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B747" w14:textId="558D2D58" w:rsidR="00854C17" w:rsidRPr="00854C17" w:rsidRDefault="00854C17" w:rsidP="0017794E">
      <w:pPr>
        <w:ind w:left="10206"/>
        <w:rPr>
          <w:b/>
          <w:bCs/>
          <w:caps/>
          <w:sz w:val="20"/>
          <w:lang w:eastAsia="ar-SA"/>
        </w:rPr>
      </w:pPr>
      <w:r w:rsidRPr="00854C17">
        <w:rPr>
          <w:b/>
          <w:bCs/>
          <w:sz w:val="20"/>
          <w:lang w:eastAsia="ar-SA"/>
        </w:rPr>
        <w:t>Lyginamasis variantas</w:t>
      </w:r>
    </w:p>
    <w:p w14:paraId="429A13D7" w14:textId="4D268CBB" w:rsidR="0017794E" w:rsidRDefault="0017794E" w:rsidP="0017794E">
      <w:pPr>
        <w:ind w:left="10206"/>
        <w:rPr>
          <w:sz w:val="20"/>
          <w:lang w:eastAsia="ar-SA"/>
        </w:rPr>
      </w:pPr>
      <w:r w:rsidRPr="00807842">
        <w:rPr>
          <w:caps/>
          <w:sz w:val="20"/>
          <w:lang w:eastAsia="ar-SA"/>
        </w:rPr>
        <w:t>Patvirtinta</w:t>
      </w:r>
      <w:r w:rsidRPr="00807842">
        <w:rPr>
          <w:sz w:val="20"/>
          <w:lang w:eastAsia="ar-SA"/>
        </w:rPr>
        <w:br/>
        <w:t xml:space="preserve">Lietuvos Respublikos susisiekimo ministro </w:t>
      </w:r>
    </w:p>
    <w:p w14:paraId="22C9540A" w14:textId="1B30637A" w:rsidR="007E6772" w:rsidRPr="00807842" w:rsidRDefault="007E223B" w:rsidP="0017794E">
      <w:pPr>
        <w:ind w:left="10206"/>
        <w:rPr>
          <w:sz w:val="20"/>
          <w:lang w:eastAsia="ar-SA"/>
        </w:rPr>
      </w:pPr>
      <w:r>
        <w:rPr>
          <w:sz w:val="20"/>
          <w:lang w:eastAsia="ar-SA"/>
        </w:rPr>
        <w:t>viešojo</w:t>
      </w:r>
      <w:r w:rsidR="007E6772" w:rsidRPr="00807842">
        <w:rPr>
          <w:sz w:val="20"/>
          <w:lang w:eastAsia="ar-SA"/>
        </w:rPr>
        <w:t>201</w:t>
      </w:r>
      <w:r w:rsidR="007E6772">
        <w:rPr>
          <w:sz w:val="20"/>
          <w:lang w:eastAsia="ar-SA"/>
        </w:rPr>
        <w:t>5</w:t>
      </w:r>
      <w:r w:rsidR="007E6772" w:rsidRPr="00807842">
        <w:rPr>
          <w:sz w:val="20"/>
          <w:lang w:eastAsia="ar-SA"/>
        </w:rPr>
        <w:t xml:space="preserve"> m.</w:t>
      </w:r>
      <w:r w:rsidR="007E6772">
        <w:rPr>
          <w:sz w:val="20"/>
          <w:lang w:eastAsia="ar-SA"/>
        </w:rPr>
        <w:t xml:space="preserve"> birželio 15 </w:t>
      </w:r>
      <w:r w:rsidR="007E6772" w:rsidRPr="00807842">
        <w:rPr>
          <w:sz w:val="20"/>
          <w:lang w:eastAsia="ar-SA"/>
        </w:rPr>
        <w:t>d. įsakymu Nr.</w:t>
      </w:r>
      <w:r w:rsidR="007E6772">
        <w:rPr>
          <w:sz w:val="20"/>
          <w:lang w:eastAsia="ar-SA"/>
        </w:rPr>
        <w:t xml:space="preserve"> 3-249</w:t>
      </w:r>
    </w:p>
    <w:p w14:paraId="614A4247" w14:textId="241170BF" w:rsidR="00B74830" w:rsidRDefault="007E6772" w:rsidP="007C490C">
      <w:pPr>
        <w:tabs>
          <w:tab w:val="left" w:pos="9720"/>
        </w:tabs>
        <w:ind w:left="10206"/>
        <w:rPr>
          <w:b/>
          <w:caps/>
          <w:sz w:val="20"/>
        </w:rPr>
      </w:pPr>
      <w:r>
        <w:rPr>
          <w:sz w:val="20"/>
          <w:lang w:eastAsia="ar-SA"/>
        </w:rPr>
        <w:t>(</w:t>
      </w:r>
      <w:r w:rsidRPr="00807842">
        <w:rPr>
          <w:sz w:val="20"/>
          <w:lang w:eastAsia="ar-SA"/>
        </w:rPr>
        <w:t xml:space="preserve">Lietuvos Respublikos susisiekimo ministro </w:t>
      </w:r>
      <w:r>
        <w:rPr>
          <w:sz w:val="20"/>
          <w:lang w:eastAsia="ar-SA"/>
        </w:rPr>
        <w:br/>
      </w:r>
      <w:r w:rsidR="00B20B23" w:rsidRPr="00854C17">
        <w:rPr>
          <w:sz w:val="20"/>
          <w:lang w:eastAsia="ar-SA"/>
        </w:rPr>
        <w:t>20</w:t>
      </w:r>
      <w:r w:rsidR="006210E2" w:rsidRPr="00854C17">
        <w:rPr>
          <w:sz w:val="20"/>
          <w:lang w:eastAsia="ar-SA"/>
        </w:rPr>
        <w:t>21</w:t>
      </w:r>
      <w:r w:rsidR="00B20B23" w:rsidRPr="00854C17">
        <w:rPr>
          <w:sz w:val="20"/>
          <w:lang w:eastAsia="ar-SA"/>
        </w:rPr>
        <w:t xml:space="preserve"> </w:t>
      </w:r>
      <w:r w:rsidR="0017794E" w:rsidRPr="00854C17">
        <w:rPr>
          <w:sz w:val="20"/>
          <w:lang w:eastAsia="ar-SA"/>
        </w:rPr>
        <w:t>m.</w:t>
      </w:r>
      <w:r w:rsidR="00715BCF" w:rsidRPr="00854C17">
        <w:rPr>
          <w:sz w:val="20"/>
          <w:lang w:eastAsia="ar-SA"/>
        </w:rPr>
        <w:t xml:space="preserve"> </w:t>
      </w:r>
      <w:r w:rsidR="006210E2" w:rsidRPr="00854C17">
        <w:rPr>
          <w:sz w:val="20"/>
          <w:lang w:eastAsia="ar-SA"/>
        </w:rPr>
        <w:t xml:space="preserve">              </w:t>
      </w:r>
      <w:r w:rsidR="00632027" w:rsidRPr="00854C17">
        <w:rPr>
          <w:sz w:val="20"/>
          <w:lang w:eastAsia="ar-SA"/>
        </w:rPr>
        <w:t xml:space="preserve"> </w:t>
      </w:r>
      <w:r w:rsidR="0017794E" w:rsidRPr="00854C17">
        <w:rPr>
          <w:sz w:val="20"/>
          <w:lang w:eastAsia="ar-SA"/>
        </w:rPr>
        <w:t>d.</w:t>
      </w:r>
      <w:r w:rsidR="007B6CD1" w:rsidRPr="00854C17">
        <w:rPr>
          <w:sz w:val="20"/>
          <w:lang w:eastAsia="ar-SA"/>
        </w:rPr>
        <w:t xml:space="preserve"> </w:t>
      </w:r>
      <w:r w:rsidR="0017794E" w:rsidRPr="00854C17">
        <w:rPr>
          <w:sz w:val="20"/>
          <w:lang w:eastAsia="ar-SA"/>
        </w:rPr>
        <w:t>įsakym</w:t>
      </w:r>
      <w:r w:rsidR="00F37394" w:rsidRPr="00854C17">
        <w:rPr>
          <w:sz w:val="20"/>
          <w:lang w:eastAsia="ar-SA"/>
        </w:rPr>
        <w:t>o</w:t>
      </w:r>
      <w:r w:rsidR="0017794E" w:rsidRPr="00854C17">
        <w:rPr>
          <w:sz w:val="20"/>
          <w:lang w:eastAsia="ar-SA"/>
        </w:rPr>
        <w:t xml:space="preserve"> Nr.</w:t>
      </w:r>
      <w:r w:rsidR="00632027" w:rsidRPr="00854C17">
        <w:rPr>
          <w:sz w:val="20"/>
          <w:lang w:eastAsia="ar-SA"/>
        </w:rPr>
        <w:t xml:space="preserve">  </w:t>
      </w:r>
      <w:r w:rsidR="00BB760F" w:rsidRPr="00854C17">
        <w:rPr>
          <w:sz w:val="20"/>
          <w:lang w:eastAsia="ar-SA"/>
        </w:rPr>
        <w:t>redakcija</w:t>
      </w:r>
      <w:r w:rsidRPr="00854C17">
        <w:rPr>
          <w:sz w:val="20"/>
          <w:lang w:eastAsia="ar-SA"/>
        </w:rPr>
        <w:t>)</w:t>
      </w:r>
      <w:r w:rsidR="0017794E" w:rsidRPr="00854C17">
        <w:rPr>
          <w:sz w:val="20"/>
          <w:lang w:eastAsia="ar-SA"/>
        </w:rPr>
        <w:t xml:space="preserve"> </w:t>
      </w:r>
      <w:r w:rsidR="007B6CD1" w:rsidRPr="00854C17">
        <w:rPr>
          <w:sz w:val="20"/>
          <w:lang w:eastAsia="ar-SA"/>
        </w:rPr>
        <w:br/>
      </w:r>
    </w:p>
    <w:p w14:paraId="58459C5E" w14:textId="77777777" w:rsidR="001E0574" w:rsidRPr="00807842" w:rsidRDefault="001E0574" w:rsidP="007C490C">
      <w:pPr>
        <w:tabs>
          <w:tab w:val="left" w:pos="9720"/>
        </w:tabs>
        <w:ind w:left="10206"/>
        <w:rPr>
          <w:b/>
          <w:caps/>
          <w:sz w:val="20"/>
        </w:rPr>
      </w:pPr>
    </w:p>
    <w:p w14:paraId="78DD7E5F" w14:textId="77777777" w:rsidR="0017794E" w:rsidRPr="00807842" w:rsidRDefault="008365F0" w:rsidP="0017794E">
      <w:pPr>
        <w:spacing w:line="276" w:lineRule="auto"/>
        <w:ind w:firstLine="720"/>
        <w:jc w:val="center"/>
        <w:rPr>
          <w:b/>
          <w:caps/>
          <w:szCs w:val="24"/>
        </w:rPr>
      </w:pPr>
      <w:r w:rsidRPr="00807842">
        <w:rPr>
          <w:b/>
          <w:caps/>
          <w:szCs w:val="24"/>
        </w:rPr>
        <w:t xml:space="preserve">PRELIMINARUS </w:t>
      </w:r>
      <w:r w:rsidR="00AD2A5A" w:rsidRPr="00807842">
        <w:rPr>
          <w:b/>
          <w:caps/>
          <w:szCs w:val="24"/>
        </w:rPr>
        <w:t>Nacionalinės susisiekimo plėtros 2014–2022 metų programos projektų sąraš</w:t>
      </w:r>
      <w:r w:rsidRPr="00807842">
        <w:rPr>
          <w:b/>
          <w:caps/>
          <w:szCs w:val="24"/>
        </w:rPr>
        <w:t>as</w:t>
      </w:r>
    </w:p>
    <w:p w14:paraId="644607E2" w14:textId="77777777" w:rsidR="009B3A6E" w:rsidRPr="00807842" w:rsidRDefault="009B3A6E" w:rsidP="001E4872">
      <w:pPr>
        <w:spacing w:line="276" w:lineRule="auto"/>
        <w:ind w:firstLine="720"/>
        <w:jc w:val="center"/>
        <w:rPr>
          <w:b/>
          <w:caps/>
          <w:sz w:val="20"/>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1531"/>
        <w:gridCol w:w="3402"/>
        <w:gridCol w:w="1098"/>
        <w:gridCol w:w="1099"/>
        <w:gridCol w:w="1099"/>
        <w:gridCol w:w="1099"/>
      </w:tblGrid>
      <w:tr w:rsidR="007C7033" w:rsidRPr="00807842" w14:paraId="4921672E" w14:textId="77777777" w:rsidTr="00356C97">
        <w:trPr>
          <w:cantSplit/>
          <w:trHeight w:val="304"/>
          <w:tblHeader/>
        </w:trPr>
        <w:tc>
          <w:tcPr>
            <w:tcW w:w="5665" w:type="dxa"/>
            <w:vMerge w:val="restart"/>
            <w:shd w:val="clear" w:color="auto" w:fill="DAEEF3" w:themeFill="accent5" w:themeFillTint="33"/>
            <w:vAlign w:val="center"/>
          </w:tcPr>
          <w:p w14:paraId="6DA94F3A" w14:textId="77777777" w:rsidR="007C7033" w:rsidRPr="00807842" w:rsidRDefault="007C7033" w:rsidP="00F30BDF">
            <w:pPr>
              <w:jc w:val="center"/>
              <w:rPr>
                <w:b/>
                <w:sz w:val="20"/>
              </w:rPr>
            </w:pPr>
            <w:bookmarkStart w:id="0" w:name="_Hlk73539041"/>
            <w:r w:rsidRPr="00807842">
              <w:rPr>
                <w:b/>
                <w:sz w:val="20"/>
              </w:rPr>
              <w:t>Projekto</w:t>
            </w:r>
            <w:r w:rsidR="00723614" w:rsidRPr="00807842">
              <w:rPr>
                <w:b/>
                <w:sz w:val="20"/>
              </w:rPr>
              <w:t xml:space="preserve"> (projektų grupių)</w:t>
            </w:r>
            <w:r w:rsidRPr="00807842">
              <w:rPr>
                <w:b/>
                <w:sz w:val="20"/>
              </w:rPr>
              <w:t xml:space="preserve"> pavadinimas</w:t>
            </w:r>
          </w:p>
        </w:tc>
        <w:tc>
          <w:tcPr>
            <w:tcW w:w="1531" w:type="dxa"/>
            <w:vMerge w:val="restart"/>
            <w:shd w:val="clear" w:color="auto" w:fill="DAEEF3" w:themeFill="accent5" w:themeFillTint="33"/>
            <w:vAlign w:val="center"/>
          </w:tcPr>
          <w:p w14:paraId="13515404" w14:textId="77777777" w:rsidR="007C7033" w:rsidRPr="00807842" w:rsidRDefault="007C7033" w:rsidP="003C6681">
            <w:pPr>
              <w:jc w:val="center"/>
              <w:rPr>
                <w:b/>
                <w:sz w:val="20"/>
              </w:rPr>
            </w:pPr>
            <w:r w:rsidRPr="00807842">
              <w:rPr>
                <w:b/>
                <w:sz w:val="20"/>
              </w:rPr>
              <w:t xml:space="preserve">Įgyvendinimo terminas </w:t>
            </w:r>
          </w:p>
          <w:p w14:paraId="3210DF51" w14:textId="77777777" w:rsidR="007C7033" w:rsidRPr="00807842" w:rsidRDefault="007C7033" w:rsidP="003C6681">
            <w:pPr>
              <w:jc w:val="center"/>
              <w:rPr>
                <w:b/>
                <w:sz w:val="20"/>
              </w:rPr>
            </w:pPr>
            <w:r w:rsidRPr="00807842">
              <w:rPr>
                <w:b/>
                <w:sz w:val="20"/>
              </w:rPr>
              <w:t>(pradžia–pabaiga)</w:t>
            </w:r>
          </w:p>
        </w:tc>
        <w:tc>
          <w:tcPr>
            <w:tcW w:w="3402" w:type="dxa"/>
            <w:vMerge w:val="restart"/>
            <w:shd w:val="clear" w:color="auto" w:fill="DAEEF3" w:themeFill="accent5" w:themeFillTint="33"/>
            <w:vAlign w:val="center"/>
          </w:tcPr>
          <w:p w14:paraId="4C53F34D" w14:textId="77777777" w:rsidR="007C7033" w:rsidRPr="00807842" w:rsidRDefault="007C7033" w:rsidP="00CB284A">
            <w:pPr>
              <w:jc w:val="center"/>
              <w:rPr>
                <w:b/>
                <w:sz w:val="20"/>
              </w:rPr>
            </w:pPr>
            <w:r w:rsidRPr="00807842">
              <w:rPr>
                <w:b/>
                <w:sz w:val="20"/>
              </w:rPr>
              <w:t>Atsakinga institucija</w:t>
            </w:r>
          </w:p>
        </w:tc>
        <w:tc>
          <w:tcPr>
            <w:tcW w:w="4395" w:type="dxa"/>
            <w:gridSpan w:val="4"/>
            <w:shd w:val="clear" w:color="auto" w:fill="DAEEF3" w:themeFill="accent5" w:themeFillTint="33"/>
            <w:vAlign w:val="center"/>
          </w:tcPr>
          <w:p w14:paraId="4BA9B8BF" w14:textId="77777777" w:rsidR="007C7033" w:rsidRPr="00807842" w:rsidRDefault="007C7033" w:rsidP="006455C8">
            <w:pPr>
              <w:jc w:val="center"/>
              <w:rPr>
                <w:b/>
                <w:sz w:val="20"/>
              </w:rPr>
            </w:pPr>
            <w:r w:rsidRPr="00807842">
              <w:rPr>
                <w:b/>
                <w:sz w:val="20"/>
              </w:rPr>
              <w:t xml:space="preserve">Lėšų poreikis ir finansavimo šaltiniai, </w:t>
            </w:r>
            <w:r w:rsidRPr="00807842">
              <w:rPr>
                <w:b/>
                <w:sz w:val="19"/>
                <w:szCs w:val="19"/>
              </w:rPr>
              <w:t>tūkst. eurų</w:t>
            </w:r>
          </w:p>
        </w:tc>
      </w:tr>
      <w:tr w:rsidR="007C7033" w:rsidRPr="00807842" w14:paraId="2BF5042B" w14:textId="77777777" w:rsidTr="00356C97">
        <w:trPr>
          <w:cantSplit/>
          <w:trHeight w:val="303"/>
          <w:tblHeader/>
        </w:trPr>
        <w:tc>
          <w:tcPr>
            <w:tcW w:w="5665" w:type="dxa"/>
            <w:vMerge/>
            <w:shd w:val="clear" w:color="auto" w:fill="DAEEF3" w:themeFill="accent5" w:themeFillTint="33"/>
            <w:vAlign w:val="center"/>
          </w:tcPr>
          <w:p w14:paraId="218029DA" w14:textId="77777777" w:rsidR="007C7033" w:rsidRPr="00807842" w:rsidRDefault="007C7033" w:rsidP="00A22F81">
            <w:pPr>
              <w:rPr>
                <w:b/>
                <w:sz w:val="20"/>
              </w:rPr>
            </w:pPr>
          </w:p>
        </w:tc>
        <w:tc>
          <w:tcPr>
            <w:tcW w:w="1531" w:type="dxa"/>
            <w:vMerge/>
            <w:shd w:val="clear" w:color="auto" w:fill="DAEEF3" w:themeFill="accent5" w:themeFillTint="33"/>
            <w:vAlign w:val="center"/>
          </w:tcPr>
          <w:p w14:paraId="4CD25760" w14:textId="77777777" w:rsidR="007C7033" w:rsidRPr="00807842" w:rsidRDefault="007C7033" w:rsidP="003C6681">
            <w:pPr>
              <w:jc w:val="center"/>
              <w:rPr>
                <w:b/>
                <w:sz w:val="20"/>
              </w:rPr>
            </w:pPr>
          </w:p>
        </w:tc>
        <w:tc>
          <w:tcPr>
            <w:tcW w:w="3402" w:type="dxa"/>
            <w:vMerge/>
            <w:shd w:val="clear" w:color="auto" w:fill="DAEEF3" w:themeFill="accent5" w:themeFillTint="33"/>
            <w:vAlign w:val="center"/>
          </w:tcPr>
          <w:p w14:paraId="3C6EED25" w14:textId="77777777" w:rsidR="007C7033" w:rsidRPr="00807842" w:rsidRDefault="007C7033" w:rsidP="00CB284A">
            <w:pPr>
              <w:jc w:val="center"/>
              <w:rPr>
                <w:b/>
                <w:sz w:val="20"/>
              </w:rPr>
            </w:pPr>
          </w:p>
        </w:tc>
        <w:tc>
          <w:tcPr>
            <w:tcW w:w="1098" w:type="dxa"/>
            <w:vMerge w:val="restart"/>
            <w:shd w:val="clear" w:color="auto" w:fill="DAEEF3" w:themeFill="accent5" w:themeFillTint="33"/>
            <w:vAlign w:val="center"/>
          </w:tcPr>
          <w:p w14:paraId="068C742B" w14:textId="77777777" w:rsidR="007C7033" w:rsidRPr="00807842" w:rsidRDefault="007C7033" w:rsidP="000A2DB9">
            <w:pPr>
              <w:jc w:val="center"/>
              <w:rPr>
                <w:b/>
                <w:sz w:val="20"/>
              </w:rPr>
            </w:pPr>
            <w:r w:rsidRPr="00807842">
              <w:rPr>
                <w:b/>
                <w:sz w:val="20"/>
              </w:rPr>
              <w:t>bendra vertė</w:t>
            </w:r>
          </w:p>
        </w:tc>
        <w:tc>
          <w:tcPr>
            <w:tcW w:w="3297" w:type="dxa"/>
            <w:gridSpan w:val="3"/>
            <w:shd w:val="clear" w:color="auto" w:fill="DAEEF3" w:themeFill="accent5" w:themeFillTint="33"/>
            <w:vAlign w:val="center"/>
          </w:tcPr>
          <w:p w14:paraId="55515349" w14:textId="77777777" w:rsidR="007C7033" w:rsidRPr="00807842" w:rsidRDefault="007C7033" w:rsidP="000A2DB9">
            <w:pPr>
              <w:jc w:val="center"/>
              <w:rPr>
                <w:b/>
                <w:sz w:val="20"/>
              </w:rPr>
            </w:pPr>
            <w:r w:rsidRPr="00807842">
              <w:rPr>
                <w:b/>
                <w:sz w:val="20"/>
              </w:rPr>
              <w:t>iš jų</w:t>
            </w:r>
          </w:p>
        </w:tc>
      </w:tr>
      <w:tr w:rsidR="007C7033" w:rsidRPr="00807842" w14:paraId="2ECD7E8A" w14:textId="77777777" w:rsidTr="00356C97">
        <w:trPr>
          <w:cantSplit/>
          <w:trHeight w:val="303"/>
          <w:tblHeader/>
        </w:trPr>
        <w:tc>
          <w:tcPr>
            <w:tcW w:w="5665" w:type="dxa"/>
            <w:vMerge/>
            <w:tcBorders>
              <w:bottom w:val="single" w:sz="4" w:space="0" w:color="auto"/>
            </w:tcBorders>
            <w:shd w:val="clear" w:color="auto" w:fill="DAEEF3" w:themeFill="accent5" w:themeFillTint="33"/>
            <w:vAlign w:val="center"/>
          </w:tcPr>
          <w:p w14:paraId="71ADA7A1" w14:textId="77777777" w:rsidR="007C7033" w:rsidRPr="00807842" w:rsidRDefault="007C7033" w:rsidP="00A22F81">
            <w:pPr>
              <w:rPr>
                <w:b/>
                <w:sz w:val="20"/>
              </w:rPr>
            </w:pPr>
          </w:p>
        </w:tc>
        <w:tc>
          <w:tcPr>
            <w:tcW w:w="1531" w:type="dxa"/>
            <w:vMerge/>
            <w:tcBorders>
              <w:bottom w:val="single" w:sz="4" w:space="0" w:color="auto"/>
            </w:tcBorders>
            <w:shd w:val="clear" w:color="auto" w:fill="DAEEF3" w:themeFill="accent5" w:themeFillTint="33"/>
            <w:vAlign w:val="center"/>
          </w:tcPr>
          <w:p w14:paraId="2E04CCAB" w14:textId="77777777" w:rsidR="007C7033" w:rsidRPr="00807842" w:rsidRDefault="007C7033" w:rsidP="003C6681">
            <w:pPr>
              <w:jc w:val="center"/>
              <w:rPr>
                <w:b/>
                <w:sz w:val="20"/>
              </w:rPr>
            </w:pPr>
          </w:p>
        </w:tc>
        <w:tc>
          <w:tcPr>
            <w:tcW w:w="3402" w:type="dxa"/>
            <w:vMerge/>
            <w:tcBorders>
              <w:bottom w:val="single" w:sz="4" w:space="0" w:color="auto"/>
            </w:tcBorders>
            <w:shd w:val="clear" w:color="auto" w:fill="DAEEF3" w:themeFill="accent5" w:themeFillTint="33"/>
            <w:vAlign w:val="center"/>
          </w:tcPr>
          <w:p w14:paraId="092C754C" w14:textId="77777777" w:rsidR="007C7033" w:rsidRPr="00807842" w:rsidRDefault="007C7033" w:rsidP="00CB284A">
            <w:pPr>
              <w:jc w:val="center"/>
              <w:rPr>
                <w:b/>
                <w:sz w:val="20"/>
              </w:rPr>
            </w:pPr>
          </w:p>
        </w:tc>
        <w:tc>
          <w:tcPr>
            <w:tcW w:w="1098" w:type="dxa"/>
            <w:vMerge/>
            <w:tcBorders>
              <w:bottom w:val="single" w:sz="4" w:space="0" w:color="auto"/>
            </w:tcBorders>
            <w:shd w:val="clear" w:color="auto" w:fill="DAEEF3" w:themeFill="accent5" w:themeFillTint="33"/>
            <w:vAlign w:val="center"/>
          </w:tcPr>
          <w:p w14:paraId="099C886E" w14:textId="77777777" w:rsidR="007C7033" w:rsidRPr="00807842" w:rsidRDefault="007C7033" w:rsidP="000A2DB9">
            <w:pPr>
              <w:jc w:val="center"/>
              <w:rPr>
                <w:b/>
                <w:sz w:val="20"/>
              </w:rPr>
            </w:pPr>
          </w:p>
        </w:tc>
        <w:tc>
          <w:tcPr>
            <w:tcW w:w="1099" w:type="dxa"/>
            <w:tcBorders>
              <w:bottom w:val="single" w:sz="4" w:space="0" w:color="auto"/>
            </w:tcBorders>
            <w:shd w:val="clear" w:color="auto" w:fill="DAEEF3" w:themeFill="accent5" w:themeFillTint="33"/>
            <w:vAlign w:val="center"/>
          </w:tcPr>
          <w:p w14:paraId="552A90B1" w14:textId="37AD346D" w:rsidR="007C7033" w:rsidRPr="00807842" w:rsidRDefault="007C7033" w:rsidP="004A0176">
            <w:pPr>
              <w:jc w:val="center"/>
              <w:rPr>
                <w:b/>
                <w:sz w:val="20"/>
              </w:rPr>
            </w:pPr>
            <w:r w:rsidRPr="00807842">
              <w:rPr>
                <w:b/>
                <w:sz w:val="20"/>
              </w:rPr>
              <w:t xml:space="preserve">ES </w:t>
            </w:r>
            <w:r w:rsidR="004A0176">
              <w:rPr>
                <w:b/>
                <w:sz w:val="20"/>
              </w:rPr>
              <w:t>investicijų lėšos</w:t>
            </w:r>
          </w:p>
        </w:tc>
        <w:tc>
          <w:tcPr>
            <w:tcW w:w="1099" w:type="dxa"/>
            <w:tcBorders>
              <w:bottom w:val="single" w:sz="4" w:space="0" w:color="auto"/>
            </w:tcBorders>
            <w:shd w:val="clear" w:color="auto" w:fill="DAEEF3" w:themeFill="accent5" w:themeFillTint="33"/>
            <w:vAlign w:val="center"/>
          </w:tcPr>
          <w:p w14:paraId="5CFDC0FF" w14:textId="77777777" w:rsidR="007C7033" w:rsidRPr="00807842" w:rsidRDefault="007C7033" w:rsidP="000A2DB9">
            <w:pPr>
              <w:jc w:val="center"/>
              <w:rPr>
                <w:b/>
                <w:sz w:val="20"/>
              </w:rPr>
            </w:pPr>
            <w:r w:rsidRPr="00807842">
              <w:rPr>
                <w:b/>
                <w:sz w:val="20"/>
              </w:rPr>
              <w:t>valstybės biudžeto lėšos</w:t>
            </w:r>
          </w:p>
        </w:tc>
        <w:tc>
          <w:tcPr>
            <w:tcW w:w="1099" w:type="dxa"/>
            <w:tcBorders>
              <w:bottom w:val="single" w:sz="4" w:space="0" w:color="auto"/>
            </w:tcBorders>
            <w:shd w:val="clear" w:color="auto" w:fill="DAEEF3" w:themeFill="accent5" w:themeFillTint="33"/>
            <w:vAlign w:val="center"/>
          </w:tcPr>
          <w:p w14:paraId="0DE1E9A8" w14:textId="77777777" w:rsidR="007C7033" w:rsidRPr="00807842" w:rsidRDefault="007C7033" w:rsidP="000A2DB9">
            <w:pPr>
              <w:jc w:val="center"/>
              <w:rPr>
                <w:b/>
                <w:sz w:val="20"/>
              </w:rPr>
            </w:pPr>
            <w:r w:rsidRPr="00807842">
              <w:rPr>
                <w:b/>
                <w:sz w:val="20"/>
              </w:rPr>
              <w:t>kitos lėšos</w:t>
            </w:r>
          </w:p>
        </w:tc>
      </w:tr>
      <w:bookmarkEnd w:id="0"/>
      <w:tr w:rsidR="00744DEE" w:rsidRPr="00807842" w14:paraId="672CE21C" w14:textId="77777777" w:rsidTr="004A2BB8">
        <w:trPr>
          <w:cantSplit/>
        </w:trPr>
        <w:tc>
          <w:tcPr>
            <w:tcW w:w="14993" w:type="dxa"/>
            <w:gridSpan w:val="7"/>
            <w:vAlign w:val="center"/>
          </w:tcPr>
          <w:p w14:paraId="1C7C49EE" w14:textId="77777777" w:rsidR="00744DEE" w:rsidRPr="00807842" w:rsidRDefault="00744DEE" w:rsidP="00B23816">
            <w:pPr>
              <w:spacing w:line="276" w:lineRule="auto"/>
              <w:rPr>
                <w:color w:val="000000"/>
                <w:sz w:val="20"/>
              </w:rPr>
            </w:pPr>
            <w:r w:rsidRPr="00807842">
              <w:rPr>
                <w:b/>
                <w:sz w:val="20"/>
              </w:rPr>
              <w:t>1.</w:t>
            </w:r>
            <w:r w:rsidR="00B23816" w:rsidRPr="00807842">
              <w:rPr>
                <w:b/>
                <w:sz w:val="20"/>
              </w:rPr>
              <w:t xml:space="preserve"> Pirmasis Programos</w:t>
            </w:r>
            <w:r w:rsidRPr="00807842">
              <w:rPr>
                <w:b/>
                <w:sz w:val="20"/>
              </w:rPr>
              <w:t xml:space="preserve"> </w:t>
            </w:r>
            <w:r w:rsidR="00B23816" w:rsidRPr="00807842">
              <w:rPr>
                <w:b/>
                <w:sz w:val="20"/>
              </w:rPr>
              <w:t>t</w:t>
            </w:r>
            <w:r w:rsidRPr="00807842">
              <w:rPr>
                <w:b/>
                <w:sz w:val="20"/>
              </w:rPr>
              <w:t xml:space="preserve">ikslas – didinti krovinių ir keleivių judumą, gerinant ES </w:t>
            </w:r>
            <w:proofErr w:type="spellStart"/>
            <w:r w:rsidRPr="00807842">
              <w:rPr>
                <w:b/>
                <w:sz w:val="20"/>
              </w:rPr>
              <w:t>transeuropinio</w:t>
            </w:r>
            <w:proofErr w:type="spellEnd"/>
            <w:r w:rsidRPr="00807842">
              <w:rPr>
                <w:b/>
                <w:sz w:val="20"/>
              </w:rPr>
              <w:t xml:space="preserve"> transporto tinklo pagrindinio tinklo koridorius ir jų jungtis su valstybinės ir vietinės reikšmės transporto tinklu bei plėtojant skirtingų transporto rūšių sąveikos efektyvumą</w:t>
            </w:r>
          </w:p>
        </w:tc>
      </w:tr>
      <w:tr w:rsidR="00744DEE" w:rsidRPr="00807842" w14:paraId="3FA75E84" w14:textId="77777777" w:rsidTr="004A2BB8">
        <w:trPr>
          <w:cantSplit/>
        </w:trPr>
        <w:tc>
          <w:tcPr>
            <w:tcW w:w="14993" w:type="dxa"/>
            <w:gridSpan w:val="7"/>
            <w:vAlign w:val="center"/>
          </w:tcPr>
          <w:p w14:paraId="3FEB4448" w14:textId="77777777" w:rsidR="00744DEE" w:rsidRPr="00807842" w:rsidRDefault="00744DEE" w:rsidP="00740888">
            <w:pPr>
              <w:spacing w:line="276" w:lineRule="auto"/>
              <w:rPr>
                <w:color w:val="000000"/>
                <w:sz w:val="20"/>
              </w:rPr>
            </w:pPr>
            <w:r w:rsidRPr="00807842">
              <w:rPr>
                <w:b/>
                <w:i/>
                <w:sz w:val="20"/>
              </w:rPr>
              <w:t>1.1. Įrengti naują, atnaujinti ir tobulinti esamą tarptautinės ir vietinės reikšmės geležinkelių infrastruktūrą (įskaitant naujų projekto „Rail Baltica“ geležinkelio kelių ir antrųjų geležinkelio kelių bei aplinkkelių tiesimą), įgyvendinti naujus kontrolės, valdymo ir signalizacijos, energijos posistemių projektus (įskaitant geležinkelių linijų elektrifikavimą)</w:t>
            </w:r>
          </w:p>
        </w:tc>
      </w:tr>
      <w:tr w:rsidR="00AD482F" w:rsidRPr="00807842" w14:paraId="6C5F9B10" w14:textId="77777777" w:rsidTr="00B56DC3">
        <w:trPr>
          <w:cantSplit/>
        </w:trPr>
        <w:tc>
          <w:tcPr>
            <w:tcW w:w="5665" w:type="dxa"/>
            <w:vAlign w:val="center"/>
          </w:tcPr>
          <w:p w14:paraId="46B388DA" w14:textId="77C52E6D" w:rsidR="00AD482F" w:rsidRPr="00AD482F" w:rsidRDefault="00AD482F" w:rsidP="00AD482F">
            <w:pPr>
              <w:spacing w:line="276" w:lineRule="auto"/>
              <w:rPr>
                <w:sz w:val="20"/>
              </w:rPr>
            </w:pPr>
            <w:r w:rsidRPr="00AD482F">
              <w:rPr>
                <w:sz w:val="20"/>
              </w:rPr>
              <w:t>1.1.1. Standartinės (1435 mm) geležinkelio linijos tiesimas koridoriuje „Rail Baltic/Rail Baltica“ (RB) per Estiją, Latviją ir Lietuvą</w:t>
            </w:r>
          </w:p>
        </w:tc>
        <w:tc>
          <w:tcPr>
            <w:tcW w:w="1531" w:type="dxa"/>
          </w:tcPr>
          <w:p w14:paraId="7095E64A" w14:textId="4D8C4A4A" w:rsidR="00A222DE" w:rsidRPr="00AD482F" w:rsidRDefault="00A222DE" w:rsidP="00AD482F">
            <w:pPr>
              <w:spacing w:line="276" w:lineRule="auto"/>
              <w:jc w:val="center"/>
              <w:rPr>
                <w:sz w:val="20"/>
              </w:rPr>
            </w:pPr>
            <w:r>
              <w:rPr>
                <w:sz w:val="20"/>
              </w:rPr>
              <w:t>2017–2022</w:t>
            </w:r>
          </w:p>
        </w:tc>
        <w:tc>
          <w:tcPr>
            <w:tcW w:w="3402" w:type="dxa"/>
          </w:tcPr>
          <w:p w14:paraId="5BABA3BB" w14:textId="46C2ACA2" w:rsidR="00AD482F" w:rsidRPr="006210E2" w:rsidRDefault="001A60BB"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r w:rsidR="00AD482F" w:rsidRPr="006210E2">
              <w:rPr>
                <w:sz w:val="20"/>
              </w:rPr>
              <w:t xml:space="preserve">, </w:t>
            </w:r>
          </w:p>
          <w:p w14:paraId="2D8113C8" w14:textId="62B51785" w:rsidR="00AD482F" w:rsidRPr="006210E2" w:rsidRDefault="00AD482F" w:rsidP="00AD482F">
            <w:pPr>
              <w:spacing w:line="276" w:lineRule="auto"/>
              <w:jc w:val="center"/>
              <w:rPr>
                <w:sz w:val="20"/>
              </w:rPr>
            </w:pPr>
            <w:r w:rsidRPr="006210E2">
              <w:rPr>
                <w:sz w:val="20"/>
              </w:rPr>
              <w:t>JV RB RAIL AS</w:t>
            </w:r>
          </w:p>
        </w:tc>
        <w:tc>
          <w:tcPr>
            <w:tcW w:w="1098" w:type="dxa"/>
          </w:tcPr>
          <w:p w14:paraId="4BE0B287" w14:textId="324DBF3E" w:rsidR="00AD482F" w:rsidRPr="00AD482F" w:rsidRDefault="00AD482F" w:rsidP="00AD482F">
            <w:pPr>
              <w:spacing w:line="276" w:lineRule="auto"/>
              <w:jc w:val="center"/>
              <w:rPr>
                <w:color w:val="000000"/>
                <w:sz w:val="20"/>
              </w:rPr>
            </w:pPr>
            <w:r w:rsidRPr="00AD482F">
              <w:rPr>
                <w:color w:val="000000"/>
                <w:sz w:val="20"/>
              </w:rPr>
              <w:t>30 463</w:t>
            </w:r>
          </w:p>
        </w:tc>
        <w:tc>
          <w:tcPr>
            <w:tcW w:w="1099" w:type="dxa"/>
          </w:tcPr>
          <w:p w14:paraId="062DBAD7" w14:textId="205DFA0A" w:rsidR="00AD482F" w:rsidRPr="00AD482F" w:rsidRDefault="00AD482F" w:rsidP="00AD482F">
            <w:pPr>
              <w:spacing w:line="276" w:lineRule="auto"/>
              <w:jc w:val="center"/>
              <w:rPr>
                <w:color w:val="000000"/>
                <w:sz w:val="20"/>
              </w:rPr>
            </w:pPr>
            <w:r w:rsidRPr="00AD482F">
              <w:rPr>
                <w:color w:val="000000"/>
                <w:sz w:val="20"/>
              </w:rPr>
              <w:t>25 361</w:t>
            </w:r>
          </w:p>
        </w:tc>
        <w:tc>
          <w:tcPr>
            <w:tcW w:w="1099" w:type="dxa"/>
          </w:tcPr>
          <w:p w14:paraId="23657CC2" w14:textId="77777777" w:rsidR="00AD482F" w:rsidRPr="00AD482F" w:rsidRDefault="00AD482F" w:rsidP="00AD482F">
            <w:pPr>
              <w:spacing w:line="276" w:lineRule="auto"/>
              <w:jc w:val="center"/>
              <w:rPr>
                <w:color w:val="000000"/>
                <w:sz w:val="20"/>
              </w:rPr>
            </w:pPr>
          </w:p>
        </w:tc>
        <w:tc>
          <w:tcPr>
            <w:tcW w:w="1099" w:type="dxa"/>
          </w:tcPr>
          <w:p w14:paraId="076FF03A" w14:textId="5DB382FF" w:rsidR="00AD482F" w:rsidRPr="00AD482F" w:rsidRDefault="00AD482F" w:rsidP="00AD482F">
            <w:pPr>
              <w:spacing w:line="276" w:lineRule="auto"/>
              <w:jc w:val="center"/>
              <w:rPr>
                <w:color w:val="000000"/>
                <w:sz w:val="20"/>
              </w:rPr>
            </w:pPr>
            <w:r w:rsidRPr="00AD482F">
              <w:rPr>
                <w:color w:val="000000"/>
                <w:sz w:val="20"/>
              </w:rPr>
              <w:t>5 102</w:t>
            </w:r>
          </w:p>
        </w:tc>
      </w:tr>
      <w:tr w:rsidR="00AD482F" w:rsidRPr="00807842" w14:paraId="30D2E21E" w14:textId="77777777" w:rsidTr="00356C97">
        <w:trPr>
          <w:cantSplit/>
        </w:trPr>
        <w:tc>
          <w:tcPr>
            <w:tcW w:w="5665" w:type="dxa"/>
          </w:tcPr>
          <w:p w14:paraId="745D92AA" w14:textId="28E87121" w:rsidR="00AD482F" w:rsidRPr="00AD482F" w:rsidRDefault="00AD482F" w:rsidP="00AD482F">
            <w:pPr>
              <w:spacing w:line="276" w:lineRule="auto"/>
              <w:rPr>
                <w:sz w:val="20"/>
              </w:rPr>
            </w:pPr>
            <w:r w:rsidRPr="00AD482F">
              <w:rPr>
                <w:sz w:val="20"/>
              </w:rPr>
              <w:t>1.1.2. Standartinės (1435 mm) geležinkelio linijos tiesimas koridoriuje „Rail Baltic/Rail Baltica“ (RB) per Estiją, Latviją ir Lietuvą</w:t>
            </w:r>
            <w:r w:rsidRPr="00AD482F" w:rsidDel="001A376A">
              <w:rPr>
                <w:sz w:val="20"/>
              </w:rPr>
              <w:t xml:space="preserve"> </w:t>
            </w:r>
            <w:r w:rsidRPr="00AD482F">
              <w:rPr>
                <w:sz w:val="20"/>
              </w:rPr>
              <w:t>(II dalis)</w:t>
            </w:r>
          </w:p>
        </w:tc>
        <w:tc>
          <w:tcPr>
            <w:tcW w:w="1531" w:type="dxa"/>
          </w:tcPr>
          <w:p w14:paraId="44D06F21" w14:textId="2C8AB1A6" w:rsidR="00AD482F" w:rsidRPr="00AD482F" w:rsidRDefault="00A222DE" w:rsidP="00AD482F">
            <w:pPr>
              <w:spacing w:line="276" w:lineRule="auto"/>
              <w:jc w:val="center"/>
              <w:rPr>
                <w:sz w:val="20"/>
              </w:rPr>
            </w:pPr>
            <w:r w:rsidRPr="00AD482F">
              <w:rPr>
                <w:sz w:val="20"/>
              </w:rPr>
              <w:t>2017–202</w:t>
            </w:r>
            <w:r>
              <w:rPr>
                <w:sz w:val="20"/>
              </w:rPr>
              <w:t>2</w:t>
            </w:r>
          </w:p>
        </w:tc>
        <w:tc>
          <w:tcPr>
            <w:tcW w:w="3402" w:type="dxa"/>
          </w:tcPr>
          <w:p w14:paraId="045D7418" w14:textId="6AB07D44" w:rsidR="00AD482F" w:rsidRPr="006210E2" w:rsidRDefault="001A60BB"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r w:rsidR="00AD482F" w:rsidRPr="006210E2">
              <w:rPr>
                <w:sz w:val="20"/>
              </w:rPr>
              <w:t xml:space="preserve">, </w:t>
            </w:r>
          </w:p>
          <w:p w14:paraId="0B442A12" w14:textId="103B7B23" w:rsidR="00AD482F" w:rsidRPr="006210E2" w:rsidRDefault="00AD482F" w:rsidP="00AD482F">
            <w:pPr>
              <w:spacing w:line="276" w:lineRule="auto"/>
              <w:jc w:val="center"/>
              <w:rPr>
                <w:sz w:val="20"/>
              </w:rPr>
            </w:pPr>
            <w:r w:rsidRPr="006210E2">
              <w:rPr>
                <w:sz w:val="20"/>
              </w:rPr>
              <w:t>JV RB RAIL AS</w:t>
            </w:r>
          </w:p>
        </w:tc>
        <w:tc>
          <w:tcPr>
            <w:tcW w:w="1098" w:type="dxa"/>
          </w:tcPr>
          <w:p w14:paraId="510EA94A" w14:textId="09CAF22C" w:rsidR="00AD482F" w:rsidRPr="00AD482F" w:rsidRDefault="00AD482F" w:rsidP="00AD482F">
            <w:pPr>
              <w:spacing w:line="276" w:lineRule="auto"/>
              <w:jc w:val="center"/>
              <w:rPr>
                <w:color w:val="000000"/>
                <w:sz w:val="20"/>
              </w:rPr>
            </w:pPr>
            <w:r w:rsidRPr="00AD482F">
              <w:rPr>
                <w:color w:val="000000"/>
                <w:sz w:val="20"/>
              </w:rPr>
              <w:t>211 446</w:t>
            </w:r>
          </w:p>
        </w:tc>
        <w:tc>
          <w:tcPr>
            <w:tcW w:w="1099" w:type="dxa"/>
          </w:tcPr>
          <w:p w14:paraId="3A8150ED" w14:textId="61F9D964" w:rsidR="00AD482F" w:rsidRPr="00AD482F" w:rsidRDefault="00AD482F" w:rsidP="00AD482F">
            <w:pPr>
              <w:spacing w:line="276" w:lineRule="auto"/>
              <w:jc w:val="center"/>
              <w:rPr>
                <w:color w:val="000000"/>
                <w:sz w:val="20"/>
              </w:rPr>
            </w:pPr>
            <w:r w:rsidRPr="00AD482F">
              <w:rPr>
                <w:color w:val="000000"/>
                <w:sz w:val="20"/>
              </w:rPr>
              <w:t>179 729</w:t>
            </w:r>
          </w:p>
        </w:tc>
        <w:tc>
          <w:tcPr>
            <w:tcW w:w="1099" w:type="dxa"/>
          </w:tcPr>
          <w:p w14:paraId="0E0A7429" w14:textId="77777777" w:rsidR="00AD482F" w:rsidRPr="00AD482F" w:rsidRDefault="00AD482F" w:rsidP="00AD482F">
            <w:pPr>
              <w:spacing w:line="276" w:lineRule="auto"/>
              <w:jc w:val="center"/>
              <w:rPr>
                <w:color w:val="000000"/>
                <w:sz w:val="20"/>
              </w:rPr>
            </w:pPr>
          </w:p>
        </w:tc>
        <w:tc>
          <w:tcPr>
            <w:tcW w:w="1099" w:type="dxa"/>
          </w:tcPr>
          <w:p w14:paraId="0613633D" w14:textId="609933AD" w:rsidR="00AD482F" w:rsidRPr="00AD482F" w:rsidRDefault="00AD482F" w:rsidP="00AD482F">
            <w:pPr>
              <w:spacing w:line="276" w:lineRule="auto"/>
              <w:jc w:val="center"/>
              <w:rPr>
                <w:color w:val="000000"/>
                <w:sz w:val="20"/>
              </w:rPr>
            </w:pPr>
            <w:r w:rsidRPr="00AD482F">
              <w:rPr>
                <w:color w:val="000000"/>
                <w:sz w:val="20"/>
              </w:rPr>
              <w:t>31 717</w:t>
            </w:r>
          </w:p>
        </w:tc>
      </w:tr>
      <w:tr w:rsidR="00AD482F" w:rsidRPr="00807842" w14:paraId="2B68B4C5" w14:textId="77777777" w:rsidTr="00A037CB">
        <w:trPr>
          <w:cantSplit/>
        </w:trPr>
        <w:tc>
          <w:tcPr>
            <w:tcW w:w="5665" w:type="dxa"/>
            <w:vAlign w:val="center"/>
          </w:tcPr>
          <w:p w14:paraId="08F5060C" w14:textId="3E73925A" w:rsidR="00AD482F" w:rsidRPr="00AD482F" w:rsidRDefault="00AD482F" w:rsidP="00AD482F">
            <w:pPr>
              <w:spacing w:line="276" w:lineRule="auto"/>
              <w:rPr>
                <w:sz w:val="20"/>
              </w:rPr>
            </w:pPr>
            <w:r w:rsidRPr="00AD482F">
              <w:rPr>
                <w:sz w:val="20"/>
              </w:rPr>
              <w:t>1.1.3. Projekto „Rail Baltica“ europinės vėžės geležinkelio linijos trūkstamų jungčių nuo Lenkijos–Lietuvos valstybių sienos iki Kauno plėtra ir pasirengimas įrengti europinės vėžės geležinkelio liniją nuo Kauno iki Lietuvos–Latvijos valstybių sienos</w:t>
            </w:r>
          </w:p>
        </w:tc>
        <w:tc>
          <w:tcPr>
            <w:tcW w:w="1531" w:type="dxa"/>
          </w:tcPr>
          <w:p w14:paraId="3AF5A6B8" w14:textId="79F2B648" w:rsidR="00AD482F" w:rsidRPr="00AD482F" w:rsidRDefault="00A222DE" w:rsidP="00AD482F">
            <w:pPr>
              <w:spacing w:line="276" w:lineRule="auto"/>
              <w:jc w:val="center"/>
              <w:rPr>
                <w:sz w:val="20"/>
              </w:rPr>
            </w:pPr>
            <w:r>
              <w:rPr>
                <w:sz w:val="20"/>
              </w:rPr>
              <w:t>2017–2022</w:t>
            </w:r>
          </w:p>
        </w:tc>
        <w:tc>
          <w:tcPr>
            <w:tcW w:w="3402" w:type="dxa"/>
          </w:tcPr>
          <w:p w14:paraId="5DC9EACA" w14:textId="3547281A" w:rsidR="00AD482F" w:rsidRPr="006210E2" w:rsidRDefault="001A60BB"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p w14:paraId="7D09A8B2" w14:textId="2C097E60" w:rsidR="00AD482F" w:rsidRPr="006210E2" w:rsidRDefault="00AD482F" w:rsidP="00AD482F">
            <w:pPr>
              <w:spacing w:line="276" w:lineRule="auto"/>
              <w:rPr>
                <w:sz w:val="20"/>
              </w:rPr>
            </w:pPr>
          </w:p>
        </w:tc>
        <w:tc>
          <w:tcPr>
            <w:tcW w:w="1098" w:type="dxa"/>
          </w:tcPr>
          <w:p w14:paraId="7699BC48" w14:textId="2BACF8FE" w:rsidR="00AD482F" w:rsidRPr="00AD482F" w:rsidRDefault="00AD482F" w:rsidP="00AD482F">
            <w:pPr>
              <w:spacing w:line="276" w:lineRule="auto"/>
              <w:jc w:val="center"/>
              <w:rPr>
                <w:color w:val="000000"/>
                <w:sz w:val="20"/>
              </w:rPr>
            </w:pPr>
            <w:r w:rsidRPr="00AD482F">
              <w:rPr>
                <w:color w:val="000000"/>
                <w:sz w:val="20"/>
              </w:rPr>
              <w:t>124 587</w:t>
            </w:r>
          </w:p>
        </w:tc>
        <w:tc>
          <w:tcPr>
            <w:tcW w:w="1099" w:type="dxa"/>
          </w:tcPr>
          <w:p w14:paraId="02D90DAC" w14:textId="0F475A53" w:rsidR="00AD482F" w:rsidRPr="00AD482F" w:rsidRDefault="00AD482F" w:rsidP="00AD482F">
            <w:pPr>
              <w:spacing w:line="276" w:lineRule="auto"/>
              <w:jc w:val="center"/>
              <w:rPr>
                <w:color w:val="000000"/>
                <w:sz w:val="20"/>
              </w:rPr>
            </w:pPr>
            <w:r w:rsidRPr="00AD482F">
              <w:rPr>
                <w:color w:val="000000"/>
                <w:sz w:val="20"/>
              </w:rPr>
              <w:t>105 899</w:t>
            </w:r>
          </w:p>
        </w:tc>
        <w:tc>
          <w:tcPr>
            <w:tcW w:w="1099" w:type="dxa"/>
          </w:tcPr>
          <w:p w14:paraId="5BEE282B" w14:textId="77777777" w:rsidR="00AD482F" w:rsidRPr="00AD482F" w:rsidRDefault="00AD482F" w:rsidP="00AD482F">
            <w:pPr>
              <w:spacing w:line="276" w:lineRule="auto"/>
              <w:jc w:val="center"/>
              <w:rPr>
                <w:color w:val="000000"/>
                <w:sz w:val="20"/>
              </w:rPr>
            </w:pPr>
          </w:p>
        </w:tc>
        <w:tc>
          <w:tcPr>
            <w:tcW w:w="1099" w:type="dxa"/>
          </w:tcPr>
          <w:p w14:paraId="5A87EBAA" w14:textId="02FE5B7F" w:rsidR="00AD482F" w:rsidRPr="00AD482F" w:rsidRDefault="00AD482F" w:rsidP="00AD482F">
            <w:pPr>
              <w:spacing w:line="276" w:lineRule="auto"/>
              <w:jc w:val="center"/>
              <w:rPr>
                <w:color w:val="000000"/>
                <w:sz w:val="20"/>
              </w:rPr>
            </w:pPr>
            <w:r w:rsidRPr="00AD482F">
              <w:rPr>
                <w:color w:val="000000"/>
                <w:sz w:val="20"/>
              </w:rPr>
              <w:t>18 688</w:t>
            </w:r>
          </w:p>
        </w:tc>
      </w:tr>
      <w:tr w:rsidR="00AD482F" w:rsidRPr="00807842" w14:paraId="42FE4C57" w14:textId="77777777" w:rsidTr="00356C97">
        <w:trPr>
          <w:cantSplit/>
        </w:trPr>
        <w:tc>
          <w:tcPr>
            <w:tcW w:w="5665" w:type="dxa"/>
            <w:vAlign w:val="center"/>
          </w:tcPr>
          <w:p w14:paraId="0ED08BE9" w14:textId="353784DB" w:rsidR="00AD482F" w:rsidRPr="00AD482F" w:rsidRDefault="00AD482F" w:rsidP="00AD482F">
            <w:pPr>
              <w:spacing w:line="276" w:lineRule="auto"/>
              <w:rPr>
                <w:sz w:val="20"/>
                <w:highlight w:val="yellow"/>
              </w:rPr>
            </w:pPr>
            <w:r w:rsidRPr="00AD482F">
              <w:rPr>
                <w:sz w:val="20"/>
              </w:rPr>
              <w:t>1.1.4. Ruožo Kena–N. Vilnia elektrifikavimas</w:t>
            </w:r>
          </w:p>
        </w:tc>
        <w:tc>
          <w:tcPr>
            <w:tcW w:w="1531" w:type="dxa"/>
          </w:tcPr>
          <w:p w14:paraId="7194212A" w14:textId="7FDE433A" w:rsidR="00AD482F" w:rsidRPr="00AD482F" w:rsidRDefault="00AD482F" w:rsidP="00AD482F">
            <w:pPr>
              <w:spacing w:line="276" w:lineRule="auto"/>
              <w:jc w:val="center"/>
              <w:rPr>
                <w:sz w:val="20"/>
                <w:highlight w:val="yellow"/>
              </w:rPr>
            </w:pPr>
            <w:r w:rsidRPr="00AD482F">
              <w:rPr>
                <w:sz w:val="20"/>
              </w:rPr>
              <w:t>2016–2018</w:t>
            </w:r>
          </w:p>
        </w:tc>
        <w:tc>
          <w:tcPr>
            <w:tcW w:w="3402" w:type="dxa"/>
          </w:tcPr>
          <w:p w14:paraId="5AC938F3" w14:textId="4ABCBB9D" w:rsidR="00AD482F" w:rsidRPr="006210E2" w:rsidRDefault="001A60BB" w:rsidP="00AB343E">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749AA34E" w14:textId="52F1D73E" w:rsidR="00AD482F" w:rsidRPr="00AD482F" w:rsidRDefault="007563C3" w:rsidP="001877B6">
            <w:pPr>
              <w:spacing w:line="276" w:lineRule="auto"/>
              <w:jc w:val="center"/>
              <w:rPr>
                <w:color w:val="000000"/>
                <w:sz w:val="20"/>
                <w:highlight w:val="yellow"/>
              </w:rPr>
            </w:pPr>
            <w:r w:rsidRPr="00AD482F">
              <w:rPr>
                <w:color w:val="000000"/>
                <w:sz w:val="20"/>
              </w:rPr>
              <w:t>26 7</w:t>
            </w:r>
            <w:r>
              <w:rPr>
                <w:color w:val="000000"/>
                <w:sz w:val="20"/>
              </w:rPr>
              <w:t>72</w:t>
            </w:r>
          </w:p>
        </w:tc>
        <w:tc>
          <w:tcPr>
            <w:tcW w:w="1099" w:type="dxa"/>
          </w:tcPr>
          <w:p w14:paraId="6B77F027" w14:textId="536A9E4E" w:rsidR="00AD482F" w:rsidRPr="00AD482F" w:rsidRDefault="007563C3" w:rsidP="007563C3">
            <w:pPr>
              <w:spacing w:line="276" w:lineRule="auto"/>
              <w:jc w:val="center"/>
              <w:rPr>
                <w:color w:val="000000"/>
                <w:sz w:val="20"/>
                <w:highlight w:val="yellow"/>
              </w:rPr>
            </w:pPr>
            <w:r w:rsidRPr="00AD482F">
              <w:rPr>
                <w:color w:val="000000"/>
                <w:sz w:val="20"/>
              </w:rPr>
              <w:t>22 </w:t>
            </w:r>
            <w:r>
              <w:rPr>
                <w:color w:val="000000"/>
                <w:sz w:val="20"/>
              </w:rPr>
              <w:t>692</w:t>
            </w:r>
          </w:p>
        </w:tc>
        <w:tc>
          <w:tcPr>
            <w:tcW w:w="1099" w:type="dxa"/>
          </w:tcPr>
          <w:p w14:paraId="7344FC14" w14:textId="77777777" w:rsidR="00AD482F" w:rsidRPr="00AD482F" w:rsidRDefault="00AD482F" w:rsidP="00AD482F">
            <w:pPr>
              <w:spacing w:line="276" w:lineRule="auto"/>
              <w:jc w:val="center"/>
              <w:rPr>
                <w:color w:val="000000"/>
                <w:sz w:val="20"/>
                <w:highlight w:val="yellow"/>
              </w:rPr>
            </w:pPr>
          </w:p>
        </w:tc>
        <w:tc>
          <w:tcPr>
            <w:tcW w:w="1099" w:type="dxa"/>
          </w:tcPr>
          <w:p w14:paraId="38878B78" w14:textId="308D8C3C" w:rsidR="00AD482F" w:rsidRPr="00AD482F" w:rsidRDefault="007563C3" w:rsidP="001877B6">
            <w:pPr>
              <w:spacing w:line="276" w:lineRule="auto"/>
              <w:jc w:val="center"/>
              <w:rPr>
                <w:color w:val="000000"/>
                <w:sz w:val="20"/>
                <w:highlight w:val="yellow"/>
              </w:rPr>
            </w:pPr>
            <w:r>
              <w:rPr>
                <w:color w:val="000000"/>
                <w:sz w:val="20"/>
              </w:rPr>
              <w:t>4 080</w:t>
            </w:r>
          </w:p>
        </w:tc>
      </w:tr>
      <w:tr w:rsidR="00AD482F" w:rsidRPr="00807842" w14:paraId="70BA3387" w14:textId="77777777" w:rsidTr="00356C97">
        <w:trPr>
          <w:cantSplit/>
        </w:trPr>
        <w:tc>
          <w:tcPr>
            <w:tcW w:w="5665" w:type="dxa"/>
            <w:vAlign w:val="center"/>
          </w:tcPr>
          <w:p w14:paraId="30C385F7" w14:textId="536A56E2" w:rsidR="00AD482F" w:rsidRPr="00AD482F" w:rsidRDefault="00AD482F" w:rsidP="00AD482F">
            <w:pPr>
              <w:spacing w:line="276" w:lineRule="auto"/>
              <w:rPr>
                <w:sz w:val="20"/>
                <w:highlight w:val="yellow"/>
              </w:rPr>
            </w:pPr>
            <w:r w:rsidRPr="00AD482F">
              <w:rPr>
                <w:sz w:val="20"/>
              </w:rPr>
              <w:t xml:space="preserve">1.1.5. Vilniaus geležinkelio mazgo elektrifikavimas </w:t>
            </w:r>
          </w:p>
        </w:tc>
        <w:tc>
          <w:tcPr>
            <w:tcW w:w="1531" w:type="dxa"/>
          </w:tcPr>
          <w:p w14:paraId="57F71ED5" w14:textId="30DB6EF0" w:rsidR="00AD482F" w:rsidRPr="00AD482F" w:rsidRDefault="00A222DE" w:rsidP="00A222DE">
            <w:pPr>
              <w:spacing w:line="276" w:lineRule="auto"/>
              <w:jc w:val="center"/>
              <w:rPr>
                <w:sz w:val="20"/>
                <w:highlight w:val="yellow"/>
              </w:rPr>
            </w:pPr>
            <w:r w:rsidRPr="00AD482F">
              <w:rPr>
                <w:sz w:val="20"/>
              </w:rPr>
              <w:t>201</w:t>
            </w:r>
            <w:r>
              <w:rPr>
                <w:sz w:val="20"/>
              </w:rPr>
              <w:t>9</w:t>
            </w:r>
            <w:r w:rsidRPr="00AD482F">
              <w:rPr>
                <w:sz w:val="20"/>
              </w:rPr>
              <w:t>–202</w:t>
            </w:r>
            <w:r>
              <w:rPr>
                <w:sz w:val="20"/>
              </w:rPr>
              <w:t>2</w:t>
            </w:r>
          </w:p>
        </w:tc>
        <w:tc>
          <w:tcPr>
            <w:tcW w:w="3402" w:type="dxa"/>
          </w:tcPr>
          <w:p w14:paraId="3E66C3DF" w14:textId="0238FB02" w:rsidR="00AD482F" w:rsidRPr="006210E2" w:rsidRDefault="00764F27" w:rsidP="00AB343E">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301F69DF" w14:textId="418D759D" w:rsidR="00AD482F" w:rsidRPr="00AD482F" w:rsidRDefault="00AD482F" w:rsidP="00AD482F">
            <w:pPr>
              <w:spacing w:line="276" w:lineRule="auto"/>
              <w:jc w:val="center"/>
              <w:rPr>
                <w:color w:val="000000"/>
                <w:sz w:val="20"/>
                <w:highlight w:val="yellow"/>
              </w:rPr>
            </w:pPr>
            <w:r w:rsidRPr="00AD482F">
              <w:rPr>
                <w:color w:val="000000"/>
                <w:sz w:val="20"/>
              </w:rPr>
              <w:t>48 103</w:t>
            </w:r>
          </w:p>
        </w:tc>
        <w:tc>
          <w:tcPr>
            <w:tcW w:w="1099" w:type="dxa"/>
          </w:tcPr>
          <w:p w14:paraId="402D6668" w14:textId="0F73476C" w:rsidR="00AD482F" w:rsidRPr="00AD482F" w:rsidRDefault="00AD482F" w:rsidP="00AD482F">
            <w:pPr>
              <w:spacing w:line="276" w:lineRule="auto"/>
              <w:jc w:val="center"/>
              <w:rPr>
                <w:color w:val="000000"/>
                <w:sz w:val="20"/>
                <w:highlight w:val="yellow"/>
              </w:rPr>
            </w:pPr>
            <w:r w:rsidRPr="00AD482F">
              <w:rPr>
                <w:color w:val="000000"/>
                <w:sz w:val="20"/>
              </w:rPr>
              <w:t>40 887</w:t>
            </w:r>
          </w:p>
        </w:tc>
        <w:tc>
          <w:tcPr>
            <w:tcW w:w="1099" w:type="dxa"/>
          </w:tcPr>
          <w:p w14:paraId="28BE67D1" w14:textId="77777777" w:rsidR="00AD482F" w:rsidRPr="00AD482F" w:rsidRDefault="00AD482F" w:rsidP="00AD482F">
            <w:pPr>
              <w:spacing w:line="276" w:lineRule="auto"/>
              <w:jc w:val="center"/>
              <w:rPr>
                <w:color w:val="000000"/>
                <w:sz w:val="20"/>
                <w:highlight w:val="yellow"/>
              </w:rPr>
            </w:pPr>
          </w:p>
        </w:tc>
        <w:tc>
          <w:tcPr>
            <w:tcW w:w="1099" w:type="dxa"/>
          </w:tcPr>
          <w:p w14:paraId="2BA19412" w14:textId="74C6A949" w:rsidR="00AD482F" w:rsidRPr="00AD482F" w:rsidRDefault="00AD482F" w:rsidP="00AD482F">
            <w:pPr>
              <w:spacing w:line="276" w:lineRule="auto"/>
              <w:jc w:val="center"/>
              <w:rPr>
                <w:color w:val="000000"/>
                <w:sz w:val="20"/>
                <w:highlight w:val="yellow"/>
              </w:rPr>
            </w:pPr>
            <w:r w:rsidRPr="00AD482F">
              <w:rPr>
                <w:color w:val="000000"/>
                <w:sz w:val="20"/>
              </w:rPr>
              <w:t>7 216</w:t>
            </w:r>
          </w:p>
        </w:tc>
      </w:tr>
      <w:tr w:rsidR="001877B6" w:rsidRPr="00807842" w14:paraId="22422DCC" w14:textId="77777777" w:rsidTr="001877B6">
        <w:trPr>
          <w:cantSplit/>
        </w:trPr>
        <w:tc>
          <w:tcPr>
            <w:tcW w:w="14993" w:type="dxa"/>
            <w:gridSpan w:val="7"/>
            <w:vAlign w:val="center"/>
          </w:tcPr>
          <w:p w14:paraId="05C64498" w14:textId="192056A4" w:rsidR="001877B6" w:rsidRPr="006210E2" w:rsidRDefault="001877B6" w:rsidP="001877B6">
            <w:pPr>
              <w:spacing w:line="276" w:lineRule="auto"/>
              <w:rPr>
                <w:color w:val="000000"/>
                <w:sz w:val="20"/>
              </w:rPr>
            </w:pPr>
            <w:r w:rsidRPr="006210E2">
              <w:rPr>
                <w:sz w:val="20"/>
              </w:rPr>
              <w:t>1.1.6. Neteko galios nuo 2018-05-22</w:t>
            </w:r>
          </w:p>
        </w:tc>
      </w:tr>
      <w:tr w:rsidR="00BC5964" w:rsidRPr="00807842" w14:paraId="31422308" w14:textId="77777777" w:rsidTr="00356C97">
        <w:trPr>
          <w:cantSplit/>
        </w:trPr>
        <w:tc>
          <w:tcPr>
            <w:tcW w:w="5665" w:type="dxa"/>
            <w:vAlign w:val="center"/>
          </w:tcPr>
          <w:p w14:paraId="5FE3B5E3" w14:textId="14E70F0F" w:rsidR="00BC5964" w:rsidRPr="00096A56" w:rsidRDefault="00BC5964" w:rsidP="00BC5964">
            <w:pPr>
              <w:spacing w:line="276" w:lineRule="auto"/>
              <w:rPr>
                <w:sz w:val="20"/>
              </w:rPr>
            </w:pPr>
            <w:r w:rsidRPr="00096A56">
              <w:rPr>
                <w:sz w:val="20"/>
              </w:rPr>
              <w:t>1.1.7. Ruožo Kaišiadorys–Klaipėda (Draugystės st.) elektrifikavimas</w:t>
            </w:r>
          </w:p>
        </w:tc>
        <w:tc>
          <w:tcPr>
            <w:tcW w:w="1531" w:type="dxa"/>
          </w:tcPr>
          <w:p w14:paraId="3DC5A9F2" w14:textId="7FE9233A" w:rsidR="00BC5964" w:rsidRPr="00096A56" w:rsidRDefault="00BC5964" w:rsidP="00BC5964">
            <w:pPr>
              <w:spacing w:line="276" w:lineRule="auto"/>
              <w:jc w:val="center"/>
              <w:rPr>
                <w:sz w:val="20"/>
              </w:rPr>
            </w:pPr>
            <w:r w:rsidRPr="00096A56">
              <w:rPr>
                <w:sz w:val="20"/>
              </w:rPr>
              <w:t>2019–2023</w:t>
            </w:r>
          </w:p>
        </w:tc>
        <w:tc>
          <w:tcPr>
            <w:tcW w:w="3402" w:type="dxa"/>
          </w:tcPr>
          <w:p w14:paraId="50E63C6C" w14:textId="7F707E56" w:rsidR="00BC5964" w:rsidRPr="006210E2" w:rsidRDefault="00764F27" w:rsidP="00BC5964">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p w14:paraId="631572A4" w14:textId="2DF952B2" w:rsidR="00BC5964" w:rsidRPr="006210E2" w:rsidRDefault="00BC5964" w:rsidP="00BC5964">
            <w:pPr>
              <w:spacing w:line="276" w:lineRule="auto"/>
              <w:jc w:val="center"/>
              <w:rPr>
                <w:sz w:val="20"/>
              </w:rPr>
            </w:pPr>
          </w:p>
        </w:tc>
        <w:tc>
          <w:tcPr>
            <w:tcW w:w="1098" w:type="dxa"/>
          </w:tcPr>
          <w:p w14:paraId="391CC4EB" w14:textId="07A12477" w:rsidR="00BC5964" w:rsidRPr="00096A56" w:rsidRDefault="00BC5964" w:rsidP="00BC5964">
            <w:pPr>
              <w:spacing w:line="276" w:lineRule="auto"/>
              <w:jc w:val="center"/>
              <w:rPr>
                <w:sz w:val="20"/>
              </w:rPr>
            </w:pPr>
            <w:r w:rsidRPr="00096A56">
              <w:rPr>
                <w:color w:val="000000"/>
                <w:sz w:val="20"/>
              </w:rPr>
              <w:t>284 470</w:t>
            </w:r>
          </w:p>
        </w:tc>
        <w:tc>
          <w:tcPr>
            <w:tcW w:w="1099" w:type="dxa"/>
          </w:tcPr>
          <w:p w14:paraId="6C0AD4EE" w14:textId="4EFE781F" w:rsidR="00BC5964" w:rsidRPr="00096A56" w:rsidRDefault="00BC5964" w:rsidP="00BC5964">
            <w:pPr>
              <w:spacing w:line="276" w:lineRule="auto"/>
              <w:jc w:val="center"/>
              <w:rPr>
                <w:sz w:val="20"/>
              </w:rPr>
            </w:pPr>
            <w:r w:rsidRPr="00096A56">
              <w:rPr>
                <w:color w:val="000000"/>
                <w:sz w:val="20"/>
              </w:rPr>
              <w:t>187 300</w:t>
            </w:r>
          </w:p>
        </w:tc>
        <w:tc>
          <w:tcPr>
            <w:tcW w:w="1099" w:type="dxa"/>
          </w:tcPr>
          <w:p w14:paraId="76978CCB" w14:textId="77777777" w:rsidR="00BC5964" w:rsidRPr="00096A56" w:rsidRDefault="00BC5964" w:rsidP="00BC5964">
            <w:pPr>
              <w:spacing w:line="276" w:lineRule="auto"/>
              <w:jc w:val="center"/>
              <w:rPr>
                <w:color w:val="000000"/>
                <w:sz w:val="20"/>
              </w:rPr>
            </w:pPr>
          </w:p>
        </w:tc>
        <w:tc>
          <w:tcPr>
            <w:tcW w:w="1099" w:type="dxa"/>
          </w:tcPr>
          <w:p w14:paraId="5D661BB7" w14:textId="64C38F98" w:rsidR="00BC5964" w:rsidRPr="00096A56" w:rsidRDefault="00BC5964" w:rsidP="00BC5964">
            <w:pPr>
              <w:spacing w:line="276" w:lineRule="auto"/>
              <w:jc w:val="center"/>
              <w:rPr>
                <w:color w:val="000000"/>
                <w:sz w:val="20"/>
              </w:rPr>
            </w:pPr>
            <w:r w:rsidRPr="00096A56">
              <w:rPr>
                <w:color w:val="000000"/>
                <w:sz w:val="20"/>
              </w:rPr>
              <w:t>97 170</w:t>
            </w:r>
          </w:p>
        </w:tc>
      </w:tr>
      <w:tr w:rsidR="00AD482F" w:rsidRPr="00807842" w14:paraId="175F7FAC" w14:textId="77777777" w:rsidTr="007A26D5">
        <w:trPr>
          <w:cantSplit/>
        </w:trPr>
        <w:tc>
          <w:tcPr>
            <w:tcW w:w="5665" w:type="dxa"/>
          </w:tcPr>
          <w:p w14:paraId="5146C4CB" w14:textId="17331930" w:rsidR="00AD482F" w:rsidRPr="00096A56" w:rsidRDefault="00AD482F" w:rsidP="00AD482F">
            <w:pPr>
              <w:spacing w:line="276" w:lineRule="auto"/>
              <w:rPr>
                <w:sz w:val="20"/>
              </w:rPr>
            </w:pPr>
            <w:r w:rsidRPr="00096A56">
              <w:rPr>
                <w:sz w:val="20"/>
              </w:rPr>
              <w:t xml:space="preserve">1.1.8. Klaipėdos geležinkelio mazgo plėtra II etapas. </w:t>
            </w:r>
            <w:r w:rsidRPr="00096A56">
              <w:rPr>
                <w:sz w:val="20"/>
              </w:rPr>
              <w:br/>
            </w:r>
            <w:proofErr w:type="spellStart"/>
            <w:r w:rsidRPr="00096A56">
              <w:rPr>
                <w:sz w:val="20"/>
              </w:rPr>
              <w:t>Pauosčio</w:t>
            </w:r>
            <w:proofErr w:type="spellEnd"/>
            <w:r w:rsidRPr="00096A56">
              <w:rPr>
                <w:sz w:val="20"/>
              </w:rPr>
              <w:t xml:space="preserve"> </w:t>
            </w:r>
            <w:proofErr w:type="spellStart"/>
            <w:r w:rsidRPr="00096A56">
              <w:rPr>
                <w:sz w:val="20"/>
              </w:rPr>
              <w:t>kelyno</w:t>
            </w:r>
            <w:proofErr w:type="spellEnd"/>
            <w:r w:rsidRPr="00096A56">
              <w:rPr>
                <w:sz w:val="20"/>
              </w:rPr>
              <w:t xml:space="preserve"> rekonstrukcija </w:t>
            </w:r>
          </w:p>
        </w:tc>
        <w:tc>
          <w:tcPr>
            <w:tcW w:w="1531" w:type="dxa"/>
          </w:tcPr>
          <w:p w14:paraId="22F88640" w14:textId="7C5F7CFB" w:rsidR="00AD482F" w:rsidRPr="00096A56" w:rsidRDefault="00AD482F" w:rsidP="00AD482F">
            <w:pPr>
              <w:spacing w:line="276" w:lineRule="auto"/>
              <w:jc w:val="center"/>
              <w:rPr>
                <w:sz w:val="20"/>
              </w:rPr>
            </w:pPr>
            <w:r w:rsidRPr="00096A56">
              <w:rPr>
                <w:sz w:val="20"/>
              </w:rPr>
              <w:t>2016–2018</w:t>
            </w:r>
          </w:p>
        </w:tc>
        <w:tc>
          <w:tcPr>
            <w:tcW w:w="3402" w:type="dxa"/>
          </w:tcPr>
          <w:p w14:paraId="33430B4F" w14:textId="2A4DB2AA"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1007BDCD" w14:textId="38DE5358" w:rsidR="00AD482F" w:rsidRPr="00096A56" w:rsidRDefault="00AD482F" w:rsidP="00AD482F">
            <w:pPr>
              <w:spacing w:line="276" w:lineRule="auto"/>
              <w:jc w:val="center"/>
              <w:rPr>
                <w:sz w:val="20"/>
              </w:rPr>
            </w:pPr>
            <w:r w:rsidRPr="00096A56">
              <w:rPr>
                <w:color w:val="000000"/>
                <w:sz w:val="20"/>
              </w:rPr>
              <w:t>32 827</w:t>
            </w:r>
          </w:p>
        </w:tc>
        <w:tc>
          <w:tcPr>
            <w:tcW w:w="1099" w:type="dxa"/>
          </w:tcPr>
          <w:p w14:paraId="3C24D810" w14:textId="1E6B901A" w:rsidR="00AD482F" w:rsidRPr="00096A56" w:rsidRDefault="00AD482F" w:rsidP="00AD482F">
            <w:pPr>
              <w:spacing w:line="276" w:lineRule="auto"/>
              <w:jc w:val="center"/>
              <w:rPr>
                <w:sz w:val="20"/>
              </w:rPr>
            </w:pPr>
            <w:r w:rsidRPr="00096A56">
              <w:rPr>
                <w:color w:val="000000"/>
                <w:sz w:val="20"/>
              </w:rPr>
              <w:t>27 904*</w:t>
            </w:r>
          </w:p>
        </w:tc>
        <w:tc>
          <w:tcPr>
            <w:tcW w:w="1099" w:type="dxa"/>
          </w:tcPr>
          <w:p w14:paraId="6C81A1FF" w14:textId="77777777" w:rsidR="00AD482F" w:rsidRPr="00096A56" w:rsidRDefault="00AD482F" w:rsidP="00AD482F">
            <w:pPr>
              <w:spacing w:line="276" w:lineRule="auto"/>
              <w:jc w:val="center"/>
              <w:rPr>
                <w:color w:val="000000"/>
                <w:sz w:val="20"/>
              </w:rPr>
            </w:pPr>
          </w:p>
        </w:tc>
        <w:tc>
          <w:tcPr>
            <w:tcW w:w="1099" w:type="dxa"/>
          </w:tcPr>
          <w:p w14:paraId="443098B7" w14:textId="5BDB1E1B" w:rsidR="009327C6" w:rsidRPr="00096A56" w:rsidRDefault="00AD482F" w:rsidP="00AD482F">
            <w:pPr>
              <w:spacing w:line="276" w:lineRule="auto"/>
              <w:jc w:val="center"/>
              <w:rPr>
                <w:color w:val="000000"/>
                <w:sz w:val="20"/>
              </w:rPr>
            </w:pPr>
            <w:r w:rsidRPr="00096A56">
              <w:rPr>
                <w:color w:val="000000"/>
                <w:sz w:val="20"/>
              </w:rPr>
              <w:t>4 923</w:t>
            </w:r>
          </w:p>
        </w:tc>
      </w:tr>
      <w:tr w:rsidR="00AD482F" w:rsidRPr="00807842" w14:paraId="42B88E5B" w14:textId="77777777" w:rsidTr="00356C97">
        <w:trPr>
          <w:cantSplit/>
          <w:trHeight w:val="389"/>
        </w:trPr>
        <w:tc>
          <w:tcPr>
            <w:tcW w:w="5665" w:type="dxa"/>
          </w:tcPr>
          <w:p w14:paraId="45B19F22" w14:textId="5CB11716" w:rsidR="00AD482F" w:rsidRPr="00096A56" w:rsidRDefault="00AD482F" w:rsidP="00AD482F">
            <w:pPr>
              <w:spacing w:line="276" w:lineRule="auto"/>
              <w:rPr>
                <w:sz w:val="20"/>
              </w:rPr>
            </w:pPr>
            <w:r w:rsidRPr="00096A56">
              <w:rPr>
                <w:sz w:val="20"/>
              </w:rPr>
              <w:t>1.1.9. Antrojo kelio statyba ruože Telšiai–</w:t>
            </w:r>
            <w:proofErr w:type="spellStart"/>
            <w:r w:rsidRPr="00096A56">
              <w:rPr>
                <w:sz w:val="20"/>
              </w:rPr>
              <w:t>Lieplaukė</w:t>
            </w:r>
            <w:proofErr w:type="spellEnd"/>
            <w:r w:rsidRPr="00096A56">
              <w:rPr>
                <w:sz w:val="20"/>
              </w:rPr>
              <w:t xml:space="preserve"> </w:t>
            </w:r>
          </w:p>
        </w:tc>
        <w:tc>
          <w:tcPr>
            <w:tcW w:w="1531" w:type="dxa"/>
          </w:tcPr>
          <w:p w14:paraId="4A32B74A" w14:textId="5881DAFC" w:rsidR="00AD482F" w:rsidRPr="00096A56" w:rsidRDefault="00A01C66" w:rsidP="00AD482F">
            <w:pPr>
              <w:spacing w:line="276" w:lineRule="auto"/>
              <w:jc w:val="center"/>
              <w:rPr>
                <w:sz w:val="20"/>
              </w:rPr>
            </w:pPr>
            <w:r w:rsidRPr="00096A56">
              <w:rPr>
                <w:sz w:val="20"/>
              </w:rPr>
              <w:t>2014–2019</w:t>
            </w:r>
          </w:p>
        </w:tc>
        <w:tc>
          <w:tcPr>
            <w:tcW w:w="3402" w:type="dxa"/>
          </w:tcPr>
          <w:p w14:paraId="16AE66DB" w14:textId="32C88CB3"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3BAC9249" w14:textId="04C95713" w:rsidR="00AD482F" w:rsidRPr="00096A56" w:rsidRDefault="007563C3" w:rsidP="00AD482F">
            <w:pPr>
              <w:spacing w:line="276" w:lineRule="auto"/>
              <w:jc w:val="center"/>
              <w:rPr>
                <w:color w:val="000000"/>
                <w:sz w:val="20"/>
              </w:rPr>
            </w:pPr>
            <w:r w:rsidRPr="00096A56">
              <w:rPr>
                <w:color w:val="000000"/>
                <w:sz w:val="20"/>
              </w:rPr>
              <w:t>49 895</w:t>
            </w:r>
          </w:p>
        </w:tc>
        <w:tc>
          <w:tcPr>
            <w:tcW w:w="1099" w:type="dxa"/>
          </w:tcPr>
          <w:p w14:paraId="6674D33C" w14:textId="116BC84C" w:rsidR="007563C3" w:rsidRPr="00096A56" w:rsidRDefault="007563C3" w:rsidP="001877B6">
            <w:pPr>
              <w:spacing w:line="276" w:lineRule="auto"/>
              <w:jc w:val="center"/>
              <w:rPr>
                <w:color w:val="000000"/>
                <w:sz w:val="20"/>
              </w:rPr>
            </w:pPr>
            <w:r w:rsidRPr="00096A56">
              <w:rPr>
                <w:color w:val="000000"/>
                <w:sz w:val="20"/>
              </w:rPr>
              <w:t>40 382</w:t>
            </w:r>
          </w:p>
        </w:tc>
        <w:tc>
          <w:tcPr>
            <w:tcW w:w="1099" w:type="dxa"/>
          </w:tcPr>
          <w:p w14:paraId="2AD88109" w14:textId="77777777" w:rsidR="00AD482F" w:rsidRPr="00096A56" w:rsidRDefault="00AD482F" w:rsidP="00AD482F">
            <w:pPr>
              <w:spacing w:line="276" w:lineRule="auto"/>
              <w:jc w:val="center"/>
              <w:rPr>
                <w:color w:val="000000"/>
                <w:sz w:val="20"/>
              </w:rPr>
            </w:pPr>
          </w:p>
        </w:tc>
        <w:tc>
          <w:tcPr>
            <w:tcW w:w="1099" w:type="dxa"/>
          </w:tcPr>
          <w:p w14:paraId="4EDB00BF" w14:textId="00BE86EF" w:rsidR="00AD482F" w:rsidRPr="00096A56" w:rsidRDefault="007563C3" w:rsidP="00AD482F">
            <w:pPr>
              <w:spacing w:line="276" w:lineRule="auto"/>
              <w:jc w:val="center"/>
              <w:rPr>
                <w:color w:val="000000"/>
                <w:sz w:val="20"/>
              </w:rPr>
            </w:pPr>
            <w:r w:rsidRPr="00096A56">
              <w:rPr>
                <w:color w:val="000000"/>
                <w:sz w:val="20"/>
              </w:rPr>
              <w:t>9 513</w:t>
            </w:r>
          </w:p>
        </w:tc>
      </w:tr>
      <w:tr w:rsidR="00AD482F" w:rsidRPr="00807842" w14:paraId="191BA380" w14:textId="77777777" w:rsidTr="00356C97">
        <w:trPr>
          <w:cantSplit/>
          <w:trHeight w:val="389"/>
        </w:trPr>
        <w:tc>
          <w:tcPr>
            <w:tcW w:w="5665" w:type="dxa"/>
          </w:tcPr>
          <w:p w14:paraId="3D3A1346" w14:textId="0F644B8F" w:rsidR="00AD482F" w:rsidRPr="00096A56" w:rsidRDefault="00AD482F" w:rsidP="00AD482F">
            <w:pPr>
              <w:spacing w:line="276" w:lineRule="auto"/>
              <w:rPr>
                <w:sz w:val="20"/>
              </w:rPr>
            </w:pPr>
            <w:r w:rsidRPr="00096A56">
              <w:rPr>
                <w:sz w:val="20"/>
              </w:rPr>
              <w:lastRenderedPageBreak/>
              <w:t>1.1.10. IXB koridoriaus Vilniaus aplinkkelio Pušynas–Paneriai antrojo kelio statyba</w:t>
            </w:r>
          </w:p>
        </w:tc>
        <w:tc>
          <w:tcPr>
            <w:tcW w:w="1531" w:type="dxa"/>
          </w:tcPr>
          <w:p w14:paraId="78023294" w14:textId="1FA64ED4" w:rsidR="00AD482F" w:rsidRPr="00096A56" w:rsidRDefault="00AD482F" w:rsidP="00AD482F">
            <w:pPr>
              <w:spacing w:line="276" w:lineRule="auto"/>
              <w:jc w:val="center"/>
              <w:rPr>
                <w:sz w:val="20"/>
              </w:rPr>
            </w:pPr>
            <w:r w:rsidRPr="00096A56">
              <w:rPr>
                <w:sz w:val="20"/>
              </w:rPr>
              <w:t>2016–2019</w:t>
            </w:r>
          </w:p>
        </w:tc>
        <w:tc>
          <w:tcPr>
            <w:tcW w:w="3402" w:type="dxa"/>
          </w:tcPr>
          <w:p w14:paraId="075B42EB" w14:textId="537307FE"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5322DB41" w14:textId="59D1AB3B" w:rsidR="00AD482F" w:rsidRPr="00096A56" w:rsidRDefault="00AD482F" w:rsidP="00AD482F">
            <w:pPr>
              <w:spacing w:line="276" w:lineRule="auto"/>
              <w:jc w:val="center"/>
              <w:rPr>
                <w:color w:val="000000"/>
                <w:sz w:val="20"/>
              </w:rPr>
            </w:pPr>
            <w:r w:rsidRPr="00096A56">
              <w:rPr>
                <w:color w:val="000000"/>
                <w:sz w:val="20"/>
              </w:rPr>
              <w:t>28 892</w:t>
            </w:r>
          </w:p>
        </w:tc>
        <w:tc>
          <w:tcPr>
            <w:tcW w:w="1099" w:type="dxa"/>
          </w:tcPr>
          <w:p w14:paraId="7B423B0E" w14:textId="127B63D1" w:rsidR="00AD482F" w:rsidRPr="00096A56" w:rsidRDefault="00AD482F" w:rsidP="00AD482F">
            <w:pPr>
              <w:spacing w:line="276" w:lineRule="auto"/>
              <w:jc w:val="center"/>
              <w:rPr>
                <w:color w:val="000000"/>
                <w:sz w:val="20"/>
              </w:rPr>
            </w:pPr>
            <w:r w:rsidRPr="00096A56">
              <w:rPr>
                <w:color w:val="000000"/>
                <w:sz w:val="20"/>
              </w:rPr>
              <w:t>23 645</w:t>
            </w:r>
          </w:p>
        </w:tc>
        <w:tc>
          <w:tcPr>
            <w:tcW w:w="1099" w:type="dxa"/>
          </w:tcPr>
          <w:p w14:paraId="36E07E40" w14:textId="77777777" w:rsidR="00AD482F" w:rsidRPr="00096A56" w:rsidRDefault="00AD482F" w:rsidP="00AD482F">
            <w:pPr>
              <w:spacing w:line="276" w:lineRule="auto"/>
              <w:jc w:val="center"/>
              <w:rPr>
                <w:color w:val="000000"/>
                <w:sz w:val="20"/>
              </w:rPr>
            </w:pPr>
          </w:p>
        </w:tc>
        <w:tc>
          <w:tcPr>
            <w:tcW w:w="1099" w:type="dxa"/>
          </w:tcPr>
          <w:p w14:paraId="5D5821F5" w14:textId="7CAA17BF" w:rsidR="00AD482F" w:rsidRPr="00096A56" w:rsidRDefault="00AD482F" w:rsidP="00AD482F">
            <w:pPr>
              <w:spacing w:line="276" w:lineRule="auto"/>
              <w:jc w:val="center"/>
              <w:rPr>
                <w:color w:val="000000"/>
                <w:sz w:val="20"/>
              </w:rPr>
            </w:pPr>
            <w:r w:rsidRPr="00096A56">
              <w:rPr>
                <w:color w:val="000000"/>
                <w:sz w:val="20"/>
              </w:rPr>
              <w:t>5 247</w:t>
            </w:r>
          </w:p>
        </w:tc>
      </w:tr>
      <w:tr w:rsidR="00AD482F" w:rsidRPr="00807842" w14:paraId="77A57C35" w14:textId="77777777" w:rsidTr="00356C97">
        <w:trPr>
          <w:cantSplit/>
        </w:trPr>
        <w:tc>
          <w:tcPr>
            <w:tcW w:w="5665" w:type="dxa"/>
          </w:tcPr>
          <w:p w14:paraId="545C23C4" w14:textId="45E75338" w:rsidR="00AD482F" w:rsidRPr="00096A56" w:rsidRDefault="00AD482F" w:rsidP="00AD482F">
            <w:pPr>
              <w:spacing w:line="276" w:lineRule="auto"/>
              <w:rPr>
                <w:sz w:val="20"/>
              </w:rPr>
            </w:pPr>
            <w:r w:rsidRPr="00096A56">
              <w:rPr>
                <w:sz w:val="20"/>
              </w:rPr>
              <w:t xml:space="preserve">1.1.11. IX koridoriaus ruožo </w:t>
            </w:r>
            <w:proofErr w:type="spellStart"/>
            <w:r w:rsidRPr="00096A56">
              <w:rPr>
                <w:sz w:val="20"/>
              </w:rPr>
              <w:t>v.s</w:t>
            </w:r>
            <w:proofErr w:type="spellEnd"/>
            <w:r w:rsidRPr="00096A56">
              <w:rPr>
                <w:sz w:val="20"/>
              </w:rPr>
              <w:t>. Baltarusija–Kena–Vilnius kelio rekonstrukcija</w:t>
            </w:r>
          </w:p>
        </w:tc>
        <w:tc>
          <w:tcPr>
            <w:tcW w:w="1531" w:type="dxa"/>
          </w:tcPr>
          <w:p w14:paraId="6DD4EDDE" w14:textId="300937B5" w:rsidR="00AD482F" w:rsidRPr="00096A56" w:rsidRDefault="00AD482F" w:rsidP="00AD482F">
            <w:pPr>
              <w:spacing w:line="276" w:lineRule="auto"/>
              <w:jc w:val="center"/>
              <w:rPr>
                <w:sz w:val="20"/>
              </w:rPr>
            </w:pPr>
            <w:r w:rsidRPr="00096A56">
              <w:rPr>
                <w:sz w:val="20"/>
              </w:rPr>
              <w:t>2018–2020</w:t>
            </w:r>
          </w:p>
        </w:tc>
        <w:tc>
          <w:tcPr>
            <w:tcW w:w="3402" w:type="dxa"/>
          </w:tcPr>
          <w:p w14:paraId="1CB64B6C" w14:textId="4DA90611"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187825C2" w14:textId="5BEAE5AA" w:rsidR="00AD482F" w:rsidRPr="00096A56" w:rsidRDefault="00AD482F" w:rsidP="00AD482F">
            <w:pPr>
              <w:spacing w:line="276" w:lineRule="auto"/>
              <w:jc w:val="center"/>
              <w:rPr>
                <w:color w:val="000000"/>
                <w:sz w:val="20"/>
              </w:rPr>
            </w:pPr>
            <w:r w:rsidRPr="00096A56">
              <w:rPr>
                <w:color w:val="000000"/>
                <w:sz w:val="20"/>
              </w:rPr>
              <w:t>57 924</w:t>
            </w:r>
          </w:p>
        </w:tc>
        <w:tc>
          <w:tcPr>
            <w:tcW w:w="1099" w:type="dxa"/>
          </w:tcPr>
          <w:p w14:paraId="544D4DCE" w14:textId="5628E1B2" w:rsidR="00AD482F" w:rsidRPr="00096A56" w:rsidRDefault="00AD482F" w:rsidP="00AD482F">
            <w:pPr>
              <w:spacing w:line="276" w:lineRule="auto"/>
              <w:jc w:val="center"/>
              <w:rPr>
                <w:color w:val="000000"/>
                <w:sz w:val="20"/>
              </w:rPr>
            </w:pPr>
            <w:r w:rsidRPr="00096A56">
              <w:rPr>
                <w:color w:val="000000"/>
                <w:sz w:val="20"/>
              </w:rPr>
              <w:t>49 235*</w:t>
            </w:r>
          </w:p>
        </w:tc>
        <w:tc>
          <w:tcPr>
            <w:tcW w:w="1099" w:type="dxa"/>
          </w:tcPr>
          <w:p w14:paraId="34AEB8DE" w14:textId="77777777" w:rsidR="00AD482F" w:rsidRPr="00096A56" w:rsidRDefault="00AD482F" w:rsidP="00AD482F">
            <w:pPr>
              <w:spacing w:line="276" w:lineRule="auto"/>
              <w:jc w:val="center"/>
              <w:rPr>
                <w:color w:val="000000"/>
                <w:sz w:val="20"/>
              </w:rPr>
            </w:pPr>
          </w:p>
        </w:tc>
        <w:tc>
          <w:tcPr>
            <w:tcW w:w="1099" w:type="dxa"/>
          </w:tcPr>
          <w:p w14:paraId="2DF6FF1B" w14:textId="1E1C9D8A" w:rsidR="00AD482F" w:rsidRPr="00096A56" w:rsidRDefault="00AD482F" w:rsidP="00AD482F">
            <w:pPr>
              <w:spacing w:line="276" w:lineRule="auto"/>
              <w:jc w:val="center"/>
              <w:rPr>
                <w:color w:val="000000"/>
                <w:sz w:val="20"/>
              </w:rPr>
            </w:pPr>
            <w:r w:rsidRPr="00096A56">
              <w:rPr>
                <w:color w:val="000000"/>
                <w:sz w:val="20"/>
              </w:rPr>
              <w:t>8 689</w:t>
            </w:r>
          </w:p>
        </w:tc>
      </w:tr>
      <w:tr w:rsidR="00AD482F" w:rsidRPr="00807842" w14:paraId="4C8A7A03" w14:textId="77777777" w:rsidTr="00356C97">
        <w:trPr>
          <w:cantSplit/>
        </w:trPr>
        <w:tc>
          <w:tcPr>
            <w:tcW w:w="5665" w:type="dxa"/>
          </w:tcPr>
          <w:p w14:paraId="0855E95F" w14:textId="3B16B7CB" w:rsidR="00AD482F" w:rsidRPr="00096A56" w:rsidRDefault="00AD482F" w:rsidP="00AD482F">
            <w:pPr>
              <w:spacing w:line="276" w:lineRule="auto"/>
              <w:rPr>
                <w:sz w:val="20"/>
              </w:rPr>
            </w:pPr>
            <w:r w:rsidRPr="00096A56">
              <w:rPr>
                <w:sz w:val="20"/>
              </w:rPr>
              <w:t>1.1.12. Geležinkelio linijos LT/PL valstybės siena–Marijampolė–Kazlų Rūda–Kaunas elektrifikavimas</w:t>
            </w:r>
          </w:p>
        </w:tc>
        <w:tc>
          <w:tcPr>
            <w:tcW w:w="1531" w:type="dxa"/>
          </w:tcPr>
          <w:p w14:paraId="62E68DDE" w14:textId="16F0845A" w:rsidR="00AD482F" w:rsidRPr="00096A56" w:rsidRDefault="00AD482F" w:rsidP="00AD482F">
            <w:pPr>
              <w:spacing w:line="276" w:lineRule="auto"/>
              <w:jc w:val="center"/>
              <w:rPr>
                <w:sz w:val="20"/>
              </w:rPr>
            </w:pPr>
            <w:r w:rsidRPr="00096A56">
              <w:rPr>
                <w:sz w:val="20"/>
              </w:rPr>
              <w:t>2018–2021</w:t>
            </w:r>
          </w:p>
        </w:tc>
        <w:tc>
          <w:tcPr>
            <w:tcW w:w="3402" w:type="dxa"/>
          </w:tcPr>
          <w:p w14:paraId="2412272C" w14:textId="7B25F0CA"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p w14:paraId="68A79010" w14:textId="77777777" w:rsidR="00AD482F" w:rsidRPr="006210E2" w:rsidRDefault="00AD482F" w:rsidP="00AD482F">
            <w:pPr>
              <w:spacing w:line="276" w:lineRule="auto"/>
              <w:jc w:val="center"/>
              <w:rPr>
                <w:sz w:val="20"/>
              </w:rPr>
            </w:pPr>
          </w:p>
        </w:tc>
        <w:tc>
          <w:tcPr>
            <w:tcW w:w="1098" w:type="dxa"/>
          </w:tcPr>
          <w:p w14:paraId="7F4E9318" w14:textId="209BFB0D" w:rsidR="00AD482F" w:rsidRPr="00096A56" w:rsidRDefault="00AD482F" w:rsidP="00AD482F">
            <w:pPr>
              <w:spacing w:line="276" w:lineRule="auto"/>
              <w:jc w:val="center"/>
              <w:rPr>
                <w:color w:val="000000"/>
                <w:sz w:val="20"/>
              </w:rPr>
            </w:pPr>
            <w:r w:rsidRPr="00096A56">
              <w:rPr>
                <w:color w:val="000000"/>
                <w:sz w:val="20"/>
              </w:rPr>
              <w:t>139 000</w:t>
            </w:r>
          </w:p>
        </w:tc>
        <w:tc>
          <w:tcPr>
            <w:tcW w:w="1099" w:type="dxa"/>
          </w:tcPr>
          <w:p w14:paraId="046E0565" w14:textId="1E367E02" w:rsidR="00AD482F" w:rsidRPr="00096A56" w:rsidRDefault="00AD482F" w:rsidP="00AD482F">
            <w:pPr>
              <w:spacing w:line="276" w:lineRule="auto"/>
              <w:jc w:val="center"/>
              <w:rPr>
                <w:color w:val="000000"/>
                <w:sz w:val="20"/>
              </w:rPr>
            </w:pPr>
            <w:r w:rsidRPr="00096A56">
              <w:rPr>
                <w:color w:val="000000"/>
                <w:sz w:val="20"/>
              </w:rPr>
              <w:t>118 500*</w:t>
            </w:r>
          </w:p>
        </w:tc>
        <w:tc>
          <w:tcPr>
            <w:tcW w:w="1099" w:type="dxa"/>
          </w:tcPr>
          <w:p w14:paraId="0BD1A8F8" w14:textId="77777777" w:rsidR="00AD482F" w:rsidRPr="00096A56" w:rsidRDefault="00AD482F" w:rsidP="00AD482F">
            <w:pPr>
              <w:spacing w:line="276" w:lineRule="auto"/>
              <w:jc w:val="center"/>
              <w:rPr>
                <w:color w:val="000000"/>
                <w:sz w:val="20"/>
              </w:rPr>
            </w:pPr>
          </w:p>
        </w:tc>
        <w:tc>
          <w:tcPr>
            <w:tcW w:w="1099" w:type="dxa"/>
          </w:tcPr>
          <w:p w14:paraId="054BEB31" w14:textId="467CA8B0" w:rsidR="00AD482F" w:rsidRPr="00096A56" w:rsidRDefault="00AD482F" w:rsidP="00AD482F">
            <w:pPr>
              <w:spacing w:line="276" w:lineRule="auto"/>
              <w:jc w:val="center"/>
              <w:rPr>
                <w:color w:val="000000"/>
                <w:sz w:val="20"/>
              </w:rPr>
            </w:pPr>
            <w:r w:rsidRPr="00096A56">
              <w:rPr>
                <w:color w:val="000000"/>
                <w:sz w:val="20"/>
              </w:rPr>
              <w:t>20 500</w:t>
            </w:r>
          </w:p>
        </w:tc>
      </w:tr>
      <w:tr w:rsidR="00AD482F" w:rsidRPr="00807842" w14:paraId="32E72DBD" w14:textId="77777777" w:rsidTr="003C7815">
        <w:trPr>
          <w:cantSplit/>
          <w:trHeight w:val="458"/>
        </w:trPr>
        <w:tc>
          <w:tcPr>
            <w:tcW w:w="5665" w:type="dxa"/>
          </w:tcPr>
          <w:p w14:paraId="62E4E6ED" w14:textId="21C88C03" w:rsidR="00AD482F" w:rsidRPr="00096A56" w:rsidRDefault="00AD482F" w:rsidP="00AD482F">
            <w:pPr>
              <w:spacing w:line="276" w:lineRule="auto"/>
              <w:rPr>
                <w:sz w:val="20"/>
              </w:rPr>
            </w:pPr>
            <w:r w:rsidRPr="00096A56">
              <w:rPr>
                <w:sz w:val="20"/>
              </w:rPr>
              <w:t xml:space="preserve">1.1.13. Antrojo kelio statyba ruože </w:t>
            </w:r>
            <w:proofErr w:type="spellStart"/>
            <w:r w:rsidRPr="00096A56">
              <w:rPr>
                <w:sz w:val="20"/>
              </w:rPr>
              <w:t>Livintai</w:t>
            </w:r>
            <w:proofErr w:type="spellEnd"/>
            <w:r w:rsidRPr="00096A56">
              <w:rPr>
                <w:sz w:val="20"/>
              </w:rPr>
              <w:t>–Gaižiūnai</w:t>
            </w:r>
          </w:p>
        </w:tc>
        <w:tc>
          <w:tcPr>
            <w:tcW w:w="1531" w:type="dxa"/>
          </w:tcPr>
          <w:p w14:paraId="027BEEA3" w14:textId="138D9EE3" w:rsidR="002D6F03" w:rsidRPr="00096A56" w:rsidRDefault="002D6F03" w:rsidP="00BB2C21">
            <w:pPr>
              <w:spacing w:line="276" w:lineRule="auto"/>
              <w:jc w:val="center"/>
              <w:rPr>
                <w:sz w:val="20"/>
              </w:rPr>
            </w:pPr>
            <w:r w:rsidRPr="00096A56">
              <w:rPr>
                <w:sz w:val="20"/>
              </w:rPr>
              <w:t>2019–2022</w:t>
            </w:r>
          </w:p>
        </w:tc>
        <w:tc>
          <w:tcPr>
            <w:tcW w:w="3402" w:type="dxa"/>
          </w:tcPr>
          <w:p w14:paraId="677EA334" w14:textId="79A98631"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0047E062" w14:textId="76155390" w:rsidR="009E5F49" w:rsidRPr="00096A56" w:rsidRDefault="009E5F49" w:rsidP="00AD482F">
            <w:pPr>
              <w:spacing w:line="276" w:lineRule="auto"/>
              <w:jc w:val="center"/>
              <w:rPr>
                <w:sz w:val="20"/>
              </w:rPr>
            </w:pPr>
            <w:r w:rsidRPr="00096A56">
              <w:rPr>
                <w:sz w:val="20"/>
              </w:rPr>
              <w:t>74 490</w:t>
            </w:r>
          </w:p>
        </w:tc>
        <w:tc>
          <w:tcPr>
            <w:tcW w:w="1099" w:type="dxa"/>
          </w:tcPr>
          <w:p w14:paraId="6077B597" w14:textId="15EA63B8" w:rsidR="009E5F49" w:rsidRPr="00096A56" w:rsidRDefault="009E5F49" w:rsidP="00AD482F">
            <w:pPr>
              <w:spacing w:line="276" w:lineRule="auto"/>
              <w:jc w:val="center"/>
              <w:rPr>
                <w:sz w:val="20"/>
              </w:rPr>
            </w:pPr>
            <w:r w:rsidRPr="00096A56">
              <w:rPr>
                <w:sz w:val="20"/>
              </w:rPr>
              <w:t>2</w:t>
            </w:r>
            <w:r w:rsidR="00910D07" w:rsidRPr="00096A56">
              <w:rPr>
                <w:sz w:val="20"/>
              </w:rPr>
              <w:t>6 700</w:t>
            </w:r>
          </w:p>
        </w:tc>
        <w:tc>
          <w:tcPr>
            <w:tcW w:w="1099" w:type="dxa"/>
          </w:tcPr>
          <w:p w14:paraId="6B7E3F37" w14:textId="77777777" w:rsidR="00AD482F" w:rsidRPr="00096A56" w:rsidRDefault="00AD482F" w:rsidP="00AD482F">
            <w:pPr>
              <w:spacing w:line="276" w:lineRule="auto"/>
              <w:jc w:val="center"/>
              <w:rPr>
                <w:sz w:val="20"/>
              </w:rPr>
            </w:pPr>
          </w:p>
        </w:tc>
        <w:tc>
          <w:tcPr>
            <w:tcW w:w="1099" w:type="dxa"/>
          </w:tcPr>
          <w:p w14:paraId="654C15A4" w14:textId="11DEDD1F" w:rsidR="009E5F49" w:rsidRPr="00096A56" w:rsidRDefault="009E5F49" w:rsidP="00AD482F">
            <w:pPr>
              <w:spacing w:line="276" w:lineRule="auto"/>
              <w:jc w:val="center"/>
              <w:rPr>
                <w:sz w:val="20"/>
              </w:rPr>
            </w:pPr>
            <w:r w:rsidRPr="00096A56">
              <w:rPr>
                <w:sz w:val="20"/>
              </w:rPr>
              <w:t>47 790</w:t>
            </w:r>
          </w:p>
        </w:tc>
      </w:tr>
      <w:tr w:rsidR="00AD482F" w:rsidRPr="00807842" w14:paraId="472BF2BB" w14:textId="77777777" w:rsidTr="003C7815">
        <w:trPr>
          <w:cantSplit/>
          <w:trHeight w:val="422"/>
        </w:trPr>
        <w:tc>
          <w:tcPr>
            <w:tcW w:w="5665" w:type="dxa"/>
          </w:tcPr>
          <w:p w14:paraId="235021D6" w14:textId="185422F9" w:rsidR="00AD482F" w:rsidRPr="00096A56" w:rsidRDefault="00AD482F" w:rsidP="00AD482F">
            <w:pPr>
              <w:spacing w:line="276" w:lineRule="auto"/>
              <w:rPr>
                <w:sz w:val="20"/>
              </w:rPr>
            </w:pPr>
            <w:r w:rsidRPr="00096A56">
              <w:rPr>
                <w:sz w:val="20"/>
              </w:rPr>
              <w:t>1.1.14. Antrojo geležinkelio kelio statyba ruože Žeimiai–Lukšiai</w:t>
            </w:r>
          </w:p>
        </w:tc>
        <w:tc>
          <w:tcPr>
            <w:tcW w:w="1531" w:type="dxa"/>
          </w:tcPr>
          <w:p w14:paraId="542EE18A" w14:textId="7F243DEA" w:rsidR="00AD482F" w:rsidRPr="00096A56" w:rsidRDefault="00AD482F" w:rsidP="00AD482F">
            <w:pPr>
              <w:spacing w:line="276" w:lineRule="auto"/>
              <w:jc w:val="center"/>
              <w:rPr>
                <w:sz w:val="20"/>
              </w:rPr>
            </w:pPr>
            <w:r w:rsidRPr="00096A56">
              <w:rPr>
                <w:sz w:val="20"/>
              </w:rPr>
              <w:t>2018–2021</w:t>
            </w:r>
          </w:p>
        </w:tc>
        <w:tc>
          <w:tcPr>
            <w:tcW w:w="3402" w:type="dxa"/>
          </w:tcPr>
          <w:p w14:paraId="258F4576" w14:textId="3037D711"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04688541" w14:textId="2A5A9A8A" w:rsidR="00AD482F" w:rsidRPr="00096A56" w:rsidRDefault="00AD482F" w:rsidP="00AD482F">
            <w:pPr>
              <w:spacing w:line="276" w:lineRule="auto"/>
              <w:jc w:val="center"/>
              <w:rPr>
                <w:color w:val="000000"/>
                <w:sz w:val="20"/>
              </w:rPr>
            </w:pPr>
            <w:r w:rsidRPr="00096A56">
              <w:rPr>
                <w:color w:val="000000"/>
                <w:sz w:val="20"/>
              </w:rPr>
              <w:t>26 066</w:t>
            </w:r>
          </w:p>
        </w:tc>
        <w:tc>
          <w:tcPr>
            <w:tcW w:w="1099" w:type="dxa"/>
          </w:tcPr>
          <w:p w14:paraId="38CCC9BC" w14:textId="1CFBEBD9" w:rsidR="00AD482F" w:rsidRPr="00096A56" w:rsidRDefault="00AD482F" w:rsidP="00AD482F">
            <w:pPr>
              <w:spacing w:line="276" w:lineRule="auto"/>
              <w:jc w:val="center"/>
              <w:rPr>
                <w:color w:val="000000"/>
                <w:sz w:val="20"/>
              </w:rPr>
            </w:pPr>
            <w:r w:rsidRPr="00096A56">
              <w:rPr>
                <w:color w:val="000000"/>
                <w:sz w:val="20"/>
              </w:rPr>
              <w:t>22 156*</w:t>
            </w:r>
          </w:p>
        </w:tc>
        <w:tc>
          <w:tcPr>
            <w:tcW w:w="1099" w:type="dxa"/>
          </w:tcPr>
          <w:p w14:paraId="2363F0D7" w14:textId="77777777" w:rsidR="00AD482F" w:rsidRPr="00096A56" w:rsidRDefault="00AD482F" w:rsidP="00AD482F">
            <w:pPr>
              <w:spacing w:line="276" w:lineRule="auto"/>
              <w:jc w:val="center"/>
              <w:rPr>
                <w:color w:val="000000"/>
                <w:sz w:val="20"/>
              </w:rPr>
            </w:pPr>
          </w:p>
        </w:tc>
        <w:tc>
          <w:tcPr>
            <w:tcW w:w="1099" w:type="dxa"/>
          </w:tcPr>
          <w:p w14:paraId="4C1B1CC8" w14:textId="74B328B7" w:rsidR="00AD482F" w:rsidRPr="00096A56" w:rsidRDefault="00AD482F" w:rsidP="00AD482F">
            <w:pPr>
              <w:spacing w:line="276" w:lineRule="auto"/>
              <w:jc w:val="center"/>
              <w:rPr>
                <w:color w:val="000000"/>
                <w:sz w:val="20"/>
              </w:rPr>
            </w:pPr>
            <w:r w:rsidRPr="00096A56">
              <w:rPr>
                <w:color w:val="000000"/>
                <w:sz w:val="20"/>
              </w:rPr>
              <w:t>3 910</w:t>
            </w:r>
          </w:p>
        </w:tc>
      </w:tr>
      <w:tr w:rsidR="00AD482F" w:rsidRPr="00807842" w14:paraId="7267FD90" w14:textId="77777777" w:rsidTr="003C7815">
        <w:trPr>
          <w:cantSplit/>
          <w:trHeight w:val="415"/>
        </w:trPr>
        <w:tc>
          <w:tcPr>
            <w:tcW w:w="5665" w:type="dxa"/>
          </w:tcPr>
          <w:p w14:paraId="3CEC9896" w14:textId="3D423AB9" w:rsidR="00AD482F" w:rsidRPr="00096A56" w:rsidRDefault="00AD482F" w:rsidP="00AD482F">
            <w:pPr>
              <w:spacing w:line="276" w:lineRule="auto"/>
              <w:rPr>
                <w:sz w:val="20"/>
              </w:rPr>
            </w:pPr>
            <w:r w:rsidRPr="00096A56">
              <w:rPr>
                <w:sz w:val="20"/>
              </w:rPr>
              <w:t>1.1.15. Antrojo geležinkelio kelio statyba ruože Gimbogala–Linkaičiai</w:t>
            </w:r>
          </w:p>
        </w:tc>
        <w:tc>
          <w:tcPr>
            <w:tcW w:w="1531" w:type="dxa"/>
          </w:tcPr>
          <w:p w14:paraId="5BA68510" w14:textId="43752343" w:rsidR="00AD482F" w:rsidRPr="00096A56" w:rsidRDefault="00AD482F" w:rsidP="00AD482F">
            <w:pPr>
              <w:spacing w:line="276" w:lineRule="auto"/>
              <w:jc w:val="center"/>
              <w:rPr>
                <w:sz w:val="20"/>
              </w:rPr>
            </w:pPr>
            <w:r w:rsidRPr="00096A56">
              <w:rPr>
                <w:sz w:val="20"/>
              </w:rPr>
              <w:t>2018–2021</w:t>
            </w:r>
          </w:p>
        </w:tc>
        <w:tc>
          <w:tcPr>
            <w:tcW w:w="3402" w:type="dxa"/>
          </w:tcPr>
          <w:p w14:paraId="1E4B9719" w14:textId="235DC7CE"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54F05D38" w14:textId="75053978" w:rsidR="00AD482F" w:rsidRPr="00096A56" w:rsidRDefault="00AD482F" w:rsidP="00AD482F">
            <w:pPr>
              <w:spacing w:line="276" w:lineRule="auto"/>
              <w:jc w:val="center"/>
              <w:rPr>
                <w:color w:val="000000"/>
                <w:sz w:val="20"/>
              </w:rPr>
            </w:pPr>
            <w:r w:rsidRPr="00096A56">
              <w:rPr>
                <w:color w:val="000000"/>
                <w:sz w:val="20"/>
              </w:rPr>
              <w:t>17 667</w:t>
            </w:r>
          </w:p>
        </w:tc>
        <w:tc>
          <w:tcPr>
            <w:tcW w:w="1099" w:type="dxa"/>
          </w:tcPr>
          <w:p w14:paraId="2434FD98" w14:textId="0793A446" w:rsidR="00AD482F" w:rsidRPr="00096A56" w:rsidRDefault="00AD482F" w:rsidP="00AD482F">
            <w:pPr>
              <w:spacing w:line="276" w:lineRule="auto"/>
              <w:jc w:val="center"/>
              <w:rPr>
                <w:color w:val="000000"/>
                <w:sz w:val="20"/>
              </w:rPr>
            </w:pPr>
            <w:r w:rsidRPr="00096A56">
              <w:rPr>
                <w:color w:val="000000"/>
                <w:sz w:val="20"/>
              </w:rPr>
              <w:t>15 017*</w:t>
            </w:r>
          </w:p>
        </w:tc>
        <w:tc>
          <w:tcPr>
            <w:tcW w:w="1099" w:type="dxa"/>
          </w:tcPr>
          <w:p w14:paraId="1FF1784D" w14:textId="77777777" w:rsidR="00AD482F" w:rsidRPr="00096A56" w:rsidRDefault="00AD482F" w:rsidP="00AD482F">
            <w:pPr>
              <w:spacing w:line="276" w:lineRule="auto"/>
              <w:jc w:val="center"/>
              <w:rPr>
                <w:color w:val="000000"/>
                <w:sz w:val="20"/>
              </w:rPr>
            </w:pPr>
          </w:p>
        </w:tc>
        <w:tc>
          <w:tcPr>
            <w:tcW w:w="1099" w:type="dxa"/>
          </w:tcPr>
          <w:p w14:paraId="0DA0F1C6" w14:textId="79F9F1F0" w:rsidR="00AD482F" w:rsidRPr="00096A56" w:rsidRDefault="00AD482F" w:rsidP="00AD482F">
            <w:pPr>
              <w:spacing w:line="276" w:lineRule="auto"/>
              <w:jc w:val="center"/>
              <w:rPr>
                <w:color w:val="000000"/>
                <w:sz w:val="20"/>
              </w:rPr>
            </w:pPr>
            <w:r w:rsidRPr="00096A56">
              <w:rPr>
                <w:color w:val="000000"/>
                <w:sz w:val="20"/>
              </w:rPr>
              <w:t>2 650</w:t>
            </w:r>
          </w:p>
        </w:tc>
      </w:tr>
      <w:tr w:rsidR="00AD482F" w:rsidRPr="00807842" w14:paraId="1B5CC138" w14:textId="77777777" w:rsidTr="00356C97">
        <w:trPr>
          <w:cantSplit/>
        </w:trPr>
        <w:tc>
          <w:tcPr>
            <w:tcW w:w="5665" w:type="dxa"/>
          </w:tcPr>
          <w:p w14:paraId="403FE368" w14:textId="67CBFE3F" w:rsidR="00AD482F" w:rsidRPr="00096A56" w:rsidRDefault="00AD482F" w:rsidP="00AD482F">
            <w:pPr>
              <w:spacing w:line="276" w:lineRule="auto"/>
              <w:rPr>
                <w:sz w:val="20"/>
              </w:rPr>
            </w:pPr>
            <w:r w:rsidRPr="00096A56">
              <w:rPr>
                <w:sz w:val="20"/>
              </w:rPr>
              <w:t>1.1.16. Antrųjų geležinkelio kelių statyba ruožuose Šilainiai–Kėdainiai</w:t>
            </w:r>
          </w:p>
        </w:tc>
        <w:tc>
          <w:tcPr>
            <w:tcW w:w="1531" w:type="dxa"/>
          </w:tcPr>
          <w:p w14:paraId="6E03DCF4" w14:textId="60943736" w:rsidR="00AD482F" w:rsidRPr="00096A56" w:rsidRDefault="00AD482F" w:rsidP="00AD482F">
            <w:pPr>
              <w:spacing w:line="276" w:lineRule="auto"/>
              <w:jc w:val="center"/>
              <w:rPr>
                <w:sz w:val="20"/>
              </w:rPr>
            </w:pPr>
            <w:r w:rsidRPr="00096A56">
              <w:rPr>
                <w:sz w:val="20"/>
              </w:rPr>
              <w:t>2018–2021</w:t>
            </w:r>
          </w:p>
        </w:tc>
        <w:tc>
          <w:tcPr>
            <w:tcW w:w="3402" w:type="dxa"/>
          </w:tcPr>
          <w:p w14:paraId="2540641E" w14:textId="2880B2D1"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324DA6E5" w14:textId="156A79CC" w:rsidR="00AD482F" w:rsidRPr="00096A56" w:rsidRDefault="00AD482F" w:rsidP="00AD482F">
            <w:pPr>
              <w:spacing w:line="276" w:lineRule="auto"/>
              <w:jc w:val="center"/>
              <w:rPr>
                <w:color w:val="000000"/>
                <w:sz w:val="20"/>
              </w:rPr>
            </w:pPr>
            <w:r w:rsidRPr="00096A56">
              <w:rPr>
                <w:color w:val="000000"/>
                <w:sz w:val="20"/>
              </w:rPr>
              <w:t>37 361</w:t>
            </w:r>
          </w:p>
        </w:tc>
        <w:tc>
          <w:tcPr>
            <w:tcW w:w="1099" w:type="dxa"/>
          </w:tcPr>
          <w:p w14:paraId="68086A6B" w14:textId="33F23BFD" w:rsidR="00AD482F" w:rsidRPr="00096A56" w:rsidRDefault="00AD482F" w:rsidP="00AD482F">
            <w:pPr>
              <w:spacing w:line="276" w:lineRule="auto"/>
              <w:jc w:val="center"/>
              <w:rPr>
                <w:color w:val="000000"/>
                <w:sz w:val="20"/>
              </w:rPr>
            </w:pPr>
            <w:r w:rsidRPr="00096A56">
              <w:rPr>
                <w:color w:val="000000"/>
                <w:sz w:val="20"/>
              </w:rPr>
              <w:t>31 757*</w:t>
            </w:r>
          </w:p>
        </w:tc>
        <w:tc>
          <w:tcPr>
            <w:tcW w:w="1099" w:type="dxa"/>
          </w:tcPr>
          <w:p w14:paraId="25E772CC" w14:textId="77777777" w:rsidR="00AD482F" w:rsidRPr="00096A56" w:rsidRDefault="00AD482F" w:rsidP="00AD482F">
            <w:pPr>
              <w:spacing w:line="276" w:lineRule="auto"/>
              <w:jc w:val="center"/>
              <w:rPr>
                <w:color w:val="000000"/>
                <w:sz w:val="20"/>
              </w:rPr>
            </w:pPr>
          </w:p>
        </w:tc>
        <w:tc>
          <w:tcPr>
            <w:tcW w:w="1099" w:type="dxa"/>
          </w:tcPr>
          <w:p w14:paraId="3B2BD37A" w14:textId="43F63EDC" w:rsidR="00AD482F" w:rsidRPr="00096A56" w:rsidRDefault="00AD482F" w:rsidP="00AD482F">
            <w:pPr>
              <w:spacing w:line="276" w:lineRule="auto"/>
              <w:jc w:val="center"/>
              <w:rPr>
                <w:color w:val="000000"/>
                <w:sz w:val="20"/>
              </w:rPr>
            </w:pPr>
            <w:r w:rsidRPr="00096A56">
              <w:rPr>
                <w:color w:val="000000"/>
                <w:sz w:val="20"/>
              </w:rPr>
              <w:t>5 604</w:t>
            </w:r>
          </w:p>
        </w:tc>
      </w:tr>
      <w:tr w:rsidR="00AD482F" w:rsidRPr="00807842" w14:paraId="76650436" w14:textId="77777777" w:rsidTr="00356C97">
        <w:trPr>
          <w:cantSplit/>
        </w:trPr>
        <w:tc>
          <w:tcPr>
            <w:tcW w:w="5665" w:type="dxa"/>
          </w:tcPr>
          <w:p w14:paraId="4A22389A" w14:textId="3ACC3432" w:rsidR="00AD482F" w:rsidRPr="00096A56" w:rsidRDefault="00AD482F" w:rsidP="00AD482F">
            <w:pPr>
              <w:spacing w:line="276" w:lineRule="auto"/>
              <w:rPr>
                <w:sz w:val="20"/>
              </w:rPr>
            </w:pPr>
            <w:r w:rsidRPr="00096A56">
              <w:rPr>
                <w:sz w:val="20"/>
              </w:rPr>
              <w:t>1.1.17. Standartinės (1435 mm) geležinkelio linijos tiesimas koridoriuje „Rail Baltic/Rail Baltica“ (RB) per Estiją, Latviją ir Lietuvą (III dalis)</w:t>
            </w:r>
          </w:p>
        </w:tc>
        <w:tc>
          <w:tcPr>
            <w:tcW w:w="1531" w:type="dxa"/>
          </w:tcPr>
          <w:p w14:paraId="1DE2530D" w14:textId="46FB4837" w:rsidR="00AD482F" w:rsidRPr="00096A56" w:rsidRDefault="00AD482F" w:rsidP="00AD482F">
            <w:pPr>
              <w:spacing w:line="276" w:lineRule="auto"/>
              <w:jc w:val="center"/>
              <w:rPr>
                <w:sz w:val="20"/>
              </w:rPr>
            </w:pPr>
            <w:r w:rsidRPr="00096A56">
              <w:rPr>
                <w:sz w:val="20"/>
              </w:rPr>
              <w:t>2017–2023</w:t>
            </w:r>
          </w:p>
        </w:tc>
        <w:tc>
          <w:tcPr>
            <w:tcW w:w="3402" w:type="dxa"/>
          </w:tcPr>
          <w:p w14:paraId="310E4EF5" w14:textId="134826F9" w:rsidR="00AD482F" w:rsidRPr="006210E2" w:rsidRDefault="00764F27" w:rsidP="00AD482F">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r w:rsidR="00AD482F" w:rsidRPr="006210E2">
              <w:rPr>
                <w:sz w:val="20"/>
              </w:rPr>
              <w:t xml:space="preserve">, </w:t>
            </w:r>
          </w:p>
          <w:p w14:paraId="0E98CACE" w14:textId="0CF7D2D7" w:rsidR="00AD482F" w:rsidRPr="006210E2" w:rsidRDefault="00AD482F" w:rsidP="00AD482F">
            <w:pPr>
              <w:spacing w:line="276" w:lineRule="auto"/>
              <w:jc w:val="center"/>
              <w:rPr>
                <w:sz w:val="20"/>
              </w:rPr>
            </w:pPr>
            <w:r w:rsidRPr="006210E2">
              <w:rPr>
                <w:sz w:val="20"/>
              </w:rPr>
              <w:t>JV RB RAIL AS</w:t>
            </w:r>
          </w:p>
        </w:tc>
        <w:tc>
          <w:tcPr>
            <w:tcW w:w="1098" w:type="dxa"/>
          </w:tcPr>
          <w:p w14:paraId="16A8F357" w14:textId="1A6040AC" w:rsidR="00AD482F" w:rsidRPr="00096A56" w:rsidRDefault="00AD482F" w:rsidP="00AD482F">
            <w:pPr>
              <w:spacing w:line="276" w:lineRule="auto"/>
              <w:jc w:val="center"/>
              <w:rPr>
                <w:color w:val="000000"/>
                <w:sz w:val="20"/>
              </w:rPr>
            </w:pPr>
            <w:r w:rsidRPr="00096A56">
              <w:rPr>
                <w:color w:val="000000"/>
                <w:sz w:val="20"/>
              </w:rPr>
              <w:t>111 662</w:t>
            </w:r>
          </w:p>
        </w:tc>
        <w:tc>
          <w:tcPr>
            <w:tcW w:w="1099" w:type="dxa"/>
          </w:tcPr>
          <w:p w14:paraId="6A8C146A" w14:textId="799DD3A8" w:rsidR="00AD482F" w:rsidRPr="00096A56" w:rsidRDefault="00AD482F" w:rsidP="00AD482F">
            <w:pPr>
              <w:spacing w:line="276" w:lineRule="auto"/>
              <w:jc w:val="center"/>
              <w:rPr>
                <w:color w:val="000000"/>
                <w:sz w:val="20"/>
              </w:rPr>
            </w:pPr>
            <w:r w:rsidRPr="00096A56">
              <w:rPr>
                <w:color w:val="000000"/>
                <w:sz w:val="20"/>
              </w:rPr>
              <w:t>94 913</w:t>
            </w:r>
          </w:p>
        </w:tc>
        <w:tc>
          <w:tcPr>
            <w:tcW w:w="1099" w:type="dxa"/>
          </w:tcPr>
          <w:p w14:paraId="1AF80F1C" w14:textId="77777777" w:rsidR="00AD482F" w:rsidRPr="00096A56" w:rsidRDefault="00AD482F" w:rsidP="00AD482F">
            <w:pPr>
              <w:spacing w:line="276" w:lineRule="auto"/>
              <w:jc w:val="center"/>
              <w:rPr>
                <w:color w:val="000000"/>
                <w:sz w:val="20"/>
              </w:rPr>
            </w:pPr>
          </w:p>
        </w:tc>
        <w:tc>
          <w:tcPr>
            <w:tcW w:w="1099" w:type="dxa"/>
          </w:tcPr>
          <w:p w14:paraId="39686E87" w14:textId="36CDD7AE" w:rsidR="00AD482F" w:rsidRPr="00096A56" w:rsidRDefault="00AD482F" w:rsidP="00AD482F">
            <w:pPr>
              <w:spacing w:line="276" w:lineRule="auto"/>
              <w:jc w:val="center"/>
              <w:rPr>
                <w:color w:val="000000"/>
                <w:sz w:val="20"/>
              </w:rPr>
            </w:pPr>
            <w:r w:rsidRPr="00096A56">
              <w:rPr>
                <w:color w:val="000000"/>
                <w:sz w:val="20"/>
              </w:rPr>
              <w:t>16 749</w:t>
            </w:r>
          </w:p>
        </w:tc>
      </w:tr>
      <w:tr w:rsidR="003C551B" w:rsidRPr="00807842" w14:paraId="49B31178" w14:textId="77777777" w:rsidTr="00356C97">
        <w:trPr>
          <w:cantSplit/>
        </w:trPr>
        <w:tc>
          <w:tcPr>
            <w:tcW w:w="5665" w:type="dxa"/>
          </w:tcPr>
          <w:p w14:paraId="461DEF0C" w14:textId="202D46F8" w:rsidR="003C551B" w:rsidRPr="003C551B" w:rsidRDefault="003C551B" w:rsidP="003C551B">
            <w:pPr>
              <w:spacing w:line="276" w:lineRule="auto"/>
              <w:rPr>
                <w:sz w:val="20"/>
              </w:rPr>
            </w:pPr>
            <w:r w:rsidRPr="003C551B">
              <w:rPr>
                <w:sz w:val="20"/>
              </w:rPr>
              <w:t>1.1.18. Antrojo kelio statyba ruože Plungė–Šateikiai</w:t>
            </w:r>
          </w:p>
        </w:tc>
        <w:tc>
          <w:tcPr>
            <w:tcW w:w="1531" w:type="dxa"/>
          </w:tcPr>
          <w:p w14:paraId="05687AC7" w14:textId="48B23793" w:rsidR="003C551B" w:rsidRPr="003C551B" w:rsidRDefault="003C551B" w:rsidP="003C551B">
            <w:pPr>
              <w:spacing w:line="276" w:lineRule="auto"/>
              <w:jc w:val="center"/>
              <w:rPr>
                <w:sz w:val="20"/>
              </w:rPr>
            </w:pPr>
            <w:r w:rsidRPr="003C551B">
              <w:rPr>
                <w:sz w:val="20"/>
              </w:rPr>
              <w:t>2019–2022</w:t>
            </w:r>
          </w:p>
        </w:tc>
        <w:tc>
          <w:tcPr>
            <w:tcW w:w="3402" w:type="dxa"/>
          </w:tcPr>
          <w:p w14:paraId="143AC87D" w14:textId="744941C1" w:rsidR="003C551B" w:rsidRPr="006210E2" w:rsidRDefault="00764F27" w:rsidP="003C551B">
            <w:pPr>
              <w:spacing w:line="276" w:lineRule="auto"/>
              <w:jc w:val="center"/>
              <w:rPr>
                <w:sz w:val="20"/>
              </w:rPr>
            </w:pPr>
            <w:r w:rsidRPr="006210E2">
              <w:rPr>
                <w:sz w:val="20"/>
              </w:rPr>
              <w:t xml:space="preserve">AB „LTG </w:t>
            </w:r>
            <w:proofErr w:type="spellStart"/>
            <w:r w:rsidRPr="006210E2">
              <w:rPr>
                <w:sz w:val="20"/>
              </w:rPr>
              <w:t>Infra</w:t>
            </w:r>
            <w:proofErr w:type="spellEnd"/>
            <w:r w:rsidRPr="006210E2">
              <w:rPr>
                <w:sz w:val="20"/>
              </w:rPr>
              <w:t>“</w:t>
            </w:r>
          </w:p>
        </w:tc>
        <w:tc>
          <w:tcPr>
            <w:tcW w:w="1098" w:type="dxa"/>
          </w:tcPr>
          <w:p w14:paraId="2E2A0C9F" w14:textId="54036472" w:rsidR="003C551B" w:rsidRPr="003C551B" w:rsidRDefault="003C551B" w:rsidP="003C551B">
            <w:pPr>
              <w:spacing w:line="276" w:lineRule="auto"/>
              <w:jc w:val="center"/>
              <w:rPr>
                <w:color w:val="000000"/>
                <w:sz w:val="20"/>
              </w:rPr>
            </w:pPr>
            <w:r w:rsidRPr="003C551B">
              <w:rPr>
                <w:color w:val="000000"/>
                <w:sz w:val="20"/>
              </w:rPr>
              <w:t>60 000</w:t>
            </w:r>
          </w:p>
        </w:tc>
        <w:tc>
          <w:tcPr>
            <w:tcW w:w="1099" w:type="dxa"/>
          </w:tcPr>
          <w:p w14:paraId="1E3305DB" w14:textId="21313E76" w:rsidR="003C551B" w:rsidRPr="003C551B" w:rsidRDefault="003C551B" w:rsidP="003C551B">
            <w:pPr>
              <w:spacing w:line="276" w:lineRule="auto"/>
              <w:jc w:val="center"/>
              <w:rPr>
                <w:color w:val="000000"/>
                <w:sz w:val="20"/>
              </w:rPr>
            </w:pPr>
            <w:r w:rsidRPr="003C551B">
              <w:rPr>
                <w:color w:val="000000"/>
                <w:sz w:val="20"/>
              </w:rPr>
              <w:t>51 000*</w:t>
            </w:r>
          </w:p>
        </w:tc>
        <w:tc>
          <w:tcPr>
            <w:tcW w:w="1099" w:type="dxa"/>
          </w:tcPr>
          <w:p w14:paraId="26747116" w14:textId="77777777" w:rsidR="003C551B" w:rsidRPr="003C551B" w:rsidRDefault="003C551B" w:rsidP="003C551B">
            <w:pPr>
              <w:spacing w:line="276" w:lineRule="auto"/>
              <w:jc w:val="center"/>
              <w:rPr>
                <w:color w:val="000000"/>
                <w:sz w:val="20"/>
                <w:highlight w:val="yellow"/>
              </w:rPr>
            </w:pPr>
          </w:p>
        </w:tc>
        <w:tc>
          <w:tcPr>
            <w:tcW w:w="1099" w:type="dxa"/>
          </w:tcPr>
          <w:p w14:paraId="5C231A41" w14:textId="513EA40F" w:rsidR="003C551B" w:rsidRPr="003C551B" w:rsidRDefault="003C551B" w:rsidP="003C551B">
            <w:pPr>
              <w:spacing w:line="276" w:lineRule="auto"/>
              <w:jc w:val="center"/>
              <w:rPr>
                <w:color w:val="000000"/>
                <w:sz w:val="20"/>
              </w:rPr>
            </w:pPr>
            <w:r w:rsidRPr="003C551B">
              <w:rPr>
                <w:color w:val="000000"/>
                <w:sz w:val="20"/>
              </w:rPr>
              <w:t>9 000</w:t>
            </w:r>
          </w:p>
        </w:tc>
      </w:tr>
      <w:tr w:rsidR="003C551B" w:rsidRPr="00807842" w14:paraId="42B446A9" w14:textId="77777777" w:rsidTr="00F822F0">
        <w:trPr>
          <w:cantSplit/>
        </w:trPr>
        <w:tc>
          <w:tcPr>
            <w:tcW w:w="14993" w:type="dxa"/>
            <w:gridSpan w:val="7"/>
            <w:tcBorders>
              <w:bottom w:val="single" w:sz="4" w:space="0" w:color="auto"/>
            </w:tcBorders>
            <w:vAlign w:val="center"/>
          </w:tcPr>
          <w:p w14:paraId="77779C4E" w14:textId="271E843F" w:rsidR="003C551B" w:rsidRPr="00807842" w:rsidRDefault="003C551B" w:rsidP="003C551B">
            <w:pPr>
              <w:spacing w:line="276" w:lineRule="auto"/>
              <w:rPr>
                <w:color w:val="000000"/>
                <w:sz w:val="20"/>
              </w:rPr>
            </w:pPr>
            <w:r w:rsidRPr="00807842">
              <w:rPr>
                <w:b/>
                <w:sz w:val="20"/>
              </w:rPr>
              <w:t xml:space="preserve">1.2. </w:t>
            </w:r>
            <w:r w:rsidRPr="00807842">
              <w:rPr>
                <w:b/>
                <w:i/>
                <w:sz w:val="20"/>
              </w:rPr>
              <w:t>Plėtoti naują ir pagerinti esamą TEN-T kelių infrastruktūrą ir jungtis su jais</w:t>
            </w:r>
          </w:p>
        </w:tc>
      </w:tr>
      <w:tr w:rsidR="00BF1C64" w:rsidRPr="00807842" w14:paraId="1D610A1D" w14:textId="77777777" w:rsidTr="00F822F0">
        <w:trPr>
          <w:cantSplit/>
        </w:trPr>
        <w:tc>
          <w:tcPr>
            <w:tcW w:w="14993" w:type="dxa"/>
            <w:gridSpan w:val="7"/>
            <w:shd w:val="clear" w:color="auto" w:fill="A6A6A6" w:themeFill="background1" w:themeFillShade="A6"/>
          </w:tcPr>
          <w:p w14:paraId="48AC846C" w14:textId="464C1BB4" w:rsidR="00BF1C64" w:rsidRPr="00807842" w:rsidRDefault="00BF1C64" w:rsidP="00BF1C64">
            <w:pPr>
              <w:spacing w:line="276" w:lineRule="auto"/>
              <w:rPr>
                <w:color w:val="000000"/>
                <w:sz w:val="20"/>
              </w:rPr>
            </w:pPr>
            <w:r w:rsidRPr="00807842">
              <w:rPr>
                <w:sz w:val="20"/>
              </w:rPr>
              <w:t>1.2.1. Transeuropinio tinklo (toliau – TEN-T) kelių rekonstravimas</w:t>
            </w:r>
          </w:p>
        </w:tc>
      </w:tr>
      <w:tr w:rsidR="003C551B" w:rsidRPr="00807842" w14:paraId="5A1595CB" w14:textId="77777777" w:rsidTr="00356C97">
        <w:trPr>
          <w:cantSplit/>
        </w:trPr>
        <w:tc>
          <w:tcPr>
            <w:tcW w:w="5665" w:type="dxa"/>
          </w:tcPr>
          <w:p w14:paraId="00C3F2D2" w14:textId="1310280B" w:rsidR="003C551B" w:rsidRPr="00AD482F" w:rsidRDefault="003C551B" w:rsidP="003C551B">
            <w:pPr>
              <w:spacing w:line="276" w:lineRule="auto"/>
              <w:rPr>
                <w:sz w:val="20"/>
              </w:rPr>
            </w:pPr>
            <w:r w:rsidRPr="00AD482F">
              <w:rPr>
                <w:sz w:val="20"/>
              </w:rPr>
              <w:t>1.2.1.1. Transeuropinio tinklo kelio E262 (Kaunas–Zarasai–Daugpilis) plėtra. Dangos rekonstravimo III etapas</w:t>
            </w:r>
          </w:p>
        </w:tc>
        <w:tc>
          <w:tcPr>
            <w:tcW w:w="1531" w:type="dxa"/>
          </w:tcPr>
          <w:p w14:paraId="78472499" w14:textId="4DEAEED1" w:rsidR="003C551B" w:rsidRPr="00AD482F" w:rsidRDefault="003C551B" w:rsidP="003C551B">
            <w:pPr>
              <w:spacing w:line="276" w:lineRule="auto"/>
              <w:jc w:val="center"/>
              <w:rPr>
                <w:sz w:val="20"/>
              </w:rPr>
            </w:pPr>
            <w:r w:rsidRPr="00AD482F">
              <w:rPr>
                <w:sz w:val="20"/>
              </w:rPr>
              <w:t>2015–2017</w:t>
            </w:r>
          </w:p>
        </w:tc>
        <w:tc>
          <w:tcPr>
            <w:tcW w:w="3402" w:type="dxa"/>
          </w:tcPr>
          <w:p w14:paraId="5C53F845" w14:textId="071E6EB8"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1C6849A8" w14:textId="374336B7" w:rsidR="003C551B" w:rsidRPr="00AD482F" w:rsidRDefault="003C551B" w:rsidP="003C551B">
            <w:pPr>
              <w:spacing w:line="276" w:lineRule="auto"/>
              <w:jc w:val="center"/>
              <w:rPr>
                <w:color w:val="000000"/>
                <w:sz w:val="20"/>
              </w:rPr>
            </w:pPr>
            <w:r w:rsidRPr="00AD482F">
              <w:rPr>
                <w:color w:val="000000"/>
                <w:sz w:val="20"/>
              </w:rPr>
              <w:t>38 055</w:t>
            </w:r>
          </w:p>
        </w:tc>
        <w:tc>
          <w:tcPr>
            <w:tcW w:w="1099" w:type="dxa"/>
          </w:tcPr>
          <w:p w14:paraId="67DE7CA8" w14:textId="3EFE7841" w:rsidR="003C551B" w:rsidRPr="00AD482F" w:rsidRDefault="003C551B" w:rsidP="003C551B">
            <w:pPr>
              <w:spacing w:line="276" w:lineRule="auto"/>
              <w:jc w:val="center"/>
              <w:rPr>
                <w:color w:val="000000"/>
                <w:sz w:val="20"/>
              </w:rPr>
            </w:pPr>
            <w:r w:rsidRPr="00AD482F">
              <w:rPr>
                <w:color w:val="000000"/>
                <w:sz w:val="20"/>
              </w:rPr>
              <w:t>32 347</w:t>
            </w:r>
          </w:p>
        </w:tc>
        <w:tc>
          <w:tcPr>
            <w:tcW w:w="1099" w:type="dxa"/>
          </w:tcPr>
          <w:p w14:paraId="5D6135EF" w14:textId="2AD0736A" w:rsidR="003C551B" w:rsidRPr="00AD482F" w:rsidRDefault="003C551B" w:rsidP="003C551B">
            <w:pPr>
              <w:spacing w:line="276" w:lineRule="auto"/>
              <w:jc w:val="center"/>
              <w:rPr>
                <w:color w:val="000000"/>
                <w:sz w:val="20"/>
              </w:rPr>
            </w:pPr>
            <w:r w:rsidRPr="00AD482F">
              <w:rPr>
                <w:color w:val="000000"/>
                <w:sz w:val="20"/>
              </w:rPr>
              <w:t>5 708</w:t>
            </w:r>
          </w:p>
        </w:tc>
        <w:tc>
          <w:tcPr>
            <w:tcW w:w="1099" w:type="dxa"/>
          </w:tcPr>
          <w:p w14:paraId="755F0A28" w14:textId="77777777" w:rsidR="003C551B" w:rsidRPr="00AD482F" w:rsidRDefault="003C551B" w:rsidP="003C551B">
            <w:pPr>
              <w:spacing w:line="276" w:lineRule="auto"/>
              <w:jc w:val="center"/>
              <w:rPr>
                <w:color w:val="000000"/>
                <w:sz w:val="20"/>
              </w:rPr>
            </w:pPr>
          </w:p>
        </w:tc>
      </w:tr>
      <w:tr w:rsidR="003C551B" w:rsidRPr="00807842" w14:paraId="60B4192C" w14:textId="77777777" w:rsidTr="00356C97">
        <w:trPr>
          <w:cantSplit/>
        </w:trPr>
        <w:tc>
          <w:tcPr>
            <w:tcW w:w="5665" w:type="dxa"/>
          </w:tcPr>
          <w:p w14:paraId="092070EE" w14:textId="074BC749" w:rsidR="003C551B" w:rsidRPr="00AD482F" w:rsidRDefault="003C551B" w:rsidP="003C551B">
            <w:pPr>
              <w:spacing w:line="276" w:lineRule="auto"/>
              <w:rPr>
                <w:sz w:val="20"/>
              </w:rPr>
            </w:pPr>
            <w:r w:rsidRPr="00AD482F">
              <w:rPr>
                <w:sz w:val="20"/>
              </w:rPr>
              <w:t>1.2.1.2. Transeuropinio tinklo kelio E272 (Vilnius–Panevėžys–Šiauliai–Palanga) plėtra. Dangos rekonstravimo III etapas. Kelio A11 Šiauliai–Palanga ruožo nuo 62,72 iki 69,62 km rekonstravimas</w:t>
            </w:r>
          </w:p>
        </w:tc>
        <w:tc>
          <w:tcPr>
            <w:tcW w:w="1531" w:type="dxa"/>
          </w:tcPr>
          <w:p w14:paraId="3C990851" w14:textId="199C475D" w:rsidR="003C551B" w:rsidRPr="00AD482F" w:rsidRDefault="003C551B" w:rsidP="003C551B">
            <w:pPr>
              <w:spacing w:line="276" w:lineRule="auto"/>
              <w:jc w:val="center"/>
              <w:rPr>
                <w:sz w:val="20"/>
              </w:rPr>
            </w:pPr>
            <w:r w:rsidRPr="00AD482F">
              <w:rPr>
                <w:sz w:val="20"/>
              </w:rPr>
              <w:t>2015–2017</w:t>
            </w:r>
          </w:p>
        </w:tc>
        <w:tc>
          <w:tcPr>
            <w:tcW w:w="3402" w:type="dxa"/>
          </w:tcPr>
          <w:p w14:paraId="55E0EB8F" w14:textId="73A4EDDE"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30B9A883" w14:textId="0358ADE3" w:rsidR="003C551B" w:rsidRPr="00AD482F" w:rsidRDefault="003C551B" w:rsidP="003C551B">
            <w:pPr>
              <w:spacing w:line="276" w:lineRule="auto"/>
              <w:jc w:val="center"/>
              <w:rPr>
                <w:color w:val="000000"/>
                <w:sz w:val="20"/>
              </w:rPr>
            </w:pPr>
            <w:r w:rsidRPr="00AD482F">
              <w:rPr>
                <w:color w:val="000000"/>
                <w:sz w:val="20"/>
              </w:rPr>
              <w:t>10 117</w:t>
            </w:r>
          </w:p>
        </w:tc>
        <w:tc>
          <w:tcPr>
            <w:tcW w:w="1099" w:type="dxa"/>
          </w:tcPr>
          <w:p w14:paraId="5D828214" w14:textId="14D788CC" w:rsidR="003C551B" w:rsidRPr="00AD482F" w:rsidRDefault="003C551B" w:rsidP="003C551B">
            <w:pPr>
              <w:spacing w:line="276" w:lineRule="auto"/>
              <w:jc w:val="center"/>
              <w:rPr>
                <w:color w:val="000000"/>
                <w:sz w:val="20"/>
              </w:rPr>
            </w:pPr>
            <w:r w:rsidRPr="00AD482F">
              <w:rPr>
                <w:color w:val="000000"/>
                <w:sz w:val="20"/>
              </w:rPr>
              <w:t>8 599</w:t>
            </w:r>
          </w:p>
        </w:tc>
        <w:tc>
          <w:tcPr>
            <w:tcW w:w="1099" w:type="dxa"/>
          </w:tcPr>
          <w:p w14:paraId="72C526F5" w14:textId="5A5F294D" w:rsidR="003C551B" w:rsidRPr="00AD482F" w:rsidRDefault="003C551B" w:rsidP="003C551B">
            <w:pPr>
              <w:spacing w:line="276" w:lineRule="auto"/>
              <w:jc w:val="center"/>
              <w:rPr>
                <w:color w:val="000000"/>
                <w:sz w:val="20"/>
              </w:rPr>
            </w:pPr>
            <w:r w:rsidRPr="00AD482F">
              <w:rPr>
                <w:color w:val="000000"/>
                <w:sz w:val="20"/>
              </w:rPr>
              <w:t>1 518</w:t>
            </w:r>
          </w:p>
        </w:tc>
        <w:tc>
          <w:tcPr>
            <w:tcW w:w="1099" w:type="dxa"/>
          </w:tcPr>
          <w:p w14:paraId="10748236" w14:textId="77777777" w:rsidR="003C551B" w:rsidRPr="00AD482F" w:rsidRDefault="003C551B" w:rsidP="003C551B">
            <w:pPr>
              <w:spacing w:line="276" w:lineRule="auto"/>
              <w:jc w:val="center"/>
              <w:rPr>
                <w:color w:val="000000"/>
                <w:sz w:val="20"/>
              </w:rPr>
            </w:pPr>
          </w:p>
        </w:tc>
      </w:tr>
      <w:tr w:rsidR="003C551B" w:rsidRPr="00807842" w14:paraId="1A8D0D3F" w14:textId="77777777" w:rsidTr="00356C97">
        <w:trPr>
          <w:cantSplit/>
        </w:trPr>
        <w:tc>
          <w:tcPr>
            <w:tcW w:w="5665" w:type="dxa"/>
          </w:tcPr>
          <w:p w14:paraId="783698BA" w14:textId="6128C90A" w:rsidR="003C551B" w:rsidRPr="00AD482F" w:rsidRDefault="003C551B" w:rsidP="003C551B">
            <w:pPr>
              <w:spacing w:line="276" w:lineRule="auto"/>
              <w:rPr>
                <w:sz w:val="20"/>
              </w:rPr>
            </w:pPr>
            <w:r w:rsidRPr="00AD482F">
              <w:rPr>
                <w:sz w:val="20"/>
              </w:rPr>
              <w:t>1.2.1.3. Transeuropinio tinklo kelio E67 (VIA BALTICA) plėtra. Dangos rekonstravimo II etapas</w:t>
            </w:r>
          </w:p>
        </w:tc>
        <w:tc>
          <w:tcPr>
            <w:tcW w:w="1531" w:type="dxa"/>
          </w:tcPr>
          <w:p w14:paraId="618E1F6A" w14:textId="703D73DD" w:rsidR="003C551B" w:rsidRPr="00AD482F" w:rsidRDefault="003C551B" w:rsidP="003C551B">
            <w:pPr>
              <w:spacing w:line="276" w:lineRule="auto"/>
              <w:jc w:val="center"/>
              <w:rPr>
                <w:sz w:val="20"/>
              </w:rPr>
            </w:pPr>
            <w:r w:rsidRPr="00AD482F">
              <w:rPr>
                <w:sz w:val="20"/>
              </w:rPr>
              <w:t>2015–2017</w:t>
            </w:r>
          </w:p>
        </w:tc>
        <w:tc>
          <w:tcPr>
            <w:tcW w:w="3402" w:type="dxa"/>
          </w:tcPr>
          <w:p w14:paraId="24580B7D" w14:textId="1439A840"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60BD760D" w14:textId="1366AD81" w:rsidR="003C551B" w:rsidRPr="00AD482F" w:rsidRDefault="003C551B" w:rsidP="003C551B">
            <w:pPr>
              <w:spacing w:line="276" w:lineRule="auto"/>
              <w:jc w:val="center"/>
              <w:rPr>
                <w:color w:val="000000"/>
                <w:sz w:val="20"/>
              </w:rPr>
            </w:pPr>
            <w:r w:rsidRPr="00AD482F">
              <w:rPr>
                <w:color w:val="000000"/>
                <w:sz w:val="20"/>
              </w:rPr>
              <w:t>20 909</w:t>
            </w:r>
          </w:p>
        </w:tc>
        <w:tc>
          <w:tcPr>
            <w:tcW w:w="1099" w:type="dxa"/>
          </w:tcPr>
          <w:p w14:paraId="5F66C10A" w14:textId="56FF5D46" w:rsidR="003C551B" w:rsidRPr="00AD482F" w:rsidRDefault="003C551B" w:rsidP="003C551B">
            <w:pPr>
              <w:spacing w:line="276" w:lineRule="auto"/>
              <w:jc w:val="center"/>
              <w:rPr>
                <w:color w:val="000000"/>
                <w:sz w:val="20"/>
              </w:rPr>
            </w:pPr>
            <w:r w:rsidRPr="00AD482F">
              <w:rPr>
                <w:color w:val="000000"/>
                <w:sz w:val="20"/>
              </w:rPr>
              <w:t>16 115</w:t>
            </w:r>
          </w:p>
        </w:tc>
        <w:tc>
          <w:tcPr>
            <w:tcW w:w="1099" w:type="dxa"/>
          </w:tcPr>
          <w:p w14:paraId="04088131" w14:textId="1DAA3DDE" w:rsidR="003C551B" w:rsidRPr="00AD482F" w:rsidRDefault="003C551B" w:rsidP="003C551B">
            <w:pPr>
              <w:spacing w:line="276" w:lineRule="auto"/>
              <w:jc w:val="center"/>
              <w:rPr>
                <w:color w:val="000000"/>
                <w:sz w:val="20"/>
              </w:rPr>
            </w:pPr>
            <w:r w:rsidRPr="00AD482F">
              <w:rPr>
                <w:color w:val="000000"/>
                <w:sz w:val="20"/>
              </w:rPr>
              <w:t>4 794</w:t>
            </w:r>
          </w:p>
        </w:tc>
        <w:tc>
          <w:tcPr>
            <w:tcW w:w="1099" w:type="dxa"/>
          </w:tcPr>
          <w:p w14:paraId="5550DF22" w14:textId="77777777" w:rsidR="003C551B" w:rsidRPr="00AD482F" w:rsidRDefault="003C551B" w:rsidP="003C551B">
            <w:pPr>
              <w:spacing w:line="276" w:lineRule="auto"/>
              <w:jc w:val="center"/>
              <w:rPr>
                <w:color w:val="000000"/>
                <w:sz w:val="20"/>
              </w:rPr>
            </w:pPr>
          </w:p>
        </w:tc>
      </w:tr>
      <w:tr w:rsidR="003C551B" w:rsidRPr="00807842" w14:paraId="684E839F" w14:textId="77777777" w:rsidTr="00356C97">
        <w:trPr>
          <w:cantSplit/>
        </w:trPr>
        <w:tc>
          <w:tcPr>
            <w:tcW w:w="5665" w:type="dxa"/>
          </w:tcPr>
          <w:p w14:paraId="3041E0F6" w14:textId="4D5B36DC" w:rsidR="003C551B" w:rsidRPr="00AD482F" w:rsidRDefault="003C551B" w:rsidP="003C551B">
            <w:pPr>
              <w:spacing w:line="276" w:lineRule="auto"/>
              <w:rPr>
                <w:sz w:val="20"/>
              </w:rPr>
            </w:pPr>
            <w:r w:rsidRPr="00AD482F">
              <w:rPr>
                <w:sz w:val="20"/>
              </w:rPr>
              <w:t>1.2.1.4. Transeuropinio tinklo kelio E67 (VIA BALTICA) plėtra. Ruožo Kaunas–Marijampolė plėtra</w:t>
            </w:r>
          </w:p>
        </w:tc>
        <w:tc>
          <w:tcPr>
            <w:tcW w:w="1531" w:type="dxa"/>
          </w:tcPr>
          <w:p w14:paraId="6A60043F" w14:textId="2880B8C9" w:rsidR="003C551B" w:rsidRPr="00AD482F" w:rsidRDefault="003C551B" w:rsidP="003C551B">
            <w:pPr>
              <w:spacing w:line="276" w:lineRule="auto"/>
              <w:jc w:val="center"/>
              <w:rPr>
                <w:sz w:val="20"/>
              </w:rPr>
            </w:pPr>
            <w:r w:rsidRPr="00AD482F">
              <w:rPr>
                <w:sz w:val="20"/>
              </w:rPr>
              <w:t>2016–2018</w:t>
            </w:r>
          </w:p>
        </w:tc>
        <w:tc>
          <w:tcPr>
            <w:tcW w:w="3402" w:type="dxa"/>
          </w:tcPr>
          <w:p w14:paraId="008FDEA6" w14:textId="059BC693"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2A5D4027" w14:textId="4B96DA09" w:rsidR="003C551B" w:rsidRPr="00AD482F" w:rsidRDefault="003C551B" w:rsidP="003C551B">
            <w:pPr>
              <w:spacing w:line="276" w:lineRule="auto"/>
              <w:jc w:val="center"/>
              <w:rPr>
                <w:color w:val="000000"/>
                <w:sz w:val="20"/>
              </w:rPr>
            </w:pPr>
            <w:r w:rsidRPr="00AD482F">
              <w:rPr>
                <w:color w:val="000000"/>
                <w:sz w:val="20"/>
              </w:rPr>
              <w:t>37 175</w:t>
            </w:r>
          </w:p>
        </w:tc>
        <w:tc>
          <w:tcPr>
            <w:tcW w:w="1099" w:type="dxa"/>
          </w:tcPr>
          <w:p w14:paraId="5672D456" w14:textId="6A84C574" w:rsidR="003C551B" w:rsidRPr="00AD482F" w:rsidRDefault="003C551B" w:rsidP="003C551B">
            <w:pPr>
              <w:spacing w:line="276" w:lineRule="auto"/>
              <w:jc w:val="center"/>
              <w:rPr>
                <w:color w:val="000000"/>
                <w:sz w:val="20"/>
              </w:rPr>
            </w:pPr>
            <w:r w:rsidRPr="00AD482F">
              <w:rPr>
                <w:color w:val="000000"/>
                <w:sz w:val="20"/>
              </w:rPr>
              <w:t>31 599</w:t>
            </w:r>
          </w:p>
        </w:tc>
        <w:tc>
          <w:tcPr>
            <w:tcW w:w="1099" w:type="dxa"/>
          </w:tcPr>
          <w:p w14:paraId="0E48C71E" w14:textId="15D03D26" w:rsidR="003C551B" w:rsidRPr="00AD482F" w:rsidRDefault="003C551B" w:rsidP="003C551B">
            <w:pPr>
              <w:spacing w:line="276" w:lineRule="auto"/>
              <w:jc w:val="center"/>
              <w:rPr>
                <w:color w:val="000000"/>
                <w:sz w:val="20"/>
              </w:rPr>
            </w:pPr>
            <w:r w:rsidRPr="00AD482F">
              <w:rPr>
                <w:color w:val="000000"/>
                <w:sz w:val="20"/>
              </w:rPr>
              <w:t>5 576</w:t>
            </w:r>
          </w:p>
        </w:tc>
        <w:tc>
          <w:tcPr>
            <w:tcW w:w="1099" w:type="dxa"/>
          </w:tcPr>
          <w:p w14:paraId="190B79DB" w14:textId="77777777" w:rsidR="003C551B" w:rsidRPr="00AD482F" w:rsidRDefault="003C551B" w:rsidP="003C551B">
            <w:pPr>
              <w:spacing w:line="276" w:lineRule="auto"/>
              <w:jc w:val="center"/>
              <w:rPr>
                <w:color w:val="000000"/>
                <w:sz w:val="20"/>
              </w:rPr>
            </w:pPr>
          </w:p>
        </w:tc>
      </w:tr>
      <w:tr w:rsidR="003C551B" w:rsidRPr="00807842" w14:paraId="70F3E213" w14:textId="77777777" w:rsidTr="00356C97">
        <w:trPr>
          <w:cantSplit/>
        </w:trPr>
        <w:tc>
          <w:tcPr>
            <w:tcW w:w="5665" w:type="dxa"/>
          </w:tcPr>
          <w:p w14:paraId="271C6C64" w14:textId="0FC2A101" w:rsidR="003C551B" w:rsidRPr="00AD482F" w:rsidRDefault="003C551B" w:rsidP="003C551B">
            <w:pPr>
              <w:spacing w:line="276" w:lineRule="auto"/>
              <w:rPr>
                <w:sz w:val="20"/>
              </w:rPr>
            </w:pPr>
            <w:r w:rsidRPr="00AD482F">
              <w:rPr>
                <w:sz w:val="20"/>
              </w:rPr>
              <w:lastRenderedPageBreak/>
              <w:t>1.2.1.5. Transeuropinio tinklo kelio E67 (VIA BALTICA) plėtra. Ruožo Kaunas–Marijampolė plėtra. I etapas. Kelio A5 Kaunas–Marijampolė–Suvalkai ruožo nuo 35,40 iki 45,15 km rekonstravimas</w:t>
            </w:r>
          </w:p>
        </w:tc>
        <w:tc>
          <w:tcPr>
            <w:tcW w:w="1531" w:type="dxa"/>
          </w:tcPr>
          <w:p w14:paraId="0876F4F3" w14:textId="04D29DC4" w:rsidR="003C551B" w:rsidRPr="00AD482F" w:rsidRDefault="003C551B" w:rsidP="003C551B">
            <w:pPr>
              <w:spacing w:line="276" w:lineRule="auto"/>
              <w:jc w:val="center"/>
              <w:rPr>
                <w:sz w:val="20"/>
              </w:rPr>
            </w:pPr>
            <w:r w:rsidRPr="00AD482F">
              <w:rPr>
                <w:sz w:val="20"/>
              </w:rPr>
              <w:t>2015–2017</w:t>
            </w:r>
          </w:p>
        </w:tc>
        <w:tc>
          <w:tcPr>
            <w:tcW w:w="3402" w:type="dxa"/>
          </w:tcPr>
          <w:p w14:paraId="569FBFBB" w14:textId="1ED7C48D"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498B3E47" w14:textId="3D46CFF4" w:rsidR="003C551B" w:rsidRPr="00AD482F" w:rsidRDefault="003C551B" w:rsidP="003C551B">
            <w:pPr>
              <w:spacing w:line="276" w:lineRule="auto"/>
              <w:jc w:val="center"/>
              <w:rPr>
                <w:color w:val="000000"/>
                <w:sz w:val="20"/>
              </w:rPr>
            </w:pPr>
            <w:r w:rsidRPr="00AD482F">
              <w:rPr>
                <w:color w:val="000000"/>
                <w:sz w:val="20"/>
              </w:rPr>
              <w:t>31 569</w:t>
            </w:r>
          </w:p>
        </w:tc>
        <w:tc>
          <w:tcPr>
            <w:tcW w:w="1099" w:type="dxa"/>
          </w:tcPr>
          <w:p w14:paraId="7DE0FF5C" w14:textId="258DD11E" w:rsidR="003C551B" w:rsidRPr="00AD482F" w:rsidRDefault="003C551B" w:rsidP="003C551B">
            <w:pPr>
              <w:spacing w:line="276" w:lineRule="auto"/>
              <w:jc w:val="center"/>
              <w:rPr>
                <w:color w:val="000000"/>
                <w:sz w:val="20"/>
              </w:rPr>
            </w:pPr>
            <w:r w:rsidRPr="00AD482F">
              <w:rPr>
                <w:color w:val="000000"/>
                <w:sz w:val="20"/>
              </w:rPr>
              <w:t>26 834</w:t>
            </w:r>
          </w:p>
        </w:tc>
        <w:tc>
          <w:tcPr>
            <w:tcW w:w="1099" w:type="dxa"/>
          </w:tcPr>
          <w:p w14:paraId="3BB156E5" w14:textId="1EEA9AD7" w:rsidR="003C551B" w:rsidRPr="00AD482F" w:rsidRDefault="003C551B" w:rsidP="003C551B">
            <w:pPr>
              <w:spacing w:line="276" w:lineRule="auto"/>
              <w:jc w:val="center"/>
              <w:rPr>
                <w:color w:val="000000"/>
                <w:sz w:val="20"/>
              </w:rPr>
            </w:pPr>
            <w:r w:rsidRPr="00AD482F">
              <w:rPr>
                <w:color w:val="000000"/>
                <w:sz w:val="20"/>
              </w:rPr>
              <w:t>4 735</w:t>
            </w:r>
          </w:p>
        </w:tc>
        <w:tc>
          <w:tcPr>
            <w:tcW w:w="1099" w:type="dxa"/>
          </w:tcPr>
          <w:p w14:paraId="1D5F6D61" w14:textId="77777777" w:rsidR="003C551B" w:rsidRPr="00AD482F" w:rsidRDefault="003C551B" w:rsidP="003C551B">
            <w:pPr>
              <w:spacing w:line="276" w:lineRule="auto"/>
              <w:jc w:val="center"/>
              <w:rPr>
                <w:color w:val="000000"/>
                <w:sz w:val="20"/>
              </w:rPr>
            </w:pPr>
          </w:p>
        </w:tc>
      </w:tr>
      <w:tr w:rsidR="003C551B" w:rsidRPr="00807842" w14:paraId="584A714F" w14:textId="77777777" w:rsidTr="00356C97">
        <w:trPr>
          <w:cantSplit/>
        </w:trPr>
        <w:tc>
          <w:tcPr>
            <w:tcW w:w="5665" w:type="dxa"/>
          </w:tcPr>
          <w:p w14:paraId="5734E9D0" w14:textId="651F9FEC" w:rsidR="003C551B" w:rsidRPr="00096A56" w:rsidRDefault="003C551B" w:rsidP="003C551B">
            <w:pPr>
              <w:spacing w:line="276" w:lineRule="auto"/>
              <w:rPr>
                <w:sz w:val="20"/>
              </w:rPr>
            </w:pPr>
            <w:r w:rsidRPr="00096A56">
              <w:rPr>
                <w:sz w:val="20"/>
              </w:rPr>
              <w:t>1.2.1.6. Transeuropinio tinklo kelio E85 (Vilnius–Kaunas–Klaipėda) rekonstravimas. Kelio ruožo Vilnius–Kaunas rekonstravimas. Saugaus eismo priemonių diegimas.</w:t>
            </w:r>
          </w:p>
        </w:tc>
        <w:tc>
          <w:tcPr>
            <w:tcW w:w="1531" w:type="dxa"/>
          </w:tcPr>
          <w:p w14:paraId="23FAB498" w14:textId="0FE1489A" w:rsidR="003C551B" w:rsidRPr="00096A56" w:rsidRDefault="003C551B" w:rsidP="003C551B">
            <w:pPr>
              <w:spacing w:line="276" w:lineRule="auto"/>
              <w:jc w:val="center"/>
              <w:rPr>
                <w:sz w:val="20"/>
              </w:rPr>
            </w:pPr>
            <w:r w:rsidRPr="00096A56">
              <w:rPr>
                <w:sz w:val="20"/>
              </w:rPr>
              <w:t>2019-2022</w:t>
            </w:r>
          </w:p>
        </w:tc>
        <w:tc>
          <w:tcPr>
            <w:tcW w:w="3402" w:type="dxa"/>
          </w:tcPr>
          <w:p w14:paraId="63EEF180" w14:textId="48F5BE63"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60B3A3E0" w14:textId="694A45D6" w:rsidR="003C551B" w:rsidRPr="00096A56" w:rsidRDefault="003C551B" w:rsidP="003C551B">
            <w:pPr>
              <w:spacing w:line="276" w:lineRule="auto"/>
              <w:jc w:val="center"/>
              <w:rPr>
                <w:color w:val="000000"/>
                <w:sz w:val="20"/>
              </w:rPr>
            </w:pPr>
            <w:r w:rsidRPr="00096A56">
              <w:rPr>
                <w:color w:val="000000"/>
                <w:sz w:val="20"/>
              </w:rPr>
              <w:t>56 140</w:t>
            </w:r>
          </w:p>
        </w:tc>
        <w:tc>
          <w:tcPr>
            <w:tcW w:w="1099" w:type="dxa"/>
          </w:tcPr>
          <w:p w14:paraId="66A2A330" w14:textId="61661C59" w:rsidR="003C551B" w:rsidRPr="00096A56" w:rsidRDefault="003C551B" w:rsidP="003C551B">
            <w:pPr>
              <w:spacing w:line="276" w:lineRule="auto"/>
              <w:jc w:val="center"/>
              <w:rPr>
                <w:color w:val="000000"/>
                <w:sz w:val="20"/>
              </w:rPr>
            </w:pPr>
            <w:r w:rsidRPr="00096A56">
              <w:rPr>
                <w:color w:val="000000"/>
                <w:sz w:val="20"/>
              </w:rPr>
              <w:t>18 354</w:t>
            </w:r>
          </w:p>
        </w:tc>
        <w:tc>
          <w:tcPr>
            <w:tcW w:w="1099" w:type="dxa"/>
          </w:tcPr>
          <w:p w14:paraId="085B47FA" w14:textId="1B2C4081" w:rsidR="003C551B" w:rsidRPr="00096A56" w:rsidRDefault="003C551B" w:rsidP="00A659C6">
            <w:pPr>
              <w:spacing w:line="276" w:lineRule="auto"/>
              <w:jc w:val="center"/>
              <w:rPr>
                <w:color w:val="000000"/>
                <w:sz w:val="20"/>
              </w:rPr>
            </w:pPr>
            <w:r w:rsidRPr="00096A56">
              <w:rPr>
                <w:color w:val="000000"/>
                <w:sz w:val="20"/>
              </w:rPr>
              <w:t>37 786</w:t>
            </w:r>
          </w:p>
        </w:tc>
        <w:tc>
          <w:tcPr>
            <w:tcW w:w="1099" w:type="dxa"/>
          </w:tcPr>
          <w:p w14:paraId="30E4E5A3" w14:textId="77777777" w:rsidR="003C551B" w:rsidRPr="00AD482F" w:rsidRDefault="003C551B" w:rsidP="003C551B">
            <w:pPr>
              <w:spacing w:line="276" w:lineRule="auto"/>
              <w:jc w:val="center"/>
              <w:rPr>
                <w:color w:val="000000"/>
                <w:sz w:val="20"/>
              </w:rPr>
            </w:pPr>
          </w:p>
        </w:tc>
      </w:tr>
      <w:tr w:rsidR="003C551B" w:rsidRPr="00807842" w14:paraId="28642B4C" w14:textId="77777777" w:rsidTr="00356C97">
        <w:trPr>
          <w:cantSplit/>
        </w:trPr>
        <w:tc>
          <w:tcPr>
            <w:tcW w:w="5665" w:type="dxa"/>
          </w:tcPr>
          <w:p w14:paraId="3AE9CE66" w14:textId="1F35965C" w:rsidR="003C551B" w:rsidRPr="00096A56" w:rsidRDefault="003C551B" w:rsidP="003C551B">
            <w:pPr>
              <w:spacing w:line="276" w:lineRule="auto"/>
              <w:rPr>
                <w:sz w:val="20"/>
              </w:rPr>
            </w:pPr>
            <w:r w:rsidRPr="00096A56">
              <w:rPr>
                <w:sz w:val="20"/>
              </w:rPr>
              <w:t>1.2.1.7. Transeuropinio tinklo kelias E262 (Kaunas–Zarasai–Daugpilis). Jonavos aplinkkelio tiesimas I etapas</w:t>
            </w:r>
          </w:p>
        </w:tc>
        <w:tc>
          <w:tcPr>
            <w:tcW w:w="1531" w:type="dxa"/>
          </w:tcPr>
          <w:p w14:paraId="369FEBB5" w14:textId="6F8A46D9" w:rsidR="003C551B" w:rsidRPr="00096A56" w:rsidRDefault="003C551B" w:rsidP="003C551B">
            <w:pPr>
              <w:spacing w:line="276" w:lineRule="auto"/>
              <w:jc w:val="center"/>
              <w:rPr>
                <w:sz w:val="20"/>
              </w:rPr>
            </w:pPr>
            <w:r w:rsidRPr="00096A56">
              <w:rPr>
                <w:sz w:val="20"/>
              </w:rPr>
              <w:t>2018–2020</w:t>
            </w:r>
          </w:p>
        </w:tc>
        <w:tc>
          <w:tcPr>
            <w:tcW w:w="3402" w:type="dxa"/>
          </w:tcPr>
          <w:p w14:paraId="302251A0" w14:textId="7A5B18A2"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2FA23CEB" w14:textId="072CC984" w:rsidR="003C551B" w:rsidRPr="00096A56" w:rsidRDefault="003C551B" w:rsidP="003C551B">
            <w:pPr>
              <w:spacing w:line="276" w:lineRule="auto"/>
              <w:jc w:val="center"/>
              <w:rPr>
                <w:color w:val="000000"/>
                <w:sz w:val="20"/>
              </w:rPr>
            </w:pPr>
            <w:r w:rsidRPr="00096A56">
              <w:rPr>
                <w:color w:val="000000"/>
                <w:sz w:val="20"/>
              </w:rPr>
              <w:t>3 475</w:t>
            </w:r>
          </w:p>
        </w:tc>
        <w:tc>
          <w:tcPr>
            <w:tcW w:w="1099" w:type="dxa"/>
          </w:tcPr>
          <w:p w14:paraId="7E07DC62" w14:textId="1ED461CF" w:rsidR="003C551B" w:rsidRPr="00096A56" w:rsidRDefault="003C551B" w:rsidP="003C551B">
            <w:pPr>
              <w:spacing w:line="276" w:lineRule="auto"/>
              <w:jc w:val="center"/>
              <w:rPr>
                <w:color w:val="000000"/>
                <w:sz w:val="20"/>
              </w:rPr>
            </w:pPr>
            <w:r w:rsidRPr="00096A56">
              <w:rPr>
                <w:color w:val="000000"/>
                <w:sz w:val="20"/>
              </w:rPr>
              <w:t>1 738*</w:t>
            </w:r>
          </w:p>
        </w:tc>
        <w:tc>
          <w:tcPr>
            <w:tcW w:w="1099" w:type="dxa"/>
          </w:tcPr>
          <w:p w14:paraId="0E9E93B7" w14:textId="388BC6FA" w:rsidR="003C551B" w:rsidRPr="00096A56" w:rsidRDefault="003C551B" w:rsidP="003C551B">
            <w:pPr>
              <w:spacing w:line="276" w:lineRule="auto"/>
              <w:jc w:val="center"/>
              <w:rPr>
                <w:color w:val="000000"/>
                <w:sz w:val="20"/>
              </w:rPr>
            </w:pPr>
            <w:r w:rsidRPr="00096A56">
              <w:rPr>
                <w:color w:val="000000"/>
                <w:sz w:val="20"/>
              </w:rPr>
              <w:t>1 737</w:t>
            </w:r>
          </w:p>
        </w:tc>
        <w:tc>
          <w:tcPr>
            <w:tcW w:w="1099" w:type="dxa"/>
          </w:tcPr>
          <w:p w14:paraId="74958D8C" w14:textId="77777777" w:rsidR="003C551B" w:rsidRPr="00AD482F" w:rsidRDefault="003C551B" w:rsidP="003C551B">
            <w:pPr>
              <w:spacing w:line="276" w:lineRule="auto"/>
              <w:jc w:val="center"/>
              <w:rPr>
                <w:color w:val="000000"/>
                <w:sz w:val="20"/>
              </w:rPr>
            </w:pPr>
          </w:p>
        </w:tc>
      </w:tr>
      <w:tr w:rsidR="003C551B" w:rsidRPr="00807842" w14:paraId="4C7DBFE1" w14:textId="77777777" w:rsidTr="00356C97">
        <w:trPr>
          <w:cantSplit/>
        </w:trPr>
        <w:tc>
          <w:tcPr>
            <w:tcW w:w="5665" w:type="dxa"/>
          </w:tcPr>
          <w:p w14:paraId="25DDCAC4" w14:textId="4DF252AB" w:rsidR="003C551B" w:rsidRPr="00096A56" w:rsidRDefault="003C551B" w:rsidP="003C551B">
            <w:pPr>
              <w:spacing w:line="276" w:lineRule="auto"/>
              <w:rPr>
                <w:sz w:val="20"/>
              </w:rPr>
            </w:pPr>
            <w:r w:rsidRPr="00096A56">
              <w:rPr>
                <w:sz w:val="20"/>
              </w:rPr>
              <w:t>1.2.1.8. Transeuropinio tinklo kelio E85 (Vilnius–Kaunas–Klaipėda) rekonstravimas. Grigiškių transporto mazgo rekonstrukcija. III etapas</w:t>
            </w:r>
          </w:p>
        </w:tc>
        <w:tc>
          <w:tcPr>
            <w:tcW w:w="1531" w:type="dxa"/>
          </w:tcPr>
          <w:p w14:paraId="48B897F8" w14:textId="7CBC2BCB" w:rsidR="003C551B" w:rsidRPr="00096A56" w:rsidRDefault="003C551B" w:rsidP="003C551B">
            <w:pPr>
              <w:spacing w:line="276" w:lineRule="auto"/>
              <w:jc w:val="center"/>
              <w:rPr>
                <w:sz w:val="20"/>
              </w:rPr>
            </w:pPr>
            <w:r w:rsidRPr="00096A56">
              <w:rPr>
                <w:sz w:val="20"/>
              </w:rPr>
              <w:t>2016–2019</w:t>
            </w:r>
          </w:p>
        </w:tc>
        <w:tc>
          <w:tcPr>
            <w:tcW w:w="3402" w:type="dxa"/>
          </w:tcPr>
          <w:p w14:paraId="6CAAEBF8" w14:textId="12B84862"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742B71FE" w14:textId="4AEBFB5B" w:rsidR="003C551B" w:rsidRPr="00096A56" w:rsidRDefault="003C551B" w:rsidP="003C551B">
            <w:pPr>
              <w:spacing w:line="276" w:lineRule="auto"/>
              <w:jc w:val="center"/>
              <w:rPr>
                <w:color w:val="000000"/>
                <w:sz w:val="20"/>
              </w:rPr>
            </w:pPr>
            <w:r w:rsidRPr="00096A56">
              <w:rPr>
                <w:color w:val="000000"/>
                <w:sz w:val="20"/>
              </w:rPr>
              <w:t>3 031</w:t>
            </w:r>
          </w:p>
        </w:tc>
        <w:tc>
          <w:tcPr>
            <w:tcW w:w="1099" w:type="dxa"/>
          </w:tcPr>
          <w:p w14:paraId="41C10280" w14:textId="3587E8CD" w:rsidR="003C551B" w:rsidRPr="00096A56" w:rsidRDefault="003C551B" w:rsidP="003C551B">
            <w:pPr>
              <w:spacing w:line="276" w:lineRule="auto"/>
              <w:jc w:val="center"/>
              <w:rPr>
                <w:color w:val="000000"/>
                <w:sz w:val="20"/>
              </w:rPr>
            </w:pPr>
            <w:r w:rsidRPr="00096A56">
              <w:rPr>
                <w:color w:val="000000"/>
                <w:sz w:val="20"/>
              </w:rPr>
              <w:t>2 576</w:t>
            </w:r>
          </w:p>
        </w:tc>
        <w:tc>
          <w:tcPr>
            <w:tcW w:w="1099" w:type="dxa"/>
          </w:tcPr>
          <w:p w14:paraId="2489D1A0" w14:textId="66EC685D" w:rsidR="003C551B" w:rsidRPr="00096A56" w:rsidRDefault="003C551B" w:rsidP="003C551B">
            <w:pPr>
              <w:spacing w:line="276" w:lineRule="auto"/>
              <w:jc w:val="center"/>
              <w:rPr>
                <w:color w:val="000000"/>
                <w:sz w:val="20"/>
              </w:rPr>
            </w:pPr>
            <w:r w:rsidRPr="00096A56">
              <w:rPr>
                <w:color w:val="000000"/>
                <w:sz w:val="20"/>
              </w:rPr>
              <w:t>455</w:t>
            </w:r>
          </w:p>
        </w:tc>
        <w:tc>
          <w:tcPr>
            <w:tcW w:w="1099" w:type="dxa"/>
          </w:tcPr>
          <w:p w14:paraId="563BBAE5" w14:textId="77777777" w:rsidR="003C551B" w:rsidRPr="00AD482F" w:rsidRDefault="003C551B" w:rsidP="003C551B">
            <w:pPr>
              <w:spacing w:line="276" w:lineRule="auto"/>
              <w:jc w:val="center"/>
              <w:rPr>
                <w:color w:val="000000"/>
                <w:sz w:val="20"/>
              </w:rPr>
            </w:pPr>
          </w:p>
        </w:tc>
      </w:tr>
      <w:tr w:rsidR="003C551B" w:rsidRPr="00807842" w14:paraId="6E2F82C5" w14:textId="77777777" w:rsidTr="00356C97">
        <w:trPr>
          <w:cantSplit/>
        </w:trPr>
        <w:tc>
          <w:tcPr>
            <w:tcW w:w="5665" w:type="dxa"/>
          </w:tcPr>
          <w:p w14:paraId="0F36E8AB" w14:textId="494BAF58" w:rsidR="003C551B" w:rsidRPr="00096A56" w:rsidRDefault="003C551B" w:rsidP="003C551B">
            <w:pPr>
              <w:spacing w:line="276" w:lineRule="auto"/>
              <w:rPr>
                <w:sz w:val="20"/>
              </w:rPr>
            </w:pPr>
            <w:r w:rsidRPr="00096A56">
              <w:rPr>
                <w:sz w:val="20"/>
              </w:rPr>
              <w:t>1.2.1.9. Transeuropinio tinklo kelias E262 (Kaunas–Zarasai–Daugpilis). Jonavos aplinkkelio tiesimas II etapas</w:t>
            </w:r>
          </w:p>
        </w:tc>
        <w:tc>
          <w:tcPr>
            <w:tcW w:w="1531" w:type="dxa"/>
          </w:tcPr>
          <w:p w14:paraId="48889800" w14:textId="06641A25" w:rsidR="003C551B" w:rsidRPr="00096A56" w:rsidRDefault="003C551B" w:rsidP="003C551B">
            <w:pPr>
              <w:spacing w:line="276" w:lineRule="auto"/>
              <w:jc w:val="center"/>
              <w:rPr>
                <w:sz w:val="20"/>
              </w:rPr>
            </w:pPr>
            <w:r w:rsidRPr="00096A56">
              <w:rPr>
                <w:sz w:val="20"/>
              </w:rPr>
              <w:t>2019–2020</w:t>
            </w:r>
          </w:p>
        </w:tc>
        <w:tc>
          <w:tcPr>
            <w:tcW w:w="3402" w:type="dxa"/>
          </w:tcPr>
          <w:p w14:paraId="3B3C1476" w14:textId="4E69DE1E"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0AE9D241" w14:textId="2CEC3547" w:rsidR="003C551B" w:rsidRPr="00096A56" w:rsidRDefault="003C551B" w:rsidP="003C551B">
            <w:pPr>
              <w:spacing w:line="276" w:lineRule="auto"/>
              <w:jc w:val="center"/>
              <w:rPr>
                <w:color w:val="000000"/>
                <w:sz w:val="20"/>
              </w:rPr>
            </w:pPr>
            <w:r w:rsidRPr="00096A56">
              <w:rPr>
                <w:color w:val="000000"/>
                <w:sz w:val="20"/>
              </w:rPr>
              <w:t>14 771</w:t>
            </w:r>
          </w:p>
        </w:tc>
        <w:tc>
          <w:tcPr>
            <w:tcW w:w="1099" w:type="dxa"/>
          </w:tcPr>
          <w:p w14:paraId="4733C3DB" w14:textId="622E7FDD" w:rsidR="003C551B" w:rsidRPr="00096A56" w:rsidRDefault="003C551B" w:rsidP="003C551B">
            <w:pPr>
              <w:spacing w:line="276" w:lineRule="auto"/>
              <w:jc w:val="center"/>
              <w:rPr>
                <w:color w:val="000000"/>
                <w:sz w:val="20"/>
              </w:rPr>
            </w:pPr>
            <w:r w:rsidRPr="00096A56">
              <w:rPr>
                <w:color w:val="000000"/>
                <w:sz w:val="20"/>
              </w:rPr>
              <w:t>7 490*</w:t>
            </w:r>
          </w:p>
        </w:tc>
        <w:tc>
          <w:tcPr>
            <w:tcW w:w="1099" w:type="dxa"/>
          </w:tcPr>
          <w:p w14:paraId="27ED83E6" w14:textId="426A642B" w:rsidR="003C551B" w:rsidRPr="00096A56" w:rsidRDefault="003C551B" w:rsidP="003C551B">
            <w:pPr>
              <w:spacing w:line="276" w:lineRule="auto"/>
              <w:jc w:val="center"/>
              <w:rPr>
                <w:color w:val="000000"/>
                <w:sz w:val="20"/>
              </w:rPr>
            </w:pPr>
            <w:r w:rsidRPr="00096A56">
              <w:rPr>
                <w:color w:val="000000"/>
                <w:sz w:val="20"/>
              </w:rPr>
              <w:t>7 281</w:t>
            </w:r>
          </w:p>
        </w:tc>
        <w:tc>
          <w:tcPr>
            <w:tcW w:w="1099" w:type="dxa"/>
          </w:tcPr>
          <w:p w14:paraId="5DE9D223" w14:textId="77777777" w:rsidR="003C551B" w:rsidRPr="00303D72" w:rsidRDefault="003C551B" w:rsidP="003C551B">
            <w:pPr>
              <w:spacing w:line="276" w:lineRule="auto"/>
              <w:jc w:val="center"/>
              <w:rPr>
                <w:color w:val="000000"/>
                <w:sz w:val="20"/>
                <w:highlight w:val="yellow"/>
              </w:rPr>
            </w:pPr>
          </w:p>
        </w:tc>
      </w:tr>
      <w:tr w:rsidR="003C551B" w:rsidRPr="00807842" w14:paraId="19B3DD00" w14:textId="77777777" w:rsidTr="00356C97">
        <w:trPr>
          <w:cantSplit/>
        </w:trPr>
        <w:tc>
          <w:tcPr>
            <w:tcW w:w="5665" w:type="dxa"/>
          </w:tcPr>
          <w:p w14:paraId="2FB8BBA6" w14:textId="695F3BC4" w:rsidR="003C551B" w:rsidRPr="00096A56" w:rsidRDefault="003C551B" w:rsidP="003C551B">
            <w:pPr>
              <w:spacing w:line="276" w:lineRule="auto"/>
              <w:rPr>
                <w:sz w:val="20"/>
              </w:rPr>
            </w:pPr>
            <w:r w:rsidRPr="00096A56">
              <w:rPr>
                <w:sz w:val="20"/>
              </w:rPr>
              <w:t>1.2.1.10. Kelio A14 Vilnius–Utena ruožo nuo 93,69 iki 95,60 km (ruožas yra Utenos miesto teritorijoje) rekonstravimas</w:t>
            </w:r>
          </w:p>
        </w:tc>
        <w:tc>
          <w:tcPr>
            <w:tcW w:w="1531" w:type="dxa"/>
          </w:tcPr>
          <w:p w14:paraId="5D03A15A" w14:textId="48B1D5AD" w:rsidR="003C551B" w:rsidRPr="00096A56" w:rsidRDefault="003C551B" w:rsidP="003C551B">
            <w:pPr>
              <w:spacing w:line="276" w:lineRule="auto"/>
              <w:jc w:val="center"/>
              <w:rPr>
                <w:sz w:val="20"/>
              </w:rPr>
            </w:pPr>
            <w:r w:rsidRPr="00096A56">
              <w:rPr>
                <w:sz w:val="20"/>
              </w:rPr>
              <w:t>2017–2018</w:t>
            </w:r>
          </w:p>
        </w:tc>
        <w:tc>
          <w:tcPr>
            <w:tcW w:w="3402" w:type="dxa"/>
          </w:tcPr>
          <w:p w14:paraId="6F51CF90" w14:textId="7E076D0F"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3094A74C" w14:textId="774DB3EE" w:rsidR="003C551B" w:rsidRPr="00096A56" w:rsidRDefault="003C551B" w:rsidP="003C551B">
            <w:pPr>
              <w:spacing w:line="276" w:lineRule="auto"/>
              <w:jc w:val="center"/>
              <w:rPr>
                <w:color w:val="000000"/>
                <w:sz w:val="20"/>
              </w:rPr>
            </w:pPr>
            <w:r w:rsidRPr="00096A56">
              <w:rPr>
                <w:color w:val="000000"/>
                <w:sz w:val="20"/>
              </w:rPr>
              <w:t>2 832</w:t>
            </w:r>
          </w:p>
        </w:tc>
        <w:tc>
          <w:tcPr>
            <w:tcW w:w="1099" w:type="dxa"/>
          </w:tcPr>
          <w:p w14:paraId="51E2DC4F" w14:textId="4E6E44AE" w:rsidR="003C551B" w:rsidRPr="00096A56" w:rsidRDefault="003C551B" w:rsidP="003C551B">
            <w:pPr>
              <w:spacing w:line="276" w:lineRule="auto"/>
              <w:jc w:val="center"/>
              <w:rPr>
                <w:color w:val="000000"/>
                <w:sz w:val="20"/>
              </w:rPr>
            </w:pPr>
            <w:r w:rsidRPr="00096A56">
              <w:rPr>
                <w:color w:val="000000"/>
                <w:sz w:val="20"/>
              </w:rPr>
              <w:t>379*</w:t>
            </w:r>
          </w:p>
        </w:tc>
        <w:tc>
          <w:tcPr>
            <w:tcW w:w="1099" w:type="dxa"/>
          </w:tcPr>
          <w:p w14:paraId="072AAA67" w14:textId="1904618C" w:rsidR="003C551B" w:rsidRPr="00096A56" w:rsidRDefault="003C551B" w:rsidP="003C551B">
            <w:pPr>
              <w:spacing w:line="276" w:lineRule="auto"/>
              <w:jc w:val="center"/>
              <w:rPr>
                <w:color w:val="000000"/>
                <w:sz w:val="20"/>
              </w:rPr>
            </w:pPr>
            <w:r w:rsidRPr="00096A56">
              <w:rPr>
                <w:color w:val="000000"/>
                <w:sz w:val="20"/>
              </w:rPr>
              <w:t>2 453</w:t>
            </w:r>
          </w:p>
        </w:tc>
        <w:tc>
          <w:tcPr>
            <w:tcW w:w="1099" w:type="dxa"/>
          </w:tcPr>
          <w:p w14:paraId="0AD7F3E2" w14:textId="77777777" w:rsidR="003C551B" w:rsidRPr="00AD482F" w:rsidRDefault="003C551B" w:rsidP="003C551B">
            <w:pPr>
              <w:spacing w:line="276" w:lineRule="auto"/>
              <w:jc w:val="center"/>
              <w:rPr>
                <w:color w:val="000000"/>
                <w:sz w:val="20"/>
              </w:rPr>
            </w:pPr>
          </w:p>
        </w:tc>
      </w:tr>
      <w:tr w:rsidR="003C551B" w:rsidRPr="00807842" w14:paraId="2BBFCF93" w14:textId="77777777" w:rsidTr="00356C97">
        <w:trPr>
          <w:cantSplit/>
        </w:trPr>
        <w:tc>
          <w:tcPr>
            <w:tcW w:w="5665" w:type="dxa"/>
          </w:tcPr>
          <w:p w14:paraId="24320FCF" w14:textId="34524754" w:rsidR="003C551B" w:rsidRPr="00096A56" w:rsidRDefault="003C551B" w:rsidP="003C551B">
            <w:pPr>
              <w:spacing w:line="276" w:lineRule="auto"/>
              <w:rPr>
                <w:sz w:val="20"/>
              </w:rPr>
            </w:pPr>
            <w:r w:rsidRPr="00096A56">
              <w:rPr>
                <w:sz w:val="20"/>
              </w:rPr>
              <w:t>1.2.1.11. Transeuropinio tinklo kelias E85 (Vilnius–Kaunas–Klaipėda). Vilniaus miesto pietinio apvažiavimo tiesimas. II etapas</w:t>
            </w:r>
          </w:p>
        </w:tc>
        <w:tc>
          <w:tcPr>
            <w:tcW w:w="1531" w:type="dxa"/>
          </w:tcPr>
          <w:p w14:paraId="2F9544A1" w14:textId="027C0C16" w:rsidR="003C551B" w:rsidRPr="00096A56" w:rsidRDefault="003C551B" w:rsidP="003C551B">
            <w:pPr>
              <w:spacing w:line="276" w:lineRule="auto"/>
              <w:jc w:val="center"/>
              <w:rPr>
                <w:sz w:val="20"/>
              </w:rPr>
            </w:pPr>
            <w:r w:rsidRPr="00096A56">
              <w:rPr>
                <w:sz w:val="20"/>
              </w:rPr>
              <w:t>2018–2019</w:t>
            </w:r>
          </w:p>
        </w:tc>
        <w:tc>
          <w:tcPr>
            <w:tcW w:w="3402" w:type="dxa"/>
          </w:tcPr>
          <w:p w14:paraId="0C769275" w14:textId="1601EF3D"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3BDD4E4C" w14:textId="3AD2899C" w:rsidR="003C551B" w:rsidRPr="00096A56" w:rsidRDefault="003C551B" w:rsidP="003C551B">
            <w:pPr>
              <w:spacing w:line="276" w:lineRule="auto"/>
              <w:jc w:val="center"/>
              <w:rPr>
                <w:color w:val="000000"/>
                <w:sz w:val="20"/>
              </w:rPr>
            </w:pPr>
            <w:r w:rsidRPr="00096A56">
              <w:rPr>
                <w:color w:val="000000"/>
                <w:sz w:val="20"/>
              </w:rPr>
              <w:t>10 137</w:t>
            </w:r>
          </w:p>
        </w:tc>
        <w:tc>
          <w:tcPr>
            <w:tcW w:w="1099" w:type="dxa"/>
          </w:tcPr>
          <w:p w14:paraId="34119180" w14:textId="59E90747" w:rsidR="003C551B" w:rsidRPr="00096A56" w:rsidRDefault="003C551B" w:rsidP="003C551B">
            <w:pPr>
              <w:spacing w:line="276" w:lineRule="auto"/>
              <w:jc w:val="center"/>
              <w:rPr>
                <w:color w:val="000000"/>
                <w:sz w:val="20"/>
              </w:rPr>
            </w:pPr>
          </w:p>
        </w:tc>
        <w:tc>
          <w:tcPr>
            <w:tcW w:w="1099" w:type="dxa"/>
          </w:tcPr>
          <w:p w14:paraId="2107B7D0" w14:textId="38AEF9D2" w:rsidR="003C551B" w:rsidRPr="00096A56" w:rsidRDefault="003C551B" w:rsidP="003C551B">
            <w:pPr>
              <w:spacing w:line="276" w:lineRule="auto"/>
              <w:jc w:val="center"/>
              <w:rPr>
                <w:color w:val="000000"/>
                <w:sz w:val="20"/>
              </w:rPr>
            </w:pPr>
            <w:r w:rsidRPr="00096A56">
              <w:rPr>
                <w:color w:val="000000"/>
                <w:sz w:val="20"/>
              </w:rPr>
              <w:t>10 137</w:t>
            </w:r>
          </w:p>
        </w:tc>
        <w:tc>
          <w:tcPr>
            <w:tcW w:w="1099" w:type="dxa"/>
          </w:tcPr>
          <w:p w14:paraId="40237803" w14:textId="77777777" w:rsidR="003C551B" w:rsidRPr="00AD482F" w:rsidRDefault="003C551B" w:rsidP="003C551B">
            <w:pPr>
              <w:spacing w:line="276" w:lineRule="auto"/>
              <w:jc w:val="center"/>
              <w:rPr>
                <w:color w:val="000000"/>
                <w:sz w:val="20"/>
              </w:rPr>
            </w:pPr>
          </w:p>
        </w:tc>
      </w:tr>
      <w:tr w:rsidR="003C551B" w:rsidRPr="00807842" w14:paraId="2434B9CD" w14:textId="77777777" w:rsidTr="00356C97">
        <w:trPr>
          <w:cantSplit/>
        </w:trPr>
        <w:tc>
          <w:tcPr>
            <w:tcW w:w="5665" w:type="dxa"/>
          </w:tcPr>
          <w:p w14:paraId="788B14FD" w14:textId="4FD1778B" w:rsidR="003C551B" w:rsidRPr="00096A56" w:rsidRDefault="003C551B" w:rsidP="003C551B">
            <w:pPr>
              <w:spacing w:line="276" w:lineRule="auto"/>
              <w:rPr>
                <w:sz w:val="20"/>
                <w:lang w:val="en-US"/>
              </w:rPr>
            </w:pPr>
            <w:r w:rsidRPr="00096A56">
              <w:rPr>
                <w:sz w:val="20"/>
              </w:rPr>
              <w:t>1.2.1.12. Transeuropinio tinklo kelio E67 (VIA BALTICA) plėtra. Ruožo nuo Lietuvos–Latvijos sienos iki Panevėžio plėtra</w:t>
            </w:r>
          </w:p>
        </w:tc>
        <w:tc>
          <w:tcPr>
            <w:tcW w:w="1531" w:type="dxa"/>
          </w:tcPr>
          <w:p w14:paraId="0AB11EE8" w14:textId="0F83F988" w:rsidR="003C551B" w:rsidRPr="00096A56" w:rsidRDefault="003C551B" w:rsidP="003C551B">
            <w:pPr>
              <w:spacing w:line="276" w:lineRule="auto"/>
              <w:jc w:val="center"/>
              <w:rPr>
                <w:sz w:val="20"/>
              </w:rPr>
            </w:pPr>
            <w:r w:rsidRPr="00096A56">
              <w:rPr>
                <w:sz w:val="20"/>
              </w:rPr>
              <w:t>2016–2018</w:t>
            </w:r>
          </w:p>
        </w:tc>
        <w:tc>
          <w:tcPr>
            <w:tcW w:w="3402" w:type="dxa"/>
          </w:tcPr>
          <w:p w14:paraId="47FB5A76" w14:textId="48DE90EF"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10CA32D8" w14:textId="345CEA58" w:rsidR="003C551B" w:rsidRPr="00096A56" w:rsidRDefault="003C551B" w:rsidP="003C551B">
            <w:pPr>
              <w:spacing w:line="276" w:lineRule="auto"/>
              <w:jc w:val="center"/>
              <w:rPr>
                <w:color w:val="000000"/>
                <w:sz w:val="20"/>
              </w:rPr>
            </w:pPr>
            <w:r w:rsidRPr="00096A56">
              <w:rPr>
                <w:color w:val="000000"/>
                <w:sz w:val="20"/>
              </w:rPr>
              <w:t>60 510</w:t>
            </w:r>
          </w:p>
        </w:tc>
        <w:tc>
          <w:tcPr>
            <w:tcW w:w="1099" w:type="dxa"/>
          </w:tcPr>
          <w:p w14:paraId="380D3101" w14:textId="18D2E23C" w:rsidR="003C551B" w:rsidRPr="00096A56" w:rsidRDefault="003C551B" w:rsidP="003C551B">
            <w:pPr>
              <w:spacing w:line="276" w:lineRule="auto"/>
              <w:jc w:val="center"/>
              <w:rPr>
                <w:color w:val="000000"/>
                <w:sz w:val="20"/>
              </w:rPr>
            </w:pPr>
            <w:r w:rsidRPr="00096A56">
              <w:rPr>
                <w:color w:val="000000"/>
                <w:sz w:val="20"/>
              </w:rPr>
              <w:t>36 536</w:t>
            </w:r>
          </w:p>
        </w:tc>
        <w:tc>
          <w:tcPr>
            <w:tcW w:w="1099" w:type="dxa"/>
          </w:tcPr>
          <w:p w14:paraId="6D1DD777" w14:textId="75BA98F6" w:rsidR="003C551B" w:rsidRPr="00096A56" w:rsidRDefault="003C551B" w:rsidP="003C551B">
            <w:pPr>
              <w:spacing w:line="276" w:lineRule="auto"/>
              <w:jc w:val="center"/>
              <w:rPr>
                <w:color w:val="000000"/>
                <w:sz w:val="20"/>
              </w:rPr>
            </w:pPr>
            <w:r w:rsidRPr="00096A56">
              <w:rPr>
                <w:color w:val="000000"/>
                <w:sz w:val="20"/>
              </w:rPr>
              <w:t>23 974</w:t>
            </w:r>
          </w:p>
        </w:tc>
        <w:tc>
          <w:tcPr>
            <w:tcW w:w="1099" w:type="dxa"/>
          </w:tcPr>
          <w:p w14:paraId="2CDFE3D9" w14:textId="77777777" w:rsidR="003C551B" w:rsidRPr="00AD482F" w:rsidRDefault="003C551B" w:rsidP="003C551B">
            <w:pPr>
              <w:spacing w:line="276" w:lineRule="auto"/>
              <w:jc w:val="center"/>
              <w:rPr>
                <w:color w:val="000000"/>
                <w:sz w:val="20"/>
              </w:rPr>
            </w:pPr>
          </w:p>
        </w:tc>
      </w:tr>
      <w:tr w:rsidR="003C551B" w:rsidRPr="00807842" w14:paraId="4649144D" w14:textId="77777777" w:rsidTr="00356C97">
        <w:trPr>
          <w:cantSplit/>
        </w:trPr>
        <w:tc>
          <w:tcPr>
            <w:tcW w:w="5665" w:type="dxa"/>
          </w:tcPr>
          <w:p w14:paraId="0FB2890F" w14:textId="7CDE52BF" w:rsidR="003C551B" w:rsidRPr="00AD482F" w:rsidRDefault="003C551B" w:rsidP="003C551B">
            <w:pPr>
              <w:spacing w:line="276" w:lineRule="auto"/>
              <w:rPr>
                <w:sz w:val="20"/>
              </w:rPr>
            </w:pPr>
            <w:r w:rsidRPr="00AD482F">
              <w:rPr>
                <w:sz w:val="20"/>
              </w:rPr>
              <w:t>1.2.1.13. Transeuropinio tinklo kelio E67 (VIA BALTICA) plėtra. Ruožo Kaunas–Marijampolė plėtra. I etapas. Kelio A5 Kaunas–Marijampolė–Suvalkai ruožo nuo 23,40  iki 35,40  rekonstravimas</w:t>
            </w:r>
          </w:p>
        </w:tc>
        <w:tc>
          <w:tcPr>
            <w:tcW w:w="1531" w:type="dxa"/>
          </w:tcPr>
          <w:p w14:paraId="4F40C2F0" w14:textId="03BDA31E" w:rsidR="003C551B" w:rsidRPr="00AD482F" w:rsidRDefault="003C551B" w:rsidP="003C551B">
            <w:pPr>
              <w:spacing w:line="276" w:lineRule="auto"/>
              <w:jc w:val="center"/>
              <w:rPr>
                <w:sz w:val="20"/>
              </w:rPr>
            </w:pPr>
            <w:r w:rsidRPr="00AD482F">
              <w:rPr>
                <w:sz w:val="20"/>
              </w:rPr>
              <w:t>2017–2019</w:t>
            </w:r>
          </w:p>
        </w:tc>
        <w:tc>
          <w:tcPr>
            <w:tcW w:w="3402" w:type="dxa"/>
          </w:tcPr>
          <w:p w14:paraId="02835DC3" w14:textId="69CFFB64"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04B0BCE3" w14:textId="5A2126DC" w:rsidR="003C551B" w:rsidRPr="00AD482F" w:rsidRDefault="003C551B" w:rsidP="003C551B">
            <w:pPr>
              <w:spacing w:line="276" w:lineRule="auto"/>
              <w:jc w:val="center"/>
              <w:rPr>
                <w:color w:val="000000"/>
                <w:sz w:val="20"/>
              </w:rPr>
            </w:pPr>
            <w:r w:rsidRPr="00AD482F">
              <w:rPr>
                <w:color w:val="000000"/>
                <w:sz w:val="20"/>
              </w:rPr>
              <w:t>39 469</w:t>
            </w:r>
          </w:p>
        </w:tc>
        <w:tc>
          <w:tcPr>
            <w:tcW w:w="1099" w:type="dxa"/>
          </w:tcPr>
          <w:p w14:paraId="0B4B090B" w14:textId="636799C8" w:rsidR="003C551B" w:rsidRPr="00AD482F" w:rsidRDefault="003C551B" w:rsidP="003C551B">
            <w:pPr>
              <w:spacing w:line="276" w:lineRule="auto"/>
              <w:jc w:val="center"/>
              <w:rPr>
                <w:color w:val="000000"/>
                <w:sz w:val="20"/>
              </w:rPr>
            </w:pPr>
            <w:r w:rsidRPr="00AD482F">
              <w:rPr>
                <w:color w:val="000000"/>
                <w:sz w:val="20"/>
              </w:rPr>
              <w:t>28 749</w:t>
            </w:r>
          </w:p>
        </w:tc>
        <w:tc>
          <w:tcPr>
            <w:tcW w:w="1099" w:type="dxa"/>
          </w:tcPr>
          <w:p w14:paraId="58A6946C" w14:textId="04430385" w:rsidR="003C551B" w:rsidRPr="00AD482F" w:rsidRDefault="003C551B" w:rsidP="003C551B">
            <w:pPr>
              <w:spacing w:line="276" w:lineRule="auto"/>
              <w:jc w:val="center"/>
              <w:rPr>
                <w:color w:val="000000"/>
                <w:sz w:val="20"/>
              </w:rPr>
            </w:pPr>
            <w:r w:rsidRPr="00AD482F">
              <w:rPr>
                <w:color w:val="000000"/>
                <w:sz w:val="20"/>
              </w:rPr>
              <w:t>10 720</w:t>
            </w:r>
          </w:p>
        </w:tc>
        <w:tc>
          <w:tcPr>
            <w:tcW w:w="1099" w:type="dxa"/>
          </w:tcPr>
          <w:p w14:paraId="0998CEFA" w14:textId="77777777" w:rsidR="003C551B" w:rsidRPr="00AD482F" w:rsidRDefault="003C551B" w:rsidP="003C551B">
            <w:pPr>
              <w:spacing w:line="276" w:lineRule="auto"/>
              <w:jc w:val="center"/>
              <w:rPr>
                <w:color w:val="000000"/>
                <w:sz w:val="20"/>
              </w:rPr>
            </w:pPr>
          </w:p>
        </w:tc>
      </w:tr>
      <w:tr w:rsidR="003C551B" w:rsidRPr="00807842" w14:paraId="5CBD6BBF" w14:textId="77777777" w:rsidTr="00356C97">
        <w:trPr>
          <w:cantSplit/>
        </w:trPr>
        <w:tc>
          <w:tcPr>
            <w:tcW w:w="5665" w:type="dxa"/>
          </w:tcPr>
          <w:p w14:paraId="781C60B8" w14:textId="5C419B1B" w:rsidR="003C551B" w:rsidRPr="00AD482F" w:rsidRDefault="003C551B" w:rsidP="003C551B">
            <w:pPr>
              <w:spacing w:line="276" w:lineRule="auto"/>
              <w:rPr>
                <w:sz w:val="20"/>
              </w:rPr>
            </w:pPr>
            <w:r w:rsidRPr="00AD482F">
              <w:rPr>
                <w:sz w:val="20"/>
              </w:rPr>
              <w:t>1.2.1.14. Transeuropinio tinklo kelio E67 (VIA BALTICA) plėtra. Ruožo Kaunas–Marijampolė plėtra. I etapas. Kelio A5 Kaunas–Marijampolė–Suvalkai ruožo nuo 45,15 iki 56,83 km rekonstravimas</w:t>
            </w:r>
          </w:p>
        </w:tc>
        <w:tc>
          <w:tcPr>
            <w:tcW w:w="1531" w:type="dxa"/>
          </w:tcPr>
          <w:p w14:paraId="73B76B53" w14:textId="7A54A6A4" w:rsidR="003C551B" w:rsidRPr="00AD482F" w:rsidRDefault="003C551B" w:rsidP="003C551B">
            <w:pPr>
              <w:spacing w:line="276" w:lineRule="auto"/>
              <w:jc w:val="center"/>
              <w:rPr>
                <w:sz w:val="20"/>
              </w:rPr>
            </w:pPr>
            <w:r w:rsidRPr="00AD482F">
              <w:rPr>
                <w:sz w:val="20"/>
              </w:rPr>
              <w:t>2017–2019</w:t>
            </w:r>
          </w:p>
        </w:tc>
        <w:tc>
          <w:tcPr>
            <w:tcW w:w="3402" w:type="dxa"/>
          </w:tcPr>
          <w:p w14:paraId="5E9D525A" w14:textId="438C6D63"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546D22A2" w14:textId="594CAC7B" w:rsidR="003C551B" w:rsidRPr="00AD482F" w:rsidRDefault="003C551B" w:rsidP="003C551B">
            <w:pPr>
              <w:spacing w:line="276" w:lineRule="auto"/>
              <w:jc w:val="center"/>
              <w:rPr>
                <w:color w:val="000000"/>
                <w:sz w:val="20"/>
              </w:rPr>
            </w:pPr>
            <w:r w:rsidRPr="00AD482F">
              <w:rPr>
                <w:color w:val="000000"/>
                <w:sz w:val="20"/>
              </w:rPr>
              <w:t>55 238</w:t>
            </w:r>
          </w:p>
        </w:tc>
        <w:tc>
          <w:tcPr>
            <w:tcW w:w="1099" w:type="dxa"/>
          </w:tcPr>
          <w:p w14:paraId="79D675D1" w14:textId="28D29E08" w:rsidR="003C551B" w:rsidRPr="00AD482F" w:rsidRDefault="003C551B" w:rsidP="003C551B">
            <w:pPr>
              <w:spacing w:line="276" w:lineRule="auto"/>
              <w:jc w:val="center"/>
              <w:rPr>
                <w:color w:val="000000"/>
                <w:sz w:val="20"/>
              </w:rPr>
            </w:pPr>
            <w:r w:rsidRPr="00AD482F">
              <w:rPr>
                <w:color w:val="000000"/>
                <w:sz w:val="20"/>
              </w:rPr>
              <w:t>29 000</w:t>
            </w:r>
          </w:p>
        </w:tc>
        <w:tc>
          <w:tcPr>
            <w:tcW w:w="1099" w:type="dxa"/>
          </w:tcPr>
          <w:p w14:paraId="3372D261" w14:textId="6FFC3E7E" w:rsidR="003C551B" w:rsidRPr="00AD482F" w:rsidRDefault="003C551B" w:rsidP="003C551B">
            <w:pPr>
              <w:spacing w:line="276" w:lineRule="auto"/>
              <w:jc w:val="center"/>
              <w:rPr>
                <w:color w:val="000000"/>
                <w:sz w:val="20"/>
              </w:rPr>
            </w:pPr>
            <w:r w:rsidRPr="00AD482F">
              <w:rPr>
                <w:color w:val="000000"/>
                <w:sz w:val="20"/>
              </w:rPr>
              <w:t>26 238</w:t>
            </w:r>
          </w:p>
        </w:tc>
        <w:tc>
          <w:tcPr>
            <w:tcW w:w="1099" w:type="dxa"/>
          </w:tcPr>
          <w:p w14:paraId="56FDAC07" w14:textId="16ACD9DA" w:rsidR="003C551B" w:rsidRPr="00AD482F" w:rsidRDefault="003C551B" w:rsidP="003C551B">
            <w:pPr>
              <w:spacing w:line="276" w:lineRule="auto"/>
              <w:rPr>
                <w:color w:val="000000"/>
                <w:sz w:val="20"/>
              </w:rPr>
            </w:pPr>
          </w:p>
        </w:tc>
      </w:tr>
      <w:tr w:rsidR="006453FC" w:rsidRPr="00807842" w14:paraId="09FFF13B" w14:textId="77777777" w:rsidTr="00356C97">
        <w:trPr>
          <w:cantSplit/>
        </w:trPr>
        <w:tc>
          <w:tcPr>
            <w:tcW w:w="5665" w:type="dxa"/>
          </w:tcPr>
          <w:p w14:paraId="03BB0B90" w14:textId="3111DB23" w:rsidR="006453FC" w:rsidRPr="00AD482F" w:rsidRDefault="006453FC" w:rsidP="003C551B">
            <w:pPr>
              <w:spacing w:line="276" w:lineRule="auto"/>
              <w:rPr>
                <w:sz w:val="20"/>
              </w:rPr>
            </w:pPr>
            <w:r>
              <w:rPr>
                <w:sz w:val="20"/>
              </w:rPr>
              <w:t xml:space="preserve">1.2.1.15. </w:t>
            </w:r>
            <w:r w:rsidRPr="006453FC">
              <w:rPr>
                <w:sz w:val="20"/>
              </w:rPr>
              <w:t>Valstybinės reikšmės magistralinio kelio A14 Vilnius - Utena ruožo nuo 16,00 iki 21,50 km rekonstravimas</w:t>
            </w:r>
          </w:p>
        </w:tc>
        <w:tc>
          <w:tcPr>
            <w:tcW w:w="1531" w:type="dxa"/>
          </w:tcPr>
          <w:p w14:paraId="39B736E7" w14:textId="17A421F8" w:rsidR="006453FC" w:rsidRPr="00AD482F" w:rsidRDefault="006453FC" w:rsidP="003C551B">
            <w:pPr>
              <w:spacing w:line="276" w:lineRule="auto"/>
              <w:jc w:val="center"/>
              <w:rPr>
                <w:sz w:val="20"/>
              </w:rPr>
            </w:pPr>
            <w:r>
              <w:rPr>
                <w:sz w:val="20"/>
              </w:rPr>
              <w:t>2019–2020</w:t>
            </w:r>
          </w:p>
        </w:tc>
        <w:tc>
          <w:tcPr>
            <w:tcW w:w="3402" w:type="dxa"/>
          </w:tcPr>
          <w:p w14:paraId="44C22079" w14:textId="7B0281E5" w:rsidR="006453FC" w:rsidRPr="006210E2" w:rsidRDefault="00764F27" w:rsidP="003C551B">
            <w:pPr>
              <w:spacing w:line="276" w:lineRule="auto"/>
              <w:jc w:val="center"/>
              <w:rPr>
                <w:sz w:val="20"/>
              </w:rPr>
            </w:pPr>
            <w:r w:rsidRPr="006210E2">
              <w:rPr>
                <w:sz w:val="20"/>
              </w:rPr>
              <w:t xml:space="preserve">VĮ </w:t>
            </w:r>
            <w:r w:rsidR="006453FC" w:rsidRPr="006210E2">
              <w:rPr>
                <w:sz w:val="20"/>
              </w:rPr>
              <w:t>Lietuvos automobilių kelių direkcija</w:t>
            </w:r>
          </w:p>
        </w:tc>
        <w:tc>
          <w:tcPr>
            <w:tcW w:w="1098" w:type="dxa"/>
          </w:tcPr>
          <w:p w14:paraId="666492A7" w14:textId="6AE0B3B3" w:rsidR="006453FC" w:rsidRPr="00AD482F" w:rsidRDefault="006453FC" w:rsidP="00E91C11">
            <w:pPr>
              <w:spacing w:line="276" w:lineRule="auto"/>
              <w:jc w:val="center"/>
              <w:rPr>
                <w:color w:val="000000"/>
                <w:sz w:val="20"/>
              </w:rPr>
            </w:pPr>
            <w:r>
              <w:rPr>
                <w:color w:val="000000"/>
                <w:sz w:val="20"/>
              </w:rPr>
              <w:t>19 77</w:t>
            </w:r>
            <w:r w:rsidR="00E91C11">
              <w:rPr>
                <w:color w:val="000000"/>
                <w:sz w:val="20"/>
              </w:rPr>
              <w:t>1</w:t>
            </w:r>
          </w:p>
        </w:tc>
        <w:tc>
          <w:tcPr>
            <w:tcW w:w="1099" w:type="dxa"/>
          </w:tcPr>
          <w:p w14:paraId="3B5B028F" w14:textId="1751BCD8" w:rsidR="006453FC" w:rsidRPr="00AD482F" w:rsidRDefault="00CD38FA" w:rsidP="003C551B">
            <w:pPr>
              <w:spacing w:line="276" w:lineRule="auto"/>
              <w:jc w:val="center"/>
              <w:rPr>
                <w:color w:val="000000"/>
                <w:sz w:val="20"/>
              </w:rPr>
            </w:pPr>
            <w:r>
              <w:rPr>
                <w:color w:val="000000"/>
                <w:sz w:val="20"/>
              </w:rPr>
              <w:t>16 805</w:t>
            </w:r>
          </w:p>
        </w:tc>
        <w:tc>
          <w:tcPr>
            <w:tcW w:w="1099" w:type="dxa"/>
          </w:tcPr>
          <w:p w14:paraId="2D7E0563" w14:textId="15CCC190" w:rsidR="006453FC" w:rsidRPr="00AD482F" w:rsidRDefault="00CD38FA" w:rsidP="003C551B">
            <w:pPr>
              <w:spacing w:line="276" w:lineRule="auto"/>
              <w:jc w:val="center"/>
              <w:rPr>
                <w:color w:val="000000"/>
                <w:sz w:val="20"/>
              </w:rPr>
            </w:pPr>
            <w:r>
              <w:rPr>
                <w:color w:val="000000"/>
                <w:sz w:val="20"/>
              </w:rPr>
              <w:t>2 966</w:t>
            </w:r>
          </w:p>
        </w:tc>
        <w:tc>
          <w:tcPr>
            <w:tcW w:w="1099" w:type="dxa"/>
          </w:tcPr>
          <w:p w14:paraId="56A16DD9" w14:textId="35C65C39" w:rsidR="006453FC" w:rsidRPr="00AD482F" w:rsidRDefault="006453FC" w:rsidP="003C551B">
            <w:pPr>
              <w:spacing w:line="276" w:lineRule="auto"/>
              <w:rPr>
                <w:color w:val="000000"/>
                <w:sz w:val="20"/>
              </w:rPr>
            </w:pPr>
          </w:p>
        </w:tc>
      </w:tr>
      <w:tr w:rsidR="006453FC" w:rsidRPr="00807842" w14:paraId="5F19B740" w14:textId="77777777" w:rsidTr="00356C97">
        <w:trPr>
          <w:cantSplit/>
        </w:trPr>
        <w:tc>
          <w:tcPr>
            <w:tcW w:w="5665" w:type="dxa"/>
          </w:tcPr>
          <w:p w14:paraId="77A49086" w14:textId="191A2A79" w:rsidR="006453FC" w:rsidRDefault="006453FC" w:rsidP="003C551B">
            <w:pPr>
              <w:spacing w:line="276" w:lineRule="auto"/>
              <w:rPr>
                <w:sz w:val="20"/>
              </w:rPr>
            </w:pPr>
            <w:r>
              <w:rPr>
                <w:sz w:val="20"/>
              </w:rPr>
              <w:t xml:space="preserve">1.2.1.16. </w:t>
            </w:r>
            <w:r w:rsidRPr="006453FC">
              <w:rPr>
                <w:sz w:val="20"/>
              </w:rPr>
              <w:t>Valstybinės reikšmės magistralinio kelio Nr. A1 Vilnius–Kaunas–Klaipėda ruožo nuo 102,90 iki 107,00 km rekonstravimas</w:t>
            </w:r>
          </w:p>
        </w:tc>
        <w:tc>
          <w:tcPr>
            <w:tcW w:w="1531" w:type="dxa"/>
          </w:tcPr>
          <w:p w14:paraId="7F494A94" w14:textId="1BDC2B5E" w:rsidR="006453FC" w:rsidRDefault="006453FC" w:rsidP="003C551B">
            <w:pPr>
              <w:spacing w:line="276" w:lineRule="auto"/>
              <w:jc w:val="center"/>
              <w:rPr>
                <w:sz w:val="20"/>
              </w:rPr>
            </w:pPr>
            <w:r>
              <w:rPr>
                <w:sz w:val="20"/>
              </w:rPr>
              <w:t>2019–2020</w:t>
            </w:r>
          </w:p>
        </w:tc>
        <w:tc>
          <w:tcPr>
            <w:tcW w:w="3402" w:type="dxa"/>
          </w:tcPr>
          <w:p w14:paraId="39BF112B" w14:textId="65ECFF7E" w:rsidR="006453FC" w:rsidRPr="006210E2" w:rsidRDefault="00764F27" w:rsidP="003C551B">
            <w:pPr>
              <w:spacing w:line="276" w:lineRule="auto"/>
              <w:jc w:val="center"/>
              <w:rPr>
                <w:sz w:val="20"/>
              </w:rPr>
            </w:pPr>
            <w:r w:rsidRPr="006210E2">
              <w:rPr>
                <w:sz w:val="20"/>
              </w:rPr>
              <w:t xml:space="preserve">VĮ </w:t>
            </w:r>
            <w:r w:rsidR="006453FC" w:rsidRPr="006210E2">
              <w:rPr>
                <w:sz w:val="20"/>
              </w:rPr>
              <w:t>Lietuvos automobilių kelių direkcija</w:t>
            </w:r>
          </w:p>
        </w:tc>
        <w:tc>
          <w:tcPr>
            <w:tcW w:w="1098" w:type="dxa"/>
          </w:tcPr>
          <w:p w14:paraId="72026CC5" w14:textId="1822FEF4" w:rsidR="006453FC" w:rsidRDefault="00F0200C" w:rsidP="003C551B">
            <w:pPr>
              <w:spacing w:line="276" w:lineRule="auto"/>
              <w:jc w:val="center"/>
              <w:rPr>
                <w:color w:val="000000"/>
                <w:sz w:val="20"/>
              </w:rPr>
            </w:pPr>
            <w:r>
              <w:rPr>
                <w:color w:val="000000"/>
                <w:sz w:val="20"/>
              </w:rPr>
              <w:t>26 170</w:t>
            </w:r>
          </w:p>
        </w:tc>
        <w:tc>
          <w:tcPr>
            <w:tcW w:w="1099" w:type="dxa"/>
          </w:tcPr>
          <w:p w14:paraId="6213ACB6" w14:textId="570CECA9" w:rsidR="006453FC" w:rsidRPr="00AD482F" w:rsidRDefault="00CD38FA" w:rsidP="003C551B">
            <w:pPr>
              <w:spacing w:line="276" w:lineRule="auto"/>
              <w:jc w:val="center"/>
              <w:rPr>
                <w:color w:val="000000"/>
                <w:sz w:val="20"/>
              </w:rPr>
            </w:pPr>
            <w:r>
              <w:rPr>
                <w:color w:val="000000"/>
                <w:sz w:val="20"/>
              </w:rPr>
              <w:t>19 546</w:t>
            </w:r>
          </w:p>
        </w:tc>
        <w:tc>
          <w:tcPr>
            <w:tcW w:w="1099" w:type="dxa"/>
          </w:tcPr>
          <w:p w14:paraId="27D5B8BB" w14:textId="1E4D8312" w:rsidR="006453FC" w:rsidRPr="00AD482F" w:rsidRDefault="00CD38FA" w:rsidP="003C551B">
            <w:pPr>
              <w:spacing w:line="276" w:lineRule="auto"/>
              <w:jc w:val="center"/>
              <w:rPr>
                <w:color w:val="000000"/>
                <w:sz w:val="20"/>
              </w:rPr>
            </w:pPr>
            <w:r>
              <w:rPr>
                <w:color w:val="000000"/>
                <w:sz w:val="20"/>
              </w:rPr>
              <w:t>6 624</w:t>
            </w:r>
          </w:p>
        </w:tc>
        <w:tc>
          <w:tcPr>
            <w:tcW w:w="1099" w:type="dxa"/>
          </w:tcPr>
          <w:p w14:paraId="4D1CA604" w14:textId="1EA9FB38" w:rsidR="006453FC" w:rsidRPr="00AD482F" w:rsidRDefault="006453FC" w:rsidP="003C551B">
            <w:pPr>
              <w:spacing w:line="276" w:lineRule="auto"/>
              <w:rPr>
                <w:color w:val="000000"/>
                <w:sz w:val="20"/>
              </w:rPr>
            </w:pPr>
          </w:p>
        </w:tc>
      </w:tr>
      <w:tr w:rsidR="003C551B" w:rsidRPr="00807842" w14:paraId="6A755581" w14:textId="77777777" w:rsidTr="00356C97">
        <w:trPr>
          <w:cantSplit/>
        </w:trPr>
        <w:tc>
          <w:tcPr>
            <w:tcW w:w="5665" w:type="dxa"/>
          </w:tcPr>
          <w:p w14:paraId="61604949" w14:textId="6A1AB8A3" w:rsidR="003C551B" w:rsidRPr="00AD482F" w:rsidRDefault="003C551B" w:rsidP="003C551B">
            <w:pPr>
              <w:spacing w:line="276" w:lineRule="auto"/>
              <w:rPr>
                <w:sz w:val="20"/>
              </w:rPr>
            </w:pPr>
            <w:r w:rsidRPr="00AD482F">
              <w:rPr>
                <w:color w:val="000000"/>
                <w:sz w:val="20"/>
              </w:rPr>
              <w:lastRenderedPageBreak/>
              <w:t>1.2.2. Eismo saugos ir aplinkosaugos priemonių diegimas 2014–2020 m. TEN-T keliuose. I etapas</w:t>
            </w:r>
          </w:p>
        </w:tc>
        <w:tc>
          <w:tcPr>
            <w:tcW w:w="1531" w:type="dxa"/>
          </w:tcPr>
          <w:p w14:paraId="45E86AB5" w14:textId="34743891" w:rsidR="003C551B" w:rsidRPr="00AD482F" w:rsidRDefault="003C551B" w:rsidP="003C551B">
            <w:pPr>
              <w:spacing w:line="276" w:lineRule="auto"/>
              <w:jc w:val="center"/>
              <w:rPr>
                <w:sz w:val="20"/>
              </w:rPr>
            </w:pPr>
            <w:r w:rsidRPr="00AD482F">
              <w:rPr>
                <w:sz w:val="20"/>
              </w:rPr>
              <w:t>2014–2017</w:t>
            </w:r>
          </w:p>
        </w:tc>
        <w:tc>
          <w:tcPr>
            <w:tcW w:w="3402" w:type="dxa"/>
          </w:tcPr>
          <w:p w14:paraId="00527EE5" w14:textId="340400AC" w:rsidR="003C551B" w:rsidRPr="006210E2" w:rsidRDefault="00764F27" w:rsidP="003C551B">
            <w:pPr>
              <w:spacing w:line="276" w:lineRule="auto"/>
              <w:jc w:val="center"/>
              <w:rPr>
                <w:sz w:val="20"/>
              </w:rPr>
            </w:pPr>
            <w:r w:rsidRPr="006210E2">
              <w:rPr>
                <w:sz w:val="20"/>
              </w:rPr>
              <w:t xml:space="preserve">VĮ </w:t>
            </w:r>
            <w:r w:rsidR="003C551B" w:rsidRPr="006210E2">
              <w:rPr>
                <w:sz w:val="20"/>
              </w:rPr>
              <w:t>Lietuvos automobilių kelių direkcija</w:t>
            </w:r>
          </w:p>
        </w:tc>
        <w:tc>
          <w:tcPr>
            <w:tcW w:w="1098" w:type="dxa"/>
          </w:tcPr>
          <w:p w14:paraId="77DAC232" w14:textId="3FAF057F" w:rsidR="003C551B" w:rsidRPr="00AD482F" w:rsidRDefault="003C551B" w:rsidP="003C551B">
            <w:pPr>
              <w:spacing w:line="276" w:lineRule="auto"/>
              <w:jc w:val="center"/>
              <w:rPr>
                <w:color w:val="000000"/>
                <w:sz w:val="20"/>
              </w:rPr>
            </w:pPr>
            <w:r w:rsidRPr="00AD482F">
              <w:rPr>
                <w:color w:val="000000"/>
                <w:sz w:val="20"/>
              </w:rPr>
              <w:t>20 379</w:t>
            </w:r>
          </w:p>
        </w:tc>
        <w:tc>
          <w:tcPr>
            <w:tcW w:w="1099" w:type="dxa"/>
          </w:tcPr>
          <w:p w14:paraId="1E590269" w14:textId="234332C1" w:rsidR="003C551B" w:rsidRPr="00AD482F" w:rsidRDefault="003C551B" w:rsidP="003C551B">
            <w:pPr>
              <w:spacing w:line="276" w:lineRule="auto"/>
              <w:jc w:val="center"/>
              <w:rPr>
                <w:color w:val="000000"/>
                <w:sz w:val="20"/>
              </w:rPr>
            </w:pPr>
            <w:r w:rsidRPr="00AD482F">
              <w:rPr>
                <w:color w:val="000000"/>
                <w:sz w:val="20"/>
              </w:rPr>
              <w:t>17 322</w:t>
            </w:r>
          </w:p>
        </w:tc>
        <w:tc>
          <w:tcPr>
            <w:tcW w:w="1099" w:type="dxa"/>
          </w:tcPr>
          <w:p w14:paraId="57BE3CF3" w14:textId="41B36A14" w:rsidR="003C551B" w:rsidRPr="00AD482F" w:rsidRDefault="003C551B" w:rsidP="003C551B">
            <w:pPr>
              <w:spacing w:line="276" w:lineRule="auto"/>
              <w:jc w:val="center"/>
              <w:rPr>
                <w:color w:val="000000"/>
                <w:sz w:val="20"/>
              </w:rPr>
            </w:pPr>
            <w:r w:rsidRPr="00AD482F">
              <w:rPr>
                <w:color w:val="000000"/>
                <w:sz w:val="20"/>
              </w:rPr>
              <w:t>3 057</w:t>
            </w:r>
          </w:p>
        </w:tc>
        <w:tc>
          <w:tcPr>
            <w:tcW w:w="1099" w:type="dxa"/>
          </w:tcPr>
          <w:p w14:paraId="38352911" w14:textId="5174A811" w:rsidR="003C551B" w:rsidRPr="00AD482F" w:rsidRDefault="003C551B" w:rsidP="003C551B">
            <w:pPr>
              <w:spacing w:line="276" w:lineRule="auto"/>
              <w:jc w:val="center"/>
              <w:rPr>
                <w:color w:val="000000"/>
                <w:sz w:val="20"/>
              </w:rPr>
            </w:pPr>
          </w:p>
        </w:tc>
      </w:tr>
      <w:tr w:rsidR="000F428E" w:rsidRPr="00807842" w14:paraId="3F05EA5E" w14:textId="77777777" w:rsidTr="00F822F0">
        <w:trPr>
          <w:cantSplit/>
        </w:trPr>
        <w:tc>
          <w:tcPr>
            <w:tcW w:w="14993" w:type="dxa"/>
            <w:gridSpan w:val="7"/>
            <w:shd w:val="clear" w:color="auto" w:fill="A6A6A6" w:themeFill="background1" w:themeFillShade="A6"/>
          </w:tcPr>
          <w:p w14:paraId="6DA3C693" w14:textId="592A69BD" w:rsidR="000F428E" w:rsidRPr="00AD482F" w:rsidRDefault="000F428E" w:rsidP="000F428E">
            <w:pPr>
              <w:spacing w:line="276" w:lineRule="auto"/>
              <w:rPr>
                <w:color w:val="000000"/>
                <w:sz w:val="20"/>
              </w:rPr>
            </w:pPr>
            <w:r w:rsidRPr="00AD482F">
              <w:rPr>
                <w:sz w:val="20"/>
              </w:rPr>
              <w:t>1.2.3. Valstybinės reikšmės krašto ir rajoninių kelių rekonstravimas</w:t>
            </w:r>
          </w:p>
        </w:tc>
      </w:tr>
      <w:tr w:rsidR="003C551B" w:rsidRPr="00807842" w14:paraId="59D0308D" w14:textId="77777777" w:rsidTr="00356C97">
        <w:trPr>
          <w:cantSplit/>
        </w:trPr>
        <w:tc>
          <w:tcPr>
            <w:tcW w:w="5665" w:type="dxa"/>
          </w:tcPr>
          <w:p w14:paraId="4A4E2843" w14:textId="1480809B" w:rsidR="003C551B" w:rsidRPr="00AD482F" w:rsidRDefault="003C551B" w:rsidP="003C551B">
            <w:pPr>
              <w:spacing w:line="276" w:lineRule="auto"/>
              <w:rPr>
                <w:sz w:val="20"/>
              </w:rPr>
            </w:pPr>
            <w:r w:rsidRPr="00AD482F">
              <w:rPr>
                <w:sz w:val="20"/>
              </w:rPr>
              <w:t>1.2.3.1. Valstybinės reikšmės krašto kelių rekonstrukcija. I etapas</w:t>
            </w:r>
          </w:p>
        </w:tc>
        <w:tc>
          <w:tcPr>
            <w:tcW w:w="1531" w:type="dxa"/>
          </w:tcPr>
          <w:p w14:paraId="336B6835" w14:textId="44A7DFBC" w:rsidR="003C551B" w:rsidRPr="00AD482F" w:rsidRDefault="003C551B" w:rsidP="003C551B">
            <w:pPr>
              <w:spacing w:line="276" w:lineRule="auto"/>
              <w:jc w:val="center"/>
              <w:rPr>
                <w:sz w:val="20"/>
              </w:rPr>
            </w:pPr>
            <w:r w:rsidRPr="00AD482F">
              <w:rPr>
                <w:sz w:val="20"/>
              </w:rPr>
              <w:t>2014–2017</w:t>
            </w:r>
          </w:p>
        </w:tc>
        <w:tc>
          <w:tcPr>
            <w:tcW w:w="3402" w:type="dxa"/>
          </w:tcPr>
          <w:p w14:paraId="3A89993D" w14:textId="58B8DE19" w:rsidR="003C551B" w:rsidRPr="001725E3" w:rsidRDefault="00764F27" w:rsidP="003C551B">
            <w:pPr>
              <w:spacing w:line="276" w:lineRule="auto"/>
              <w:jc w:val="center"/>
              <w:rPr>
                <w:sz w:val="20"/>
                <w:highlight w:val="yellow"/>
              </w:rPr>
            </w:pPr>
            <w:r w:rsidRPr="001725E3">
              <w:rPr>
                <w:sz w:val="20"/>
              </w:rPr>
              <w:t xml:space="preserve">VĮ </w:t>
            </w:r>
            <w:r w:rsidR="003C551B" w:rsidRPr="001725E3">
              <w:rPr>
                <w:sz w:val="20"/>
              </w:rPr>
              <w:t>Lietuvos automobilių kelių direkcija</w:t>
            </w:r>
          </w:p>
        </w:tc>
        <w:tc>
          <w:tcPr>
            <w:tcW w:w="1098" w:type="dxa"/>
          </w:tcPr>
          <w:p w14:paraId="4BC886C9" w14:textId="372E33C1" w:rsidR="003C551B" w:rsidRPr="00AD482F" w:rsidRDefault="003C551B" w:rsidP="003C551B">
            <w:pPr>
              <w:spacing w:line="276" w:lineRule="auto"/>
              <w:jc w:val="center"/>
              <w:rPr>
                <w:sz w:val="20"/>
              </w:rPr>
            </w:pPr>
            <w:r w:rsidRPr="00AD482F">
              <w:rPr>
                <w:sz w:val="20"/>
              </w:rPr>
              <w:t>34 043</w:t>
            </w:r>
          </w:p>
        </w:tc>
        <w:tc>
          <w:tcPr>
            <w:tcW w:w="1099" w:type="dxa"/>
          </w:tcPr>
          <w:p w14:paraId="66E7ADC0" w14:textId="2797892D" w:rsidR="003C551B" w:rsidRPr="00AD482F" w:rsidRDefault="003C551B" w:rsidP="003C551B">
            <w:pPr>
              <w:spacing w:line="276" w:lineRule="auto"/>
              <w:jc w:val="center"/>
              <w:rPr>
                <w:sz w:val="20"/>
              </w:rPr>
            </w:pPr>
            <w:r w:rsidRPr="00AD482F">
              <w:rPr>
                <w:sz w:val="20"/>
              </w:rPr>
              <w:t>21 894</w:t>
            </w:r>
          </w:p>
        </w:tc>
        <w:tc>
          <w:tcPr>
            <w:tcW w:w="1099" w:type="dxa"/>
          </w:tcPr>
          <w:p w14:paraId="61018BB2" w14:textId="06F32257" w:rsidR="003C551B" w:rsidRPr="00AD482F" w:rsidRDefault="003C551B" w:rsidP="003C551B">
            <w:pPr>
              <w:spacing w:line="276" w:lineRule="auto"/>
              <w:jc w:val="center"/>
              <w:rPr>
                <w:sz w:val="20"/>
              </w:rPr>
            </w:pPr>
            <w:r w:rsidRPr="00AD482F">
              <w:rPr>
                <w:sz w:val="20"/>
              </w:rPr>
              <w:t>12 149</w:t>
            </w:r>
          </w:p>
        </w:tc>
        <w:tc>
          <w:tcPr>
            <w:tcW w:w="1099" w:type="dxa"/>
          </w:tcPr>
          <w:p w14:paraId="1359098D" w14:textId="77777777" w:rsidR="003C551B" w:rsidRPr="00AD482F" w:rsidRDefault="003C551B" w:rsidP="003C551B">
            <w:pPr>
              <w:spacing w:line="276" w:lineRule="auto"/>
              <w:jc w:val="center"/>
              <w:rPr>
                <w:color w:val="000000"/>
                <w:sz w:val="20"/>
              </w:rPr>
            </w:pPr>
          </w:p>
        </w:tc>
      </w:tr>
      <w:tr w:rsidR="003C551B" w:rsidRPr="00807842" w14:paraId="10C93F3C" w14:textId="77777777" w:rsidTr="00672EE4">
        <w:trPr>
          <w:cantSplit/>
        </w:trPr>
        <w:tc>
          <w:tcPr>
            <w:tcW w:w="5665" w:type="dxa"/>
          </w:tcPr>
          <w:p w14:paraId="22E37242" w14:textId="19184B10" w:rsidR="003C551B" w:rsidRPr="00AD482F" w:rsidRDefault="003C551B" w:rsidP="003C551B">
            <w:pPr>
              <w:spacing w:line="276" w:lineRule="auto"/>
              <w:rPr>
                <w:sz w:val="20"/>
              </w:rPr>
            </w:pPr>
            <w:r w:rsidRPr="00AD482F">
              <w:rPr>
                <w:sz w:val="20"/>
              </w:rPr>
              <w:t>1.2.3.2. Krašto kelio Nr. 102 Vilnius–Švenčionys–Zarasai rekonstravimas</w:t>
            </w:r>
          </w:p>
        </w:tc>
        <w:tc>
          <w:tcPr>
            <w:tcW w:w="1531" w:type="dxa"/>
          </w:tcPr>
          <w:p w14:paraId="0AA30A13" w14:textId="4593A25D" w:rsidR="003C551B" w:rsidRPr="00AD482F" w:rsidRDefault="003C551B" w:rsidP="003C551B">
            <w:pPr>
              <w:spacing w:line="276" w:lineRule="auto"/>
              <w:jc w:val="center"/>
              <w:rPr>
                <w:sz w:val="20"/>
              </w:rPr>
            </w:pPr>
            <w:r w:rsidRPr="00AD482F">
              <w:rPr>
                <w:sz w:val="20"/>
              </w:rPr>
              <w:t>2014–2017</w:t>
            </w:r>
          </w:p>
        </w:tc>
        <w:tc>
          <w:tcPr>
            <w:tcW w:w="3402" w:type="dxa"/>
            <w:shd w:val="clear" w:color="auto" w:fill="auto"/>
          </w:tcPr>
          <w:p w14:paraId="2BC621F1" w14:textId="61AE495B"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6B10E660" w14:textId="2CEC60E6" w:rsidR="003C551B" w:rsidRPr="00AD482F" w:rsidRDefault="003C551B" w:rsidP="003C551B">
            <w:pPr>
              <w:spacing w:line="276" w:lineRule="auto"/>
              <w:jc w:val="center"/>
              <w:rPr>
                <w:sz w:val="20"/>
              </w:rPr>
            </w:pPr>
            <w:r w:rsidRPr="00AD482F">
              <w:rPr>
                <w:sz w:val="20"/>
              </w:rPr>
              <w:t>12 134</w:t>
            </w:r>
          </w:p>
        </w:tc>
        <w:tc>
          <w:tcPr>
            <w:tcW w:w="1099" w:type="dxa"/>
          </w:tcPr>
          <w:p w14:paraId="0262EA30" w14:textId="67F53671" w:rsidR="003C551B" w:rsidRPr="00AD482F" w:rsidRDefault="003C551B" w:rsidP="003C551B">
            <w:pPr>
              <w:spacing w:line="276" w:lineRule="auto"/>
              <w:jc w:val="center"/>
              <w:rPr>
                <w:sz w:val="20"/>
              </w:rPr>
            </w:pPr>
            <w:r w:rsidRPr="00AD482F">
              <w:rPr>
                <w:sz w:val="20"/>
              </w:rPr>
              <w:t>9 971</w:t>
            </w:r>
          </w:p>
        </w:tc>
        <w:tc>
          <w:tcPr>
            <w:tcW w:w="1099" w:type="dxa"/>
          </w:tcPr>
          <w:p w14:paraId="27BEE9EA" w14:textId="55F32086" w:rsidR="003C551B" w:rsidRPr="00AD482F" w:rsidRDefault="003C551B" w:rsidP="003C551B">
            <w:pPr>
              <w:spacing w:line="276" w:lineRule="auto"/>
              <w:jc w:val="center"/>
              <w:rPr>
                <w:sz w:val="20"/>
              </w:rPr>
            </w:pPr>
            <w:r w:rsidRPr="00AD482F">
              <w:rPr>
                <w:sz w:val="20"/>
              </w:rPr>
              <w:t>2 163</w:t>
            </w:r>
          </w:p>
        </w:tc>
        <w:tc>
          <w:tcPr>
            <w:tcW w:w="1099" w:type="dxa"/>
          </w:tcPr>
          <w:p w14:paraId="62206B82" w14:textId="77777777" w:rsidR="003C551B" w:rsidRPr="00AD482F" w:rsidRDefault="003C551B" w:rsidP="003C551B">
            <w:pPr>
              <w:spacing w:line="276" w:lineRule="auto"/>
              <w:jc w:val="center"/>
              <w:rPr>
                <w:color w:val="000000"/>
                <w:sz w:val="20"/>
              </w:rPr>
            </w:pPr>
          </w:p>
        </w:tc>
      </w:tr>
      <w:tr w:rsidR="003C551B" w:rsidRPr="00807842" w14:paraId="216AD992" w14:textId="77777777" w:rsidTr="00672EE4">
        <w:trPr>
          <w:cantSplit/>
        </w:trPr>
        <w:tc>
          <w:tcPr>
            <w:tcW w:w="5665" w:type="dxa"/>
          </w:tcPr>
          <w:p w14:paraId="138B8E95" w14:textId="36003E31" w:rsidR="003C551B" w:rsidRPr="00AD482F" w:rsidRDefault="003C551B" w:rsidP="003C551B">
            <w:pPr>
              <w:spacing w:line="276" w:lineRule="auto"/>
              <w:rPr>
                <w:sz w:val="20"/>
              </w:rPr>
            </w:pPr>
            <w:r w:rsidRPr="00AD482F">
              <w:rPr>
                <w:sz w:val="20"/>
              </w:rPr>
              <w:t>1.2.3.3. Inžinerinių eismo saugumo priemonių diegimas krašto ir rajoniniuose keliuose. II etapas</w:t>
            </w:r>
          </w:p>
        </w:tc>
        <w:tc>
          <w:tcPr>
            <w:tcW w:w="1531" w:type="dxa"/>
          </w:tcPr>
          <w:p w14:paraId="6BE99CEE" w14:textId="39BF6FDF" w:rsidR="003C551B" w:rsidRPr="00AD482F" w:rsidRDefault="003C551B" w:rsidP="003C551B">
            <w:pPr>
              <w:spacing w:line="276" w:lineRule="auto"/>
              <w:jc w:val="center"/>
              <w:rPr>
                <w:sz w:val="20"/>
              </w:rPr>
            </w:pPr>
            <w:r w:rsidRPr="00AD482F">
              <w:rPr>
                <w:sz w:val="20"/>
              </w:rPr>
              <w:t>201</w:t>
            </w:r>
            <w:r>
              <w:rPr>
                <w:sz w:val="20"/>
              </w:rPr>
              <w:t>8</w:t>
            </w:r>
            <w:r w:rsidRPr="00AD482F">
              <w:rPr>
                <w:sz w:val="20"/>
              </w:rPr>
              <w:t>–20</w:t>
            </w:r>
            <w:r>
              <w:rPr>
                <w:sz w:val="20"/>
              </w:rPr>
              <w:t>20</w:t>
            </w:r>
          </w:p>
        </w:tc>
        <w:tc>
          <w:tcPr>
            <w:tcW w:w="3402" w:type="dxa"/>
            <w:shd w:val="clear" w:color="auto" w:fill="auto"/>
          </w:tcPr>
          <w:p w14:paraId="7C363624" w14:textId="406AB545"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46C801A2" w14:textId="594DB63B" w:rsidR="003C551B" w:rsidRPr="00AD482F" w:rsidRDefault="003C551B" w:rsidP="00A659C6">
            <w:pPr>
              <w:spacing w:line="276" w:lineRule="auto"/>
              <w:jc w:val="center"/>
              <w:rPr>
                <w:sz w:val="20"/>
              </w:rPr>
            </w:pPr>
            <w:r>
              <w:rPr>
                <w:sz w:val="20"/>
              </w:rPr>
              <w:t>13 034</w:t>
            </w:r>
          </w:p>
        </w:tc>
        <w:tc>
          <w:tcPr>
            <w:tcW w:w="1099" w:type="dxa"/>
          </w:tcPr>
          <w:p w14:paraId="01F375C1" w14:textId="1F7B34F1" w:rsidR="003C551B" w:rsidRPr="00AD482F" w:rsidRDefault="003C551B" w:rsidP="003C551B">
            <w:pPr>
              <w:spacing w:line="276" w:lineRule="auto"/>
              <w:jc w:val="center"/>
              <w:rPr>
                <w:sz w:val="20"/>
              </w:rPr>
            </w:pPr>
            <w:r w:rsidRPr="00AD482F">
              <w:rPr>
                <w:sz w:val="20"/>
              </w:rPr>
              <w:t>11 005</w:t>
            </w:r>
          </w:p>
        </w:tc>
        <w:tc>
          <w:tcPr>
            <w:tcW w:w="1099" w:type="dxa"/>
          </w:tcPr>
          <w:p w14:paraId="73F90EAE" w14:textId="5ACF2F12" w:rsidR="003C551B" w:rsidRPr="00AD482F" w:rsidRDefault="003C551B" w:rsidP="00A659C6">
            <w:pPr>
              <w:spacing w:line="276" w:lineRule="auto"/>
              <w:jc w:val="center"/>
              <w:rPr>
                <w:sz w:val="20"/>
              </w:rPr>
            </w:pPr>
            <w:r>
              <w:rPr>
                <w:sz w:val="20"/>
              </w:rPr>
              <w:t>2 028</w:t>
            </w:r>
          </w:p>
        </w:tc>
        <w:tc>
          <w:tcPr>
            <w:tcW w:w="1099" w:type="dxa"/>
          </w:tcPr>
          <w:p w14:paraId="34B51171" w14:textId="77777777" w:rsidR="003C551B" w:rsidRPr="00AD482F" w:rsidRDefault="003C551B" w:rsidP="003C551B">
            <w:pPr>
              <w:spacing w:line="276" w:lineRule="auto"/>
              <w:jc w:val="center"/>
              <w:rPr>
                <w:color w:val="000000"/>
                <w:sz w:val="20"/>
              </w:rPr>
            </w:pPr>
          </w:p>
        </w:tc>
      </w:tr>
      <w:tr w:rsidR="003C551B" w:rsidRPr="00807842" w14:paraId="50E3591B" w14:textId="77777777" w:rsidTr="00672EE4">
        <w:trPr>
          <w:cantSplit/>
        </w:trPr>
        <w:tc>
          <w:tcPr>
            <w:tcW w:w="5665" w:type="dxa"/>
          </w:tcPr>
          <w:p w14:paraId="1B296E63" w14:textId="4FC022DB" w:rsidR="003C551B" w:rsidRPr="00AD482F" w:rsidRDefault="003C551B" w:rsidP="003C551B">
            <w:pPr>
              <w:spacing w:line="276" w:lineRule="auto"/>
              <w:rPr>
                <w:sz w:val="20"/>
              </w:rPr>
            </w:pPr>
            <w:r w:rsidRPr="00AD482F">
              <w:rPr>
                <w:sz w:val="20"/>
              </w:rPr>
              <w:t>1.2.3.4. Valstybinės reikšmės krašto ir rajoninių kelių rekonstrukcija. II etapas</w:t>
            </w:r>
          </w:p>
        </w:tc>
        <w:tc>
          <w:tcPr>
            <w:tcW w:w="1531" w:type="dxa"/>
          </w:tcPr>
          <w:p w14:paraId="1F7C9639" w14:textId="434EA97C" w:rsidR="003C551B" w:rsidRPr="00AD482F" w:rsidRDefault="003C551B" w:rsidP="003C551B">
            <w:pPr>
              <w:spacing w:line="276" w:lineRule="auto"/>
              <w:jc w:val="center"/>
              <w:rPr>
                <w:sz w:val="20"/>
              </w:rPr>
            </w:pPr>
            <w:r>
              <w:rPr>
                <w:sz w:val="20"/>
              </w:rPr>
              <w:t>2016</w:t>
            </w:r>
            <w:r w:rsidRPr="00AD482F">
              <w:rPr>
                <w:sz w:val="20"/>
              </w:rPr>
              <w:t>–201</w:t>
            </w:r>
            <w:r>
              <w:rPr>
                <w:sz w:val="20"/>
              </w:rPr>
              <w:t>9</w:t>
            </w:r>
          </w:p>
        </w:tc>
        <w:tc>
          <w:tcPr>
            <w:tcW w:w="3402" w:type="dxa"/>
            <w:shd w:val="clear" w:color="auto" w:fill="auto"/>
          </w:tcPr>
          <w:p w14:paraId="099BBC69" w14:textId="1D03E16D"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3697C85C" w14:textId="51EC0A78" w:rsidR="003C551B" w:rsidRPr="00AD482F" w:rsidRDefault="003C551B" w:rsidP="003C551B">
            <w:pPr>
              <w:spacing w:line="276" w:lineRule="auto"/>
              <w:jc w:val="center"/>
              <w:rPr>
                <w:sz w:val="20"/>
              </w:rPr>
            </w:pPr>
            <w:r w:rsidRPr="00AD482F">
              <w:rPr>
                <w:sz w:val="20"/>
              </w:rPr>
              <w:t>33 127</w:t>
            </w:r>
          </w:p>
        </w:tc>
        <w:tc>
          <w:tcPr>
            <w:tcW w:w="1099" w:type="dxa"/>
          </w:tcPr>
          <w:p w14:paraId="77EE3E72" w14:textId="17DACA03" w:rsidR="003C551B" w:rsidRPr="00AD482F" w:rsidRDefault="003C551B" w:rsidP="003C551B">
            <w:pPr>
              <w:spacing w:line="276" w:lineRule="auto"/>
              <w:jc w:val="center"/>
              <w:rPr>
                <w:sz w:val="20"/>
              </w:rPr>
            </w:pPr>
            <w:r w:rsidRPr="00AD482F">
              <w:rPr>
                <w:sz w:val="20"/>
              </w:rPr>
              <w:t>18 382</w:t>
            </w:r>
          </w:p>
        </w:tc>
        <w:tc>
          <w:tcPr>
            <w:tcW w:w="1099" w:type="dxa"/>
          </w:tcPr>
          <w:p w14:paraId="09DE9121" w14:textId="5BFEE2C2" w:rsidR="003C551B" w:rsidRPr="00AD482F" w:rsidRDefault="003C551B" w:rsidP="003C551B">
            <w:pPr>
              <w:spacing w:line="276" w:lineRule="auto"/>
              <w:jc w:val="center"/>
              <w:rPr>
                <w:sz w:val="20"/>
              </w:rPr>
            </w:pPr>
            <w:r w:rsidRPr="00AD482F">
              <w:rPr>
                <w:sz w:val="20"/>
              </w:rPr>
              <w:t>14 745</w:t>
            </w:r>
          </w:p>
        </w:tc>
        <w:tc>
          <w:tcPr>
            <w:tcW w:w="1099" w:type="dxa"/>
          </w:tcPr>
          <w:p w14:paraId="3A726040" w14:textId="77777777" w:rsidR="003C551B" w:rsidRPr="00AD482F" w:rsidRDefault="003C551B" w:rsidP="003C551B">
            <w:pPr>
              <w:spacing w:line="276" w:lineRule="auto"/>
              <w:jc w:val="center"/>
              <w:rPr>
                <w:color w:val="000000"/>
                <w:sz w:val="20"/>
              </w:rPr>
            </w:pPr>
          </w:p>
        </w:tc>
      </w:tr>
      <w:tr w:rsidR="003C551B" w:rsidRPr="00807842" w14:paraId="423F3842" w14:textId="77777777" w:rsidTr="00672EE4">
        <w:trPr>
          <w:cantSplit/>
        </w:trPr>
        <w:tc>
          <w:tcPr>
            <w:tcW w:w="5665" w:type="dxa"/>
          </w:tcPr>
          <w:p w14:paraId="3CDE4331" w14:textId="3A82CA02" w:rsidR="003C551B" w:rsidRPr="00AD482F" w:rsidRDefault="003C551B" w:rsidP="003C551B">
            <w:pPr>
              <w:spacing w:line="276" w:lineRule="auto"/>
              <w:rPr>
                <w:sz w:val="20"/>
              </w:rPr>
            </w:pPr>
            <w:r w:rsidRPr="00AD482F">
              <w:rPr>
                <w:sz w:val="20"/>
              </w:rPr>
              <w:t>1.2.3.5. Valstybinės reikšmės krašto ir rajoninių kelių rekonstrukcija. III etapas</w:t>
            </w:r>
          </w:p>
        </w:tc>
        <w:tc>
          <w:tcPr>
            <w:tcW w:w="1531" w:type="dxa"/>
          </w:tcPr>
          <w:p w14:paraId="35C4753C" w14:textId="4541B085" w:rsidR="003C551B" w:rsidRPr="00AD482F" w:rsidRDefault="003C551B" w:rsidP="003C551B">
            <w:pPr>
              <w:spacing w:line="276" w:lineRule="auto"/>
              <w:jc w:val="center"/>
              <w:rPr>
                <w:sz w:val="20"/>
              </w:rPr>
            </w:pPr>
            <w:r>
              <w:rPr>
                <w:sz w:val="20"/>
              </w:rPr>
              <w:t>2017–2019</w:t>
            </w:r>
          </w:p>
        </w:tc>
        <w:tc>
          <w:tcPr>
            <w:tcW w:w="3402" w:type="dxa"/>
            <w:shd w:val="clear" w:color="auto" w:fill="auto"/>
          </w:tcPr>
          <w:p w14:paraId="4CD24EBF" w14:textId="7FE0CE82"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3B23C7F5" w14:textId="03AABC23" w:rsidR="003C551B" w:rsidRPr="00AD482F" w:rsidRDefault="003C551B" w:rsidP="003C551B">
            <w:pPr>
              <w:spacing w:line="276" w:lineRule="auto"/>
              <w:jc w:val="center"/>
              <w:rPr>
                <w:sz w:val="20"/>
              </w:rPr>
            </w:pPr>
            <w:r w:rsidRPr="00AD482F">
              <w:rPr>
                <w:sz w:val="20"/>
              </w:rPr>
              <w:t>17 697</w:t>
            </w:r>
          </w:p>
        </w:tc>
        <w:tc>
          <w:tcPr>
            <w:tcW w:w="1099" w:type="dxa"/>
          </w:tcPr>
          <w:p w14:paraId="66BAE249" w14:textId="4BC37675" w:rsidR="003C551B" w:rsidRPr="00AD482F" w:rsidRDefault="003C551B" w:rsidP="003C551B">
            <w:pPr>
              <w:spacing w:line="276" w:lineRule="auto"/>
              <w:jc w:val="center"/>
              <w:rPr>
                <w:sz w:val="20"/>
              </w:rPr>
            </w:pPr>
            <w:r w:rsidRPr="00AD482F">
              <w:rPr>
                <w:sz w:val="20"/>
              </w:rPr>
              <w:t>11 846</w:t>
            </w:r>
          </w:p>
        </w:tc>
        <w:tc>
          <w:tcPr>
            <w:tcW w:w="1099" w:type="dxa"/>
          </w:tcPr>
          <w:p w14:paraId="2A87F405" w14:textId="4B0ECF9C" w:rsidR="003C551B" w:rsidRPr="00AD482F" w:rsidRDefault="003C551B" w:rsidP="003C551B">
            <w:pPr>
              <w:spacing w:line="276" w:lineRule="auto"/>
              <w:jc w:val="center"/>
              <w:rPr>
                <w:sz w:val="20"/>
              </w:rPr>
            </w:pPr>
            <w:r w:rsidRPr="00AD482F">
              <w:rPr>
                <w:sz w:val="20"/>
              </w:rPr>
              <w:t>5 851</w:t>
            </w:r>
          </w:p>
        </w:tc>
        <w:tc>
          <w:tcPr>
            <w:tcW w:w="1099" w:type="dxa"/>
          </w:tcPr>
          <w:p w14:paraId="3CA93411" w14:textId="4B7562B1" w:rsidR="003C551B" w:rsidRPr="00AD482F" w:rsidRDefault="003C551B" w:rsidP="003C551B">
            <w:pPr>
              <w:spacing w:line="276" w:lineRule="auto"/>
              <w:jc w:val="center"/>
              <w:rPr>
                <w:color w:val="000000"/>
                <w:sz w:val="20"/>
              </w:rPr>
            </w:pPr>
          </w:p>
        </w:tc>
      </w:tr>
      <w:tr w:rsidR="006147FF" w:rsidRPr="00807842" w14:paraId="1270FE27" w14:textId="77777777" w:rsidTr="00672EE4">
        <w:trPr>
          <w:cantSplit/>
        </w:trPr>
        <w:tc>
          <w:tcPr>
            <w:tcW w:w="5665" w:type="dxa"/>
          </w:tcPr>
          <w:p w14:paraId="23D8B4E8" w14:textId="3538ED29" w:rsidR="006147FF" w:rsidRPr="00AD482F" w:rsidRDefault="006147FF">
            <w:pPr>
              <w:spacing w:line="276" w:lineRule="auto"/>
              <w:rPr>
                <w:sz w:val="20"/>
              </w:rPr>
            </w:pPr>
            <w:r>
              <w:rPr>
                <w:sz w:val="20"/>
              </w:rPr>
              <w:t xml:space="preserve">1.2.3.6. </w:t>
            </w:r>
            <w:r w:rsidRPr="006147FF">
              <w:rPr>
                <w:sz w:val="20"/>
              </w:rPr>
              <w:t xml:space="preserve">Valstybinės reikšmės krašto kelio Nr. 150 Šiauliai–Pakruojis–Pasvalys 1,636 km esančios </w:t>
            </w:r>
            <w:r w:rsidR="005764D2">
              <w:rPr>
                <w:sz w:val="20"/>
              </w:rPr>
              <w:t xml:space="preserve">sankryžos </w:t>
            </w:r>
            <w:r w:rsidRPr="006147FF">
              <w:rPr>
                <w:sz w:val="20"/>
              </w:rPr>
              <w:t>rekonstravimas į žiedinę sankryžą ir 2,000–4,439 km ruožo rekonstravimas nutiesiant pėsčiųjų ir dviračių taką</w:t>
            </w:r>
          </w:p>
        </w:tc>
        <w:tc>
          <w:tcPr>
            <w:tcW w:w="1531" w:type="dxa"/>
          </w:tcPr>
          <w:p w14:paraId="4BA0E366" w14:textId="43183794" w:rsidR="006147FF" w:rsidRDefault="009564BF">
            <w:pPr>
              <w:spacing w:line="276" w:lineRule="auto"/>
              <w:jc w:val="center"/>
              <w:rPr>
                <w:sz w:val="20"/>
              </w:rPr>
            </w:pPr>
            <w:r>
              <w:rPr>
                <w:sz w:val="20"/>
              </w:rPr>
              <w:t>20</w:t>
            </w:r>
            <w:r w:rsidR="00690710">
              <w:rPr>
                <w:sz w:val="20"/>
              </w:rPr>
              <w:t>20</w:t>
            </w:r>
            <w:r>
              <w:rPr>
                <w:sz w:val="20"/>
              </w:rPr>
              <w:t>–20</w:t>
            </w:r>
            <w:r w:rsidR="00690710">
              <w:rPr>
                <w:sz w:val="20"/>
              </w:rPr>
              <w:t>21</w:t>
            </w:r>
          </w:p>
        </w:tc>
        <w:tc>
          <w:tcPr>
            <w:tcW w:w="3402" w:type="dxa"/>
            <w:shd w:val="clear" w:color="auto" w:fill="auto"/>
          </w:tcPr>
          <w:p w14:paraId="7640A5F4" w14:textId="4C18428C" w:rsidR="006147FF" w:rsidRPr="00672EE4" w:rsidRDefault="00764F27" w:rsidP="003C551B">
            <w:pPr>
              <w:spacing w:line="276" w:lineRule="auto"/>
              <w:jc w:val="center"/>
              <w:rPr>
                <w:sz w:val="20"/>
              </w:rPr>
            </w:pPr>
            <w:r w:rsidRPr="00672EE4">
              <w:rPr>
                <w:sz w:val="20"/>
              </w:rPr>
              <w:t xml:space="preserve">VĮ </w:t>
            </w:r>
            <w:r w:rsidR="007E435D" w:rsidRPr="00672EE4">
              <w:rPr>
                <w:sz w:val="20"/>
              </w:rPr>
              <w:t>Lietuvos automobilių kelių direkcija</w:t>
            </w:r>
          </w:p>
        </w:tc>
        <w:tc>
          <w:tcPr>
            <w:tcW w:w="1098" w:type="dxa"/>
          </w:tcPr>
          <w:p w14:paraId="292B830B" w14:textId="6B147445" w:rsidR="006147FF" w:rsidRPr="00AD482F" w:rsidRDefault="00811E43" w:rsidP="003C551B">
            <w:pPr>
              <w:spacing w:line="276" w:lineRule="auto"/>
              <w:jc w:val="center"/>
              <w:rPr>
                <w:sz w:val="20"/>
              </w:rPr>
            </w:pPr>
            <w:r>
              <w:rPr>
                <w:sz w:val="20"/>
              </w:rPr>
              <w:t>1 551</w:t>
            </w:r>
          </w:p>
        </w:tc>
        <w:tc>
          <w:tcPr>
            <w:tcW w:w="1099" w:type="dxa"/>
          </w:tcPr>
          <w:p w14:paraId="054F0B26" w14:textId="66D21355" w:rsidR="006147FF" w:rsidRPr="00AD482F" w:rsidRDefault="00F822F0" w:rsidP="003C551B">
            <w:pPr>
              <w:spacing w:line="276" w:lineRule="auto"/>
              <w:jc w:val="center"/>
              <w:rPr>
                <w:sz w:val="20"/>
              </w:rPr>
            </w:pPr>
            <w:r>
              <w:rPr>
                <w:sz w:val="20"/>
              </w:rPr>
              <w:t>1 291</w:t>
            </w:r>
          </w:p>
        </w:tc>
        <w:tc>
          <w:tcPr>
            <w:tcW w:w="1099" w:type="dxa"/>
          </w:tcPr>
          <w:p w14:paraId="446B7597" w14:textId="243C813E" w:rsidR="006147FF" w:rsidRPr="00AD482F" w:rsidRDefault="00F822F0" w:rsidP="003C551B">
            <w:pPr>
              <w:spacing w:line="276" w:lineRule="auto"/>
              <w:jc w:val="center"/>
              <w:rPr>
                <w:sz w:val="20"/>
              </w:rPr>
            </w:pPr>
            <w:r>
              <w:rPr>
                <w:sz w:val="20"/>
              </w:rPr>
              <w:t>260</w:t>
            </w:r>
          </w:p>
        </w:tc>
        <w:tc>
          <w:tcPr>
            <w:tcW w:w="1099" w:type="dxa"/>
          </w:tcPr>
          <w:p w14:paraId="698AF1F4" w14:textId="4036E770" w:rsidR="006147FF" w:rsidRPr="00AD482F" w:rsidRDefault="006147FF" w:rsidP="003C551B">
            <w:pPr>
              <w:spacing w:line="276" w:lineRule="auto"/>
              <w:jc w:val="center"/>
              <w:rPr>
                <w:color w:val="000000"/>
                <w:sz w:val="20"/>
              </w:rPr>
            </w:pPr>
          </w:p>
        </w:tc>
      </w:tr>
      <w:tr w:rsidR="006B7FF2" w:rsidRPr="006245BA" w14:paraId="5F7106C0" w14:textId="77777777" w:rsidTr="006245BA">
        <w:trPr>
          <w:cantSplit/>
        </w:trPr>
        <w:tc>
          <w:tcPr>
            <w:tcW w:w="5665" w:type="dxa"/>
            <w:shd w:val="clear" w:color="auto" w:fill="auto"/>
          </w:tcPr>
          <w:p w14:paraId="782E041B" w14:textId="604D6010" w:rsidR="006B7FF2" w:rsidRPr="006245BA" w:rsidRDefault="006B7FF2">
            <w:pPr>
              <w:spacing w:line="276" w:lineRule="auto"/>
              <w:rPr>
                <w:sz w:val="20"/>
              </w:rPr>
            </w:pPr>
            <w:bookmarkStart w:id="1" w:name="_Hlk39053874"/>
            <w:r w:rsidRPr="006245BA">
              <w:rPr>
                <w:sz w:val="20"/>
              </w:rPr>
              <w:t>1.2.3.7. Valstybinės reikšmės krašto kelio Nr. 145 Kėdainiai–Šėta–Ukmergė ruožo nuo 26,80 iki 40,27 km rekonstravimas</w:t>
            </w:r>
          </w:p>
        </w:tc>
        <w:tc>
          <w:tcPr>
            <w:tcW w:w="1531" w:type="dxa"/>
            <w:shd w:val="clear" w:color="auto" w:fill="auto"/>
          </w:tcPr>
          <w:p w14:paraId="1860712E" w14:textId="7249DC57" w:rsidR="006B7FF2" w:rsidRPr="006245BA" w:rsidRDefault="007243FC">
            <w:pPr>
              <w:spacing w:line="276" w:lineRule="auto"/>
              <w:jc w:val="center"/>
              <w:rPr>
                <w:sz w:val="20"/>
              </w:rPr>
            </w:pPr>
            <w:r w:rsidRPr="006245BA">
              <w:rPr>
                <w:sz w:val="20"/>
              </w:rPr>
              <w:t>2020–2021</w:t>
            </w:r>
          </w:p>
        </w:tc>
        <w:tc>
          <w:tcPr>
            <w:tcW w:w="3402" w:type="dxa"/>
            <w:shd w:val="clear" w:color="auto" w:fill="auto"/>
          </w:tcPr>
          <w:p w14:paraId="46E29E71" w14:textId="3C1D105E" w:rsidR="006B7FF2" w:rsidRPr="00672EE4" w:rsidRDefault="00764F27" w:rsidP="003C551B">
            <w:pPr>
              <w:spacing w:line="276" w:lineRule="auto"/>
              <w:jc w:val="center"/>
              <w:rPr>
                <w:sz w:val="20"/>
              </w:rPr>
            </w:pPr>
            <w:r w:rsidRPr="00672EE4">
              <w:rPr>
                <w:sz w:val="20"/>
              </w:rPr>
              <w:t xml:space="preserve">VĮ </w:t>
            </w:r>
            <w:r w:rsidR="006B7FF2" w:rsidRPr="00672EE4">
              <w:rPr>
                <w:sz w:val="20"/>
              </w:rPr>
              <w:t>Lietuvos automobilių kelių direkcija</w:t>
            </w:r>
          </w:p>
        </w:tc>
        <w:tc>
          <w:tcPr>
            <w:tcW w:w="1098" w:type="dxa"/>
            <w:shd w:val="clear" w:color="auto" w:fill="auto"/>
          </w:tcPr>
          <w:p w14:paraId="7EE53FBF" w14:textId="4CABD3C8" w:rsidR="006B7FF2" w:rsidRPr="006245BA" w:rsidRDefault="006B7FF2" w:rsidP="003C551B">
            <w:pPr>
              <w:spacing w:line="276" w:lineRule="auto"/>
              <w:jc w:val="center"/>
              <w:rPr>
                <w:sz w:val="20"/>
              </w:rPr>
            </w:pPr>
            <w:r w:rsidRPr="006245BA">
              <w:rPr>
                <w:sz w:val="20"/>
              </w:rPr>
              <w:t>14 600</w:t>
            </w:r>
          </w:p>
        </w:tc>
        <w:tc>
          <w:tcPr>
            <w:tcW w:w="1099" w:type="dxa"/>
            <w:shd w:val="clear" w:color="auto" w:fill="auto"/>
          </w:tcPr>
          <w:p w14:paraId="3BCB7567" w14:textId="2AE31DEA" w:rsidR="006B7FF2" w:rsidRPr="006245BA" w:rsidRDefault="006B7FF2" w:rsidP="003C551B">
            <w:pPr>
              <w:spacing w:line="276" w:lineRule="auto"/>
              <w:jc w:val="center"/>
              <w:rPr>
                <w:sz w:val="20"/>
              </w:rPr>
            </w:pPr>
            <w:r w:rsidRPr="006245BA">
              <w:rPr>
                <w:sz w:val="20"/>
              </w:rPr>
              <w:t>12 410</w:t>
            </w:r>
          </w:p>
        </w:tc>
        <w:tc>
          <w:tcPr>
            <w:tcW w:w="1099" w:type="dxa"/>
            <w:shd w:val="clear" w:color="auto" w:fill="auto"/>
          </w:tcPr>
          <w:p w14:paraId="0763C35E" w14:textId="3CA84A49" w:rsidR="006B7FF2" w:rsidRPr="006245BA" w:rsidRDefault="006B7FF2" w:rsidP="003C551B">
            <w:pPr>
              <w:spacing w:line="276" w:lineRule="auto"/>
              <w:jc w:val="center"/>
              <w:rPr>
                <w:sz w:val="20"/>
              </w:rPr>
            </w:pPr>
            <w:r w:rsidRPr="006245BA">
              <w:rPr>
                <w:sz w:val="20"/>
              </w:rPr>
              <w:t>2 190</w:t>
            </w:r>
          </w:p>
        </w:tc>
        <w:tc>
          <w:tcPr>
            <w:tcW w:w="1099" w:type="dxa"/>
            <w:shd w:val="clear" w:color="auto" w:fill="auto"/>
          </w:tcPr>
          <w:p w14:paraId="194AA38D" w14:textId="77777777" w:rsidR="006B7FF2" w:rsidRPr="006245BA" w:rsidRDefault="006B7FF2" w:rsidP="003C551B">
            <w:pPr>
              <w:spacing w:line="276" w:lineRule="auto"/>
              <w:jc w:val="center"/>
              <w:rPr>
                <w:color w:val="000000"/>
                <w:sz w:val="20"/>
              </w:rPr>
            </w:pPr>
          </w:p>
        </w:tc>
      </w:tr>
      <w:tr w:rsidR="006B7FF2" w:rsidRPr="006245BA" w14:paraId="1589C8E0" w14:textId="77777777" w:rsidTr="006245BA">
        <w:trPr>
          <w:cantSplit/>
        </w:trPr>
        <w:tc>
          <w:tcPr>
            <w:tcW w:w="5665" w:type="dxa"/>
            <w:shd w:val="clear" w:color="auto" w:fill="auto"/>
          </w:tcPr>
          <w:p w14:paraId="4C4CC936" w14:textId="735F6F65" w:rsidR="006B7FF2" w:rsidRPr="006245BA" w:rsidRDefault="006B7FF2">
            <w:pPr>
              <w:spacing w:line="276" w:lineRule="auto"/>
              <w:rPr>
                <w:sz w:val="20"/>
              </w:rPr>
            </w:pPr>
            <w:r w:rsidRPr="006245BA">
              <w:rPr>
                <w:sz w:val="20"/>
              </w:rPr>
              <w:t>1.2.3.8. Valstybinės reikšmės krašto kelio Nr. 105 Pirčiupiai–Eišiškės ruožo nuo 18,10 iki 23,60 km rekonstravimas</w:t>
            </w:r>
          </w:p>
        </w:tc>
        <w:tc>
          <w:tcPr>
            <w:tcW w:w="1531" w:type="dxa"/>
            <w:shd w:val="clear" w:color="auto" w:fill="auto"/>
          </w:tcPr>
          <w:p w14:paraId="38D00598" w14:textId="449C4375" w:rsidR="006B7FF2" w:rsidRPr="006245BA" w:rsidRDefault="007243FC">
            <w:pPr>
              <w:spacing w:line="276" w:lineRule="auto"/>
              <w:jc w:val="center"/>
              <w:rPr>
                <w:sz w:val="20"/>
              </w:rPr>
            </w:pPr>
            <w:r w:rsidRPr="006245BA">
              <w:rPr>
                <w:sz w:val="20"/>
              </w:rPr>
              <w:t>2020–2022</w:t>
            </w:r>
          </w:p>
        </w:tc>
        <w:tc>
          <w:tcPr>
            <w:tcW w:w="3402" w:type="dxa"/>
            <w:shd w:val="clear" w:color="auto" w:fill="auto"/>
          </w:tcPr>
          <w:p w14:paraId="1F735E0E" w14:textId="6DAA64F5" w:rsidR="006B7FF2" w:rsidRPr="00672EE4" w:rsidRDefault="00764F27" w:rsidP="003C551B">
            <w:pPr>
              <w:spacing w:line="276" w:lineRule="auto"/>
              <w:jc w:val="center"/>
              <w:rPr>
                <w:sz w:val="20"/>
              </w:rPr>
            </w:pPr>
            <w:r w:rsidRPr="00672EE4">
              <w:rPr>
                <w:sz w:val="20"/>
              </w:rPr>
              <w:t xml:space="preserve">VĮ </w:t>
            </w:r>
            <w:r w:rsidR="006B7FF2" w:rsidRPr="00672EE4">
              <w:rPr>
                <w:sz w:val="20"/>
              </w:rPr>
              <w:t>Lietuvos automobilių kelių direkcija</w:t>
            </w:r>
          </w:p>
        </w:tc>
        <w:tc>
          <w:tcPr>
            <w:tcW w:w="1098" w:type="dxa"/>
            <w:shd w:val="clear" w:color="auto" w:fill="auto"/>
          </w:tcPr>
          <w:p w14:paraId="27EBFDA7" w14:textId="51293BE1" w:rsidR="006B7FF2" w:rsidRPr="006245BA" w:rsidRDefault="006B7FF2" w:rsidP="003C551B">
            <w:pPr>
              <w:spacing w:line="276" w:lineRule="auto"/>
              <w:jc w:val="center"/>
              <w:rPr>
                <w:sz w:val="20"/>
              </w:rPr>
            </w:pPr>
            <w:r w:rsidRPr="006245BA">
              <w:rPr>
                <w:sz w:val="20"/>
              </w:rPr>
              <w:t>7 500</w:t>
            </w:r>
          </w:p>
        </w:tc>
        <w:tc>
          <w:tcPr>
            <w:tcW w:w="1099" w:type="dxa"/>
            <w:shd w:val="clear" w:color="auto" w:fill="auto"/>
          </w:tcPr>
          <w:p w14:paraId="236EBCD9" w14:textId="6BACE259" w:rsidR="006B7FF2" w:rsidRPr="006245BA" w:rsidRDefault="006B7FF2" w:rsidP="003C551B">
            <w:pPr>
              <w:spacing w:line="276" w:lineRule="auto"/>
              <w:jc w:val="center"/>
              <w:rPr>
                <w:sz w:val="20"/>
              </w:rPr>
            </w:pPr>
            <w:r w:rsidRPr="006245BA">
              <w:rPr>
                <w:sz w:val="20"/>
              </w:rPr>
              <w:t>6 375</w:t>
            </w:r>
          </w:p>
        </w:tc>
        <w:tc>
          <w:tcPr>
            <w:tcW w:w="1099" w:type="dxa"/>
            <w:shd w:val="clear" w:color="auto" w:fill="auto"/>
          </w:tcPr>
          <w:p w14:paraId="6A4F87C1" w14:textId="05CA7E3C" w:rsidR="006B7FF2" w:rsidRPr="006245BA" w:rsidRDefault="006B7FF2" w:rsidP="003C551B">
            <w:pPr>
              <w:spacing w:line="276" w:lineRule="auto"/>
              <w:jc w:val="center"/>
              <w:rPr>
                <w:sz w:val="20"/>
              </w:rPr>
            </w:pPr>
            <w:r w:rsidRPr="006245BA">
              <w:rPr>
                <w:sz w:val="20"/>
              </w:rPr>
              <w:t>1 125</w:t>
            </w:r>
          </w:p>
        </w:tc>
        <w:tc>
          <w:tcPr>
            <w:tcW w:w="1099" w:type="dxa"/>
            <w:shd w:val="clear" w:color="auto" w:fill="auto"/>
          </w:tcPr>
          <w:p w14:paraId="0817D66D" w14:textId="77777777" w:rsidR="006B7FF2" w:rsidRPr="006245BA" w:rsidRDefault="006B7FF2" w:rsidP="003C551B">
            <w:pPr>
              <w:spacing w:line="276" w:lineRule="auto"/>
              <w:jc w:val="center"/>
              <w:rPr>
                <w:color w:val="000000"/>
                <w:sz w:val="20"/>
              </w:rPr>
            </w:pPr>
          </w:p>
        </w:tc>
      </w:tr>
      <w:tr w:rsidR="006B7FF2" w:rsidRPr="006245BA" w14:paraId="501AF619" w14:textId="77777777" w:rsidTr="006245BA">
        <w:trPr>
          <w:cantSplit/>
        </w:trPr>
        <w:tc>
          <w:tcPr>
            <w:tcW w:w="5665" w:type="dxa"/>
            <w:shd w:val="clear" w:color="auto" w:fill="auto"/>
          </w:tcPr>
          <w:p w14:paraId="61865E4D" w14:textId="324A05F5" w:rsidR="006B7FF2" w:rsidRPr="006245BA" w:rsidRDefault="006B7FF2">
            <w:pPr>
              <w:spacing w:line="276" w:lineRule="auto"/>
              <w:rPr>
                <w:sz w:val="20"/>
              </w:rPr>
            </w:pPr>
            <w:r w:rsidRPr="006245BA">
              <w:rPr>
                <w:sz w:val="20"/>
              </w:rPr>
              <w:t>1.2.3.9. Valstybinės reikšmės krašto kelio Nr. 106 Naujoji Vilnia–Rudamina</w:t>
            </w:r>
            <w:r w:rsidR="007243FC" w:rsidRPr="006245BA">
              <w:rPr>
                <w:sz w:val="20"/>
              </w:rPr>
              <w:t>–</w:t>
            </w:r>
            <w:r w:rsidRPr="006245BA">
              <w:rPr>
                <w:sz w:val="20"/>
              </w:rPr>
              <w:t>Vaidotai 1,30–4,50 km ruožo rekonstravimas</w:t>
            </w:r>
          </w:p>
        </w:tc>
        <w:tc>
          <w:tcPr>
            <w:tcW w:w="1531" w:type="dxa"/>
            <w:shd w:val="clear" w:color="auto" w:fill="auto"/>
          </w:tcPr>
          <w:p w14:paraId="7ADC9CC4" w14:textId="3C8A5221" w:rsidR="006B7FF2" w:rsidRPr="006245BA" w:rsidRDefault="007243FC">
            <w:pPr>
              <w:spacing w:line="276" w:lineRule="auto"/>
              <w:jc w:val="center"/>
              <w:rPr>
                <w:sz w:val="20"/>
              </w:rPr>
            </w:pPr>
            <w:r w:rsidRPr="006245BA">
              <w:rPr>
                <w:sz w:val="20"/>
              </w:rPr>
              <w:t>2020-2021</w:t>
            </w:r>
          </w:p>
        </w:tc>
        <w:tc>
          <w:tcPr>
            <w:tcW w:w="3402" w:type="dxa"/>
            <w:shd w:val="clear" w:color="auto" w:fill="auto"/>
          </w:tcPr>
          <w:p w14:paraId="7C770183" w14:textId="41C42CAC" w:rsidR="006B7FF2" w:rsidRPr="00672EE4" w:rsidRDefault="00764F27" w:rsidP="003C551B">
            <w:pPr>
              <w:spacing w:line="276" w:lineRule="auto"/>
              <w:jc w:val="center"/>
              <w:rPr>
                <w:sz w:val="20"/>
              </w:rPr>
            </w:pPr>
            <w:r w:rsidRPr="00672EE4">
              <w:rPr>
                <w:sz w:val="20"/>
              </w:rPr>
              <w:t xml:space="preserve">VĮ </w:t>
            </w:r>
            <w:r w:rsidR="006B7FF2" w:rsidRPr="00672EE4">
              <w:rPr>
                <w:sz w:val="20"/>
              </w:rPr>
              <w:t>Lietuvos automobilių kelių direkcija</w:t>
            </w:r>
          </w:p>
        </w:tc>
        <w:tc>
          <w:tcPr>
            <w:tcW w:w="1098" w:type="dxa"/>
            <w:shd w:val="clear" w:color="auto" w:fill="auto"/>
          </w:tcPr>
          <w:p w14:paraId="7C81F798" w14:textId="61A0E856" w:rsidR="006B7FF2" w:rsidRPr="006245BA" w:rsidRDefault="006B7FF2" w:rsidP="003C551B">
            <w:pPr>
              <w:spacing w:line="276" w:lineRule="auto"/>
              <w:jc w:val="center"/>
              <w:rPr>
                <w:sz w:val="20"/>
              </w:rPr>
            </w:pPr>
            <w:r w:rsidRPr="006245BA">
              <w:rPr>
                <w:sz w:val="20"/>
              </w:rPr>
              <w:t>4 000</w:t>
            </w:r>
          </w:p>
        </w:tc>
        <w:tc>
          <w:tcPr>
            <w:tcW w:w="1099" w:type="dxa"/>
            <w:shd w:val="clear" w:color="auto" w:fill="auto"/>
          </w:tcPr>
          <w:p w14:paraId="21048FE9" w14:textId="69F9E48C" w:rsidR="006B7FF2" w:rsidRPr="006245BA" w:rsidRDefault="006B7FF2" w:rsidP="003C551B">
            <w:pPr>
              <w:spacing w:line="276" w:lineRule="auto"/>
              <w:jc w:val="center"/>
              <w:rPr>
                <w:sz w:val="20"/>
              </w:rPr>
            </w:pPr>
            <w:r w:rsidRPr="006245BA">
              <w:rPr>
                <w:sz w:val="20"/>
              </w:rPr>
              <w:t>3 400</w:t>
            </w:r>
          </w:p>
        </w:tc>
        <w:tc>
          <w:tcPr>
            <w:tcW w:w="1099" w:type="dxa"/>
            <w:shd w:val="clear" w:color="auto" w:fill="auto"/>
          </w:tcPr>
          <w:p w14:paraId="4711A3B4" w14:textId="09C8F08C" w:rsidR="006B7FF2" w:rsidRPr="006245BA" w:rsidRDefault="006B7FF2" w:rsidP="003C551B">
            <w:pPr>
              <w:spacing w:line="276" w:lineRule="auto"/>
              <w:jc w:val="center"/>
              <w:rPr>
                <w:sz w:val="20"/>
              </w:rPr>
            </w:pPr>
            <w:r w:rsidRPr="006245BA">
              <w:rPr>
                <w:sz w:val="20"/>
              </w:rPr>
              <w:t>600</w:t>
            </w:r>
          </w:p>
        </w:tc>
        <w:tc>
          <w:tcPr>
            <w:tcW w:w="1099" w:type="dxa"/>
            <w:shd w:val="clear" w:color="auto" w:fill="auto"/>
          </w:tcPr>
          <w:p w14:paraId="0AC203DD" w14:textId="77777777" w:rsidR="006B7FF2" w:rsidRPr="006245BA" w:rsidRDefault="006B7FF2" w:rsidP="003C551B">
            <w:pPr>
              <w:spacing w:line="276" w:lineRule="auto"/>
              <w:jc w:val="center"/>
              <w:rPr>
                <w:color w:val="000000"/>
                <w:sz w:val="20"/>
              </w:rPr>
            </w:pPr>
          </w:p>
        </w:tc>
      </w:tr>
      <w:tr w:rsidR="006B7FF2" w:rsidRPr="006245BA" w14:paraId="10EACF69" w14:textId="77777777" w:rsidTr="006245BA">
        <w:trPr>
          <w:cantSplit/>
        </w:trPr>
        <w:tc>
          <w:tcPr>
            <w:tcW w:w="5665" w:type="dxa"/>
            <w:shd w:val="clear" w:color="auto" w:fill="auto"/>
          </w:tcPr>
          <w:p w14:paraId="7CBE7712" w14:textId="7784530F" w:rsidR="006B7FF2" w:rsidRPr="006245BA" w:rsidRDefault="006B7FF2">
            <w:pPr>
              <w:spacing w:line="276" w:lineRule="auto"/>
              <w:rPr>
                <w:sz w:val="20"/>
              </w:rPr>
            </w:pPr>
            <w:r w:rsidRPr="006245BA">
              <w:rPr>
                <w:sz w:val="20"/>
              </w:rPr>
              <w:t xml:space="preserve">1.2.3.10. </w:t>
            </w:r>
            <w:bookmarkStart w:id="2" w:name="_Hlk39066483"/>
            <w:r w:rsidRPr="006245BA">
              <w:rPr>
                <w:sz w:val="20"/>
              </w:rPr>
              <w:t>Valstybinės reikšmės krašto kelio Nr. 202 Vaidotai–Baltoji Vokė</w:t>
            </w:r>
            <w:bookmarkEnd w:id="2"/>
            <w:r w:rsidR="005F38B6" w:rsidRPr="006245BA">
              <w:rPr>
                <w:sz w:val="20"/>
              </w:rPr>
              <w:t xml:space="preserve"> </w:t>
            </w:r>
            <w:r w:rsidR="007243FC" w:rsidRPr="006245BA">
              <w:rPr>
                <w:sz w:val="20"/>
              </w:rPr>
              <w:t>10,75 km esančios sankryžos su Kalno g. rekonstravimas įrengiant žiedinę sankryžą</w:t>
            </w:r>
          </w:p>
        </w:tc>
        <w:tc>
          <w:tcPr>
            <w:tcW w:w="1531" w:type="dxa"/>
            <w:shd w:val="clear" w:color="auto" w:fill="auto"/>
          </w:tcPr>
          <w:p w14:paraId="31EAF084" w14:textId="501CA82C" w:rsidR="006B7FF2" w:rsidRPr="006245BA" w:rsidRDefault="007243FC">
            <w:pPr>
              <w:spacing w:line="276" w:lineRule="auto"/>
              <w:jc w:val="center"/>
              <w:rPr>
                <w:sz w:val="20"/>
              </w:rPr>
            </w:pPr>
            <w:r w:rsidRPr="006245BA">
              <w:rPr>
                <w:sz w:val="20"/>
              </w:rPr>
              <w:t>2020–2021</w:t>
            </w:r>
          </w:p>
        </w:tc>
        <w:tc>
          <w:tcPr>
            <w:tcW w:w="3402" w:type="dxa"/>
            <w:shd w:val="clear" w:color="auto" w:fill="auto"/>
          </w:tcPr>
          <w:p w14:paraId="1D19BEEA" w14:textId="0C6A2E22" w:rsidR="006B7FF2" w:rsidRPr="00672EE4" w:rsidRDefault="00764F27" w:rsidP="003C551B">
            <w:pPr>
              <w:spacing w:line="276" w:lineRule="auto"/>
              <w:jc w:val="center"/>
              <w:rPr>
                <w:sz w:val="20"/>
              </w:rPr>
            </w:pPr>
            <w:r w:rsidRPr="00672EE4">
              <w:rPr>
                <w:sz w:val="20"/>
              </w:rPr>
              <w:t xml:space="preserve">VĮ </w:t>
            </w:r>
            <w:r w:rsidR="006B7FF2" w:rsidRPr="00672EE4">
              <w:rPr>
                <w:sz w:val="20"/>
              </w:rPr>
              <w:t>Lietuvos automobilių kelių direkcija</w:t>
            </w:r>
          </w:p>
        </w:tc>
        <w:tc>
          <w:tcPr>
            <w:tcW w:w="1098" w:type="dxa"/>
            <w:shd w:val="clear" w:color="auto" w:fill="auto"/>
          </w:tcPr>
          <w:p w14:paraId="7FBDCB01" w14:textId="6C5A077F" w:rsidR="006B7FF2" w:rsidRPr="006245BA" w:rsidRDefault="00227B69" w:rsidP="003C551B">
            <w:pPr>
              <w:spacing w:line="276" w:lineRule="auto"/>
              <w:jc w:val="center"/>
              <w:rPr>
                <w:sz w:val="20"/>
              </w:rPr>
            </w:pPr>
            <w:r w:rsidRPr="006245BA">
              <w:rPr>
                <w:sz w:val="20"/>
              </w:rPr>
              <w:t>1 166</w:t>
            </w:r>
          </w:p>
        </w:tc>
        <w:tc>
          <w:tcPr>
            <w:tcW w:w="1099" w:type="dxa"/>
            <w:shd w:val="clear" w:color="auto" w:fill="auto"/>
          </w:tcPr>
          <w:p w14:paraId="2F21E7D1" w14:textId="5D12368A" w:rsidR="006B7FF2" w:rsidRPr="006245BA" w:rsidRDefault="00227B69" w:rsidP="003C551B">
            <w:pPr>
              <w:spacing w:line="276" w:lineRule="auto"/>
              <w:jc w:val="center"/>
              <w:rPr>
                <w:sz w:val="20"/>
              </w:rPr>
            </w:pPr>
            <w:r w:rsidRPr="006245BA">
              <w:rPr>
                <w:sz w:val="20"/>
              </w:rPr>
              <w:t>991</w:t>
            </w:r>
          </w:p>
        </w:tc>
        <w:tc>
          <w:tcPr>
            <w:tcW w:w="1099" w:type="dxa"/>
            <w:shd w:val="clear" w:color="auto" w:fill="auto"/>
          </w:tcPr>
          <w:p w14:paraId="42C6F98B" w14:textId="0FE2A6A5" w:rsidR="006B7FF2" w:rsidRPr="006245BA" w:rsidRDefault="00227B69" w:rsidP="003C551B">
            <w:pPr>
              <w:spacing w:line="276" w:lineRule="auto"/>
              <w:jc w:val="center"/>
              <w:rPr>
                <w:sz w:val="20"/>
              </w:rPr>
            </w:pPr>
            <w:r w:rsidRPr="006245BA">
              <w:rPr>
                <w:sz w:val="20"/>
              </w:rPr>
              <w:t>175</w:t>
            </w:r>
          </w:p>
        </w:tc>
        <w:tc>
          <w:tcPr>
            <w:tcW w:w="1099" w:type="dxa"/>
            <w:shd w:val="clear" w:color="auto" w:fill="auto"/>
          </w:tcPr>
          <w:p w14:paraId="6660214F" w14:textId="77777777" w:rsidR="006B7FF2" w:rsidRPr="006245BA" w:rsidRDefault="006B7FF2" w:rsidP="003C551B">
            <w:pPr>
              <w:spacing w:line="276" w:lineRule="auto"/>
              <w:jc w:val="center"/>
              <w:rPr>
                <w:color w:val="000000"/>
                <w:sz w:val="20"/>
              </w:rPr>
            </w:pPr>
          </w:p>
        </w:tc>
      </w:tr>
      <w:tr w:rsidR="006B7FF2" w:rsidRPr="006245BA" w14:paraId="4AC1DBF0" w14:textId="77777777" w:rsidTr="006245BA">
        <w:trPr>
          <w:cantSplit/>
        </w:trPr>
        <w:tc>
          <w:tcPr>
            <w:tcW w:w="5665" w:type="dxa"/>
            <w:shd w:val="clear" w:color="auto" w:fill="auto"/>
          </w:tcPr>
          <w:p w14:paraId="7F9AE8C2" w14:textId="30E19734" w:rsidR="006B7FF2" w:rsidRPr="006245BA" w:rsidRDefault="00227B69">
            <w:pPr>
              <w:spacing w:line="276" w:lineRule="auto"/>
              <w:rPr>
                <w:sz w:val="20"/>
              </w:rPr>
            </w:pPr>
            <w:r w:rsidRPr="006245BA">
              <w:rPr>
                <w:sz w:val="20"/>
              </w:rPr>
              <w:t xml:space="preserve">1.2.3.11. </w:t>
            </w:r>
            <w:bookmarkStart w:id="3" w:name="_Hlk39066504"/>
            <w:r w:rsidRPr="006245BA">
              <w:rPr>
                <w:sz w:val="20"/>
              </w:rPr>
              <w:t>Valstybinės reikšmės krašto kelio Nr. 106 Naujoji Vilnia–Rudamina–Vaidotai</w:t>
            </w:r>
            <w:r w:rsidR="007243FC" w:rsidRPr="006245BA">
              <w:rPr>
                <w:sz w:val="20"/>
              </w:rPr>
              <w:t xml:space="preserve"> 13,13 km esančios sankryžos su valstybinės reikšmės rajoniniu keliu Nr. 5202 Rudamina–Turgeliai rekonstravimas į žiedinę sankryžą</w:t>
            </w:r>
            <w:bookmarkEnd w:id="3"/>
          </w:p>
        </w:tc>
        <w:tc>
          <w:tcPr>
            <w:tcW w:w="1531" w:type="dxa"/>
            <w:shd w:val="clear" w:color="auto" w:fill="auto"/>
          </w:tcPr>
          <w:p w14:paraId="74E06817" w14:textId="7D5CBED9" w:rsidR="006B7FF2" w:rsidRPr="006245BA" w:rsidRDefault="007243FC">
            <w:pPr>
              <w:spacing w:line="276" w:lineRule="auto"/>
              <w:jc w:val="center"/>
              <w:rPr>
                <w:sz w:val="20"/>
              </w:rPr>
            </w:pPr>
            <w:r w:rsidRPr="006245BA">
              <w:rPr>
                <w:sz w:val="20"/>
              </w:rPr>
              <w:t>2020–2021</w:t>
            </w:r>
          </w:p>
        </w:tc>
        <w:tc>
          <w:tcPr>
            <w:tcW w:w="3402" w:type="dxa"/>
            <w:shd w:val="clear" w:color="auto" w:fill="auto"/>
          </w:tcPr>
          <w:p w14:paraId="60061FE2" w14:textId="63E6AE61" w:rsidR="006B7FF2" w:rsidRPr="00672EE4" w:rsidRDefault="00764F27" w:rsidP="003C551B">
            <w:pPr>
              <w:spacing w:line="276" w:lineRule="auto"/>
              <w:jc w:val="center"/>
              <w:rPr>
                <w:sz w:val="20"/>
              </w:rPr>
            </w:pPr>
            <w:r w:rsidRPr="00672EE4">
              <w:rPr>
                <w:sz w:val="20"/>
              </w:rPr>
              <w:t xml:space="preserve">VĮ </w:t>
            </w:r>
            <w:r w:rsidR="006B7FF2" w:rsidRPr="00672EE4">
              <w:rPr>
                <w:sz w:val="20"/>
              </w:rPr>
              <w:t>Lietuvos automobilių kelių direkcija</w:t>
            </w:r>
          </w:p>
        </w:tc>
        <w:tc>
          <w:tcPr>
            <w:tcW w:w="1098" w:type="dxa"/>
            <w:shd w:val="clear" w:color="auto" w:fill="auto"/>
          </w:tcPr>
          <w:p w14:paraId="6601FFBC" w14:textId="76FD8545" w:rsidR="006B7FF2" w:rsidRPr="006245BA" w:rsidRDefault="00227B69" w:rsidP="003C551B">
            <w:pPr>
              <w:spacing w:line="276" w:lineRule="auto"/>
              <w:jc w:val="center"/>
              <w:rPr>
                <w:sz w:val="20"/>
              </w:rPr>
            </w:pPr>
            <w:r w:rsidRPr="006245BA">
              <w:rPr>
                <w:sz w:val="20"/>
              </w:rPr>
              <w:t>1 500</w:t>
            </w:r>
          </w:p>
        </w:tc>
        <w:tc>
          <w:tcPr>
            <w:tcW w:w="1099" w:type="dxa"/>
            <w:shd w:val="clear" w:color="auto" w:fill="auto"/>
          </w:tcPr>
          <w:p w14:paraId="75BCB8F1" w14:textId="46C148F0" w:rsidR="006B7FF2" w:rsidRPr="006245BA" w:rsidRDefault="00227B69" w:rsidP="003C551B">
            <w:pPr>
              <w:spacing w:line="276" w:lineRule="auto"/>
              <w:jc w:val="center"/>
              <w:rPr>
                <w:sz w:val="20"/>
              </w:rPr>
            </w:pPr>
            <w:r w:rsidRPr="006245BA">
              <w:rPr>
                <w:sz w:val="20"/>
              </w:rPr>
              <w:t>1 275</w:t>
            </w:r>
          </w:p>
        </w:tc>
        <w:tc>
          <w:tcPr>
            <w:tcW w:w="1099" w:type="dxa"/>
            <w:shd w:val="clear" w:color="auto" w:fill="auto"/>
          </w:tcPr>
          <w:p w14:paraId="640FFA19" w14:textId="18575246" w:rsidR="006B7FF2" w:rsidRPr="006245BA" w:rsidRDefault="002A6BB4" w:rsidP="003C551B">
            <w:pPr>
              <w:spacing w:line="276" w:lineRule="auto"/>
              <w:jc w:val="center"/>
              <w:rPr>
                <w:sz w:val="20"/>
              </w:rPr>
            </w:pPr>
            <w:r w:rsidRPr="006245BA">
              <w:rPr>
                <w:sz w:val="20"/>
              </w:rPr>
              <w:t>225</w:t>
            </w:r>
          </w:p>
        </w:tc>
        <w:tc>
          <w:tcPr>
            <w:tcW w:w="1099" w:type="dxa"/>
            <w:shd w:val="clear" w:color="auto" w:fill="auto"/>
          </w:tcPr>
          <w:p w14:paraId="53FA775C" w14:textId="77777777" w:rsidR="006B7FF2" w:rsidRPr="006245BA" w:rsidRDefault="006B7FF2" w:rsidP="003C551B">
            <w:pPr>
              <w:spacing w:line="276" w:lineRule="auto"/>
              <w:jc w:val="center"/>
              <w:rPr>
                <w:color w:val="000000"/>
                <w:sz w:val="20"/>
              </w:rPr>
            </w:pPr>
          </w:p>
        </w:tc>
      </w:tr>
      <w:bookmarkEnd w:id="1"/>
      <w:tr w:rsidR="003C551B" w:rsidRPr="00807842" w14:paraId="27AEF2DB" w14:textId="77777777" w:rsidTr="00672EE4">
        <w:trPr>
          <w:cantSplit/>
        </w:trPr>
        <w:tc>
          <w:tcPr>
            <w:tcW w:w="5665" w:type="dxa"/>
          </w:tcPr>
          <w:p w14:paraId="0E5E0BC7" w14:textId="56B6301D" w:rsidR="003C551B" w:rsidRPr="00807842" w:rsidRDefault="003C551B" w:rsidP="003C551B">
            <w:pPr>
              <w:spacing w:line="276" w:lineRule="auto"/>
              <w:rPr>
                <w:sz w:val="20"/>
              </w:rPr>
            </w:pPr>
            <w:r w:rsidRPr="00807842">
              <w:rPr>
                <w:sz w:val="20"/>
              </w:rPr>
              <w:t>1.2.</w:t>
            </w:r>
            <w:r>
              <w:rPr>
                <w:sz w:val="20"/>
              </w:rPr>
              <w:t>4</w:t>
            </w:r>
            <w:r w:rsidRPr="00807842">
              <w:rPr>
                <w:sz w:val="20"/>
              </w:rPr>
              <w:t>. Vietinių kelių techninių parametrų ir eismo saugos gerinimas</w:t>
            </w:r>
          </w:p>
        </w:tc>
        <w:tc>
          <w:tcPr>
            <w:tcW w:w="1531" w:type="dxa"/>
          </w:tcPr>
          <w:p w14:paraId="48F695ED" w14:textId="77777777" w:rsidR="003C551B" w:rsidRPr="00807842" w:rsidRDefault="003C551B" w:rsidP="003C551B">
            <w:pPr>
              <w:spacing w:line="276" w:lineRule="auto"/>
              <w:jc w:val="center"/>
              <w:rPr>
                <w:sz w:val="20"/>
              </w:rPr>
            </w:pPr>
            <w:r w:rsidRPr="00807842">
              <w:rPr>
                <w:sz w:val="20"/>
              </w:rPr>
              <w:t>2014–2022</w:t>
            </w:r>
          </w:p>
        </w:tc>
        <w:tc>
          <w:tcPr>
            <w:tcW w:w="3402" w:type="dxa"/>
            <w:shd w:val="clear" w:color="auto" w:fill="auto"/>
          </w:tcPr>
          <w:p w14:paraId="36E28DA0" w14:textId="77777777" w:rsidR="003C551B" w:rsidRPr="00672EE4" w:rsidRDefault="003C551B" w:rsidP="003C551B">
            <w:pPr>
              <w:spacing w:line="276" w:lineRule="auto"/>
              <w:jc w:val="center"/>
              <w:rPr>
                <w:sz w:val="20"/>
              </w:rPr>
            </w:pPr>
            <w:r w:rsidRPr="00672EE4">
              <w:rPr>
                <w:sz w:val="20"/>
              </w:rPr>
              <w:t>Savivaldybių administracijos</w:t>
            </w:r>
          </w:p>
        </w:tc>
        <w:tc>
          <w:tcPr>
            <w:tcW w:w="1098" w:type="dxa"/>
          </w:tcPr>
          <w:p w14:paraId="2C5FF583" w14:textId="77777777" w:rsidR="003C551B" w:rsidRPr="00807842" w:rsidRDefault="003C551B" w:rsidP="003C551B">
            <w:pPr>
              <w:spacing w:line="276" w:lineRule="auto"/>
              <w:jc w:val="center"/>
              <w:rPr>
                <w:sz w:val="20"/>
              </w:rPr>
            </w:pPr>
            <w:r w:rsidRPr="00807842">
              <w:rPr>
                <w:sz w:val="20"/>
              </w:rPr>
              <w:t xml:space="preserve">79 404 </w:t>
            </w:r>
          </w:p>
        </w:tc>
        <w:tc>
          <w:tcPr>
            <w:tcW w:w="1099" w:type="dxa"/>
          </w:tcPr>
          <w:p w14:paraId="785A79E1" w14:textId="77777777" w:rsidR="003C551B" w:rsidRPr="00807842" w:rsidRDefault="003C551B" w:rsidP="003C551B">
            <w:pPr>
              <w:spacing w:line="276" w:lineRule="auto"/>
              <w:jc w:val="center"/>
              <w:rPr>
                <w:sz w:val="20"/>
              </w:rPr>
            </w:pPr>
            <w:r w:rsidRPr="00807842">
              <w:rPr>
                <w:sz w:val="20"/>
              </w:rPr>
              <w:t>67 493</w:t>
            </w:r>
          </w:p>
        </w:tc>
        <w:tc>
          <w:tcPr>
            <w:tcW w:w="1099" w:type="dxa"/>
          </w:tcPr>
          <w:p w14:paraId="42029E08" w14:textId="77777777" w:rsidR="003C551B" w:rsidRPr="00807842" w:rsidRDefault="003C551B" w:rsidP="003C551B">
            <w:pPr>
              <w:spacing w:line="276" w:lineRule="auto"/>
              <w:jc w:val="center"/>
              <w:rPr>
                <w:sz w:val="20"/>
              </w:rPr>
            </w:pPr>
            <w:r w:rsidRPr="00807842">
              <w:rPr>
                <w:sz w:val="20"/>
              </w:rPr>
              <w:t>11 911</w:t>
            </w:r>
          </w:p>
        </w:tc>
        <w:tc>
          <w:tcPr>
            <w:tcW w:w="1099" w:type="dxa"/>
          </w:tcPr>
          <w:p w14:paraId="797564F5" w14:textId="77777777" w:rsidR="003C551B" w:rsidRPr="00807842" w:rsidRDefault="003C551B" w:rsidP="003C551B">
            <w:pPr>
              <w:spacing w:line="276" w:lineRule="auto"/>
              <w:jc w:val="center"/>
              <w:rPr>
                <w:sz w:val="20"/>
              </w:rPr>
            </w:pPr>
          </w:p>
        </w:tc>
      </w:tr>
      <w:tr w:rsidR="003C551B" w:rsidRPr="00807842" w14:paraId="1DFEAC20" w14:textId="77777777" w:rsidTr="00672EE4">
        <w:trPr>
          <w:cantSplit/>
        </w:trPr>
        <w:tc>
          <w:tcPr>
            <w:tcW w:w="5665" w:type="dxa"/>
          </w:tcPr>
          <w:p w14:paraId="7DA78C1A" w14:textId="7C573B42" w:rsidR="00BA6A8D" w:rsidRPr="00807842" w:rsidRDefault="00BA6A8D" w:rsidP="00BA6A8D">
            <w:pPr>
              <w:spacing w:line="276" w:lineRule="auto"/>
              <w:rPr>
                <w:sz w:val="20"/>
              </w:rPr>
            </w:pPr>
            <w:r>
              <w:rPr>
                <w:sz w:val="20"/>
              </w:rPr>
              <w:lastRenderedPageBreak/>
              <w:t xml:space="preserve">1.2.5. </w:t>
            </w:r>
            <w:r w:rsidRPr="00BA6A8D">
              <w:rPr>
                <w:sz w:val="20"/>
              </w:rPr>
              <w:t>Susisiekimo</w:t>
            </w:r>
            <w:r>
              <w:rPr>
                <w:sz w:val="20"/>
              </w:rPr>
              <w:t xml:space="preserve"> </w:t>
            </w:r>
            <w:r w:rsidRPr="00BA6A8D">
              <w:rPr>
                <w:sz w:val="20"/>
              </w:rPr>
              <w:t>optimizavimas pagal darnaus judumo principus Šeškinės daugiafunkcio komplekso prieigose,</w:t>
            </w:r>
            <w:r>
              <w:rPr>
                <w:sz w:val="20"/>
              </w:rPr>
              <w:t xml:space="preserve"> </w:t>
            </w:r>
            <w:r w:rsidRPr="00BA6A8D">
              <w:rPr>
                <w:sz w:val="20"/>
              </w:rPr>
              <w:t>įrengiant tam tinkamą infrastruktūrą su inžinerinėmis komunikacijomis</w:t>
            </w:r>
          </w:p>
        </w:tc>
        <w:tc>
          <w:tcPr>
            <w:tcW w:w="1531" w:type="dxa"/>
          </w:tcPr>
          <w:p w14:paraId="1FB6CBC4" w14:textId="77777777" w:rsidR="003C551B" w:rsidRPr="00807842" w:rsidRDefault="003C551B" w:rsidP="003C551B">
            <w:pPr>
              <w:spacing w:line="276" w:lineRule="auto"/>
              <w:jc w:val="center"/>
              <w:rPr>
                <w:sz w:val="20"/>
              </w:rPr>
            </w:pPr>
            <w:r w:rsidRPr="00807842">
              <w:rPr>
                <w:sz w:val="20"/>
              </w:rPr>
              <w:t>2015–2020</w:t>
            </w:r>
          </w:p>
        </w:tc>
        <w:tc>
          <w:tcPr>
            <w:tcW w:w="3402" w:type="dxa"/>
            <w:shd w:val="clear" w:color="auto" w:fill="auto"/>
          </w:tcPr>
          <w:p w14:paraId="42B3DDAB" w14:textId="77777777" w:rsidR="003C551B" w:rsidRPr="00672EE4" w:rsidRDefault="003C551B" w:rsidP="003C551B">
            <w:pPr>
              <w:spacing w:line="276" w:lineRule="auto"/>
              <w:jc w:val="center"/>
              <w:rPr>
                <w:sz w:val="20"/>
              </w:rPr>
            </w:pPr>
            <w:r w:rsidRPr="00672EE4">
              <w:rPr>
                <w:sz w:val="20"/>
              </w:rPr>
              <w:t>Vilniaus miesto savivaldybės administracija</w:t>
            </w:r>
          </w:p>
        </w:tc>
        <w:tc>
          <w:tcPr>
            <w:tcW w:w="1098" w:type="dxa"/>
          </w:tcPr>
          <w:p w14:paraId="094BBD32" w14:textId="01B12123" w:rsidR="003C551B" w:rsidRPr="00807842" w:rsidRDefault="003C551B" w:rsidP="003F22E9">
            <w:pPr>
              <w:spacing w:line="276" w:lineRule="auto"/>
              <w:jc w:val="center"/>
              <w:rPr>
                <w:sz w:val="20"/>
              </w:rPr>
            </w:pPr>
            <w:r w:rsidRPr="00807842">
              <w:rPr>
                <w:sz w:val="20"/>
              </w:rPr>
              <w:t xml:space="preserve">17 </w:t>
            </w:r>
            <w:r w:rsidR="003F22E9">
              <w:rPr>
                <w:sz w:val="20"/>
              </w:rPr>
              <w:t>737</w:t>
            </w:r>
          </w:p>
        </w:tc>
        <w:tc>
          <w:tcPr>
            <w:tcW w:w="1099" w:type="dxa"/>
          </w:tcPr>
          <w:p w14:paraId="39A5D2FF" w14:textId="77777777" w:rsidR="003C551B" w:rsidRPr="00807842" w:rsidRDefault="003C551B" w:rsidP="003C551B">
            <w:pPr>
              <w:spacing w:line="276" w:lineRule="auto"/>
              <w:jc w:val="center"/>
              <w:rPr>
                <w:sz w:val="20"/>
              </w:rPr>
            </w:pPr>
            <w:r w:rsidRPr="00807842">
              <w:rPr>
                <w:sz w:val="20"/>
              </w:rPr>
              <w:t>14 481</w:t>
            </w:r>
          </w:p>
        </w:tc>
        <w:tc>
          <w:tcPr>
            <w:tcW w:w="1099" w:type="dxa"/>
          </w:tcPr>
          <w:p w14:paraId="299C6471" w14:textId="535C77D2" w:rsidR="003C551B" w:rsidRPr="00807842" w:rsidRDefault="003F22E9" w:rsidP="003C551B">
            <w:pPr>
              <w:spacing w:line="276" w:lineRule="auto"/>
              <w:jc w:val="center"/>
              <w:rPr>
                <w:sz w:val="20"/>
              </w:rPr>
            </w:pPr>
            <w:r>
              <w:rPr>
                <w:sz w:val="20"/>
              </w:rPr>
              <w:t>3 256</w:t>
            </w:r>
          </w:p>
        </w:tc>
        <w:tc>
          <w:tcPr>
            <w:tcW w:w="1099" w:type="dxa"/>
          </w:tcPr>
          <w:p w14:paraId="6FC61ACA" w14:textId="77777777" w:rsidR="003C551B" w:rsidRPr="00807842" w:rsidRDefault="003C551B" w:rsidP="003C551B">
            <w:pPr>
              <w:spacing w:line="276" w:lineRule="auto"/>
              <w:jc w:val="center"/>
              <w:rPr>
                <w:sz w:val="20"/>
              </w:rPr>
            </w:pPr>
          </w:p>
        </w:tc>
      </w:tr>
      <w:tr w:rsidR="003C551B" w:rsidRPr="00807842" w14:paraId="4083A3E8" w14:textId="77777777" w:rsidTr="00672EE4">
        <w:trPr>
          <w:cantSplit/>
        </w:trPr>
        <w:tc>
          <w:tcPr>
            <w:tcW w:w="5665" w:type="dxa"/>
          </w:tcPr>
          <w:p w14:paraId="4E1DFB1A" w14:textId="3DDF3533" w:rsidR="003C551B" w:rsidRPr="00807842" w:rsidRDefault="003C551B" w:rsidP="003C551B">
            <w:pPr>
              <w:spacing w:line="276" w:lineRule="auto"/>
              <w:rPr>
                <w:sz w:val="20"/>
              </w:rPr>
            </w:pPr>
            <w:r w:rsidRPr="00807842">
              <w:rPr>
                <w:sz w:val="20"/>
              </w:rPr>
              <w:t>1.2.</w:t>
            </w:r>
            <w:r>
              <w:rPr>
                <w:sz w:val="20"/>
              </w:rPr>
              <w:t>6</w:t>
            </w:r>
            <w:r w:rsidRPr="00807842">
              <w:rPr>
                <w:sz w:val="20"/>
              </w:rPr>
              <w:t>. Valstybinės reikšmės krašto ir rajoninių kelių asfalto dangos sustiprinimas, platinimas (KPPP)</w:t>
            </w:r>
          </w:p>
        </w:tc>
        <w:tc>
          <w:tcPr>
            <w:tcW w:w="1531" w:type="dxa"/>
          </w:tcPr>
          <w:p w14:paraId="6F36E61D" w14:textId="3050A591" w:rsidR="003C551B" w:rsidRPr="00807842" w:rsidRDefault="003C551B" w:rsidP="003C551B">
            <w:pPr>
              <w:spacing w:line="276" w:lineRule="auto"/>
              <w:jc w:val="center"/>
              <w:rPr>
                <w:sz w:val="20"/>
              </w:rPr>
            </w:pPr>
            <w:r w:rsidRPr="00807842">
              <w:rPr>
                <w:sz w:val="20"/>
              </w:rPr>
              <w:t>2014–20</w:t>
            </w:r>
            <w:r>
              <w:rPr>
                <w:sz w:val="20"/>
              </w:rPr>
              <w:t>20</w:t>
            </w:r>
          </w:p>
        </w:tc>
        <w:tc>
          <w:tcPr>
            <w:tcW w:w="3402" w:type="dxa"/>
            <w:shd w:val="clear" w:color="auto" w:fill="auto"/>
          </w:tcPr>
          <w:p w14:paraId="2826E64A" w14:textId="49C60BFA"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775D732E" w14:textId="77777777" w:rsidR="003C551B" w:rsidRPr="00807842" w:rsidRDefault="003C551B" w:rsidP="003C551B">
            <w:pPr>
              <w:spacing w:line="276" w:lineRule="auto"/>
              <w:jc w:val="center"/>
              <w:rPr>
                <w:color w:val="000000"/>
                <w:sz w:val="20"/>
              </w:rPr>
            </w:pPr>
            <w:r w:rsidRPr="00807842">
              <w:rPr>
                <w:color w:val="000000"/>
                <w:sz w:val="20"/>
              </w:rPr>
              <w:t>61 979</w:t>
            </w:r>
          </w:p>
        </w:tc>
        <w:tc>
          <w:tcPr>
            <w:tcW w:w="1099" w:type="dxa"/>
          </w:tcPr>
          <w:p w14:paraId="5718A4CB" w14:textId="77777777" w:rsidR="003C551B" w:rsidRPr="00807842" w:rsidRDefault="003C551B" w:rsidP="003C551B">
            <w:pPr>
              <w:spacing w:line="276" w:lineRule="auto"/>
              <w:jc w:val="center"/>
              <w:rPr>
                <w:color w:val="000000"/>
                <w:sz w:val="20"/>
              </w:rPr>
            </w:pPr>
          </w:p>
        </w:tc>
        <w:tc>
          <w:tcPr>
            <w:tcW w:w="1099" w:type="dxa"/>
          </w:tcPr>
          <w:p w14:paraId="6776EDF7" w14:textId="77777777" w:rsidR="003C551B" w:rsidRPr="00807842" w:rsidRDefault="003C551B" w:rsidP="003C551B">
            <w:pPr>
              <w:spacing w:line="276" w:lineRule="auto"/>
              <w:jc w:val="center"/>
              <w:rPr>
                <w:color w:val="000000"/>
                <w:sz w:val="20"/>
              </w:rPr>
            </w:pPr>
            <w:r w:rsidRPr="00807842">
              <w:rPr>
                <w:color w:val="000000"/>
                <w:sz w:val="20"/>
              </w:rPr>
              <w:t>61 979</w:t>
            </w:r>
          </w:p>
        </w:tc>
        <w:tc>
          <w:tcPr>
            <w:tcW w:w="1099" w:type="dxa"/>
          </w:tcPr>
          <w:p w14:paraId="5893FDFC" w14:textId="77777777" w:rsidR="003C551B" w:rsidRPr="00807842" w:rsidRDefault="003C551B" w:rsidP="003C551B">
            <w:pPr>
              <w:spacing w:line="276" w:lineRule="auto"/>
              <w:rPr>
                <w:sz w:val="20"/>
              </w:rPr>
            </w:pPr>
          </w:p>
        </w:tc>
      </w:tr>
      <w:tr w:rsidR="003C551B" w:rsidRPr="00807842" w14:paraId="230EAB5B" w14:textId="77777777" w:rsidTr="00356C97">
        <w:trPr>
          <w:cantSplit/>
        </w:trPr>
        <w:tc>
          <w:tcPr>
            <w:tcW w:w="5665" w:type="dxa"/>
          </w:tcPr>
          <w:p w14:paraId="1533E2AF" w14:textId="63E4BEDD" w:rsidR="003C551B" w:rsidRPr="00807842" w:rsidRDefault="003C551B" w:rsidP="003C551B">
            <w:pPr>
              <w:spacing w:line="276" w:lineRule="auto"/>
              <w:rPr>
                <w:sz w:val="20"/>
              </w:rPr>
            </w:pPr>
            <w:r w:rsidRPr="00807842">
              <w:rPr>
                <w:sz w:val="20"/>
              </w:rPr>
              <w:t>1.2.</w:t>
            </w:r>
            <w:r>
              <w:rPr>
                <w:sz w:val="20"/>
              </w:rPr>
              <w:t>7</w:t>
            </w:r>
            <w:r w:rsidRPr="00807842">
              <w:rPr>
                <w:sz w:val="20"/>
              </w:rPr>
              <w:t>. Valstybinės ir vietinės reikšmės žvyrkelių asfaltavimas (KPPP)</w:t>
            </w:r>
          </w:p>
        </w:tc>
        <w:tc>
          <w:tcPr>
            <w:tcW w:w="1531" w:type="dxa"/>
          </w:tcPr>
          <w:p w14:paraId="028C2088" w14:textId="1A47DB71" w:rsidR="003C551B" w:rsidRPr="00807842" w:rsidRDefault="003C551B" w:rsidP="003C551B">
            <w:pPr>
              <w:spacing w:line="276" w:lineRule="auto"/>
              <w:jc w:val="center"/>
              <w:rPr>
                <w:sz w:val="20"/>
              </w:rPr>
            </w:pPr>
            <w:r w:rsidRPr="00807842">
              <w:rPr>
                <w:sz w:val="20"/>
              </w:rPr>
              <w:t>201</w:t>
            </w:r>
            <w:r>
              <w:rPr>
                <w:sz w:val="20"/>
              </w:rPr>
              <w:t>6</w:t>
            </w:r>
            <w:r w:rsidRPr="00807842">
              <w:rPr>
                <w:sz w:val="20"/>
              </w:rPr>
              <w:t>–20</w:t>
            </w:r>
            <w:r>
              <w:rPr>
                <w:sz w:val="20"/>
              </w:rPr>
              <w:t>20</w:t>
            </w:r>
          </w:p>
        </w:tc>
        <w:tc>
          <w:tcPr>
            <w:tcW w:w="3402" w:type="dxa"/>
          </w:tcPr>
          <w:p w14:paraId="54C8A36C" w14:textId="3291ED34" w:rsidR="003C551B" w:rsidRPr="00672EE4" w:rsidRDefault="00764F27" w:rsidP="003C551B">
            <w:pPr>
              <w:spacing w:line="276" w:lineRule="auto"/>
              <w:jc w:val="center"/>
              <w:rPr>
                <w:sz w:val="20"/>
                <w:highlight w:val="yellow"/>
              </w:rPr>
            </w:pPr>
            <w:r w:rsidRPr="00672EE4">
              <w:rPr>
                <w:sz w:val="20"/>
              </w:rPr>
              <w:t xml:space="preserve">VĮ </w:t>
            </w:r>
            <w:r w:rsidR="003C551B" w:rsidRPr="00672EE4">
              <w:rPr>
                <w:sz w:val="20"/>
              </w:rPr>
              <w:t>Lietuvos automobilių kelių direkcija</w:t>
            </w:r>
          </w:p>
        </w:tc>
        <w:tc>
          <w:tcPr>
            <w:tcW w:w="1098" w:type="dxa"/>
          </w:tcPr>
          <w:p w14:paraId="303251E9" w14:textId="77777777" w:rsidR="003C551B" w:rsidRPr="00807842" w:rsidRDefault="003C551B" w:rsidP="003C551B">
            <w:pPr>
              <w:spacing w:line="276" w:lineRule="auto"/>
              <w:jc w:val="center"/>
              <w:rPr>
                <w:color w:val="000000"/>
                <w:sz w:val="20"/>
              </w:rPr>
            </w:pPr>
            <w:r w:rsidRPr="00807842">
              <w:rPr>
                <w:color w:val="000000"/>
                <w:sz w:val="20"/>
              </w:rPr>
              <w:t>17 957</w:t>
            </w:r>
          </w:p>
        </w:tc>
        <w:tc>
          <w:tcPr>
            <w:tcW w:w="1099" w:type="dxa"/>
          </w:tcPr>
          <w:p w14:paraId="157D22CD" w14:textId="77777777" w:rsidR="003C551B" w:rsidRPr="00807842" w:rsidRDefault="003C551B" w:rsidP="003C551B">
            <w:pPr>
              <w:spacing w:line="276" w:lineRule="auto"/>
              <w:jc w:val="center"/>
              <w:rPr>
                <w:color w:val="000000"/>
                <w:sz w:val="20"/>
              </w:rPr>
            </w:pPr>
          </w:p>
        </w:tc>
        <w:tc>
          <w:tcPr>
            <w:tcW w:w="1099" w:type="dxa"/>
          </w:tcPr>
          <w:p w14:paraId="7CACCD10" w14:textId="77777777" w:rsidR="003C551B" w:rsidRPr="00807842" w:rsidRDefault="003C551B" w:rsidP="003C551B">
            <w:pPr>
              <w:spacing w:line="276" w:lineRule="auto"/>
              <w:jc w:val="center"/>
              <w:rPr>
                <w:color w:val="000000"/>
                <w:sz w:val="20"/>
              </w:rPr>
            </w:pPr>
            <w:r w:rsidRPr="00807842">
              <w:rPr>
                <w:color w:val="000000"/>
                <w:sz w:val="20"/>
              </w:rPr>
              <w:t>17 957</w:t>
            </w:r>
          </w:p>
        </w:tc>
        <w:tc>
          <w:tcPr>
            <w:tcW w:w="1099" w:type="dxa"/>
          </w:tcPr>
          <w:p w14:paraId="0C43E0AB" w14:textId="77777777" w:rsidR="003C551B" w:rsidRPr="00807842" w:rsidRDefault="003C551B" w:rsidP="003C551B">
            <w:pPr>
              <w:spacing w:line="276" w:lineRule="auto"/>
              <w:rPr>
                <w:sz w:val="20"/>
              </w:rPr>
            </w:pPr>
          </w:p>
        </w:tc>
      </w:tr>
      <w:tr w:rsidR="003C551B" w:rsidRPr="00807842" w14:paraId="50DD0507" w14:textId="77777777" w:rsidTr="004A2BB8">
        <w:trPr>
          <w:cantSplit/>
        </w:trPr>
        <w:tc>
          <w:tcPr>
            <w:tcW w:w="14993" w:type="dxa"/>
            <w:gridSpan w:val="7"/>
          </w:tcPr>
          <w:p w14:paraId="04D0947C" w14:textId="77777777" w:rsidR="003C551B" w:rsidRPr="00807842" w:rsidRDefault="003C551B" w:rsidP="003C551B">
            <w:pPr>
              <w:spacing w:line="276" w:lineRule="auto"/>
              <w:rPr>
                <w:color w:val="000000"/>
                <w:sz w:val="20"/>
              </w:rPr>
            </w:pPr>
            <w:bookmarkStart w:id="4" w:name="_Hlk73538179"/>
            <w:r w:rsidRPr="00807842">
              <w:rPr>
                <w:b/>
                <w:sz w:val="20"/>
              </w:rPr>
              <w:t xml:space="preserve">1.3. </w:t>
            </w:r>
            <w:r w:rsidRPr="00807842">
              <w:rPr>
                <w:b/>
                <w:i/>
                <w:sz w:val="20"/>
              </w:rPr>
              <w:t>TEN-T esančiame Klaipėdos valstybiniame jūrų uoste ir jo prieigose pagerinti jūrų transporto sąveiką su sausumos transportu, užtikrinti jūrų transporto eismo saugą ir sumažinti neigiamą poveikį aplinkai</w:t>
            </w:r>
          </w:p>
        </w:tc>
      </w:tr>
      <w:tr w:rsidR="003C551B" w:rsidRPr="00807842" w14:paraId="3283F9EF" w14:textId="77777777" w:rsidTr="00744FE1">
        <w:trPr>
          <w:cantSplit/>
        </w:trPr>
        <w:tc>
          <w:tcPr>
            <w:tcW w:w="5665" w:type="dxa"/>
            <w:shd w:val="clear" w:color="auto" w:fill="FFFF00"/>
          </w:tcPr>
          <w:p w14:paraId="681AF304" w14:textId="0BECA6C1" w:rsidR="00743BE3" w:rsidRPr="00BC5964" w:rsidRDefault="003C551B" w:rsidP="003F22E9">
            <w:pPr>
              <w:spacing w:line="276" w:lineRule="auto"/>
              <w:rPr>
                <w:sz w:val="20"/>
              </w:rPr>
            </w:pPr>
            <w:r w:rsidRPr="00BC5964">
              <w:rPr>
                <w:sz w:val="20"/>
              </w:rPr>
              <w:t xml:space="preserve">1.3.1. </w:t>
            </w:r>
            <w:r w:rsidR="003F22E9" w:rsidRPr="003F22E9">
              <w:rPr>
                <w:sz w:val="20"/>
              </w:rPr>
              <w:t>Bangolaužių (molų)</w:t>
            </w:r>
            <w:r w:rsidR="003F22E9">
              <w:rPr>
                <w:sz w:val="20"/>
              </w:rPr>
              <w:t xml:space="preserve"> </w:t>
            </w:r>
            <w:r w:rsidR="003F22E9" w:rsidRPr="003F22E9">
              <w:rPr>
                <w:sz w:val="20"/>
              </w:rPr>
              <w:t>rekonstrukcija ir gamtosauginių</w:t>
            </w:r>
            <w:r w:rsidR="003F22E9">
              <w:rPr>
                <w:sz w:val="20"/>
              </w:rPr>
              <w:t xml:space="preserve"> </w:t>
            </w:r>
            <w:r w:rsidR="003F22E9" w:rsidRPr="003F22E9">
              <w:rPr>
                <w:sz w:val="20"/>
              </w:rPr>
              <w:t>priemonių įgyvendinimas</w:t>
            </w:r>
          </w:p>
        </w:tc>
        <w:tc>
          <w:tcPr>
            <w:tcW w:w="1531" w:type="dxa"/>
            <w:shd w:val="clear" w:color="auto" w:fill="FFFF00"/>
          </w:tcPr>
          <w:p w14:paraId="6CE9D5F0" w14:textId="0942FF63" w:rsidR="003C551B" w:rsidRPr="00BC5964" w:rsidRDefault="003C551B" w:rsidP="00042A82">
            <w:pPr>
              <w:spacing w:line="276" w:lineRule="auto"/>
              <w:jc w:val="center"/>
              <w:rPr>
                <w:sz w:val="20"/>
              </w:rPr>
            </w:pPr>
            <w:r w:rsidRPr="00BC5964">
              <w:rPr>
                <w:sz w:val="20"/>
              </w:rPr>
              <w:t>2020–</w:t>
            </w:r>
            <w:r w:rsidR="00042A82" w:rsidRPr="00BC5964">
              <w:rPr>
                <w:sz w:val="20"/>
              </w:rPr>
              <w:t>202</w:t>
            </w:r>
            <w:r w:rsidR="00042A82">
              <w:rPr>
                <w:sz w:val="20"/>
              </w:rPr>
              <w:t>3</w:t>
            </w:r>
          </w:p>
        </w:tc>
        <w:tc>
          <w:tcPr>
            <w:tcW w:w="3402" w:type="dxa"/>
            <w:shd w:val="clear" w:color="auto" w:fill="FFFF00"/>
          </w:tcPr>
          <w:p w14:paraId="61C15132" w14:textId="446AAEDA" w:rsidR="003C551B" w:rsidRPr="00BC5964" w:rsidRDefault="003C551B" w:rsidP="003C551B">
            <w:pPr>
              <w:spacing w:line="276" w:lineRule="auto"/>
              <w:jc w:val="center"/>
              <w:rPr>
                <w:sz w:val="20"/>
              </w:rPr>
            </w:pPr>
            <w:r w:rsidRPr="00BC5964">
              <w:rPr>
                <w:sz w:val="20"/>
              </w:rPr>
              <w:t>VĮ Klaipėdos valstybinio jūrų uosto direkcija</w:t>
            </w:r>
          </w:p>
        </w:tc>
        <w:tc>
          <w:tcPr>
            <w:tcW w:w="1098" w:type="dxa"/>
            <w:shd w:val="clear" w:color="auto" w:fill="FFFF00"/>
          </w:tcPr>
          <w:p w14:paraId="0A2CA01F" w14:textId="52BB3BD0" w:rsidR="003C551B" w:rsidRDefault="00042A82" w:rsidP="003C551B">
            <w:pPr>
              <w:spacing w:line="276" w:lineRule="auto"/>
              <w:jc w:val="center"/>
              <w:rPr>
                <w:strike/>
                <w:color w:val="000000"/>
                <w:sz w:val="20"/>
              </w:rPr>
            </w:pPr>
            <w:r w:rsidRPr="00744FE1">
              <w:rPr>
                <w:strike/>
                <w:color w:val="000000"/>
                <w:sz w:val="20"/>
              </w:rPr>
              <w:t>58</w:t>
            </w:r>
            <w:r w:rsidR="00B571BE">
              <w:rPr>
                <w:strike/>
                <w:color w:val="000000"/>
                <w:sz w:val="20"/>
              </w:rPr>
              <w:t> </w:t>
            </w:r>
            <w:r w:rsidRPr="00744FE1">
              <w:rPr>
                <w:strike/>
                <w:color w:val="000000"/>
                <w:sz w:val="20"/>
              </w:rPr>
              <w:t>906</w:t>
            </w:r>
          </w:p>
          <w:p w14:paraId="5054D27D" w14:textId="00F341E6" w:rsidR="00B571BE" w:rsidRPr="00B571BE" w:rsidRDefault="00B571BE" w:rsidP="003C551B">
            <w:pPr>
              <w:spacing w:line="276" w:lineRule="auto"/>
              <w:jc w:val="center"/>
              <w:rPr>
                <w:b/>
                <w:bCs/>
                <w:color w:val="000000"/>
                <w:sz w:val="20"/>
              </w:rPr>
            </w:pPr>
            <w:r>
              <w:rPr>
                <w:b/>
                <w:bCs/>
                <w:color w:val="000000"/>
                <w:sz w:val="20"/>
              </w:rPr>
              <w:t>44 831</w:t>
            </w:r>
          </w:p>
        </w:tc>
        <w:tc>
          <w:tcPr>
            <w:tcW w:w="1099" w:type="dxa"/>
            <w:shd w:val="clear" w:color="auto" w:fill="FFFF00"/>
          </w:tcPr>
          <w:p w14:paraId="51F4FC6A" w14:textId="730AC936" w:rsidR="003C551B" w:rsidRDefault="00042A82" w:rsidP="00EB41D2">
            <w:pPr>
              <w:spacing w:line="276" w:lineRule="auto"/>
              <w:jc w:val="center"/>
              <w:rPr>
                <w:strike/>
                <w:color w:val="000000"/>
                <w:sz w:val="20"/>
              </w:rPr>
            </w:pPr>
            <w:r w:rsidRPr="00744FE1">
              <w:rPr>
                <w:strike/>
                <w:color w:val="000000"/>
                <w:sz w:val="20"/>
              </w:rPr>
              <w:t>48</w:t>
            </w:r>
            <w:r w:rsidR="00B571BE">
              <w:rPr>
                <w:strike/>
                <w:color w:val="000000"/>
                <w:sz w:val="20"/>
              </w:rPr>
              <w:t> </w:t>
            </w:r>
            <w:r w:rsidRPr="00744FE1">
              <w:rPr>
                <w:strike/>
                <w:color w:val="000000"/>
                <w:sz w:val="20"/>
              </w:rPr>
              <w:t>806</w:t>
            </w:r>
          </w:p>
          <w:p w14:paraId="611BF1C1" w14:textId="501F8F33" w:rsidR="00B571BE" w:rsidRPr="00B571BE" w:rsidRDefault="00B571BE" w:rsidP="00EB41D2">
            <w:pPr>
              <w:spacing w:line="276" w:lineRule="auto"/>
              <w:jc w:val="center"/>
              <w:rPr>
                <w:b/>
                <w:bCs/>
                <w:color w:val="000000"/>
                <w:sz w:val="20"/>
              </w:rPr>
            </w:pPr>
            <w:r w:rsidRPr="00B571BE">
              <w:rPr>
                <w:b/>
                <w:bCs/>
                <w:color w:val="000000"/>
                <w:sz w:val="20"/>
              </w:rPr>
              <w:t>38 106</w:t>
            </w:r>
          </w:p>
        </w:tc>
        <w:tc>
          <w:tcPr>
            <w:tcW w:w="1099" w:type="dxa"/>
            <w:shd w:val="clear" w:color="auto" w:fill="FFFF00"/>
          </w:tcPr>
          <w:p w14:paraId="08166BFB" w14:textId="77777777" w:rsidR="003C551B" w:rsidRPr="00BC5964" w:rsidRDefault="003C551B" w:rsidP="003C551B">
            <w:pPr>
              <w:spacing w:line="276" w:lineRule="auto"/>
              <w:jc w:val="center"/>
              <w:rPr>
                <w:color w:val="000000"/>
                <w:sz w:val="20"/>
              </w:rPr>
            </w:pPr>
          </w:p>
        </w:tc>
        <w:tc>
          <w:tcPr>
            <w:tcW w:w="1099" w:type="dxa"/>
            <w:shd w:val="clear" w:color="auto" w:fill="FFFF00"/>
          </w:tcPr>
          <w:p w14:paraId="62A6744D" w14:textId="7945233E" w:rsidR="003C551B" w:rsidRDefault="00042A82" w:rsidP="008914B3">
            <w:pPr>
              <w:spacing w:line="276" w:lineRule="auto"/>
              <w:jc w:val="center"/>
              <w:rPr>
                <w:strike/>
                <w:color w:val="000000"/>
                <w:sz w:val="20"/>
              </w:rPr>
            </w:pPr>
            <w:r w:rsidRPr="00744FE1">
              <w:rPr>
                <w:strike/>
                <w:color w:val="000000"/>
                <w:sz w:val="20"/>
              </w:rPr>
              <w:t>1</w:t>
            </w:r>
            <w:r w:rsidR="008914B3" w:rsidRPr="00744FE1">
              <w:rPr>
                <w:strike/>
                <w:color w:val="000000"/>
                <w:sz w:val="20"/>
              </w:rPr>
              <w:t>0</w:t>
            </w:r>
            <w:r w:rsidR="00B571BE">
              <w:rPr>
                <w:strike/>
                <w:color w:val="000000"/>
                <w:sz w:val="20"/>
              </w:rPr>
              <w:t> </w:t>
            </w:r>
            <w:r w:rsidR="008914B3" w:rsidRPr="00744FE1">
              <w:rPr>
                <w:strike/>
                <w:color w:val="000000"/>
                <w:sz w:val="20"/>
              </w:rPr>
              <w:t>100</w:t>
            </w:r>
          </w:p>
          <w:p w14:paraId="5F39411E" w14:textId="2592B1D4" w:rsidR="00B571BE" w:rsidRPr="00B571BE" w:rsidRDefault="00B571BE" w:rsidP="008914B3">
            <w:pPr>
              <w:spacing w:line="276" w:lineRule="auto"/>
              <w:jc w:val="center"/>
              <w:rPr>
                <w:b/>
                <w:bCs/>
                <w:color w:val="000000"/>
                <w:sz w:val="20"/>
              </w:rPr>
            </w:pPr>
            <w:r>
              <w:rPr>
                <w:b/>
                <w:bCs/>
                <w:color w:val="000000"/>
                <w:sz w:val="20"/>
              </w:rPr>
              <w:t>6 725</w:t>
            </w:r>
          </w:p>
        </w:tc>
      </w:tr>
      <w:tr w:rsidR="003C551B" w:rsidRPr="00807842" w14:paraId="6D78F4B3" w14:textId="77777777" w:rsidTr="00356C97">
        <w:trPr>
          <w:cantSplit/>
        </w:trPr>
        <w:tc>
          <w:tcPr>
            <w:tcW w:w="5665" w:type="dxa"/>
          </w:tcPr>
          <w:p w14:paraId="14473126" w14:textId="1A8DD449" w:rsidR="00743BE3" w:rsidRPr="00BC5964" w:rsidRDefault="003C551B" w:rsidP="00EB41D2">
            <w:pPr>
              <w:spacing w:line="276" w:lineRule="auto"/>
              <w:rPr>
                <w:sz w:val="20"/>
              </w:rPr>
            </w:pPr>
            <w:r w:rsidRPr="00BC5964">
              <w:rPr>
                <w:sz w:val="20"/>
              </w:rPr>
              <w:t xml:space="preserve">1.3.2. </w:t>
            </w:r>
            <w:r w:rsidR="00743BE3" w:rsidRPr="00743BE3">
              <w:rPr>
                <w:sz w:val="20"/>
              </w:rPr>
              <w:t>Laivybos kanalo gilinimas ir platinimas. I etapas - laivybos kanalo gilinimas iki 26PK (iki 17 m), dalies Kuršių nerijos šlaito tvirtinimas ir vedlinių statyba</w:t>
            </w:r>
          </w:p>
        </w:tc>
        <w:tc>
          <w:tcPr>
            <w:tcW w:w="1531" w:type="dxa"/>
          </w:tcPr>
          <w:p w14:paraId="0A353BA6" w14:textId="5DBC8D1A" w:rsidR="003C551B" w:rsidRPr="00BC5964" w:rsidRDefault="00042A82" w:rsidP="003C551B">
            <w:pPr>
              <w:spacing w:line="276" w:lineRule="auto"/>
              <w:jc w:val="center"/>
              <w:rPr>
                <w:sz w:val="20"/>
              </w:rPr>
            </w:pPr>
            <w:r>
              <w:rPr>
                <w:sz w:val="20"/>
              </w:rPr>
              <w:t>2021–2023</w:t>
            </w:r>
          </w:p>
        </w:tc>
        <w:tc>
          <w:tcPr>
            <w:tcW w:w="3402" w:type="dxa"/>
          </w:tcPr>
          <w:p w14:paraId="373E15AA" w14:textId="5CD55377" w:rsidR="003C551B" w:rsidRPr="00BC5964" w:rsidRDefault="003C551B" w:rsidP="003C551B">
            <w:pPr>
              <w:spacing w:line="276" w:lineRule="auto"/>
              <w:jc w:val="center"/>
              <w:rPr>
                <w:sz w:val="20"/>
              </w:rPr>
            </w:pPr>
            <w:r w:rsidRPr="00BC5964">
              <w:rPr>
                <w:sz w:val="20"/>
              </w:rPr>
              <w:t>VĮ Klaipėdos valstybinio jūrų uosto direkcija</w:t>
            </w:r>
          </w:p>
        </w:tc>
        <w:tc>
          <w:tcPr>
            <w:tcW w:w="1098" w:type="dxa"/>
          </w:tcPr>
          <w:p w14:paraId="63D1E3BC" w14:textId="6F3D1C93" w:rsidR="00743BE3" w:rsidRPr="00BC5964" w:rsidRDefault="00743BE3" w:rsidP="003C551B">
            <w:pPr>
              <w:spacing w:line="276" w:lineRule="auto"/>
              <w:jc w:val="center"/>
              <w:rPr>
                <w:color w:val="000000"/>
                <w:sz w:val="20"/>
              </w:rPr>
            </w:pPr>
            <w:r>
              <w:rPr>
                <w:color w:val="000000"/>
                <w:sz w:val="20"/>
              </w:rPr>
              <w:t>74 153</w:t>
            </w:r>
          </w:p>
        </w:tc>
        <w:tc>
          <w:tcPr>
            <w:tcW w:w="1099" w:type="dxa"/>
          </w:tcPr>
          <w:p w14:paraId="061AA05B" w14:textId="59E71377" w:rsidR="00743BE3" w:rsidRPr="00BC5964" w:rsidRDefault="00EB41D2" w:rsidP="003C551B">
            <w:pPr>
              <w:spacing w:line="276" w:lineRule="auto"/>
              <w:jc w:val="center"/>
              <w:rPr>
                <w:color w:val="000000"/>
                <w:sz w:val="20"/>
              </w:rPr>
            </w:pPr>
            <w:r>
              <w:rPr>
                <w:color w:val="000000"/>
                <w:sz w:val="20"/>
              </w:rPr>
              <w:t>0</w:t>
            </w:r>
          </w:p>
        </w:tc>
        <w:tc>
          <w:tcPr>
            <w:tcW w:w="1099" w:type="dxa"/>
          </w:tcPr>
          <w:p w14:paraId="46867C9A" w14:textId="77777777" w:rsidR="003C551B" w:rsidRPr="00BC5964" w:rsidRDefault="003C551B" w:rsidP="003C551B">
            <w:pPr>
              <w:spacing w:line="276" w:lineRule="auto"/>
              <w:jc w:val="center"/>
              <w:rPr>
                <w:color w:val="000000"/>
                <w:sz w:val="20"/>
              </w:rPr>
            </w:pPr>
          </w:p>
        </w:tc>
        <w:tc>
          <w:tcPr>
            <w:tcW w:w="1099" w:type="dxa"/>
          </w:tcPr>
          <w:p w14:paraId="7C694495" w14:textId="63447870" w:rsidR="003C551B" w:rsidRPr="00BC5964" w:rsidRDefault="00743BE3" w:rsidP="003C551B">
            <w:pPr>
              <w:spacing w:line="276" w:lineRule="auto"/>
              <w:jc w:val="center"/>
              <w:rPr>
                <w:color w:val="000000"/>
                <w:sz w:val="20"/>
              </w:rPr>
            </w:pPr>
            <w:r>
              <w:rPr>
                <w:color w:val="000000"/>
                <w:sz w:val="20"/>
              </w:rPr>
              <w:t>74 153</w:t>
            </w:r>
          </w:p>
        </w:tc>
      </w:tr>
      <w:tr w:rsidR="003C551B" w:rsidRPr="00807842" w14:paraId="711B4821" w14:textId="77777777" w:rsidTr="005E69FC">
        <w:trPr>
          <w:cantSplit/>
        </w:trPr>
        <w:tc>
          <w:tcPr>
            <w:tcW w:w="5665" w:type="dxa"/>
            <w:shd w:val="clear" w:color="auto" w:fill="FFFF00"/>
          </w:tcPr>
          <w:p w14:paraId="54505882" w14:textId="2EA53F18" w:rsidR="003C551B" w:rsidRPr="00BC5964" w:rsidRDefault="003C551B" w:rsidP="003C551B">
            <w:pPr>
              <w:spacing w:line="276" w:lineRule="auto"/>
              <w:rPr>
                <w:sz w:val="20"/>
                <w:lang w:val="en-US"/>
              </w:rPr>
            </w:pPr>
            <w:r w:rsidRPr="00BC5964">
              <w:rPr>
                <w:sz w:val="20"/>
              </w:rPr>
              <w:t xml:space="preserve">1.3.3. Malkų įlankos gilinimas iki 14,5 m, įskaitant gamtosauginės </w:t>
            </w:r>
            <w:proofErr w:type="spellStart"/>
            <w:r w:rsidRPr="00BC5964">
              <w:rPr>
                <w:sz w:val="20"/>
              </w:rPr>
              <w:t>krantosaugos</w:t>
            </w:r>
            <w:proofErr w:type="spellEnd"/>
            <w:r w:rsidRPr="00BC5964">
              <w:rPr>
                <w:sz w:val="20"/>
              </w:rPr>
              <w:t xml:space="preserve"> sienutės įrengimą</w:t>
            </w:r>
          </w:p>
        </w:tc>
        <w:tc>
          <w:tcPr>
            <w:tcW w:w="1531" w:type="dxa"/>
            <w:shd w:val="clear" w:color="auto" w:fill="FFFF00"/>
          </w:tcPr>
          <w:p w14:paraId="29605935" w14:textId="7ED95CAE" w:rsidR="003C551B" w:rsidRPr="00BC5964" w:rsidRDefault="003C551B" w:rsidP="003C551B">
            <w:pPr>
              <w:spacing w:line="276" w:lineRule="auto"/>
              <w:jc w:val="center"/>
              <w:rPr>
                <w:sz w:val="20"/>
              </w:rPr>
            </w:pPr>
            <w:r w:rsidRPr="00BC5964">
              <w:rPr>
                <w:sz w:val="20"/>
              </w:rPr>
              <w:t>2016–2020</w:t>
            </w:r>
          </w:p>
        </w:tc>
        <w:tc>
          <w:tcPr>
            <w:tcW w:w="3402" w:type="dxa"/>
            <w:shd w:val="clear" w:color="auto" w:fill="FFFF00"/>
          </w:tcPr>
          <w:p w14:paraId="704B01E5" w14:textId="7C6DA364" w:rsidR="003C551B" w:rsidRPr="00BC5964" w:rsidRDefault="003C551B" w:rsidP="003C551B">
            <w:pPr>
              <w:spacing w:line="276" w:lineRule="auto"/>
              <w:jc w:val="center"/>
              <w:rPr>
                <w:sz w:val="20"/>
              </w:rPr>
            </w:pPr>
            <w:r w:rsidRPr="00BC5964">
              <w:rPr>
                <w:sz w:val="20"/>
              </w:rPr>
              <w:t>VĮ Klaipėdos valstybinio jūrų uosto direkcija</w:t>
            </w:r>
          </w:p>
        </w:tc>
        <w:tc>
          <w:tcPr>
            <w:tcW w:w="1098" w:type="dxa"/>
            <w:shd w:val="clear" w:color="auto" w:fill="FFFF00"/>
          </w:tcPr>
          <w:p w14:paraId="1A405DFC" w14:textId="001C2263" w:rsidR="00443043" w:rsidRDefault="00443043" w:rsidP="003C551B">
            <w:pPr>
              <w:spacing w:line="276" w:lineRule="auto"/>
              <w:jc w:val="center"/>
              <w:rPr>
                <w:color w:val="000000"/>
                <w:sz w:val="20"/>
              </w:rPr>
            </w:pPr>
            <w:r>
              <w:rPr>
                <w:color w:val="000000"/>
                <w:sz w:val="20"/>
              </w:rPr>
              <w:t>34</w:t>
            </w:r>
            <w:r w:rsidR="005E69FC">
              <w:rPr>
                <w:color w:val="000000"/>
                <w:sz w:val="20"/>
              </w:rPr>
              <w:t> </w:t>
            </w:r>
            <w:r>
              <w:rPr>
                <w:color w:val="000000"/>
                <w:sz w:val="20"/>
              </w:rPr>
              <w:t>044</w:t>
            </w:r>
          </w:p>
          <w:p w14:paraId="08949E83" w14:textId="6C279010" w:rsidR="005E69FC" w:rsidRPr="005E69FC" w:rsidRDefault="005E69FC" w:rsidP="003C551B">
            <w:pPr>
              <w:spacing w:line="276" w:lineRule="auto"/>
              <w:jc w:val="center"/>
              <w:rPr>
                <w:b/>
                <w:bCs/>
                <w:color w:val="000000"/>
                <w:sz w:val="20"/>
              </w:rPr>
            </w:pPr>
            <w:r w:rsidRPr="005E69FC">
              <w:rPr>
                <w:b/>
                <w:bCs/>
                <w:color w:val="000000"/>
                <w:sz w:val="20"/>
              </w:rPr>
              <w:t>32 423</w:t>
            </w:r>
          </w:p>
        </w:tc>
        <w:tc>
          <w:tcPr>
            <w:tcW w:w="1099" w:type="dxa"/>
            <w:shd w:val="clear" w:color="auto" w:fill="FFFF00"/>
          </w:tcPr>
          <w:p w14:paraId="0E9C31E9" w14:textId="65452E8F" w:rsidR="00443043" w:rsidRDefault="00443043" w:rsidP="009D0F47">
            <w:pPr>
              <w:spacing w:line="276" w:lineRule="auto"/>
              <w:jc w:val="center"/>
              <w:rPr>
                <w:strike/>
                <w:color w:val="000000"/>
                <w:sz w:val="20"/>
              </w:rPr>
            </w:pPr>
            <w:r w:rsidRPr="005E69FC">
              <w:rPr>
                <w:strike/>
                <w:color w:val="000000"/>
                <w:sz w:val="20"/>
              </w:rPr>
              <w:t>28</w:t>
            </w:r>
            <w:r w:rsidR="005E69FC">
              <w:rPr>
                <w:strike/>
                <w:color w:val="000000"/>
                <w:sz w:val="20"/>
              </w:rPr>
              <w:t> </w:t>
            </w:r>
            <w:r w:rsidRPr="005E69FC">
              <w:rPr>
                <w:strike/>
                <w:color w:val="000000"/>
                <w:sz w:val="20"/>
              </w:rPr>
              <w:t>1</w:t>
            </w:r>
            <w:r w:rsidR="009D0F47" w:rsidRPr="005E69FC">
              <w:rPr>
                <w:strike/>
                <w:color w:val="000000"/>
                <w:sz w:val="20"/>
              </w:rPr>
              <w:t>75</w:t>
            </w:r>
          </w:p>
          <w:p w14:paraId="4891C5DB" w14:textId="06340892" w:rsidR="005E69FC" w:rsidRPr="005E69FC" w:rsidRDefault="005E69FC" w:rsidP="009D0F47">
            <w:pPr>
              <w:spacing w:line="276" w:lineRule="auto"/>
              <w:jc w:val="center"/>
              <w:rPr>
                <w:b/>
                <w:bCs/>
                <w:color w:val="000000"/>
                <w:sz w:val="20"/>
              </w:rPr>
            </w:pPr>
            <w:r>
              <w:rPr>
                <w:b/>
                <w:bCs/>
                <w:color w:val="000000"/>
                <w:sz w:val="20"/>
              </w:rPr>
              <w:t>27 560</w:t>
            </w:r>
          </w:p>
        </w:tc>
        <w:tc>
          <w:tcPr>
            <w:tcW w:w="1099" w:type="dxa"/>
            <w:shd w:val="clear" w:color="auto" w:fill="FFFF00"/>
          </w:tcPr>
          <w:p w14:paraId="1B603A3A" w14:textId="77777777" w:rsidR="003C551B" w:rsidRPr="00BC5964" w:rsidRDefault="003C551B" w:rsidP="003C551B">
            <w:pPr>
              <w:spacing w:line="276" w:lineRule="auto"/>
              <w:jc w:val="center"/>
              <w:rPr>
                <w:color w:val="000000"/>
                <w:sz w:val="20"/>
              </w:rPr>
            </w:pPr>
          </w:p>
        </w:tc>
        <w:tc>
          <w:tcPr>
            <w:tcW w:w="1099" w:type="dxa"/>
            <w:shd w:val="clear" w:color="auto" w:fill="FFFF00"/>
          </w:tcPr>
          <w:p w14:paraId="585991E9" w14:textId="410E06EA" w:rsidR="00443043" w:rsidRDefault="009D0F47" w:rsidP="003C551B">
            <w:pPr>
              <w:spacing w:line="276" w:lineRule="auto"/>
              <w:jc w:val="center"/>
              <w:rPr>
                <w:strike/>
                <w:color w:val="000000"/>
                <w:sz w:val="20"/>
              </w:rPr>
            </w:pPr>
            <w:r w:rsidRPr="005E69FC">
              <w:rPr>
                <w:strike/>
                <w:color w:val="000000"/>
                <w:sz w:val="20"/>
              </w:rPr>
              <w:t>5</w:t>
            </w:r>
            <w:r w:rsidR="005E69FC">
              <w:rPr>
                <w:strike/>
                <w:color w:val="000000"/>
                <w:sz w:val="20"/>
              </w:rPr>
              <w:t> </w:t>
            </w:r>
            <w:r w:rsidRPr="005E69FC">
              <w:rPr>
                <w:strike/>
                <w:color w:val="000000"/>
                <w:sz w:val="20"/>
              </w:rPr>
              <w:t>869</w:t>
            </w:r>
          </w:p>
          <w:p w14:paraId="55A68A7A" w14:textId="0A4D1B06" w:rsidR="005E69FC" w:rsidRPr="005E69FC" w:rsidRDefault="005E69FC" w:rsidP="003C551B">
            <w:pPr>
              <w:spacing w:line="276" w:lineRule="auto"/>
              <w:jc w:val="center"/>
              <w:rPr>
                <w:b/>
                <w:bCs/>
                <w:color w:val="000000"/>
                <w:sz w:val="20"/>
              </w:rPr>
            </w:pPr>
            <w:r w:rsidRPr="005E69FC">
              <w:rPr>
                <w:b/>
                <w:bCs/>
                <w:color w:val="000000"/>
                <w:sz w:val="20"/>
              </w:rPr>
              <w:t>4 863</w:t>
            </w:r>
          </w:p>
        </w:tc>
      </w:tr>
      <w:tr w:rsidR="003C551B" w:rsidRPr="00807842" w14:paraId="7DCF898A" w14:textId="77777777" w:rsidTr="00356C97">
        <w:trPr>
          <w:cantSplit/>
        </w:trPr>
        <w:tc>
          <w:tcPr>
            <w:tcW w:w="5665" w:type="dxa"/>
          </w:tcPr>
          <w:p w14:paraId="7E00B68E" w14:textId="7355A311" w:rsidR="003C551B" w:rsidRPr="00096A56" w:rsidRDefault="003C551B" w:rsidP="0054330F">
            <w:pPr>
              <w:spacing w:line="276" w:lineRule="auto"/>
              <w:rPr>
                <w:sz w:val="20"/>
              </w:rPr>
            </w:pPr>
            <w:r w:rsidRPr="00096A56">
              <w:rPr>
                <w:sz w:val="20"/>
              </w:rPr>
              <w:t xml:space="preserve">1.3.4. </w:t>
            </w:r>
            <w:r w:rsidR="0054330F" w:rsidRPr="0054330F">
              <w:rPr>
                <w:sz w:val="20"/>
              </w:rPr>
              <w:t>Neteko galios nuo 201</w:t>
            </w:r>
            <w:r w:rsidR="0054330F">
              <w:rPr>
                <w:sz w:val="20"/>
              </w:rPr>
              <w:t>9</w:t>
            </w:r>
            <w:r w:rsidR="0054330F" w:rsidRPr="0054330F">
              <w:rPr>
                <w:sz w:val="20"/>
              </w:rPr>
              <w:t>-</w:t>
            </w:r>
            <w:r w:rsidR="009D0F47">
              <w:rPr>
                <w:sz w:val="20"/>
              </w:rPr>
              <w:t>10</w:t>
            </w:r>
            <w:r w:rsidR="0054330F">
              <w:rPr>
                <w:sz w:val="20"/>
              </w:rPr>
              <w:t>-</w:t>
            </w:r>
            <w:r w:rsidR="009D0F47">
              <w:rPr>
                <w:sz w:val="20"/>
              </w:rPr>
              <w:t>28</w:t>
            </w:r>
          </w:p>
        </w:tc>
        <w:tc>
          <w:tcPr>
            <w:tcW w:w="1531" w:type="dxa"/>
          </w:tcPr>
          <w:p w14:paraId="7C68518E" w14:textId="375DA748" w:rsidR="003C551B" w:rsidRPr="00096A56" w:rsidRDefault="003C551B" w:rsidP="003C551B">
            <w:pPr>
              <w:spacing w:line="276" w:lineRule="auto"/>
              <w:jc w:val="center"/>
              <w:rPr>
                <w:sz w:val="20"/>
              </w:rPr>
            </w:pPr>
          </w:p>
        </w:tc>
        <w:tc>
          <w:tcPr>
            <w:tcW w:w="3402" w:type="dxa"/>
          </w:tcPr>
          <w:p w14:paraId="490DAB0C" w14:textId="0C815C85" w:rsidR="003C551B" w:rsidRPr="00096A56" w:rsidRDefault="003C551B" w:rsidP="003C551B">
            <w:pPr>
              <w:spacing w:line="276" w:lineRule="auto"/>
              <w:jc w:val="center"/>
              <w:rPr>
                <w:sz w:val="20"/>
              </w:rPr>
            </w:pPr>
          </w:p>
        </w:tc>
        <w:tc>
          <w:tcPr>
            <w:tcW w:w="1098" w:type="dxa"/>
          </w:tcPr>
          <w:p w14:paraId="2C67CBF2" w14:textId="6BCF5874" w:rsidR="003C551B" w:rsidRPr="00096A56" w:rsidRDefault="003C551B" w:rsidP="003C551B">
            <w:pPr>
              <w:spacing w:line="276" w:lineRule="auto"/>
              <w:jc w:val="center"/>
              <w:rPr>
                <w:sz w:val="20"/>
              </w:rPr>
            </w:pPr>
          </w:p>
        </w:tc>
        <w:tc>
          <w:tcPr>
            <w:tcW w:w="1099" w:type="dxa"/>
          </w:tcPr>
          <w:p w14:paraId="2507BB90" w14:textId="28EB7409" w:rsidR="003C551B" w:rsidRPr="00096A56" w:rsidRDefault="003C551B" w:rsidP="00443043">
            <w:pPr>
              <w:spacing w:line="276" w:lineRule="auto"/>
              <w:jc w:val="center"/>
              <w:rPr>
                <w:sz w:val="20"/>
              </w:rPr>
            </w:pPr>
          </w:p>
        </w:tc>
        <w:tc>
          <w:tcPr>
            <w:tcW w:w="1099" w:type="dxa"/>
          </w:tcPr>
          <w:p w14:paraId="34B34314" w14:textId="77777777" w:rsidR="003C551B" w:rsidRPr="00096A56" w:rsidRDefault="003C551B" w:rsidP="003C551B">
            <w:pPr>
              <w:spacing w:line="276" w:lineRule="auto"/>
              <w:jc w:val="center"/>
              <w:rPr>
                <w:sz w:val="20"/>
              </w:rPr>
            </w:pPr>
          </w:p>
        </w:tc>
        <w:tc>
          <w:tcPr>
            <w:tcW w:w="1099" w:type="dxa"/>
          </w:tcPr>
          <w:p w14:paraId="5C211FD8" w14:textId="1EE74269" w:rsidR="003C551B" w:rsidRPr="00096A56" w:rsidRDefault="003C551B" w:rsidP="00126B08">
            <w:pPr>
              <w:spacing w:line="276" w:lineRule="auto"/>
              <w:jc w:val="center"/>
              <w:rPr>
                <w:sz w:val="20"/>
                <w:lang w:val="en-US"/>
              </w:rPr>
            </w:pPr>
          </w:p>
        </w:tc>
      </w:tr>
      <w:tr w:rsidR="00D1299C" w:rsidRPr="00807842" w14:paraId="7BD0DDF5" w14:textId="77777777" w:rsidTr="001A148E">
        <w:trPr>
          <w:cantSplit/>
        </w:trPr>
        <w:tc>
          <w:tcPr>
            <w:tcW w:w="5665" w:type="dxa"/>
            <w:shd w:val="clear" w:color="auto" w:fill="FFFF00"/>
          </w:tcPr>
          <w:p w14:paraId="68A6758A" w14:textId="745EE7E2" w:rsidR="00D1299C" w:rsidRPr="001A148E" w:rsidRDefault="00D1299C" w:rsidP="00D1299C">
            <w:pPr>
              <w:spacing w:line="276" w:lineRule="auto"/>
              <w:rPr>
                <w:b/>
                <w:bCs/>
                <w:sz w:val="20"/>
              </w:rPr>
            </w:pPr>
            <w:r>
              <w:rPr>
                <w:sz w:val="20"/>
              </w:rPr>
              <w:t xml:space="preserve">1.3.5. </w:t>
            </w:r>
            <w:r w:rsidRPr="00744FE1">
              <w:rPr>
                <w:strike/>
                <w:sz w:val="20"/>
              </w:rPr>
              <w:t>Klaipėdos valstybinio jūrų uosto laivybos kanalo gilinimas nuo PK21 iki PK85 (iki 15 m gylio)</w:t>
            </w:r>
            <w:r w:rsidR="001A148E">
              <w:rPr>
                <w:sz w:val="20"/>
              </w:rPr>
              <w:t xml:space="preserve"> </w:t>
            </w:r>
            <w:r w:rsidR="001A148E" w:rsidRPr="00744FE1">
              <w:rPr>
                <w:b/>
                <w:bCs/>
                <w:sz w:val="20"/>
              </w:rPr>
              <w:t xml:space="preserve">Klaipėdos valstybinio jūrų uosto naujos krypties </w:t>
            </w:r>
            <w:r w:rsidR="00744FE1" w:rsidRPr="00744FE1">
              <w:rPr>
                <w:b/>
                <w:bCs/>
                <w:sz w:val="20"/>
              </w:rPr>
              <w:t>išorinio laivybos kanalo gilinimas (iki 16 m gylio) ir vidinio laivybos kanalo gilinimas (iki 15,5 m gylio)</w:t>
            </w:r>
          </w:p>
        </w:tc>
        <w:tc>
          <w:tcPr>
            <w:tcW w:w="1531" w:type="dxa"/>
            <w:shd w:val="clear" w:color="auto" w:fill="FFFF00"/>
          </w:tcPr>
          <w:p w14:paraId="54F81EDA" w14:textId="1898BC4F" w:rsidR="00D1299C" w:rsidRPr="00744FE1" w:rsidRDefault="00126B08" w:rsidP="003C551B">
            <w:pPr>
              <w:spacing w:line="276" w:lineRule="auto"/>
              <w:jc w:val="center"/>
              <w:rPr>
                <w:b/>
                <w:bCs/>
                <w:sz w:val="20"/>
              </w:rPr>
            </w:pPr>
            <w:r>
              <w:rPr>
                <w:sz w:val="20"/>
              </w:rPr>
              <w:t>2020–</w:t>
            </w:r>
            <w:r w:rsidRPr="00744FE1">
              <w:rPr>
                <w:strike/>
                <w:sz w:val="20"/>
              </w:rPr>
              <w:t>2022</w:t>
            </w:r>
            <w:r w:rsidR="00744FE1">
              <w:rPr>
                <w:strike/>
                <w:sz w:val="20"/>
              </w:rPr>
              <w:t xml:space="preserve"> </w:t>
            </w:r>
            <w:r w:rsidR="00744FE1" w:rsidRPr="00744FE1">
              <w:rPr>
                <w:b/>
                <w:bCs/>
                <w:sz w:val="20"/>
              </w:rPr>
              <w:t>2023</w:t>
            </w:r>
          </w:p>
        </w:tc>
        <w:tc>
          <w:tcPr>
            <w:tcW w:w="3402" w:type="dxa"/>
            <w:shd w:val="clear" w:color="auto" w:fill="FFFF00"/>
          </w:tcPr>
          <w:p w14:paraId="4DC4645D" w14:textId="7B649F49" w:rsidR="00D1299C" w:rsidRPr="00096A56" w:rsidRDefault="00126B08" w:rsidP="003C551B">
            <w:pPr>
              <w:spacing w:line="276" w:lineRule="auto"/>
              <w:jc w:val="center"/>
              <w:rPr>
                <w:sz w:val="20"/>
              </w:rPr>
            </w:pPr>
            <w:r w:rsidRPr="00096A56">
              <w:rPr>
                <w:sz w:val="20"/>
              </w:rPr>
              <w:t>VĮ Klaipėdos valstybinio jūrų uosto direkcija</w:t>
            </w:r>
          </w:p>
        </w:tc>
        <w:tc>
          <w:tcPr>
            <w:tcW w:w="1098" w:type="dxa"/>
            <w:shd w:val="clear" w:color="auto" w:fill="FFFF00"/>
          </w:tcPr>
          <w:p w14:paraId="34779C22" w14:textId="7CB4C553" w:rsidR="00D1299C" w:rsidRDefault="00126B08" w:rsidP="00E347B8">
            <w:pPr>
              <w:spacing w:line="276" w:lineRule="auto"/>
              <w:jc w:val="center"/>
              <w:rPr>
                <w:strike/>
                <w:sz w:val="20"/>
              </w:rPr>
            </w:pPr>
            <w:r w:rsidRPr="00744FE1">
              <w:rPr>
                <w:strike/>
                <w:sz w:val="20"/>
              </w:rPr>
              <w:t>19</w:t>
            </w:r>
            <w:r w:rsidR="00744FE1">
              <w:rPr>
                <w:strike/>
                <w:sz w:val="20"/>
              </w:rPr>
              <w:t> </w:t>
            </w:r>
            <w:r w:rsidRPr="00744FE1">
              <w:rPr>
                <w:strike/>
                <w:sz w:val="20"/>
              </w:rPr>
              <w:t>6</w:t>
            </w:r>
            <w:r w:rsidR="00E347B8" w:rsidRPr="00744FE1">
              <w:rPr>
                <w:strike/>
                <w:sz w:val="20"/>
              </w:rPr>
              <w:t>70</w:t>
            </w:r>
          </w:p>
          <w:p w14:paraId="024B3575" w14:textId="68BD15E6" w:rsidR="00744FE1" w:rsidRPr="00B571BE" w:rsidRDefault="00B571BE" w:rsidP="00E347B8">
            <w:pPr>
              <w:spacing w:line="276" w:lineRule="auto"/>
              <w:jc w:val="center"/>
              <w:rPr>
                <w:b/>
                <w:bCs/>
                <w:sz w:val="20"/>
              </w:rPr>
            </w:pPr>
            <w:r w:rsidRPr="00B571BE">
              <w:rPr>
                <w:b/>
                <w:bCs/>
                <w:sz w:val="20"/>
              </w:rPr>
              <w:t>46 708</w:t>
            </w:r>
          </w:p>
        </w:tc>
        <w:tc>
          <w:tcPr>
            <w:tcW w:w="1099" w:type="dxa"/>
            <w:shd w:val="clear" w:color="auto" w:fill="FFFF00"/>
          </w:tcPr>
          <w:p w14:paraId="152C883D" w14:textId="29A1F346" w:rsidR="00D1299C" w:rsidRDefault="00126B08" w:rsidP="00E347B8">
            <w:pPr>
              <w:spacing w:line="276" w:lineRule="auto"/>
              <w:jc w:val="center"/>
              <w:rPr>
                <w:strike/>
                <w:sz w:val="20"/>
              </w:rPr>
            </w:pPr>
            <w:r w:rsidRPr="00744FE1">
              <w:rPr>
                <w:strike/>
                <w:sz w:val="20"/>
              </w:rPr>
              <w:t>16</w:t>
            </w:r>
            <w:r w:rsidR="00744FE1">
              <w:rPr>
                <w:strike/>
                <w:sz w:val="20"/>
              </w:rPr>
              <w:t> </w:t>
            </w:r>
            <w:r w:rsidR="00E347B8" w:rsidRPr="00744FE1">
              <w:rPr>
                <w:strike/>
                <w:sz w:val="20"/>
              </w:rPr>
              <w:t>697</w:t>
            </w:r>
          </w:p>
          <w:p w14:paraId="1A4E6BAD" w14:textId="58ABAA38" w:rsidR="00744FE1" w:rsidRPr="00B571BE" w:rsidDel="00443043" w:rsidRDefault="00B571BE" w:rsidP="00E347B8">
            <w:pPr>
              <w:spacing w:line="276" w:lineRule="auto"/>
              <w:jc w:val="center"/>
              <w:rPr>
                <w:b/>
                <w:bCs/>
                <w:sz w:val="20"/>
              </w:rPr>
            </w:pPr>
            <w:r w:rsidRPr="00B571BE">
              <w:rPr>
                <w:b/>
                <w:bCs/>
                <w:sz w:val="20"/>
              </w:rPr>
              <w:t>28 012</w:t>
            </w:r>
          </w:p>
        </w:tc>
        <w:tc>
          <w:tcPr>
            <w:tcW w:w="1099" w:type="dxa"/>
            <w:shd w:val="clear" w:color="auto" w:fill="FFFF00"/>
          </w:tcPr>
          <w:p w14:paraId="4D8578BB" w14:textId="77777777" w:rsidR="00D1299C" w:rsidRPr="00096A56" w:rsidRDefault="00D1299C" w:rsidP="003C551B">
            <w:pPr>
              <w:spacing w:line="276" w:lineRule="auto"/>
              <w:jc w:val="center"/>
              <w:rPr>
                <w:sz w:val="20"/>
              </w:rPr>
            </w:pPr>
          </w:p>
        </w:tc>
        <w:tc>
          <w:tcPr>
            <w:tcW w:w="1099" w:type="dxa"/>
            <w:shd w:val="clear" w:color="auto" w:fill="FFFF00"/>
          </w:tcPr>
          <w:p w14:paraId="762D38B1" w14:textId="4BB71B56" w:rsidR="00D1299C" w:rsidRDefault="00126B08" w:rsidP="00E347B8">
            <w:pPr>
              <w:spacing w:line="276" w:lineRule="auto"/>
              <w:jc w:val="center"/>
              <w:rPr>
                <w:strike/>
                <w:sz w:val="20"/>
              </w:rPr>
            </w:pPr>
            <w:r w:rsidRPr="00744FE1">
              <w:rPr>
                <w:strike/>
                <w:sz w:val="20"/>
              </w:rPr>
              <w:t>2</w:t>
            </w:r>
            <w:r w:rsidR="00744FE1">
              <w:rPr>
                <w:strike/>
                <w:sz w:val="20"/>
              </w:rPr>
              <w:t> </w:t>
            </w:r>
            <w:r w:rsidRPr="00744FE1">
              <w:rPr>
                <w:strike/>
                <w:sz w:val="20"/>
              </w:rPr>
              <w:t>9</w:t>
            </w:r>
            <w:r w:rsidR="00E347B8" w:rsidRPr="00744FE1">
              <w:rPr>
                <w:strike/>
                <w:sz w:val="20"/>
              </w:rPr>
              <w:t>73</w:t>
            </w:r>
          </w:p>
          <w:p w14:paraId="14758736" w14:textId="0641242C" w:rsidR="00744FE1" w:rsidRPr="00B571BE" w:rsidDel="00443043" w:rsidRDefault="00B571BE" w:rsidP="00E347B8">
            <w:pPr>
              <w:spacing w:line="276" w:lineRule="auto"/>
              <w:jc w:val="center"/>
              <w:rPr>
                <w:b/>
                <w:bCs/>
                <w:sz w:val="20"/>
              </w:rPr>
            </w:pPr>
            <w:r w:rsidRPr="00B571BE">
              <w:rPr>
                <w:b/>
                <w:bCs/>
                <w:sz w:val="20"/>
              </w:rPr>
              <w:t>18 696</w:t>
            </w:r>
          </w:p>
        </w:tc>
      </w:tr>
      <w:bookmarkEnd w:id="4"/>
      <w:tr w:rsidR="003C551B" w:rsidRPr="00807842" w14:paraId="2EF94821" w14:textId="77777777" w:rsidTr="004A2BB8">
        <w:trPr>
          <w:cantSplit/>
        </w:trPr>
        <w:tc>
          <w:tcPr>
            <w:tcW w:w="14993" w:type="dxa"/>
            <w:gridSpan w:val="7"/>
          </w:tcPr>
          <w:p w14:paraId="1DDC7ECD" w14:textId="77777777" w:rsidR="003C551B" w:rsidRPr="00096A56" w:rsidRDefault="003C551B" w:rsidP="003C551B">
            <w:pPr>
              <w:spacing w:line="276" w:lineRule="auto"/>
              <w:rPr>
                <w:color w:val="000000"/>
                <w:sz w:val="20"/>
              </w:rPr>
            </w:pPr>
            <w:r w:rsidRPr="00096A56">
              <w:rPr>
                <w:rFonts w:eastAsiaTheme="minorHAnsi"/>
                <w:b/>
                <w:i/>
                <w:color w:val="000000"/>
                <w:sz w:val="20"/>
                <w:lang w:eastAsia="en-US"/>
              </w:rPr>
              <w:t>1.4. Plėtoti Nemuno upės, Kuršių marių ir kitus valstybinės reikšmės vidaus vandenų kelius, atnaujinti ir plėtoti keleiviams ir kroviniams vežti skirtą infrastruktūrą ir didinti vidaus vandenų kelių ir kitų transporto rūšių sąveiką</w:t>
            </w:r>
          </w:p>
        </w:tc>
      </w:tr>
      <w:tr w:rsidR="003C551B" w:rsidRPr="00807842" w14:paraId="2DCA69C7" w14:textId="77777777" w:rsidTr="00356C97">
        <w:trPr>
          <w:cantSplit/>
        </w:trPr>
        <w:tc>
          <w:tcPr>
            <w:tcW w:w="5665" w:type="dxa"/>
          </w:tcPr>
          <w:p w14:paraId="40496D0D" w14:textId="5E140B82" w:rsidR="003C551B" w:rsidRPr="00096A56" w:rsidRDefault="003C551B" w:rsidP="003C551B">
            <w:pPr>
              <w:spacing w:line="276" w:lineRule="auto"/>
              <w:rPr>
                <w:rFonts w:eastAsiaTheme="minorHAnsi"/>
                <w:color w:val="000000"/>
                <w:sz w:val="20"/>
                <w:lang w:eastAsia="en-US"/>
              </w:rPr>
            </w:pPr>
            <w:r w:rsidRPr="00096A56">
              <w:rPr>
                <w:rFonts w:eastAsiaTheme="minorHAnsi"/>
                <w:color w:val="000000"/>
                <w:sz w:val="20"/>
                <w:lang w:eastAsia="en-US"/>
              </w:rPr>
              <w:t>1.4.1.</w:t>
            </w:r>
            <w:r w:rsidRPr="00096A56">
              <w:rPr>
                <w:sz w:val="20"/>
              </w:rPr>
              <w:t xml:space="preserve"> </w:t>
            </w:r>
            <w:r w:rsidRPr="00096A56">
              <w:rPr>
                <w:rFonts w:eastAsiaTheme="minorHAnsi"/>
                <w:color w:val="000000"/>
                <w:sz w:val="20"/>
                <w:lang w:eastAsia="en-US"/>
              </w:rPr>
              <w:t>TEN–T tinklo kelio E41 modernizavimas</w:t>
            </w:r>
          </w:p>
        </w:tc>
        <w:tc>
          <w:tcPr>
            <w:tcW w:w="1531" w:type="dxa"/>
          </w:tcPr>
          <w:p w14:paraId="5BE95A52" w14:textId="5BD69EF2" w:rsidR="003C551B" w:rsidRPr="00096A56" w:rsidRDefault="0068303E" w:rsidP="003C551B">
            <w:pPr>
              <w:spacing w:line="276" w:lineRule="auto"/>
              <w:jc w:val="center"/>
              <w:rPr>
                <w:sz w:val="20"/>
              </w:rPr>
            </w:pPr>
            <w:r w:rsidRPr="00096A56">
              <w:rPr>
                <w:sz w:val="20"/>
              </w:rPr>
              <w:t>2019–2022</w:t>
            </w:r>
          </w:p>
        </w:tc>
        <w:tc>
          <w:tcPr>
            <w:tcW w:w="3402" w:type="dxa"/>
          </w:tcPr>
          <w:p w14:paraId="223AEA63" w14:textId="77777777" w:rsidR="003C551B" w:rsidRPr="00096A56" w:rsidRDefault="003C551B" w:rsidP="003C551B">
            <w:pPr>
              <w:spacing w:line="276" w:lineRule="auto"/>
              <w:jc w:val="center"/>
              <w:rPr>
                <w:sz w:val="20"/>
              </w:rPr>
            </w:pPr>
            <w:r w:rsidRPr="00096A56">
              <w:rPr>
                <w:sz w:val="20"/>
              </w:rPr>
              <w:t>VĮ Vidaus vandens kelių direkcija</w:t>
            </w:r>
          </w:p>
        </w:tc>
        <w:tc>
          <w:tcPr>
            <w:tcW w:w="1098" w:type="dxa"/>
          </w:tcPr>
          <w:p w14:paraId="493E8F56" w14:textId="408D0C04" w:rsidR="003C551B" w:rsidRPr="00096A56" w:rsidRDefault="00A659C6" w:rsidP="00A659C6">
            <w:pPr>
              <w:spacing w:line="276" w:lineRule="auto"/>
              <w:jc w:val="center"/>
              <w:rPr>
                <w:color w:val="000000"/>
                <w:sz w:val="20"/>
              </w:rPr>
            </w:pPr>
            <w:r w:rsidRPr="00096A56">
              <w:rPr>
                <w:color w:val="000000"/>
                <w:sz w:val="20"/>
              </w:rPr>
              <w:t>2</w:t>
            </w:r>
            <w:r w:rsidR="003C551B" w:rsidRPr="00096A56">
              <w:rPr>
                <w:color w:val="000000"/>
                <w:sz w:val="20"/>
              </w:rPr>
              <w:t>8 261</w:t>
            </w:r>
          </w:p>
        </w:tc>
        <w:tc>
          <w:tcPr>
            <w:tcW w:w="1099" w:type="dxa"/>
          </w:tcPr>
          <w:p w14:paraId="000DB900" w14:textId="539807FD" w:rsidR="003C551B" w:rsidRPr="00096A56" w:rsidRDefault="003C551B" w:rsidP="003C551B">
            <w:pPr>
              <w:spacing w:line="276" w:lineRule="auto"/>
              <w:jc w:val="center"/>
              <w:rPr>
                <w:color w:val="000000"/>
                <w:sz w:val="20"/>
              </w:rPr>
            </w:pPr>
            <w:r w:rsidRPr="00096A56">
              <w:rPr>
                <w:color w:val="000000"/>
                <w:sz w:val="20"/>
              </w:rPr>
              <w:t>28 261</w:t>
            </w:r>
          </w:p>
        </w:tc>
        <w:tc>
          <w:tcPr>
            <w:tcW w:w="1099" w:type="dxa"/>
          </w:tcPr>
          <w:p w14:paraId="297EF7EA" w14:textId="77777777" w:rsidR="003C551B" w:rsidRPr="00096A56" w:rsidRDefault="003C551B" w:rsidP="003C551B">
            <w:pPr>
              <w:spacing w:line="276" w:lineRule="auto"/>
              <w:jc w:val="center"/>
              <w:rPr>
                <w:color w:val="000000"/>
                <w:sz w:val="20"/>
              </w:rPr>
            </w:pPr>
          </w:p>
        </w:tc>
        <w:tc>
          <w:tcPr>
            <w:tcW w:w="1099" w:type="dxa"/>
          </w:tcPr>
          <w:p w14:paraId="06F9875B" w14:textId="5D071CF1" w:rsidR="003C551B" w:rsidRPr="00096A56" w:rsidRDefault="003C551B" w:rsidP="003C551B">
            <w:pPr>
              <w:spacing w:line="276" w:lineRule="auto"/>
              <w:jc w:val="center"/>
              <w:rPr>
                <w:color w:val="000000"/>
                <w:sz w:val="20"/>
              </w:rPr>
            </w:pPr>
          </w:p>
        </w:tc>
      </w:tr>
      <w:tr w:rsidR="006B2448" w:rsidRPr="00807842" w14:paraId="74297158" w14:textId="77777777" w:rsidTr="006453FC">
        <w:trPr>
          <w:cantSplit/>
        </w:trPr>
        <w:tc>
          <w:tcPr>
            <w:tcW w:w="14993" w:type="dxa"/>
            <w:gridSpan w:val="7"/>
          </w:tcPr>
          <w:p w14:paraId="05DFC230" w14:textId="4CFEFC60" w:rsidR="006B2448" w:rsidRPr="00096A56" w:rsidRDefault="006B2448" w:rsidP="006B2448">
            <w:pPr>
              <w:spacing w:line="276" w:lineRule="auto"/>
              <w:rPr>
                <w:color w:val="000000"/>
                <w:sz w:val="20"/>
                <w:lang w:val="en-US"/>
              </w:rPr>
            </w:pPr>
            <w:r w:rsidRPr="00096A56">
              <w:rPr>
                <w:rFonts w:eastAsiaTheme="minorHAnsi"/>
                <w:color w:val="000000"/>
                <w:sz w:val="20"/>
                <w:lang w:eastAsia="en-US"/>
              </w:rPr>
              <w:t>1.4.2. Neteko galios 2019-05-02</w:t>
            </w:r>
          </w:p>
        </w:tc>
      </w:tr>
      <w:tr w:rsidR="006B2448" w:rsidRPr="00807842" w14:paraId="5991F697" w14:textId="77777777" w:rsidTr="006453FC">
        <w:trPr>
          <w:cantSplit/>
        </w:trPr>
        <w:tc>
          <w:tcPr>
            <w:tcW w:w="14993" w:type="dxa"/>
            <w:gridSpan w:val="7"/>
          </w:tcPr>
          <w:p w14:paraId="6C4621F7" w14:textId="53258CB0" w:rsidR="006B2448" w:rsidRPr="00096A56" w:rsidRDefault="006B2448" w:rsidP="006B2448">
            <w:pPr>
              <w:spacing w:line="276" w:lineRule="auto"/>
              <w:rPr>
                <w:color w:val="000000"/>
                <w:sz w:val="20"/>
              </w:rPr>
            </w:pPr>
            <w:r w:rsidRPr="00096A56">
              <w:rPr>
                <w:rFonts w:eastAsiaTheme="minorHAnsi"/>
                <w:color w:val="000000"/>
                <w:sz w:val="20"/>
                <w:lang w:eastAsia="en-US"/>
              </w:rPr>
              <w:t>1.4.3. Neteko galios 2019-05-02</w:t>
            </w:r>
          </w:p>
        </w:tc>
      </w:tr>
      <w:tr w:rsidR="006B2448" w:rsidRPr="00807842" w14:paraId="6654776C" w14:textId="77777777" w:rsidTr="006453FC">
        <w:trPr>
          <w:cantSplit/>
        </w:trPr>
        <w:tc>
          <w:tcPr>
            <w:tcW w:w="14993" w:type="dxa"/>
            <w:gridSpan w:val="7"/>
          </w:tcPr>
          <w:p w14:paraId="466330D0" w14:textId="49F6E717" w:rsidR="006B2448" w:rsidRPr="00096A56" w:rsidRDefault="006B2448" w:rsidP="006B2448">
            <w:pPr>
              <w:spacing w:line="276" w:lineRule="auto"/>
              <w:rPr>
                <w:color w:val="000000"/>
                <w:sz w:val="20"/>
              </w:rPr>
            </w:pPr>
            <w:r w:rsidRPr="00096A56">
              <w:rPr>
                <w:rFonts w:eastAsiaTheme="minorHAnsi"/>
                <w:color w:val="000000"/>
                <w:sz w:val="20"/>
                <w:lang w:eastAsia="en-US"/>
              </w:rPr>
              <w:t>1.4.4. Neteko galios 2019-05-02</w:t>
            </w:r>
          </w:p>
        </w:tc>
      </w:tr>
      <w:tr w:rsidR="003C551B" w:rsidRPr="00807842" w14:paraId="12ECACB9" w14:textId="77777777" w:rsidTr="00356C97">
        <w:trPr>
          <w:cantSplit/>
        </w:trPr>
        <w:tc>
          <w:tcPr>
            <w:tcW w:w="5665" w:type="dxa"/>
          </w:tcPr>
          <w:p w14:paraId="64935B20" w14:textId="46079732" w:rsidR="003C551B" w:rsidRPr="00096A56" w:rsidRDefault="003C551B" w:rsidP="00E347B8">
            <w:pPr>
              <w:spacing w:line="276" w:lineRule="auto"/>
              <w:rPr>
                <w:rFonts w:eastAsiaTheme="minorHAnsi"/>
                <w:color w:val="000000"/>
                <w:sz w:val="20"/>
                <w:lang w:eastAsia="en-US"/>
              </w:rPr>
            </w:pPr>
            <w:r w:rsidRPr="00096A56">
              <w:rPr>
                <w:rFonts w:eastAsiaTheme="minorHAnsi"/>
                <w:color w:val="000000"/>
                <w:sz w:val="20"/>
                <w:lang w:eastAsia="en-US"/>
              </w:rPr>
              <w:t xml:space="preserve">1.4.5. </w:t>
            </w:r>
            <w:r w:rsidR="00E347B8" w:rsidRPr="00E347B8">
              <w:rPr>
                <w:sz w:val="20"/>
              </w:rPr>
              <w:t>Hidrografinio laivo</w:t>
            </w:r>
            <w:r w:rsidR="00E347B8">
              <w:rPr>
                <w:sz w:val="20"/>
              </w:rPr>
              <w:t xml:space="preserve"> </w:t>
            </w:r>
            <w:r w:rsidR="00E347B8" w:rsidRPr="00E347B8">
              <w:rPr>
                <w:sz w:val="20"/>
              </w:rPr>
              <w:t>hidrografinių duomenų surinkimo</w:t>
            </w:r>
            <w:r w:rsidR="00E347B8">
              <w:rPr>
                <w:sz w:val="20"/>
              </w:rPr>
              <w:t xml:space="preserve"> </w:t>
            </w:r>
            <w:r w:rsidR="00E347B8" w:rsidRPr="00E347B8">
              <w:rPr>
                <w:sz w:val="20"/>
              </w:rPr>
              <w:t>ir apdorojimo sistemų</w:t>
            </w:r>
            <w:r w:rsidR="00E347B8">
              <w:rPr>
                <w:sz w:val="20"/>
              </w:rPr>
              <w:t xml:space="preserve"> </w:t>
            </w:r>
            <w:r w:rsidR="00974204">
              <w:rPr>
                <w:sz w:val="20"/>
              </w:rPr>
              <w:t>atnaujinimas</w:t>
            </w:r>
          </w:p>
        </w:tc>
        <w:tc>
          <w:tcPr>
            <w:tcW w:w="1531" w:type="dxa"/>
          </w:tcPr>
          <w:p w14:paraId="041BBE95" w14:textId="0B33BA46" w:rsidR="003C551B" w:rsidRPr="00096A56" w:rsidRDefault="003C551B" w:rsidP="003C551B">
            <w:pPr>
              <w:spacing w:line="276" w:lineRule="auto"/>
              <w:jc w:val="center"/>
              <w:rPr>
                <w:sz w:val="20"/>
              </w:rPr>
            </w:pPr>
            <w:r w:rsidRPr="00096A56">
              <w:rPr>
                <w:sz w:val="20"/>
              </w:rPr>
              <w:t>2016–2020</w:t>
            </w:r>
          </w:p>
        </w:tc>
        <w:tc>
          <w:tcPr>
            <w:tcW w:w="3402" w:type="dxa"/>
          </w:tcPr>
          <w:p w14:paraId="376B1972" w14:textId="02C2884C" w:rsidR="003C551B" w:rsidRPr="00096A56" w:rsidRDefault="003C551B" w:rsidP="003C551B">
            <w:pPr>
              <w:spacing w:line="276" w:lineRule="auto"/>
              <w:jc w:val="center"/>
              <w:rPr>
                <w:sz w:val="20"/>
              </w:rPr>
            </w:pPr>
            <w:r w:rsidRPr="00096A56">
              <w:rPr>
                <w:sz w:val="20"/>
              </w:rPr>
              <w:t>Lietuvos transporto saugos administracija</w:t>
            </w:r>
          </w:p>
        </w:tc>
        <w:tc>
          <w:tcPr>
            <w:tcW w:w="1098" w:type="dxa"/>
          </w:tcPr>
          <w:p w14:paraId="22BBF08D" w14:textId="762B3675" w:rsidR="003C551B" w:rsidRPr="00096A56" w:rsidRDefault="00E347B8" w:rsidP="003C551B">
            <w:pPr>
              <w:spacing w:line="276" w:lineRule="auto"/>
              <w:jc w:val="center"/>
              <w:rPr>
                <w:color w:val="000000"/>
                <w:sz w:val="20"/>
              </w:rPr>
            </w:pPr>
            <w:r>
              <w:rPr>
                <w:color w:val="000000"/>
                <w:sz w:val="20"/>
              </w:rPr>
              <w:t>1 516</w:t>
            </w:r>
          </w:p>
        </w:tc>
        <w:tc>
          <w:tcPr>
            <w:tcW w:w="1099" w:type="dxa"/>
          </w:tcPr>
          <w:p w14:paraId="1F08054D" w14:textId="3AED8DCA" w:rsidR="003C551B" w:rsidRPr="00096A56" w:rsidRDefault="00E347B8" w:rsidP="003C551B">
            <w:pPr>
              <w:spacing w:line="276" w:lineRule="auto"/>
              <w:jc w:val="center"/>
              <w:rPr>
                <w:color w:val="000000"/>
                <w:sz w:val="20"/>
              </w:rPr>
            </w:pPr>
            <w:r>
              <w:rPr>
                <w:color w:val="000000"/>
                <w:sz w:val="20"/>
              </w:rPr>
              <w:t>510</w:t>
            </w:r>
          </w:p>
        </w:tc>
        <w:tc>
          <w:tcPr>
            <w:tcW w:w="1099" w:type="dxa"/>
          </w:tcPr>
          <w:p w14:paraId="11C017AB" w14:textId="77777777" w:rsidR="003C551B" w:rsidRPr="00096A56" w:rsidRDefault="003C551B" w:rsidP="003C551B">
            <w:pPr>
              <w:spacing w:line="276" w:lineRule="auto"/>
              <w:jc w:val="center"/>
              <w:rPr>
                <w:color w:val="000000"/>
                <w:sz w:val="20"/>
              </w:rPr>
            </w:pPr>
          </w:p>
        </w:tc>
        <w:tc>
          <w:tcPr>
            <w:tcW w:w="1099" w:type="dxa"/>
          </w:tcPr>
          <w:p w14:paraId="1158B38C" w14:textId="377245D7" w:rsidR="003C551B" w:rsidRPr="00096A56" w:rsidRDefault="00E347B8" w:rsidP="003C551B">
            <w:pPr>
              <w:spacing w:line="276" w:lineRule="auto"/>
              <w:jc w:val="center"/>
              <w:rPr>
                <w:color w:val="000000"/>
                <w:sz w:val="20"/>
              </w:rPr>
            </w:pPr>
            <w:r>
              <w:rPr>
                <w:color w:val="000000"/>
                <w:sz w:val="20"/>
              </w:rPr>
              <w:t>1 006</w:t>
            </w:r>
          </w:p>
        </w:tc>
      </w:tr>
      <w:tr w:rsidR="003C551B" w:rsidRPr="00807842" w14:paraId="6FA295B3" w14:textId="77777777" w:rsidTr="00662C41">
        <w:trPr>
          <w:cantSplit/>
        </w:trPr>
        <w:tc>
          <w:tcPr>
            <w:tcW w:w="14993" w:type="dxa"/>
            <w:gridSpan w:val="7"/>
            <w:tcBorders>
              <w:bottom w:val="single" w:sz="4" w:space="0" w:color="auto"/>
            </w:tcBorders>
          </w:tcPr>
          <w:p w14:paraId="74EE28DD" w14:textId="77777777" w:rsidR="003C551B" w:rsidRPr="00807842" w:rsidRDefault="003C551B" w:rsidP="003C551B">
            <w:pPr>
              <w:spacing w:line="276" w:lineRule="auto"/>
              <w:rPr>
                <w:color w:val="000000"/>
                <w:sz w:val="20"/>
              </w:rPr>
            </w:pPr>
            <w:r w:rsidRPr="00807842">
              <w:rPr>
                <w:b/>
                <w:i/>
                <w:sz w:val="20"/>
              </w:rPr>
              <w:t>1.5. Užtikrinti tvarų krovinių ir keleivių judumą oro transportu, modernizuoti Vilniaus, Kauno ir Palangos oro uostų infrastruktūrą</w:t>
            </w:r>
          </w:p>
        </w:tc>
      </w:tr>
      <w:tr w:rsidR="00C75FC8" w:rsidRPr="00807842" w14:paraId="7F4BCF37" w14:textId="77777777" w:rsidTr="00662C41">
        <w:trPr>
          <w:cantSplit/>
        </w:trPr>
        <w:tc>
          <w:tcPr>
            <w:tcW w:w="14993" w:type="dxa"/>
            <w:gridSpan w:val="7"/>
            <w:shd w:val="clear" w:color="auto" w:fill="A6A6A6" w:themeFill="background1" w:themeFillShade="A6"/>
          </w:tcPr>
          <w:p w14:paraId="20D3FADE" w14:textId="2EBEC905" w:rsidR="00C75FC8" w:rsidRDefault="00C75FC8" w:rsidP="00C75FC8">
            <w:pPr>
              <w:spacing w:line="276" w:lineRule="auto"/>
              <w:rPr>
                <w:color w:val="000000"/>
                <w:sz w:val="20"/>
              </w:rPr>
            </w:pPr>
            <w:r>
              <w:rPr>
                <w:color w:val="000000"/>
                <w:sz w:val="20"/>
              </w:rPr>
              <w:t xml:space="preserve">1.5.1. </w:t>
            </w:r>
            <w:r w:rsidRPr="00807842">
              <w:rPr>
                <w:color w:val="000000"/>
                <w:sz w:val="20"/>
              </w:rPr>
              <w:t>Aplinkosaugos ir skrydžių saugos sąlygų tobulinimas tarptautiniuose oro uostuose</w:t>
            </w:r>
          </w:p>
        </w:tc>
      </w:tr>
      <w:tr w:rsidR="003C551B" w:rsidRPr="00807842" w14:paraId="2CC189F4" w14:textId="77777777" w:rsidTr="00356C97">
        <w:trPr>
          <w:cantSplit/>
        </w:trPr>
        <w:tc>
          <w:tcPr>
            <w:tcW w:w="5665" w:type="dxa"/>
            <w:vAlign w:val="center"/>
          </w:tcPr>
          <w:p w14:paraId="20A23FAF" w14:textId="23636BF1" w:rsidR="003C551B" w:rsidRPr="00807842" w:rsidRDefault="003C551B" w:rsidP="003C551B">
            <w:pPr>
              <w:spacing w:line="276" w:lineRule="auto"/>
              <w:jc w:val="both"/>
              <w:rPr>
                <w:sz w:val="20"/>
              </w:rPr>
            </w:pPr>
            <w:r w:rsidRPr="00807842">
              <w:rPr>
                <w:sz w:val="20"/>
              </w:rPr>
              <w:lastRenderedPageBreak/>
              <w:t xml:space="preserve">1.5.1.1. </w:t>
            </w:r>
            <w:r w:rsidRPr="00455F0A">
              <w:rPr>
                <w:sz w:val="20"/>
              </w:rPr>
              <w:t>Kilimo ir tūpimo tako ir signalinių žiburių sistemos rekonstrukcija; paviršinių nuotekų surinkimo gerinimas telekomunikacijų ir inžinerinių tinklų modernizavimas</w:t>
            </w:r>
          </w:p>
        </w:tc>
        <w:tc>
          <w:tcPr>
            <w:tcW w:w="1531" w:type="dxa"/>
          </w:tcPr>
          <w:p w14:paraId="0B71DFCA" w14:textId="77777777" w:rsidR="003C551B" w:rsidRPr="00807842" w:rsidRDefault="003C551B" w:rsidP="003C551B">
            <w:pPr>
              <w:spacing w:line="276" w:lineRule="auto"/>
              <w:jc w:val="center"/>
              <w:rPr>
                <w:sz w:val="20"/>
              </w:rPr>
            </w:pPr>
            <w:r w:rsidRPr="00807842">
              <w:rPr>
                <w:sz w:val="20"/>
              </w:rPr>
              <w:t>2016–2017</w:t>
            </w:r>
          </w:p>
        </w:tc>
        <w:tc>
          <w:tcPr>
            <w:tcW w:w="3402" w:type="dxa"/>
          </w:tcPr>
          <w:p w14:paraId="2AA2F93D"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49405D1F" w14:textId="77777777" w:rsidR="003C551B" w:rsidRPr="00807842" w:rsidRDefault="003C551B" w:rsidP="003C551B">
            <w:pPr>
              <w:spacing w:line="276" w:lineRule="auto"/>
              <w:jc w:val="center"/>
              <w:rPr>
                <w:color w:val="000000"/>
                <w:sz w:val="20"/>
              </w:rPr>
            </w:pPr>
            <w:r w:rsidRPr="00807842">
              <w:rPr>
                <w:color w:val="000000"/>
                <w:sz w:val="20"/>
              </w:rPr>
              <w:t>27 940</w:t>
            </w:r>
          </w:p>
        </w:tc>
        <w:tc>
          <w:tcPr>
            <w:tcW w:w="1099" w:type="dxa"/>
          </w:tcPr>
          <w:p w14:paraId="45413E6F" w14:textId="3A4D9064" w:rsidR="003C551B" w:rsidRPr="00807842" w:rsidRDefault="003C551B" w:rsidP="003C551B">
            <w:pPr>
              <w:spacing w:line="276" w:lineRule="auto"/>
              <w:jc w:val="center"/>
              <w:rPr>
                <w:color w:val="000000"/>
                <w:sz w:val="20"/>
              </w:rPr>
            </w:pPr>
            <w:r>
              <w:rPr>
                <w:color w:val="000000"/>
                <w:sz w:val="20"/>
              </w:rPr>
              <w:t>13 830</w:t>
            </w:r>
          </w:p>
        </w:tc>
        <w:tc>
          <w:tcPr>
            <w:tcW w:w="1099" w:type="dxa"/>
          </w:tcPr>
          <w:p w14:paraId="73050FCC" w14:textId="77777777" w:rsidR="003C551B" w:rsidRPr="00807842" w:rsidRDefault="003C551B" w:rsidP="003C551B">
            <w:pPr>
              <w:spacing w:line="276" w:lineRule="auto"/>
              <w:jc w:val="center"/>
              <w:rPr>
                <w:color w:val="000000"/>
                <w:sz w:val="20"/>
              </w:rPr>
            </w:pPr>
          </w:p>
        </w:tc>
        <w:tc>
          <w:tcPr>
            <w:tcW w:w="1099" w:type="dxa"/>
          </w:tcPr>
          <w:p w14:paraId="243BFF65" w14:textId="10E20905" w:rsidR="003C551B" w:rsidRPr="00807842" w:rsidRDefault="003C551B" w:rsidP="003C551B">
            <w:pPr>
              <w:spacing w:line="276" w:lineRule="auto"/>
              <w:jc w:val="center"/>
              <w:rPr>
                <w:color w:val="000000"/>
                <w:sz w:val="20"/>
              </w:rPr>
            </w:pPr>
            <w:r>
              <w:rPr>
                <w:color w:val="000000"/>
                <w:sz w:val="20"/>
              </w:rPr>
              <w:t>14 110</w:t>
            </w:r>
          </w:p>
        </w:tc>
      </w:tr>
      <w:tr w:rsidR="003C551B" w:rsidRPr="00807842" w14:paraId="78305EAE" w14:textId="77777777" w:rsidTr="00356C97">
        <w:trPr>
          <w:cantSplit/>
        </w:trPr>
        <w:tc>
          <w:tcPr>
            <w:tcW w:w="5665" w:type="dxa"/>
            <w:vAlign w:val="center"/>
          </w:tcPr>
          <w:p w14:paraId="17D61B54" w14:textId="0EA2917C" w:rsidR="003C551B" w:rsidRPr="00807842" w:rsidRDefault="003C551B" w:rsidP="003C551B">
            <w:pPr>
              <w:spacing w:line="276" w:lineRule="auto"/>
              <w:jc w:val="both"/>
              <w:rPr>
                <w:sz w:val="20"/>
              </w:rPr>
            </w:pPr>
            <w:r w:rsidRPr="00807842">
              <w:rPr>
                <w:sz w:val="20"/>
              </w:rPr>
              <w:t xml:space="preserve">1.5.1.2. </w:t>
            </w:r>
            <w:r w:rsidRPr="00455F0A">
              <w:rPr>
                <w:sz w:val="20"/>
              </w:rPr>
              <w:t>Bagažo tvarkymo sistemos modernizavimas (dviejų atskirų bagažo tvarkymo sistemų pakeitimas viena pakankamo pajėgumo sistema ir keturių lygių aviacijos saugumo tikrinimo sistema)</w:t>
            </w:r>
          </w:p>
        </w:tc>
        <w:tc>
          <w:tcPr>
            <w:tcW w:w="1531" w:type="dxa"/>
          </w:tcPr>
          <w:p w14:paraId="0BE31626" w14:textId="77777777" w:rsidR="003C551B" w:rsidRPr="00807842" w:rsidRDefault="003C551B" w:rsidP="003C551B">
            <w:pPr>
              <w:spacing w:line="276" w:lineRule="auto"/>
              <w:jc w:val="center"/>
              <w:rPr>
                <w:sz w:val="20"/>
              </w:rPr>
            </w:pPr>
            <w:r w:rsidRPr="00807842">
              <w:rPr>
                <w:sz w:val="20"/>
              </w:rPr>
              <w:t>2016–2017</w:t>
            </w:r>
          </w:p>
        </w:tc>
        <w:tc>
          <w:tcPr>
            <w:tcW w:w="3402" w:type="dxa"/>
          </w:tcPr>
          <w:p w14:paraId="21D55EDD"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11A4FA76" w14:textId="77777777" w:rsidR="003C551B" w:rsidRPr="00807842" w:rsidRDefault="003C551B" w:rsidP="003C551B">
            <w:pPr>
              <w:spacing w:line="276" w:lineRule="auto"/>
              <w:jc w:val="center"/>
              <w:rPr>
                <w:color w:val="000000"/>
                <w:sz w:val="20"/>
              </w:rPr>
            </w:pPr>
            <w:r w:rsidRPr="00807842">
              <w:rPr>
                <w:color w:val="000000"/>
                <w:sz w:val="20"/>
              </w:rPr>
              <w:t>5 817</w:t>
            </w:r>
          </w:p>
        </w:tc>
        <w:tc>
          <w:tcPr>
            <w:tcW w:w="1099" w:type="dxa"/>
          </w:tcPr>
          <w:p w14:paraId="012940DC" w14:textId="4A80BCA3" w:rsidR="003C551B" w:rsidRPr="00807842" w:rsidRDefault="003C551B" w:rsidP="003C551B">
            <w:pPr>
              <w:spacing w:line="276" w:lineRule="auto"/>
              <w:jc w:val="center"/>
              <w:rPr>
                <w:color w:val="000000"/>
                <w:sz w:val="20"/>
              </w:rPr>
            </w:pPr>
          </w:p>
        </w:tc>
        <w:tc>
          <w:tcPr>
            <w:tcW w:w="1099" w:type="dxa"/>
          </w:tcPr>
          <w:p w14:paraId="26A9F00C" w14:textId="77777777" w:rsidR="003C551B" w:rsidRPr="00807842" w:rsidRDefault="003C551B" w:rsidP="003C551B">
            <w:pPr>
              <w:spacing w:line="276" w:lineRule="auto"/>
              <w:jc w:val="center"/>
              <w:rPr>
                <w:color w:val="000000"/>
                <w:sz w:val="20"/>
              </w:rPr>
            </w:pPr>
          </w:p>
        </w:tc>
        <w:tc>
          <w:tcPr>
            <w:tcW w:w="1099" w:type="dxa"/>
          </w:tcPr>
          <w:p w14:paraId="606AB1B5" w14:textId="12DC2567" w:rsidR="003C551B" w:rsidRPr="00807842" w:rsidRDefault="003C551B" w:rsidP="003C551B">
            <w:pPr>
              <w:spacing w:line="276" w:lineRule="auto"/>
              <w:jc w:val="center"/>
              <w:rPr>
                <w:color w:val="000000"/>
                <w:sz w:val="20"/>
              </w:rPr>
            </w:pPr>
            <w:r>
              <w:rPr>
                <w:color w:val="000000"/>
                <w:sz w:val="20"/>
              </w:rPr>
              <w:t>5 817</w:t>
            </w:r>
          </w:p>
        </w:tc>
      </w:tr>
      <w:tr w:rsidR="003C551B" w:rsidRPr="00807842" w14:paraId="52BF46D9" w14:textId="77777777" w:rsidTr="00356C97">
        <w:trPr>
          <w:cantSplit/>
        </w:trPr>
        <w:tc>
          <w:tcPr>
            <w:tcW w:w="5665" w:type="dxa"/>
            <w:vAlign w:val="center"/>
          </w:tcPr>
          <w:p w14:paraId="72AD2D59" w14:textId="71F52DE5" w:rsidR="003C551B" w:rsidRPr="00807842" w:rsidRDefault="003C551B" w:rsidP="003C551B">
            <w:pPr>
              <w:spacing w:line="276" w:lineRule="auto"/>
              <w:jc w:val="both"/>
              <w:rPr>
                <w:color w:val="000000"/>
                <w:sz w:val="20"/>
              </w:rPr>
            </w:pPr>
            <w:r w:rsidRPr="00807842">
              <w:rPr>
                <w:sz w:val="20"/>
              </w:rPr>
              <w:t xml:space="preserve">1.5.1.3. </w:t>
            </w:r>
            <w:r w:rsidRPr="00807842">
              <w:rPr>
                <w:color w:val="000000"/>
                <w:sz w:val="20"/>
              </w:rPr>
              <w:t xml:space="preserve">Riedėjimo tako </w:t>
            </w:r>
            <w:r>
              <w:rPr>
                <w:color w:val="000000"/>
                <w:sz w:val="20"/>
              </w:rPr>
              <w:t>„</w:t>
            </w:r>
            <w:r w:rsidRPr="00807842">
              <w:rPr>
                <w:color w:val="000000"/>
                <w:sz w:val="20"/>
              </w:rPr>
              <w:t>F</w:t>
            </w:r>
            <w:r>
              <w:rPr>
                <w:color w:val="000000"/>
                <w:sz w:val="20"/>
              </w:rPr>
              <w:t>“</w:t>
            </w:r>
            <w:r w:rsidRPr="00807842">
              <w:rPr>
                <w:color w:val="000000"/>
                <w:sz w:val="20"/>
              </w:rPr>
              <w:t xml:space="preserve"> </w:t>
            </w:r>
            <w:r w:rsidRPr="00455F0A">
              <w:rPr>
                <w:color w:val="000000"/>
                <w:sz w:val="20"/>
              </w:rPr>
              <w:t>rekonstrukcija, įskaitant jo platinimą ir ilginimą</w:t>
            </w:r>
          </w:p>
        </w:tc>
        <w:tc>
          <w:tcPr>
            <w:tcW w:w="1531" w:type="dxa"/>
          </w:tcPr>
          <w:p w14:paraId="78B19E26" w14:textId="77777777" w:rsidR="003C551B" w:rsidRPr="00807842" w:rsidRDefault="003C551B" w:rsidP="003C551B">
            <w:pPr>
              <w:spacing w:line="276" w:lineRule="auto"/>
              <w:jc w:val="center"/>
              <w:rPr>
                <w:sz w:val="20"/>
              </w:rPr>
            </w:pPr>
            <w:r w:rsidRPr="00807842">
              <w:rPr>
                <w:sz w:val="20"/>
              </w:rPr>
              <w:t>2016–2017</w:t>
            </w:r>
          </w:p>
        </w:tc>
        <w:tc>
          <w:tcPr>
            <w:tcW w:w="3402" w:type="dxa"/>
          </w:tcPr>
          <w:p w14:paraId="510D0A85"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7C596DC0" w14:textId="77777777" w:rsidR="003C551B" w:rsidRPr="00807842" w:rsidRDefault="003C551B" w:rsidP="003C551B">
            <w:pPr>
              <w:spacing w:line="276" w:lineRule="auto"/>
              <w:jc w:val="center"/>
              <w:rPr>
                <w:color w:val="000000"/>
                <w:sz w:val="20"/>
              </w:rPr>
            </w:pPr>
            <w:r w:rsidRPr="00807842">
              <w:rPr>
                <w:color w:val="000000"/>
                <w:sz w:val="20"/>
              </w:rPr>
              <w:t>9 323</w:t>
            </w:r>
          </w:p>
        </w:tc>
        <w:tc>
          <w:tcPr>
            <w:tcW w:w="1099" w:type="dxa"/>
          </w:tcPr>
          <w:p w14:paraId="0DD44C00" w14:textId="74E1BC54" w:rsidR="003C551B" w:rsidRPr="00807842" w:rsidRDefault="003C551B" w:rsidP="003C551B">
            <w:pPr>
              <w:spacing w:line="276" w:lineRule="auto"/>
              <w:jc w:val="center"/>
              <w:rPr>
                <w:color w:val="000000"/>
                <w:sz w:val="20"/>
              </w:rPr>
            </w:pPr>
            <w:r>
              <w:rPr>
                <w:color w:val="000000"/>
                <w:sz w:val="20"/>
              </w:rPr>
              <w:t>4 615</w:t>
            </w:r>
          </w:p>
        </w:tc>
        <w:tc>
          <w:tcPr>
            <w:tcW w:w="1099" w:type="dxa"/>
          </w:tcPr>
          <w:p w14:paraId="2474492F" w14:textId="77777777" w:rsidR="003C551B" w:rsidRPr="00807842" w:rsidRDefault="003C551B" w:rsidP="003C551B">
            <w:pPr>
              <w:spacing w:line="276" w:lineRule="auto"/>
              <w:jc w:val="center"/>
              <w:rPr>
                <w:color w:val="000000"/>
                <w:sz w:val="20"/>
              </w:rPr>
            </w:pPr>
          </w:p>
        </w:tc>
        <w:tc>
          <w:tcPr>
            <w:tcW w:w="1099" w:type="dxa"/>
          </w:tcPr>
          <w:p w14:paraId="1C2857DC" w14:textId="6DCC8087" w:rsidR="003C551B" w:rsidRPr="00807842" w:rsidRDefault="003C551B" w:rsidP="003C551B">
            <w:pPr>
              <w:spacing w:line="276" w:lineRule="auto"/>
              <w:jc w:val="center"/>
              <w:rPr>
                <w:color w:val="000000"/>
                <w:sz w:val="20"/>
              </w:rPr>
            </w:pPr>
            <w:r>
              <w:rPr>
                <w:color w:val="000000"/>
                <w:sz w:val="20"/>
              </w:rPr>
              <w:t>4 708</w:t>
            </w:r>
          </w:p>
        </w:tc>
      </w:tr>
      <w:tr w:rsidR="003C551B" w:rsidRPr="00807842" w14:paraId="415F7D5C" w14:textId="77777777" w:rsidTr="00356C97">
        <w:trPr>
          <w:cantSplit/>
        </w:trPr>
        <w:tc>
          <w:tcPr>
            <w:tcW w:w="5665" w:type="dxa"/>
            <w:vAlign w:val="center"/>
          </w:tcPr>
          <w:p w14:paraId="0F0DC7F4" w14:textId="46F41042" w:rsidR="003C551B" w:rsidRPr="00807842" w:rsidRDefault="003C551B" w:rsidP="003C551B">
            <w:pPr>
              <w:spacing w:line="276" w:lineRule="auto"/>
              <w:jc w:val="both"/>
              <w:rPr>
                <w:color w:val="000000"/>
                <w:sz w:val="20"/>
              </w:rPr>
            </w:pPr>
            <w:r w:rsidRPr="00807842">
              <w:rPr>
                <w:sz w:val="20"/>
              </w:rPr>
              <w:t xml:space="preserve">1.5.1.4. </w:t>
            </w:r>
            <w:r w:rsidRPr="00455F0A">
              <w:rPr>
                <w:color w:val="000000"/>
                <w:sz w:val="20"/>
              </w:rPr>
              <w:t>Atskiro aerodromo priežiūros grupei skirto naujo pastato statyba (šiuo metu aerodromo priežiūros grupės įranga ir mašinos laikomos 4 skirtingose vietose)</w:t>
            </w:r>
          </w:p>
        </w:tc>
        <w:tc>
          <w:tcPr>
            <w:tcW w:w="1531" w:type="dxa"/>
          </w:tcPr>
          <w:p w14:paraId="1EBC9C4E" w14:textId="77777777" w:rsidR="003C551B" w:rsidRPr="00807842" w:rsidRDefault="003C551B" w:rsidP="003C551B">
            <w:pPr>
              <w:spacing w:line="276" w:lineRule="auto"/>
              <w:jc w:val="center"/>
              <w:rPr>
                <w:sz w:val="20"/>
              </w:rPr>
            </w:pPr>
            <w:r w:rsidRPr="00807842">
              <w:rPr>
                <w:sz w:val="20"/>
              </w:rPr>
              <w:t>2017–2018</w:t>
            </w:r>
          </w:p>
        </w:tc>
        <w:tc>
          <w:tcPr>
            <w:tcW w:w="3402" w:type="dxa"/>
          </w:tcPr>
          <w:p w14:paraId="44C52CCF"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5B54DE2F" w14:textId="77777777" w:rsidR="003C551B" w:rsidRPr="00807842" w:rsidRDefault="003C551B" w:rsidP="003C551B">
            <w:pPr>
              <w:spacing w:line="276" w:lineRule="auto"/>
              <w:jc w:val="center"/>
              <w:rPr>
                <w:color w:val="000000"/>
                <w:sz w:val="20"/>
              </w:rPr>
            </w:pPr>
            <w:r w:rsidRPr="00807842">
              <w:rPr>
                <w:color w:val="000000"/>
                <w:sz w:val="20"/>
              </w:rPr>
              <w:t>1 929</w:t>
            </w:r>
          </w:p>
        </w:tc>
        <w:tc>
          <w:tcPr>
            <w:tcW w:w="1099" w:type="dxa"/>
          </w:tcPr>
          <w:p w14:paraId="61DC9ADF" w14:textId="596B9E19" w:rsidR="003C551B" w:rsidRPr="00807842" w:rsidRDefault="003C551B" w:rsidP="003C551B">
            <w:pPr>
              <w:spacing w:line="276" w:lineRule="auto"/>
              <w:jc w:val="center"/>
              <w:rPr>
                <w:color w:val="000000"/>
                <w:sz w:val="20"/>
              </w:rPr>
            </w:pPr>
          </w:p>
        </w:tc>
        <w:tc>
          <w:tcPr>
            <w:tcW w:w="1099" w:type="dxa"/>
          </w:tcPr>
          <w:p w14:paraId="672E4922" w14:textId="77777777" w:rsidR="003C551B" w:rsidRPr="00807842" w:rsidRDefault="003C551B" w:rsidP="003C551B">
            <w:pPr>
              <w:spacing w:line="276" w:lineRule="auto"/>
              <w:jc w:val="center"/>
              <w:rPr>
                <w:color w:val="000000"/>
                <w:sz w:val="20"/>
              </w:rPr>
            </w:pPr>
          </w:p>
        </w:tc>
        <w:tc>
          <w:tcPr>
            <w:tcW w:w="1099" w:type="dxa"/>
          </w:tcPr>
          <w:p w14:paraId="75B87B4F" w14:textId="72AFEC9C" w:rsidR="003C551B" w:rsidRPr="00807842" w:rsidRDefault="003C551B" w:rsidP="003C551B">
            <w:pPr>
              <w:spacing w:line="276" w:lineRule="auto"/>
              <w:jc w:val="center"/>
              <w:rPr>
                <w:color w:val="000000"/>
                <w:sz w:val="20"/>
              </w:rPr>
            </w:pPr>
            <w:r w:rsidRPr="00807842">
              <w:rPr>
                <w:color w:val="000000"/>
                <w:sz w:val="20"/>
              </w:rPr>
              <w:t xml:space="preserve">1 </w:t>
            </w:r>
            <w:r>
              <w:rPr>
                <w:color w:val="000000"/>
                <w:sz w:val="20"/>
              </w:rPr>
              <w:t>9</w:t>
            </w:r>
            <w:r w:rsidRPr="00807842">
              <w:rPr>
                <w:color w:val="000000"/>
                <w:sz w:val="20"/>
              </w:rPr>
              <w:t>29</w:t>
            </w:r>
          </w:p>
        </w:tc>
      </w:tr>
      <w:tr w:rsidR="003C551B" w:rsidRPr="00807842" w14:paraId="22BCF1EA" w14:textId="77777777" w:rsidTr="00356C97">
        <w:trPr>
          <w:cantSplit/>
        </w:trPr>
        <w:tc>
          <w:tcPr>
            <w:tcW w:w="5665" w:type="dxa"/>
            <w:vAlign w:val="center"/>
          </w:tcPr>
          <w:p w14:paraId="07590F69" w14:textId="175125DF" w:rsidR="003C551B" w:rsidRPr="00807842" w:rsidRDefault="003C551B" w:rsidP="003C551B">
            <w:pPr>
              <w:spacing w:line="276" w:lineRule="auto"/>
              <w:jc w:val="both"/>
              <w:rPr>
                <w:color w:val="000000"/>
                <w:sz w:val="20"/>
              </w:rPr>
            </w:pPr>
            <w:r w:rsidRPr="00807842">
              <w:rPr>
                <w:sz w:val="20"/>
              </w:rPr>
              <w:t xml:space="preserve">1.5.1.5. </w:t>
            </w:r>
            <w:r w:rsidRPr="00455F0A">
              <w:rPr>
                <w:color w:val="000000"/>
                <w:sz w:val="20"/>
              </w:rPr>
              <w:t>Naujų dirvožemio ir gruntinių vandenų taršos prevencijai skirtų valymo įrenginių įrengimas, ledo tirpdymo medžiagų tvarkymo gerinimas ir atliek</w:t>
            </w:r>
            <w:r>
              <w:rPr>
                <w:color w:val="000000"/>
                <w:sz w:val="20"/>
              </w:rPr>
              <w:t>ų surinkimo stebėjimo sistemos į</w:t>
            </w:r>
            <w:r w:rsidRPr="00455F0A">
              <w:rPr>
                <w:color w:val="000000"/>
                <w:sz w:val="20"/>
              </w:rPr>
              <w:t>rengimas</w:t>
            </w:r>
          </w:p>
        </w:tc>
        <w:tc>
          <w:tcPr>
            <w:tcW w:w="1531" w:type="dxa"/>
          </w:tcPr>
          <w:p w14:paraId="7EB0F294" w14:textId="77777777" w:rsidR="003C551B" w:rsidRPr="00807842" w:rsidRDefault="003C551B" w:rsidP="003C551B">
            <w:pPr>
              <w:spacing w:line="276" w:lineRule="auto"/>
              <w:jc w:val="center"/>
              <w:rPr>
                <w:sz w:val="20"/>
              </w:rPr>
            </w:pPr>
            <w:r w:rsidRPr="00807842">
              <w:rPr>
                <w:sz w:val="20"/>
              </w:rPr>
              <w:t>2016–2018</w:t>
            </w:r>
          </w:p>
        </w:tc>
        <w:tc>
          <w:tcPr>
            <w:tcW w:w="3402" w:type="dxa"/>
          </w:tcPr>
          <w:p w14:paraId="655703E3"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563CF980" w14:textId="77777777" w:rsidR="003C551B" w:rsidRPr="00807842" w:rsidRDefault="003C551B" w:rsidP="003C551B">
            <w:pPr>
              <w:spacing w:line="276" w:lineRule="auto"/>
              <w:jc w:val="center"/>
              <w:rPr>
                <w:color w:val="000000"/>
                <w:sz w:val="20"/>
              </w:rPr>
            </w:pPr>
            <w:r w:rsidRPr="00807842">
              <w:rPr>
                <w:color w:val="000000"/>
                <w:sz w:val="20"/>
              </w:rPr>
              <w:t>2 984</w:t>
            </w:r>
          </w:p>
        </w:tc>
        <w:tc>
          <w:tcPr>
            <w:tcW w:w="1099" w:type="dxa"/>
          </w:tcPr>
          <w:p w14:paraId="7C3C7BC3" w14:textId="5D2FE412" w:rsidR="003C551B" w:rsidRPr="00807842" w:rsidRDefault="003C551B" w:rsidP="003C551B">
            <w:pPr>
              <w:spacing w:line="276" w:lineRule="auto"/>
              <w:jc w:val="center"/>
              <w:rPr>
                <w:color w:val="000000"/>
                <w:sz w:val="20"/>
              </w:rPr>
            </w:pPr>
            <w:r>
              <w:rPr>
                <w:color w:val="000000"/>
                <w:sz w:val="20"/>
              </w:rPr>
              <w:t>1 477</w:t>
            </w:r>
          </w:p>
        </w:tc>
        <w:tc>
          <w:tcPr>
            <w:tcW w:w="1099" w:type="dxa"/>
          </w:tcPr>
          <w:p w14:paraId="3764E6FE" w14:textId="77777777" w:rsidR="003C551B" w:rsidRPr="00807842" w:rsidRDefault="003C551B" w:rsidP="003C551B">
            <w:pPr>
              <w:spacing w:line="276" w:lineRule="auto"/>
              <w:jc w:val="center"/>
              <w:rPr>
                <w:color w:val="000000"/>
                <w:sz w:val="20"/>
              </w:rPr>
            </w:pPr>
          </w:p>
        </w:tc>
        <w:tc>
          <w:tcPr>
            <w:tcW w:w="1099" w:type="dxa"/>
          </w:tcPr>
          <w:p w14:paraId="34FE818E" w14:textId="63C17504" w:rsidR="003C551B" w:rsidRPr="00807842" w:rsidRDefault="003C551B" w:rsidP="003C551B">
            <w:pPr>
              <w:spacing w:line="276" w:lineRule="auto"/>
              <w:jc w:val="center"/>
              <w:rPr>
                <w:color w:val="000000"/>
                <w:sz w:val="20"/>
              </w:rPr>
            </w:pPr>
            <w:r>
              <w:rPr>
                <w:color w:val="000000"/>
                <w:sz w:val="20"/>
              </w:rPr>
              <w:t>1 507</w:t>
            </w:r>
          </w:p>
        </w:tc>
      </w:tr>
      <w:tr w:rsidR="003C551B" w:rsidRPr="00807842" w14:paraId="6E2440A0" w14:textId="77777777" w:rsidTr="00356C97">
        <w:trPr>
          <w:cantSplit/>
        </w:trPr>
        <w:tc>
          <w:tcPr>
            <w:tcW w:w="5665" w:type="dxa"/>
            <w:vAlign w:val="center"/>
          </w:tcPr>
          <w:p w14:paraId="02F1739C" w14:textId="45F78B6D" w:rsidR="003C551B" w:rsidRDefault="003C551B" w:rsidP="003C551B">
            <w:pPr>
              <w:spacing w:line="276" w:lineRule="auto"/>
              <w:jc w:val="both"/>
              <w:rPr>
                <w:color w:val="000000"/>
                <w:sz w:val="20"/>
              </w:rPr>
            </w:pPr>
            <w:r w:rsidRPr="00807842">
              <w:rPr>
                <w:sz w:val="20"/>
              </w:rPr>
              <w:t xml:space="preserve">1.5.1.6. </w:t>
            </w:r>
            <w:r w:rsidRPr="00455F0A">
              <w:rPr>
                <w:color w:val="000000"/>
                <w:sz w:val="20"/>
              </w:rPr>
              <w:t>Naujo riedėjimo tako „Z</w:t>
            </w:r>
            <w:r>
              <w:rPr>
                <w:color w:val="000000"/>
                <w:sz w:val="20"/>
              </w:rPr>
              <w:t>“</w:t>
            </w:r>
            <w:r w:rsidRPr="00455F0A">
              <w:rPr>
                <w:color w:val="000000"/>
                <w:sz w:val="20"/>
              </w:rPr>
              <w:t xml:space="preserve"> statyba</w:t>
            </w:r>
          </w:p>
          <w:p w14:paraId="459962DE" w14:textId="0002B549" w:rsidR="003C551B" w:rsidRPr="00807842" w:rsidRDefault="003C551B" w:rsidP="003C551B">
            <w:pPr>
              <w:spacing w:line="276" w:lineRule="auto"/>
              <w:jc w:val="both"/>
              <w:rPr>
                <w:color w:val="000000"/>
                <w:sz w:val="20"/>
              </w:rPr>
            </w:pPr>
          </w:p>
        </w:tc>
        <w:tc>
          <w:tcPr>
            <w:tcW w:w="1531" w:type="dxa"/>
          </w:tcPr>
          <w:p w14:paraId="2872B5B8" w14:textId="77777777" w:rsidR="003C551B" w:rsidRPr="00807842" w:rsidRDefault="003C551B" w:rsidP="003C551B">
            <w:pPr>
              <w:spacing w:line="276" w:lineRule="auto"/>
              <w:jc w:val="center"/>
              <w:rPr>
                <w:sz w:val="20"/>
              </w:rPr>
            </w:pPr>
            <w:r w:rsidRPr="00807842">
              <w:rPr>
                <w:sz w:val="20"/>
              </w:rPr>
              <w:t>2016–2017</w:t>
            </w:r>
          </w:p>
        </w:tc>
        <w:tc>
          <w:tcPr>
            <w:tcW w:w="3402" w:type="dxa"/>
          </w:tcPr>
          <w:p w14:paraId="53B209DE"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70316210" w14:textId="77777777" w:rsidR="003C551B" w:rsidRPr="00807842" w:rsidRDefault="003C551B" w:rsidP="003C551B">
            <w:pPr>
              <w:spacing w:line="276" w:lineRule="auto"/>
              <w:jc w:val="center"/>
              <w:rPr>
                <w:color w:val="000000"/>
                <w:sz w:val="20"/>
              </w:rPr>
            </w:pPr>
            <w:r w:rsidRPr="00807842">
              <w:rPr>
                <w:color w:val="000000"/>
                <w:sz w:val="20"/>
              </w:rPr>
              <w:t>1 655</w:t>
            </w:r>
          </w:p>
        </w:tc>
        <w:tc>
          <w:tcPr>
            <w:tcW w:w="1099" w:type="dxa"/>
          </w:tcPr>
          <w:p w14:paraId="318BE68A" w14:textId="6246B0E7" w:rsidR="003C551B" w:rsidRPr="00807842" w:rsidRDefault="003C551B" w:rsidP="003C551B">
            <w:pPr>
              <w:spacing w:line="276" w:lineRule="auto"/>
              <w:jc w:val="center"/>
              <w:rPr>
                <w:color w:val="000000"/>
                <w:sz w:val="20"/>
              </w:rPr>
            </w:pPr>
            <w:r>
              <w:rPr>
                <w:color w:val="000000"/>
                <w:sz w:val="20"/>
              </w:rPr>
              <w:t>819</w:t>
            </w:r>
          </w:p>
        </w:tc>
        <w:tc>
          <w:tcPr>
            <w:tcW w:w="1099" w:type="dxa"/>
          </w:tcPr>
          <w:p w14:paraId="5F18172B" w14:textId="77777777" w:rsidR="003C551B" w:rsidRPr="00807842" w:rsidRDefault="003C551B" w:rsidP="003C551B">
            <w:pPr>
              <w:spacing w:line="276" w:lineRule="auto"/>
              <w:jc w:val="center"/>
              <w:rPr>
                <w:color w:val="000000"/>
                <w:sz w:val="20"/>
              </w:rPr>
            </w:pPr>
          </w:p>
        </w:tc>
        <w:tc>
          <w:tcPr>
            <w:tcW w:w="1099" w:type="dxa"/>
          </w:tcPr>
          <w:p w14:paraId="3A3DC10F" w14:textId="34BDFE65" w:rsidR="003C551B" w:rsidRPr="00807842" w:rsidRDefault="003C551B" w:rsidP="003C551B">
            <w:pPr>
              <w:spacing w:line="276" w:lineRule="auto"/>
              <w:jc w:val="center"/>
              <w:rPr>
                <w:color w:val="000000"/>
                <w:sz w:val="20"/>
              </w:rPr>
            </w:pPr>
            <w:r>
              <w:rPr>
                <w:color w:val="000000"/>
                <w:sz w:val="20"/>
              </w:rPr>
              <w:t>836</w:t>
            </w:r>
          </w:p>
        </w:tc>
      </w:tr>
      <w:tr w:rsidR="003C551B" w:rsidRPr="00807842" w14:paraId="07745358" w14:textId="77777777" w:rsidTr="00356C97">
        <w:trPr>
          <w:cantSplit/>
        </w:trPr>
        <w:tc>
          <w:tcPr>
            <w:tcW w:w="5665" w:type="dxa"/>
            <w:vAlign w:val="center"/>
          </w:tcPr>
          <w:p w14:paraId="13AE00A9" w14:textId="77777777" w:rsidR="003C551B" w:rsidRDefault="003C551B" w:rsidP="003C551B">
            <w:pPr>
              <w:spacing w:line="276" w:lineRule="auto"/>
              <w:jc w:val="both"/>
              <w:rPr>
                <w:color w:val="000000"/>
                <w:sz w:val="20"/>
              </w:rPr>
            </w:pPr>
            <w:r w:rsidRPr="00807842">
              <w:rPr>
                <w:sz w:val="20"/>
              </w:rPr>
              <w:t xml:space="preserve">1.5.1.7. </w:t>
            </w:r>
            <w:r w:rsidRPr="00D90390">
              <w:rPr>
                <w:color w:val="000000"/>
                <w:sz w:val="20"/>
              </w:rPr>
              <w:t>Naujos aviacijos saugumo tikrinimo įrangos įsigijimas</w:t>
            </w:r>
          </w:p>
          <w:p w14:paraId="7FD034B4" w14:textId="61F87504" w:rsidR="003C551B" w:rsidRPr="00807842" w:rsidRDefault="003C551B" w:rsidP="003C551B">
            <w:pPr>
              <w:spacing w:line="276" w:lineRule="auto"/>
              <w:jc w:val="both"/>
              <w:rPr>
                <w:color w:val="000000"/>
                <w:sz w:val="20"/>
              </w:rPr>
            </w:pPr>
          </w:p>
        </w:tc>
        <w:tc>
          <w:tcPr>
            <w:tcW w:w="1531" w:type="dxa"/>
          </w:tcPr>
          <w:p w14:paraId="7182E3E2" w14:textId="77777777" w:rsidR="003C551B" w:rsidRPr="00807842" w:rsidRDefault="003C551B" w:rsidP="003C551B">
            <w:pPr>
              <w:spacing w:line="276" w:lineRule="auto"/>
              <w:jc w:val="center"/>
              <w:rPr>
                <w:sz w:val="20"/>
              </w:rPr>
            </w:pPr>
            <w:r w:rsidRPr="00807842">
              <w:rPr>
                <w:sz w:val="20"/>
              </w:rPr>
              <w:t>2017–2018</w:t>
            </w:r>
          </w:p>
        </w:tc>
        <w:tc>
          <w:tcPr>
            <w:tcW w:w="3402" w:type="dxa"/>
          </w:tcPr>
          <w:p w14:paraId="456D571A"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0EB35FFB" w14:textId="77777777" w:rsidR="003C551B" w:rsidRPr="00807842" w:rsidRDefault="003C551B" w:rsidP="003C551B">
            <w:pPr>
              <w:spacing w:line="276" w:lineRule="auto"/>
              <w:jc w:val="center"/>
              <w:rPr>
                <w:color w:val="000000"/>
                <w:sz w:val="20"/>
              </w:rPr>
            </w:pPr>
            <w:r w:rsidRPr="00807842">
              <w:rPr>
                <w:color w:val="000000"/>
                <w:sz w:val="20"/>
              </w:rPr>
              <w:t>840</w:t>
            </w:r>
          </w:p>
        </w:tc>
        <w:tc>
          <w:tcPr>
            <w:tcW w:w="1099" w:type="dxa"/>
          </w:tcPr>
          <w:p w14:paraId="1275EA5E" w14:textId="28D73FA9" w:rsidR="003C551B" w:rsidRPr="00807842" w:rsidRDefault="003C551B" w:rsidP="003C551B">
            <w:pPr>
              <w:spacing w:line="276" w:lineRule="auto"/>
              <w:jc w:val="center"/>
              <w:rPr>
                <w:color w:val="000000"/>
                <w:sz w:val="20"/>
              </w:rPr>
            </w:pPr>
          </w:p>
        </w:tc>
        <w:tc>
          <w:tcPr>
            <w:tcW w:w="1099" w:type="dxa"/>
          </w:tcPr>
          <w:p w14:paraId="50ACC4E1" w14:textId="77777777" w:rsidR="003C551B" w:rsidRPr="00807842" w:rsidRDefault="003C551B" w:rsidP="003C551B">
            <w:pPr>
              <w:spacing w:line="276" w:lineRule="auto"/>
              <w:jc w:val="center"/>
              <w:rPr>
                <w:color w:val="000000"/>
                <w:sz w:val="20"/>
              </w:rPr>
            </w:pPr>
          </w:p>
        </w:tc>
        <w:tc>
          <w:tcPr>
            <w:tcW w:w="1099" w:type="dxa"/>
          </w:tcPr>
          <w:p w14:paraId="0F09D671" w14:textId="1A31CCFE" w:rsidR="003C551B" w:rsidRPr="00807842" w:rsidRDefault="003C551B" w:rsidP="003C551B">
            <w:pPr>
              <w:spacing w:line="276" w:lineRule="auto"/>
              <w:jc w:val="center"/>
              <w:rPr>
                <w:color w:val="000000"/>
                <w:sz w:val="20"/>
              </w:rPr>
            </w:pPr>
            <w:r>
              <w:rPr>
                <w:color w:val="000000"/>
                <w:sz w:val="20"/>
              </w:rPr>
              <w:t>840</w:t>
            </w:r>
          </w:p>
        </w:tc>
      </w:tr>
      <w:tr w:rsidR="003C551B" w:rsidRPr="00807842" w14:paraId="544B38B0" w14:textId="77777777" w:rsidTr="00356C97">
        <w:trPr>
          <w:cantSplit/>
        </w:trPr>
        <w:tc>
          <w:tcPr>
            <w:tcW w:w="5665" w:type="dxa"/>
            <w:vAlign w:val="center"/>
          </w:tcPr>
          <w:p w14:paraId="14AE037B" w14:textId="4B58A7C0" w:rsidR="003C551B" w:rsidRPr="00807842" w:rsidRDefault="003C551B" w:rsidP="003C551B">
            <w:pPr>
              <w:spacing w:line="276" w:lineRule="auto"/>
              <w:jc w:val="both"/>
              <w:rPr>
                <w:sz w:val="20"/>
              </w:rPr>
            </w:pPr>
            <w:r w:rsidRPr="00807842">
              <w:rPr>
                <w:sz w:val="20"/>
              </w:rPr>
              <w:t xml:space="preserve">1.5.1.8. </w:t>
            </w:r>
            <w:r w:rsidRPr="00455F0A">
              <w:rPr>
                <w:sz w:val="20"/>
              </w:rPr>
              <w:t>Keleivių terminalo modernizavimas</w:t>
            </w:r>
            <w:r>
              <w:rPr>
                <w:sz w:val="20"/>
              </w:rPr>
              <w:t xml:space="preserve"> </w:t>
            </w:r>
            <w:r w:rsidRPr="00455F0A">
              <w:rPr>
                <w:sz w:val="20"/>
              </w:rPr>
              <w:t>(įskaitant naujų išvykimo salės vartų statybą ir esamo bagažo atsiėmimo sektoriaus išplėtimą)</w:t>
            </w:r>
          </w:p>
        </w:tc>
        <w:tc>
          <w:tcPr>
            <w:tcW w:w="1531" w:type="dxa"/>
          </w:tcPr>
          <w:p w14:paraId="72C8351C" w14:textId="77777777" w:rsidR="003C551B" w:rsidRPr="00807842" w:rsidRDefault="003C551B" w:rsidP="003C551B">
            <w:pPr>
              <w:spacing w:line="276" w:lineRule="auto"/>
              <w:jc w:val="center"/>
              <w:rPr>
                <w:sz w:val="20"/>
              </w:rPr>
            </w:pPr>
            <w:r w:rsidRPr="00807842">
              <w:rPr>
                <w:sz w:val="20"/>
              </w:rPr>
              <w:t>2017–2018</w:t>
            </w:r>
          </w:p>
        </w:tc>
        <w:tc>
          <w:tcPr>
            <w:tcW w:w="3402" w:type="dxa"/>
          </w:tcPr>
          <w:p w14:paraId="05AA728E"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76F95CF7" w14:textId="77777777" w:rsidR="003C551B" w:rsidRPr="00807842" w:rsidRDefault="003C551B" w:rsidP="003C551B">
            <w:pPr>
              <w:spacing w:line="276" w:lineRule="auto"/>
              <w:jc w:val="center"/>
              <w:rPr>
                <w:color w:val="000000"/>
                <w:sz w:val="20"/>
              </w:rPr>
            </w:pPr>
            <w:r w:rsidRPr="00807842">
              <w:rPr>
                <w:color w:val="000000"/>
                <w:sz w:val="20"/>
              </w:rPr>
              <w:t>5 904</w:t>
            </w:r>
          </w:p>
        </w:tc>
        <w:tc>
          <w:tcPr>
            <w:tcW w:w="1099" w:type="dxa"/>
          </w:tcPr>
          <w:p w14:paraId="57707673" w14:textId="77D52EF9" w:rsidR="003C551B" w:rsidRPr="00807842" w:rsidRDefault="003C551B" w:rsidP="003C551B">
            <w:pPr>
              <w:spacing w:line="276" w:lineRule="auto"/>
              <w:jc w:val="center"/>
              <w:rPr>
                <w:color w:val="000000"/>
                <w:sz w:val="20"/>
              </w:rPr>
            </w:pPr>
          </w:p>
        </w:tc>
        <w:tc>
          <w:tcPr>
            <w:tcW w:w="1099" w:type="dxa"/>
          </w:tcPr>
          <w:p w14:paraId="107D0A66" w14:textId="77777777" w:rsidR="003C551B" w:rsidRPr="00807842" w:rsidRDefault="003C551B" w:rsidP="003C551B">
            <w:pPr>
              <w:spacing w:line="276" w:lineRule="auto"/>
              <w:jc w:val="center"/>
              <w:rPr>
                <w:color w:val="000000"/>
                <w:sz w:val="20"/>
              </w:rPr>
            </w:pPr>
          </w:p>
        </w:tc>
        <w:tc>
          <w:tcPr>
            <w:tcW w:w="1099" w:type="dxa"/>
          </w:tcPr>
          <w:p w14:paraId="28049EC2" w14:textId="0391FE79" w:rsidR="003C551B" w:rsidRPr="00807842" w:rsidRDefault="003C551B" w:rsidP="003C551B">
            <w:pPr>
              <w:spacing w:line="276" w:lineRule="auto"/>
              <w:jc w:val="center"/>
              <w:rPr>
                <w:color w:val="000000"/>
                <w:sz w:val="20"/>
              </w:rPr>
            </w:pPr>
            <w:r>
              <w:rPr>
                <w:color w:val="000000"/>
                <w:sz w:val="20"/>
              </w:rPr>
              <w:t>5 904</w:t>
            </w:r>
          </w:p>
        </w:tc>
      </w:tr>
      <w:tr w:rsidR="003C551B" w:rsidRPr="00807842" w14:paraId="5FEBF996" w14:textId="77777777" w:rsidTr="00356C97">
        <w:trPr>
          <w:cantSplit/>
        </w:trPr>
        <w:tc>
          <w:tcPr>
            <w:tcW w:w="5665" w:type="dxa"/>
            <w:vAlign w:val="center"/>
          </w:tcPr>
          <w:p w14:paraId="64CAAB53" w14:textId="35DF5D12" w:rsidR="003C551B" w:rsidRPr="00807842" w:rsidRDefault="003C551B" w:rsidP="003C551B">
            <w:pPr>
              <w:spacing w:line="276" w:lineRule="auto"/>
              <w:jc w:val="both"/>
              <w:rPr>
                <w:sz w:val="20"/>
              </w:rPr>
            </w:pPr>
            <w:r w:rsidRPr="00807842">
              <w:rPr>
                <w:sz w:val="20"/>
              </w:rPr>
              <w:t xml:space="preserve">1.5.1.9. </w:t>
            </w:r>
            <w:r w:rsidRPr="00455F0A">
              <w:rPr>
                <w:sz w:val="20"/>
              </w:rPr>
              <w:t>Šiaurinio perono rekonstrukcija ir plėtimas (esamas perono pajėgumas bus padidintas iš viso 8 orlaivių stovėjimo aikštelėmis)</w:t>
            </w:r>
          </w:p>
        </w:tc>
        <w:tc>
          <w:tcPr>
            <w:tcW w:w="1531" w:type="dxa"/>
          </w:tcPr>
          <w:p w14:paraId="4E1B84DD" w14:textId="77777777" w:rsidR="003C551B" w:rsidRPr="00807842" w:rsidRDefault="003C551B" w:rsidP="003C551B">
            <w:pPr>
              <w:spacing w:line="276" w:lineRule="auto"/>
              <w:jc w:val="center"/>
              <w:rPr>
                <w:sz w:val="20"/>
              </w:rPr>
            </w:pPr>
            <w:r w:rsidRPr="00807842">
              <w:rPr>
                <w:sz w:val="20"/>
              </w:rPr>
              <w:t>2016–2017</w:t>
            </w:r>
          </w:p>
        </w:tc>
        <w:tc>
          <w:tcPr>
            <w:tcW w:w="3402" w:type="dxa"/>
          </w:tcPr>
          <w:p w14:paraId="10C4F9D7"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6FB161A1" w14:textId="77777777" w:rsidR="003C551B" w:rsidRPr="00807842" w:rsidRDefault="003C551B" w:rsidP="003C551B">
            <w:pPr>
              <w:spacing w:line="276" w:lineRule="auto"/>
              <w:jc w:val="center"/>
              <w:rPr>
                <w:color w:val="000000"/>
                <w:sz w:val="20"/>
              </w:rPr>
            </w:pPr>
            <w:r w:rsidRPr="00807842">
              <w:rPr>
                <w:color w:val="000000"/>
                <w:sz w:val="20"/>
              </w:rPr>
              <w:t>11 338</w:t>
            </w:r>
          </w:p>
        </w:tc>
        <w:tc>
          <w:tcPr>
            <w:tcW w:w="1099" w:type="dxa"/>
          </w:tcPr>
          <w:p w14:paraId="02FB43FF" w14:textId="5E208688" w:rsidR="003C551B" w:rsidRPr="00807842" w:rsidRDefault="003C551B" w:rsidP="003C551B">
            <w:pPr>
              <w:spacing w:line="276" w:lineRule="auto"/>
              <w:jc w:val="center"/>
              <w:rPr>
                <w:color w:val="000000"/>
                <w:sz w:val="20"/>
              </w:rPr>
            </w:pPr>
            <w:r>
              <w:rPr>
                <w:color w:val="000000"/>
                <w:sz w:val="20"/>
              </w:rPr>
              <w:t>5 612</w:t>
            </w:r>
          </w:p>
        </w:tc>
        <w:tc>
          <w:tcPr>
            <w:tcW w:w="1099" w:type="dxa"/>
          </w:tcPr>
          <w:p w14:paraId="7C6C2D54" w14:textId="77777777" w:rsidR="003C551B" w:rsidRPr="00807842" w:rsidRDefault="003C551B" w:rsidP="003C551B">
            <w:pPr>
              <w:spacing w:line="276" w:lineRule="auto"/>
              <w:jc w:val="center"/>
              <w:rPr>
                <w:color w:val="000000"/>
                <w:sz w:val="20"/>
              </w:rPr>
            </w:pPr>
          </w:p>
        </w:tc>
        <w:tc>
          <w:tcPr>
            <w:tcW w:w="1099" w:type="dxa"/>
          </w:tcPr>
          <w:p w14:paraId="5D13E95A" w14:textId="39A16D6B" w:rsidR="003C551B" w:rsidRPr="00807842" w:rsidRDefault="003C551B" w:rsidP="003C551B">
            <w:pPr>
              <w:spacing w:line="276" w:lineRule="auto"/>
              <w:jc w:val="center"/>
              <w:rPr>
                <w:color w:val="000000"/>
                <w:sz w:val="20"/>
              </w:rPr>
            </w:pPr>
            <w:r>
              <w:rPr>
                <w:color w:val="000000"/>
                <w:sz w:val="20"/>
              </w:rPr>
              <w:t>5 726</w:t>
            </w:r>
          </w:p>
        </w:tc>
      </w:tr>
      <w:tr w:rsidR="003C551B" w:rsidRPr="00807842" w14:paraId="3CE01A27" w14:textId="77777777" w:rsidTr="00356C97">
        <w:trPr>
          <w:cantSplit/>
        </w:trPr>
        <w:tc>
          <w:tcPr>
            <w:tcW w:w="5665" w:type="dxa"/>
            <w:vAlign w:val="center"/>
          </w:tcPr>
          <w:p w14:paraId="5638E29C" w14:textId="77777777" w:rsidR="003C551B" w:rsidRDefault="003C551B" w:rsidP="003C551B">
            <w:pPr>
              <w:spacing w:line="276" w:lineRule="auto"/>
              <w:jc w:val="both"/>
              <w:rPr>
                <w:color w:val="000000"/>
                <w:sz w:val="20"/>
              </w:rPr>
            </w:pPr>
            <w:r w:rsidRPr="00807842">
              <w:rPr>
                <w:sz w:val="20"/>
              </w:rPr>
              <w:t xml:space="preserve">1.5.1.10. </w:t>
            </w:r>
            <w:r w:rsidRPr="00D90390">
              <w:rPr>
                <w:color w:val="000000"/>
                <w:sz w:val="20"/>
              </w:rPr>
              <w:t>Triukšmo stebėjimo sistemos modernizavimas</w:t>
            </w:r>
          </w:p>
          <w:p w14:paraId="7AD2CBCD" w14:textId="7DBCFCBD" w:rsidR="003C551B" w:rsidRPr="00807842" w:rsidRDefault="003C551B" w:rsidP="003C551B">
            <w:pPr>
              <w:spacing w:line="276" w:lineRule="auto"/>
              <w:jc w:val="both"/>
              <w:rPr>
                <w:color w:val="000000"/>
                <w:sz w:val="20"/>
              </w:rPr>
            </w:pPr>
          </w:p>
        </w:tc>
        <w:tc>
          <w:tcPr>
            <w:tcW w:w="1531" w:type="dxa"/>
          </w:tcPr>
          <w:p w14:paraId="03E16F49" w14:textId="77777777" w:rsidR="003C551B" w:rsidRPr="00807842" w:rsidRDefault="003C551B" w:rsidP="003C551B">
            <w:pPr>
              <w:spacing w:line="276" w:lineRule="auto"/>
              <w:jc w:val="center"/>
              <w:rPr>
                <w:sz w:val="20"/>
              </w:rPr>
            </w:pPr>
            <w:r w:rsidRPr="00807842">
              <w:rPr>
                <w:sz w:val="20"/>
              </w:rPr>
              <w:t>2016–2017</w:t>
            </w:r>
          </w:p>
        </w:tc>
        <w:tc>
          <w:tcPr>
            <w:tcW w:w="3402" w:type="dxa"/>
          </w:tcPr>
          <w:p w14:paraId="7A770813" w14:textId="77777777" w:rsidR="003C551B" w:rsidRPr="00807842" w:rsidRDefault="003C551B" w:rsidP="003C551B">
            <w:pPr>
              <w:spacing w:line="276" w:lineRule="auto"/>
              <w:jc w:val="center"/>
              <w:rPr>
                <w:sz w:val="20"/>
              </w:rPr>
            </w:pPr>
            <w:r w:rsidRPr="00807842">
              <w:rPr>
                <w:sz w:val="20"/>
              </w:rPr>
              <w:t>VĮ Lietuvos oro uostai</w:t>
            </w:r>
          </w:p>
        </w:tc>
        <w:tc>
          <w:tcPr>
            <w:tcW w:w="1098" w:type="dxa"/>
          </w:tcPr>
          <w:p w14:paraId="437DC8D3" w14:textId="77777777" w:rsidR="003C551B" w:rsidRPr="00807842" w:rsidRDefault="003C551B" w:rsidP="003C551B">
            <w:pPr>
              <w:spacing w:line="276" w:lineRule="auto"/>
              <w:jc w:val="center"/>
              <w:rPr>
                <w:color w:val="000000"/>
                <w:sz w:val="20"/>
              </w:rPr>
            </w:pPr>
            <w:r w:rsidRPr="00807842">
              <w:rPr>
                <w:color w:val="000000"/>
                <w:sz w:val="20"/>
              </w:rPr>
              <w:t>434</w:t>
            </w:r>
          </w:p>
        </w:tc>
        <w:tc>
          <w:tcPr>
            <w:tcW w:w="1099" w:type="dxa"/>
          </w:tcPr>
          <w:p w14:paraId="4B8E0D4F" w14:textId="77777777" w:rsidR="003C551B" w:rsidRPr="00807842" w:rsidRDefault="003C551B" w:rsidP="003C551B">
            <w:pPr>
              <w:spacing w:line="276" w:lineRule="auto"/>
              <w:jc w:val="center"/>
              <w:rPr>
                <w:color w:val="000000"/>
                <w:sz w:val="20"/>
              </w:rPr>
            </w:pPr>
            <w:r w:rsidRPr="00807842">
              <w:rPr>
                <w:color w:val="000000"/>
                <w:sz w:val="20"/>
              </w:rPr>
              <w:t>369</w:t>
            </w:r>
          </w:p>
        </w:tc>
        <w:tc>
          <w:tcPr>
            <w:tcW w:w="1099" w:type="dxa"/>
          </w:tcPr>
          <w:p w14:paraId="23A1748E" w14:textId="77777777" w:rsidR="003C551B" w:rsidRPr="00807842" w:rsidRDefault="003C551B" w:rsidP="003C551B">
            <w:pPr>
              <w:spacing w:line="276" w:lineRule="auto"/>
              <w:jc w:val="center"/>
              <w:rPr>
                <w:color w:val="000000"/>
                <w:sz w:val="20"/>
              </w:rPr>
            </w:pPr>
          </w:p>
        </w:tc>
        <w:tc>
          <w:tcPr>
            <w:tcW w:w="1099" w:type="dxa"/>
          </w:tcPr>
          <w:p w14:paraId="040131CC" w14:textId="77777777" w:rsidR="003C551B" w:rsidRPr="00807842" w:rsidRDefault="003C551B" w:rsidP="003C551B">
            <w:pPr>
              <w:spacing w:line="276" w:lineRule="auto"/>
              <w:jc w:val="center"/>
              <w:rPr>
                <w:color w:val="000000"/>
                <w:sz w:val="20"/>
              </w:rPr>
            </w:pPr>
            <w:r w:rsidRPr="00807842">
              <w:rPr>
                <w:color w:val="000000"/>
                <w:sz w:val="20"/>
              </w:rPr>
              <w:t>65</w:t>
            </w:r>
          </w:p>
        </w:tc>
      </w:tr>
      <w:tr w:rsidR="003C551B" w:rsidRPr="00807842" w14:paraId="143E343B" w14:textId="77777777" w:rsidTr="006245BA">
        <w:trPr>
          <w:cantSplit/>
        </w:trPr>
        <w:tc>
          <w:tcPr>
            <w:tcW w:w="5665" w:type="dxa"/>
            <w:shd w:val="clear" w:color="auto" w:fill="auto"/>
            <w:vAlign w:val="center"/>
          </w:tcPr>
          <w:p w14:paraId="7C582919" w14:textId="2A3BCC6E" w:rsidR="003C551B" w:rsidRPr="006245BA" w:rsidRDefault="003C551B" w:rsidP="003C551B">
            <w:pPr>
              <w:spacing w:line="276" w:lineRule="auto"/>
              <w:jc w:val="both"/>
              <w:rPr>
                <w:color w:val="000000"/>
                <w:sz w:val="20"/>
              </w:rPr>
            </w:pPr>
            <w:bookmarkStart w:id="5" w:name="_Hlk39061491"/>
            <w:r w:rsidRPr="006245BA">
              <w:rPr>
                <w:sz w:val="20"/>
              </w:rPr>
              <w:t xml:space="preserve">1.5.1.11. </w:t>
            </w:r>
            <w:r w:rsidRPr="006245BA">
              <w:rPr>
                <w:color w:val="000000"/>
                <w:sz w:val="20"/>
              </w:rPr>
              <w:t>Esamų</w:t>
            </w:r>
            <w:r w:rsidR="00BC2A9F" w:rsidRPr="006245BA">
              <w:rPr>
                <w:color w:val="000000"/>
                <w:sz w:val="20"/>
              </w:rPr>
              <w:t xml:space="preserve"> riedėjimo </w:t>
            </w:r>
            <w:r w:rsidRPr="006245BA">
              <w:rPr>
                <w:color w:val="000000"/>
                <w:sz w:val="20"/>
              </w:rPr>
              <w:t>takų „A“ ir „B“ rekonstrukcija siekiant padidinti keliamąją galią; naujų signalinių žiburių įrengimas, gruntinių vandenų ir nuotekų surinkimo sistemų tobulinimas</w:t>
            </w:r>
          </w:p>
        </w:tc>
        <w:tc>
          <w:tcPr>
            <w:tcW w:w="1531" w:type="dxa"/>
            <w:shd w:val="clear" w:color="auto" w:fill="auto"/>
          </w:tcPr>
          <w:p w14:paraId="5D2DA99A" w14:textId="77777777" w:rsidR="003C551B" w:rsidRPr="00807842" w:rsidRDefault="003C551B" w:rsidP="003C551B">
            <w:pPr>
              <w:spacing w:line="276" w:lineRule="auto"/>
              <w:jc w:val="center"/>
              <w:rPr>
                <w:sz w:val="20"/>
              </w:rPr>
            </w:pPr>
            <w:r w:rsidRPr="00807842">
              <w:rPr>
                <w:sz w:val="20"/>
              </w:rPr>
              <w:t>2017–2018</w:t>
            </w:r>
          </w:p>
        </w:tc>
        <w:tc>
          <w:tcPr>
            <w:tcW w:w="3402" w:type="dxa"/>
            <w:shd w:val="clear" w:color="auto" w:fill="auto"/>
          </w:tcPr>
          <w:p w14:paraId="3BD06D29" w14:textId="77777777" w:rsidR="003C551B" w:rsidRPr="00807842" w:rsidRDefault="003C551B" w:rsidP="003C551B">
            <w:pPr>
              <w:spacing w:line="276" w:lineRule="auto"/>
              <w:jc w:val="center"/>
              <w:rPr>
                <w:sz w:val="20"/>
              </w:rPr>
            </w:pPr>
            <w:r w:rsidRPr="00807842">
              <w:rPr>
                <w:sz w:val="20"/>
              </w:rPr>
              <w:t>VĮ Lietuvos oro uostai</w:t>
            </w:r>
          </w:p>
        </w:tc>
        <w:tc>
          <w:tcPr>
            <w:tcW w:w="1098" w:type="dxa"/>
            <w:shd w:val="clear" w:color="auto" w:fill="auto"/>
          </w:tcPr>
          <w:p w14:paraId="45F88D2B" w14:textId="77777777" w:rsidR="003C551B" w:rsidRPr="00807842" w:rsidRDefault="003C551B" w:rsidP="003C551B">
            <w:pPr>
              <w:spacing w:line="276" w:lineRule="auto"/>
              <w:jc w:val="center"/>
              <w:rPr>
                <w:color w:val="000000"/>
                <w:sz w:val="20"/>
              </w:rPr>
            </w:pPr>
            <w:r w:rsidRPr="00807842">
              <w:rPr>
                <w:color w:val="000000"/>
                <w:sz w:val="20"/>
              </w:rPr>
              <w:t>3 186</w:t>
            </w:r>
          </w:p>
        </w:tc>
        <w:tc>
          <w:tcPr>
            <w:tcW w:w="1099" w:type="dxa"/>
            <w:shd w:val="clear" w:color="auto" w:fill="auto"/>
          </w:tcPr>
          <w:p w14:paraId="6B4C8B34" w14:textId="7C759D4A" w:rsidR="003C551B" w:rsidRPr="00807842" w:rsidRDefault="003C551B" w:rsidP="003C551B">
            <w:pPr>
              <w:spacing w:line="276" w:lineRule="auto"/>
              <w:jc w:val="center"/>
              <w:rPr>
                <w:color w:val="000000"/>
                <w:sz w:val="20"/>
              </w:rPr>
            </w:pPr>
            <w:r>
              <w:rPr>
                <w:color w:val="000000"/>
                <w:sz w:val="20"/>
              </w:rPr>
              <w:t>1 577</w:t>
            </w:r>
          </w:p>
        </w:tc>
        <w:tc>
          <w:tcPr>
            <w:tcW w:w="1099" w:type="dxa"/>
            <w:shd w:val="clear" w:color="auto" w:fill="auto"/>
          </w:tcPr>
          <w:p w14:paraId="728528E6" w14:textId="77777777" w:rsidR="003C551B" w:rsidRPr="00807842" w:rsidRDefault="003C551B" w:rsidP="003C551B">
            <w:pPr>
              <w:spacing w:line="276" w:lineRule="auto"/>
              <w:jc w:val="center"/>
              <w:rPr>
                <w:color w:val="000000"/>
                <w:sz w:val="20"/>
              </w:rPr>
            </w:pPr>
          </w:p>
        </w:tc>
        <w:tc>
          <w:tcPr>
            <w:tcW w:w="1099" w:type="dxa"/>
            <w:shd w:val="clear" w:color="auto" w:fill="auto"/>
          </w:tcPr>
          <w:p w14:paraId="797EE5AE" w14:textId="34A45E7D" w:rsidR="003C551B" w:rsidRPr="00807842" w:rsidRDefault="003C551B" w:rsidP="003C551B">
            <w:pPr>
              <w:spacing w:line="276" w:lineRule="auto"/>
              <w:jc w:val="center"/>
              <w:rPr>
                <w:color w:val="000000"/>
                <w:sz w:val="20"/>
              </w:rPr>
            </w:pPr>
            <w:r>
              <w:rPr>
                <w:color w:val="000000"/>
                <w:sz w:val="20"/>
              </w:rPr>
              <w:t>1 609</w:t>
            </w:r>
          </w:p>
        </w:tc>
      </w:tr>
      <w:bookmarkEnd w:id="5"/>
      <w:tr w:rsidR="003C551B" w:rsidRPr="00807842" w14:paraId="3A96AB76" w14:textId="77777777" w:rsidTr="004A2BB8">
        <w:trPr>
          <w:cantSplit/>
        </w:trPr>
        <w:tc>
          <w:tcPr>
            <w:tcW w:w="14993" w:type="dxa"/>
            <w:gridSpan w:val="7"/>
          </w:tcPr>
          <w:p w14:paraId="3A1B0B8B" w14:textId="77777777" w:rsidR="003C551B" w:rsidRPr="00807842" w:rsidRDefault="003C551B" w:rsidP="003C551B">
            <w:pPr>
              <w:spacing w:line="276" w:lineRule="auto"/>
              <w:rPr>
                <w:color w:val="000000"/>
                <w:sz w:val="20"/>
              </w:rPr>
            </w:pPr>
            <w:r w:rsidRPr="00807842">
              <w:rPr>
                <w:b/>
                <w:i/>
                <w:sz w:val="20"/>
              </w:rPr>
              <w:t>1.6. Diegti intelektines transporto sistemas (ITS) ir technologijas, kurios padėtų užtikrinti geresnį keleivių ir krovinių judumą TEN-T keliuose, kituose valstybinės ir vietinės reikšmės keliuose, miestų gatvėse, geležinkeliuose ir vidaus vandenų keliuose</w:t>
            </w:r>
            <w:r w:rsidRPr="00807842">
              <w:rPr>
                <w:color w:val="000000"/>
                <w:sz w:val="20"/>
              </w:rPr>
              <w:tab/>
            </w:r>
          </w:p>
        </w:tc>
      </w:tr>
      <w:tr w:rsidR="003C551B" w:rsidRPr="00807842" w14:paraId="34E1E691" w14:textId="77777777" w:rsidTr="00356C97">
        <w:trPr>
          <w:cantSplit/>
        </w:trPr>
        <w:tc>
          <w:tcPr>
            <w:tcW w:w="5665" w:type="dxa"/>
          </w:tcPr>
          <w:p w14:paraId="413CB126" w14:textId="77777777" w:rsidR="003C551B" w:rsidRPr="00807842" w:rsidRDefault="003C551B" w:rsidP="003C551B">
            <w:pPr>
              <w:spacing w:line="276" w:lineRule="auto"/>
              <w:rPr>
                <w:sz w:val="20"/>
              </w:rPr>
            </w:pPr>
            <w:r w:rsidRPr="00807842">
              <w:rPr>
                <w:color w:val="000000"/>
                <w:sz w:val="20"/>
              </w:rPr>
              <w:lastRenderedPageBreak/>
              <w:t>1.6.1. Dinaminio eismo valdymo Via Baltica ir IXB koridoriuje įgyvendinimas</w:t>
            </w:r>
          </w:p>
        </w:tc>
        <w:tc>
          <w:tcPr>
            <w:tcW w:w="1531" w:type="dxa"/>
          </w:tcPr>
          <w:p w14:paraId="5064CC21" w14:textId="10F3448A" w:rsidR="003C551B" w:rsidRPr="00807842" w:rsidRDefault="003C551B" w:rsidP="003C551B">
            <w:pPr>
              <w:spacing w:line="276" w:lineRule="auto"/>
              <w:jc w:val="center"/>
              <w:rPr>
                <w:sz w:val="20"/>
              </w:rPr>
            </w:pPr>
            <w:r>
              <w:rPr>
                <w:sz w:val="20"/>
              </w:rPr>
              <w:t>2019</w:t>
            </w:r>
            <w:r w:rsidRPr="00807842">
              <w:rPr>
                <w:sz w:val="20"/>
              </w:rPr>
              <w:softHyphen/>
              <w:t>–202</w:t>
            </w:r>
            <w:r>
              <w:rPr>
                <w:sz w:val="20"/>
              </w:rPr>
              <w:t>1</w:t>
            </w:r>
          </w:p>
        </w:tc>
        <w:tc>
          <w:tcPr>
            <w:tcW w:w="3402" w:type="dxa"/>
          </w:tcPr>
          <w:p w14:paraId="45F7F936" w14:textId="1184AB69"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552063AF" w14:textId="323C7E82" w:rsidR="003C551B" w:rsidRPr="00807842" w:rsidRDefault="003C551B" w:rsidP="003C551B">
            <w:pPr>
              <w:spacing w:line="276" w:lineRule="auto"/>
              <w:jc w:val="center"/>
              <w:rPr>
                <w:color w:val="000000"/>
                <w:sz w:val="20"/>
              </w:rPr>
            </w:pPr>
            <w:r>
              <w:rPr>
                <w:color w:val="000000"/>
                <w:sz w:val="20"/>
              </w:rPr>
              <w:t>15 429</w:t>
            </w:r>
          </w:p>
        </w:tc>
        <w:tc>
          <w:tcPr>
            <w:tcW w:w="1099" w:type="dxa"/>
          </w:tcPr>
          <w:p w14:paraId="569D0CF6" w14:textId="147548F1" w:rsidR="003C551B" w:rsidRPr="00807842" w:rsidRDefault="003C551B" w:rsidP="00B16810">
            <w:pPr>
              <w:spacing w:line="276" w:lineRule="auto"/>
              <w:jc w:val="center"/>
              <w:rPr>
                <w:color w:val="000000"/>
                <w:sz w:val="20"/>
              </w:rPr>
            </w:pPr>
            <w:r>
              <w:rPr>
                <w:color w:val="000000"/>
                <w:sz w:val="20"/>
              </w:rPr>
              <w:t>12 343</w:t>
            </w:r>
          </w:p>
        </w:tc>
        <w:tc>
          <w:tcPr>
            <w:tcW w:w="1099" w:type="dxa"/>
          </w:tcPr>
          <w:p w14:paraId="620711C8" w14:textId="1A802289" w:rsidR="003C551B" w:rsidRPr="00807842" w:rsidRDefault="003C551B" w:rsidP="003C551B">
            <w:pPr>
              <w:spacing w:line="276" w:lineRule="auto"/>
              <w:jc w:val="center"/>
              <w:rPr>
                <w:color w:val="000000"/>
                <w:sz w:val="20"/>
              </w:rPr>
            </w:pPr>
            <w:r>
              <w:rPr>
                <w:color w:val="000000"/>
                <w:sz w:val="20"/>
              </w:rPr>
              <w:t>3 085</w:t>
            </w:r>
          </w:p>
        </w:tc>
        <w:tc>
          <w:tcPr>
            <w:tcW w:w="1099" w:type="dxa"/>
          </w:tcPr>
          <w:p w14:paraId="44420C62" w14:textId="77777777" w:rsidR="003C551B" w:rsidRPr="00807842" w:rsidRDefault="003C551B" w:rsidP="003C551B">
            <w:pPr>
              <w:spacing w:line="276" w:lineRule="auto"/>
              <w:jc w:val="center"/>
              <w:rPr>
                <w:sz w:val="20"/>
              </w:rPr>
            </w:pPr>
          </w:p>
        </w:tc>
      </w:tr>
      <w:tr w:rsidR="003C551B" w:rsidRPr="00807842" w14:paraId="345B0708" w14:textId="77777777" w:rsidTr="00356C97">
        <w:trPr>
          <w:cantSplit/>
        </w:trPr>
        <w:tc>
          <w:tcPr>
            <w:tcW w:w="5665" w:type="dxa"/>
          </w:tcPr>
          <w:p w14:paraId="59570FC8" w14:textId="77777777" w:rsidR="003C551B" w:rsidRPr="00807842" w:rsidRDefault="003C551B" w:rsidP="003C551B">
            <w:pPr>
              <w:spacing w:line="276" w:lineRule="auto"/>
              <w:rPr>
                <w:color w:val="000000"/>
                <w:sz w:val="20"/>
              </w:rPr>
            </w:pPr>
            <w:r w:rsidRPr="00807842">
              <w:rPr>
                <w:color w:val="000000"/>
                <w:sz w:val="20"/>
              </w:rPr>
              <w:t>1.6.2. Valstybinės reikšmės kelių priežiūros ir eismo informacijos paslaugų efektyvumo didinimas</w:t>
            </w:r>
          </w:p>
        </w:tc>
        <w:tc>
          <w:tcPr>
            <w:tcW w:w="1531" w:type="dxa"/>
          </w:tcPr>
          <w:p w14:paraId="7C0553F4" w14:textId="0328353D" w:rsidR="003C551B" w:rsidRPr="00807842" w:rsidRDefault="003C551B" w:rsidP="003C551B">
            <w:pPr>
              <w:spacing w:line="276" w:lineRule="auto"/>
              <w:jc w:val="center"/>
              <w:rPr>
                <w:sz w:val="20"/>
              </w:rPr>
            </w:pPr>
            <w:r>
              <w:rPr>
                <w:sz w:val="20"/>
              </w:rPr>
              <w:t>2019</w:t>
            </w:r>
            <w:r w:rsidRPr="00807842">
              <w:rPr>
                <w:sz w:val="20"/>
              </w:rPr>
              <w:softHyphen/>
              <w:t>–202</w:t>
            </w:r>
            <w:r>
              <w:rPr>
                <w:sz w:val="20"/>
              </w:rPr>
              <w:t>1</w:t>
            </w:r>
          </w:p>
        </w:tc>
        <w:tc>
          <w:tcPr>
            <w:tcW w:w="3402" w:type="dxa"/>
          </w:tcPr>
          <w:p w14:paraId="7372B1D9" w14:textId="5E7E5818"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121DB591" w14:textId="6651C422" w:rsidR="003C551B" w:rsidRPr="00807842" w:rsidRDefault="003C551B" w:rsidP="003C551B">
            <w:pPr>
              <w:spacing w:line="276" w:lineRule="auto"/>
              <w:jc w:val="center"/>
              <w:rPr>
                <w:color w:val="000000"/>
                <w:sz w:val="20"/>
              </w:rPr>
            </w:pPr>
            <w:r>
              <w:rPr>
                <w:color w:val="000000"/>
                <w:sz w:val="20"/>
              </w:rPr>
              <w:t>7 000</w:t>
            </w:r>
          </w:p>
        </w:tc>
        <w:tc>
          <w:tcPr>
            <w:tcW w:w="1099" w:type="dxa"/>
          </w:tcPr>
          <w:p w14:paraId="18CB262A" w14:textId="103CF47C" w:rsidR="003C551B" w:rsidRPr="00807842" w:rsidRDefault="003C551B" w:rsidP="00B16810">
            <w:pPr>
              <w:spacing w:line="276" w:lineRule="auto"/>
              <w:jc w:val="center"/>
              <w:rPr>
                <w:color w:val="000000"/>
                <w:sz w:val="20"/>
              </w:rPr>
            </w:pPr>
            <w:r>
              <w:rPr>
                <w:color w:val="000000"/>
                <w:sz w:val="20"/>
              </w:rPr>
              <w:t>5 600</w:t>
            </w:r>
          </w:p>
        </w:tc>
        <w:tc>
          <w:tcPr>
            <w:tcW w:w="1099" w:type="dxa"/>
          </w:tcPr>
          <w:p w14:paraId="4483CC5C" w14:textId="68278B97" w:rsidR="003C551B" w:rsidRPr="00807842" w:rsidRDefault="003C551B" w:rsidP="00B16810">
            <w:pPr>
              <w:spacing w:line="276" w:lineRule="auto"/>
              <w:jc w:val="center"/>
              <w:rPr>
                <w:color w:val="000000"/>
                <w:sz w:val="20"/>
              </w:rPr>
            </w:pPr>
            <w:r>
              <w:rPr>
                <w:color w:val="000000"/>
                <w:sz w:val="20"/>
              </w:rPr>
              <w:t>1 400</w:t>
            </w:r>
          </w:p>
        </w:tc>
        <w:tc>
          <w:tcPr>
            <w:tcW w:w="1099" w:type="dxa"/>
          </w:tcPr>
          <w:p w14:paraId="0F43BA9E" w14:textId="77777777" w:rsidR="003C551B" w:rsidRPr="00807842" w:rsidRDefault="003C551B" w:rsidP="003C551B">
            <w:pPr>
              <w:spacing w:line="276" w:lineRule="auto"/>
              <w:jc w:val="center"/>
              <w:rPr>
                <w:sz w:val="20"/>
              </w:rPr>
            </w:pPr>
          </w:p>
        </w:tc>
      </w:tr>
      <w:tr w:rsidR="00974204" w:rsidRPr="00807842" w14:paraId="41A7FAEA" w14:textId="77777777" w:rsidTr="00D13844">
        <w:trPr>
          <w:cantSplit/>
        </w:trPr>
        <w:tc>
          <w:tcPr>
            <w:tcW w:w="14993" w:type="dxa"/>
            <w:gridSpan w:val="7"/>
          </w:tcPr>
          <w:p w14:paraId="65D1EE18" w14:textId="3D39D203" w:rsidR="00974204" w:rsidRPr="00AD482F" w:rsidRDefault="00974204" w:rsidP="003C551B">
            <w:pPr>
              <w:spacing w:line="276" w:lineRule="auto"/>
              <w:rPr>
                <w:sz w:val="20"/>
              </w:rPr>
            </w:pPr>
            <w:r w:rsidRPr="00456AC5">
              <w:rPr>
                <w:color w:val="000000"/>
                <w:sz w:val="20"/>
              </w:rPr>
              <w:t xml:space="preserve">1.6.3. </w:t>
            </w:r>
            <w:r w:rsidRPr="0054330F">
              <w:rPr>
                <w:sz w:val="20"/>
              </w:rPr>
              <w:t>Neteko galios nuo 201</w:t>
            </w:r>
            <w:r>
              <w:rPr>
                <w:sz w:val="20"/>
              </w:rPr>
              <w:t>9</w:t>
            </w:r>
            <w:r w:rsidRPr="0054330F">
              <w:rPr>
                <w:sz w:val="20"/>
              </w:rPr>
              <w:t>-</w:t>
            </w:r>
            <w:r>
              <w:rPr>
                <w:sz w:val="20"/>
              </w:rPr>
              <w:t>10-28</w:t>
            </w:r>
          </w:p>
        </w:tc>
      </w:tr>
      <w:tr w:rsidR="003C551B" w:rsidRPr="00807842" w14:paraId="13807B17" w14:textId="77777777" w:rsidTr="004A2BB8">
        <w:trPr>
          <w:cantSplit/>
        </w:trPr>
        <w:tc>
          <w:tcPr>
            <w:tcW w:w="14993" w:type="dxa"/>
            <w:gridSpan w:val="7"/>
          </w:tcPr>
          <w:p w14:paraId="088939F1" w14:textId="77777777" w:rsidR="003C551B" w:rsidRPr="00807842" w:rsidRDefault="003C551B" w:rsidP="003C551B">
            <w:pPr>
              <w:spacing w:line="276" w:lineRule="auto"/>
              <w:rPr>
                <w:sz w:val="20"/>
              </w:rPr>
            </w:pPr>
            <w:r w:rsidRPr="00807842">
              <w:rPr>
                <w:b/>
                <w:i/>
                <w:sz w:val="20"/>
              </w:rPr>
              <w:t>1.7. Taikant inovatyvius sprendimus, modernizuoti ir plėtoti pasienio kontrolės punktus prie išorinių ES sienų pagal Šengeno reikalavimus, ES muitų teisės aktus ir tarptautinius saugumo reikalavimus</w:t>
            </w:r>
          </w:p>
        </w:tc>
      </w:tr>
      <w:tr w:rsidR="003C551B" w:rsidRPr="00807842" w14:paraId="2F68E858" w14:textId="77777777" w:rsidTr="00356C97">
        <w:trPr>
          <w:cantSplit/>
          <w:trHeight w:val="1165"/>
        </w:trPr>
        <w:tc>
          <w:tcPr>
            <w:tcW w:w="5665" w:type="dxa"/>
            <w:shd w:val="clear" w:color="auto" w:fill="auto"/>
          </w:tcPr>
          <w:p w14:paraId="42FEDF19" w14:textId="77777777" w:rsidR="003C551B" w:rsidRPr="005836B8" w:rsidRDefault="003C551B" w:rsidP="003C551B">
            <w:pPr>
              <w:spacing w:line="276" w:lineRule="auto"/>
              <w:rPr>
                <w:sz w:val="20"/>
              </w:rPr>
            </w:pPr>
            <w:r w:rsidRPr="005836B8">
              <w:rPr>
                <w:sz w:val="20"/>
              </w:rPr>
              <w:t xml:space="preserve">1.7.1. Pasienio kontrolės punktų modernizavimas ir statyba (Medininkų PKP, Kybartų PKP, Rambyno PKP, Pilies PKP, </w:t>
            </w:r>
            <w:proofErr w:type="spellStart"/>
            <w:r w:rsidRPr="005836B8">
              <w:rPr>
                <w:sz w:val="20"/>
              </w:rPr>
              <w:t>Stasylų</w:t>
            </w:r>
            <w:proofErr w:type="spellEnd"/>
            <w:r w:rsidRPr="005836B8">
              <w:rPr>
                <w:sz w:val="20"/>
              </w:rPr>
              <w:t xml:space="preserve"> PKP, </w:t>
            </w:r>
            <w:proofErr w:type="spellStart"/>
            <w:r w:rsidRPr="005836B8">
              <w:rPr>
                <w:sz w:val="20"/>
              </w:rPr>
              <w:t>Švendubrės</w:t>
            </w:r>
            <w:proofErr w:type="spellEnd"/>
            <w:r w:rsidRPr="005836B8">
              <w:rPr>
                <w:sz w:val="20"/>
              </w:rPr>
              <w:t xml:space="preserve"> PKP, PKP informacinių sistemų įrengimas, Eišiškių PKP, </w:t>
            </w:r>
            <w:proofErr w:type="spellStart"/>
            <w:r w:rsidRPr="005836B8">
              <w:rPr>
                <w:sz w:val="20"/>
              </w:rPr>
              <w:t>Latežerio</w:t>
            </w:r>
            <w:proofErr w:type="spellEnd"/>
            <w:r w:rsidRPr="005836B8">
              <w:rPr>
                <w:sz w:val="20"/>
              </w:rPr>
              <w:t xml:space="preserve"> PKP, </w:t>
            </w:r>
            <w:proofErr w:type="spellStart"/>
            <w:r w:rsidRPr="005836B8">
              <w:rPr>
                <w:sz w:val="20"/>
              </w:rPr>
              <w:t>Krakūnų</w:t>
            </w:r>
            <w:proofErr w:type="spellEnd"/>
            <w:r w:rsidRPr="005836B8">
              <w:rPr>
                <w:sz w:val="20"/>
              </w:rPr>
              <w:t xml:space="preserve"> PKP, </w:t>
            </w:r>
            <w:proofErr w:type="spellStart"/>
            <w:r w:rsidRPr="005836B8">
              <w:rPr>
                <w:sz w:val="20"/>
              </w:rPr>
              <w:t>Papelekio</w:t>
            </w:r>
            <w:proofErr w:type="spellEnd"/>
            <w:r w:rsidRPr="005836B8">
              <w:rPr>
                <w:sz w:val="20"/>
              </w:rPr>
              <w:t xml:space="preserve"> PKP)</w:t>
            </w:r>
          </w:p>
        </w:tc>
        <w:tc>
          <w:tcPr>
            <w:tcW w:w="1531" w:type="dxa"/>
            <w:shd w:val="clear" w:color="auto" w:fill="auto"/>
          </w:tcPr>
          <w:p w14:paraId="46C18F55" w14:textId="77777777" w:rsidR="003C551B" w:rsidRPr="005836B8" w:rsidRDefault="003C551B" w:rsidP="003C551B">
            <w:pPr>
              <w:spacing w:line="276" w:lineRule="auto"/>
              <w:jc w:val="center"/>
              <w:rPr>
                <w:sz w:val="20"/>
              </w:rPr>
            </w:pPr>
            <w:r w:rsidRPr="005836B8">
              <w:rPr>
                <w:sz w:val="20"/>
              </w:rPr>
              <w:t>2012–2020</w:t>
            </w:r>
          </w:p>
        </w:tc>
        <w:tc>
          <w:tcPr>
            <w:tcW w:w="3402" w:type="dxa"/>
            <w:shd w:val="clear" w:color="auto" w:fill="auto"/>
          </w:tcPr>
          <w:p w14:paraId="0AA49423" w14:textId="77777777" w:rsidR="003C551B" w:rsidRPr="005836B8" w:rsidRDefault="003C551B" w:rsidP="003C551B">
            <w:pPr>
              <w:spacing w:line="276" w:lineRule="auto"/>
              <w:jc w:val="center"/>
              <w:rPr>
                <w:sz w:val="20"/>
              </w:rPr>
            </w:pPr>
            <w:r w:rsidRPr="005836B8">
              <w:rPr>
                <w:sz w:val="20"/>
              </w:rPr>
              <w:t>Pasienio kontrolės punktų direkcija prie Susisiekimo ministerijos</w:t>
            </w:r>
          </w:p>
        </w:tc>
        <w:tc>
          <w:tcPr>
            <w:tcW w:w="1098" w:type="dxa"/>
            <w:shd w:val="clear" w:color="auto" w:fill="auto"/>
          </w:tcPr>
          <w:p w14:paraId="66D3B78A" w14:textId="77777777" w:rsidR="003C551B" w:rsidRPr="005836B8" w:rsidRDefault="003C551B" w:rsidP="003C551B">
            <w:pPr>
              <w:spacing w:line="276" w:lineRule="auto"/>
              <w:jc w:val="center"/>
              <w:rPr>
                <w:color w:val="000000"/>
                <w:sz w:val="20"/>
              </w:rPr>
            </w:pPr>
            <w:r w:rsidRPr="005836B8">
              <w:rPr>
                <w:color w:val="000000"/>
                <w:sz w:val="20"/>
              </w:rPr>
              <w:t>60 719</w:t>
            </w:r>
          </w:p>
        </w:tc>
        <w:tc>
          <w:tcPr>
            <w:tcW w:w="1099" w:type="dxa"/>
            <w:shd w:val="clear" w:color="auto" w:fill="auto"/>
          </w:tcPr>
          <w:p w14:paraId="63350525" w14:textId="77777777" w:rsidR="003C551B" w:rsidRPr="005836B8" w:rsidRDefault="003C551B" w:rsidP="003C551B">
            <w:pPr>
              <w:spacing w:line="276" w:lineRule="auto"/>
              <w:jc w:val="center"/>
              <w:rPr>
                <w:color w:val="000000"/>
                <w:sz w:val="20"/>
              </w:rPr>
            </w:pPr>
            <w:r w:rsidRPr="005836B8">
              <w:rPr>
                <w:color w:val="000000"/>
                <w:sz w:val="20"/>
              </w:rPr>
              <w:t>2 757**</w:t>
            </w:r>
          </w:p>
        </w:tc>
        <w:tc>
          <w:tcPr>
            <w:tcW w:w="1099" w:type="dxa"/>
            <w:shd w:val="clear" w:color="auto" w:fill="auto"/>
          </w:tcPr>
          <w:p w14:paraId="04133862" w14:textId="77777777" w:rsidR="003C551B" w:rsidRPr="005836B8" w:rsidRDefault="003C551B" w:rsidP="003C551B">
            <w:pPr>
              <w:spacing w:line="276" w:lineRule="auto"/>
              <w:jc w:val="center"/>
              <w:rPr>
                <w:color w:val="000000"/>
                <w:sz w:val="20"/>
              </w:rPr>
            </w:pPr>
            <w:r w:rsidRPr="005836B8">
              <w:rPr>
                <w:color w:val="000000"/>
                <w:sz w:val="20"/>
              </w:rPr>
              <w:t>57 962</w:t>
            </w:r>
          </w:p>
        </w:tc>
        <w:tc>
          <w:tcPr>
            <w:tcW w:w="1099" w:type="dxa"/>
            <w:shd w:val="clear" w:color="auto" w:fill="auto"/>
          </w:tcPr>
          <w:p w14:paraId="7066B634" w14:textId="77777777" w:rsidR="003C551B" w:rsidRPr="008B5C2C" w:rsidRDefault="003C551B" w:rsidP="003C551B">
            <w:pPr>
              <w:spacing w:line="276" w:lineRule="auto"/>
              <w:jc w:val="center"/>
              <w:rPr>
                <w:color w:val="000000"/>
                <w:sz w:val="20"/>
                <w:highlight w:val="yellow"/>
              </w:rPr>
            </w:pPr>
          </w:p>
        </w:tc>
      </w:tr>
      <w:tr w:rsidR="003C551B" w:rsidRPr="00807842" w14:paraId="0C784F77" w14:textId="77777777" w:rsidTr="00356C97">
        <w:trPr>
          <w:cantSplit/>
        </w:trPr>
        <w:tc>
          <w:tcPr>
            <w:tcW w:w="5665" w:type="dxa"/>
            <w:shd w:val="clear" w:color="auto" w:fill="auto"/>
          </w:tcPr>
          <w:p w14:paraId="66A650C2" w14:textId="77777777" w:rsidR="003C551B" w:rsidRPr="00807842" w:rsidRDefault="003C551B" w:rsidP="003C551B">
            <w:pPr>
              <w:spacing w:line="276" w:lineRule="auto"/>
              <w:rPr>
                <w:sz w:val="20"/>
              </w:rPr>
            </w:pPr>
            <w:r w:rsidRPr="00807842">
              <w:rPr>
                <w:sz w:val="20"/>
              </w:rPr>
              <w:t>1.7.2. Įrengti pasienio kontrolės punktų infrastruktūrą, atitinkančią tarptautinių pasienio kontrolės punktų reikalavimus (Tverečiaus PKP, Šumsko PKP, Adutiškio PKP)</w:t>
            </w:r>
          </w:p>
        </w:tc>
        <w:tc>
          <w:tcPr>
            <w:tcW w:w="1531" w:type="dxa"/>
            <w:shd w:val="clear" w:color="auto" w:fill="auto"/>
          </w:tcPr>
          <w:p w14:paraId="157505AF" w14:textId="77777777" w:rsidR="003C551B" w:rsidRPr="00807842" w:rsidRDefault="003C551B" w:rsidP="003C551B">
            <w:pPr>
              <w:spacing w:line="276" w:lineRule="auto"/>
              <w:jc w:val="center"/>
              <w:rPr>
                <w:sz w:val="20"/>
              </w:rPr>
            </w:pPr>
            <w:r w:rsidRPr="00807842">
              <w:rPr>
                <w:sz w:val="20"/>
              </w:rPr>
              <w:t>2013–2020</w:t>
            </w:r>
          </w:p>
        </w:tc>
        <w:tc>
          <w:tcPr>
            <w:tcW w:w="3402" w:type="dxa"/>
            <w:shd w:val="clear" w:color="auto" w:fill="auto"/>
          </w:tcPr>
          <w:p w14:paraId="4567D0EF" w14:textId="77777777" w:rsidR="003C551B" w:rsidRPr="00807842" w:rsidRDefault="003C551B" w:rsidP="003C551B">
            <w:pPr>
              <w:spacing w:line="276" w:lineRule="auto"/>
              <w:jc w:val="center"/>
              <w:rPr>
                <w:sz w:val="20"/>
              </w:rPr>
            </w:pPr>
            <w:r w:rsidRPr="00807842">
              <w:rPr>
                <w:sz w:val="20"/>
              </w:rPr>
              <w:t>Pasienio kontrolės punktų direkcija prie Susisiekimo ministerijos</w:t>
            </w:r>
          </w:p>
        </w:tc>
        <w:tc>
          <w:tcPr>
            <w:tcW w:w="1098" w:type="dxa"/>
            <w:shd w:val="clear" w:color="auto" w:fill="auto"/>
          </w:tcPr>
          <w:p w14:paraId="3AC729CE" w14:textId="77777777" w:rsidR="003C551B" w:rsidRPr="00807842" w:rsidRDefault="003C551B" w:rsidP="003C551B">
            <w:pPr>
              <w:spacing w:line="276" w:lineRule="auto"/>
              <w:jc w:val="center"/>
              <w:rPr>
                <w:color w:val="000000"/>
                <w:sz w:val="20"/>
              </w:rPr>
            </w:pPr>
            <w:r w:rsidRPr="00807842">
              <w:rPr>
                <w:color w:val="000000"/>
                <w:sz w:val="20"/>
              </w:rPr>
              <w:t>10 397</w:t>
            </w:r>
          </w:p>
        </w:tc>
        <w:tc>
          <w:tcPr>
            <w:tcW w:w="1099" w:type="dxa"/>
            <w:shd w:val="clear" w:color="auto" w:fill="auto"/>
          </w:tcPr>
          <w:p w14:paraId="059B9A88" w14:textId="77777777" w:rsidR="003C551B" w:rsidRPr="00807842" w:rsidRDefault="003C551B" w:rsidP="003C551B">
            <w:pPr>
              <w:spacing w:line="276" w:lineRule="auto"/>
              <w:jc w:val="center"/>
              <w:rPr>
                <w:color w:val="000000"/>
                <w:sz w:val="20"/>
              </w:rPr>
            </w:pPr>
          </w:p>
        </w:tc>
        <w:tc>
          <w:tcPr>
            <w:tcW w:w="1099" w:type="dxa"/>
            <w:shd w:val="clear" w:color="auto" w:fill="auto"/>
          </w:tcPr>
          <w:p w14:paraId="3D840CF4" w14:textId="77777777" w:rsidR="003C551B" w:rsidRPr="00807842" w:rsidRDefault="003C551B" w:rsidP="003C551B">
            <w:pPr>
              <w:spacing w:line="276" w:lineRule="auto"/>
              <w:jc w:val="center"/>
              <w:rPr>
                <w:color w:val="000000"/>
                <w:sz w:val="20"/>
              </w:rPr>
            </w:pPr>
            <w:r w:rsidRPr="00807842">
              <w:rPr>
                <w:color w:val="000000"/>
                <w:sz w:val="20"/>
              </w:rPr>
              <w:t>10 397</w:t>
            </w:r>
          </w:p>
        </w:tc>
        <w:tc>
          <w:tcPr>
            <w:tcW w:w="1099" w:type="dxa"/>
            <w:shd w:val="clear" w:color="auto" w:fill="auto"/>
          </w:tcPr>
          <w:p w14:paraId="0DF1B34D" w14:textId="77777777" w:rsidR="003C551B" w:rsidRPr="00807842" w:rsidRDefault="003C551B" w:rsidP="003C551B">
            <w:pPr>
              <w:spacing w:line="276" w:lineRule="auto"/>
              <w:jc w:val="center"/>
              <w:rPr>
                <w:color w:val="000000"/>
                <w:sz w:val="20"/>
              </w:rPr>
            </w:pPr>
          </w:p>
        </w:tc>
      </w:tr>
      <w:tr w:rsidR="003C551B" w:rsidRPr="00807842" w14:paraId="5CE6E9A7" w14:textId="77777777" w:rsidTr="00356C97">
        <w:trPr>
          <w:cantSplit/>
        </w:trPr>
        <w:tc>
          <w:tcPr>
            <w:tcW w:w="5665" w:type="dxa"/>
            <w:shd w:val="clear" w:color="auto" w:fill="auto"/>
          </w:tcPr>
          <w:p w14:paraId="26E65296" w14:textId="755DA47C" w:rsidR="003C551B" w:rsidRPr="00096A56" w:rsidRDefault="003C551B" w:rsidP="003C551B">
            <w:pPr>
              <w:spacing w:line="276" w:lineRule="auto"/>
              <w:rPr>
                <w:sz w:val="20"/>
              </w:rPr>
            </w:pPr>
            <w:r w:rsidRPr="00096A56">
              <w:rPr>
                <w:sz w:val="20"/>
              </w:rPr>
              <w:t>1.7.3. Rambyno pasienio kontrolės punkto modernizavimas atsižvelgiant į tilto per Nemuną statybą</w:t>
            </w:r>
          </w:p>
        </w:tc>
        <w:tc>
          <w:tcPr>
            <w:tcW w:w="1531" w:type="dxa"/>
            <w:shd w:val="clear" w:color="auto" w:fill="auto"/>
          </w:tcPr>
          <w:p w14:paraId="6CFB0CF2" w14:textId="70930E31" w:rsidR="003C551B" w:rsidRPr="00096A56" w:rsidRDefault="003C551B" w:rsidP="003C551B">
            <w:pPr>
              <w:spacing w:line="276" w:lineRule="auto"/>
              <w:jc w:val="center"/>
              <w:rPr>
                <w:sz w:val="20"/>
              </w:rPr>
            </w:pPr>
            <w:r w:rsidRPr="00096A56">
              <w:rPr>
                <w:sz w:val="20"/>
              </w:rPr>
              <w:t>2016–201</w:t>
            </w:r>
            <w:r w:rsidR="00AE44D1" w:rsidRPr="00096A56">
              <w:rPr>
                <w:sz w:val="20"/>
              </w:rPr>
              <w:t>9</w:t>
            </w:r>
          </w:p>
        </w:tc>
        <w:tc>
          <w:tcPr>
            <w:tcW w:w="3402" w:type="dxa"/>
            <w:shd w:val="clear" w:color="auto" w:fill="auto"/>
          </w:tcPr>
          <w:p w14:paraId="762C928D" w14:textId="77777777" w:rsidR="003C551B" w:rsidRPr="00096A56" w:rsidRDefault="003C551B" w:rsidP="003C551B">
            <w:pPr>
              <w:spacing w:line="276" w:lineRule="auto"/>
              <w:jc w:val="center"/>
              <w:rPr>
                <w:sz w:val="20"/>
              </w:rPr>
            </w:pPr>
            <w:r w:rsidRPr="00096A56">
              <w:rPr>
                <w:sz w:val="20"/>
              </w:rPr>
              <w:t>Pasienio kontrolės punktų direkcija prie Susisiekimo ministerijos</w:t>
            </w:r>
          </w:p>
        </w:tc>
        <w:tc>
          <w:tcPr>
            <w:tcW w:w="1098" w:type="dxa"/>
            <w:shd w:val="clear" w:color="auto" w:fill="auto"/>
          </w:tcPr>
          <w:p w14:paraId="26FF2821" w14:textId="77777777" w:rsidR="003C551B" w:rsidRPr="00096A56" w:rsidRDefault="003C551B" w:rsidP="003C551B">
            <w:pPr>
              <w:spacing w:line="276" w:lineRule="auto"/>
              <w:jc w:val="center"/>
              <w:rPr>
                <w:color w:val="000000"/>
                <w:sz w:val="20"/>
              </w:rPr>
            </w:pPr>
            <w:r w:rsidRPr="00096A56">
              <w:rPr>
                <w:color w:val="000000"/>
                <w:sz w:val="20"/>
              </w:rPr>
              <w:t>16 041</w:t>
            </w:r>
          </w:p>
        </w:tc>
        <w:tc>
          <w:tcPr>
            <w:tcW w:w="1099" w:type="dxa"/>
            <w:shd w:val="clear" w:color="auto" w:fill="auto"/>
          </w:tcPr>
          <w:p w14:paraId="25B34C09" w14:textId="54946426" w:rsidR="003C551B" w:rsidRPr="003522D5" w:rsidRDefault="003C551B" w:rsidP="003C551B">
            <w:pPr>
              <w:spacing w:line="276" w:lineRule="auto"/>
              <w:jc w:val="center"/>
              <w:rPr>
                <w:color w:val="000000"/>
                <w:sz w:val="20"/>
                <w:highlight w:val="yellow"/>
              </w:rPr>
            </w:pPr>
          </w:p>
        </w:tc>
        <w:tc>
          <w:tcPr>
            <w:tcW w:w="1099" w:type="dxa"/>
            <w:shd w:val="clear" w:color="auto" w:fill="auto"/>
          </w:tcPr>
          <w:p w14:paraId="6A78CB23" w14:textId="462AB3F9" w:rsidR="003C551B" w:rsidRPr="003522D5" w:rsidRDefault="003C551B" w:rsidP="00B9226D">
            <w:pPr>
              <w:spacing w:line="276" w:lineRule="auto"/>
              <w:jc w:val="center"/>
              <w:rPr>
                <w:color w:val="000000"/>
                <w:sz w:val="20"/>
                <w:highlight w:val="yellow"/>
              </w:rPr>
            </w:pPr>
            <w:r>
              <w:rPr>
                <w:color w:val="000000"/>
                <w:sz w:val="20"/>
              </w:rPr>
              <w:t>16 041</w:t>
            </w:r>
          </w:p>
        </w:tc>
        <w:tc>
          <w:tcPr>
            <w:tcW w:w="1099" w:type="dxa"/>
            <w:shd w:val="clear" w:color="auto" w:fill="auto"/>
          </w:tcPr>
          <w:p w14:paraId="3715DDB3" w14:textId="77777777" w:rsidR="003C551B" w:rsidRPr="00807842" w:rsidRDefault="003C551B" w:rsidP="003C551B">
            <w:pPr>
              <w:spacing w:line="276" w:lineRule="auto"/>
              <w:jc w:val="center"/>
              <w:rPr>
                <w:color w:val="000000"/>
                <w:sz w:val="20"/>
              </w:rPr>
            </w:pPr>
          </w:p>
        </w:tc>
      </w:tr>
      <w:tr w:rsidR="003C551B" w:rsidRPr="00807842" w14:paraId="68057455" w14:textId="77777777" w:rsidTr="00356C97">
        <w:trPr>
          <w:cantSplit/>
        </w:trPr>
        <w:tc>
          <w:tcPr>
            <w:tcW w:w="5665" w:type="dxa"/>
            <w:shd w:val="clear" w:color="auto" w:fill="auto"/>
          </w:tcPr>
          <w:p w14:paraId="3181FE35" w14:textId="4DD548DE" w:rsidR="003C551B" w:rsidRPr="00BC5964" w:rsidRDefault="003C551B" w:rsidP="003C551B">
            <w:pPr>
              <w:spacing w:line="276" w:lineRule="auto"/>
              <w:rPr>
                <w:sz w:val="20"/>
              </w:rPr>
            </w:pPr>
            <w:r w:rsidRPr="00BC5964">
              <w:rPr>
                <w:color w:val="000000"/>
                <w:sz w:val="20"/>
              </w:rPr>
              <w:t xml:space="preserve">1.7.4. Kybartų pasienio kontrolės punkto transporto infrastruktūros rekonstrukcija ir modernizavimas </w:t>
            </w:r>
          </w:p>
        </w:tc>
        <w:tc>
          <w:tcPr>
            <w:tcW w:w="1531" w:type="dxa"/>
            <w:shd w:val="clear" w:color="auto" w:fill="auto"/>
          </w:tcPr>
          <w:p w14:paraId="630201F5" w14:textId="40C7C082" w:rsidR="003C551B" w:rsidRPr="00BC5964" w:rsidRDefault="003C551B" w:rsidP="003C551B">
            <w:pPr>
              <w:spacing w:line="276" w:lineRule="auto"/>
              <w:jc w:val="center"/>
              <w:rPr>
                <w:sz w:val="20"/>
              </w:rPr>
            </w:pPr>
            <w:r w:rsidRPr="00BC5964">
              <w:rPr>
                <w:sz w:val="20"/>
              </w:rPr>
              <w:t>2018–2020</w:t>
            </w:r>
          </w:p>
        </w:tc>
        <w:tc>
          <w:tcPr>
            <w:tcW w:w="3402" w:type="dxa"/>
            <w:shd w:val="clear" w:color="auto" w:fill="auto"/>
          </w:tcPr>
          <w:p w14:paraId="5F11F183" w14:textId="4A311F7B" w:rsidR="003C551B" w:rsidRPr="00BC5964" w:rsidRDefault="003C551B" w:rsidP="003C551B">
            <w:pPr>
              <w:spacing w:line="276" w:lineRule="auto"/>
              <w:jc w:val="center"/>
              <w:rPr>
                <w:sz w:val="20"/>
              </w:rPr>
            </w:pPr>
            <w:r w:rsidRPr="00BC5964">
              <w:rPr>
                <w:sz w:val="20"/>
              </w:rPr>
              <w:t>Pasienio kontrolės punktų direkcija prie Susisiekimo ministerijos</w:t>
            </w:r>
          </w:p>
        </w:tc>
        <w:tc>
          <w:tcPr>
            <w:tcW w:w="1098" w:type="dxa"/>
            <w:shd w:val="clear" w:color="auto" w:fill="auto"/>
          </w:tcPr>
          <w:p w14:paraId="4E6B22CE" w14:textId="59918CDF" w:rsidR="003C551B" w:rsidRPr="00BC5964" w:rsidRDefault="003C551B" w:rsidP="003C551B">
            <w:pPr>
              <w:spacing w:line="276" w:lineRule="auto"/>
              <w:jc w:val="center"/>
              <w:rPr>
                <w:color w:val="000000"/>
                <w:sz w:val="20"/>
              </w:rPr>
            </w:pPr>
            <w:r w:rsidRPr="00BC5964">
              <w:rPr>
                <w:color w:val="000000"/>
                <w:sz w:val="20"/>
              </w:rPr>
              <w:t>5 792</w:t>
            </w:r>
          </w:p>
        </w:tc>
        <w:tc>
          <w:tcPr>
            <w:tcW w:w="1099" w:type="dxa"/>
            <w:shd w:val="clear" w:color="auto" w:fill="auto"/>
          </w:tcPr>
          <w:p w14:paraId="7F23081B" w14:textId="3FD62306" w:rsidR="003C551B" w:rsidRPr="00BC5964" w:rsidRDefault="003C551B" w:rsidP="003C551B">
            <w:pPr>
              <w:spacing w:line="276" w:lineRule="auto"/>
              <w:jc w:val="center"/>
              <w:rPr>
                <w:color w:val="000000"/>
                <w:sz w:val="20"/>
              </w:rPr>
            </w:pPr>
            <w:r w:rsidRPr="00BC5964">
              <w:rPr>
                <w:color w:val="000000"/>
                <w:sz w:val="20"/>
              </w:rPr>
              <w:t>2 000</w:t>
            </w:r>
          </w:p>
        </w:tc>
        <w:tc>
          <w:tcPr>
            <w:tcW w:w="1099" w:type="dxa"/>
            <w:shd w:val="clear" w:color="auto" w:fill="auto"/>
          </w:tcPr>
          <w:p w14:paraId="7DFAFAC0" w14:textId="1DD53C61" w:rsidR="003C551B" w:rsidRPr="00BC5964" w:rsidRDefault="003C551B" w:rsidP="003C551B">
            <w:pPr>
              <w:spacing w:line="276" w:lineRule="auto"/>
              <w:jc w:val="center"/>
              <w:rPr>
                <w:color w:val="000000"/>
                <w:sz w:val="20"/>
              </w:rPr>
            </w:pPr>
            <w:r w:rsidRPr="00BC5964">
              <w:rPr>
                <w:color w:val="000000"/>
                <w:sz w:val="20"/>
              </w:rPr>
              <w:t>3 792</w:t>
            </w:r>
          </w:p>
        </w:tc>
        <w:tc>
          <w:tcPr>
            <w:tcW w:w="1099" w:type="dxa"/>
            <w:shd w:val="clear" w:color="auto" w:fill="auto"/>
          </w:tcPr>
          <w:p w14:paraId="20729D33" w14:textId="77777777" w:rsidR="003C551B" w:rsidRPr="00BC5964" w:rsidRDefault="003C551B" w:rsidP="003C551B">
            <w:pPr>
              <w:spacing w:line="276" w:lineRule="auto"/>
              <w:jc w:val="center"/>
              <w:rPr>
                <w:color w:val="000000"/>
                <w:sz w:val="20"/>
              </w:rPr>
            </w:pPr>
          </w:p>
        </w:tc>
      </w:tr>
      <w:tr w:rsidR="003C551B" w:rsidRPr="00807842" w14:paraId="3BD60298" w14:textId="77777777" w:rsidTr="004A2BB8">
        <w:trPr>
          <w:cantSplit/>
        </w:trPr>
        <w:tc>
          <w:tcPr>
            <w:tcW w:w="14993" w:type="dxa"/>
            <w:gridSpan w:val="7"/>
          </w:tcPr>
          <w:p w14:paraId="3519DA3C" w14:textId="77777777" w:rsidR="003C551B" w:rsidRPr="00807842" w:rsidRDefault="003C551B" w:rsidP="003C551B">
            <w:pPr>
              <w:spacing w:line="276" w:lineRule="auto"/>
              <w:rPr>
                <w:color w:val="000000"/>
                <w:sz w:val="20"/>
              </w:rPr>
            </w:pPr>
            <w:r w:rsidRPr="00807842">
              <w:rPr>
                <w:b/>
                <w:sz w:val="20"/>
              </w:rPr>
              <w:t>2. Antrasis Programos tikslas – taikant aktyvią transporto politiką, didinti transporto sektoriaus konkurencingumą, gerinti transporto ir logistikos paslaugų kokybę</w:t>
            </w:r>
          </w:p>
        </w:tc>
      </w:tr>
      <w:tr w:rsidR="003C551B" w:rsidRPr="00807842" w14:paraId="1472B808" w14:textId="77777777" w:rsidTr="004A2BB8">
        <w:trPr>
          <w:cantSplit/>
        </w:trPr>
        <w:tc>
          <w:tcPr>
            <w:tcW w:w="14993" w:type="dxa"/>
            <w:gridSpan w:val="7"/>
          </w:tcPr>
          <w:p w14:paraId="3381C516" w14:textId="77777777" w:rsidR="003C551B" w:rsidRPr="00807842" w:rsidRDefault="003C551B" w:rsidP="003C551B">
            <w:pPr>
              <w:spacing w:line="276" w:lineRule="auto"/>
              <w:rPr>
                <w:sz w:val="20"/>
              </w:rPr>
            </w:pPr>
            <w:r w:rsidRPr="00807842">
              <w:rPr>
                <w:b/>
                <w:i/>
                <w:sz w:val="20"/>
              </w:rPr>
              <w:t>2.6. Skatinti tarpinstitucinį ir viešojo ir privataus sektorių bendradarbiavimą įgyvendinant Lietuvos Respublikos transporto politiką</w:t>
            </w:r>
          </w:p>
        </w:tc>
      </w:tr>
      <w:tr w:rsidR="003C551B" w:rsidRPr="00807842" w14:paraId="754ED525" w14:textId="77777777" w:rsidTr="00356C97">
        <w:trPr>
          <w:cantSplit/>
        </w:trPr>
        <w:tc>
          <w:tcPr>
            <w:tcW w:w="5665" w:type="dxa"/>
          </w:tcPr>
          <w:p w14:paraId="100AD8FC" w14:textId="77777777" w:rsidR="003C551B" w:rsidRPr="00807842" w:rsidRDefault="003C551B" w:rsidP="003C551B">
            <w:pPr>
              <w:spacing w:line="276" w:lineRule="auto"/>
              <w:rPr>
                <w:sz w:val="20"/>
              </w:rPr>
            </w:pPr>
            <w:r w:rsidRPr="00807842">
              <w:rPr>
                <w:sz w:val="20"/>
              </w:rPr>
              <w:t>2.6.1. Palangos aplinkkelio tiesimas ir eksploatacija</w:t>
            </w:r>
          </w:p>
        </w:tc>
        <w:tc>
          <w:tcPr>
            <w:tcW w:w="1531" w:type="dxa"/>
          </w:tcPr>
          <w:p w14:paraId="0B32F95E" w14:textId="77777777" w:rsidR="003C551B" w:rsidRPr="00807842" w:rsidRDefault="003C551B" w:rsidP="003C551B">
            <w:pPr>
              <w:spacing w:line="276" w:lineRule="auto"/>
              <w:jc w:val="center"/>
              <w:rPr>
                <w:sz w:val="20"/>
              </w:rPr>
            </w:pPr>
            <w:r w:rsidRPr="00807842">
              <w:rPr>
                <w:sz w:val="20"/>
              </w:rPr>
              <w:t>2013–2038</w:t>
            </w:r>
          </w:p>
        </w:tc>
        <w:tc>
          <w:tcPr>
            <w:tcW w:w="3402" w:type="dxa"/>
          </w:tcPr>
          <w:p w14:paraId="3D953901" w14:textId="42F6981C" w:rsidR="003C551B" w:rsidRPr="00672EE4" w:rsidRDefault="003C551B" w:rsidP="003C551B">
            <w:pPr>
              <w:spacing w:line="276" w:lineRule="auto"/>
              <w:jc w:val="center"/>
              <w:rPr>
                <w:sz w:val="20"/>
              </w:rPr>
            </w:pPr>
            <w:r w:rsidRPr="00672EE4">
              <w:rPr>
                <w:sz w:val="20"/>
              </w:rPr>
              <w:t xml:space="preserve">Susisiekimo ministerija, </w:t>
            </w:r>
            <w:r w:rsidR="00764F27" w:rsidRPr="00672EE4">
              <w:rPr>
                <w:sz w:val="20"/>
              </w:rPr>
              <w:t xml:space="preserve">VĮ </w:t>
            </w:r>
            <w:r w:rsidRPr="00672EE4">
              <w:rPr>
                <w:sz w:val="20"/>
              </w:rPr>
              <w:t>Lietuvos automobilių kelių direkcija</w:t>
            </w:r>
          </w:p>
        </w:tc>
        <w:tc>
          <w:tcPr>
            <w:tcW w:w="1098" w:type="dxa"/>
          </w:tcPr>
          <w:p w14:paraId="20B8BB80" w14:textId="77777777" w:rsidR="003C551B" w:rsidRPr="00807842" w:rsidRDefault="003C551B" w:rsidP="003C551B">
            <w:pPr>
              <w:spacing w:line="276" w:lineRule="auto"/>
              <w:jc w:val="center"/>
              <w:rPr>
                <w:color w:val="000000"/>
                <w:sz w:val="20"/>
              </w:rPr>
            </w:pPr>
            <w:r w:rsidRPr="00807842">
              <w:rPr>
                <w:color w:val="000000"/>
                <w:sz w:val="20"/>
              </w:rPr>
              <w:t>29 943</w:t>
            </w:r>
          </w:p>
        </w:tc>
        <w:tc>
          <w:tcPr>
            <w:tcW w:w="1099" w:type="dxa"/>
          </w:tcPr>
          <w:p w14:paraId="69FDD2B2" w14:textId="77777777" w:rsidR="003C551B" w:rsidRPr="00807842" w:rsidRDefault="003C551B" w:rsidP="003C551B">
            <w:pPr>
              <w:spacing w:line="276" w:lineRule="auto"/>
              <w:jc w:val="center"/>
              <w:rPr>
                <w:color w:val="000000"/>
                <w:sz w:val="20"/>
              </w:rPr>
            </w:pPr>
          </w:p>
        </w:tc>
        <w:tc>
          <w:tcPr>
            <w:tcW w:w="1099" w:type="dxa"/>
          </w:tcPr>
          <w:p w14:paraId="4988F584" w14:textId="77777777" w:rsidR="003C551B" w:rsidRPr="00807842" w:rsidRDefault="003C551B" w:rsidP="003C551B">
            <w:pPr>
              <w:spacing w:line="276" w:lineRule="auto"/>
              <w:jc w:val="center"/>
              <w:rPr>
                <w:color w:val="000000"/>
                <w:sz w:val="20"/>
              </w:rPr>
            </w:pPr>
            <w:r w:rsidRPr="00807842">
              <w:rPr>
                <w:color w:val="000000"/>
                <w:sz w:val="20"/>
              </w:rPr>
              <w:t>29 943</w:t>
            </w:r>
          </w:p>
        </w:tc>
        <w:tc>
          <w:tcPr>
            <w:tcW w:w="1099" w:type="dxa"/>
          </w:tcPr>
          <w:p w14:paraId="263FB6A6" w14:textId="77777777" w:rsidR="003C551B" w:rsidRPr="00807842" w:rsidRDefault="003C551B" w:rsidP="003C551B">
            <w:pPr>
              <w:spacing w:line="276" w:lineRule="auto"/>
              <w:jc w:val="center"/>
              <w:rPr>
                <w:color w:val="000000"/>
                <w:sz w:val="20"/>
              </w:rPr>
            </w:pPr>
          </w:p>
        </w:tc>
      </w:tr>
      <w:tr w:rsidR="003C551B" w:rsidRPr="00807842" w14:paraId="4CA09335" w14:textId="77777777" w:rsidTr="00356C97">
        <w:trPr>
          <w:cantSplit/>
        </w:trPr>
        <w:tc>
          <w:tcPr>
            <w:tcW w:w="5665" w:type="dxa"/>
          </w:tcPr>
          <w:p w14:paraId="6C53DA49" w14:textId="77777777" w:rsidR="003C551B" w:rsidRPr="00456AC5" w:rsidRDefault="003C551B" w:rsidP="003C551B">
            <w:pPr>
              <w:spacing w:line="276" w:lineRule="auto"/>
              <w:rPr>
                <w:sz w:val="20"/>
              </w:rPr>
            </w:pPr>
            <w:r w:rsidRPr="00456AC5">
              <w:rPr>
                <w:sz w:val="20"/>
              </w:rPr>
              <w:t>2.6.2. Kelias Vilnius–Utena</w:t>
            </w:r>
          </w:p>
        </w:tc>
        <w:tc>
          <w:tcPr>
            <w:tcW w:w="1531" w:type="dxa"/>
          </w:tcPr>
          <w:p w14:paraId="67EA0772" w14:textId="77777777" w:rsidR="003C551B" w:rsidRPr="00456AC5" w:rsidRDefault="003C551B" w:rsidP="003C551B">
            <w:pPr>
              <w:spacing w:line="276" w:lineRule="auto"/>
              <w:jc w:val="center"/>
              <w:rPr>
                <w:sz w:val="20"/>
              </w:rPr>
            </w:pPr>
            <w:r w:rsidRPr="00456AC5">
              <w:rPr>
                <w:sz w:val="20"/>
              </w:rPr>
              <w:t>2015–2028</w:t>
            </w:r>
          </w:p>
        </w:tc>
        <w:tc>
          <w:tcPr>
            <w:tcW w:w="3402" w:type="dxa"/>
          </w:tcPr>
          <w:p w14:paraId="182C9408" w14:textId="4392E726" w:rsidR="003C551B" w:rsidRPr="00672EE4" w:rsidRDefault="003C551B" w:rsidP="003C551B">
            <w:pPr>
              <w:spacing w:line="276" w:lineRule="auto"/>
              <w:jc w:val="center"/>
              <w:rPr>
                <w:sz w:val="20"/>
              </w:rPr>
            </w:pPr>
            <w:r w:rsidRPr="00672EE4">
              <w:rPr>
                <w:sz w:val="20"/>
              </w:rPr>
              <w:t>Susisiekimo ministerija,</w:t>
            </w:r>
            <w:r w:rsidR="00764F27" w:rsidRPr="00672EE4">
              <w:rPr>
                <w:sz w:val="20"/>
              </w:rPr>
              <w:t xml:space="preserve"> VĮ</w:t>
            </w:r>
            <w:r w:rsidRPr="00672EE4">
              <w:rPr>
                <w:sz w:val="20"/>
              </w:rPr>
              <w:t xml:space="preserve"> Lietuvos automobilių kelių direkcija</w:t>
            </w:r>
          </w:p>
        </w:tc>
        <w:tc>
          <w:tcPr>
            <w:tcW w:w="1098" w:type="dxa"/>
          </w:tcPr>
          <w:p w14:paraId="0137B4CD" w14:textId="77777777" w:rsidR="003C551B" w:rsidRPr="00456AC5" w:rsidRDefault="003C551B" w:rsidP="003C551B">
            <w:pPr>
              <w:spacing w:line="276" w:lineRule="auto"/>
              <w:jc w:val="center"/>
              <w:rPr>
                <w:color w:val="000000"/>
                <w:sz w:val="20"/>
              </w:rPr>
            </w:pPr>
            <w:r w:rsidRPr="00456AC5">
              <w:rPr>
                <w:color w:val="000000"/>
                <w:sz w:val="20"/>
              </w:rPr>
              <w:t>144 714</w:t>
            </w:r>
          </w:p>
        </w:tc>
        <w:tc>
          <w:tcPr>
            <w:tcW w:w="1099" w:type="dxa"/>
          </w:tcPr>
          <w:p w14:paraId="511FD14C" w14:textId="77777777" w:rsidR="003C551B" w:rsidRPr="00456AC5" w:rsidRDefault="003C551B" w:rsidP="003C551B">
            <w:pPr>
              <w:spacing w:line="276" w:lineRule="auto"/>
              <w:jc w:val="center"/>
              <w:rPr>
                <w:color w:val="000000"/>
                <w:sz w:val="20"/>
              </w:rPr>
            </w:pPr>
          </w:p>
        </w:tc>
        <w:tc>
          <w:tcPr>
            <w:tcW w:w="1099" w:type="dxa"/>
          </w:tcPr>
          <w:p w14:paraId="4CAD2C9F" w14:textId="77777777" w:rsidR="003C551B" w:rsidRPr="00456AC5" w:rsidRDefault="003C551B" w:rsidP="003C551B">
            <w:pPr>
              <w:spacing w:line="276" w:lineRule="auto"/>
              <w:jc w:val="center"/>
              <w:rPr>
                <w:color w:val="000000"/>
                <w:sz w:val="20"/>
              </w:rPr>
            </w:pPr>
            <w:r w:rsidRPr="00456AC5">
              <w:rPr>
                <w:color w:val="000000"/>
                <w:sz w:val="20"/>
              </w:rPr>
              <w:t>144 714</w:t>
            </w:r>
          </w:p>
        </w:tc>
        <w:tc>
          <w:tcPr>
            <w:tcW w:w="1099" w:type="dxa"/>
          </w:tcPr>
          <w:p w14:paraId="2A95B72A" w14:textId="77777777" w:rsidR="003C551B" w:rsidRPr="00456AC5" w:rsidRDefault="003C551B" w:rsidP="003C551B">
            <w:pPr>
              <w:spacing w:line="276" w:lineRule="auto"/>
              <w:jc w:val="center"/>
              <w:rPr>
                <w:color w:val="000000"/>
                <w:sz w:val="20"/>
              </w:rPr>
            </w:pPr>
          </w:p>
        </w:tc>
      </w:tr>
      <w:tr w:rsidR="003C551B" w:rsidRPr="00807842" w14:paraId="64C0F71C" w14:textId="77777777" w:rsidTr="00356C97">
        <w:trPr>
          <w:cantSplit/>
        </w:trPr>
        <w:tc>
          <w:tcPr>
            <w:tcW w:w="5665" w:type="dxa"/>
          </w:tcPr>
          <w:p w14:paraId="473C46FF" w14:textId="77777777" w:rsidR="003C551B" w:rsidRPr="00807842" w:rsidRDefault="003C551B" w:rsidP="003C551B">
            <w:pPr>
              <w:spacing w:line="276" w:lineRule="auto"/>
              <w:rPr>
                <w:sz w:val="20"/>
              </w:rPr>
            </w:pPr>
            <w:r w:rsidRPr="00807842">
              <w:rPr>
                <w:sz w:val="20"/>
              </w:rPr>
              <w:t>2.6.3. Nemuno uostų (prieplaukų) išvystymas</w:t>
            </w:r>
          </w:p>
          <w:p w14:paraId="6E7C904E" w14:textId="77777777" w:rsidR="003C551B" w:rsidRPr="00807842" w:rsidRDefault="003C551B" w:rsidP="003C551B">
            <w:pPr>
              <w:spacing w:line="276" w:lineRule="auto"/>
              <w:rPr>
                <w:sz w:val="20"/>
              </w:rPr>
            </w:pPr>
          </w:p>
        </w:tc>
        <w:tc>
          <w:tcPr>
            <w:tcW w:w="1531" w:type="dxa"/>
          </w:tcPr>
          <w:p w14:paraId="3BB90137" w14:textId="77777777" w:rsidR="003C551B" w:rsidRPr="00807842" w:rsidRDefault="003C551B" w:rsidP="003C551B">
            <w:pPr>
              <w:spacing w:line="276" w:lineRule="auto"/>
              <w:jc w:val="center"/>
              <w:rPr>
                <w:sz w:val="20"/>
              </w:rPr>
            </w:pPr>
            <w:r w:rsidRPr="00807842">
              <w:rPr>
                <w:sz w:val="20"/>
              </w:rPr>
              <w:t>2015–2040</w:t>
            </w:r>
          </w:p>
        </w:tc>
        <w:tc>
          <w:tcPr>
            <w:tcW w:w="3402" w:type="dxa"/>
          </w:tcPr>
          <w:p w14:paraId="43705EA4" w14:textId="77777777" w:rsidR="003C551B" w:rsidRPr="00807842" w:rsidRDefault="003C551B" w:rsidP="003C551B">
            <w:pPr>
              <w:spacing w:line="276" w:lineRule="auto"/>
              <w:jc w:val="center"/>
              <w:rPr>
                <w:sz w:val="20"/>
              </w:rPr>
            </w:pPr>
            <w:r w:rsidRPr="00807842">
              <w:rPr>
                <w:sz w:val="20"/>
              </w:rPr>
              <w:t>Susisiekimo ministerija</w:t>
            </w:r>
            <w:r>
              <w:rPr>
                <w:sz w:val="20"/>
              </w:rPr>
              <w:t xml:space="preserve">, </w:t>
            </w:r>
            <w:r>
              <w:rPr>
                <w:sz w:val="20"/>
              </w:rPr>
              <w:br/>
            </w:r>
            <w:r w:rsidRPr="00807842">
              <w:rPr>
                <w:sz w:val="20"/>
              </w:rPr>
              <w:t>VĮ Vidaus vandens kelių direkcija</w:t>
            </w:r>
          </w:p>
        </w:tc>
        <w:tc>
          <w:tcPr>
            <w:tcW w:w="1098" w:type="dxa"/>
          </w:tcPr>
          <w:p w14:paraId="48EB943E" w14:textId="77777777" w:rsidR="003C551B" w:rsidRPr="00807842" w:rsidRDefault="003C551B" w:rsidP="003C551B">
            <w:pPr>
              <w:spacing w:line="276" w:lineRule="auto"/>
              <w:jc w:val="center"/>
              <w:rPr>
                <w:color w:val="000000"/>
                <w:sz w:val="20"/>
              </w:rPr>
            </w:pPr>
            <w:r w:rsidRPr="00807842">
              <w:rPr>
                <w:color w:val="000000"/>
                <w:sz w:val="20"/>
              </w:rPr>
              <w:t>85 351</w:t>
            </w:r>
          </w:p>
        </w:tc>
        <w:tc>
          <w:tcPr>
            <w:tcW w:w="1099" w:type="dxa"/>
          </w:tcPr>
          <w:p w14:paraId="10A2E020" w14:textId="77777777" w:rsidR="003C551B" w:rsidRPr="00807842" w:rsidRDefault="003C551B" w:rsidP="003C551B">
            <w:pPr>
              <w:spacing w:line="276" w:lineRule="auto"/>
              <w:jc w:val="center"/>
              <w:rPr>
                <w:color w:val="000000"/>
                <w:sz w:val="20"/>
              </w:rPr>
            </w:pPr>
          </w:p>
        </w:tc>
        <w:tc>
          <w:tcPr>
            <w:tcW w:w="1099" w:type="dxa"/>
          </w:tcPr>
          <w:p w14:paraId="537CD7AF" w14:textId="77777777" w:rsidR="003C551B" w:rsidRPr="00807842" w:rsidRDefault="003C551B" w:rsidP="003C551B">
            <w:pPr>
              <w:spacing w:line="276" w:lineRule="auto"/>
              <w:jc w:val="center"/>
              <w:rPr>
                <w:color w:val="000000"/>
                <w:sz w:val="20"/>
              </w:rPr>
            </w:pPr>
            <w:r w:rsidRPr="00807842">
              <w:rPr>
                <w:color w:val="000000"/>
                <w:sz w:val="20"/>
              </w:rPr>
              <w:t xml:space="preserve"> </w:t>
            </w:r>
          </w:p>
        </w:tc>
        <w:tc>
          <w:tcPr>
            <w:tcW w:w="1099" w:type="dxa"/>
          </w:tcPr>
          <w:p w14:paraId="776B26EB" w14:textId="77777777" w:rsidR="003C551B" w:rsidRPr="00807842" w:rsidRDefault="003C551B" w:rsidP="003C551B">
            <w:pPr>
              <w:spacing w:line="276" w:lineRule="auto"/>
              <w:jc w:val="center"/>
              <w:rPr>
                <w:color w:val="000000"/>
                <w:sz w:val="20"/>
              </w:rPr>
            </w:pPr>
            <w:r w:rsidRPr="00807842">
              <w:rPr>
                <w:color w:val="000000"/>
                <w:sz w:val="20"/>
              </w:rPr>
              <w:t>85 351</w:t>
            </w:r>
          </w:p>
        </w:tc>
      </w:tr>
      <w:tr w:rsidR="003C551B" w:rsidRPr="00807842" w14:paraId="767A8C1E" w14:textId="77777777" w:rsidTr="004A2BB8">
        <w:trPr>
          <w:cantSplit/>
        </w:trPr>
        <w:tc>
          <w:tcPr>
            <w:tcW w:w="14993" w:type="dxa"/>
            <w:gridSpan w:val="7"/>
          </w:tcPr>
          <w:p w14:paraId="59D4E32F" w14:textId="77777777" w:rsidR="003C551B" w:rsidRPr="00807842" w:rsidRDefault="003C551B" w:rsidP="003C551B">
            <w:pPr>
              <w:spacing w:line="276" w:lineRule="auto"/>
              <w:rPr>
                <w:b/>
                <w:sz w:val="20"/>
              </w:rPr>
            </w:pPr>
            <w:r w:rsidRPr="00807842">
              <w:rPr>
                <w:b/>
                <w:sz w:val="20"/>
              </w:rPr>
              <w:t>3. Trečiasis programos tikslas – skatinti vietinio (miestų ir priemiesčių) transporto sistemos darnumą</w:t>
            </w:r>
          </w:p>
          <w:p w14:paraId="571C5F22" w14:textId="77777777" w:rsidR="003C551B" w:rsidRPr="00807842" w:rsidRDefault="003C551B" w:rsidP="003C551B">
            <w:pPr>
              <w:spacing w:line="276" w:lineRule="auto"/>
              <w:rPr>
                <w:color w:val="000000"/>
                <w:sz w:val="20"/>
              </w:rPr>
            </w:pPr>
          </w:p>
        </w:tc>
      </w:tr>
      <w:tr w:rsidR="003C551B" w:rsidRPr="00807842" w14:paraId="79394FE3" w14:textId="77777777" w:rsidTr="004A2BB8">
        <w:trPr>
          <w:cantSplit/>
        </w:trPr>
        <w:tc>
          <w:tcPr>
            <w:tcW w:w="14993" w:type="dxa"/>
            <w:gridSpan w:val="7"/>
          </w:tcPr>
          <w:p w14:paraId="565E42E6" w14:textId="77777777" w:rsidR="003C551B" w:rsidRPr="00807842" w:rsidRDefault="003C551B" w:rsidP="003C551B">
            <w:pPr>
              <w:spacing w:line="276" w:lineRule="auto"/>
              <w:rPr>
                <w:color w:val="000000"/>
                <w:sz w:val="20"/>
              </w:rPr>
            </w:pPr>
            <w:r w:rsidRPr="00807842">
              <w:rPr>
                <w:b/>
                <w:i/>
                <w:sz w:val="20"/>
              </w:rPr>
              <w:t>3.1. Skatinti miestus parengti ir įgyvendinti darnaus judumo mieste planus</w:t>
            </w:r>
          </w:p>
        </w:tc>
      </w:tr>
      <w:tr w:rsidR="003C551B" w:rsidRPr="00807842" w14:paraId="4F6ED53B" w14:textId="77777777" w:rsidTr="00C42A89">
        <w:trPr>
          <w:cantSplit/>
          <w:trHeight w:val="945"/>
        </w:trPr>
        <w:tc>
          <w:tcPr>
            <w:tcW w:w="5665" w:type="dxa"/>
          </w:tcPr>
          <w:p w14:paraId="26BAAB9B" w14:textId="77777777" w:rsidR="003C551B" w:rsidRPr="00807842" w:rsidRDefault="003C551B" w:rsidP="003C551B">
            <w:pPr>
              <w:spacing w:line="276" w:lineRule="auto"/>
              <w:rPr>
                <w:color w:val="000000"/>
                <w:sz w:val="20"/>
              </w:rPr>
            </w:pPr>
            <w:r w:rsidRPr="00807842">
              <w:rPr>
                <w:sz w:val="20"/>
              </w:rPr>
              <w:lastRenderedPageBreak/>
              <w:t xml:space="preserve">3.1.1. </w:t>
            </w:r>
            <w:r w:rsidRPr="00807842">
              <w:rPr>
                <w:color w:val="000000"/>
                <w:sz w:val="20"/>
              </w:rPr>
              <w:t>Darnaus judumo sistemų kūrimas</w:t>
            </w:r>
            <w:r>
              <w:rPr>
                <w:color w:val="000000"/>
                <w:sz w:val="20"/>
              </w:rPr>
              <w:t>:</w:t>
            </w:r>
          </w:p>
          <w:p w14:paraId="625621C3" w14:textId="77777777" w:rsidR="003C551B" w:rsidRPr="00807842" w:rsidRDefault="003C551B" w:rsidP="003C551B">
            <w:pPr>
              <w:spacing w:line="276" w:lineRule="auto"/>
              <w:rPr>
                <w:sz w:val="20"/>
              </w:rPr>
            </w:pPr>
          </w:p>
        </w:tc>
        <w:tc>
          <w:tcPr>
            <w:tcW w:w="1531" w:type="dxa"/>
            <w:vMerge w:val="restart"/>
          </w:tcPr>
          <w:p w14:paraId="1D5A287C" w14:textId="1BC549A2" w:rsidR="003C551B" w:rsidRPr="00E36E35" w:rsidRDefault="003C551B" w:rsidP="003C551B">
            <w:pPr>
              <w:spacing w:line="276" w:lineRule="auto"/>
              <w:jc w:val="center"/>
              <w:rPr>
                <w:sz w:val="20"/>
                <w:lang w:val="en-US"/>
              </w:rPr>
            </w:pPr>
            <w:r w:rsidRPr="00807842">
              <w:rPr>
                <w:sz w:val="20"/>
              </w:rPr>
              <w:t>201</w:t>
            </w:r>
            <w:r>
              <w:rPr>
                <w:sz w:val="20"/>
              </w:rPr>
              <w:t>6</w:t>
            </w:r>
            <w:r w:rsidRPr="00807842">
              <w:rPr>
                <w:sz w:val="20"/>
              </w:rPr>
              <w:t>–20</w:t>
            </w:r>
            <w:r>
              <w:rPr>
                <w:sz w:val="20"/>
              </w:rPr>
              <w:t>18</w:t>
            </w:r>
          </w:p>
          <w:p w14:paraId="26CFCD14" w14:textId="77777777" w:rsidR="003C551B" w:rsidRPr="00807842" w:rsidRDefault="003C551B" w:rsidP="003C551B">
            <w:pPr>
              <w:spacing w:line="276" w:lineRule="auto"/>
              <w:jc w:val="center"/>
              <w:rPr>
                <w:sz w:val="20"/>
              </w:rPr>
            </w:pPr>
          </w:p>
        </w:tc>
        <w:tc>
          <w:tcPr>
            <w:tcW w:w="3402" w:type="dxa"/>
          </w:tcPr>
          <w:p w14:paraId="0CFB3C4E" w14:textId="77777777" w:rsidR="003C551B" w:rsidRPr="00807842" w:rsidRDefault="003C551B" w:rsidP="003C551B">
            <w:pPr>
              <w:spacing w:line="276" w:lineRule="auto"/>
              <w:jc w:val="center"/>
              <w:rPr>
                <w:sz w:val="20"/>
              </w:rPr>
            </w:pPr>
            <w:r w:rsidRPr="00C42A89">
              <w:rPr>
                <w:sz w:val="20"/>
              </w:rPr>
              <w:t>Vilniaus, Kauno, Klaipėdos, Šiaulių, Panevėžio, Palangos ir Alytaus miestų savivaldybių administracijos; Utenos, Mažeikių, Jonavos, Kėdainių, Tauragės ir Telšių rajonų savivaldybių administracijos; Marijampolės, Visagino, Neringos, Druskininkų ir Birštono savivaldybių administracijos</w:t>
            </w:r>
          </w:p>
        </w:tc>
        <w:tc>
          <w:tcPr>
            <w:tcW w:w="1098" w:type="dxa"/>
          </w:tcPr>
          <w:p w14:paraId="1D452D1E" w14:textId="77777777" w:rsidR="003C551B" w:rsidRPr="00807842" w:rsidRDefault="003C551B" w:rsidP="003C551B">
            <w:pPr>
              <w:spacing w:line="276" w:lineRule="auto"/>
              <w:jc w:val="center"/>
              <w:rPr>
                <w:sz w:val="20"/>
              </w:rPr>
            </w:pPr>
            <w:r w:rsidRPr="00807842">
              <w:rPr>
                <w:sz w:val="20"/>
              </w:rPr>
              <w:t>1</w:t>
            </w:r>
            <w:r>
              <w:rPr>
                <w:sz w:val="20"/>
              </w:rPr>
              <w:t> </w:t>
            </w:r>
            <w:r w:rsidRPr="00807842">
              <w:rPr>
                <w:sz w:val="20"/>
              </w:rPr>
              <w:t>70</w:t>
            </w:r>
            <w:r>
              <w:rPr>
                <w:sz w:val="20"/>
              </w:rPr>
              <w:t>3,6</w:t>
            </w:r>
          </w:p>
        </w:tc>
        <w:tc>
          <w:tcPr>
            <w:tcW w:w="1099" w:type="dxa"/>
          </w:tcPr>
          <w:p w14:paraId="01E094E5" w14:textId="77777777" w:rsidR="003C551B" w:rsidRPr="009738B9" w:rsidRDefault="003C551B" w:rsidP="003C551B">
            <w:pPr>
              <w:spacing w:line="276" w:lineRule="auto"/>
              <w:jc w:val="center"/>
              <w:rPr>
                <w:sz w:val="20"/>
                <w:lang w:val="en-US"/>
              </w:rPr>
            </w:pPr>
            <w:r w:rsidRPr="00807842">
              <w:rPr>
                <w:sz w:val="20"/>
              </w:rPr>
              <w:t>1</w:t>
            </w:r>
            <w:r>
              <w:rPr>
                <w:sz w:val="20"/>
              </w:rPr>
              <w:t> </w:t>
            </w:r>
            <w:r w:rsidRPr="00807842">
              <w:rPr>
                <w:sz w:val="20"/>
              </w:rPr>
              <w:t>448</w:t>
            </w:r>
            <w:r>
              <w:rPr>
                <w:sz w:val="20"/>
              </w:rPr>
              <w:t>,1</w:t>
            </w:r>
          </w:p>
        </w:tc>
        <w:tc>
          <w:tcPr>
            <w:tcW w:w="1099" w:type="dxa"/>
          </w:tcPr>
          <w:p w14:paraId="1FBCC320" w14:textId="77777777" w:rsidR="003C551B" w:rsidRPr="00807842" w:rsidRDefault="003C551B" w:rsidP="003C551B">
            <w:pPr>
              <w:spacing w:line="276" w:lineRule="auto"/>
              <w:jc w:val="center"/>
              <w:rPr>
                <w:sz w:val="20"/>
              </w:rPr>
            </w:pPr>
          </w:p>
        </w:tc>
        <w:tc>
          <w:tcPr>
            <w:tcW w:w="1099" w:type="dxa"/>
          </w:tcPr>
          <w:p w14:paraId="2796635E" w14:textId="77777777" w:rsidR="003C551B" w:rsidRPr="00807842" w:rsidRDefault="003C551B" w:rsidP="003C551B">
            <w:pPr>
              <w:spacing w:line="276" w:lineRule="auto"/>
              <w:jc w:val="center"/>
              <w:rPr>
                <w:sz w:val="20"/>
              </w:rPr>
            </w:pPr>
            <w:r w:rsidRPr="00807842">
              <w:rPr>
                <w:sz w:val="20"/>
              </w:rPr>
              <w:t>25</w:t>
            </w:r>
            <w:r>
              <w:rPr>
                <w:sz w:val="20"/>
              </w:rPr>
              <w:t>5,5</w:t>
            </w:r>
          </w:p>
        </w:tc>
      </w:tr>
      <w:tr w:rsidR="003C551B" w:rsidRPr="00807842" w14:paraId="58A3C373" w14:textId="77777777" w:rsidTr="00E81036">
        <w:trPr>
          <w:cantSplit/>
          <w:trHeight w:val="522"/>
        </w:trPr>
        <w:tc>
          <w:tcPr>
            <w:tcW w:w="5665" w:type="dxa"/>
          </w:tcPr>
          <w:p w14:paraId="69F7083B" w14:textId="77777777" w:rsidR="003C551B" w:rsidRPr="00807842" w:rsidRDefault="003C551B" w:rsidP="003C551B">
            <w:pPr>
              <w:spacing w:line="276" w:lineRule="auto"/>
              <w:rPr>
                <w:sz w:val="20"/>
              </w:rPr>
            </w:pPr>
            <w:r>
              <w:rPr>
                <w:sz w:val="20"/>
              </w:rPr>
              <w:t>3.1.1.1. Vilniaus miesto darnaus judumo plano parengimas</w:t>
            </w:r>
          </w:p>
        </w:tc>
        <w:tc>
          <w:tcPr>
            <w:tcW w:w="1531" w:type="dxa"/>
            <w:vMerge/>
          </w:tcPr>
          <w:p w14:paraId="4503AA6E" w14:textId="77777777" w:rsidR="003C551B" w:rsidRPr="00807842" w:rsidRDefault="003C551B" w:rsidP="003C551B">
            <w:pPr>
              <w:spacing w:line="276" w:lineRule="auto"/>
              <w:jc w:val="center"/>
              <w:rPr>
                <w:sz w:val="20"/>
              </w:rPr>
            </w:pPr>
          </w:p>
        </w:tc>
        <w:tc>
          <w:tcPr>
            <w:tcW w:w="3402" w:type="dxa"/>
          </w:tcPr>
          <w:p w14:paraId="38AE267D" w14:textId="77777777" w:rsidR="003C551B" w:rsidRPr="00C42A89" w:rsidRDefault="003C551B" w:rsidP="003C551B">
            <w:pPr>
              <w:spacing w:line="276" w:lineRule="auto"/>
              <w:jc w:val="center"/>
              <w:rPr>
                <w:sz w:val="20"/>
              </w:rPr>
            </w:pPr>
            <w:r w:rsidRPr="00C42A89">
              <w:rPr>
                <w:sz w:val="20"/>
              </w:rPr>
              <w:t>Vilniaus</w:t>
            </w:r>
            <w:r>
              <w:rPr>
                <w:sz w:val="20"/>
              </w:rPr>
              <w:t xml:space="preserve"> miesto savivaldybės administracija</w:t>
            </w:r>
          </w:p>
        </w:tc>
        <w:tc>
          <w:tcPr>
            <w:tcW w:w="1098" w:type="dxa"/>
          </w:tcPr>
          <w:p w14:paraId="0C074BCD" w14:textId="77777777" w:rsidR="003C551B" w:rsidRPr="00807842" w:rsidRDefault="003C551B" w:rsidP="003C551B">
            <w:pPr>
              <w:spacing w:line="276" w:lineRule="auto"/>
              <w:jc w:val="center"/>
              <w:rPr>
                <w:sz w:val="20"/>
              </w:rPr>
            </w:pPr>
            <w:r>
              <w:rPr>
                <w:sz w:val="20"/>
              </w:rPr>
              <w:t>529,4</w:t>
            </w:r>
          </w:p>
        </w:tc>
        <w:tc>
          <w:tcPr>
            <w:tcW w:w="1099" w:type="dxa"/>
          </w:tcPr>
          <w:p w14:paraId="0EF3A867" w14:textId="77777777" w:rsidR="003C551B" w:rsidRPr="00807842" w:rsidRDefault="003C551B" w:rsidP="003C551B">
            <w:pPr>
              <w:spacing w:line="276" w:lineRule="auto"/>
              <w:jc w:val="center"/>
              <w:rPr>
                <w:sz w:val="20"/>
              </w:rPr>
            </w:pPr>
            <w:r>
              <w:rPr>
                <w:sz w:val="20"/>
              </w:rPr>
              <w:t>450,0</w:t>
            </w:r>
          </w:p>
        </w:tc>
        <w:tc>
          <w:tcPr>
            <w:tcW w:w="1099" w:type="dxa"/>
          </w:tcPr>
          <w:p w14:paraId="34904259" w14:textId="77777777" w:rsidR="003C551B" w:rsidRPr="00807842" w:rsidRDefault="003C551B" w:rsidP="003C551B">
            <w:pPr>
              <w:spacing w:line="276" w:lineRule="auto"/>
              <w:jc w:val="center"/>
              <w:rPr>
                <w:sz w:val="20"/>
              </w:rPr>
            </w:pPr>
          </w:p>
        </w:tc>
        <w:tc>
          <w:tcPr>
            <w:tcW w:w="1099" w:type="dxa"/>
          </w:tcPr>
          <w:p w14:paraId="1D4E1C63" w14:textId="77777777" w:rsidR="003C551B" w:rsidRPr="00807842" w:rsidRDefault="003C551B" w:rsidP="003C551B">
            <w:pPr>
              <w:spacing w:line="276" w:lineRule="auto"/>
              <w:jc w:val="center"/>
              <w:rPr>
                <w:sz w:val="20"/>
              </w:rPr>
            </w:pPr>
            <w:r>
              <w:rPr>
                <w:sz w:val="20"/>
              </w:rPr>
              <w:t>79,4</w:t>
            </w:r>
          </w:p>
        </w:tc>
      </w:tr>
      <w:tr w:rsidR="003C551B" w:rsidRPr="00807842" w14:paraId="63DCEC0D" w14:textId="77777777" w:rsidTr="00E81036">
        <w:trPr>
          <w:cantSplit/>
          <w:trHeight w:val="416"/>
        </w:trPr>
        <w:tc>
          <w:tcPr>
            <w:tcW w:w="5665" w:type="dxa"/>
          </w:tcPr>
          <w:p w14:paraId="1D8E098B" w14:textId="77777777" w:rsidR="003C551B" w:rsidRDefault="003C551B" w:rsidP="003C551B">
            <w:pPr>
              <w:spacing w:line="276" w:lineRule="auto"/>
              <w:rPr>
                <w:sz w:val="20"/>
              </w:rPr>
            </w:pPr>
            <w:r>
              <w:rPr>
                <w:sz w:val="20"/>
              </w:rPr>
              <w:t>3.1.1.2. Kauno miesto darnaus judumo plano parengimas</w:t>
            </w:r>
          </w:p>
        </w:tc>
        <w:tc>
          <w:tcPr>
            <w:tcW w:w="1531" w:type="dxa"/>
            <w:vMerge/>
          </w:tcPr>
          <w:p w14:paraId="6D10C926" w14:textId="77777777" w:rsidR="003C551B" w:rsidRPr="00807842" w:rsidRDefault="003C551B" w:rsidP="003C551B">
            <w:pPr>
              <w:spacing w:line="276" w:lineRule="auto"/>
              <w:jc w:val="center"/>
              <w:rPr>
                <w:sz w:val="20"/>
              </w:rPr>
            </w:pPr>
          </w:p>
        </w:tc>
        <w:tc>
          <w:tcPr>
            <w:tcW w:w="3402" w:type="dxa"/>
          </w:tcPr>
          <w:p w14:paraId="3801A4BA" w14:textId="77777777" w:rsidR="003C551B" w:rsidRPr="00C42A89" w:rsidRDefault="003C551B" w:rsidP="003C551B">
            <w:pPr>
              <w:spacing w:line="276" w:lineRule="auto"/>
              <w:jc w:val="center"/>
              <w:rPr>
                <w:sz w:val="20"/>
              </w:rPr>
            </w:pPr>
            <w:r>
              <w:rPr>
                <w:sz w:val="20"/>
              </w:rPr>
              <w:t>Kauno miesto savivaldybės administracija</w:t>
            </w:r>
          </w:p>
        </w:tc>
        <w:tc>
          <w:tcPr>
            <w:tcW w:w="1098" w:type="dxa"/>
          </w:tcPr>
          <w:p w14:paraId="32193908" w14:textId="77777777" w:rsidR="003C551B" w:rsidRPr="00807842" w:rsidRDefault="003C551B" w:rsidP="003C551B">
            <w:pPr>
              <w:spacing w:line="276" w:lineRule="auto"/>
              <w:jc w:val="center"/>
              <w:rPr>
                <w:sz w:val="20"/>
              </w:rPr>
            </w:pPr>
            <w:r>
              <w:rPr>
                <w:sz w:val="20"/>
              </w:rPr>
              <w:t>390,9</w:t>
            </w:r>
          </w:p>
        </w:tc>
        <w:tc>
          <w:tcPr>
            <w:tcW w:w="1099" w:type="dxa"/>
          </w:tcPr>
          <w:p w14:paraId="0CADA9FF" w14:textId="62A8E261" w:rsidR="003C551B" w:rsidRPr="00807842" w:rsidRDefault="003C551B" w:rsidP="003C551B">
            <w:pPr>
              <w:spacing w:line="276" w:lineRule="auto"/>
              <w:jc w:val="center"/>
              <w:rPr>
                <w:sz w:val="20"/>
              </w:rPr>
            </w:pPr>
            <w:r>
              <w:rPr>
                <w:sz w:val="20"/>
              </w:rPr>
              <w:t>332,2</w:t>
            </w:r>
          </w:p>
        </w:tc>
        <w:tc>
          <w:tcPr>
            <w:tcW w:w="1099" w:type="dxa"/>
          </w:tcPr>
          <w:p w14:paraId="7D5F570D" w14:textId="77777777" w:rsidR="003C551B" w:rsidRPr="00807842" w:rsidRDefault="003C551B" w:rsidP="003C551B">
            <w:pPr>
              <w:spacing w:line="276" w:lineRule="auto"/>
              <w:jc w:val="center"/>
              <w:rPr>
                <w:sz w:val="20"/>
              </w:rPr>
            </w:pPr>
          </w:p>
        </w:tc>
        <w:tc>
          <w:tcPr>
            <w:tcW w:w="1099" w:type="dxa"/>
          </w:tcPr>
          <w:p w14:paraId="4D9B8F7F" w14:textId="7E59B312" w:rsidR="003C551B" w:rsidRPr="00807842" w:rsidRDefault="003C551B" w:rsidP="003C551B">
            <w:pPr>
              <w:spacing w:line="276" w:lineRule="auto"/>
              <w:jc w:val="center"/>
              <w:rPr>
                <w:sz w:val="20"/>
              </w:rPr>
            </w:pPr>
            <w:r>
              <w:rPr>
                <w:sz w:val="20"/>
              </w:rPr>
              <w:t>58,7</w:t>
            </w:r>
          </w:p>
        </w:tc>
      </w:tr>
      <w:tr w:rsidR="003C551B" w:rsidRPr="00807842" w14:paraId="304E1F62" w14:textId="77777777" w:rsidTr="00E81036">
        <w:trPr>
          <w:cantSplit/>
          <w:trHeight w:val="412"/>
        </w:trPr>
        <w:tc>
          <w:tcPr>
            <w:tcW w:w="5665" w:type="dxa"/>
          </w:tcPr>
          <w:p w14:paraId="2D58A4A9" w14:textId="3683EE4C" w:rsidR="003C551B" w:rsidRDefault="003C551B" w:rsidP="003C551B">
            <w:pPr>
              <w:spacing w:line="276" w:lineRule="auto"/>
              <w:rPr>
                <w:sz w:val="20"/>
              </w:rPr>
            </w:pPr>
            <w:r>
              <w:rPr>
                <w:sz w:val="20"/>
              </w:rPr>
              <w:t>3.1.1.3. Klaipėdos miesto darnaus judumo plano parengimas</w:t>
            </w:r>
          </w:p>
        </w:tc>
        <w:tc>
          <w:tcPr>
            <w:tcW w:w="1531" w:type="dxa"/>
            <w:vMerge/>
          </w:tcPr>
          <w:p w14:paraId="3CB1BD7D" w14:textId="77777777" w:rsidR="003C551B" w:rsidRPr="00807842" w:rsidRDefault="003C551B" w:rsidP="003C551B">
            <w:pPr>
              <w:spacing w:line="276" w:lineRule="auto"/>
              <w:jc w:val="center"/>
              <w:rPr>
                <w:sz w:val="20"/>
              </w:rPr>
            </w:pPr>
          </w:p>
        </w:tc>
        <w:tc>
          <w:tcPr>
            <w:tcW w:w="3402" w:type="dxa"/>
          </w:tcPr>
          <w:p w14:paraId="09BF32F0" w14:textId="77777777" w:rsidR="003C551B" w:rsidRPr="00C42A89" w:rsidRDefault="003C551B" w:rsidP="003C551B">
            <w:pPr>
              <w:spacing w:line="276" w:lineRule="auto"/>
              <w:jc w:val="center"/>
              <w:rPr>
                <w:sz w:val="20"/>
              </w:rPr>
            </w:pPr>
            <w:r>
              <w:rPr>
                <w:sz w:val="20"/>
              </w:rPr>
              <w:t>Klaipėdos miesto savivaldybės administracija</w:t>
            </w:r>
          </w:p>
        </w:tc>
        <w:tc>
          <w:tcPr>
            <w:tcW w:w="1098" w:type="dxa"/>
          </w:tcPr>
          <w:p w14:paraId="0711E274" w14:textId="77777777" w:rsidR="003C551B" w:rsidRPr="00807842" w:rsidRDefault="003C551B" w:rsidP="003C551B">
            <w:pPr>
              <w:spacing w:line="276" w:lineRule="auto"/>
              <w:jc w:val="center"/>
              <w:rPr>
                <w:sz w:val="20"/>
              </w:rPr>
            </w:pPr>
            <w:r>
              <w:rPr>
                <w:sz w:val="20"/>
              </w:rPr>
              <w:t>201,3</w:t>
            </w:r>
          </w:p>
        </w:tc>
        <w:tc>
          <w:tcPr>
            <w:tcW w:w="1099" w:type="dxa"/>
          </w:tcPr>
          <w:p w14:paraId="542937A2" w14:textId="77777777" w:rsidR="003C551B" w:rsidRPr="00807842" w:rsidRDefault="003C551B" w:rsidP="003C551B">
            <w:pPr>
              <w:spacing w:line="276" w:lineRule="auto"/>
              <w:jc w:val="center"/>
              <w:rPr>
                <w:sz w:val="20"/>
              </w:rPr>
            </w:pPr>
            <w:r>
              <w:rPr>
                <w:sz w:val="20"/>
              </w:rPr>
              <w:t>171,1</w:t>
            </w:r>
          </w:p>
        </w:tc>
        <w:tc>
          <w:tcPr>
            <w:tcW w:w="1099" w:type="dxa"/>
          </w:tcPr>
          <w:p w14:paraId="4C48243B" w14:textId="77777777" w:rsidR="003C551B" w:rsidRPr="00807842" w:rsidRDefault="003C551B" w:rsidP="003C551B">
            <w:pPr>
              <w:spacing w:line="276" w:lineRule="auto"/>
              <w:jc w:val="center"/>
              <w:rPr>
                <w:sz w:val="20"/>
              </w:rPr>
            </w:pPr>
          </w:p>
        </w:tc>
        <w:tc>
          <w:tcPr>
            <w:tcW w:w="1099" w:type="dxa"/>
          </w:tcPr>
          <w:p w14:paraId="06A2D83C" w14:textId="77777777" w:rsidR="003C551B" w:rsidRPr="00807842" w:rsidRDefault="003C551B" w:rsidP="003C551B">
            <w:pPr>
              <w:spacing w:line="276" w:lineRule="auto"/>
              <w:jc w:val="center"/>
              <w:rPr>
                <w:sz w:val="20"/>
              </w:rPr>
            </w:pPr>
            <w:r>
              <w:rPr>
                <w:sz w:val="20"/>
              </w:rPr>
              <w:t>30,2</w:t>
            </w:r>
          </w:p>
        </w:tc>
      </w:tr>
      <w:tr w:rsidR="003C551B" w:rsidRPr="00807842" w14:paraId="770AE618" w14:textId="77777777" w:rsidTr="00E81036">
        <w:trPr>
          <w:cantSplit/>
          <w:trHeight w:val="461"/>
        </w:trPr>
        <w:tc>
          <w:tcPr>
            <w:tcW w:w="5665" w:type="dxa"/>
          </w:tcPr>
          <w:p w14:paraId="4016C52C" w14:textId="77777777" w:rsidR="003C551B" w:rsidRDefault="003C551B" w:rsidP="003C551B">
            <w:pPr>
              <w:spacing w:line="276" w:lineRule="auto"/>
              <w:rPr>
                <w:sz w:val="20"/>
              </w:rPr>
            </w:pPr>
            <w:r>
              <w:rPr>
                <w:sz w:val="20"/>
              </w:rPr>
              <w:t>3.1.1.4. Šiaulių miesto darnaus judumo plano parengimas</w:t>
            </w:r>
          </w:p>
        </w:tc>
        <w:tc>
          <w:tcPr>
            <w:tcW w:w="1531" w:type="dxa"/>
            <w:vMerge/>
          </w:tcPr>
          <w:p w14:paraId="44970944" w14:textId="77777777" w:rsidR="003C551B" w:rsidRPr="00807842" w:rsidRDefault="003C551B" w:rsidP="003C551B">
            <w:pPr>
              <w:spacing w:line="276" w:lineRule="auto"/>
              <w:jc w:val="center"/>
              <w:rPr>
                <w:sz w:val="20"/>
              </w:rPr>
            </w:pPr>
          </w:p>
        </w:tc>
        <w:tc>
          <w:tcPr>
            <w:tcW w:w="3402" w:type="dxa"/>
          </w:tcPr>
          <w:p w14:paraId="714B5F33" w14:textId="77777777" w:rsidR="003C551B" w:rsidRPr="00C42A89" w:rsidRDefault="003C551B" w:rsidP="003C551B">
            <w:pPr>
              <w:spacing w:line="276" w:lineRule="auto"/>
              <w:jc w:val="center"/>
              <w:rPr>
                <w:sz w:val="20"/>
              </w:rPr>
            </w:pPr>
            <w:r>
              <w:rPr>
                <w:sz w:val="20"/>
              </w:rPr>
              <w:t>Šiaulių miesto savivaldybės administracija</w:t>
            </w:r>
          </w:p>
        </w:tc>
        <w:tc>
          <w:tcPr>
            <w:tcW w:w="1098" w:type="dxa"/>
          </w:tcPr>
          <w:p w14:paraId="73901E23" w14:textId="77777777" w:rsidR="003C551B" w:rsidRPr="00807842" w:rsidRDefault="003C551B" w:rsidP="003C551B">
            <w:pPr>
              <w:spacing w:line="276" w:lineRule="auto"/>
              <w:jc w:val="center"/>
              <w:rPr>
                <w:sz w:val="20"/>
              </w:rPr>
            </w:pPr>
            <w:r>
              <w:rPr>
                <w:sz w:val="20"/>
              </w:rPr>
              <w:t>120,4</w:t>
            </w:r>
          </w:p>
        </w:tc>
        <w:tc>
          <w:tcPr>
            <w:tcW w:w="1099" w:type="dxa"/>
          </w:tcPr>
          <w:p w14:paraId="7AE1133B" w14:textId="77777777" w:rsidR="003C551B" w:rsidRPr="00807842" w:rsidRDefault="003C551B" w:rsidP="003C551B">
            <w:pPr>
              <w:spacing w:line="276" w:lineRule="auto"/>
              <w:jc w:val="center"/>
              <w:rPr>
                <w:sz w:val="20"/>
              </w:rPr>
            </w:pPr>
            <w:r>
              <w:rPr>
                <w:sz w:val="20"/>
              </w:rPr>
              <w:t>102,3</w:t>
            </w:r>
          </w:p>
        </w:tc>
        <w:tc>
          <w:tcPr>
            <w:tcW w:w="1099" w:type="dxa"/>
          </w:tcPr>
          <w:p w14:paraId="27ABBBA4" w14:textId="77777777" w:rsidR="003C551B" w:rsidRPr="00807842" w:rsidRDefault="003C551B" w:rsidP="003C551B">
            <w:pPr>
              <w:spacing w:line="276" w:lineRule="auto"/>
              <w:jc w:val="center"/>
              <w:rPr>
                <w:sz w:val="20"/>
              </w:rPr>
            </w:pPr>
          </w:p>
        </w:tc>
        <w:tc>
          <w:tcPr>
            <w:tcW w:w="1099" w:type="dxa"/>
          </w:tcPr>
          <w:p w14:paraId="024A4A24" w14:textId="77777777" w:rsidR="003C551B" w:rsidRPr="00807842" w:rsidRDefault="003C551B" w:rsidP="003C551B">
            <w:pPr>
              <w:spacing w:line="276" w:lineRule="auto"/>
              <w:jc w:val="center"/>
              <w:rPr>
                <w:sz w:val="20"/>
              </w:rPr>
            </w:pPr>
            <w:r>
              <w:rPr>
                <w:sz w:val="20"/>
              </w:rPr>
              <w:t>18,1</w:t>
            </w:r>
          </w:p>
        </w:tc>
      </w:tr>
      <w:tr w:rsidR="003C551B" w:rsidRPr="00807842" w14:paraId="43EFCB3F" w14:textId="77777777" w:rsidTr="00E81036">
        <w:trPr>
          <w:cantSplit/>
          <w:trHeight w:val="355"/>
        </w:trPr>
        <w:tc>
          <w:tcPr>
            <w:tcW w:w="5665" w:type="dxa"/>
          </w:tcPr>
          <w:p w14:paraId="782A2E90" w14:textId="77777777" w:rsidR="003C551B" w:rsidRDefault="003C551B" w:rsidP="003C551B">
            <w:pPr>
              <w:spacing w:line="276" w:lineRule="auto"/>
              <w:rPr>
                <w:sz w:val="20"/>
              </w:rPr>
            </w:pPr>
            <w:r>
              <w:rPr>
                <w:sz w:val="20"/>
              </w:rPr>
              <w:t>3.1.1.5. Panevėžio miesto darnaus judumo plano parengimas</w:t>
            </w:r>
          </w:p>
        </w:tc>
        <w:tc>
          <w:tcPr>
            <w:tcW w:w="1531" w:type="dxa"/>
            <w:vMerge/>
          </w:tcPr>
          <w:p w14:paraId="05494739" w14:textId="77777777" w:rsidR="003C551B" w:rsidRPr="00807842" w:rsidRDefault="003C551B" w:rsidP="003C551B">
            <w:pPr>
              <w:spacing w:line="276" w:lineRule="auto"/>
              <w:jc w:val="center"/>
              <w:rPr>
                <w:sz w:val="20"/>
              </w:rPr>
            </w:pPr>
          </w:p>
        </w:tc>
        <w:tc>
          <w:tcPr>
            <w:tcW w:w="3402" w:type="dxa"/>
          </w:tcPr>
          <w:p w14:paraId="673E0163" w14:textId="77777777" w:rsidR="003C551B" w:rsidRPr="00C42A89" w:rsidRDefault="003C551B" w:rsidP="003C551B">
            <w:pPr>
              <w:spacing w:line="276" w:lineRule="auto"/>
              <w:jc w:val="center"/>
              <w:rPr>
                <w:sz w:val="20"/>
              </w:rPr>
            </w:pPr>
            <w:r>
              <w:rPr>
                <w:sz w:val="20"/>
              </w:rPr>
              <w:t>Panevėžio miesto savivaldybės administracija</w:t>
            </w:r>
          </w:p>
        </w:tc>
        <w:tc>
          <w:tcPr>
            <w:tcW w:w="1098" w:type="dxa"/>
          </w:tcPr>
          <w:p w14:paraId="50C82F32" w14:textId="77777777" w:rsidR="003C551B" w:rsidRPr="00807842" w:rsidRDefault="003C551B" w:rsidP="003C551B">
            <w:pPr>
              <w:spacing w:line="276" w:lineRule="auto"/>
              <w:jc w:val="center"/>
              <w:rPr>
                <w:sz w:val="20"/>
              </w:rPr>
            </w:pPr>
            <w:r>
              <w:rPr>
                <w:sz w:val="20"/>
              </w:rPr>
              <w:t>105,1</w:t>
            </w:r>
          </w:p>
        </w:tc>
        <w:tc>
          <w:tcPr>
            <w:tcW w:w="1099" w:type="dxa"/>
          </w:tcPr>
          <w:p w14:paraId="2AC77126" w14:textId="77777777" w:rsidR="003C551B" w:rsidRPr="00807842" w:rsidRDefault="003C551B" w:rsidP="003C551B">
            <w:pPr>
              <w:spacing w:line="276" w:lineRule="auto"/>
              <w:jc w:val="center"/>
              <w:rPr>
                <w:sz w:val="20"/>
              </w:rPr>
            </w:pPr>
            <w:r>
              <w:rPr>
                <w:sz w:val="20"/>
              </w:rPr>
              <w:t>89,3</w:t>
            </w:r>
          </w:p>
        </w:tc>
        <w:tc>
          <w:tcPr>
            <w:tcW w:w="1099" w:type="dxa"/>
          </w:tcPr>
          <w:p w14:paraId="404C8C6E" w14:textId="77777777" w:rsidR="003C551B" w:rsidRPr="00807842" w:rsidRDefault="003C551B" w:rsidP="003C551B">
            <w:pPr>
              <w:spacing w:line="276" w:lineRule="auto"/>
              <w:jc w:val="center"/>
              <w:rPr>
                <w:sz w:val="20"/>
              </w:rPr>
            </w:pPr>
          </w:p>
        </w:tc>
        <w:tc>
          <w:tcPr>
            <w:tcW w:w="1099" w:type="dxa"/>
          </w:tcPr>
          <w:p w14:paraId="53B438B1" w14:textId="77777777" w:rsidR="003C551B" w:rsidRPr="00807842" w:rsidRDefault="003C551B" w:rsidP="003C551B">
            <w:pPr>
              <w:spacing w:line="276" w:lineRule="auto"/>
              <w:jc w:val="center"/>
              <w:rPr>
                <w:sz w:val="20"/>
              </w:rPr>
            </w:pPr>
            <w:r>
              <w:rPr>
                <w:sz w:val="20"/>
              </w:rPr>
              <w:t>15,8</w:t>
            </w:r>
          </w:p>
        </w:tc>
      </w:tr>
      <w:tr w:rsidR="003C551B" w:rsidRPr="00807842" w14:paraId="1038D984" w14:textId="77777777" w:rsidTr="00E81036">
        <w:trPr>
          <w:cantSplit/>
          <w:trHeight w:val="377"/>
        </w:trPr>
        <w:tc>
          <w:tcPr>
            <w:tcW w:w="5665" w:type="dxa"/>
          </w:tcPr>
          <w:p w14:paraId="61550DC5" w14:textId="77777777" w:rsidR="003C551B" w:rsidRDefault="003C551B" w:rsidP="003C551B">
            <w:pPr>
              <w:spacing w:line="276" w:lineRule="auto"/>
              <w:rPr>
                <w:sz w:val="20"/>
              </w:rPr>
            </w:pPr>
            <w:r>
              <w:rPr>
                <w:sz w:val="20"/>
              </w:rPr>
              <w:t>3.1.1.6. Palangos miesto darnaus judumo plano parengimas</w:t>
            </w:r>
          </w:p>
        </w:tc>
        <w:tc>
          <w:tcPr>
            <w:tcW w:w="1531" w:type="dxa"/>
            <w:vMerge/>
          </w:tcPr>
          <w:p w14:paraId="16FE2F43" w14:textId="77777777" w:rsidR="003C551B" w:rsidRPr="00807842" w:rsidRDefault="003C551B" w:rsidP="003C551B">
            <w:pPr>
              <w:spacing w:line="276" w:lineRule="auto"/>
              <w:jc w:val="center"/>
              <w:rPr>
                <w:sz w:val="20"/>
              </w:rPr>
            </w:pPr>
          </w:p>
        </w:tc>
        <w:tc>
          <w:tcPr>
            <w:tcW w:w="3402" w:type="dxa"/>
          </w:tcPr>
          <w:p w14:paraId="3067D803" w14:textId="77777777" w:rsidR="003C551B" w:rsidRPr="00C42A89" w:rsidRDefault="003C551B" w:rsidP="003C551B">
            <w:pPr>
              <w:spacing w:line="276" w:lineRule="auto"/>
              <w:jc w:val="center"/>
              <w:rPr>
                <w:sz w:val="20"/>
              </w:rPr>
            </w:pPr>
            <w:r>
              <w:rPr>
                <w:sz w:val="20"/>
              </w:rPr>
              <w:t>Palangos miesto savivaldybės administracija</w:t>
            </w:r>
          </w:p>
        </w:tc>
        <w:tc>
          <w:tcPr>
            <w:tcW w:w="1098" w:type="dxa"/>
          </w:tcPr>
          <w:p w14:paraId="1AD6A72F" w14:textId="77777777" w:rsidR="003C551B" w:rsidRPr="00807842" w:rsidRDefault="003C551B" w:rsidP="003C551B">
            <w:pPr>
              <w:spacing w:line="276" w:lineRule="auto"/>
              <w:jc w:val="center"/>
              <w:rPr>
                <w:sz w:val="20"/>
              </w:rPr>
            </w:pPr>
            <w:r>
              <w:rPr>
                <w:sz w:val="20"/>
              </w:rPr>
              <w:t>17,6</w:t>
            </w:r>
          </w:p>
        </w:tc>
        <w:tc>
          <w:tcPr>
            <w:tcW w:w="1099" w:type="dxa"/>
          </w:tcPr>
          <w:p w14:paraId="37D8837A" w14:textId="77777777" w:rsidR="003C551B" w:rsidRPr="00807842" w:rsidRDefault="003C551B" w:rsidP="003C551B">
            <w:pPr>
              <w:spacing w:line="276" w:lineRule="auto"/>
              <w:jc w:val="center"/>
              <w:rPr>
                <w:sz w:val="20"/>
              </w:rPr>
            </w:pPr>
            <w:r>
              <w:rPr>
                <w:sz w:val="20"/>
              </w:rPr>
              <w:t>15,0</w:t>
            </w:r>
          </w:p>
        </w:tc>
        <w:tc>
          <w:tcPr>
            <w:tcW w:w="1099" w:type="dxa"/>
          </w:tcPr>
          <w:p w14:paraId="0838AB27" w14:textId="77777777" w:rsidR="003C551B" w:rsidRPr="00807842" w:rsidRDefault="003C551B" w:rsidP="003C551B">
            <w:pPr>
              <w:spacing w:line="276" w:lineRule="auto"/>
              <w:jc w:val="center"/>
              <w:rPr>
                <w:sz w:val="20"/>
              </w:rPr>
            </w:pPr>
          </w:p>
        </w:tc>
        <w:tc>
          <w:tcPr>
            <w:tcW w:w="1099" w:type="dxa"/>
          </w:tcPr>
          <w:p w14:paraId="010AA3C1" w14:textId="77777777" w:rsidR="003C551B" w:rsidRPr="00807842" w:rsidRDefault="003C551B" w:rsidP="003C551B">
            <w:pPr>
              <w:spacing w:line="276" w:lineRule="auto"/>
              <w:jc w:val="center"/>
              <w:rPr>
                <w:sz w:val="20"/>
              </w:rPr>
            </w:pPr>
            <w:r>
              <w:rPr>
                <w:sz w:val="20"/>
              </w:rPr>
              <w:t>2,6</w:t>
            </w:r>
          </w:p>
        </w:tc>
      </w:tr>
      <w:tr w:rsidR="003C551B" w:rsidRPr="00807842" w14:paraId="21A37CAB" w14:textId="77777777" w:rsidTr="00E81036">
        <w:trPr>
          <w:cantSplit/>
          <w:trHeight w:val="257"/>
        </w:trPr>
        <w:tc>
          <w:tcPr>
            <w:tcW w:w="5665" w:type="dxa"/>
          </w:tcPr>
          <w:p w14:paraId="6FFD4B7B" w14:textId="77777777" w:rsidR="003C551B" w:rsidRDefault="003C551B" w:rsidP="003C551B">
            <w:pPr>
              <w:spacing w:line="276" w:lineRule="auto"/>
              <w:rPr>
                <w:sz w:val="20"/>
              </w:rPr>
            </w:pPr>
            <w:r>
              <w:rPr>
                <w:sz w:val="20"/>
              </w:rPr>
              <w:t>3.1.1.7. Alytaus miesto darnaus judumo plano parengimas</w:t>
            </w:r>
          </w:p>
        </w:tc>
        <w:tc>
          <w:tcPr>
            <w:tcW w:w="1531" w:type="dxa"/>
            <w:vMerge/>
          </w:tcPr>
          <w:p w14:paraId="6345B1AB" w14:textId="77777777" w:rsidR="003C551B" w:rsidRPr="00807842" w:rsidRDefault="003C551B" w:rsidP="003C551B">
            <w:pPr>
              <w:spacing w:line="276" w:lineRule="auto"/>
              <w:jc w:val="center"/>
              <w:rPr>
                <w:sz w:val="20"/>
              </w:rPr>
            </w:pPr>
          </w:p>
        </w:tc>
        <w:tc>
          <w:tcPr>
            <w:tcW w:w="3402" w:type="dxa"/>
          </w:tcPr>
          <w:p w14:paraId="03BDD8A6" w14:textId="77777777" w:rsidR="003C551B" w:rsidRPr="00C42A89" w:rsidRDefault="003C551B" w:rsidP="003C551B">
            <w:pPr>
              <w:spacing w:line="276" w:lineRule="auto"/>
              <w:jc w:val="center"/>
              <w:rPr>
                <w:sz w:val="20"/>
              </w:rPr>
            </w:pPr>
            <w:r>
              <w:rPr>
                <w:sz w:val="20"/>
              </w:rPr>
              <w:t>Alytaus miesto savivaldybės administracija</w:t>
            </w:r>
          </w:p>
        </w:tc>
        <w:tc>
          <w:tcPr>
            <w:tcW w:w="1098" w:type="dxa"/>
          </w:tcPr>
          <w:p w14:paraId="252CFE85" w14:textId="77777777" w:rsidR="003C551B" w:rsidRPr="00807842" w:rsidRDefault="003C551B" w:rsidP="003C551B">
            <w:pPr>
              <w:spacing w:line="276" w:lineRule="auto"/>
              <w:jc w:val="center"/>
              <w:rPr>
                <w:sz w:val="20"/>
              </w:rPr>
            </w:pPr>
            <w:r>
              <w:rPr>
                <w:sz w:val="20"/>
              </w:rPr>
              <w:t>58,5</w:t>
            </w:r>
          </w:p>
        </w:tc>
        <w:tc>
          <w:tcPr>
            <w:tcW w:w="1099" w:type="dxa"/>
          </w:tcPr>
          <w:p w14:paraId="4A2D0038" w14:textId="77777777" w:rsidR="003C551B" w:rsidRPr="00807842" w:rsidRDefault="003C551B" w:rsidP="003C551B">
            <w:pPr>
              <w:spacing w:line="276" w:lineRule="auto"/>
              <w:jc w:val="center"/>
              <w:rPr>
                <w:sz w:val="20"/>
              </w:rPr>
            </w:pPr>
            <w:r>
              <w:rPr>
                <w:sz w:val="20"/>
              </w:rPr>
              <w:t>49,7</w:t>
            </w:r>
          </w:p>
        </w:tc>
        <w:tc>
          <w:tcPr>
            <w:tcW w:w="1099" w:type="dxa"/>
          </w:tcPr>
          <w:p w14:paraId="3B6E3E42" w14:textId="77777777" w:rsidR="003C551B" w:rsidRPr="00807842" w:rsidRDefault="003C551B" w:rsidP="003C551B">
            <w:pPr>
              <w:spacing w:line="276" w:lineRule="auto"/>
              <w:jc w:val="center"/>
              <w:rPr>
                <w:sz w:val="20"/>
              </w:rPr>
            </w:pPr>
          </w:p>
        </w:tc>
        <w:tc>
          <w:tcPr>
            <w:tcW w:w="1099" w:type="dxa"/>
          </w:tcPr>
          <w:p w14:paraId="0F57429F" w14:textId="77777777" w:rsidR="003C551B" w:rsidRPr="00807842" w:rsidRDefault="003C551B" w:rsidP="003C551B">
            <w:pPr>
              <w:spacing w:line="276" w:lineRule="auto"/>
              <w:jc w:val="center"/>
              <w:rPr>
                <w:sz w:val="20"/>
              </w:rPr>
            </w:pPr>
            <w:r>
              <w:rPr>
                <w:sz w:val="20"/>
              </w:rPr>
              <w:t>8,8</w:t>
            </w:r>
          </w:p>
        </w:tc>
      </w:tr>
      <w:tr w:rsidR="003C551B" w:rsidRPr="00807842" w14:paraId="0DFCC220" w14:textId="77777777" w:rsidTr="00E81036">
        <w:trPr>
          <w:cantSplit/>
          <w:trHeight w:val="435"/>
        </w:trPr>
        <w:tc>
          <w:tcPr>
            <w:tcW w:w="5665" w:type="dxa"/>
          </w:tcPr>
          <w:p w14:paraId="17F27AB9" w14:textId="77777777" w:rsidR="003C551B" w:rsidRDefault="003C551B" w:rsidP="003C551B">
            <w:pPr>
              <w:spacing w:line="276" w:lineRule="auto"/>
              <w:rPr>
                <w:sz w:val="20"/>
              </w:rPr>
            </w:pPr>
            <w:r>
              <w:rPr>
                <w:sz w:val="20"/>
              </w:rPr>
              <w:t>3.1.1.8. Utenos miesto darnaus judumo plano parengimas</w:t>
            </w:r>
          </w:p>
        </w:tc>
        <w:tc>
          <w:tcPr>
            <w:tcW w:w="1531" w:type="dxa"/>
            <w:vMerge/>
          </w:tcPr>
          <w:p w14:paraId="4C5AD370" w14:textId="77777777" w:rsidR="003C551B" w:rsidRPr="00807842" w:rsidRDefault="003C551B" w:rsidP="003C551B">
            <w:pPr>
              <w:spacing w:line="276" w:lineRule="auto"/>
              <w:jc w:val="center"/>
              <w:rPr>
                <w:sz w:val="20"/>
              </w:rPr>
            </w:pPr>
          </w:p>
        </w:tc>
        <w:tc>
          <w:tcPr>
            <w:tcW w:w="3402" w:type="dxa"/>
          </w:tcPr>
          <w:p w14:paraId="536E4D6C" w14:textId="77777777" w:rsidR="003C551B" w:rsidRPr="00C42A89" w:rsidRDefault="003C551B" w:rsidP="003C551B">
            <w:pPr>
              <w:spacing w:line="276" w:lineRule="auto"/>
              <w:jc w:val="center"/>
              <w:rPr>
                <w:sz w:val="20"/>
              </w:rPr>
            </w:pPr>
            <w:r>
              <w:rPr>
                <w:sz w:val="20"/>
              </w:rPr>
              <w:t>Utenos rajono savivaldybės administracija</w:t>
            </w:r>
          </w:p>
        </w:tc>
        <w:tc>
          <w:tcPr>
            <w:tcW w:w="1098" w:type="dxa"/>
          </w:tcPr>
          <w:p w14:paraId="499D0AFD" w14:textId="77777777" w:rsidR="003C551B" w:rsidRPr="00807842" w:rsidRDefault="003C551B" w:rsidP="003C551B">
            <w:pPr>
              <w:spacing w:line="276" w:lineRule="auto"/>
              <w:jc w:val="center"/>
              <w:rPr>
                <w:sz w:val="20"/>
              </w:rPr>
            </w:pPr>
            <w:r>
              <w:rPr>
                <w:sz w:val="20"/>
              </w:rPr>
              <w:t>27,3</w:t>
            </w:r>
          </w:p>
        </w:tc>
        <w:tc>
          <w:tcPr>
            <w:tcW w:w="1099" w:type="dxa"/>
          </w:tcPr>
          <w:p w14:paraId="28BB7530" w14:textId="77777777" w:rsidR="003C551B" w:rsidRPr="00807842" w:rsidRDefault="003C551B" w:rsidP="003C551B">
            <w:pPr>
              <w:spacing w:line="276" w:lineRule="auto"/>
              <w:jc w:val="center"/>
              <w:rPr>
                <w:sz w:val="20"/>
              </w:rPr>
            </w:pPr>
            <w:r>
              <w:rPr>
                <w:sz w:val="20"/>
              </w:rPr>
              <w:t>23,2</w:t>
            </w:r>
          </w:p>
        </w:tc>
        <w:tc>
          <w:tcPr>
            <w:tcW w:w="1099" w:type="dxa"/>
          </w:tcPr>
          <w:p w14:paraId="3A8B6DC8" w14:textId="77777777" w:rsidR="003C551B" w:rsidRPr="00807842" w:rsidRDefault="003C551B" w:rsidP="003C551B">
            <w:pPr>
              <w:spacing w:line="276" w:lineRule="auto"/>
              <w:jc w:val="center"/>
              <w:rPr>
                <w:sz w:val="20"/>
              </w:rPr>
            </w:pPr>
          </w:p>
        </w:tc>
        <w:tc>
          <w:tcPr>
            <w:tcW w:w="1099" w:type="dxa"/>
          </w:tcPr>
          <w:p w14:paraId="11FF661B" w14:textId="77777777" w:rsidR="003C551B" w:rsidRPr="00807842" w:rsidRDefault="003C551B" w:rsidP="003C551B">
            <w:pPr>
              <w:spacing w:line="276" w:lineRule="auto"/>
              <w:jc w:val="center"/>
              <w:rPr>
                <w:sz w:val="20"/>
              </w:rPr>
            </w:pPr>
            <w:r>
              <w:rPr>
                <w:sz w:val="20"/>
              </w:rPr>
              <w:t>4,1</w:t>
            </w:r>
          </w:p>
        </w:tc>
      </w:tr>
      <w:tr w:rsidR="003C551B" w:rsidRPr="00807842" w14:paraId="0E8CB776" w14:textId="77777777" w:rsidTr="00E81036">
        <w:trPr>
          <w:cantSplit/>
          <w:trHeight w:val="457"/>
        </w:trPr>
        <w:tc>
          <w:tcPr>
            <w:tcW w:w="5665" w:type="dxa"/>
          </w:tcPr>
          <w:p w14:paraId="34AFEE76" w14:textId="77777777" w:rsidR="003C551B" w:rsidRDefault="003C551B" w:rsidP="003C551B">
            <w:pPr>
              <w:spacing w:line="276" w:lineRule="auto"/>
              <w:rPr>
                <w:sz w:val="20"/>
              </w:rPr>
            </w:pPr>
            <w:r>
              <w:rPr>
                <w:sz w:val="20"/>
              </w:rPr>
              <w:t>3.1.1.9. Mažeikių miesto darnaus judumo plano parengimas</w:t>
            </w:r>
          </w:p>
        </w:tc>
        <w:tc>
          <w:tcPr>
            <w:tcW w:w="1531" w:type="dxa"/>
            <w:vMerge/>
          </w:tcPr>
          <w:p w14:paraId="5C5BFE7B" w14:textId="77777777" w:rsidR="003C551B" w:rsidRPr="00807842" w:rsidRDefault="003C551B" w:rsidP="003C551B">
            <w:pPr>
              <w:spacing w:line="276" w:lineRule="auto"/>
              <w:jc w:val="center"/>
              <w:rPr>
                <w:sz w:val="20"/>
              </w:rPr>
            </w:pPr>
          </w:p>
        </w:tc>
        <w:tc>
          <w:tcPr>
            <w:tcW w:w="3402" w:type="dxa"/>
          </w:tcPr>
          <w:p w14:paraId="503E97D0" w14:textId="77777777" w:rsidR="003C551B" w:rsidRPr="00C42A89" w:rsidRDefault="003C551B" w:rsidP="003C551B">
            <w:pPr>
              <w:spacing w:line="276" w:lineRule="auto"/>
              <w:jc w:val="center"/>
              <w:rPr>
                <w:sz w:val="20"/>
              </w:rPr>
            </w:pPr>
            <w:r>
              <w:rPr>
                <w:sz w:val="20"/>
              </w:rPr>
              <w:t>Mažeikių rajono savivaldybės administracija</w:t>
            </w:r>
          </w:p>
        </w:tc>
        <w:tc>
          <w:tcPr>
            <w:tcW w:w="1098" w:type="dxa"/>
          </w:tcPr>
          <w:p w14:paraId="0C52EC52" w14:textId="77777777" w:rsidR="003C551B" w:rsidRPr="00807842" w:rsidRDefault="003C551B" w:rsidP="003C551B">
            <w:pPr>
              <w:spacing w:line="276" w:lineRule="auto"/>
              <w:jc w:val="center"/>
              <w:rPr>
                <w:sz w:val="20"/>
              </w:rPr>
            </w:pPr>
            <w:r>
              <w:rPr>
                <w:sz w:val="20"/>
              </w:rPr>
              <w:t>35,9</w:t>
            </w:r>
          </w:p>
        </w:tc>
        <w:tc>
          <w:tcPr>
            <w:tcW w:w="1099" w:type="dxa"/>
          </w:tcPr>
          <w:p w14:paraId="6440AC86" w14:textId="77777777" w:rsidR="003C551B" w:rsidRPr="00807842" w:rsidRDefault="003C551B" w:rsidP="003C551B">
            <w:pPr>
              <w:spacing w:line="276" w:lineRule="auto"/>
              <w:jc w:val="center"/>
              <w:rPr>
                <w:sz w:val="20"/>
              </w:rPr>
            </w:pPr>
            <w:r>
              <w:rPr>
                <w:sz w:val="20"/>
              </w:rPr>
              <w:t>30,5</w:t>
            </w:r>
          </w:p>
        </w:tc>
        <w:tc>
          <w:tcPr>
            <w:tcW w:w="1099" w:type="dxa"/>
          </w:tcPr>
          <w:p w14:paraId="20278D5D" w14:textId="77777777" w:rsidR="003C551B" w:rsidRPr="00807842" w:rsidRDefault="003C551B" w:rsidP="003C551B">
            <w:pPr>
              <w:spacing w:line="276" w:lineRule="auto"/>
              <w:jc w:val="center"/>
              <w:rPr>
                <w:sz w:val="20"/>
              </w:rPr>
            </w:pPr>
          </w:p>
        </w:tc>
        <w:tc>
          <w:tcPr>
            <w:tcW w:w="1099" w:type="dxa"/>
          </w:tcPr>
          <w:p w14:paraId="2866E5DA" w14:textId="77777777" w:rsidR="003C551B" w:rsidRPr="00807842" w:rsidRDefault="003C551B" w:rsidP="003C551B">
            <w:pPr>
              <w:spacing w:line="276" w:lineRule="auto"/>
              <w:jc w:val="center"/>
              <w:rPr>
                <w:sz w:val="20"/>
              </w:rPr>
            </w:pPr>
            <w:r>
              <w:rPr>
                <w:sz w:val="20"/>
              </w:rPr>
              <w:t>5,4</w:t>
            </w:r>
          </w:p>
        </w:tc>
      </w:tr>
      <w:tr w:rsidR="003C551B" w:rsidRPr="00807842" w14:paraId="7D26E63D" w14:textId="77777777" w:rsidTr="00E81036">
        <w:trPr>
          <w:cantSplit/>
          <w:trHeight w:val="64"/>
        </w:trPr>
        <w:tc>
          <w:tcPr>
            <w:tcW w:w="5665" w:type="dxa"/>
          </w:tcPr>
          <w:p w14:paraId="4766E67C" w14:textId="77777777" w:rsidR="003C551B" w:rsidRDefault="003C551B" w:rsidP="003C551B">
            <w:pPr>
              <w:spacing w:line="276" w:lineRule="auto"/>
              <w:rPr>
                <w:sz w:val="20"/>
              </w:rPr>
            </w:pPr>
            <w:r>
              <w:rPr>
                <w:sz w:val="20"/>
              </w:rPr>
              <w:t>3.1.1.10. Jonavos miesto darnaus judumo plano parengimas</w:t>
            </w:r>
          </w:p>
        </w:tc>
        <w:tc>
          <w:tcPr>
            <w:tcW w:w="1531" w:type="dxa"/>
            <w:vMerge/>
          </w:tcPr>
          <w:p w14:paraId="51A4FADD" w14:textId="77777777" w:rsidR="003C551B" w:rsidRPr="00807842" w:rsidRDefault="003C551B" w:rsidP="003C551B">
            <w:pPr>
              <w:spacing w:line="276" w:lineRule="auto"/>
              <w:jc w:val="center"/>
              <w:rPr>
                <w:sz w:val="20"/>
              </w:rPr>
            </w:pPr>
          </w:p>
        </w:tc>
        <w:tc>
          <w:tcPr>
            <w:tcW w:w="3402" w:type="dxa"/>
          </w:tcPr>
          <w:p w14:paraId="4138C5A1" w14:textId="77777777" w:rsidR="003C551B" w:rsidRPr="00C42A89" w:rsidRDefault="003C551B" w:rsidP="003C551B">
            <w:pPr>
              <w:spacing w:line="276" w:lineRule="auto"/>
              <w:jc w:val="center"/>
              <w:rPr>
                <w:sz w:val="20"/>
              </w:rPr>
            </w:pPr>
            <w:r>
              <w:rPr>
                <w:sz w:val="20"/>
              </w:rPr>
              <w:t>Jonavos rajono savivaldybės administracija</w:t>
            </w:r>
          </w:p>
        </w:tc>
        <w:tc>
          <w:tcPr>
            <w:tcW w:w="1098" w:type="dxa"/>
          </w:tcPr>
          <w:p w14:paraId="3A02870F" w14:textId="77777777" w:rsidR="003C551B" w:rsidRPr="00807842" w:rsidRDefault="003C551B" w:rsidP="003C551B">
            <w:pPr>
              <w:spacing w:line="276" w:lineRule="auto"/>
              <w:jc w:val="center"/>
              <w:rPr>
                <w:sz w:val="20"/>
              </w:rPr>
            </w:pPr>
            <w:r>
              <w:rPr>
                <w:sz w:val="20"/>
              </w:rPr>
              <w:t>29,8</w:t>
            </w:r>
          </w:p>
        </w:tc>
        <w:tc>
          <w:tcPr>
            <w:tcW w:w="1099" w:type="dxa"/>
          </w:tcPr>
          <w:p w14:paraId="0E040E90" w14:textId="77777777" w:rsidR="003C551B" w:rsidRPr="00807842" w:rsidRDefault="003C551B" w:rsidP="003C551B">
            <w:pPr>
              <w:spacing w:line="276" w:lineRule="auto"/>
              <w:jc w:val="center"/>
              <w:rPr>
                <w:sz w:val="20"/>
              </w:rPr>
            </w:pPr>
            <w:r>
              <w:rPr>
                <w:sz w:val="20"/>
              </w:rPr>
              <w:t>25,3</w:t>
            </w:r>
          </w:p>
        </w:tc>
        <w:tc>
          <w:tcPr>
            <w:tcW w:w="1099" w:type="dxa"/>
          </w:tcPr>
          <w:p w14:paraId="4CAF620F" w14:textId="77777777" w:rsidR="003C551B" w:rsidRPr="00807842" w:rsidRDefault="003C551B" w:rsidP="003C551B">
            <w:pPr>
              <w:spacing w:line="276" w:lineRule="auto"/>
              <w:jc w:val="center"/>
              <w:rPr>
                <w:sz w:val="20"/>
              </w:rPr>
            </w:pPr>
          </w:p>
        </w:tc>
        <w:tc>
          <w:tcPr>
            <w:tcW w:w="1099" w:type="dxa"/>
          </w:tcPr>
          <w:p w14:paraId="7F51B8AE" w14:textId="77777777" w:rsidR="003C551B" w:rsidRPr="00807842" w:rsidRDefault="003C551B" w:rsidP="003C551B">
            <w:pPr>
              <w:spacing w:line="276" w:lineRule="auto"/>
              <w:jc w:val="center"/>
              <w:rPr>
                <w:sz w:val="20"/>
              </w:rPr>
            </w:pPr>
            <w:r>
              <w:rPr>
                <w:sz w:val="20"/>
              </w:rPr>
              <w:t>4,5</w:t>
            </w:r>
          </w:p>
        </w:tc>
      </w:tr>
      <w:tr w:rsidR="003C551B" w:rsidRPr="00807842" w14:paraId="282A6C0A" w14:textId="77777777" w:rsidTr="00E81036">
        <w:trPr>
          <w:cantSplit/>
          <w:trHeight w:val="400"/>
        </w:trPr>
        <w:tc>
          <w:tcPr>
            <w:tcW w:w="5665" w:type="dxa"/>
          </w:tcPr>
          <w:p w14:paraId="585BBC40" w14:textId="77777777" w:rsidR="003C551B" w:rsidRDefault="003C551B" w:rsidP="003C551B">
            <w:pPr>
              <w:spacing w:line="276" w:lineRule="auto"/>
              <w:rPr>
                <w:sz w:val="20"/>
              </w:rPr>
            </w:pPr>
            <w:r>
              <w:rPr>
                <w:sz w:val="20"/>
              </w:rPr>
              <w:t>3.1.1.11. Kėdainių miesto darnaus judumo plano parengimas</w:t>
            </w:r>
          </w:p>
        </w:tc>
        <w:tc>
          <w:tcPr>
            <w:tcW w:w="1531" w:type="dxa"/>
            <w:vMerge/>
          </w:tcPr>
          <w:p w14:paraId="5251DA76" w14:textId="77777777" w:rsidR="003C551B" w:rsidRPr="00807842" w:rsidRDefault="003C551B" w:rsidP="003C551B">
            <w:pPr>
              <w:spacing w:line="276" w:lineRule="auto"/>
              <w:jc w:val="center"/>
              <w:rPr>
                <w:sz w:val="20"/>
              </w:rPr>
            </w:pPr>
          </w:p>
        </w:tc>
        <w:tc>
          <w:tcPr>
            <w:tcW w:w="3402" w:type="dxa"/>
          </w:tcPr>
          <w:p w14:paraId="2936BA55" w14:textId="77777777" w:rsidR="003C551B" w:rsidRDefault="003C551B" w:rsidP="003C551B">
            <w:pPr>
              <w:spacing w:line="276" w:lineRule="auto"/>
              <w:jc w:val="center"/>
              <w:rPr>
                <w:sz w:val="20"/>
              </w:rPr>
            </w:pPr>
            <w:r>
              <w:rPr>
                <w:sz w:val="20"/>
              </w:rPr>
              <w:t>Kėdainių rajono savivaldybės administracija</w:t>
            </w:r>
          </w:p>
        </w:tc>
        <w:tc>
          <w:tcPr>
            <w:tcW w:w="1098" w:type="dxa"/>
          </w:tcPr>
          <w:p w14:paraId="33972413" w14:textId="77777777" w:rsidR="003C551B" w:rsidRPr="00807842" w:rsidRDefault="003C551B" w:rsidP="003C551B">
            <w:pPr>
              <w:spacing w:line="276" w:lineRule="auto"/>
              <w:jc w:val="center"/>
              <w:rPr>
                <w:sz w:val="20"/>
              </w:rPr>
            </w:pPr>
            <w:r>
              <w:rPr>
                <w:sz w:val="20"/>
              </w:rPr>
              <w:t>27,2</w:t>
            </w:r>
          </w:p>
        </w:tc>
        <w:tc>
          <w:tcPr>
            <w:tcW w:w="1099" w:type="dxa"/>
          </w:tcPr>
          <w:p w14:paraId="484FB489" w14:textId="77777777" w:rsidR="003C551B" w:rsidRPr="00807842" w:rsidRDefault="003C551B" w:rsidP="003C551B">
            <w:pPr>
              <w:spacing w:line="276" w:lineRule="auto"/>
              <w:jc w:val="center"/>
              <w:rPr>
                <w:sz w:val="20"/>
              </w:rPr>
            </w:pPr>
            <w:r>
              <w:rPr>
                <w:sz w:val="20"/>
              </w:rPr>
              <w:t>23,1</w:t>
            </w:r>
          </w:p>
        </w:tc>
        <w:tc>
          <w:tcPr>
            <w:tcW w:w="1099" w:type="dxa"/>
          </w:tcPr>
          <w:p w14:paraId="34CDB81F" w14:textId="77777777" w:rsidR="003C551B" w:rsidRPr="00807842" w:rsidRDefault="003C551B" w:rsidP="003C551B">
            <w:pPr>
              <w:spacing w:line="276" w:lineRule="auto"/>
              <w:jc w:val="center"/>
              <w:rPr>
                <w:sz w:val="20"/>
              </w:rPr>
            </w:pPr>
          </w:p>
        </w:tc>
        <w:tc>
          <w:tcPr>
            <w:tcW w:w="1099" w:type="dxa"/>
          </w:tcPr>
          <w:p w14:paraId="531D5A9F" w14:textId="77777777" w:rsidR="003C551B" w:rsidRPr="00807842" w:rsidRDefault="003C551B" w:rsidP="003C551B">
            <w:pPr>
              <w:spacing w:line="276" w:lineRule="auto"/>
              <w:jc w:val="center"/>
              <w:rPr>
                <w:sz w:val="20"/>
              </w:rPr>
            </w:pPr>
            <w:r>
              <w:rPr>
                <w:sz w:val="20"/>
              </w:rPr>
              <w:t>4,1</w:t>
            </w:r>
          </w:p>
        </w:tc>
      </w:tr>
      <w:tr w:rsidR="003C551B" w:rsidRPr="00807842" w14:paraId="4BB5C4C6" w14:textId="77777777" w:rsidTr="00E81036">
        <w:trPr>
          <w:cantSplit/>
          <w:trHeight w:val="153"/>
        </w:trPr>
        <w:tc>
          <w:tcPr>
            <w:tcW w:w="5665" w:type="dxa"/>
          </w:tcPr>
          <w:p w14:paraId="7E7F9325" w14:textId="77777777" w:rsidR="003C551B" w:rsidRDefault="003C551B" w:rsidP="003C551B">
            <w:pPr>
              <w:spacing w:line="276" w:lineRule="auto"/>
              <w:rPr>
                <w:sz w:val="20"/>
              </w:rPr>
            </w:pPr>
            <w:r>
              <w:rPr>
                <w:sz w:val="20"/>
              </w:rPr>
              <w:t>3.1.1.12. Tauragės miesto darnaus judumo plano parengimas</w:t>
            </w:r>
          </w:p>
        </w:tc>
        <w:tc>
          <w:tcPr>
            <w:tcW w:w="1531" w:type="dxa"/>
            <w:vMerge/>
          </w:tcPr>
          <w:p w14:paraId="7F3CF8A2" w14:textId="77777777" w:rsidR="003C551B" w:rsidRPr="00807842" w:rsidRDefault="003C551B" w:rsidP="003C551B">
            <w:pPr>
              <w:spacing w:line="276" w:lineRule="auto"/>
              <w:jc w:val="center"/>
              <w:rPr>
                <w:sz w:val="20"/>
              </w:rPr>
            </w:pPr>
          </w:p>
        </w:tc>
        <w:tc>
          <w:tcPr>
            <w:tcW w:w="3402" w:type="dxa"/>
          </w:tcPr>
          <w:p w14:paraId="611B6B57" w14:textId="77777777" w:rsidR="003C551B" w:rsidRDefault="003C551B" w:rsidP="003C551B">
            <w:pPr>
              <w:spacing w:line="276" w:lineRule="auto"/>
              <w:jc w:val="center"/>
              <w:rPr>
                <w:sz w:val="20"/>
              </w:rPr>
            </w:pPr>
            <w:r>
              <w:rPr>
                <w:sz w:val="20"/>
              </w:rPr>
              <w:t>Tauragės rajono savivaldybės administracija</w:t>
            </w:r>
          </w:p>
        </w:tc>
        <w:tc>
          <w:tcPr>
            <w:tcW w:w="1098" w:type="dxa"/>
          </w:tcPr>
          <w:p w14:paraId="73F1D89F" w14:textId="77777777" w:rsidR="003C551B" w:rsidRPr="00807842" w:rsidRDefault="003C551B" w:rsidP="003C551B">
            <w:pPr>
              <w:spacing w:line="276" w:lineRule="auto"/>
              <w:jc w:val="center"/>
              <w:rPr>
                <w:sz w:val="20"/>
              </w:rPr>
            </w:pPr>
            <w:r>
              <w:rPr>
                <w:sz w:val="20"/>
              </w:rPr>
              <w:t>23,5</w:t>
            </w:r>
          </w:p>
        </w:tc>
        <w:tc>
          <w:tcPr>
            <w:tcW w:w="1099" w:type="dxa"/>
          </w:tcPr>
          <w:p w14:paraId="20103ACF" w14:textId="77777777" w:rsidR="003C551B" w:rsidRPr="00807842" w:rsidRDefault="003C551B" w:rsidP="003C551B">
            <w:pPr>
              <w:spacing w:line="276" w:lineRule="auto"/>
              <w:jc w:val="center"/>
              <w:rPr>
                <w:sz w:val="20"/>
              </w:rPr>
            </w:pPr>
            <w:r>
              <w:rPr>
                <w:sz w:val="20"/>
              </w:rPr>
              <w:t>20,0</w:t>
            </w:r>
          </w:p>
        </w:tc>
        <w:tc>
          <w:tcPr>
            <w:tcW w:w="1099" w:type="dxa"/>
          </w:tcPr>
          <w:p w14:paraId="29ACD22B" w14:textId="77777777" w:rsidR="003C551B" w:rsidRPr="00807842" w:rsidRDefault="003C551B" w:rsidP="003C551B">
            <w:pPr>
              <w:spacing w:line="276" w:lineRule="auto"/>
              <w:jc w:val="center"/>
              <w:rPr>
                <w:sz w:val="20"/>
              </w:rPr>
            </w:pPr>
          </w:p>
        </w:tc>
        <w:tc>
          <w:tcPr>
            <w:tcW w:w="1099" w:type="dxa"/>
          </w:tcPr>
          <w:p w14:paraId="66079396" w14:textId="77777777" w:rsidR="003C551B" w:rsidRPr="00807842" w:rsidRDefault="003C551B" w:rsidP="003C551B">
            <w:pPr>
              <w:spacing w:line="276" w:lineRule="auto"/>
              <w:jc w:val="center"/>
              <w:rPr>
                <w:sz w:val="20"/>
              </w:rPr>
            </w:pPr>
            <w:r>
              <w:rPr>
                <w:sz w:val="20"/>
              </w:rPr>
              <w:t>3,5</w:t>
            </w:r>
          </w:p>
        </w:tc>
      </w:tr>
      <w:tr w:rsidR="003C551B" w:rsidRPr="00807842" w14:paraId="4AAE4747" w14:textId="77777777" w:rsidTr="00E81036">
        <w:trPr>
          <w:cantSplit/>
          <w:trHeight w:val="153"/>
        </w:trPr>
        <w:tc>
          <w:tcPr>
            <w:tcW w:w="5665" w:type="dxa"/>
          </w:tcPr>
          <w:p w14:paraId="174AAD42" w14:textId="77777777" w:rsidR="003C551B" w:rsidRDefault="003C551B" w:rsidP="003C551B">
            <w:pPr>
              <w:spacing w:line="276" w:lineRule="auto"/>
              <w:rPr>
                <w:sz w:val="20"/>
              </w:rPr>
            </w:pPr>
            <w:r>
              <w:rPr>
                <w:sz w:val="20"/>
              </w:rPr>
              <w:lastRenderedPageBreak/>
              <w:t>3.1.1.13. Telšių miesto darnaus judumo plano parengimas</w:t>
            </w:r>
          </w:p>
        </w:tc>
        <w:tc>
          <w:tcPr>
            <w:tcW w:w="1531" w:type="dxa"/>
            <w:vMerge/>
          </w:tcPr>
          <w:p w14:paraId="26E581D6" w14:textId="77777777" w:rsidR="003C551B" w:rsidRPr="00807842" w:rsidRDefault="003C551B" w:rsidP="003C551B">
            <w:pPr>
              <w:spacing w:line="276" w:lineRule="auto"/>
              <w:jc w:val="center"/>
              <w:rPr>
                <w:sz w:val="20"/>
              </w:rPr>
            </w:pPr>
          </w:p>
        </w:tc>
        <w:tc>
          <w:tcPr>
            <w:tcW w:w="3402" w:type="dxa"/>
          </w:tcPr>
          <w:p w14:paraId="4DB2C5CF" w14:textId="77777777" w:rsidR="003C551B" w:rsidRDefault="003C551B" w:rsidP="003C551B">
            <w:pPr>
              <w:spacing w:line="276" w:lineRule="auto"/>
              <w:jc w:val="center"/>
              <w:rPr>
                <w:sz w:val="20"/>
              </w:rPr>
            </w:pPr>
            <w:r>
              <w:rPr>
                <w:sz w:val="20"/>
              </w:rPr>
              <w:t>Telšių rajono savivaldybės administracija</w:t>
            </w:r>
          </w:p>
        </w:tc>
        <w:tc>
          <w:tcPr>
            <w:tcW w:w="1098" w:type="dxa"/>
          </w:tcPr>
          <w:p w14:paraId="5E5B7296" w14:textId="77777777" w:rsidR="003C551B" w:rsidRPr="00807842" w:rsidRDefault="003C551B" w:rsidP="003C551B">
            <w:pPr>
              <w:spacing w:line="276" w:lineRule="auto"/>
              <w:jc w:val="center"/>
              <w:rPr>
                <w:sz w:val="20"/>
              </w:rPr>
            </w:pPr>
            <w:r>
              <w:rPr>
                <w:sz w:val="20"/>
              </w:rPr>
              <w:t>24,8</w:t>
            </w:r>
          </w:p>
        </w:tc>
        <w:tc>
          <w:tcPr>
            <w:tcW w:w="1099" w:type="dxa"/>
          </w:tcPr>
          <w:p w14:paraId="7547BCE8" w14:textId="77777777" w:rsidR="003C551B" w:rsidRPr="00807842" w:rsidRDefault="003C551B" w:rsidP="003C551B">
            <w:pPr>
              <w:spacing w:line="276" w:lineRule="auto"/>
              <w:jc w:val="center"/>
              <w:rPr>
                <w:sz w:val="20"/>
              </w:rPr>
            </w:pPr>
            <w:r>
              <w:rPr>
                <w:sz w:val="20"/>
              </w:rPr>
              <w:t>21,1</w:t>
            </w:r>
          </w:p>
        </w:tc>
        <w:tc>
          <w:tcPr>
            <w:tcW w:w="1099" w:type="dxa"/>
          </w:tcPr>
          <w:p w14:paraId="5C26F702" w14:textId="77777777" w:rsidR="003C551B" w:rsidRPr="00807842" w:rsidRDefault="003C551B" w:rsidP="003C551B">
            <w:pPr>
              <w:spacing w:line="276" w:lineRule="auto"/>
              <w:jc w:val="center"/>
              <w:rPr>
                <w:sz w:val="20"/>
              </w:rPr>
            </w:pPr>
          </w:p>
        </w:tc>
        <w:tc>
          <w:tcPr>
            <w:tcW w:w="1099" w:type="dxa"/>
          </w:tcPr>
          <w:p w14:paraId="5DDEE2C3" w14:textId="77777777" w:rsidR="003C551B" w:rsidRPr="00807842" w:rsidRDefault="003C551B" w:rsidP="003C551B">
            <w:pPr>
              <w:spacing w:line="276" w:lineRule="auto"/>
              <w:jc w:val="center"/>
              <w:rPr>
                <w:sz w:val="20"/>
              </w:rPr>
            </w:pPr>
            <w:r>
              <w:rPr>
                <w:sz w:val="20"/>
              </w:rPr>
              <w:t>3,7</w:t>
            </w:r>
          </w:p>
        </w:tc>
      </w:tr>
      <w:tr w:rsidR="003C551B" w:rsidRPr="00807842" w14:paraId="4530F87D" w14:textId="77777777" w:rsidTr="00E81036">
        <w:trPr>
          <w:cantSplit/>
          <w:trHeight w:val="153"/>
        </w:trPr>
        <w:tc>
          <w:tcPr>
            <w:tcW w:w="5665" w:type="dxa"/>
          </w:tcPr>
          <w:p w14:paraId="1AF152FA" w14:textId="77777777" w:rsidR="003C551B" w:rsidRDefault="003C551B" w:rsidP="003C551B">
            <w:pPr>
              <w:spacing w:line="276" w:lineRule="auto"/>
              <w:rPr>
                <w:sz w:val="20"/>
              </w:rPr>
            </w:pPr>
            <w:r>
              <w:rPr>
                <w:sz w:val="20"/>
              </w:rPr>
              <w:t>3.1.1.14. Marijampolės miesto darnaus judumo plano parengimas</w:t>
            </w:r>
          </w:p>
        </w:tc>
        <w:tc>
          <w:tcPr>
            <w:tcW w:w="1531" w:type="dxa"/>
            <w:vMerge/>
          </w:tcPr>
          <w:p w14:paraId="3708EEAD" w14:textId="77777777" w:rsidR="003C551B" w:rsidRPr="00807842" w:rsidRDefault="003C551B" w:rsidP="003C551B">
            <w:pPr>
              <w:spacing w:line="276" w:lineRule="auto"/>
              <w:jc w:val="center"/>
              <w:rPr>
                <w:sz w:val="20"/>
              </w:rPr>
            </w:pPr>
          </w:p>
        </w:tc>
        <w:tc>
          <w:tcPr>
            <w:tcW w:w="3402" w:type="dxa"/>
          </w:tcPr>
          <w:p w14:paraId="6CB942FA" w14:textId="77777777" w:rsidR="003C551B" w:rsidRDefault="003C551B" w:rsidP="003C551B">
            <w:pPr>
              <w:spacing w:line="276" w:lineRule="auto"/>
              <w:jc w:val="center"/>
              <w:rPr>
                <w:sz w:val="20"/>
              </w:rPr>
            </w:pPr>
            <w:r>
              <w:rPr>
                <w:sz w:val="20"/>
              </w:rPr>
              <w:t xml:space="preserve">Marijampolės </w:t>
            </w:r>
            <w:r w:rsidRPr="00C42A89">
              <w:rPr>
                <w:sz w:val="20"/>
              </w:rPr>
              <w:t>savivaldyb</w:t>
            </w:r>
            <w:r>
              <w:rPr>
                <w:sz w:val="20"/>
              </w:rPr>
              <w:t>ės administracija</w:t>
            </w:r>
          </w:p>
        </w:tc>
        <w:tc>
          <w:tcPr>
            <w:tcW w:w="1098" w:type="dxa"/>
          </w:tcPr>
          <w:p w14:paraId="1A4B72C0" w14:textId="77777777" w:rsidR="003C551B" w:rsidRPr="00807842" w:rsidRDefault="003C551B" w:rsidP="003C551B">
            <w:pPr>
              <w:spacing w:line="276" w:lineRule="auto"/>
              <w:jc w:val="center"/>
              <w:rPr>
                <w:sz w:val="20"/>
              </w:rPr>
            </w:pPr>
            <w:r>
              <w:rPr>
                <w:sz w:val="20"/>
              </w:rPr>
              <w:t>38,9</w:t>
            </w:r>
          </w:p>
        </w:tc>
        <w:tc>
          <w:tcPr>
            <w:tcW w:w="1099" w:type="dxa"/>
          </w:tcPr>
          <w:p w14:paraId="5B7DE207" w14:textId="77777777" w:rsidR="003C551B" w:rsidRPr="00807842" w:rsidRDefault="003C551B" w:rsidP="003C551B">
            <w:pPr>
              <w:spacing w:line="276" w:lineRule="auto"/>
              <w:jc w:val="center"/>
              <w:rPr>
                <w:sz w:val="20"/>
              </w:rPr>
            </w:pPr>
            <w:r>
              <w:rPr>
                <w:sz w:val="20"/>
              </w:rPr>
              <w:t>33,1</w:t>
            </w:r>
          </w:p>
        </w:tc>
        <w:tc>
          <w:tcPr>
            <w:tcW w:w="1099" w:type="dxa"/>
          </w:tcPr>
          <w:p w14:paraId="0754FBD1" w14:textId="77777777" w:rsidR="003C551B" w:rsidRPr="00807842" w:rsidRDefault="003C551B" w:rsidP="003C551B">
            <w:pPr>
              <w:spacing w:line="276" w:lineRule="auto"/>
              <w:jc w:val="center"/>
              <w:rPr>
                <w:sz w:val="20"/>
              </w:rPr>
            </w:pPr>
          </w:p>
        </w:tc>
        <w:tc>
          <w:tcPr>
            <w:tcW w:w="1099" w:type="dxa"/>
          </w:tcPr>
          <w:p w14:paraId="624D2929" w14:textId="77777777" w:rsidR="003C551B" w:rsidRPr="00807842" w:rsidRDefault="003C551B" w:rsidP="003C551B">
            <w:pPr>
              <w:spacing w:line="276" w:lineRule="auto"/>
              <w:jc w:val="center"/>
              <w:rPr>
                <w:sz w:val="20"/>
              </w:rPr>
            </w:pPr>
            <w:r>
              <w:rPr>
                <w:sz w:val="20"/>
              </w:rPr>
              <w:t>5,8</w:t>
            </w:r>
          </w:p>
        </w:tc>
      </w:tr>
      <w:tr w:rsidR="003C551B" w:rsidRPr="00807842" w14:paraId="74FFDA24" w14:textId="77777777" w:rsidTr="00E81036">
        <w:trPr>
          <w:cantSplit/>
          <w:trHeight w:val="153"/>
        </w:trPr>
        <w:tc>
          <w:tcPr>
            <w:tcW w:w="5665" w:type="dxa"/>
          </w:tcPr>
          <w:p w14:paraId="02B9B126" w14:textId="77777777" w:rsidR="003C551B" w:rsidRDefault="003C551B" w:rsidP="003C551B">
            <w:pPr>
              <w:spacing w:line="276" w:lineRule="auto"/>
              <w:rPr>
                <w:sz w:val="20"/>
              </w:rPr>
            </w:pPr>
            <w:r>
              <w:rPr>
                <w:sz w:val="20"/>
              </w:rPr>
              <w:t>3.1.1.15. Birštono miesto darnaus judumo plano parengimas</w:t>
            </w:r>
          </w:p>
        </w:tc>
        <w:tc>
          <w:tcPr>
            <w:tcW w:w="1531" w:type="dxa"/>
            <w:vMerge/>
          </w:tcPr>
          <w:p w14:paraId="28CDBB33" w14:textId="77777777" w:rsidR="003C551B" w:rsidRPr="00807842" w:rsidRDefault="003C551B" w:rsidP="003C551B">
            <w:pPr>
              <w:spacing w:line="276" w:lineRule="auto"/>
              <w:jc w:val="center"/>
              <w:rPr>
                <w:sz w:val="20"/>
              </w:rPr>
            </w:pPr>
          </w:p>
        </w:tc>
        <w:tc>
          <w:tcPr>
            <w:tcW w:w="3402" w:type="dxa"/>
          </w:tcPr>
          <w:p w14:paraId="77935670" w14:textId="77777777" w:rsidR="003C551B" w:rsidRPr="00C42A89" w:rsidRDefault="003C551B" w:rsidP="003C551B">
            <w:pPr>
              <w:spacing w:line="276" w:lineRule="auto"/>
              <w:jc w:val="center"/>
              <w:rPr>
                <w:sz w:val="20"/>
              </w:rPr>
            </w:pPr>
            <w:r>
              <w:rPr>
                <w:sz w:val="20"/>
              </w:rPr>
              <w:t xml:space="preserve">Birštono </w:t>
            </w:r>
            <w:r w:rsidRPr="00C42A89">
              <w:rPr>
                <w:sz w:val="20"/>
              </w:rPr>
              <w:t>savivaldyb</w:t>
            </w:r>
            <w:r>
              <w:rPr>
                <w:sz w:val="20"/>
              </w:rPr>
              <w:t>ės administracija</w:t>
            </w:r>
          </w:p>
        </w:tc>
        <w:tc>
          <w:tcPr>
            <w:tcW w:w="1098" w:type="dxa"/>
          </w:tcPr>
          <w:p w14:paraId="6A67FF65" w14:textId="77777777" w:rsidR="003C551B" w:rsidRPr="00807842" w:rsidRDefault="003C551B" w:rsidP="003C551B">
            <w:pPr>
              <w:spacing w:line="276" w:lineRule="auto"/>
              <w:jc w:val="center"/>
              <w:rPr>
                <w:sz w:val="20"/>
              </w:rPr>
            </w:pPr>
            <w:r>
              <w:rPr>
                <w:sz w:val="20"/>
              </w:rPr>
              <w:t>17,6</w:t>
            </w:r>
          </w:p>
        </w:tc>
        <w:tc>
          <w:tcPr>
            <w:tcW w:w="1099" w:type="dxa"/>
          </w:tcPr>
          <w:p w14:paraId="32BDB782" w14:textId="77777777" w:rsidR="003C551B" w:rsidRPr="00807842" w:rsidRDefault="003C551B" w:rsidP="003C551B">
            <w:pPr>
              <w:spacing w:line="276" w:lineRule="auto"/>
              <w:jc w:val="center"/>
              <w:rPr>
                <w:sz w:val="20"/>
              </w:rPr>
            </w:pPr>
            <w:r>
              <w:rPr>
                <w:sz w:val="20"/>
              </w:rPr>
              <w:t>15,0</w:t>
            </w:r>
          </w:p>
        </w:tc>
        <w:tc>
          <w:tcPr>
            <w:tcW w:w="1099" w:type="dxa"/>
          </w:tcPr>
          <w:p w14:paraId="3335CCB2" w14:textId="77777777" w:rsidR="003C551B" w:rsidRPr="00807842" w:rsidRDefault="003C551B" w:rsidP="003C551B">
            <w:pPr>
              <w:spacing w:line="276" w:lineRule="auto"/>
              <w:jc w:val="center"/>
              <w:rPr>
                <w:sz w:val="20"/>
              </w:rPr>
            </w:pPr>
          </w:p>
        </w:tc>
        <w:tc>
          <w:tcPr>
            <w:tcW w:w="1099" w:type="dxa"/>
          </w:tcPr>
          <w:p w14:paraId="31FA93AB" w14:textId="77777777" w:rsidR="003C551B" w:rsidRPr="00807842" w:rsidRDefault="003C551B" w:rsidP="003C551B">
            <w:pPr>
              <w:spacing w:line="276" w:lineRule="auto"/>
              <w:jc w:val="center"/>
              <w:rPr>
                <w:sz w:val="20"/>
              </w:rPr>
            </w:pPr>
            <w:r>
              <w:rPr>
                <w:sz w:val="20"/>
              </w:rPr>
              <w:t>2,6</w:t>
            </w:r>
          </w:p>
        </w:tc>
      </w:tr>
      <w:tr w:rsidR="003C551B" w:rsidRPr="00807842" w14:paraId="3A5BDFB0" w14:textId="77777777" w:rsidTr="00E81036">
        <w:trPr>
          <w:cantSplit/>
          <w:trHeight w:val="153"/>
        </w:trPr>
        <w:tc>
          <w:tcPr>
            <w:tcW w:w="5665" w:type="dxa"/>
          </w:tcPr>
          <w:p w14:paraId="16607AD0" w14:textId="77777777" w:rsidR="003C551B" w:rsidRDefault="003C551B" w:rsidP="003C551B">
            <w:pPr>
              <w:spacing w:line="276" w:lineRule="auto"/>
              <w:rPr>
                <w:sz w:val="20"/>
              </w:rPr>
            </w:pPr>
            <w:r>
              <w:rPr>
                <w:sz w:val="20"/>
              </w:rPr>
              <w:t>3.1.1.16. Neringos miesto darnaus judumo plano parengimas</w:t>
            </w:r>
          </w:p>
        </w:tc>
        <w:tc>
          <w:tcPr>
            <w:tcW w:w="1531" w:type="dxa"/>
            <w:vMerge/>
          </w:tcPr>
          <w:p w14:paraId="0E54280D" w14:textId="77777777" w:rsidR="003C551B" w:rsidRPr="00807842" w:rsidRDefault="003C551B" w:rsidP="003C551B">
            <w:pPr>
              <w:spacing w:line="276" w:lineRule="auto"/>
              <w:jc w:val="center"/>
              <w:rPr>
                <w:sz w:val="20"/>
              </w:rPr>
            </w:pPr>
          </w:p>
        </w:tc>
        <w:tc>
          <w:tcPr>
            <w:tcW w:w="3402" w:type="dxa"/>
          </w:tcPr>
          <w:p w14:paraId="4D912DD3" w14:textId="77777777" w:rsidR="003C551B" w:rsidRPr="00C42A89" w:rsidRDefault="003C551B" w:rsidP="003C551B">
            <w:pPr>
              <w:spacing w:line="276" w:lineRule="auto"/>
              <w:jc w:val="center"/>
              <w:rPr>
                <w:sz w:val="20"/>
              </w:rPr>
            </w:pPr>
            <w:r w:rsidRPr="00C42A89">
              <w:rPr>
                <w:sz w:val="20"/>
              </w:rPr>
              <w:t>Ne</w:t>
            </w:r>
            <w:r>
              <w:rPr>
                <w:sz w:val="20"/>
              </w:rPr>
              <w:t xml:space="preserve">ringos </w:t>
            </w:r>
            <w:r w:rsidRPr="00C42A89">
              <w:rPr>
                <w:sz w:val="20"/>
              </w:rPr>
              <w:t>savivaldyb</w:t>
            </w:r>
            <w:r>
              <w:rPr>
                <w:sz w:val="20"/>
              </w:rPr>
              <w:t>ės administracija</w:t>
            </w:r>
          </w:p>
        </w:tc>
        <w:tc>
          <w:tcPr>
            <w:tcW w:w="1098" w:type="dxa"/>
          </w:tcPr>
          <w:p w14:paraId="5597CCD8" w14:textId="77777777" w:rsidR="003C551B" w:rsidRPr="00807842" w:rsidRDefault="003C551B" w:rsidP="003C551B">
            <w:pPr>
              <w:spacing w:line="276" w:lineRule="auto"/>
              <w:jc w:val="center"/>
              <w:rPr>
                <w:sz w:val="20"/>
              </w:rPr>
            </w:pPr>
            <w:r>
              <w:rPr>
                <w:sz w:val="20"/>
              </w:rPr>
              <w:t>17,6</w:t>
            </w:r>
          </w:p>
        </w:tc>
        <w:tc>
          <w:tcPr>
            <w:tcW w:w="1099" w:type="dxa"/>
          </w:tcPr>
          <w:p w14:paraId="3B9A6877" w14:textId="77777777" w:rsidR="003C551B" w:rsidRPr="00807842" w:rsidRDefault="003C551B" w:rsidP="003C551B">
            <w:pPr>
              <w:spacing w:line="276" w:lineRule="auto"/>
              <w:jc w:val="center"/>
              <w:rPr>
                <w:sz w:val="20"/>
              </w:rPr>
            </w:pPr>
            <w:r>
              <w:rPr>
                <w:sz w:val="20"/>
              </w:rPr>
              <w:t>15,0</w:t>
            </w:r>
          </w:p>
        </w:tc>
        <w:tc>
          <w:tcPr>
            <w:tcW w:w="1099" w:type="dxa"/>
          </w:tcPr>
          <w:p w14:paraId="2DA66995" w14:textId="77777777" w:rsidR="003C551B" w:rsidRPr="00807842" w:rsidRDefault="003C551B" w:rsidP="003C551B">
            <w:pPr>
              <w:spacing w:line="276" w:lineRule="auto"/>
              <w:jc w:val="center"/>
              <w:rPr>
                <w:sz w:val="20"/>
              </w:rPr>
            </w:pPr>
          </w:p>
        </w:tc>
        <w:tc>
          <w:tcPr>
            <w:tcW w:w="1099" w:type="dxa"/>
          </w:tcPr>
          <w:p w14:paraId="642D567D" w14:textId="77777777" w:rsidR="003C551B" w:rsidRPr="00807842" w:rsidRDefault="003C551B" w:rsidP="003C551B">
            <w:pPr>
              <w:spacing w:line="276" w:lineRule="auto"/>
              <w:jc w:val="center"/>
              <w:rPr>
                <w:sz w:val="20"/>
              </w:rPr>
            </w:pPr>
            <w:r>
              <w:rPr>
                <w:sz w:val="20"/>
              </w:rPr>
              <w:t>2,6</w:t>
            </w:r>
          </w:p>
        </w:tc>
      </w:tr>
      <w:tr w:rsidR="003C551B" w:rsidRPr="00807842" w14:paraId="6884856C" w14:textId="77777777" w:rsidTr="00E81036">
        <w:trPr>
          <w:cantSplit/>
          <w:trHeight w:val="153"/>
        </w:trPr>
        <w:tc>
          <w:tcPr>
            <w:tcW w:w="5665" w:type="dxa"/>
          </w:tcPr>
          <w:p w14:paraId="71A13A73" w14:textId="77777777" w:rsidR="003C551B" w:rsidRDefault="003C551B" w:rsidP="003C551B">
            <w:pPr>
              <w:spacing w:line="276" w:lineRule="auto"/>
              <w:rPr>
                <w:sz w:val="20"/>
              </w:rPr>
            </w:pPr>
            <w:r>
              <w:rPr>
                <w:sz w:val="20"/>
              </w:rPr>
              <w:t>3.1.1.17. Druskininkų miesto darnaus judumo plano parengimas</w:t>
            </w:r>
          </w:p>
        </w:tc>
        <w:tc>
          <w:tcPr>
            <w:tcW w:w="1531" w:type="dxa"/>
            <w:vMerge/>
          </w:tcPr>
          <w:p w14:paraId="514C53F9" w14:textId="77777777" w:rsidR="003C551B" w:rsidRPr="00807842" w:rsidRDefault="003C551B" w:rsidP="003C551B">
            <w:pPr>
              <w:spacing w:line="276" w:lineRule="auto"/>
              <w:jc w:val="center"/>
              <w:rPr>
                <w:sz w:val="20"/>
              </w:rPr>
            </w:pPr>
          </w:p>
        </w:tc>
        <w:tc>
          <w:tcPr>
            <w:tcW w:w="3402" w:type="dxa"/>
          </w:tcPr>
          <w:p w14:paraId="783E5D95" w14:textId="77777777" w:rsidR="003C551B" w:rsidRPr="00C42A89" w:rsidRDefault="003C551B" w:rsidP="003C551B">
            <w:pPr>
              <w:spacing w:line="276" w:lineRule="auto"/>
              <w:jc w:val="center"/>
              <w:rPr>
                <w:sz w:val="20"/>
              </w:rPr>
            </w:pPr>
            <w:r>
              <w:rPr>
                <w:sz w:val="20"/>
              </w:rPr>
              <w:t xml:space="preserve">Druskininkų </w:t>
            </w:r>
            <w:r w:rsidRPr="00C42A89">
              <w:rPr>
                <w:sz w:val="20"/>
              </w:rPr>
              <w:t>savivaldyb</w:t>
            </w:r>
            <w:r>
              <w:rPr>
                <w:sz w:val="20"/>
              </w:rPr>
              <w:t>ės administracija</w:t>
            </w:r>
          </w:p>
        </w:tc>
        <w:tc>
          <w:tcPr>
            <w:tcW w:w="1098" w:type="dxa"/>
          </w:tcPr>
          <w:p w14:paraId="0B990D13" w14:textId="77777777" w:rsidR="003C551B" w:rsidRPr="00807842" w:rsidRDefault="003C551B" w:rsidP="003C551B">
            <w:pPr>
              <w:spacing w:line="276" w:lineRule="auto"/>
              <w:jc w:val="center"/>
              <w:rPr>
                <w:sz w:val="20"/>
              </w:rPr>
            </w:pPr>
            <w:r>
              <w:rPr>
                <w:sz w:val="20"/>
              </w:rPr>
              <w:t>17,6</w:t>
            </w:r>
          </w:p>
        </w:tc>
        <w:tc>
          <w:tcPr>
            <w:tcW w:w="1099" w:type="dxa"/>
          </w:tcPr>
          <w:p w14:paraId="099753C5" w14:textId="77777777" w:rsidR="003C551B" w:rsidRPr="00807842" w:rsidRDefault="003C551B" w:rsidP="003C551B">
            <w:pPr>
              <w:spacing w:line="276" w:lineRule="auto"/>
              <w:jc w:val="center"/>
              <w:rPr>
                <w:sz w:val="20"/>
              </w:rPr>
            </w:pPr>
            <w:r>
              <w:rPr>
                <w:sz w:val="20"/>
              </w:rPr>
              <w:t>15,0</w:t>
            </w:r>
          </w:p>
        </w:tc>
        <w:tc>
          <w:tcPr>
            <w:tcW w:w="1099" w:type="dxa"/>
          </w:tcPr>
          <w:p w14:paraId="0D755315" w14:textId="77777777" w:rsidR="003C551B" w:rsidRPr="00807842" w:rsidRDefault="003C551B" w:rsidP="003C551B">
            <w:pPr>
              <w:spacing w:line="276" w:lineRule="auto"/>
              <w:jc w:val="center"/>
              <w:rPr>
                <w:sz w:val="20"/>
              </w:rPr>
            </w:pPr>
          </w:p>
        </w:tc>
        <w:tc>
          <w:tcPr>
            <w:tcW w:w="1099" w:type="dxa"/>
          </w:tcPr>
          <w:p w14:paraId="69010E0A" w14:textId="77777777" w:rsidR="003C551B" w:rsidRPr="00807842" w:rsidRDefault="003C551B" w:rsidP="003C551B">
            <w:pPr>
              <w:spacing w:line="276" w:lineRule="auto"/>
              <w:jc w:val="center"/>
              <w:rPr>
                <w:sz w:val="20"/>
              </w:rPr>
            </w:pPr>
            <w:r>
              <w:rPr>
                <w:sz w:val="20"/>
              </w:rPr>
              <w:t>2,6</w:t>
            </w:r>
          </w:p>
        </w:tc>
      </w:tr>
      <w:tr w:rsidR="003C551B" w:rsidRPr="00807842" w14:paraId="3867D1A8" w14:textId="77777777" w:rsidTr="00E81036">
        <w:trPr>
          <w:cantSplit/>
          <w:trHeight w:val="153"/>
        </w:trPr>
        <w:tc>
          <w:tcPr>
            <w:tcW w:w="5665" w:type="dxa"/>
          </w:tcPr>
          <w:p w14:paraId="3EFF80BD" w14:textId="77777777" w:rsidR="003C551B" w:rsidRDefault="003C551B" w:rsidP="003C551B">
            <w:pPr>
              <w:spacing w:line="276" w:lineRule="auto"/>
              <w:rPr>
                <w:sz w:val="20"/>
              </w:rPr>
            </w:pPr>
            <w:r>
              <w:rPr>
                <w:sz w:val="20"/>
              </w:rPr>
              <w:t xml:space="preserve">3.1.1.18. </w:t>
            </w:r>
            <w:r w:rsidRPr="00C42A89">
              <w:rPr>
                <w:sz w:val="20"/>
              </w:rPr>
              <w:t xml:space="preserve">Visagino </w:t>
            </w:r>
            <w:r>
              <w:rPr>
                <w:sz w:val="20"/>
              </w:rPr>
              <w:t>miesto darnaus judumo plano parengimas</w:t>
            </w:r>
          </w:p>
        </w:tc>
        <w:tc>
          <w:tcPr>
            <w:tcW w:w="1531" w:type="dxa"/>
            <w:vMerge/>
          </w:tcPr>
          <w:p w14:paraId="6AFA99D7" w14:textId="77777777" w:rsidR="003C551B" w:rsidRPr="00807842" w:rsidRDefault="003C551B" w:rsidP="003C551B">
            <w:pPr>
              <w:spacing w:line="276" w:lineRule="auto"/>
              <w:jc w:val="center"/>
              <w:rPr>
                <w:sz w:val="20"/>
              </w:rPr>
            </w:pPr>
          </w:p>
        </w:tc>
        <w:tc>
          <w:tcPr>
            <w:tcW w:w="3402" w:type="dxa"/>
          </w:tcPr>
          <w:p w14:paraId="2AECBC60" w14:textId="77777777" w:rsidR="003C551B" w:rsidRPr="00C42A89" w:rsidRDefault="003C551B" w:rsidP="003C551B">
            <w:pPr>
              <w:spacing w:line="276" w:lineRule="auto"/>
              <w:jc w:val="center"/>
              <w:rPr>
                <w:sz w:val="20"/>
              </w:rPr>
            </w:pPr>
            <w:r w:rsidRPr="00C42A89">
              <w:rPr>
                <w:sz w:val="20"/>
              </w:rPr>
              <w:t>Visagino savivaldyb</w:t>
            </w:r>
            <w:r>
              <w:rPr>
                <w:sz w:val="20"/>
              </w:rPr>
              <w:t>ės administracija</w:t>
            </w:r>
          </w:p>
        </w:tc>
        <w:tc>
          <w:tcPr>
            <w:tcW w:w="1098" w:type="dxa"/>
          </w:tcPr>
          <w:p w14:paraId="57037EAC" w14:textId="77777777" w:rsidR="003C551B" w:rsidRPr="00807842" w:rsidRDefault="003C551B" w:rsidP="003C551B">
            <w:pPr>
              <w:spacing w:line="276" w:lineRule="auto"/>
              <w:jc w:val="center"/>
              <w:rPr>
                <w:sz w:val="20"/>
              </w:rPr>
            </w:pPr>
            <w:r>
              <w:rPr>
                <w:sz w:val="20"/>
              </w:rPr>
              <w:t>20,2</w:t>
            </w:r>
          </w:p>
        </w:tc>
        <w:tc>
          <w:tcPr>
            <w:tcW w:w="1099" w:type="dxa"/>
          </w:tcPr>
          <w:p w14:paraId="3C1F777C" w14:textId="77777777" w:rsidR="003C551B" w:rsidRPr="00807842" w:rsidRDefault="003C551B" w:rsidP="003C551B">
            <w:pPr>
              <w:spacing w:line="276" w:lineRule="auto"/>
              <w:jc w:val="center"/>
              <w:rPr>
                <w:sz w:val="20"/>
              </w:rPr>
            </w:pPr>
            <w:r>
              <w:rPr>
                <w:sz w:val="20"/>
              </w:rPr>
              <w:t>17,2</w:t>
            </w:r>
          </w:p>
        </w:tc>
        <w:tc>
          <w:tcPr>
            <w:tcW w:w="1099" w:type="dxa"/>
          </w:tcPr>
          <w:p w14:paraId="1E379236" w14:textId="77777777" w:rsidR="003C551B" w:rsidRPr="00807842" w:rsidRDefault="003C551B" w:rsidP="003C551B">
            <w:pPr>
              <w:spacing w:line="276" w:lineRule="auto"/>
              <w:jc w:val="center"/>
              <w:rPr>
                <w:sz w:val="20"/>
              </w:rPr>
            </w:pPr>
          </w:p>
        </w:tc>
        <w:tc>
          <w:tcPr>
            <w:tcW w:w="1099" w:type="dxa"/>
          </w:tcPr>
          <w:p w14:paraId="54F0E401" w14:textId="77777777" w:rsidR="003C551B" w:rsidRPr="00807842" w:rsidRDefault="003C551B" w:rsidP="003C551B">
            <w:pPr>
              <w:spacing w:line="276" w:lineRule="auto"/>
              <w:jc w:val="center"/>
              <w:rPr>
                <w:sz w:val="20"/>
              </w:rPr>
            </w:pPr>
            <w:r>
              <w:rPr>
                <w:sz w:val="20"/>
              </w:rPr>
              <w:t>3,0</w:t>
            </w:r>
          </w:p>
        </w:tc>
      </w:tr>
      <w:tr w:rsidR="003C551B" w:rsidRPr="00807842" w14:paraId="16840075" w14:textId="77777777" w:rsidTr="00356C97">
        <w:trPr>
          <w:cantSplit/>
        </w:trPr>
        <w:tc>
          <w:tcPr>
            <w:tcW w:w="5665" w:type="dxa"/>
          </w:tcPr>
          <w:p w14:paraId="01E2E4F7" w14:textId="77777777" w:rsidR="003C551B" w:rsidRPr="00807842" w:rsidRDefault="003C551B" w:rsidP="003C551B">
            <w:pPr>
              <w:spacing w:line="276" w:lineRule="auto"/>
              <w:rPr>
                <w:color w:val="000000"/>
                <w:sz w:val="20"/>
              </w:rPr>
            </w:pPr>
            <w:r w:rsidRPr="00807842">
              <w:rPr>
                <w:sz w:val="20"/>
              </w:rPr>
              <w:t xml:space="preserve">3.1.2. </w:t>
            </w:r>
            <w:r w:rsidRPr="00807842">
              <w:rPr>
                <w:color w:val="000000"/>
                <w:sz w:val="20"/>
              </w:rPr>
              <w:t>Darnaus judumo priemonių diegimas</w:t>
            </w:r>
          </w:p>
          <w:p w14:paraId="78767D6B" w14:textId="77777777" w:rsidR="003C551B" w:rsidRPr="00807842" w:rsidRDefault="003C551B" w:rsidP="003C551B">
            <w:pPr>
              <w:spacing w:line="276" w:lineRule="auto"/>
              <w:rPr>
                <w:sz w:val="20"/>
              </w:rPr>
            </w:pPr>
          </w:p>
        </w:tc>
        <w:tc>
          <w:tcPr>
            <w:tcW w:w="1531" w:type="dxa"/>
            <w:vMerge/>
          </w:tcPr>
          <w:p w14:paraId="74B659B9" w14:textId="77777777" w:rsidR="003C551B" w:rsidRPr="00807842" w:rsidRDefault="003C551B" w:rsidP="003C551B">
            <w:pPr>
              <w:spacing w:line="276" w:lineRule="auto"/>
              <w:jc w:val="center"/>
              <w:rPr>
                <w:sz w:val="20"/>
              </w:rPr>
            </w:pPr>
          </w:p>
        </w:tc>
        <w:tc>
          <w:tcPr>
            <w:tcW w:w="3402" w:type="dxa"/>
          </w:tcPr>
          <w:p w14:paraId="129CF5B0" w14:textId="77777777" w:rsidR="003C551B" w:rsidRPr="00807842" w:rsidRDefault="003C551B" w:rsidP="003C551B">
            <w:pPr>
              <w:spacing w:line="276" w:lineRule="auto"/>
              <w:jc w:val="center"/>
              <w:rPr>
                <w:sz w:val="20"/>
              </w:rPr>
            </w:pPr>
            <w:r w:rsidRPr="00C42A89">
              <w:rPr>
                <w:sz w:val="20"/>
              </w:rPr>
              <w:t>Vilniaus, Kauno, Klaipėdos, Šiaulių, Panevėžio, Palangos ir Alytaus miestų savivaldybių administracijos; Utenos, Mažeikių, Jonavos, Kėdainių, Tauragės ir Telšių rajonų savivaldybių administracijos; Marijampolės, Visagino, Neringos, Druskininkų ir Birštono savivaldybių administracijos</w:t>
            </w:r>
          </w:p>
        </w:tc>
        <w:tc>
          <w:tcPr>
            <w:tcW w:w="1098" w:type="dxa"/>
          </w:tcPr>
          <w:p w14:paraId="2A8A0E92" w14:textId="77777777" w:rsidR="003C551B" w:rsidRPr="00807842" w:rsidRDefault="003C551B" w:rsidP="003C551B">
            <w:pPr>
              <w:spacing w:line="276" w:lineRule="auto"/>
              <w:jc w:val="center"/>
              <w:rPr>
                <w:sz w:val="20"/>
              </w:rPr>
            </w:pPr>
            <w:r w:rsidRPr="00807842">
              <w:rPr>
                <w:sz w:val="20"/>
              </w:rPr>
              <w:t>34 754</w:t>
            </w:r>
          </w:p>
        </w:tc>
        <w:tc>
          <w:tcPr>
            <w:tcW w:w="1099" w:type="dxa"/>
          </w:tcPr>
          <w:p w14:paraId="0D5DC245" w14:textId="77777777" w:rsidR="003C551B" w:rsidRPr="00807842" w:rsidRDefault="003C551B" w:rsidP="003C551B">
            <w:pPr>
              <w:spacing w:line="276" w:lineRule="auto"/>
              <w:jc w:val="center"/>
              <w:rPr>
                <w:sz w:val="20"/>
              </w:rPr>
            </w:pPr>
            <w:r w:rsidRPr="00807842">
              <w:rPr>
                <w:sz w:val="20"/>
              </w:rPr>
              <w:t>29 541</w:t>
            </w:r>
          </w:p>
        </w:tc>
        <w:tc>
          <w:tcPr>
            <w:tcW w:w="1099" w:type="dxa"/>
          </w:tcPr>
          <w:p w14:paraId="60F292A1" w14:textId="77777777" w:rsidR="003C551B" w:rsidRPr="00807842" w:rsidRDefault="003C551B" w:rsidP="003C551B">
            <w:pPr>
              <w:spacing w:line="276" w:lineRule="auto"/>
              <w:jc w:val="center"/>
              <w:rPr>
                <w:sz w:val="20"/>
              </w:rPr>
            </w:pPr>
          </w:p>
        </w:tc>
        <w:tc>
          <w:tcPr>
            <w:tcW w:w="1099" w:type="dxa"/>
          </w:tcPr>
          <w:p w14:paraId="54F001DB" w14:textId="77777777" w:rsidR="003C551B" w:rsidRPr="00807842" w:rsidRDefault="003C551B" w:rsidP="003C551B">
            <w:pPr>
              <w:spacing w:line="276" w:lineRule="auto"/>
              <w:jc w:val="center"/>
              <w:rPr>
                <w:sz w:val="20"/>
              </w:rPr>
            </w:pPr>
            <w:r w:rsidRPr="00807842">
              <w:rPr>
                <w:sz w:val="20"/>
              </w:rPr>
              <w:t>5 213</w:t>
            </w:r>
          </w:p>
        </w:tc>
      </w:tr>
      <w:tr w:rsidR="003C551B" w:rsidRPr="00807842" w14:paraId="16A49A8D" w14:textId="77777777" w:rsidTr="004A2BB8">
        <w:trPr>
          <w:cantSplit/>
        </w:trPr>
        <w:tc>
          <w:tcPr>
            <w:tcW w:w="14993" w:type="dxa"/>
            <w:gridSpan w:val="7"/>
          </w:tcPr>
          <w:p w14:paraId="6112506F" w14:textId="77777777" w:rsidR="003C551B" w:rsidRPr="00807842" w:rsidRDefault="003C551B" w:rsidP="003C551B">
            <w:pPr>
              <w:spacing w:line="276" w:lineRule="auto"/>
              <w:rPr>
                <w:sz w:val="20"/>
              </w:rPr>
            </w:pPr>
            <w:r w:rsidRPr="00807842">
              <w:rPr>
                <w:b/>
                <w:i/>
                <w:sz w:val="20"/>
              </w:rPr>
              <w:t>3.2. Užtikrinti miesto ir priemiesčio įvairių rūšių viešojo transporto maršrutų suderinamumą ir didesnę jų sąveiką su privačiu transportu</w:t>
            </w:r>
          </w:p>
        </w:tc>
      </w:tr>
      <w:tr w:rsidR="003C551B" w:rsidRPr="00807842" w14:paraId="53D71076" w14:textId="77777777" w:rsidTr="00356C97">
        <w:trPr>
          <w:cantSplit/>
        </w:trPr>
        <w:tc>
          <w:tcPr>
            <w:tcW w:w="5665" w:type="dxa"/>
          </w:tcPr>
          <w:p w14:paraId="43C9E019" w14:textId="1178D29D" w:rsidR="003C551B" w:rsidRPr="00807842" w:rsidRDefault="003C551B" w:rsidP="003C551B">
            <w:pPr>
              <w:spacing w:line="276" w:lineRule="auto"/>
              <w:rPr>
                <w:sz w:val="20"/>
              </w:rPr>
            </w:pPr>
            <w:r w:rsidRPr="00807842">
              <w:rPr>
                <w:sz w:val="20"/>
              </w:rPr>
              <w:t>3.2.1.</w:t>
            </w:r>
            <w:r w:rsidRPr="00807842">
              <w:rPr>
                <w:rFonts w:eastAsia="+mn-ea"/>
                <w:color w:val="000000"/>
                <w:kern w:val="24"/>
                <w:sz w:val="20"/>
              </w:rPr>
              <w:t xml:space="preserve"> </w:t>
            </w:r>
            <w:r w:rsidRPr="00807842">
              <w:rPr>
                <w:sz w:val="20"/>
              </w:rPr>
              <w:t>Viešosios transporto kelionių duomenų informacinės sistemos „</w:t>
            </w:r>
            <w:proofErr w:type="spellStart"/>
            <w:r w:rsidRPr="00807842">
              <w:rPr>
                <w:sz w:val="20"/>
              </w:rPr>
              <w:t>Vintra</w:t>
            </w:r>
            <w:proofErr w:type="spellEnd"/>
            <w:r w:rsidRPr="00807842">
              <w:rPr>
                <w:sz w:val="20"/>
              </w:rPr>
              <w:t>“ išplėtimas</w:t>
            </w:r>
          </w:p>
          <w:p w14:paraId="32A706DC" w14:textId="77777777" w:rsidR="003C551B" w:rsidRPr="00807842" w:rsidRDefault="003C551B" w:rsidP="003C551B">
            <w:pPr>
              <w:spacing w:line="276" w:lineRule="auto"/>
              <w:rPr>
                <w:sz w:val="20"/>
              </w:rPr>
            </w:pPr>
          </w:p>
        </w:tc>
        <w:tc>
          <w:tcPr>
            <w:tcW w:w="1531" w:type="dxa"/>
          </w:tcPr>
          <w:p w14:paraId="4CBEEF5A" w14:textId="77777777" w:rsidR="003C551B" w:rsidRPr="00807842" w:rsidRDefault="003C551B" w:rsidP="003C551B">
            <w:pPr>
              <w:spacing w:line="276" w:lineRule="auto"/>
              <w:jc w:val="center"/>
              <w:rPr>
                <w:sz w:val="20"/>
              </w:rPr>
            </w:pPr>
            <w:r w:rsidRPr="00807842">
              <w:rPr>
                <w:sz w:val="20"/>
              </w:rPr>
              <w:t>2016–2019</w:t>
            </w:r>
          </w:p>
        </w:tc>
        <w:tc>
          <w:tcPr>
            <w:tcW w:w="3402" w:type="dxa"/>
          </w:tcPr>
          <w:p w14:paraId="53F129D5" w14:textId="40BCB7FD" w:rsidR="003C551B" w:rsidRPr="00672EE4" w:rsidRDefault="003C551B" w:rsidP="003C551B">
            <w:pPr>
              <w:spacing w:line="276" w:lineRule="auto"/>
              <w:jc w:val="center"/>
              <w:rPr>
                <w:sz w:val="20"/>
              </w:rPr>
            </w:pPr>
            <w:r w:rsidRPr="00672EE4">
              <w:rPr>
                <w:sz w:val="20"/>
              </w:rPr>
              <w:t xml:space="preserve">Susisiekimo ministerija, </w:t>
            </w:r>
            <w:r w:rsidR="00764F27" w:rsidRPr="00672EE4">
              <w:rPr>
                <w:sz w:val="20"/>
              </w:rPr>
              <w:t xml:space="preserve">VĮ </w:t>
            </w:r>
            <w:r w:rsidRPr="00672EE4">
              <w:rPr>
                <w:sz w:val="20"/>
              </w:rPr>
              <w:t>Lietuvos automobilių kelių direkcija</w:t>
            </w:r>
          </w:p>
        </w:tc>
        <w:tc>
          <w:tcPr>
            <w:tcW w:w="1098" w:type="dxa"/>
          </w:tcPr>
          <w:p w14:paraId="65DEBDEC" w14:textId="77777777" w:rsidR="003C551B" w:rsidRPr="00807842" w:rsidRDefault="003C551B" w:rsidP="003C551B">
            <w:pPr>
              <w:spacing w:line="276" w:lineRule="auto"/>
              <w:jc w:val="center"/>
              <w:rPr>
                <w:sz w:val="20"/>
              </w:rPr>
            </w:pPr>
            <w:r w:rsidRPr="00807842">
              <w:rPr>
                <w:sz w:val="20"/>
              </w:rPr>
              <w:t>1 159</w:t>
            </w:r>
          </w:p>
        </w:tc>
        <w:tc>
          <w:tcPr>
            <w:tcW w:w="1099" w:type="dxa"/>
          </w:tcPr>
          <w:p w14:paraId="2D28F601" w14:textId="77777777" w:rsidR="003C551B" w:rsidRPr="00807842" w:rsidRDefault="003C551B" w:rsidP="003C551B">
            <w:pPr>
              <w:spacing w:line="276" w:lineRule="auto"/>
              <w:jc w:val="center"/>
              <w:rPr>
                <w:sz w:val="20"/>
              </w:rPr>
            </w:pPr>
            <w:r w:rsidRPr="00807842">
              <w:rPr>
                <w:sz w:val="20"/>
              </w:rPr>
              <w:t>927</w:t>
            </w:r>
          </w:p>
        </w:tc>
        <w:tc>
          <w:tcPr>
            <w:tcW w:w="1099" w:type="dxa"/>
          </w:tcPr>
          <w:p w14:paraId="17725417" w14:textId="77777777" w:rsidR="003C551B" w:rsidRPr="00807842" w:rsidRDefault="003C551B" w:rsidP="003C551B">
            <w:pPr>
              <w:spacing w:line="276" w:lineRule="auto"/>
              <w:jc w:val="center"/>
              <w:rPr>
                <w:sz w:val="20"/>
              </w:rPr>
            </w:pPr>
            <w:r w:rsidRPr="00807842">
              <w:rPr>
                <w:sz w:val="20"/>
              </w:rPr>
              <w:t>232</w:t>
            </w:r>
            <w:r w:rsidRPr="00807842">
              <w:rPr>
                <w:sz w:val="20"/>
                <w:vertAlign w:val="superscript"/>
              </w:rPr>
              <w:t>***</w:t>
            </w:r>
          </w:p>
        </w:tc>
        <w:tc>
          <w:tcPr>
            <w:tcW w:w="1099" w:type="dxa"/>
          </w:tcPr>
          <w:p w14:paraId="1810B406" w14:textId="77777777" w:rsidR="003C551B" w:rsidRPr="00807842" w:rsidRDefault="003C551B" w:rsidP="003C551B">
            <w:pPr>
              <w:spacing w:line="276" w:lineRule="auto"/>
              <w:rPr>
                <w:sz w:val="20"/>
              </w:rPr>
            </w:pPr>
          </w:p>
        </w:tc>
      </w:tr>
      <w:tr w:rsidR="003C551B" w:rsidRPr="00807842" w14:paraId="0A489057" w14:textId="77777777" w:rsidTr="004A2BB8">
        <w:trPr>
          <w:cantSplit/>
        </w:trPr>
        <w:tc>
          <w:tcPr>
            <w:tcW w:w="14993" w:type="dxa"/>
            <w:gridSpan w:val="7"/>
          </w:tcPr>
          <w:p w14:paraId="7C9F673D" w14:textId="77777777" w:rsidR="003C551B" w:rsidRPr="00807842" w:rsidRDefault="003C551B" w:rsidP="003C551B">
            <w:pPr>
              <w:spacing w:line="276" w:lineRule="auto"/>
              <w:rPr>
                <w:sz w:val="20"/>
              </w:rPr>
            </w:pPr>
            <w:r w:rsidRPr="00807842">
              <w:rPr>
                <w:b/>
                <w:i/>
                <w:sz w:val="20"/>
              </w:rPr>
              <w:t>3.3. Skatinti dviračių transporto infrastruktūros plėtrą miestuose: kurti vientiso dviračių tinklo sistemas, integruoti dviračių transporto infrastruktūrą į bendrą transporto sistemą, siekti, kad pėsčiųjų ir dviračių tinklo plėtra būtų patraukli ir saugi jos naudotojui</w:t>
            </w:r>
          </w:p>
        </w:tc>
      </w:tr>
      <w:tr w:rsidR="003C551B" w:rsidRPr="00807842" w14:paraId="7E96CF35" w14:textId="77777777" w:rsidTr="00356C97">
        <w:trPr>
          <w:cantSplit/>
        </w:trPr>
        <w:tc>
          <w:tcPr>
            <w:tcW w:w="5665" w:type="dxa"/>
          </w:tcPr>
          <w:p w14:paraId="1CD612C7" w14:textId="77777777" w:rsidR="003C551B" w:rsidRPr="00807842" w:rsidRDefault="003C551B" w:rsidP="003C551B">
            <w:pPr>
              <w:spacing w:line="276" w:lineRule="auto"/>
              <w:rPr>
                <w:sz w:val="20"/>
              </w:rPr>
            </w:pPr>
            <w:r w:rsidRPr="00807842">
              <w:rPr>
                <w:sz w:val="20"/>
              </w:rPr>
              <w:t xml:space="preserve">3.3.1. Pėsčiųjų ir dviračių takų rekonstrukcija ir plėtra </w:t>
            </w:r>
          </w:p>
          <w:p w14:paraId="5B9B2678" w14:textId="77777777" w:rsidR="003C551B" w:rsidRPr="00807842" w:rsidRDefault="003C551B" w:rsidP="003C551B">
            <w:pPr>
              <w:spacing w:line="276" w:lineRule="auto"/>
              <w:rPr>
                <w:sz w:val="20"/>
              </w:rPr>
            </w:pPr>
          </w:p>
        </w:tc>
        <w:tc>
          <w:tcPr>
            <w:tcW w:w="1531" w:type="dxa"/>
          </w:tcPr>
          <w:p w14:paraId="6A1FC30D" w14:textId="6AB34161" w:rsidR="003C551B" w:rsidRPr="00807842" w:rsidRDefault="003C551B" w:rsidP="003C551B">
            <w:pPr>
              <w:spacing w:line="276" w:lineRule="auto"/>
              <w:jc w:val="center"/>
              <w:rPr>
                <w:sz w:val="20"/>
              </w:rPr>
            </w:pPr>
            <w:r>
              <w:rPr>
                <w:sz w:val="20"/>
              </w:rPr>
              <w:t>2016</w:t>
            </w:r>
            <w:r w:rsidRPr="00807842">
              <w:rPr>
                <w:sz w:val="20"/>
              </w:rPr>
              <w:t>–2020</w:t>
            </w:r>
          </w:p>
        </w:tc>
        <w:tc>
          <w:tcPr>
            <w:tcW w:w="3402" w:type="dxa"/>
          </w:tcPr>
          <w:p w14:paraId="5F8AB46B" w14:textId="4C960652" w:rsidR="003C551B" w:rsidRPr="00807842" w:rsidRDefault="003C551B" w:rsidP="003C551B">
            <w:pPr>
              <w:spacing w:line="276" w:lineRule="auto"/>
              <w:jc w:val="center"/>
              <w:rPr>
                <w:sz w:val="20"/>
              </w:rPr>
            </w:pPr>
            <w:r w:rsidRPr="00807842">
              <w:rPr>
                <w:sz w:val="20"/>
              </w:rPr>
              <w:t>Savivaldybių administracijos</w:t>
            </w:r>
          </w:p>
        </w:tc>
        <w:tc>
          <w:tcPr>
            <w:tcW w:w="1098" w:type="dxa"/>
          </w:tcPr>
          <w:p w14:paraId="67385FE2" w14:textId="77777777" w:rsidR="003C551B" w:rsidRPr="00807842" w:rsidRDefault="003C551B" w:rsidP="003C551B">
            <w:pPr>
              <w:spacing w:line="276" w:lineRule="auto"/>
              <w:jc w:val="center"/>
              <w:rPr>
                <w:sz w:val="20"/>
              </w:rPr>
            </w:pPr>
            <w:r w:rsidRPr="00807842">
              <w:rPr>
                <w:sz w:val="20"/>
              </w:rPr>
              <w:t>10 222</w:t>
            </w:r>
          </w:p>
        </w:tc>
        <w:tc>
          <w:tcPr>
            <w:tcW w:w="1099" w:type="dxa"/>
          </w:tcPr>
          <w:p w14:paraId="78C35A55" w14:textId="77777777" w:rsidR="003C551B" w:rsidRPr="00807842" w:rsidRDefault="003C551B" w:rsidP="003C551B">
            <w:pPr>
              <w:spacing w:line="276" w:lineRule="auto"/>
              <w:jc w:val="center"/>
              <w:rPr>
                <w:sz w:val="20"/>
              </w:rPr>
            </w:pPr>
            <w:r w:rsidRPr="00807842">
              <w:rPr>
                <w:sz w:val="20"/>
              </w:rPr>
              <w:t>8 689</w:t>
            </w:r>
          </w:p>
        </w:tc>
        <w:tc>
          <w:tcPr>
            <w:tcW w:w="1099" w:type="dxa"/>
          </w:tcPr>
          <w:p w14:paraId="796D6B08" w14:textId="77777777" w:rsidR="003C551B" w:rsidRPr="00807842" w:rsidRDefault="003C551B" w:rsidP="003C551B">
            <w:pPr>
              <w:spacing w:line="276" w:lineRule="auto"/>
              <w:jc w:val="center"/>
              <w:rPr>
                <w:sz w:val="20"/>
              </w:rPr>
            </w:pPr>
          </w:p>
        </w:tc>
        <w:tc>
          <w:tcPr>
            <w:tcW w:w="1099" w:type="dxa"/>
          </w:tcPr>
          <w:p w14:paraId="75B0115B" w14:textId="77777777" w:rsidR="003C551B" w:rsidRPr="00807842" w:rsidRDefault="003C551B" w:rsidP="003C551B">
            <w:pPr>
              <w:spacing w:line="276" w:lineRule="auto"/>
              <w:jc w:val="center"/>
              <w:rPr>
                <w:sz w:val="20"/>
              </w:rPr>
            </w:pPr>
            <w:r w:rsidRPr="00807842">
              <w:rPr>
                <w:sz w:val="20"/>
              </w:rPr>
              <w:t>1 533</w:t>
            </w:r>
          </w:p>
        </w:tc>
      </w:tr>
      <w:tr w:rsidR="003C551B" w:rsidRPr="00807842" w14:paraId="3B259DF5" w14:textId="77777777" w:rsidTr="004A2BB8">
        <w:trPr>
          <w:cantSplit/>
        </w:trPr>
        <w:tc>
          <w:tcPr>
            <w:tcW w:w="14993" w:type="dxa"/>
            <w:gridSpan w:val="7"/>
          </w:tcPr>
          <w:p w14:paraId="7A982DE5" w14:textId="77777777" w:rsidR="003C551B" w:rsidRPr="00807842" w:rsidRDefault="003C551B" w:rsidP="003C551B">
            <w:pPr>
              <w:spacing w:line="276" w:lineRule="auto"/>
              <w:rPr>
                <w:sz w:val="20"/>
              </w:rPr>
            </w:pPr>
            <w:r w:rsidRPr="00807842">
              <w:rPr>
                <w:b/>
                <w:i/>
                <w:sz w:val="20"/>
              </w:rPr>
              <w:t>3.4. Skatinti gyventojus naudotis viešuoju transportu ir didinti viešojo transporto patrauklumą atnaujinant transporto priemones, gerinant viešojo transporto infrastruktūrą, diegiant universalaus dizaino sprendimus, didinti prieinamumą, diegti viešojo transporto pirmumo sistemas ir plačiau taikyti ITS sprendimus</w:t>
            </w:r>
          </w:p>
        </w:tc>
      </w:tr>
      <w:tr w:rsidR="003C551B" w:rsidRPr="006245BA" w14:paraId="5F9BCEDF" w14:textId="77777777" w:rsidTr="006245BA">
        <w:trPr>
          <w:cantSplit/>
        </w:trPr>
        <w:tc>
          <w:tcPr>
            <w:tcW w:w="5665" w:type="dxa"/>
            <w:shd w:val="clear" w:color="auto" w:fill="auto"/>
          </w:tcPr>
          <w:p w14:paraId="2D298BE8" w14:textId="77777777" w:rsidR="003C551B" w:rsidRPr="006245BA" w:rsidRDefault="003C551B" w:rsidP="003C551B">
            <w:pPr>
              <w:spacing w:line="276" w:lineRule="auto"/>
              <w:rPr>
                <w:sz w:val="20"/>
              </w:rPr>
            </w:pPr>
            <w:r w:rsidRPr="006245BA">
              <w:rPr>
                <w:sz w:val="20"/>
              </w:rPr>
              <w:t>3.4.1. Nekenksmingų aplinkai viešojo transporto priemonių parkų plėtra</w:t>
            </w:r>
          </w:p>
        </w:tc>
        <w:tc>
          <w:tcPr>
            <w:tcW w:w="1531" w:type="dxa"/>
            <w:shd w:val="clear" w:color="auto" w:fill="auto"/>
          </w:tcPr>
          <w:p w14:paraId="2DE91D32" w14:textId="02930654" w:rsidR="003C551B" w:rsidRPr="006245BA" w:rsidRDefault="003C551B" w:rsidP="003C551B">
            <w:pPr>
              <w:spacing w:line="276" w:lineRule="auto"/>
              <w:jc w:val="center"/>
              <w:rPr>
                <w:sz w:val="20"/>
              </w:rPr>
            </w:pPr>
            <w:r w:rsidRPr="006245BA">
              <w:rPr>
                <w:sz w:val="20"/>
              </w:rPr>
              <w:t>2016–</w:t>
            </w:r>
            <w:r w:rsidR="00D744E9" w:rsidRPr="006245BA">
              <w:rPr>
                <w:sz w:val="20"/>
              </w:rPr>
              <w:t>2021</w:t>
            </w:r>
          </w:p>
        </w:tc>
        <w:tc>
          <w:tcPr>
            <w:tcW w:w="3402" w:type="dxa"/>
            <w:shd w:val="clear" w:color="auto" w:fill="auto"/>
          </w:tcPr>
          <w:p w14:paraId="6311DFCD" w14:textId="77777777" w:rsidR="003C551B" w:rsidRPr="006245BA" w:rsidRDefault="003C551B" w:rsidP="003C551B">
            <w:pPr>
              <w:spacing w:line="276" w:lineRule="auto"/>
              <w:jc w:val="center"/>
              <w:rPr>
                <w:sz w:val="20"/>
              </w:rPr>
            </w:pPr>
            <w:r w:rsidRPr="006245BA">
              <w:rPr>
                <w:sz w:val="20"/>
              </w:rPr>
              <w:t>Savivaldybių administracijos</w:t>
            </w:r>
          </w:p>
        </w:tc>
        <w:tc>
          <w:tcPr>
            <w:tcW w:w="1098" w:type="dxa"/>
            <w:shd w:val="clear" w:color="auto" w:fill="auto"/>
          </w:tcPr>
          <w:p w14:paraId="3FC3B71B" w14:textId="175AFBA6" w:rsidR="005F38B6" w:rsidRPr="006245BA" w:rsidRDefault="005F38B6" w:rsidP="006245BA">
            <w:pPr>
              <w:spacing w:line="276" w:lineRule="auto"/>
              <w:jc w:val="center"/>
              <w:rPr>
                <w:strike/>
                <w:sz w:val="20"/>
              </w:rPr>
            </w:pPr>
            <w:r w:rsidRPr="006245BA">
              <w:rPr>
                <w:sz w:val="20"/>
              </w:rPr>
              <w:t>56 191</w:t>
            </w:r>
          </w:p>
        </w:tc>
        <w:tc>
          <w:tcPr>
            <w:tcW w:w="1099" w:type="dxa"/>
            <w:shd w:val="clear" w:color="auto" w:fill="auto"/>
          </w:tcPr>
          <w:p w14:paraId="52545568" w14:textId="4F7E3F83" w:rsidR="005F38B6" w:rsidRPr="006245BA" w:rsidRDefault="005F38B6" w:rsidP="006245BA">
            <w:pPr>
              <w:spacing w:line="276" w:lineRule="auto"/>
              <w:jc w:val="center"/>
              <w:rPr>
                <w:strike/>
                <w:sz w:val="20"/>
              </w:rPr>
            </w:pPr>
            <w:r w:rsidRPr="006245BA">
              <w:rPr>
                <w:sz w:val="20"/>
              </w:rPr>
              <w:t>46 728</w:t>
            </w:r>
          </w:p>
        </w:tc>
        <w:tc>
          <w:tcPr>
            <w:tcW w:w="1099" w:type="dxa"/>
            <w:shd w:val="clear" w:color="auto" w:fill="auto"/>
          </w:tcPr>
          <w:p w14:paraId="085D6561" w14:textId="77777777" w:rsidR="003C551B" w:rsidRPr="006245BA" w:rsidRDefault="003C551B" w:rsidP="003C551B">
            <w:pPr>
              <w:spacing w:line="276" w:lineRule="auto"/>
              <w:jc w:val="center"/>
              <w:rPr>
                <w:sz w:val="20"/>
              </w:rPr>
            </w:pPr>
          </w:p>
        </w:tc>
        <w:tc>
          <w:tcPr>
            <w:tcW w:w="1099" w:type="dxa"/>
            <w:shd w:val="clear" w:color="auto" w:fill="auto"/>
          </w:tcPr>
          <w:p w14:paraId="54122AF6" w14:textId="67BC9178" w:rsidR="005F38B6" w:rsidRPr="006245BA" w:rsidRDefault="005F38B6" w:rsidP="006245BA">
            <w:pPr>
              <w:spacing w:line="276" w:lineRule="auto"/>
              <w:jc w:val="center"/>
              <w:rPr>
                <w:strike/>
                <w:sz w:val="20"/>
              </w:rPr>
            </w:pPr>
            <w:r w:rsidRPr="006245BA">
              <w:rPr>
                <w:sz w:val="20"/>
              </w:rPr>
              <w:t>9 463</w:t>
            </w:r>
          </w:p>
          <w:p w14:paraId="5F6FD06D" w14:textId="77777777" w:rsidR="003C551B" w:rsidRPr="006245BA" w:rsidRDefault="003C551B" w:rsidP="003C551B">
            <w:pPr>
              <w:spacing w:line="276" w:lineRule="auto"/>
              <w:jc w:val="center"/>
              <w:rPr>
                <w:sz w:val="20"/>
              </w:rPr>
            </w:pPr>
          </w:p>
        </w:tc>
      </w:tr>
      <w:tr w:rsidR="003C551B" w:rsidRPr="006245BA" w14:paraId="45CE796C" w14:textId="77777777" w:rsidTr="006245BA">
        <w:trPr>
          <w:cantSplit/>
        </w:trPr>
        <w:tc>
          <w:tcPr>
            <w:tcW w:w="5665" w:type="dxa"/>
            <w:shd w:val="clear" w:color="auto" w:fill="auto"/>
          </w:tcPr>
          <w:p w14:paraId="775C39B8" w14:textId="77777777" w:rsidR="003C551B" w:rsidRPr="006245BA" w:rsidRDefault="003C551B" w:rsidP="003C551B">
            <w:pPr>
              <w:spacing w:line="276" w:lineRule="auto"/>
              <w:rPr>
                <w:sz w:val="20"/>
              </w:rPr>
            </w:pPr>
            <w:r w:rsidRPr="006245BA">
              <w:rPr>
                <w:sz w:val="20"/>
              </w:rPr>
              <w:t>3.4.1.1. Miesto viešojo transporto priemonių parko atnaujinimas</w:t>
            </w:r>
          </w:p>
        </w:tc>
        <w:tc>
          <w:tcPr>
            <w:tcW w:w="1531" w:type="dxa"/>
            <w:shd w:val="clear" w:color="auto" w:fill="auto"/>
          </w:tcPr>
          <w:p w14:paraId="281F3996" w14:textId="06A3F42E" w:rsidR="003C551B" w:rsidRPr="006245BA" w:rsidRDefault="003C551B" w:rsidP="003C551B">
            <w:pPr>
              <w:spacing w:line="276" w:lineRule="auto"/>
              <w:jc w:val="center"/>
              <w:rPr>
                <w:sz w:val="20"/>
              </w:rPr>
            </w:pPr>
            <w:r w:rsidRPr="006245BA">
              <w:rPr>
                <w:sz w:val="20"/>
              </w:rPr>
              <w:t>2016–</w:t>
            </w:r>
            <w:r w:rsidR="00D744E9" w:rsidRPr="006245BA">
              <w:rPr>
                <w:sz w:val="20"/>
              </w:rPr>
              <w:t>2021</w:t>
            </w:r>
          </w:p>
        </w:tc>
        <w:tc>
          <w:tcPr>
            <w:tcW w:w="3402" w:type="dxa"/>
            <w:shd w:val="clear" w:color="auto" w:fill="auto"/>
          </w:tcPr>
          <w:p w14:paraId="50F0FF24" w14:textId="77777777" w:rsidR="003C551B" w:rsidRPr="006245BA" w:rsidRDefault="003C551B" w:rsidP="003C551B">
            <w:pPr>
              <w:spacing w:line="276" w:lineRule="auto"/>
              <w:jc w:val="center"/>
              <w:rPr>
                <w:sz w:val="20"/>
              </w:rPr>
            </w:pPr>
            <w:r w:rsidRPr="006245BA">
              <w:rPr>
                <w:sz w:val="20"/>
              </w:rPr>
              <w:t>Vilniaus, Kauno, Klaipėdos, Šiaulių ir Panevėžio miesto savivaldybių administracijos</w:t>
            </w:r>
          </w:p>
        </w:tc>
        <w:tc>
          <w:tcPr>
            <w:tcW w:w="1098" w:type="dxa"/>
            <w:shd w:val="clear" w:color="auto" w:fill="auto"/>
          </w:tcPr>
          <w:p w14:paraId="4878E524" w14:textId="1CDC5579" w:rsidR="007243FC" w:rsidRPr="006245BA" w:rsidRDefault="007243FC" w:rsidP="006245BA">
            <w:pPr>
              <w:spacing w:line="276" w:lineRule="auto"/>
              <w:jc w:val="center"/>
              <w:rPr>
                <w:strike/>
                <w:sz w:val="20"/>
              </w:rPr>
            </w:pPr>
            <w:r w:rsidRPr="006245BA">
              <w:rPr>
                <w:sz w:val="20"/>
              </w:rPr>
              <w:t>39 155</w:t>
            </w:r>
          </w:p>
        </w:tc>
        <w:tc>
          <w:tcPr>
            <w:tcW w:w="1099" w:type="dxa"/>
            <w:shd w:val="clear" w:color="auto" w:fill="auto"/>
          </w:tcPr>
          <w:p w14:paraId="60FB607B" w14:textId="3B172005" w:rsidR="00F56274" w:rsidRPr="006245BA" w:rsidRDefault="00F56274" w:rsidP="006245BA">
            <w:pPr>
              <w:spacing w:line="276" w:lineRule="auto"/>
              <w:jc w:val="center"/>
              <w:rPr>
                <w:strike/>
                <w:sz w:val="20"/>
              </w:rPr>
            </w:pPr>
            <w:r w:rsidRPr="006245BA">
              <w:rPr>
                <w:sz w:val="20"/>
              </w:rPr>
              <w:t>32 247</w:t>
            </w:r>
          </w:p>
        </w:tc>
        <w:tc>
          <w:tcPr>
            <w:tcW w:w="1099" w:type="dxa"/>
            <w:shd w:val="clear" w:color="auto" w:fill="auto"/>
          </w:tcPr>
          <w:p w14:paraId="26B136B0" w14:textId="77777777" w:rsidR="003C551B" w:rsidRPr="006245BA" w:rsidRDefault="003C551B" w:rsidP="003C551B">
            <w:pPr>
              <w:spacing w:line="276" w:lineRule="auto"/>
              <w:jc w:val="center"/>
              <w:rPr>
                <w:sz w:val="20"/>
              </w:rPr>
            </w:pPr>
          </w:p>
        </w:tc>
        <w:tc>
          <w:tcPr>
            <w:tcW w:w="1099" w:type="dxa"/>
            <w:shd w:val="clear" w:color="auto" w:fill="auto"/>
          </w:tcPr>
          <w:p w14:paraId="778BB5E8" w14:textId="0EA60DFC" w:rsidR="00F56274" w:rsidRPr="006245BA" w:rsidRDefault="00F56274" w:rsidP="006245BA">
            <w:pPr>
              <w:spacing w:line="276" w:lineRule="auto"/>
              <w:jc w:val="center"/>
              <w:rPr>
                <w:strike/>
                <w:sz w:val="20"/>
              </w:rPr>
            </w:pPr>
            <w:r w:rsidRPr="006245BA">
              <w:rPr>
                <w:sz w:val="20"/>
              </w:rPr>
              <w:t>6 908</w:t>
            </w:r>
          </w:p>
        </w:tc>
      </w:tr>
      <w:tr w:rsidR="003C551B" w:rsidRPr="006245BA" w14:paraId="455C2BCE" w14:textId="77777777" w:rsidTr="006245BA">
        <w:trPr>
          <w:cantSplit/>
        </w:trPr>
        <w:tc>
          <w:tcPr>
            <w:tcW w:w="5665" w:type="dxa"/>
            <w:shd w:val="clear" w:color="auto" w:fill="auto"/>
          </w:tcPr>
          <w:p w14:paraId="1D14ECB1" w14:textId="77777777" w:rsidR="003C551B" w:rsidRPr="006245BA" w:rsidRDefault="003C551B" w:rsidP="003C551B">
            <w:pPr>
              <w:spacing w:line="276" w:lineRule="auto"/>
              <w:rPr>
                <w:sz w:val="20"/>
              </w:rPr>
            </w:pPr>
            <w:bookmarkStart w:id="6" w:name="_Hlk39061527"/>
            <w:r w:rsidRPr="006245BA">
              <w:rPr>
                <w:sz w:val="20"/>
              </w:rPr>
              <w:lastRenderedPageBreak/>
              <w:t>3.4.1.1.1. Miesto viešojo transporto priemonių parko atnaujinimas Vilniaus mieste</w:t>
            </w:r>
          </w:p>
        </w:tc>
        <w:tc>
          <w:tcPr>
            <w:tcW w:w="1531" w:type="dxa"/>
            <w:shd w:val="clear" w:color="auto" w:fill="auto"/>
          </w:tcPr>
          <w:p w14:paraId="46C90E94" w14:textId="2ED4997A" w:rsidR="003C551B" w:rsidRPr="006245BA" w:rsidRDefault="003C551B" w:rsidP="003C551B">
            <w:pPr>
              <w:spacing w:line="276" w:lineRule="auto"/>
              <w:jc w:val="center"/>
              <w:rPr>
                <w:sz w:val="20"/>
              </w:rPr>
            </w:pPr>
            <w:r w:rsidRPr="006245BA">
              <w:rPr>
                <w:sz w:val="20"/>
              </w:rPr>
              <w:t>2016–2020</w:t>
            </w:r>
          </w:p>
        </w:tc>
        <w:tc>
          <w:tcPr>
            <w:tcW w:w="3402" w:type="dxa"/>
            <w:shd w:val="clear" w:color="auto" w:fill="auto"/>
          </w:tcPr>
          <w:p w14:paraId="2A411A29" w14:textId="77777777" w:rsidR="003C551B" w:rsidRPr="006245BA" w:rsidRDefault="003C551B" w:rsidP="003C551B">
            <w:pPr>
              <w:spacing w:line="276" w:lineRule="auto"/>
              <w:jc w:val="center"/>
              <w:rPr>
                <w:sz w:val="20"/>
              </w:rPr>
            </w:pPr>
            <w:r w:rsidRPr="006245BA">
              <w:rPr>
                <w:sz w:val="20"/>
              </w:rPr>
              <w:t>Vilniaus miesto savivaldybės administracija</w:t>
            </w:r>
          </w:p>
        </w:tc>
        <w:tc>
          <w:tcPr>
            <w:tcW w:w="1098" w:type="dxa"/>
            <w:shd w:val="clear" w:color="auto" w:fill="auto"/>
          </w:tcPr>
          <w:p w14:paraId="1E955AEF" w14:textId="1D683032" w:rsidR="00A168E6" w:rsidRPr="006245BA" w:rsidRDefault="00A168E6" w:rsidP="00A168E6">
            <w:pPr>
              <w:spacing w:line="276" w:lineRule="auto"/>
              <w:jc w:val="center"/>
              <w:rPr>
                <w:sz w:val="20"/>
              </w:rPr>
            </w:pPr>
            <w:r w:rsidRPr="006245BA">
              <w:rPr>
                <w:sz w:val="20"/>
              </w:rPr>
              <w:t>15 826</w:t>
            </w:r>
          </w:p>
        </w:tc>
        <w:tc>
          <w:tcPr>
            <w:tcW w:w="1099" w:type="dxa"/>
            <w:shd w:val="clear" w:color="auto" w:fill="auto"/>
          </w:tcPr>
          <w:p w14:paraId="62CE339A" w14:textId="3E2C9E09" w:rsidR="00A168E6" w:rsidRPr="006245BA" w:rsidRDefault="00A168E6" w:rsidP="006245BA">
            <w:pPr>
              <w:spacing w:line="276" w:lineRule="auto"/>
              <w:jc w:val="center"/>
              <w:rPr>
                <w:strike/>
                <w:sz w:val="20"/>
              </w:rPr>
            </w:pPr>
            <w:r w:rsidRPr="00EF7704">
              <w:rPr>
                <w:sz w:val="20"/>
              </w:rPr>
              <w:t>13 452</w:t>
            </w:r>
          </w:p>
        </w:tc>
        <w:tc>
          <w:tcPr>
            <w:tcW w:w="1099" w:type="dxa"/>
            <w:shd w:val="clear" w:color="auto" w:fill="auto"/>
          </w:tcPr>
          <w:p w14:paraId="1B9E7E4E" w14:textId="77777777" w:rsidR="003C551B" w:rsidRPr="006245BA" w:rsidRDefault="003C551B" w:rsidP="003C551B">
            <w:pPr>
              <w:spacing w:line="276" w:lineRule="auto"/>
              <w:jc w:val="center"/>
              <w:rPr>
                <w:sz w:val="20"/>
              </w:rPr>
            </w:pPr>
          </w:p>
        </w:tc>
        <w:tc>
          <w:tcPr>
            <w:tcW w:w="1099" w:type="dxa"/>
            <w:shd w:val="clear" w:color="auto" w:fill="auto"/>
          </w:tcPr>
          <w:p w14:paraId="2A602445" w14:textId="1BA81C15" w:rsidR="00026102" w:rsidRPr="006245BA" w:rsidRDefault="003C551B" w:rsidP="00A168E6">
            <w:pPr>
              <w:spacing w:line="276" w:lineRule="auto"/>
              <w:jc w:val="center"/>
              <w:rPr>
                <w:sz w:val="20"/>
              </w:rPr>
            </w:pPr>
            <w:r w:rsidRPr="006245BA">
              <w:rPr>
                <w:sz w:val="20"/>
              </w:rPr>
              <w:t>2 374</w:t>
            </w:r>
          </w:p>
        </w:tc>
      </w:tr>
      <w:bookmarkEnd w:id="6"/>
      <w:tr w:rsidR="003C551B" w:rsidRPr="006245BA" w14:paraId="2319A9DF" w14:textId="77777777" w:rsidTr="001140DC">
        <w:trPr>
          <w:cantSplit/>
        </w:trPr>
        <w:tc>
          <w:tcPr>
            <w:tcW w:w="5665" w:type="dxa"/>
            <w:shd w:val="clear" w:color="auto" w:fill="FFFF00"/>
          </w:tcPr>
          <w:p w14:paraId="7C095546" w14:textId="77777777" w:rsidR="003C551B" w:rsidRPr="006245BA" w:rsidRDefault="003C551B" w:rsidP="003C551B">
            <w:pPr>
              <w:spacing w:line="276" w:lineRule="auto"/>
              <w:rPr>
                <w:sz w:val="20"/>
              </w:rPr>
            </w:pPr>
            <w:r w:rsidRPr="006245BA">
              <w:rPr>
                <w:sz w:val="20"/>
              </w:rPr>
              <w:t>3.4.1.1.2. Miesto viešojo transporto priemonių parko atnaujinimas Kauno mieste</w:t>
            </w:r>
          </w:p>
        </w:tc>
        <w:tc>
          <w:tcPr>
            <w:tcW w:w="1531" w:type="dxa"/>
            <w:shd w:val="clear" w:color="auto" w:fill="FFFF00"/>
          </w:tcPr>
          <w:p w14:paraId="0D195DA9" w14:textId="744CBD34" w:rsidR="003C551B" w:rsidRPr="006245BA" w:rsidRDefault="003C551B" w:rsidP="003C551B">
            <w:pPr>
              <w:spacing w:line="276" w:lineRule="auto"/>
              <w:jc w:val="center"/>
              <w:rPr>
                <w:sz w:val="20"/>
              </w:rPr>
            </w:pPr>
            <w:r w:rsidRPr="006245BA">
              <w:rPr>
                <w:sz w:val="20"/>
              </w:rPr>
              <w:t>2016–2020</w:t>
            </w:r>
          </w:p>
        </w:tc>
        <w:tc>
          <w:tcPr>
            <w:tcW w:w="3402" w:type="dxa"/>
            <w:shd w:val="clear" w:color="auto" w:fill="FFFF00"/>
          </w:tcPr>
          <w:p w14:paraId="212AE05B" w14:textId="77777777" w:rsidR="003C551B" w:rsidRPr="006245BA" w:rsidRDefault="003C551B" w:rsidP="003C551B">
            <w:pPr>
              <w:spacing w:line="276" w:lineRule="auto"/>
              <w:jc w:val="center"/>
              <w:rPr>
                <w:sz w:val="20"/>
              </w:rPr>
            </w:pPr>
            <w:r w:rsidRPr="006245BA">
              <w:rPr>
                <w:sz w:val="20"/>
              </w:rPr>
              <w:t>Kauno miesto savivaldybės administracija</w:t>
            </w:r>
          </w:p>
        </w:tc>
        <w:tc>
          <w:tcPr>
            <w:tcW w:w="1098" w:type="dxa"/>
            <w:shd w:val="clear" w:color="auto" w:fill="FFFF00"/>
          </w:tcPr>
          <w:p w14:paraId="3DFE96E2" w14:textId="75EF707A" w:rsidR="00A168E6" w:rsidRDefault="00A168E6" w:rsidP="006245BA">
            <w:pPr>
              <w:spacing w:line="276" w:lineRule="auto"/>
              <w:jc w:val="center"/>
              <w:rPr>
                <w:strike/>
                <w:sz w:val="20"/>
              </w:rPr>
            </w:pPr>
            <w:r w:rsidRPr="00EF7704">
              <w:rPr>
                <w:strike/>
                <w:sz w:val="20"/>
              </w:rPr>
              <w:t>9</w:t>
            </w:r>
            <w:r w:rsidR="00EF7704">
              <w:rPr>
                <w:strike/>
                <w:sz w:val="20"/>
              </w:rPr>
              <w:t> </w:t>
            </w:r>
            <w:r w:rsidRPr="00EF7704">
              <w:rPr>
                <w:strike/>
                <w:sz w:val="20"/>
              </w:rPr>
              <w:t>546</w:t>
            </w:r>
          </w:p>
          <w:p w14:paraId="04EDD33C" w14:textId="768886A4" w:rsidR="00EF7704" w:rsidRPr="00EF7704" w:rsidRDefault="00EF7704" w:rsidP="006245BA">
            <w:pPr>
              <w:spacing w:line="276" w:lineRule="auto"/>
              <w:jc w:val="center"/>
              <w:rPr>
                <w:b/>
                <w:bCs/>
                <w:sz w:val="20"/>
              </w:rPr>
            </w:pPr>
            <w:r>
              <w:rPr>
                <w:b/>
                <w:bCs/>
                <w:sz w:val="20"/>
              </w:rPr>
              <w:t>16 706</w:t>
            </w:r>
          </w:p>
        </w:tc>
        <w:tc>
          <w:tcPr>
            <w:tcW w:w="1099" w:type="dxa"/>
            <w:shd w:val="clear" w:color="auto" w:fill="FFFF00"/>
          </w:tcPr>
          <w:p w14:paraId="6A926D4A" w14:textId="1C35E102" w:rsidR="00A168E6" w:rsidRDefault="00A168E6" w:rsidP="006245BA">
            <w:pPr>
              <w:spacing w:line="276" w:lineRule="auto"/>
              <w:jc w:val="center"/>
              <w:rPr>
                <w:strike/>
                <w:sz w:val="20"/>
              </w:rPr>
            </w:pPr>
            <w:r w:rsidRPr="00EF7704">
              <w:rPr>
                <w:strike/>
                <w:sz w:val="20"/>
              </w:rPr>
              <w:t>7</w:t>
            </w:r>
            <w:r w:rsidR="00EF7704">
              <w:rPr>
                <w:strike/>
                <w:sz w:val="20"/>
              </w:rPr>
              <w:t> </w:t>
            </w:r>
            <w:r w:rsidRPr="00EF7704">
              <w:rPr>
                <w:strike/>
                <w:sz w:val="20"/>
              </w:rPr>
              <w:t>820</w:t>
            </w:r>
          </w:p>
          <w:p w14:paraId="32CD65E9" w14:textId="22CC1E9C" w:rsidR="00EF7704" w:rsidRPr="00EF7704" w:rsidRDefault="00EF7704" w:rsidP="006245BA">
            <w:pPr>
              <w:spacing w:line="276" w:lineRule="auto"/>
              <w:jc w:val="center"/>
              <w:rPr>
                <w:b/>
                <w:bCs/>
                <w:sz w:val="20"/>
              </w:rPr>
            </w:pPr>
            <w:r w:rsidRPr="00EF7704">
              <w:rPr>
                <w:b/>
                <w:bCs/>
                <w:sz w:val="20"/>
              </w:rPr>
              <w:t>14 102</w:t>
            </w:r>
          </w:p>
        </w:tc>
        <w:tc>
          <w:tcPr>
            <w:tcW w:w="1099" w:type="dxa"/>
            <w:shd w:val="clear" w:color="auto" w:fill="FFFF00"/>
          </w:tcPr>
          <w:p w14:paraId="0CCB6F91" w14:textId="77777777" w:rsidR="003C551B" w:rsidRPr="006245BA" w:rsidRDefault="003C551B" w:rsidP="003C551B">
            <w:pPr>
              <w:spacing w:line="276" w:lineRule="auto"/>
              <w:jc w:val="center"/>
              <w:rPr>
                <w:sz w:val="20"/>
              </w:rPr>
            </w:pPr>
          </w:p>
        </w:tc>
        <w:tc>
          <w:tcPr>
            <w:tcW w:w="1099" w:type="dxa"/>
            <w:shd w:val="clear" w:color="auto" w:fill="FFFF00"/>
          </w:tcPr>
          <w:p w14:paraId="5E69CDF1" w14:textId="7208B1D7" w:rsidR="00A168E6" w:rsidRPr="00EF7704" w:rsidRDefault="00A168E6" w:rsidP="006245BA">
            <w:pPr>
              <w:spacing w:line="276" w:lineRule="auto"/>
              <w:jc w:val="center"/>
              <w:rPr>
                <w:strike/>
                <w:sz w:val="20"/>
              </w:rPr>
            </w:pPr>
            <w:r w:rsidRPr="00EF7704">
              <w:rPr>
                <w:strike/>
                <w:sz w:val="20"/>
              </w:rPr>
              <w:t>1</w:t>
            </w:r>
            <w:r w:rsidR="00EF7704" w:rsidRPr="00EF7704">
              <w:rPr>
                <w:strike/>
                <w:sz w:val="20"/>
              </w:rPr>
              <w:t> </w:t>
            </w:r>
            <w:r w:rsidRPr="00EF7704">
              <w:rPr>
                <w:strike/>
                <w:sz w:val="20"/>
              </w:rPr>
              <w:t>726</w:t>
            </w:r>
          </w:p>
          <w:p w14:paraId="7383D1EF" w14:textId="2B3A774B" w:rsidR="00EF7704" w:rsidRPr="00EF7704" w:rsidRDefault="00EF7704" w:rsidP="006245BA">
            <w:pPr>
              <w:spacing w:line="276" w:lineRule="auto"/>
              <w:jc w:val="center"/>
              <w:rPr>
                <w:b/>
                <w:bCs/>
                <w:strike/>
                <w:sz w:val="20"/>
              </w:rPr>
            </w:pPr>
            <w:r>
              <w:rPr>
                <w:b/>
                <w:bCs/>
                <w:sz w:val="20"/>
              </w:rPr>
              <w:t>2 604</w:t>
            </w:r>
          </w:p>
        </w:tc>
      </w:tr>
      <w:tr w:rsidR="003C551B" w:rsidRPr="006245BA" w14:paraId="296F38B5" w14:textId="77777777" w:rsidTr="006245BA">
        <w:trPr>
          <w:cantSplit/>
        </w:trPr>
        <w:tc>
          <w:tcPr>
            <w:tcW w:w="5665" w:type="dxa"/>
            <w:shd w:val="clear" w:color="auto" w:fill="auto"/>
          </w:tcPr>
          <w:p w14:paraId="2A96A728" w14:textId="77777777" w:rsidR="003C551B" w:rsidRPr="006245BA" w:rsidRDefault="003C551B" w:rsidP="003C551B">
            <w:pPr>
              <w:spacing w:line="276" w:lineRule="auto"/>
              <w:rPr>
                <w:sz w:val="20"/>
              </w:rPr>
            </w:pPr>
            <w:r w:rsidRPr="006245BA">
              <w:rPr>
                <w:sz w:val="20"/>
              </w:rPr>
              <w:t>3.4.1.1.3. Miesto viešojo transporto priemonių parko atnaujinimas Klaipėdos mieste</w:t>
            </w:r>
          </w:p>
        </w:tc>
        <w:tc>
          <w:tcPr>
            <w:tcW w:w="1531" w:type="dxa"/>
            <w:shd w:val="clear" w:color="auto" w:fill="auto"/>
          </w:tcPr>
          <w:p w14:paraId="70976685" w14:textId="008FA53B" w:rsidR="003C551B" w:rsidRPr="006245BA" w:rsidRDefault="003C551B" w:rsidP="003C551B">
            <w:pPr>
              <w:spacing w:line="276" w:lineRule="auto"/>
              <w:jc w:val="center"/>
              <w:rPr>
                <w:sz w:val="20"/>
              </w:rPr>
            </w:pPr>
            <w:r w:rsidRPr="006245BA">
              <w:rPr>
                <w:sz w:val="20"/>
              </w:rPr>
              <w:t>2016–2020</w:t>
            </w:r>
          </w:p>
        </w:tc>
        <w:tc>
          <w:tcPr>
            <w:tcW w:w="3402" w:type="dxa"/>
            <w:shd w:val="clear" w:color="auto" w:fill="auto"/>
          </w:tcPr>
          <w:p w14:paraId="7B44F6F9" w14:textId="77777777" w:rsidR="003C551B" w:rsidRPr="006245BA" w:rsidRDefault="003C551B" w:rsidP="003C551B">
            <w:pPr>
              <w:spacing w:line="276" w:lineRule="auto"/>
              <w:jc w:val="center"/>
              <w:rPr>
                <w:sz w:val="20"/>
              </w:rPr>
            </w:pPr>
            <w:r w:rsidRPr="006245BA">
              <w:rPr>
                <w:sz w:val="20"/>
              </w:rPr>
              <w:t>Klaipėdos miesto savivaldybės administracija</w:t>
            </w:r>
          </w:p>
        </w:tc>
        <w:tc>
          <w:tcPr>
            <w:tcW w:w="1098" w:type="dxa"/>
            <w:shd w:val="clear" w:color="auto" w:fill="auto"/>
          </w:tcPr>
          <w:p w14:paraId="1FC395A3" w14:textId="7CDD4756" w:rsidR="00A168E6" w:rsidRPr="006245BA" w:rsidRDefault="00A168E6" w:rsidP="006245BA">
            <w:pPr>
              <w:spacing w:line="276" w:lineRule="auto"/>
              <w:jc w:val="center"/>
              <w:rPr>
                <w:strike/>
                <w:sz w:val="20"/>
              </w:rPr>
            </w:pPr>
            <w:r w:rsidRPr="006245BA">
              <w:rPr>
                <w:sz w:val="20"/>
              </w:rPr>
              <w:t>4 884</w:t>
            </w:r>
          </w:p>
        </w:tc>
        <w:tc>
          <w:tcPr>
            <w:tcW w:w="1099" w:type="dxa"/>
            <w:shd w:val="clear" w:color="auto" w:fill="auto"/>
          </w:tcPr>
          <w:p w14:paraId="2D504656" w14:textId="1A899B0D" w:rsidR="00A168E6" w:rsidRPr="00EF7704" w:rsidRDefault="00A168E6" w:rsidP="006245BA">
            <w:pPr>
              <w:spacing w:line="276" w:lineRule="auto"/>
              <w:jc w:val="center"/>
              <w:rPr>
                <w:strike/>
                <w:sz w:val="20"/>
              </w:rPr>
            </w:pPr>
            <w:r w:rsidRPr="00EF7704">
              <w:rPr>
                <w:sz w:val="20"/>
              </w:rPr>
              <w:t>4 151</w:t>
            </w:r>
          </w:p>
        </w:tc>
        <w:tc>
          <w:tcPr>
            <w:tcW w:w="1099" w:type="dxa"/>
            <w:shd w:val="clear" w:color="auto" w:fill="auto"/>
          </w:tcPr>
          <w:p w14:paraId="7BA72CF3" w14:textId="77777777" w:rsidR="003C551B" w:rsidRPr="006245BA" w:rsidRDefault="003C551B" w:rsidP="003C551B">
            <w:pPr>
              <w:spacing w:line="276" w:lineRule="auto"/>
              <w:jc w:val="center"/>
              <w:rPr>
                <w:sz w:val="20"/>
              </w:rPr>
            </w:pPr>
          </w:p>
        </w:tc>
        <w:tc>
          <w:tcPr>
            <w:tcW w:w="1099" w:type="dxa"/>
            <w:shd w:val="clear" w:color="auto" w:fill="auto"/>
          </w:tcPr>
          <w:p w14:paraId="57747311" w14:textId="505DA0DC" w:rsidR="00A168E6" w:rsidRPr="006245BA" w:rsidRDefault="00A168E6" w:rsidP="006245BA">
            <w:pPr>
              <w:spacing w:line="276" w:lineRule="auto"/>
              <w:jc w:val="center"/>
              <w:rPr>
                <w:strike/>
                <w:sz w:val="20"/>
              </w:rPr>
            </w:pPr>
            <w:r w:rsidRPr="006245BA">
              <w:rPr>
                <w:sz w:val="20"/>
              </w:rPr>
              <w:t>733</w:t>
            </w:r>
          </w:p>
        </w:tc>
      </w:tr>
      <w:tr w:rsidR="003C551B" w:rsidRPr="00807842" w14:paraId="5C3E49DE" w14:textId="77777777" w:rsidTr="00EF7704">
        <w:trPr>
          <w:cantSplit/>
          <w:trHeight w:val="600"/>
        </w:trPr>
        <w:tc>
          <w:tcPr>
            <w:tcW w:w="5665" w:type="dxa"/>
          </w:tcPr>
          <w:p w14:paraId="2ADF2FF4" w14:textId="77777777" w:rsidR="003C551B" w:rsidRDefault="003C551B" w:rsidP="003C551B">
            <w:pPr>
              <w:spacing w:line="276" w:lineRule="auto"/>
              <w:rPr>
                <w:sz w:val="20"/>
              </w:rPr>
            </w:pPr>
            <w:r w:rsidRPr="00807842">
              <w:rPr>
                <w:sz w:val="20"/>
              </w:rPr>
              <w:t>3.4.1.1.</w:t>
            </w:r>
            <w:r>
              <w:rPr>
                <w:sz w:val="20"/>
              </w:rPr>
              <w:t>4.</w:t>
            </w:r>
            <w:r w:rsidRPr="00807842">
              <w:rPr>
                <w:sz w:val="20"/>
              </w:rPr>
              <w:t xml:space="preserve"> Miesto viešojo transporto priemonių parko atnaujinimas</w:t>
            </w:r>
          </w:p>
          <w:p w14:paraId="4F3F5FF5" w14:textId="77777777" w:rsidR="003C551B" w:rsidRPr="00807842" w:rsidRDefault="003C551B" w:rsidP="003C551B">
            <w:pPr>
              <w:spacing w:line="276" w:lineRule="auto"/>
              <w:rPr>
                <w:sz w:val="20"/>
              </w:rPr>
            </w:pPr>
            <w:r>
              <w:rPr>
                <w:sz w:val="20"/>
              </w:rPr>
              <w:t>Šiaulių mieste</w:t>
            </w:r>
          </w:p>
        </w:tc>
        <w:tc>
          <w:tcPr>
            <w:tcW w:w="1531" w:type="dxa"/>
          </w:tcPr>
          <w:p w14:paraId="4D511C4F" w14:textId="3D888646" w:rsidR="003C551B" w:rsidRPr="00807842" w:rsidRDefault="003C551B" w:rsidP="003C551B">
            <w:pPr>
              <w:spacing w:line="276" w:lineRule="auto"/>
              <w:jc w:val="center"/>
              <w:rPr>
                <w:sz w:val="20"/>
              </w:rPr>
            </w:pPr>
            <w:r>
              <w:rPr>
                <w:sz w:val="20"/>
              </w:rPr>
              <w:t>2016</w:t>
            </w:r>
            <w:r w:rsidRPr="00807842">
              <w:rPr>
                <w:sz w:val="20"/>
              </w:rPr>
              <w:t>–2020</w:t>
            </w:r>
          </w:p>
        </w:tc>
        <w:tc>
          <w:tcPr>
            <w:tcW w:w="3402" w:type="dxa"/>
          </w:tcPr>
          <w:p w14:paraId="3BB7E887" w14:textId="77777777" w:rsidR="003C551B" w:rsidRPr="00807842" w:rsidRDefault="003C551B" w:rsidP="003C551B">
            <w:pPr>
              <w:spacing w:line="276" w:lineRule="auto"/>
              <w:jc w:val="center"/>
              <w:rPr>
                <w:sz w:val="20"/>
              </w:rPr>
            </w:pPr>
            <w:r>
              <w:rPr>
                <w:sz w:val="20"/>
              </w:rPr>
              <w:t>Šiaulių miesto savivaldybės administracija</w:t>
            </w:r>
          </w:p>
        </w:tc>
        <w:tc>
          <w:tcPr>
            <w:tcW w:w="1098" w:type="dxa"/>
          </w:tcPr>
          <w:p w14:paraId="1960571D" w14:textId="56E60395" w:rsidR="003C551B" w:rsidRPr="00A168E6" w:rsidRDefault="003C551B" w:rsidP="003C551B">
            <w:pPr>
              <w:spacing w:line="276" w:lineRule="auto"/>
              <w:jc w:val="center"/>
              <w:rPr>
                <w:sz w:val="20"/>
              </w:rPr>
            </w:pPr>
            <w:r w:rsidRPr="00A168E6">
              <w:rPr>
                <w:sz w:val="20"/>
              </w:rPr>
              <w:t>2 717</w:t>
            </w:r>
          </w:p>
        </w:tc>
        <w:tc>
          <w:tcPr>
            <w:tcW w:w="1099" w:type="dxa"/>
          </w:tcPr>
          <w:p w14:paraId="1FFAC5BC" w14:textId="625B1512" w:rsidR="003C551B" w:rsidRPr="00EF7704" w:rsidRDefault="003C551B" w:rsidP="003C551B">
            <w:pPr>
              <w:spacing w:line="276" w:lineRule="auto"/>
              <w:jc w:val="center"/>
              <w:rPr>
                <w:sz w:val="20"/>
              </w:rPr>
            </w:pPr>
            <w:r w:rsidRPr="00EF7704">
              <w:rPr>
                <w:sz w:val="20"/>
              </w:rPr>
              <w:t>2 310</w:t>
            </w:r>
          </w:p>
        </w:tc>
        <w:tc>
          <w:tcPr>
            <w:tcW w:w="1099" w:type="dxa"/>
          </w:tcPr>
          <w:p w14:paraId="72807ABC" w14:textId="77777777" w:rsidR="003C551B" w:rsidRPr="00807842" w:rsidRDefault="003C551B" w:rsidP="003C551B">
            <w:pPr>
              <w:spacing w:line="276" w:lineRule="auto"/>
              <w:jc w:val="center"/>
              <w:rPr>
                <w:sz w:val="20"/>
              </w:rPr>
            </w:pPr>
          </w:p>
        </w:tc>
        <w:tc>
          <w:tcPr>
            <w:tcW w:w="1099" w:type="dxa"/>
          </w:tcPr>
          <w:p w14:paraId="45F17C67" w14:textId="651FCAC8" w:rsidR="003C551B" w:rsidRPr="00807842" w:rsidRDefault="003C551B" w:rsidP="003C551B">
            <w:pPr>
              <w:spacing w:line="276" w:lineRule="auto"/>
              <w:jc w:val="center"/>
              <w:rPr>
                <w:sz w:val="20"/>
              </w:rPr>
            </w:pPr>
            <w:r>
              <w:rPr>
                <w:sz w:val="20"/>
              </w:rPr>
              <w:t>407</w:t>
            </w:r>
          </w:p>
        </w:tc>
      </w:tr>
      <w:tr w:rsidR="003C551B" w:rsidRPr="00807842" w14:paraId="3E01BDA4" w14:textId="77777777" w:rsidTr="00356C97">
        <w:trPr>
          <w:cantSplit/>
        </w:trPr>
        <w:tc>
          <w:tcPr>
            <w:tcW w:w="5665" w:type="dxa"/>
          </w:tcPr>
          <w:p w14:paraId="5CA4AA4E" w14:textId="77777777" w:rsidR="003C551B" w:rsidRDefault="003C551B" w:rsidP="003C551B">
            <w:pPr>
              <w:spacing w:line="276" w:lineRule="auto"/>
              <w:rPr>
                <w:sz w:val="20"/>
              </w:rPr>
            </w:pPr>
            <w:r w:rsidRPr="00807842">
              <w:rPr>
                <w:sz w:val="20"/>
              </w:rPr>
              <w:t>3.4.1.1.</w:t>
            </w:r>
            <w:r>
              <w:rPr>
                <w:sz w:val="20"/>
              </w:rPr>
              <w:t>5.</w:t>
            </w:r>
            <w:r w:rsidRPr="00807842">
              <w:rPr>
                <w:sz w:val="20"/>
              </w:rPr>
              <w:t xml:space="preserve"> Miesto viešojo transporto priemonių parko atnaujinimas</w:t>
            </w:r>
          </w:p>
          <w:p w14:paraId="34265850" w14:textId="77777777" w:rsidR="003C551B" w:rsidRPr="000338FA" w:rsidRDefault="003C551B" w:rsidP="003C551B">
            <w:pPr>
              <w:spacing w:line="276" w:lineRule="auto"/>
              <w:rPr>
                <w:sz w:val="20"/>
                <w:lang w:val="en-US"/>
              </w:rPr>
            </w:pPr>
            <w:r>
              <w:rPr>
                <w:sz w:val="20"/>
              </w:rPr>
              <w:t>Panevėžio mieste</w:t>
            </w:r>
          </w:p>
        </w:tc>
        <w:tc>
          <w:tcPr>
            <w:tcW w:w="1531" w:type="dxa"/>
          </w:tcPr>
          <w:p w14:paraId="3E16D712" w14:textId="7F2C232B" w:rsidR="003C551B" w:rsidRPr="00807842" w:rsidRDefault="003C551B" w:rsidP="003C551B">
            <w:pPr>
              <w:spacing w:line="276" w:lineRule="auto"/>
              <w:jc w:val="center"/>
              <w:rPr>
                <w:sz w:val="20"/>
              </w:rPr>
            </w:pPr>
            <w:r>
              <w:rPr>
                <w:sz w:val="20"/>
              </w:rPr>
              <w:t>2016</w:t>
            </w:r>
            <w:r w:rsidRPr="00807842">
              <w:rPr>
                <w:sz w:val="20"/>
              </w:rPr>
              <w:t>–2020</w:t>
            </w:r>
          </w:p>
        </w:tc>
        <w:tc>
          <w:tcPr>
            <w:tcW w:w="3402" w:type="dxa"/>
          </w:tcPr>
          <w:p w14:paraId="0D45977F" w14:textId="77777777" w:rsidR="003C551B" w:rsidRPr="00807842" w:rsidRDefault="003C551B" w:rsidP="003C551B">
            <w:pPr>
              <w:spacing w:line="276" w:lineRule="auto"/>
              <w:jc w:val="center"/>
              <w:rPr>
                <w:sz w:val="20"/>
              </w:rPr>
            </w:pPr>
            <w:r>
              <w:rPr>
                <w:sz w:val="20"/>
              </w:rPr>
              <w:t>Panevėžio miesto savivaldybės administracija</w:t>
            </w:r>
          </w:p>
        </w:tc>
        <w:tc>
          <w:tcPr>
            <w:tcW w:w="1098" w:type="dxa"/>
          </w:tcPr>
          <w:p w14:paraId="41D1A154" w14:textId="3C27C897" w:rsidR="003C551B" w:rsidRPr="00A168E6" w:rsidRDefault="003C551B" w:rsidP="003C551B">
            <w:pPr>
              <w:spacing w:line="276" w:lineRule="auto"/>
              <w:jc w:val="center"/>
              <w:rPr>
                <w:sz w:val="20"/>
              </w:rPr>
            </w:pPr>
            <w:r w:rsidRPr="00A168E6">
              <w:rPr>
                <w:sz w:val="20"/>
              </w:rPr>
              <w:t>2 263</w:t>
            </w:r>
          </w:p>
        </w:tc>
        <w:tc>
          <w:tcPr>
            <w:tcW w:w="1099" w:type="dxa"/>
          </w:tcPr>
          <w:p w14:paraId="2226E437" w14:textId="0EEDC29D" w:rsidR="003C551B" w:rsidRPr="00EF7704" w:rsidRDefault="003C551B" w:rsidP="003C551B">
            <w:pPr>
              <w:spacing w:line="276" w:lineRule="auto"/>
              <w:jc w:val="center"/>
              <w:rPr>
                <w:sz w:val="20"/>
              </w:rPr>
            </w:pPr>
            <w:r w:rsidRPr="00EF7704">
              <w:rPr>
                <w:sz w:val="20"/>
              </w:rPr>
              <w:t>1 923</w:t>
            </w:r>
          </w:p>
        </w:tc>
        <w:tc>
          <w:tcPr>
            <w:tcW w:w="1099" w:type="dxa"/>
          </w:tcPr>
          <w:p w14:paraId="490DDD82" w14:textId="77777777" w:rsidR="003C551B" w:rsidRPr="00807842" w:rsidRDefault="003C551B" w:rsidP="003C551B">
            <w:pPr>
              <w:spacing w:line="276" w:lineRule="auto"/>
              <w:jc w:val="center"/>
              <w:rPr>
                <w:sz w:val="20"/>
              </w:rPr>
            </w:pPr>
          </w:p>
        </w:tc>
        <w:tc>
          <w:tcPr>
            <w:tcW w:w="1099" w:type="dxa"/>
          </w:tcPr>
          <w:p w14:paraId="33F7A1AA" w14:textId="380E2594" w:rsidR="003C551B" w:rsidRPr="00807842" w:rsidRDefault="003C551B" w:rsidP="003C551B">
            <w:pPr>
              <w:spacing w:line="276" w:lineRule="auto"/>
              <w:jc w:val="center"/>
              <w:rPr>
                <w:sz w:val="20"/>
              </w:rPr>
            </w:pPr>
            <w:r>
              <w:rPr>
                <w:sz w:val="20"/>
              </w:rPr>
              <w:t>340</w:t>
            </w:r>
          </w:p>
        </w:tc>
      </w:tr>
      <w:tr w:rsidR="00A45568" w:rsidRPr="006245BA" w14:paraId="7333915E" w14:textId="77777777" w:rsidTr="00EF7704">
        <w:trPr>
          <w:cantSplit/>
        </w:trPr>
        <w:tc>
          <w:tcPr>
            <w:tcW w:w="5665" w:type="dxa"/>
            <w:shd w:val="clear" w:color="auto" w:fill="FFFF00"/>
          </w:tcPr>
          <w:p w14:paraId="7838F8F2" w14:textId="1998FB31" w:rsidR="00A45568" w:rsidRPr="00EF7704" w:rsidRDefault="00A45568" w:rsidP="003C551B">
            <w:pPr>
              <w:spacing w:line="276" w:lineRule="auto"/>
              <w:rPr>
                <w:strike/>
                <w:sz w:val="20"/>
              </w:rPr>
            </w:pPr>
            <w:r w:rsidRPr="00EF7704">
              <w:rPr>
                <w:strike/>
                <w:sz w:val="20"/>
              </w:rPr>
              <w:t>3.4.1.1.6. Miesto viešojo transporto priemonių parko atnaujinimas Vilniaus mieste</w:t>
            </w:r>
            <w:r w:rsidR="00E86BD8" w:rsidRPr="00EF7704">
              <w:rPr>
                <w:strike/>
                <w:sz w:val="20"/>
              </w:rPr>
              <w:t>,</w:t>
            </w:r>
            <w:r w:rsidRPr="00EF7704">
              <w:rPr>
                <w:strike/>
                <w:sz w:val="20"/>
              </w:rPr>
              <w:t xml:space="preserve"> II etapas</w:t>
            </w:r>
          </w:p>
        </w:tc>
        <w:tc>
          <w:tcPr>
            <w:tcW w:w="1531" w:type="dxa"/>
            <w:shd w:val="clear" w:color="auto" w:fill="FFFF00"/>
          </w:tcPr>
          <w:p w14:paraId="3CB35021" w14:textId="548E91BE" w:rsidR="00A45568" w:rsidRPr="00EF7704" w:rsidRDefault="00E86BD8" w:rsidP="003C551B">
            <w:pPr>
              <w:spacing w:line="276" w:lineRule="auto"/>
              <w:jc w:val="center"/>
              <w:rPr>
                <w:strike/>
                <w:sz w:val="20"/>
              </w:rPr>
            </w:pPr>
            <w:r w:rsidRPr="00EF7704">
              <w:rPr>
                <w:strike/>
                <w:sz w:val="20"/>
              </w:rPr>
              <w:t>2020</w:t>
            </w:r>
            <w:r w:rsidRPr="00EF7704">
              <w:rPr>
                <w:strike/>
                <w:sz w:val="20"/>
              </w:rPr>
              <w:softHyphen/>
              <w:t>–2021</w:t>
            </w:r>
          </w:p>
        </w:tc>
        <w:tc>
          <w:tcPr>
            <w:tcW w:w="3402" w:type="dxa"/>
            <w:shd w:val="clear" w:color="auto" w:fill="FFFF00"/>
          </w:tcPr>
          <w:p w14:paraId="4615D156" w14:textId="2B19801C" w:rsidR="00A45568" w:rsidRPr="00EF7704" w:rsidRDefault="00A45568" w:rsidP="003C551B">
            <w:pPr>
              <w:spacing w:line="276" w:lineRule="auto"/>
              <w:jc w:val="center"/>
              <w:rPr>
                <w:strike/>
                <w:sz w:val="20"/>
              </w:rPr>
            </w:pPr>
            <w:r w:rsidRPr="00EF7704">
              <w:rPr>
                <w:strike/>
                <w:sz w:val="20"/>
              </w:rPr>
              <w:t>Vilniaus miesto savivaldybės administracija</w:t>
            </w:r>
          </w:p>
        </w:tc>
        <w:tc>
          <w:tcPr>
            <w:tcW w:w="1098" w:type="dxa"/>
            <w:shd w:val="clear" w:color="auto" w:fill="FFFF00"/>
          </w:tcPr>
          <w:p w14:paraId="4E0CB7CB" w14:textId="654444C9" w:rsidR="00A45568" w:rsidRPr="00EF7704" w:rsidRDefault="00E86BD8" w:rsidP="003C551B">
            <w:pPr>
              <w:spacing w:line="276" w:lineRule="auto"/>
              <w:jc w:val="center"/>
              <w:rPr>
                <w:strike/>
                <w:sz w:val="20"/>
                <w:lang w:val="en-US"/>
              </w:rPr>
            </w:pPr>
            <w:r w:rsidRPr="00EF7704">
              <w:rPr>
                <w:strike/>
                <w:sz w:val="20"/>
                <w:lang w:val="en-US"/>
              </w:rPr>
              <w:t xml:space="preserve">3 </w:t>
            </w:r>
            <w:r w:rsidR="0075156C" w:rsidRPr="00EF7704">
              <w:rPr>
                <w:strike/>
                <w:sz w:val="20"/>
                <w:lang w:val="en-US"/>
              </w:rPr>
              <w:t>919</w:t>
            </w:r>
          </w:p>
        </w:tc>
        <w:tc>
          <w:tcPr>
            <w:tcW w:w="1099" w:type="dxa"/>
            <w:shd w:val="clear" w:color="auto" w:fill="FFFF00"/>
          </w:tcPr>
          <w:p w14:paraId="58F3C1A2" w14:textId="01EB28A1" w:rsidR="00A45568" w:rsidRPr="00EF7704" w:rsidRDefault="00E86BD8" w:rsidP="003C551B">
            <w:pPr>
              <w:spacing w:line="276" w:lineRule="auto"/>
              <w:jc w:val="center"/>
              <w:rPr>
                <w:strike/>
                <w:sz w:val="20"/>
              </w:rPr>
            </w:pPr>
            <w:r w:rsidRPr="00EF7704">
              <w:rPr>
                <w:strike/>
                <w:sz w:val="20"/>
              </w:rPr>
              <w:t>2 59</w:t>
            </w:r>
            <w:r w:rsidR="0075156C" w:rsidRPr="00EF7704">
              <w:rPr>
                <w:strike/>
                <w:sz w:val="20"/>
              </w:rPr>
              <w:t>1</w:t>
            </w:r>
          </w:p>
        </w:tc>
        <w:tc>
          <w:tcPr>
            <w:tcW w:w="1099" w:type="dxa"/>
            <w:shd w:val="clear" w:color="auto" w:fill="FFFF00"/>
          </w:tcPr>
          <w:p w14:paraId="1A584A5B" w14:textId="77777777" w:rsidR="00A45568" w:rsidRPr="00EF7704" w:rsidRDefault="00A45568" w:rsidP="003C551B">
            <w:pPr>
              <w:spacing w:line="276" w:lineRule="auto"/>
              <w:jc w:val="center"/>
              <w:rPr>
                <w:strike/>
                <w:sz w:val="20"/>
              </w:rPr>
            </w:pPr>
          </w:p>
        </w:tc>
        <w:tc>
          <w:tcPr>
            <w:tcW w:w="1099" w:type="dxa"/>
            <w:shd w:val="clear" w:color="auto" w:fill="FFFF00"/>
          </w:tcPr>
          <w:p w14:paraId="48294B1E" w14:textId="30D182DE" w:rsidR="00A45568" w:rsidRPr="00EF7704" w:rsidRDefault="0075156C" w:rsidP="003C551B">
            <w:pPr>
              <w:spacing w:line="276" w:lineRule="auto"/>
              <w:jc w:val="center"/>
              <w:rPr>
                <w:strike/>
                <w:sz w:val="20"/>
              </w:rPr>
            </w:pPr>
            <w:r w:rsidRPr="00EF7704">
              <w:rPr>
                <w:strike/>
                <w:sz w:val="20"/>
              </w:rPr>
              <w:t>1 328</w:t>
            </w:r>
          </w:p>
        </w:tc>
      </w:tr>
      <w:tr w:rsidR="001A148E" w:rsidRPr="001A148E" w14:paraId="5984B3F9" w14:textId="77777777" w:rsidTr="001A148E">
        <w:trPr>
          <w:cantSplit/>
        </w:trPr>
        <w:tc>
          <w:tcPr>
            <w:tcW w:w="5665" w:type="dxa"/>
            <w:shd w:val="clear" w:color="auto" w:fill="FFFF00"/>
          </w:tcPr>
          <w:p w14:paraId="2742B702" w14:textId="6C411913" w:rsidR="001A148E" w:rsidRPr="001A148E" w:rsidRDefault="001A148E" w:rsidP="003C551B">
            <w:pPr>
              <w:spacing w:line="276" w:lineRule="auto"/>
              <w:rPr>
                <w:b/>
                <w:bCs/>
                <w:sz w:val="20"/>
              </w:rPr>
            </w:pPr>
            <w:r>
              <w:rPr>
                <w:b/>
                <w:bCs/>
                <w:sz w:val="20"/>
              </w:rPr>
              <w:t xml:space="preserve">3.4.1.1.7. Klaipėdos miesto viešojo transporto priemonių </w:t>
            </w:r>
            <w:r w:rsidRPr="001A148E">
              <w:rPr>
                <w:b/>
                <w:bCs/>
                <w:color w:val="FF0000"/>
                <w:sz w:val="20"/>
                <w:lang w:val="en-US"/>
              </w:rPr>
              <w:t xml:space="preserve"> </w:t>
            </w:r>
            <w:r>
              <w:rPr>
                <w:b/>
                <w:bCs/>
                <w:sz w:val="20"/>
              </w:rPr>
              <w:t>atnaujinimas</w:t>
            </w:r>
          </w:p>
        </w:tc>
        <w:tc>
          <w:tcPr>
            <w:tcW w:w="1531" w:type="dxa"/>
            <w:shd w:val="clear" w:color="auto" w:fill="FFFF00"/>
          </w:tcPr>
          <w:p w14:paraId="45737CC7" w14:textId="1A84872E" w:rsidR="001A148E" w:rsidRPr="001A148E" w:rsidRDefault="001A148E" w:rsidP="003C551B">
            <w:pPr>
              <w:spacing w:line="276" w:lineRule="auto"/>
              <w:jc w:val="center"/>
              <w:rPr>
                <w:b/>
                <w:bCs/>
                <w:sz w:val="20"/>
              </w:rPr>
            </w:pPr>
            <w:r w:rsidRPr="0034312F">
              <w:rPr>
                <w:b/>
                <w:bCs/>
                <w:sz w:val="20"/>
              </w:rPr>
              <w:t>2021-2023</w:t>
            </w:r>
          </w:p>
        </w:tc>
        <w:tc>
          <w:tcPr>
            <w:tcW w:w="3402" w:type="dxa"/>
            <w:shd w:val="clear" w:color="auto" w:fill="FFFF00"/>
          </w:tcPr>
          <w:p w14:paraId="7A86A8D8" w14:textId="64355D3B" w:rsidR="001A148E" w:rsidRPr="001A148E" w:rsidRDefault="001A148E" w:rsidP="003C551B">
            <w:pPr>
              <w:spacing w:line="276" w:lineRule="auto"/>
              <w:jc w:val="center"/>
              <w:rPr>
                <w:b/>
                <w:bCs/>
                <w:sz w:val="20"/>
              </w:rPr>
            </w:pPr>
            <w:r>
              <w:rPr>
                <w:b/>
                <w:bCs/>
                <w:sz w:val="20"/>
              </w:rPr>
              <w:t>Klaipėdos miesto savivaldybės administracija</w:t>
            </w:r>
          </w:p>
        </w:tc>
        <w:tc>
          <w:tcPr>
            <w:tcW w:w="1098" w:type="dxa"/>
            <w:shd w:val="clear" w:color="auto" w:fill="FFFF00"/>
          </w:tcPr>
          <w:p w14:paraId="1B085C69" w14:textId="3833EFCE" w:rsidR="001A148E" w:rsidRPr="001A148E" w:rsidRDefault="001A148E" w:rsidP="003C551B">
            <w:pPr>
              <w:spacing w:line="276" w:lineRule="auto"/>
              <w:jc w:val="center"/>
              <w:rPr>
                <w:b/>
                <w:bCs/>
                <w:sz w:val="20"/>
                <w:lang w:val="en-US"/>
              </w:rPr>
            </w:pPr>
            <w:r>
              <w:rPr>
                <w:b/>
                <w:bCs/>
                <w:sz w:val="20"/>
                <w:lang w:val="en-US"/>
              </w:rPr>
              <w:t>4 118</w:t>
            </w:r>
          </w:p>
        </w:tc>
        <w:tc>
          <w:tcPr>
            <w:tcW w:w="1099" w:type="dxa"/>
            <w:shd w:val="clear" w:color="auto" w:fill="FFFF00"/>
          </w:tcPr>
          <w:p w14:paraId="2ACDD806" w14:textId="65C38865" w:rsidR="001A148E" w:rsidRPr="001A148E" w:rsidRDefault="001A148E" w:rsidP="003C551B">
            <w:pPr>
              <w:spacing w:line="276" w:lineRule="auto"/>
              <w:jc w:val="center"/>
              <w:rPr>
                <w:b/>
                <w:bCs/>
                <w:sz w:val="20"/>
              </w:rPr>
            </w:pPr>
            <w:r>
              <w:rPr>
                <w:b/>
                <w:bCs/>
                <w:sz w:val="20"/>
              </w:rPr>
              <w:t>3 500</w:t>
            </w:r>
          </w:p>
        </w:tc>
        <w:tc>
          <w:tcPr>
            <w:tcW w:w="1099" w:type="dxa"/>
            <w:shd w:val="clear" w:color="auto" w:fill="FFFF00"/>
          </w:tcPr>
          <w:p w14:paraId="35E53AA4" w14:textId="77777777" w:rsidR="001A148E" w:rsidRPr="001A148E" w:rsidRDefault="001A148E" w:rsidP="003C551B">
            <w:pPr>
              <w:spacing w:line="276" w:lineRule="auto"/>
              <w:jc w:val="center"/>
              <w:rPr>
                <w:b/>
                <w:bCs/>
                <w:sz w:val="20"/>
              </w:rPr>
            </w:pPr>
          </w:p>
        </w:tc>
        <w:tc>
          <w:tcPr>
            <w:tcW w:w="1099" w:type="dxa"/>
            <w:shd w:val="clear" w:color="auto" w:fill="FFFF00"/>
          </w:tcPr>
          <w:p w14:paraId="360784F6" w14:textId="3101E89F" w:rsidR="001A148E" w:rsidRPr="001A148E" w:rsidRDefault="001A148E" w:rsidP="003C551B">
            <w:pPr>
              <w:spacing w:line="276" w:lineRule="auto"/>
              <w:jc w:val="center"/>
              <w:rPr>
                <w:b/>
                <w:bCs/>
                <w:sz w:val="20"/>
              </w:rPr>
            </w:pPr>
            <w:r>
              <w:rPr>
                <w:b/>
                <w:bCs/>
                <w:sz w:val="20"/>
              </w:rPr>
              <w:t>617</w:t>
            </w:r>
          </w:p>
        </w:tc>
      </w:tr>
      <w:tr w:rsidR="003C551B" w:rsidRPr="00807842" w14:paraId="7432C92A" w14:textId="77777777" w:rsidTr="00C6012C">
        <w:trPr>
          <w:cantSplit/>
        </w:trPr>
        <w:tc>
          <w:tcPr>
            <w:tcW w:w="5665" w:type="dxa"/>
            <w:shd w:val="clear" w:color="auto" w:fill="auto"/>
          </w:tcPr>
          <w:p w14:paraId="63D50FF9" w14:textId="77777777" w:rsidR="003C551B" w:rsidRPr="00807842" w:rsidRDefault="003C551B" w:rsidP="003C551B">
            <w:pPr>
              <w:spacing w:line="276" w:lineRule="auto"/>
              <w:rPr>
                <w:sz w:val="20"/>
              </w:rPr>
            </w:pPr>
            <w:r w:rsidRPr="00807842">
              <w:rPr>
                <w:sz w:val="20"/>
              </w:rPr>
              <w:t>3.4.1.2. Vietinio susisiekimo viešojo transporto priemonių parko atnaujinimas</w:t>
            </w:r>
          </w:p>
        </w:tc>
        <w:tc>
          <w:tcPr>
            <w:tcW w:w="1531" w:type="dxa"/>
            <w:shd w:val="clear" w:color="auto" w:fill="auto"/>
          </w:tcPr>
          <w:p w14:paraId="7FD2A3A9" w14:textId="0FB2683C" w:rsidR="003C551B" w:rsidRPr="00A178B9" w:rsidRDefault="003C551B" w:rsidP="003C551B">
            <w:pPr>
              <w:spacing w:line="276" w:lineRule="auto"/>
              <w:jc w:val="center"/>
              <w:rPr>
                <w:b/>
                <w:bCs/>
                <w:sz w:val="20"/>
              </w:rPr>
            </w:pPr>
            <w:r>
              <w:rPr>
                <w:sz w:val="20"/>
              </w:rPr>
              <w:t>2016</w:t>
            </w:r>
            <w:r w:rsidRPr="00807842">
              <w:rPr>
                <w:sz w:val="20"/>
              </w:rPr>
              <w:t>–</w:t>
            </w:r>
            <w:r w:rsidRPr="00C6012C">
              <w:rPr>
                <w:sz w:val="20"/>
              </w:rPr>
              <w:t>2020</w:t>
            </w:r>
          </w:p>
        </w:tc>
        <w:tc>
          <w:tcPr>
            <w:tcW w:w="3402" w:type="dxa"/>
            <w:shd w:val="clear" w:color="auto" w:fill="auto"/>
          </w:tcPr>
          <w:p w14:paraId="4EDD934A" w14:textId="77777777" w:rsidR="003C551B" w:rsidRPr="00807842" w:rsidRDefault="003C551B" w:rsidP="003C551B">
            <w:pPr>
              <w:spacing w:line="276" w:lineRule="auto"/>
              <w:jc w:val="center"/>
              <w:rPr>
                <w:sz w:val="20"/>
              </w:rPr>
            </w:pPr>
            <w:r w:rsidRPr="00807842">
              <w:rPr>
                <w:sz w:val="20"/>
              </w:rPr>
              <w:t>Savivaldybių administracijos, išskyrus Vilniaus, Kauno, Klaipėdos, Šiaulių ir Panevėžio miesto savivaldybių administracijas</w:t>
            </w:r>
          </w:p>
        </w:tc>
        <w:tc>
          <w:tcPr>
            <w:tcW w:w="1098" w:type="dxa"/>
            <w:shd w:val="clear" w:color="auto" w:fill="auto"/>
          </w:tcPr>
          <w:p w14:paraId="643487D9" w14:textId="68898E99" w:rsidR="003C551B" w:rsidRPr="00C6012C" w:rsidRDefault="003C551B" w:rsidP="003C551B">
            <w:pPr>
              <w:spacing w:line="276" w:lineRule="auto"/>
              <w:jc w:val="center"/>
              <w:rPr>
                <w:sz w:val="20"/>
              </w:rPr>
            </w:pPr>
            <w:r w:rsidRPr="00C6012C">
              <w:rPr>
                <w:sz w:val="20"/>
              </w:rPr>
              <w:t>17</w:t>
            </w:r>
            <w:r w:rsidR="004678E1" w:rsidRPr="00C6012C">
              <w:rPr>
                <w:sz w:val="20"/>
              </w:rPr>
              <w:t> </w:t>
            </w:r>
            <w:r w:rsidRPr="00C6012C">
              <w:rPr>
                <w:sz w:val="20"/>
              </w:rPr>
              <w:t>036</w:t>
            </w:r>
          </w:p>
          <w:p w14:paraId="25685254" w14:textId="4AF082A7" w:rsidR="004678E1" w:rsidRPr="004678E1" w:rsidRDefault="004678E1" w:rsidP="003C551B">
            <w:pPr>
              <w:spacing w:line="276" w:lineRule="auto"/>
              <w:jc w:val="center"/>
              <w:rPr>
                <w:b/>
                <w:bCs/>
                <w:sz w:val="20"/>
              </w:rPr>
            </w:pPr>
          </w:p>
        </w:tc>
        <w:tc>
          <w:tcPr>
            <w:tcW w:w="1099" w:type="dxa"/>
            <w:shd w:val="clear" w:color="auto" w:fill="auto"/>
          </w:tcPr>
          <w:p w14:paraId="326FC06D" w14:textId="2537E177" w:rsidR="003C551B" w:rsidRPr="00C6012C" w:rsidRDefault="003C551B" w:rsidP="003C551B">
            <w:pPr>
              <w:spacing w:line="276" w:lineRule="auto"/>
              <w:jc w:val="center"/>
              <w:rPr>
                <w:sz w:val="20"/>
              </w:rPr>
            </w:pPr>
            <w:r w:rsidRPr="00C6012C">
              <w:rPr>
                <w:sz w:val="20"/>
              </w:rPr>
              <w:t>14</w:t>
            </w:r>
            <w:r w:rsidR="00B92030" w:rsidRPr="00C6012C">
              <w:rPr>
                <w:sz w:val="20"/>
              </w:rPr>
              <w:t> </w:t>
            </w:r>
            <w:r w:rsidRPr="00C6012C">
              <w:rPr>
                <w:sz w:val="20"/>
              </w:rPr>
              <w:t>481</w:t>
            </w:r>
          </w:p>
          <w:p w14:paraId="2E2B2F31" w14:textId="302137CF" w:rsidR="00B92030" w:rsidRPr="004678E1" w:rsidRDefault="00B92030" w:rsidP="003C551B">
            <w:pPr>
              <w:spacing w:line="276" w:lineRule="auto"/>
              <w:jc w:val="center"/>
              <w:rPr>
                <w:b/>
                <w:bCs/>
                <w:sz w:val="20"/>
              </w:rPr>
            </w:pPr>
          </w:p>
        </w:tc>
        <w:tc>
          <w:tcPr>
            <w:tcW w:w="1099" w:type="dxa"/>
            <w:shd w:val="clear" w:color="auto" w:fill="auto"/>
          </w:tcPr>
          <w:p w14:paraId="49BE3A00" w14:textId="77777777" w:rsidR="003C551B" w:rsidRPr="00807842" w:rsidRDefault="003C551B" w:rsidP="003C551B">
            <w:pPr>
              <w:spacing w:line="276" w:lineRule="auto"/>
              <w:jc w:val="center"/>
              <w:rPr>
                <w:sz w:val="20"/>
              </w:rPr>
            </w:pPr>
          </w:p>
        </w:tc>
        <w:tc>
          <w:tcPr>
            <w:tcW w:w="1099" w:type="dxa"/>
            <w:shd w:val="clear" w:color="auto" w:fill="auto"/>
          </w:tcPr>
          <w:p w14:paraId="36E7E741" w14:textId="771770EA" w:rsidR="003C551B" w:rsidRPr="00C6012C" w:rsidRDefault="003C551B" w:rsidP="003C551B">
            <w:pPr>
              <w:spacing w:line="276" w:lineRule="auto"/>
              <w:jc w:val="center"/>
              <w:rPr>
                <w:sz w:val="20"/>
              </w:rPr>
            </w:pPr>
            <w:r w:rsidRPr="00C6012C">
              <w:rPr>
                <w:sz w:val="20"/>
              </w:rPr>
              <w:t>2</w:t>
            </w:r>
            <w:r w:rsidR="004678E1" w:rsidRPr="00C6012C">
              <w:rPr>
                <w:sz w:val="20"/>
              </w:rPr>
              <w:t> </w:t>
            </w:r>
            <w:r w:rsidRPr="00C6012C">
              <w:rPr>
                <w:sz w:val="20"/>
              </w:rPr>
              <w:t>555</w:t>
            </w:r>
          </w:p>
          <w:p w14:paraId="21C3EB9E" w14:textId="23187C03" w:rsidR="004678E1" w:rsidRPr="004678E1" w:rsidRDefault="004678E1" w:rsidP="003C551B">
            <w:pPr>
              <w:spacing w:line="276" w:lineRule="auto"/>
              <w:jc w:val="center"/>
              <w:rPr>
                <w:b/>
                <w:bCs/>
                <w:sz w:val="20"/>
              </w:rPr>
            </w:pPr>
          </w:p>
        </w:tc>
      </w:tr>
      <w:tr w:rsidR="003C551B" w:rsidRPr="00807842" w14:paraId="1F79A6E7" w14:textId="77777777" w:rsidTr="00356C97">
        <w:trPr>
          <w:cantSplit/>
        </w:trPr>
        <w:tc>
          <w:tcPr>
            <w:tcW w:w="5665" w:type="dxa"/>
          </w:tcPr>
          <w:p w14:paraId="7B90DE56" w14:textId="4A1E0D42" w:rsidR="003C551B" w:rsidRPr="00807842" w:rsidRDefault="003C551B" w:rsidP="003C551B">
            <w:pPr>
              <w:spacing w:line="276" w:lineRule="auto"/>
              <w:rPr>
                <w:sz w:val="20"/>
              </w:rPr>
            </w:pPr>
            <w:r w:rsidRPr="00807842">
              <w:rPr>
                <w:sz w:val="20"/>
              </w:rPr>
              <w:t>3.4.2. Tolimojo ir tarpmiestinio transporto pritaikymas žmonėms su judėjimo negalia ir dviračiams vežti</w:t>
            </w:r>
          </w:p>
        </w:tc>
        <w:tc>
          <w:tcPr>
            <w:tcW w:w="1531" w:type="dxa"/>
          </w:tcPr>
          <w:p w14:paraId="7FAE93DB" w14:textId="2C4BB2DE" w:rsidR="003C551B" w:rsidRPr="00807842" w:rsidRDefault="003C551B" w:rsidP="003C551B">
            <w:pPr>
              <w:spacing w:line="276" w:lineRule="auto"/>
              <w:jc w:val="center"/>
              <w:rPr>
                <w:sz w:val="20"/>
              </w:rPr>
            </w:pPr>
            <w:r>
              <w:rPr>
                <w:sz w:val="20"/>
              </w:rPr>
              <w:t>2016</w:t>
            </w:r>
            <w:r w:rsidRPr="00807842">
              <w:rPr>
                <w:sz w:val="20"/>
              </w:rPr>
              <w:t>–2020</w:t>
            </w:r>
          </w:p>
        </w:tc>
        <w:tc>
          <w:tcPr>
            <w:tcW w:w="3402" w:type="dxa"/>
          </w:tcPr>
          <w:p w14:paraId="676B3A42" w14:textId="77777777" w:rsidR="003C551B" w:rsidRPr="00807842" w:rsidRDefault="003C551B" w:rsidP="003C551B">
            <w:pPr>
              <w:spacing w:line="276" w:lineRule="auto"/>
              <w:jc w:val="center"/>
              <w:rPr>
                <w:sz w:val="20"/>
              </w:rPr>
            </w:pPr>
            <w:r w:rsidRPr="00807842">
              <w:rPr>
                <w:sz w:val="20"/>
              </w:rPr>
              <w:t>Keleivių vežimu besiverčiančios įmonės</w:t>
            </w:r>
          </w:p>
        </w:tc>
        <w:tc>
          <w:tcPr>
            <w:tcW w:w="1098" w:type="dxa"/>
          </w:tcPr>
          <w:p w14:paraId="17A6E001" w14:textId="77777777" w:rsidR="003C551B" w:rsidRPr="00807842" w:rsidRDefault="003C551B" w:rsidP="003C551B">
            <w:pPr>
              <w:spacing w:line="276" w:lineRule="auto"/>
              <w:jc w:val="center"/>
              <w:rPr>
                <w:sz w:val="20"/>
              </w:rPr>
            </w:pPr>
            <w:r w:rsidRPr="00807842">
              <w:rPr>
                <w:sz w:val="20"/>
              </w:rPr>
              <w:t>1 022</w:t>
            </w:r>
          </w:p>
        </w:tc>
        <w:tc>
          <w:tcPr>
            <w:tcW w:w="1099" w:type="dxa"/>
          </w:tcPr>
          <w:p w14:paraId="77EC3AA9" w14:textId="77777777" w:rsidR="003C551B" w:rsidRPr="00807842" w:rsidRDefault="003C551B" w:rsidP="003C551B">
            <w:pPr>
              <w:spacing w:line="276" w:lineRule="auto"/>
              <w:jc w:val="center"/>
              <w:rPr>
                <w:sz w:val="20"/>
              </w:rPr>
            </w:pPr>
            <w:r w:rsidRPr="00807842">
              <w:rPr>
                <w:sz w:val="20"/>
              </w:rPr>
              <w:t>869</w:t>
            </w:r>
          </w:p>
        </w:tc>
        <w:tc>
          <w:tcPr>
            <w:tcW w:w="1099" w:type="dxa"/>
          </w:tcPr>
          <w:p w14:paraId="3C935D5B" w14:textId="77777777" w:rsidR="003C551B" w:rsidRPr="00807842" w:rsidRDefault="003C551B" w:rsidP="003C551B">
            <w:pPr>
              <w:spacing w:line="276" w:lineRule="auto"/>
              <w:jc w:val="center"/>
              <w:rPr>
                <w:sz w:val="20"/>
              </w:rPr>
            </w:pPr>
          </w:p>
        </w:tc>
        <w:tc>
          <w:tcPr>
            <w:tcW w:w="1099" w:type="dxa"/>
          </w:tcPr>
          <w:p w14:paraId="7C713E8D" w14:textId="77777777" w:rsidR="003C551B" w:rsidRPr="00807842" w:rsidRDefault="003C551B" w:rsidP="003C551B">
            <w:pPr>
              <w:spacing w:line="276" w:lineRule="auto"/>
              <w:jc w:val="center"/>
              <w:rPr>
                <w:sz w:val="20"/>
              </w:rPr>
            </w:pPr>
            <w:r w:rsidRPr="00807842">
              <w:rPr>
                <w:sz w:val="20"/>
              </w:rPr>
              <w:t>153</w:t>
            </w:r>
          </w:p>
        </w:tc>
      </w:tr>
      <w:tr w:rsidR="003C551B" w:rsidRPr="00807842" w14:paraId="645A9538" w14:textId="77777777" w:rsidTr="005226E9">
        <w:trPr>
          <w:cantSplit/>
          <w:trHeight w:val="438"/>
        </w:trPr>
        <w:tc>
          <w:tcPr>
            <w:tcW w:w="14993" w:type="dxa"/>
            <w:gridSpan w:val="7"/>
          </w:tcPr>
          <w:p w14:paraId="1904B32D" w14:textId="77777777" w:rsidR="003C551B" w:rsidRPr="00807842" w:rsidRDefault="003C551B" w:rsidP="003C551B">
            <w:pPr>
              <w:spacing w:line="276" w:lineRule="auto"/>
              <w:rPr>
                <w:sz w:val="20"/>
              </w:rPr>
            </w:pPr>
            <w:r w:rsidRPr="00807842">
              <w:rPr>
                <w:b/>
                <w:i/>
                <w:sz w:val="20"/>
              </w:rPr>
              <w:t>3.5. Mažinti neigiamą tranzitinių srautų poveikį miestų transporto sistemoms, plėtoti ir modernizuoti miestų ir miestelių aplinkkelius</w:t>
            </w:r>
          </w:p>
        </w:tc>
      </w:tr>
      <w:tr w:rsidR="003C551B" w:rsidRPr="00807842" w14:paraId="73A844C8" w14:textId="77777777" w:rsidTr="00356C97">
        <w:trPr>
          <w:cantSplit/>
        </w:trPr>
        <w:tc>
          <w:tcPr>
            <w:tcW w:w="5665" w:type="dxa"/>
          </w:tcPr>
          <w:p w14:paraId="021B7750" w14:textId="77777777" w:rsidR="003C551B" w:rsidRPr="00440C36" w:rsidRDefault="003C551B" w:rsidP="003C551B">
            <w:pPr>
              <w:spacing w:line="276" w:lineRule="auto"/>
              <w:rPr>
                <w:sz w:val="20"/>
              </w:rPr>
            </w:pPr>
            <w:r w:rsidRPr="00440C36">
              <w:rPr>
                <w:sz w:val="20"/>
              </w:rPr>
              <w:t>3.5.1. Panemunės aplinkkelio tiesimas</w:t>
            </w:r>
          </w:p>
        </w:tc>
        <w:tc>
          <w:tcPr>
            <w:tcW w:w="1531" w:type="dxa"/>
          </w:tcPr>
          <w:p w14:paraId="72BCF61A" w14:textId="6EE2D755" w:rsidR="003C551B" w:rsidRPr="00440C36" w:rsidRDefault="003C551B" w:rsidP="003C551B">
            <w:pPr>
              <w:spacing w:line="276" w:lineRule="auto"/>
              <w:jc w:val="center"/>
              <w:rPr>
                <w:sz w:val="20"/>
              </w:rPr>
            </w:pPr>
            <w:r w:rsidRPr="00440C36">
              <w:rPr>
                <w:sz w:val="20"/>
              </w:rPr>
              <w:t>2014–2017</w:t>
            </w:r>
          </w:p>
        </w:tc>
        <w:tc>
          <w:tcPr>
            <w:tcW w:w="3402" w:type="dxa"/>
          </w:tcPr>
          <w:p w14:paraId="563A2C92" w14:textId="578C55F4"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10CCC7D1" w14:textId="77777777" w:rsidR="003C551B" w:rsidRPr="00807842" w:rsidRDefault="003C551B" w:rsidP="003C551B">
            <w:pPr>
              <w:spacing w:line="276" w:lineRule="auto"/>
              <w:jc w:val="center"/>
              <w:rPr>
                <w:color w:val="000000"/>
                <w:sz w:val="20"/>
              </w:rPr>
            </w:pPr>
            <w:r w:rsidRPr="00807842">
              <w:rPr>
                <w:color w:val="000000"/>
                <w:sz w:val="20"/>
              </w:rPr>
              <w:t>17 377</w:t>
            </w:r>
          </w:p>
        </w:tc>
        <w:tc>
          <w:tcPr>
            <w:tcW w:w="1099" w:type="dxa"/>
          </w:tcPr>
          <w:p w14:paraId="1B1A4A2F" w14:textId="77777777" w:rsidR="003C551B" w:rsidRPr="00807842" w:rsidRDefault="003C551B" w:rsidP="003C551B">
            <w:pPr>
              <w:spacing w:line="276" w:lineRule="auto"/>
              <w:jc w:val="center"/>
              <w:rPr>
                <w:color w:val="000000"/>
                <w:sz w:val="20"/>
              </w:rPr>
            </w:pPr>
            <w:r w:rsidRPr="00807842">
              <w:rPr>
                <w:color w:val="000000"/>
                <w:sz w:val="20"/>
              </w:rPr>
              <w:t xml:space="preserve"> </w:t>
            </w:r>
          </w:p>
        </w:tc>
        <w:tc>
          <w:tcPr>
            <w:tcW w:w="1099" w:type="dxa"/>
          </w:tcPr>
          <w:p w14:paraId="5A9CBBD3" w14:textId="77777777" w:rsidR="003C551B" w:rsidRPr="00807842" w:rsidRDefault="003C551B" w:rsidP="003C551B">
            <w:pPr>
              <w:spacing w:line="276" w:lineRule="auto"/>
              <w:jc w:val="center"/>
              <w:rPr>
                <w:color w:val="000000"/>
                <w:sz w:val="20"/>
              </w:rPr>
            </w:pPr>
            <w:r w:rsidRPr="00807842">
              <w:rPr>
                <w:color w:val="000000"/>
                <w:sz w:val="20"/>
              </w:rPr>
              <w:t>17 377</w:t>
            </w:r>
          </w:p>
        </w:tc>
        <w:tc>
          <w:tcPr>
            <w:tcW w:w="1099" w:type="dxa"/>
          </w:tcPr>
          <w:p w14:paraId="49DE63D2" w14:textId="77777777" w:rsidR="003C551B" w:rsidRPr="00807842" w:rsidRDefault="003C551B" w:rsidP="003C551B">
            <w:pPr>
              <w:spacing w:line="276" w:lineRule="auto"/>
              <w:jc w:val="center"/>
              <w:rPr>
                <w:color w:val="000000"/>
                <w:sz w:val="20"/>
              </w:rPr>
            </w:pPr>
          </w:p>
        </w:tc>
      </w:tr>
      <w:tr w:rsidR="003C551B" w:rsidRPr="00807842" w14:paraId="0F0189E8" w14:textId="77777777" w:rsidTr="005226E9">
        <w:trPr>
          <w:cantSplit/>
          <w:trHeight w:val="748"/>
        </w:trPr>
        <w:tc>
          <w:tcPr>
            <w:tcW w:w="5665" w:type="dxa"/>
          </w:tcPr>
          <w:p w14:paraId="1963902A" w14:textId="77777777" w:rsidR="003C551B" w:rsidRPr="00440C36" w:rsidRDefault="003C551B" w:rsidP="003C551B">
            <w:pPr>
              <w:spacing w:line="276" w:lineRule="auto"/>
              <w:rPr>
                <w:sz w:val="20"/>
              </w:rPr>
            </w:pPr>
            <w:r w:rsidRPr="00440C36">
              <w:rPr>
                <w:sz w:val="20"/>
              </w:rPr>
              <w:t>3.5.2. Transeuropinio tinklo kelias E262 (Kaunas–Zarasai–Daugpilis). Jonavos aplinkkelio tiesimas</w:t>
            </w:r>
            <w:r w:rsidRPr="00440C36">
              <w:rPr>
                <w:sz w:val="20"/>
                <w:vertAlign w:val="superscript"/>
              </w:rPr>
              <w:t>1</w:t>
            </w:r>
          </w:p>
        </w:tc>
        <w:tc>
          <w:tcPr>
            <w:tcW w:w="1531" w:type="dxa"/>
          </w:tcPr>
          <w:p w14:paraId="1B9E5721" w14:textId="77777777" w:rsidR="003C551B" w:rsidRPr="00440C36" w:rsidRDefault="003C551B" w:rsidP="003C551B">
            <w:pPr>
              <w:spacing w:line="276" w:lineRule="auto"/>
              <w:jc w:val="center"/>
              <w:rPr>
                <w:sz w:val="20"/>
              </w:rPr>
            </w:pPr>
            <w:r w:rsidRPr="00440C36">
              <w:rPr>
                <w:sz w:val="20"/>
              </w:rPr>
              <w:t>2014–2020</w:t>
            </w:r>
          </w:p>
        </w:tc>
        <w:tc>
          <w:tcPr>
            <w:tcW w:w="3402" w:type="dxa"/>
          </w:tcPr>
          <w:p w14:paraId="2481457C" w14:textId="484D505C" w:rsidR="003C551B" w:rsidRPr="00672EE4" w:rsidRDefault="00764F27"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0E537E3E" w14:textId="77777777" w:rsidR="003C551B" w:rsidRPr="00456AC5" w:rsidRDefault="003C551B" w:rsidP="003C551B">
            <w:pPr>
              <w:spacing w:line="276" w:lineRule="auto"/>
              <w:jc w:val="center"/>
              <w:rPr>
                <w:color w:val="000000"/>
                <w:sz w:val="20"/>
                <w:highlight w:val="yellow"/>
              </w:rPr>
            </w:pPr>
          </w:p>
        </w:tc>
        <w:tc>
          <w:tcPr>
            <w:tcW w:w="1099" w:type="dxa"/>
          </w:tcPr>
          <w:p w14:paraId="341EBBFC" w14:textId="77777777" w:rsidR="003C551B" w:rsidRPr="00456AC5" w:rsidRDefault="003C551B" w:rsidP="003C551B">
            <w:pPr>
              <w:spacing w:line="276" w:lineRule="auto"/>
              <w:jc w:val="center"/>
              <w:rPr>
                <w:color w:val="000000"/>
                <w:sz w:val="20"/>
                <w:highlight w:val="yellow"/>
              </w:rPr>
            </w:pPr>
          </w:p>
        </w:tc>
        <w:tc>
          <w:tcPr>
            <w:tcW w:w="1099" w:type="dxa"/>
          </w:tcPr>
          <w:p w14:paraId="1A1E7383" w14:textId="77777777" w:rsidR="003C551B" w:rsidRPr="00807842" w:rsidRDefault="003C551B" w:rsidP="003C551B">
            <w:pPr>
              <w:spacing w:line="276" w:lineRule="auto"/>
              <w:jc w:val="center"/>
              <w:rPr>
                <w:color w:val="000000"/>
                <w:sz w:val="20"/>
              </w:rPr>
            </w:pPr>
          </w:p>
        </w:tc>
        <w:tc>
          <w:tcPr>
            <w:tcW w:w="1099" w:type="dxa"/>
          </w:tcPr>
          <w:p w14:paraId="1D422E93" w14:textId="77777777" w:rsidR="003C551B" w:rsidRPr="00807842" w:rsidRDefault="003C551B" w:rsidP="003C551B">
            <w:pPr>
              <w:spacing w:line="276" w:lineRule="auto"/>
              <w:jc w:val="center"/>
              <w:rPr>
                <w:color w:val="000000"/>
                <w:sz w:val="20"/>
              </w:rPr>
            </w:pPr>
          </w:p>
        </w:tc>
      </w:tr>
      <w:tr w:rsidR="003C551B" w:rsidRPr="00807842" w14:paraId="5B9D6A67" w14:textId="77777777" w:rsidTr="005226E9">
        <w:trPr>
          <w:cantSplit/>
          <w:trHeight w:val="520"/>
        </w:trPr>
        <w:tc>
          <w:tcPr>
            <w:tcW w:w="5665" w:type="dxa"/>
          </w:tcPr>
          <w:p w14:paraId="49144E37" w14:textId="77777777" w:rsidR="003C551B" w:rsidRPr="00807842" w:rsidRDefault="003C551B" w:rsidP="003C551B">
            <w:pPr>
              <w:spacing w:line="276" w:lineRule="auto"/>
              <w:rPr>
                <w:sz w:val="20"/>
              </w:rPr>
            </w:pPr>
            <w:r w:rsidRPr="00807842">
              <w:rPr>
                <w:sz w:val="20"/>
              </w:rPr>
              <w:t>3.5.3 Transeuropinio tinklo jungtis – Vilniaus miesto vakarinio aplinkkelio III etapas</w:t>
            </w:r>
          </w:p>
        </w:tc>
        <w:tc>
          <w:tcPr>
            <w:tcW w:w="1531" w:type="dxa"/>
          </w:tcPr>
          <w:p w14:paraId="2B097204" w14:textId="77777777" w:rsidR="003C551B" w:rsidRPr="00807842" w:rsidRDefault="003C551B" w:rsidP="003C551B">
            <w:pPr>
              <w:spacing w:line="276" w:lineRule="auto"/>
              <w:jc w:val="center"/>
              <w:rPr>
                <w:sz w:val="20"/>
              </w:rPr>
            </w:pPr>
            <w:r w:rsidRPr="00807842">
              <w:rPr>
                <w:sz w:val="20"/>
              </w:rPr>
              <w:t>2015–2017</w:t>
            </w:r>
          </w:p>
        </w:tc>
        <w:tc>
          <w:tcPr>
            <w:tcW w:w="3402" w:type="dxa"/>
          </w:tcPr>
          <w:p w14:paraId="2467DBB8" w14:textId="77777777" w:rsidR="003C551B" w:rsidRPr="00672EE4" w:rsidRDefault="003C551B" w:rsidP="003C551B">
            <w:pPr>
              <w:spacing w:line="276" w:lineRule="auto"/>
              <w:jc w:val="center"/>
              <w:rPr>
                <w:sz w:val="20"/>
              </w:rPr>
            </w:pPr>
            <w:r w:rsidRPr="00672EE4">
              <w:rPr>
                <w:sz w:val="20"/>
              </w:rPr>
              <w:t>Vilniaus miesto savivaldybės administracija</w:t>
            </w:r>
          </w:p>
        </w:tc>
        <w:tc>
          <w:tcPr>
            <w:tcW w:w="1098" w:type="dxa"/>
          </w:tcPr>
          <w:p w14:paraId="3F64FAA2" w14:textId="673B3101" w:rsidR="003C551B" w:rsidRPr="00807842" w:rsidRDefault="003C551B" w:rsidP="003C551B">
            <w:pPr>
              <w:spacing w:line="276" w:lineRule="auto"/>
              <w:jc w:val="center"/>
              <w:rPr>
                <w:color w:val="000000"/>
                <w:sz w:val="20"/>
              </w:rPr>
            </w:pPr>
            <w:r>
              <w:rPr>
                <w:color w:val="000000"/>
                <w:sz w:val="20"/>
              </w:rPr>
              <w:t>94 452</w:t>
            </w:r>
          </w:p>
        </w:tc>
        <w:tc>
          <w:tcPr>
            <w:tcW w:w="1099" w:type="dxa"/>
          </w:tcPr>
          <w:p w14:paraId="1FEFFC0F" w14:textId="30062C70" w:rsidR="003C551B" w:rsidRPr="00807842" w:rsidRDefault="003C551B" w:rsidP="003C551B">
            <w:pPr>
              <w:spacing w:line="276" w:lineRule="auto"/>
              <w:jc w:val="center"/>
              <w:rPr>
                <w:color w:val="000000"/>
                <w:sz w:val="20"/>
              </w:rPr>
            </w:pPr>
            <w:r>
              <w:rPr>
                <w:color w:val="000000"/>
                <w:sz w:val="20"/>
              </w:rPr>
              <w:t>84 062</w:t>
            </w:r>
            <w:r>
              <w:rPr>
                <w:color w:val="000000"/>
                <w:sz w:val="20"/>
              </w:rPr>
              <w:br/>
            </w:r>
          </w:p>
        </w:tc>
        <w:tc>
          <w:tcPr>
            <w:tcW w:w="1099" w:type="dxa"/>
          </w:tcPr>
          <w:p w14:paraId="54A591CE" w14:textId="021F3F92" w:rsidR="003C551B" w:rsidRPr="00807842" w:rsidRDefault="003C551B" w:rsidP="003C551B">
            <w:pPr>
              <w:spacing w:line="276" w:lineRule="auto"/>
              <w:jc w:val="center"/>
              <w:rPr>
                <w:color w:val="000000"/>
                <w:sz w:val="20"/>
              </w:rPr>
            </w:pPr>
          </w:p>
        </w:tc>
        <w:tc>
          <w:tcPr>
            <w:tcW w:w="1099" w:type="dxa"/>
          </w:tcPr>
          <w:p w14:paraId="6ED77B2D" w14:textId="71487E18" w:rsidR="003C551B" w:rsidRPr="00807842" w:rsidRDefault="003C551B" w:rsidP="003C551B">
            <w:pPr>
              <w:spacing w:line="276" w:lineRule="auto"/>
              <w:jc w:val="center"/>
              <w:rPr>
                <w:color w:val="000000"/>
                <w:sz w:val="20"/>
              </w:rPr>
            </w:pPr>
            <w:r>
              <w:rPr>
                <w:color w:val="000000"/>
                <w:sz w:val="20"/>
              </w:rPr>
              <w:t>10 390</w:t>
            </w:r>
            <w:r>
              <w:rPr>
                <w:color w:val="000000"/>
                <w:sz w:val="20"/>
              </w:rPr>
              <w:br/>
            </w:r>
          </w:p>
        </w:tc>
      </w:tr>
      <w:tr w:rsidR="003C551B" w:rsidRPr="00807842" w14:paraId="63F92A0B" w14:textId="77777777" w:rsidTr="005226E9">
        <w:trPr>
          <w:cantSplit/>
          <w:trHeight w:val="520"/>
        </w:trPr>
        <w:tc>
          <w:tcPr>
            <w:tcW w:w="14993" w:type="dxa"/>
            <w:gridSpan w:val="7"/>
          </w:tcPr>
          <w:p w14:paraId="4107D167" w14:textId="77777777" w:rsidR="003C551B" w:rsidRPr="00672EE4" w:rsidRDefault="003C551B" w:rsidP="003C551B">
            <w:pPr>
              <w:spacing w:line="276" w:lineRule="auto"/>
              <w:rPr>
                <w:color w:val="000000"/>
                <w:sz w:val="20"/>
              </w:rPr>
            </w:pPr>
            <w:r w:rsidRPr="00672EE4">
              <w:rPr>
                <w:sz w:val="20"/>
              </w:rPr>
              <w:t>4. Ketvirtasis Programos tikslas – padidinti energijos vartojimo transporte efektyvumą ir sumažinti neigiamą transporto poveikį aplinkai</w:t>
            </w:r>
          </w:p>
        </w:tc>
      </w:tr>
      <w:tr w:rsidR="003C551B" w:rsidRPr="00807842" w14:paraId="5FF77484" w14:textId="77777777" w:rsidTr="004A2BB8">
        <w:trPr>
          <w:cantSplit/>
        </w:trPr>
        <w:tc>
          <w:tcPr>
            <w:tcW w:w="14993" w:type="dxa"/>
            <w:gridSpan w:val="7"/>
          </w:tcPr>
          <w:p w14:paraId="68CEC8BA" w14:textId="77777777" w:rsidR="003C551B" w:rsidRPr="00672EE4" w:rsidRDefault="003C551B" w:rsidP="003C551B">
            <w:pPr>
              <w:spacing w:line="276" w:lineRule="auto"/>
              <w:rPr>
                <w:sz w:val="20"/>
              </w:rPr>
            </w:pPr>
            <w:r w:rsidRPr="00672EE4">
              <w:rPr>
                <w:i/>
                <w:sz w:val="20"/>
              </w:rPr>
              <w:t>4.3.</w:t>
            </w:r>
            <w:r w:rsidRPr="00672EE4">
              <w:rPr>
                <w:sz w:val="20"/>
              </w:rPr>
              <w:t xml:space="preserve"> </w:t>
            </w:r>
            <w:r w:rsidRPr="00672EE4">
              <w:rPr>
                <w:i/>
                <w:sz w:val="20"/>
              </w:rPr>
              <w:t>Didinti energijos vartojimo efektyvumą – skatinti alternatyvių energijos šaltinių (degalų) naudojimą transporte, sukurti tam reikalingą infrastruktūrą ir atnaujinti viešojo transporto parką</w:t>
            </w:r>
          </w:p>
        </w:tc>
      </w:tr>
      <w:tr w:rsidR="003C551B" w:rsidRPr="00807842" w14:paraId="5B777E31" w14:textId="77777777" w:rsidTr="00356C97">
        <w:trPr>
          <w:cantSplit/>
        </w:trPr>
        <w:tc>
          <w:tcPr>
            <w:tcW w:w="5665" w:type="dxa"/>
          </w:tcPr>
          <w:p w14:paraId="503778C8" w14:textId="5880D8B8" w:rsidR="003C551B" w:rsidRPr="00807842" w:rsidRDefault="003C551B" w:rsidP="003C551B">
            <w:pPr>
              <w:spacing w:line="276" w:lineRule="auto"/>
              <w:rPr>
                <w:sz w:val="20"/>
              </w:rPr>
            </w:pPr>
            <w:r w:rsidRPr="00807842">
              <w:rPr>
                <w:sz w:val="20"/>
              </w:rPr>
              <w:lastRenderedPageBreak/>
              <w:t>4.3.</w:t>
            </w:r>
            <w:r>
              <w:rPr>
                <w:sz w:val="20"/>
              </w:rPr>
              <w:t>1</w:t>
            </w:r>
            <w:r w:rsidRPr="00807842">
              <w:rPr>
                <w:sz w:val="20"/>
              </w:rPr>
              <w:t xml:space="preserve">. Elektromobilių įkrovimo prieigų įrengimas </w:t>
            </w:r>
          </w:p>
        </w:tc>
        <w:tc>
          <w:tcPr>
            <w:tcW w:w="1531" w:type="dxa"/>
          </w:tcPr>
          <w:p w14:paraId="7B21822B" w14:textId="1F03F063" w:rsidR="003C551B" w:rsidRPr="00807842" w:rsidRDefault="003C551B" w:rsidP="003C551B">
            <w:pPr>
              <w:spacing w:line="276" w:lineRule="auto"/>
              <w:jc w:val="center"/>
              <w:rPr>
                <w:sz w:val="20"/>
              </w:rPr>
            </w:pPr>
            <w:r w:rsidRPr="00807842">
              <w:rPr>
                <w:sz w:val="20"/>
              </w:rPr>
              <w:t>201</w:t>
            </w:r>
            <w:r>
              <w:rPr>
                <w:sz w:val="20"/>
              </w:rPr>
              <w:t>6</w:t>
            </w:r>
            <w:r w:rsidRPr="00807842">
              <w:rPr>
                <w:sz w:val="20"/>
              </w:rPr>
              <w:t>–2020</w:t>
            </w:r>
          </w:p>
        </w:tc>
        <w:tc>
          <w:tcPr>
            <w:tcW w:w="3402" w:type="dxa"/>
          </w:tcPr>
          <w:p w14:paraId="4F8BB2F1" w14:textId="3F04D3EC" w:rsidR="003C551B" w:rsidRPr="00672EE4" w:rsidRDefault="003C551B" w:rsidP="003C551B">
            <w:pPr>
              <w:spacing w:line="276" w:lineRule="auto"/>
              <w:jc w:val="center"/>
              <w:rPr>
                <w:sz w:val="20"/>
              </w:rPr>
            </w:pPr>
            <w:r w:rsidRPr="00672EE4">
              <w:rPr>
                <w:sz w:val="20"/>
              </w:rPr>
              <w:t xml:space="preserve">Savivaldybių administracijos, </w:t>
            </w:r>
            <w:r w:rsidRPr="00672EE4">
              <w:rPr>
                <w:sz w:val="20"/>
              </w:rPr>
              <w:br/>
            </w:r>
            <w:r w:rsidR="00764F27" w:rsidRPr="00672EE4">
              <w:rPr>
                <w:sz w:val="20"/>
              </w:rPr>
              <w:t xml:space="preserve">VĮ </w:t>
            </w:r>
            <w:r w:rsidRPr="00672EE4">
              <w:rPr>
                <w:sz w:val="20"/>
              </w:rPr>
              <w:t>Lietuvos automobilių kelių direkcija</w:t>
            </w:r>
          </w:p>
        </w:tc>
        <w:tc>
          <w:tcPr>
            <w:tcW w:w="1098" w:type="dxa"/>
          </w:tcPr>
          <w:p w14:paraId="3D5CA330" w14:textId="45349D8B" w:rsidR="003C551B" w:rsidRPr="00807842" w:rsidRDefault="003C551B" w:rsidP="003C551B">
            <w:pPr>
              <w:spacing w:line="276" w:lineRule="auto"/>
              <w:jc w:val="center"/>
              <w:rPr>
                <w:color w:val="000000"/>
                <w:sz w:val="20"/>
              </w:rPr>
            </w:pPr>
            <w:r w:rsidRPr="00807842">
              <w:rPr>
                <w:color w:val="000000"/>
                <w:sz w:val="20"/>
              </w:rPr>
              <w:t>3</w:t>
            </w:r>
            <w:r>
              <w:rPr>
                <w:color w:val="000000"/>
                <w:sz w:val="20"/>
              </w:rPr>
              <w:t> </w:t>
            </w:r>
            <w:r w:rsidRPr="00807842">
              <w:rPr>
                <w:color w:val="000000"/>
                <w:sz w:val="20"/>
              </w:rPr>
              <w:t>40</w:t>
            </w:r>
            <w:r>
              <w:rPr>
                <w:color w:val="000000"/>
                <w:sz w:val="20"/>
              </w:rPr>
              <w:t>7,2</w:t>
            </w:r>
          </w:p>
        </w:tc>
        <w:tc>
          <w:tcPr>
            <w:tcW w:w="1099" w:type="dxa"/>
          </w:tcPr>
          <w:p w14:paraId="25ED47E6" w14:textId="2BE65F1F" w:rsidR="003C551B" w:rsidRPr="00807842" w:rsidRDefault="003C551B" w:rsidP="003C551B">
            <w:pPr>
              <w:spacing w:line="276" w:lineRule="auto"/>
              <w:jc w:val="center"/>
              <w:rPr>
                <w:color w:val="000000"/>
                <w:sz w:val="20"/>
              </w:rPr>
            </w:pPr>
            <w:r w:rsidRPr="00807842">
              <w:rPr>
                <w:color w:val="000000"/>
                <w:sz w:val="20"/>
              </w:rPr>
              <w:t>2</w:t>
            </w:r>
            <w:r>
              <w:rPr>
                <w:color w:val="000000"/>
                <w:sz w:val="20"/>
              </w:rPr>
              <w:t> </w:t>
            </w:r>
            <w:r w:rsidRPr="00807842">
              <w:rPr>
                <w:color w:val="000000"/>
                <w:sz w:val="20"/>
              </w:rPr>
              <w:t>896</w:t>
            </w:r>
            <w:r>
              <w:rPr>
                <w:color w:val="000000"/>
                <w:sz w:val="20"/>
              </w:rPr>
              <w:t>,2</w:t>
            </w:r>
          </w:p>
        </w:tc>
        <w:tc>
          <w:tcPr>
            <w:tcW w:w="1099" w:type="dxa"/>
          </w:tcPr>
          <w:p w14:paraId="1AEC05C5" w14:textId="72FF3702" w:rsidR="003C551B" w:rsidRPr="00807842" w:rsidRDefault="003C551B" w:rsidP="003C551B">
            <w:pPr>
              <w:spacing w:line="276" w:lineRule="auto"/>
              <w:jc w:val="center"/>
              <w:rPr>
                <w:color w:val="000000"/>
                <w:sz w:val="20"/>
              </w:rPr>
            </w:pPr>
            <w:r w:rsidRPr="00807842">
              <w:rPr>
                <w:color w:val="000000"/>
                <w:sz w:val="20"/>
              </w:rPr>
              <w:t>25</w:t>
            </w:r>
            <w:r>
              <w:rPr>
                <w:color w:val="000000"/>
                <w:sz w:val="20"/>
              </w:rPr>
              <w:t>5,1</w:t>
            </w:r>
          </w:p>
        </w:tc>
        <w:tc>
          <w:tcPr>
            <w:tcW w:w="1099" w:type="dxa"/>
          </w:tcPr>
          <w:p w14:paraId="6BA6076B" w14:textId="2433CAB3" w:rsidR="003C551B" w:rsidRPr="00807842" w:rsidRDefault="003C551B" w:rsidP="003C551B">
            <w:pPr>
              <w:spacing w:line="276" w:lineRule="auto"/>
              <w:jc w:val="center"/>
              <w:rPr>
                <w:color w:val="000000"/>
                <w:sz w:val="20"/>
              </w:rPr>
            </w:pPr>
            <w:r w:rsidRPr="00807842">
              <w:rPr>
                <w:color w:val="000000"/>
                <w:sz w:val="20"/>
              </w:rPr>
              <w:t>25</w:t>
            </w:r>
            <w:r>
              <w:rPr>
                <w:color w:val="000000"/>
                <w:sz w:val="20"/>
              </w:rPr>
              <w:t>5,1</w:t>
            </w:r>
          </w:p>
        </w:tc>
      </w:tr>
      <w:tr w:rsidR="003C551B" w:rsidRPr="00807842" w14:paraId="288453B4" w14:textId="77777777" w:rsidTr="00356C97">
        <w:trPr>
          <w:cantSplit/>
        </w:trPr>
        <w:tc>
          <w:tcPr>
            <w:tcW w:w="5665" w:type="dxa"/>
          </w:tcPr>
          <w:p w14:paraId="1231146A" w14:textId="3E2F375C" w:rsidR="003C551B" w:rsidRPr="00807842" w:rsidRDefault="003C551B" w:rsidP="003C551B">
            <w:pPr>
              <w:spacing w:line="276" w:lineRule="auto"/>
              <w:rPr>
                <w:sz w:val="20"/>
              </w:rPr>
            </w:pPr>
            <w:r w:rsidRPr="00807842">
              <w:rPr>
                <w:sz w:val="20"/>
              </w:rPr>
              <w:t>4.3.</w:t>
            </w:r>
            <w:r>
              <w:rPr>
                <w:sz w:val="20"/>
              </w:rPr>
              <w:t>1</w:t>
            </w:r>
            <w:r w:rsidRPr="00807842">
              <w:rPr>
                <w:sz w:val="20"/>
              </w:rPr>
              <w:t xml:space="preserve">.1. Elektromobilių </w:t>
            </w:r>
            <w:r>
              <w:rPr>
                <w:sz w:val="20"/>
              </w:rPr>
              <w:t xml:space="preserve">įkrovimo prieigų įrengimas </w:t>
            </w:r>
          </w:p>
        </w:tc>
        <w:tc>
          <w:tcPr>
            <w:tcW w:w="1531" w:type="dxa"/>
          </w:tcPr>
          <w:p w14:paraId="7FE8EE96" w14:textId="5EBB9EB3" w:rsidR="003C551B" w:rsidRPr="00807842" w:rsidRDefault="003C551B" w:rsidP="003C551B">
            <w:pPr>
              <w:spacing w:line="276" w:lineRule="auto"/>
              <w:jc w:val="center"/>
              <w:rPr>
                <w:sz w:val="20"/>
              </w:rPr>
            </w:pPr>
            <w:r>
              <w:rPr>
                <w:sz w:val="20"/>
              </w:rPr>
              <w:t>2016</w:t>
            </w:r>
            <w:r w:rsidRPr="00807842">
              <w:rPr>
                <w:sz w:val="20"/>
              </w:rPr>
              <w:t>–2020</w:t>
            </w:r>
          </w:p>
        </w:tc>
        <w:tc>
          <w:tcPr>
            <w:tcW w:w="3402" w:type="dxa"/>
          </w:tcPr>
          <w:p w14:paraId="2615E6A8" w14:textId="0CCEAD15" w:rsidR="003C551B" w:rsidRPr="00672EE4" w:rsidRDefault="004A3D0D"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313E7FBE" w14:textId="262B6DE8" w:rsidR="003C551B" w:rsidRPr="00807842" w:rsidRDefault="003C551B" w:rsidP="003C551B">
            <w:pPr>
              <w:spacing w:line="276" w:lineRule="auto"/>
              <w:jc w:val="center"/>
              <w:rPr>
                <w:color w:val="000000"/>
                <w:sz w:val="20"/>
              </w:rPr>
            </w:pPr>
            <w:r w:rsidRPr="00807842">
              <w:rPr>
                <w:color w:val="000000"/>
                <w:sz w:val="20"/>
              </w:rPr>
              <w:t>1</w:t>
            </w:r>
            <w:r>
              <w:rPr>
                <w:color w:val="000000"/>
                <w:sz w:val="20"/>
              </w:rPr>
              <w:t> </w:t>
            </w:r>
            <w:r w:rsidRPr="00807842">
              <w:rPr>
                <w:color w:val="000000"/>
                <w:sz w:val="20"/>
              </w:rPr>
              <w:t>70</w:t>
            </w:r>
            <w:r>
              <w:rPr>
                <w:color w:val="000000"/>
                <w:sz w:val="20"/>
              </w:rPr>
              <w:t>3,6</w:t>
            </w:r>
          </w:p>
        </w:tc>
        <w:tc>
          <w:tcPr>
            <w:tcW w:w="1099" w:type="dxa"/>
          </w:tcPr>
          <w:p w14:paraId="45B76527" w14:textId="1DE4B8CB" w:rsidR="003C551B" w:rsidRPr="00807842" w:rsidRDefault="003C551B" w:rsidP="003C551B">
            <w:pPr>
              <w:spacing w:line="276" w:lineRule="auto"/>
              <w:jc w:val="center"/>
              <w:rPr>
                <w:color w:val="000000"/>
                <w:sz w:val="20"/>
              </w:rPr>
            </w:pPr>
            <w:r w:rsidRPr="00807842">
              <w:rPr>
                <w:color w:val="000000"/>
                <w:sz w:val="20"/>
              </w:rPr>
              <w:t>1</w:t>
            </w:r>
            <w:r>
              <w:rPr>
                <w:color w:val="000000"/>
                <w:sz w:val="20"/>
              </w:rPr>
              <w:t> </w:t>
            </w:r>
            <w:r w:rsidRPr="00807842">
              <w:rPr>
                <w:color w:val="000000"/>
                <w:sz w:val="20"/>
              </w:rPr>
              <w:t>448</w:t>
            </w:r>
            <w:r>
              <w:rPr>
                <w:color w:val="000000"/>
                <w:sz w:val="20"/>
              </w:rPr>
              <w:t>,1</w:t>
            </w:r>
          </w:p>
        </w:tc>
        <w:tc>
          <w:tcPr>
            <w:tcW w:w="1099" w:type="dxa"/>
          </w:tcPr>
          <w:p w14:paraId="27B06DCC" w14:textId="7DFC8969" w:rsidR="003C551B" w:rsidRPr="00807842" w:rsidRDefault="003C551B" w:rsidP="003C551B">
            <w:pPr>
              <w:spacing w:line="276" w:lineRule="auto"/>
              <w:jc w:val="center"/>
              <w:rPr>
                <w:color w:val="000000"/>
                <w:sz w:val="20"/>
              </w:rPr>
            </w:pPr>
            <w:r>
              <w:rPr>
                <w:color w:val="000000"/>
                <w:sz w:val="20"/>
              </w:rPr>
              <w:t>255,1</w:t>
            </w:r>
          </w:p>
        </w:tc>
        <w:tc>
          <w:tcPr>
            <w:tcW w:w="1099" w:type="dxa"/>
          </w:tcPr>
          <w:p w14:paraId="367102C7" w14:textId="77777777" w:rsidR="003C551B" w:rsidRPr="00807842" w:rsidRDefault="003C551B" w:rsidP="003C551B">
            <w:pPr>
              <w:spacing w:line="276" w:lineRule="auto"/>
              <w:jc w:val="center"/>
              <w:rPr>
                <w:color w:val="000000"/>
                <w:sz w:val="20"/>
              </w:rPr>
            </w:pPr>
          </w:p>
        </w:tc>
      </w:tr>
      <w:tr w:rsidR="003C551B" w:rsidRPr="00807842" w14:paraId="1E6F2073" w14:textId="77777777" w:rsidTr="00356C97">
        <w:trPr>
          <w:cantSplit/>
        </w:trPr>
        <w:tc>
          <w:tcPr>
            <w:tcW w:w="5665" w:type="dxa"/>
          </w:tcPr>
          <w:p w14:paraId="778BD7D6" w14:textId="346B889C" w:rsidR="003C551B" w:rsidRPr="000338FA" w:rsidRDefault="003C551B" w:rsidP="003C551B">
            <w:pPr>
              <w:spacing w:line="276" w:lineRule="auto"/>
              <w:rPr>
                <w:sz w:val="20"/>
              </w:rPr>
            </w:pPr>
            <w:r w:rsidRPr="000338FA">
              <w:rPr>
                <w:sz w:val="20"/>
              </w:rPr>
              <w:t>4.3.</w:t>
            </w:r>
            <w:r>
              <w:rPr>
                <w:sz w:val="20"/>
              </w:rPr>
              <w:t>1</w:t>
            </w:r>
            <w:r w:rsidRPr="000338FA">
              <w:rPr>
                <w:sz w:val="20"/>
              </w:rPr>
              <w:t>.2. Elektromobilių įkrovimo stotelių įrengimas miestuose</w:t>
            </w:r>
          </w:p>
        </w:tc>
        <w:tc>
          <w:tcPr>
            <w:tcW w:w="1531" w:type="dxa"/>
          </w:tcPr>
          <w:p w14:paraId="4AE41677" w14:textId="4917CF5B"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2B3EB876" w14:textId="77777777" w:rsidR="003C551B" w:rsidRPr="000338FA" w:rsidRDefault="003C551B" w:rsidP="003C551B">
            <w:pPr>
              <w:spacing w:line="276" w:lineRule="auto"/>
              <w:jc w:val="center"/>
              <w:rPr>
                <w:sz w:val="20"/>
              </w:rPr>
            </w:pPr>
            <w:r w:rsidRPr="000338FA">
              <w:rPr>
                <w:sz w:val="20"/>
              </w:rPr>
              <w:t>Vilniaus, Kauno, Klaipėdos, Šiaulių, Panevėžio, Palangos ir Alytaus miestų savivaldybių administracijos; Utenos, Mažeikių, Jonavos, Kėdainių, Tauragės ir Telšių rajonų savivaldybių administracijos; Marijampolės, Visagino, Neringos, Druskininkų ir Birštono savivaldybių administracijos</w:t>
            </w:r>
          </w:p>
        </w:tc>
        <w:tc>
          <w:tcPr>
            <w:tcW w:w="1098" w:type="dxa"/>
          </w:tcPr>
          <w:p w14:paraId="2037498E" w14:textId="43CBE166" w:rsidR="003C551B" w:rsidRPr="00334D20" w:rsidRDefault="003C551B" w:rsidP="003C551B">
            <w:pPr>
              <w:spacing w:line="276" w:lineRule="auto"/>
              <w:jc w:val="center"/>
              <w:rPr>
                <w:color w:val="000000"/>
                <w:sz w:val="20"/>
                <w:lang w:val="en-US"/>
              </w:rPr>
            </w:pPr>
            <w:r w:rsidRPr="000338FA">
              <w:rPr>
                <w:color w:val="000000"/>
                <w:sz w:val="20"/>
              </w:rPr>
              <w:t>1</w:t>
            </w:r>
            <w:r>
              <w:rPr>
                <w:color w:val="000000"/>
                <w:sz w:val="20"/>
              </w:rPr>
              <w:t> </w:t>
            </w:r>
            <w:r w:rsidRPr="000338FA">
              <w:rPr>
                <w:color w:val="000000"/>
                <w:sz w:val="20"/>
              </w:rPr>
              <w:t>70</w:t>
            </w:r>
            <w:r>
              <w:rPr>
                <w:color w:val="000000"/>
                <w:sz w:val="20"/>
              </w:rPr>
              <w:t>3,8</w:t>
            </w:r>
          </w:p>
        </w:tc>
        <w:tc>
          <w:tcPr>
            <w:tcW w:w="1099" w:type="dxa"/>
          </w:tcPr>
          <w:p w14:paraId="040D9964" w14:textId="3EAA3CA0" w:rsidR="003C551B" w:rsidRPr="000338FA" w:rsidRDefault="003C551B" w:rsidP="003C551B">
            <w:pPr>
              <w:spacing w:line="276" w:lineRule="auto"/>
              <w:jc w:val="center"/>
              <w:rPr>
                <w:color w:val="000000"/>
                <w:sz w:val="20"/>
              </w:rPr>
            </w:pPr>
            <w:r w:rsidRPr="000338FA">
              <w:rPr>
                <w:color w:val="000000"/>
                <w:sz w:val="20"/>
              </w:rPr>
              <w:t>1</w:t>
            </w:r>
            <w:r>
              <w:rPr>
                <w:color w:val="000000"/>
                <w:sz w:val="20"/>
              </w:rPr>
              <w:t> </w:t>
            </w:r>
            <w:r w:rsidRPr="000338FA">
              <w:rPr>
                <w:color w:val="000000"/>
                <w:sz w:val="20"/>
              </w:rPr>
              <w:t>448</w:t>
            </w:r>
            <w:r>
              <w:rPr>
                <w:color w:val="000000"/>
                <w:sz w:val="20"/>
              </w:rPr>
              <w:t>,2</w:t>
            </w:r>
          </w:p>
        </w:tc>
        <w:tc>
          <w:tcPr>
            <w:tcW w:w="1099" w:type="dxa"/>
          </w:tcPr>
          <w:p w14:paraId="18C24BC6" w14:textId="77777777" w:rsidR="003C551B" w:rsidRPr="000338FA" w:rsidRDefault="003C551B" w:rsidP="003C551B">
            <w:pPr>
              <w:spacing w:line="276" w:lineRule="auto"/>
              <w:jc w:val="center"/>
              <w:rPr>
                <w:color w:val="000000"/>
                <w:sz w:val="20"/>
              </w:rPr>
            </w:pPr>
          </w:p>
        </w:tc>
        <w:tc>
          <w:tcPr>
            <w:tcW w:w="1099" w:type="dxa"/>
          </w:tcPr>
          <w:p w14:paraId="70E1B87A" w14:textId="14441F21" w:rsidR="003C551B" w:rsidRPr="000338FA" w:rsidRDefault="003C551B" w:rsidP="003C551B">
            <w:pPr>
              <w:spacing w:line="276" w:lineRule="auto"/>
              <w:jc w:val="center"/>
              <w:rPr>
                <w:color w:val="000000"/>
                <w:sz w:val="20"/>
              </w:rPr>
            </w:pPr>
            <w:r w:rsidRPr="000338FA">
              <w:rPr>
                <w:color w:val="000000"/>
                <w:sz w:val="20"/>
              </w:rPr>
              <w:t>25</w:t>
            </w:r>
            <w:r>
              <w:rPr>
                <w:color w:val="000000"/>
                <w:sz w:val="20"/>
              </w:rPr>
              <w:t>5,6</w:t>
            </w:r>
          </w:p>
        </w:tc>
      </w:tr>
      <w:tr w:rsidR="003C551B" w:rsidRPr="00807842" w14:paraId="5BB7BCBF" w14:textId="77777777" w:rsidTr="00356C97">
        <w:trPr>
          <w:cantSplit/>
        </w:trPr>
        <w:tc>
          <w:tcPr>
            <w:tcW w:w="5665" w:type="dxa"/>
          </w:tcPr>
          <w:p w14:paraId="283CA6A2" w14:textId="5660C989" w:rsidR="003C551B" w:rsidRPr="000338FA" w:rsidRDefault="003C551B" w:rsidP="003C551B">
            <w:pPr>
              <w:spacing w:line="276" w:lineRule="auto"/>
              <w:rPr>
                <w:sz w:val="20"/>
              </w:rPr>
            </w:pPr>
            <w:r w:rsidRPr="000338FA">
              <w:rPr>
                <w:sz w:val="20"/>
              </w:rPr>
              <w:t>4.3.</w:t>
            </w:r>
            <w:r>
              <w:rPr>
                <w:sz w:val="20"/>
              </w:rPr>
              <w:t>1</w:t>
            </w:r>
            <w:r w:rsidRPr="000338FA">
              <w:rPr>
                <w:sz w:val="20"/>
              </w:rPr>
              <w:t xml:space="preserve">.2.1. Elektromobilių įkrovimo stotelių įrengimas Vilniaus mieste </w:t>
            </w:r>
          </w:p>
        </w:tc>
        <w:tc>
          <w:tcPr>
            <w:tcW w:w="1531" w:type="dxa"/>
          </w:tcPr>
          <w:p w14:paraId="39D159F0" w14:textId="7E9AAC1F"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2F7411CC" w14:textId="77777777" w:rsidR="003C551B" w:rsidRPr="000338FA" w:rsidRDefault="003C551B" w:rsidP="003C551B">
            <w:pPr>
              <w:spacing w:line="276" w:lineRule="auto"/>
              <w:jc w:val="center"/>
              <w:rPr>
                <w:sz w:val="20"/>
              </w:rPr>
            </w:pPr>
            <w:r w:rsidRPr="000338FA">
              <w:rPr>
                <w:sz w:val="20"/>
              </w:rPr>
              <w:t>Vilniaus miesto savivaldybės administracija</w:t>
            </w:r>
          </w:p>
        </w:tc>
        <w:tc>
          <w:tcPr>
            <w:tcW w:w="1098" w:type="dxa"/>
          </w:tcPr>
          <w:p w14:paraId="12DB8F23" w14:textId="56115FB9" w:rsidR="003C551B" w:rsidRPr="000338FA" w:rsidRDefault="003C551B" w:rsidP="003C551B">
            <w:pPr>
              <w:spacing w:line="276" w:lineRule="auto"/>
              <w:jc w:val="center"/>
              <w:rPr>
                <w:color w:val="000000"/>
                <w:sz w:val="20"/>
              </w:rPr>
            </w:pPr>
            <w:r>
              <w:rPr>
                <w:color w:val="000000"/>
                <w:sz w:val="20"/>
              </w:rPr>
              <w:t>273,3</w:t>
            </w:r>
          </w:p>
        </w:tc>
        <w:tc>
          <w:tcPr>
            <w:tcW w:w="1099" w:type="dxa"/>
          </w:tcPr>
          <w:p w14:paraId="0C0EE4E5" w14:textId="498977D2" w:rsidR="003C551B" w:rsidRPr="000338FA" w:rsidRDefault="003C551B" w:rsidP="003C551B">
            <w:pPr>
              <w:spacing w:line="276" w:lineRule="auto"/>
              <w:jc w:val="center"/>
              <w:rPr>
                <w:color w:val="000000"/>
                <w:sz w:val="20"/>
              </w:rPr>
            </w:pPr>
            <w:r>
              <w:rPr>
                <w:color w:val="000000"/>
                <w:sz w:val="20"/>
              </w:rPr>
              <w:t>232,3</w:t>
            </w:r>
          </w:p>
        </w:tc>
        <w:tc>
          <w:tcPr>
            <w:tcW w:w="1099" w:type="dxa"/>
          </w:tcPr>
          <w:p w14:paraId="326FDAFE" w14:textId="77777777" w:rsidR="003C551B" w:rsidRPr="000338FA" w:rsidRDefault="003C551B" w:rsidP="003C551B">
            <w:pPr>
              <w:spacing w:line="276" w:lineRule="auto"/>
              <w:jc w:val="center"/>
              <w:rPr>
                <w:color w:val="000000"/>
                <w:sz w:val="20"/>
              </w:rPr>
            </w:pPr>
          </w:p>
        </w:tc>
        <w:tc>
          <w:tcPr>
            <w:tcW w:w="1099" w:type="dxa"/>
          </w:tcPr>
          <w:p w14:paraId="083105CA" w14:textId="10A2825B" w:rsidR="003C551B" w:rsidRPr="000338FA" w:rsidRDefault="003C551B" w:rsidP="003C551B">
            <w:pPr>
              <w:spacing w:line="276" w:lineRule="auto"/>
              <w:jc w:val="center"/>
              <w:rPr>
                <w:color w:val="000000"/>
                <w:sz w:val="20"/>
              </w:rPr>
            </w:pPr>
            <w:r>
              <w:rPr>
                <w:color w:val="000000"/>
                <w:sz w:val="20"/>
              </w:rPr>
              <w:t>41,0</w:t>
            </w:r>
          </w:p>
        </w:tc>
      </w:tr>
      <w:tr w:rsidR="003C551B" w:rsidRPr="00807842" w14:paraId="58ED412A" w14:textId="77777777" w:rsidTr="00356C97">
        <w:trPr>
          <w:cantSplit/>
        </w:trPr>
        <w:tc>
          <w:tcPr>
            <w:tcW w:w="5665" w:type="dxa"/>
          </w:tcPr>
          <w:p w14:paraId="32D0C53A" w14:textId="29A56DFB" w:rsidR="003C551B" w:rsidRPr="000338FA" w:rsidRDefault="003C551B" w:rsidP="003C551B">
            <w:pPr>
              <w:spacing w:line="276" w:lineRule="auto"/>
              <w:rPr>
                <w:sz w:val="20"/>
              </w:rPr>
            </w:pPr>
            <w:r w:rsidRPr="000338FA">
              <w:rPr>
                <w:sz w:val="20"/>
              </w:rPr>
              <w:t>4.3.</w:t>
            </w:r>
            <w:r>
              <w:rPr>
                <w:sz w:val="20"/>
              </w:rPr>
              <w:t>1</w:t>
            </w:r>
            <w:r w:rsidRPr="000338FA">
              <w:rPr>
                <w:sz w:val="20"/>
              </w:rPr>
              <w:t>.2.2. Elektromobilių įkrovimo stotelių įrengimas Kauno mieste</w:t>
            </w:r>
          </w:p>
        </w:tc>
        <w:tc>
          <w:tcPr>
            <w:tcW w:w="1531" w:type="dxa"/>
          </w:tcPr>
          <w:p w14:paraId="0E2B13BF" w14:textId="7AFFA926"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25A1396A" w14:textId="77777777" w:rsidR="003C551B" w:rsidRPr="000338FA" w:rsidRDefault="003C551B" w:rsidP="003C551B">
            <w:pPr>
              <w:spacing w:line="276" w:lineRule="auto"/>
              <w:jc w:val="center"/>
              <w:rPr>
                <w:sz w:val="20"/>
              </w:rPr>
            </w:pPr>
            <w:r w:rsidRPr="000338FA">
              <w:rPr>
                <w:sz w:val="20"/>
              </w:rPr>
              <w:t>Kauno miesto savivaldybės administracija</w:t>
            </w:r>
          </w:p>
        </w:tc>
        <w:tc>
          <w:tcPr>
            <w:tcW w:w="1098" w:type="dxa"/>
          </w:tcPr>
          <w:p w14:paraId="352465BC" w14:textId="6264FC52" w:rsidR="003C551B" w:rsidRPr="000338FA" w:rsidRDefault="003C551B" w:rsidP="003C551B">
            <w:pPr>
              <w:spacing w:line="276" w:lineRule="auto"/>
              <w:jc w:val="center"/>
              <w:rPr>
                <w:color w:val="000000"/>
                <w:sz w:val="20"/>
              </w:rPr>
            </w:pPr>
            <w:r>
              <w:rPr>
                <w:color w:val="000000"/>
                <w:sz w:val="20"/>
              </w:rPr>
              <w:t>179,7</w:t>
            </w:r>
          </w:p>
        </w:tc>
        <w:tc>
          <w:tcPr>
            <w:tcW w:w="1099" w:type="dxa"/>
          </w:tcPr>
          <w:p w14:paraId="505FA90C" w14:textId="05AB58AD" w:rsidR="003C551B" w:rsidRPr="000338FA" w:rsidRDefault="003C551B" w:rsidP="003C551B">
            <w:pPr>
              <w:spacing w:line="276" w:lineRule="auto"/>
              <w:jc w:val="center"/>
              <w:rPr>
                <w:color w:val="000000"/>
                <w:sz w:val="20"/>
              </w:rPr>
            </w:pPr>
            <w:r>
              <w:rPr>
                <w:color w:val="000000"/>
                <w:sz w:val="20"/>
              </w:rPr>
              <w:t>152,7</w:t>
            </w:r>
          </w:p>
        </w:tc>
        <w:tc>
          <w:tcPr>
            <w:tcW w:w="1099" w:type="dxa"/>
          </w:tcPr>
          <w:p w14:paraId="00E523B4" w14:textId="77777777" w:rsidR="003C551B" w:rsidRPr="000338FA" w:rsidRDefault="003C551B" w:rsidP="003C551B">
            <w:pPr>
              <w:spacing w:line="276" w:lineRule="auto"/>
              <w:jc w:val="center"/>
              <w:rPr>
                <w:color w:val="000000"/>
                <w:sz w:val="20"/>
              </w:rPr>
            </w:pPr>
          </w:p>
        </w:tc>
        <w:tc>
          <w:tcPr>
            <w:tcW w:w="1099" w:type="dxa"/>
          </w:tcPr>
          <w:p w14:paraId="71976AE8" w14:textId="4F95377F" w:rsidR="003C551B" w:rsidRPr="000338FA" w:rsidRDefault="003C551B" w:rsidP="003C551B">
            <w:pPr>
              <w:spacing w:line="276" w:lineRule="auto"/>
              <w:jc w:val="center"/>
              <w:rPr>
                <w:color w:val="000000"/>
                <w:sz w:val="20"/>
              </w:rPr>
            </w:pPr>
            <w:r>
              <w:rPr>
                <w:color w:val="000000"/>
                <w:sz w:val="20"/>
              </w:rPr>
              <w:t>27,0</w:t>
            </w:r>
          </w:p>
        </w:tc>
      </w:tr>
      <w:tr w:rsidR="003C551B" w:rsidRPr="00807842" w14:paraId="798302FE" w14:textId="77777777" w:rsidTr="00356C97">
        <w:trPr>
          <w:cantSplit/>
        </w:trPr>
        <w:tc>
          <w:tcPr>
            <w:tcW w:w="5665" w:type="dxa"/>
          </w:tcPr>
          <w:p w14:paraId="20E9C971" w14:textId="1FE19971" w:rsidR="003C551B" w:rsidRPr="000338FA" w:rsidRDefault="003C551B" w:rsidP="003C551B">
            <w:pPr>
              <w:spacing w:line="276" w:lineRule="auto"/>
              <w:rPr>
                <w:sz w:val="20"/>
              </w:rPr>
            </w:pPr>
            <w:r w:rsidRPr="000338FA">
              <w:rPr>
                <w:sz w:val="20"/>
              </w:rPr>
              <w:t>4.3.</w:t>
            </w:r>
            <w:r>
              <w:rPr>
                <w:sz w:val="20"/>
              </w:rPr>
              <w:t>1</w:t>
            </w:r>
            <w:r w:rsidRPr="000338FA">
              <w:rPr>
                <w:sz w:val="20"/>
              </w:rPr>
              <w:t>.2.3. Elektromobilių įkrovimo stotelių įrengimas Klaipėdos mieste</w:t>
            </w:r>
          </w:p>
        </w:tc>
        <w:tc>
          <w:tcPr>
            <w:tcW w:w="1531" w:type="dxa"/>
          </w:tcPr>
          <w:p w14:paraId="43E1BE14" w14:textId="1DB3BCDB"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4645F0CA" w14:textId="77777777" w:rsidR="003C551B" w:rsidRPr="000338FA" w:rsidRDefault="003C551B" w:rsidP="003C551B">
            <w:pPr>
              <w:spacing w:line="276" w:lineRule="auto"/>
              <w:jc w:val="center"/>
              <w:rPr>
                <w:sz w:val="20"/>
              </w:rPr>
            </w:pPr>
            <w:r w:rsidRPr="000338FA">
              <w:rPr>
                <w:sz w:val="20"/>
              </w:rPr>
              <w:t>Klaipėdos miesto savivaldybės administracija</w:t>
            </w:r>
          </w:p>
        </w:tc>
        <w:tc>
          <w:tcPr>
            <w:tcW w:w="1098" w:type="dxa"/>
          </w:tcPr>
          <w:p w14:paraId="043341F7" w14:textId="3876342A" w:rsidR="003C551B" w:rsidRPr="000338FA" w:rsidRDefault="003C551B" w:rsidP="003C551B">
            <w:pPr>
              <w:spacing w:line="276" w:lineRule="auto"/>
              <w:jc w:val="center"/>
              <w:rPr>
                <w:color w:val="000000"/>
                <w:sz w:val="20"/>
              </w:rPr>
            </w:pPr>
            <w:r>
              <w:rPr>
                <w:color w:val="000000"/>
                <w:sz w:val="20"/>
              </w:rPr>
              <w:t>120,5</w:t>
            </w:r>
          </w:p>
        </w:tc>
        <w:tc>
          <w:tcPr>
            <w:tcW w:w="1099" w:type="dxa"/>
          </w:tcPr>
          <w:p w14:paraId="3D764645" w14:textId="108659F9" w:rsidR="003C551B" w:rsidRPr="000338FA" w:rsidRDefault="003C551B" w:rsidP="003C551B">
            <w:pPr>
              <w:spacing w:line="276" w:lineRule="auto"/>
              <w:jc w:val="center"/>
              <w:rPr>
                <w:color w:val="000000"/>
                <w:sz w:val="20"/>
              </w:rPr>
            </w:pPr>
            <w:r>
              <w:rPr>
                <w:color w:val="000000"/>
                <w:sz w:val="20"/>
              </w:rPr>
              <w:t>102,4</w:t>
            </w:r>
          </w:p>
        </w:tc>
        <w:tc>
          <w:tcPr>
            <w:tcW w:w="1099" w:type="dxa"/>
          </w:tcPr>
          <w:p w14:paraId="7D729EFA" w14:textId="77777777" w:rsidR="003C551B" w:rsidRPr="000338FA" w:rsidRDefault="003C551B" w:rsidP="003C551B">
            <w:pPr>
              <w:spacing w:line="276" w:lineRule="auto"/>
              <w:jc w:val="center"/>
              <w:rPr>
                <w:color w:val="000000"/>
                <w:sz w:val="20"/>
              </w:rPr>
            </w:pPr>
          </w:p>
        </w:tc>
        <w:tc>
          <w:tcPr>
            <w:tcW w:w="1099" w:type="dxa"/>
          </w:tcPr>
          <w:p w14:paraId="3149DBD3" w14:textId="0D36673F" w:rsidR="003C551B" w:rsidRPr="000338FA" w:rsidRDefault="003C551B" w:rsidP="003C551B">
            <w:pPr>
              <w:spacing w:line="276" w:lineRule="auto"/>
              <w:jc w:val="center"/>
              <w:rPr>
                <w:color w:val="000000"/>
                <w:sz w:val="20"/>
              </w:rPr>
            </w:pPr>
            <w:r>
              <w:rPr>
                <w:color w:val="000000"/>
                <w:sz w:val="20"/>
              </w:rPr>
              <w:t>18,1</w:t>
            </w:r>
          </w:p>
        </w:tc>
      </w:tr>
      <w:tr w:rsidR="003C551B" w:rsidRPr="00807842" w14:paraId="04F66F1C" w14:textId="77777777" w:rsidTr="00356C97">
        <w:trPr>
          <w:cantSplit/>
        </w:trPr>
        <w:tc>
          <w:tcPr>
            <w:tcW w:w="5665" w:type="dxa"/>
          </w:tcPr>
          <w:p w14:paraId="3216C635" w14:textId="1B76A025" w:rsidR="003C551B" w:rsidRPr="000338FA" w:rsidRDefault="003C551B" w:rsidP="003C551B">
            <w:pPr>
              <w:spacing w:line="276" w:lineRule="auto"/>
              <w:rPr>
                <w:sz w:val="20"/>
              </w:rPr>
            </w:pPr>
            <w:r w:rsidRPr="000338FA">
              <w:rPr>
                <w:sz w:val="20"/>
              </w:rPr>
              <w:t>4.3.</w:t>
            </w:r>
            <w:r>
              <w:rPr>
                <w:sz w:val="20"/>
              </w:rPr>
              <w:t>1</w:t>
            </w:r>
            <w:r w:rsidRPr="000338FA">
              <w:rPr>
                <w:sz w:val="20"/>
              </w:rPr>
              <w:t>.2.4. Elektromobilių įkrovimo stotelių įrengimas Šiaulių mieste</w:t>
            </w:r>
          </w:p>
        </w:tc>
        <w:tc>
          <w:tcPr>
            <w:tcW w:w="1531" w:type="dxa"/>
          </w:tcPr>
          <w:p w14:paraId="2EBEA384" w14:textId="08258B12"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6293C4A2" w14:textId="77777777" w:rsidR="003C551B" w:rsidRPr="000338FA" w:rsidRDefault="003C551B" w:rsidP="003C551B">
            <w:pPr>
              <w:spacing w:line="276" w:lineRule="auto"/>
              <w:jc w:val="center"/>
              <w:rPr>
                <w:sz w:val="20"/>
              </w:rPr>
            </w:pPr>
            <w:r w:rsidRPr="000338FA">
              <w:rPr>
                <w:sz w:val="20"/>
              </w:rPr>
              <w:t>Šiaulių miesto savivaldybės administracija</w:t>
            </w:r>
          </w:p>
        </w:tc>
        <w:tc>
          <w:tcPr>
            <w:tcW w:w="1098" w:type="dxa"/>
          </w:tcPr>
          <w:p w14:paraId="59EB7835" w14:textId="7B23A1CB" w:rsidR="003C551B" w:rsidRPr="000338FA" w:rsidRDefault="003C551B" w:rsidP="003C551B">
            <w:pPr>
              <w:spacing w:line="276" w:lineRule="auto"/>
              <w:jc w:val="center"/>
              <w:rPr>
                <w:color w:val="000000"/>
                <w:sz w:val="20"/>
              </w:rPr>
            </w:pPr>
            <w:r>
              <w:rPr>
                <w:color w:val="000000"/>
                <w:sz w:val="20"/>
              </w:rPr>
              <w:t>102,9</w:t>
            </w:r>
          </w:p>
        </w:tc>
        <w:tc>
          <w:tcPr>
            <w:tcW w:w="1099" w:type="dxa"/>
          </w:tcPr>
          <w:p w14:paraId="396F5EAC" w14:textId="2102D4A5" w:rsidR="003C551B" w:rsidRPr="000338FA" w:rsidRDefault="003C551B" w:rsidP="003C551B">
            <w:pPr>
              <w:spacing w:line="276" w:lineRule="auto"/>
              <w:jc w:val="center"/>
              <w:rPr>
                <w:color w:val="000000"/>
                <w:sz w:val="20"/>
              </w:rPr>
            </w:pPr>
            <w:r>
              <w:rPr>
                <w:color w:val="000000"/>
                <w:sz w:val="20"/>
              </w:rPr>
              <w:t>87,5</w:t>
            </w:r>
          </w:p>
        </w:tc>
        <w:tc>
          <w:tcPr>
            <w:tcW w:w="1099" w:type="dxa"/>
          </w:tcPr>
          <w:p w14:paraId="008FC906" w14:textId="77777777" w:rsidR="003C551B" w:rsidRPr="000338FA" w:rsidRDefault="003C551B" w:rsidP="003C551B">
            <w:pPr>
              <w:spacing w:line="276" w:lineRule="auto"/>
              <w:jc w:val="center"/>
              <w:rPr>
                <w:color w:val="000000"/>
                <w:sz w:val="20"/>
              </w:rPr>
            </w:pPr>
          </w:p>
        </w:tc>
        <w:tc>
          <w:tcPr>
            <w:tcW w:w="1099" w:type="dxa"/>
          </w:tcPr>
          <w:p w14:paraId="271FAB2C" w14:textId="04A48700" w:rsidR="003C551B" w:rsidRPr="000338FA" w:rsidRDefault="003C551B" w:rsidP="003C551B">
            <w:pPr>
              <w:spacing w:line="276" w:lineRule="auto"/>
              <w:jc w:val="center"/>
              <w:rPr>
                <w:color w:val="000000"/>
                <w:sz w:val="20"/>
              </w:rPr>
            </w:pPr>
            <w:r>
              <w:rPr>
                <w:color w:val="000000"/>
                <w:sz w:val="20"/>
              </w:rPr>
              <w:t>15,4</w:t>
            </w:r>
          </w:p>
        </w:tc>
      </w:tr>
      <w:tr w:rsidR="003C551B" w:rsidRPr="00807842" w14:paraId="58DC8428" w14:textId="77777777" w:rsidTr="00356C97">
        <w:trPr>
          <w:cantSplit/>
        </w:trPr>
        <w:tc>
          <w:tcPr>
            <w:tcW w:w="5665" w:type="dxa"/>
          </w:tcPr>
          <w:p w14:paraId="7D114605" w14:textId="2AF4A749" w:rsidR="003C551B" w:rsidRPr="000338FA" w:rsidRDefault="003C551B" w:rsidP="003C551B">
            <w:pPr>
              <w:spacing w:line="276" w:lineRule="auto"/>
              <w:rPr>
                <w:sz w:val="20"/>
              </w:rPr>
            </w:pPr>
            <w:r w:rsidRPr="000338FA">
              <w:rPr>
                <w:sz w:val="20"/>
              </w:rPr>
              <w:t>4.3.</w:t>
            </w:r>
            <w:r>
              <w:rPr>
                <w:sz w:val="20"/>
              </w:rPr>
              <w:t>1</w:t>
            </w:r>
            <w:r w:rsidRPr="000338FA">
              <w:rPr>
                <w:sz w:val="20"/>
              </w:rPr>
              <w:t>.2.5. Elektromobilių įkrovimo stotelių įrengimas Panevėžio mieste</w:t>
            </w:r>
          </w:p>
        </w:tc>
        <w:tc>
          <w:tcPr>
            <w:tcW w:w="1531" w:type="dxa"/>
          </w:tcPr>
          <w:p w14:paraId="1AB822E5" w14:textId="54CD3D43"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251F6ACF" w14:textId="77777777" w:rsidR="003C551B" w:rsidRPr="000338FA" w:rsidRDefault="003C551B" w:rsidP="003C551B">
            <w:pPr>
              <w:spacing w:line="276" w:lineRule="auto"/>
              <w:jc w:val="center"/>
              <w:rPr>
                <w:sz w:val="20"/>
              </w:rPr>
            </w:pPr>
            <w:r w:rsidRPr="000338FA">
              <w:rPr>
                <w:sz w:val="20"/>
              </w:rPr>
              <w:t>Panevėžio miesto savivaldybės administracija</w:t>
            </w:r>
          </w:p>
        </w:tc>
        <w:tc>
          <w:tcPr>
            <w:tcW w:w="1098" w:type="dxa"/>
          </w:tcPr>
          <w:p w14:paraId="415142D8" w14:textId="36DBC24C" w:rsidR="003C551B" w:rsidRPr="000338FA" w:rsidRDefault="003C551B" w:rsidP="003C551B">
            <w:pPr>
              <w:spacing w:line="276" w:lineRule="auto"/>
              <w:jc w:val="center"/>
              <w:rPr>
                <w:color w:val="000000"/>
                <w:sz w:val="20"/>
              </w:rPr>
            </w:pPr>
            <w:r>
              <w:rPr>
                <w:color w:val="000000"/>
                <w:sz w:val="20"/>
              </w:rPr>
              <w:t>100,1</w:t>
            </w:r>
          </w:p>
        </w:tc>
        <w:tc>
          <w:tcPr>
            <w:tcW w:w="1099" w:type="dxa"/>
          </w:tcPr>
          <w:p w14:paraId="657E226C" w14:textId="27B9B966" w:rsidR="003C551B" w:rsidRPr="000338FA" w:rsidRDefault="003C551B" w:rsidP="003C551B">
            <w:pPr>
              <w:spacing w:line="276" w:lineRule="auto"/>
              <w:jc w:val="center"/>
              <w:rPr>
                <w:color w:val="000000"/>
                <w:sz w:val="20"/>
              </w:rPr>
            </w:pPr>
            <w:r>
              <w:rPr>
                <w:color w:val="000000"/>
                <w:sz w:val="20"/>
              </w:rPr>
              <w:t>85,1</w:t>
            </w:r>
          </w:p>
        </w:tc>
        <w:tc>
          <w:tcPr>
            <w:tcW w:w="1099" w:type="dxa"/>
          </w:tcPr>
          <w:p w14:paraId="32FB6DCA" w14:textId="77777777" w:rsidR="003C551B" w:rsidRPr="000338FA" w:rsidRDefault="003C551B" w:rsidP="003C551B">
            <w:pPr>
              <w:spacing w:line="276" w:lineRule="auto"/>
              <w:jc w:val="center"/>
              <w:rPr>
                <w:color w:val="000000"/>
                <w:sz w:val="20"/>
              </w:rPr>
            </w:pPr>
          </w:p>
        </w:tc>
        <w:tc>
          <w:tcPr>
            <w:tcW w:w="1099" w:type="dxa"/>
          </w:tcPr>
          <w:p w14:paraId="72AFAF14" w14:textId="1B0A4517" w:rsidR="003C551B" w:rsidRPr="000338FA" w:rsidRDefault="003C551B" w:rsidP="003C551B">
            <w:pPr>
              <w:spacing w:line="276" w:lineRule="auto"/>
              <w:jc w:val="center"/>
              <w:rPr>
                <w:color w:val="000000"/>
                <w:sz w:val="20"/>
              </w:rPr>
            </w:pPr>
            <w:r>
              <w:rPr>
                <w:color w:val="000000"/>
                <w:sz w:val="20"/>
              </w:rPr>
              <w:t>15,0</w:t>
            </w:r>
          </w:p>
        </w:tc>
      </w:tr>
      <w:tr w:rsidR="003C551B" w:rsidRPr="00807842" w14:paraId="32C0AE95" w14:textId="77777777" w:rsidTr="00356C97">
        <w:trPr>
          <w:cantSplit/>
        </w:trPr>
        <w:tc>
          <w:tcPr>
            <w:tcW w:w="5665" w:type="dxa"/>
          </w:tcPr>
          <w:p w14:paraId="1EC6CFF8" w14:textId="6A7C7A5B" w:rsidR="003C551B" w:rsidRPr="000338FA" w:rsidRDefault="003C551B" w:rsidP="003C551B">
            <w:pPr>
              <w:spacing w:line="276" w:lineRule="auto"/>
              <w:rPr>
                <w:sz w:val="20"/>
              </w:rPr>
            </w:pPr>
            <w:r w:rsidRPr="000338FA">
              <w:rPr>
                <w:sz w:val="20"/>
              </w:rPr>
              <w:t>4.3.</w:t>
            </w:r>
            <w:r>
              <w:rPr>
                <w:sz w:val="20"/>
              </w:rPr>
              <w:t>1</w:t>
            </w:r>
            <w:r w:rsidRPr="000338FA">
              <w:rPr>
                <w:sz w:val="20"/>
              </w:rPr>
              <w:t>.2.6. Elektromobilių įkrovimo stotelių įrengimas Palangos mieste</w:t>
            </w:r>
          </w:p>
        </w:tc>
        <w:tc>
          <w:tcPr>
            <w:tcW w:w="1531" w:type="dxa"/>
          </w:tcPr>
          <w:p w14:paraId="4C2523FA" w14:textId="799ACAA7"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47E20137" w14:textId="77777777" w:rsidR="003C551B" w:rsidRPr="000338FA" w:rsidRDefault="003C551B" w:rsidP="003C551B">
            <w:pPr>
              <w:spacing w:line="276" w:lineRule="auto"/>
              <w:jc w:val="center"/>
              <w:rPr>
                <w:sz w:val="20"/>
              </w:rPr>
            </w:pPr>
            <w:r w:rsidRPr="000338FA">
              <w:rPr>
                <w:sz w:val="20"/>
              </w:rPr>
              <w:t>Palangos miesto savivaldybės administracija</w:t>
            </w:r>
          </w:p>
        </w:tc>
        <w:tc>
          <w:tcPr>
            <w:tcW w:w="1098" w:type="dxa"/>
          </w:tcPr>
          <w:p w14:paraId="44557B30" w14:textId="63F83854" w:rsidR="003C551B" w:rsidRPr="000338FA" w:rsidRDefault="003C551B" w:rsidP="003C551B">
            <w:pPr>
              <w:spacing w:line="276" w:lineRule="auto"/>
              <w:jc w:val="center"/>
              <w:rPr>
                <w:color w:val="000000"/>
                <w:sz w:val="20"/>
              </w:rPr>
            </w:pPr>
            <w:r>
              <w:rPr>
                <w:color w:val="000000"/>
                <w:sz w:val="20"/>
              </w:rPr>
              <w:t>65,3</w:t>
            </w:r>
          </w:p>
        </w:tc>
        <w:tc>
          <w:tcPr>
            <w:tcW w:w="1099" w:type="dxa"/>
          </w:tcPr>
          <w:p w14:paraId="1E63C2F8" w14:textId="4495C9C7" w:rsidR="003C551B" w:rsidRPr="000338FA" w:rsidRDefault="003C551B" w:rsidP="003C551B">
            <w:pPr>
              <w:spacing w:line="276" w:lineRule="auto"/>
              <w:jc w:val="center"/>
              <w:rPr>
                <w:color w:val="000000"/>
                <w:sz w:val="20"/>
              </w:rPr>
            </w:pPr>
            <w:r>
              <w:rPr>
                <w:color w:val="000000"/>
                <w:sz w:val="20"/>
              </w:rPr>
              <w:t>55,5</w:t>
            </w:r>
          </w:p>
        </w:tc>
        <w:tc>
          <w:tcPr>
            <w:tcW w:w="1099" w:type="dxa"/>
          </w:tcPr>
          <w:p w14:paraId="743B7876" w14:textId="77777777" w:rsidR="003C551B" w:rsidRPr="000338FA" w:rsidRDefault="003C551B" w:rsidP="003C551B">
            <w:pPr>
              <w:spacing w:line="276" w:lineRule="auto"/>
              <w:jc w:val="center"/>
              <w:rPr>
                <w:color w:val="000000"/>
                <w:sz w:val="20"/>
              </w:rPr>
            </w:pPr>
          </w:p>
        </w:tc>
        <w:tc>
          <w:tcPr>
            <w:tcW w:w="1099" w:type="dxa"/>
          </w:tcPr>
          <w:p w14:paraId="288934F0" w14:textId="416ABA46" w:rsidR="003C551B" w:rsidRPr="000338FA" w:rsidRDefault="003C551B" w:rsidP="003C551B">
            <w:pPr>
              <w:spacing w:line="276" w:lineRule="auto"/>
              <w:jc w:val="center"/>
              <w:rPr>
                <w:color w:val="000000"/>
                <w:sz w:val="20"/>
              </w:rPr>
            </w:pPr>
            <w:r>
              <w:rPr>
                <w:color w:val="000000"/>
                <w:sz w:val="20"/>
              </w:rPr>
              <w:t>9,8</w:t>
            </w:r>
          </w:p>
        </w:tc>
      </w:tr>
      <w:tr w:rsidR="003C551B" w:rsidRPr="00807842" w14:paraId="0B34535E" w14:textId="77777777" w:rsidTr="00356C97">
        <w:trPr>
          <w:cantSplit/>
        </w:trPr>
        <w:tc>
          <w:tcPr>
            <w:tcW w:w="5665" w:type="dxa"/>
          </w:tcPr>
          <w:p w14:paraId="24F66A57" w14:textId="6ABC16F3" w:rsidR="003C551B" w:rsidRPr="000338FA" w:rsidRDefault="003C551B" w:rsidP="003C551B">
            <w:pPr>
              <w:spacing w:line="276" w:lineRule="auto"/>
              <w:rPr>
                <w:sz w:val="20"/>
              </w:rPr>
            </w:pPr>
            <w:r w:rsidRPr="000338FA">
              <w:rPr>
                <w:sz w:val="20"/>
              </w:rPr>
              <w:t>4.3.</w:t>
            </w:r>
            <w:r>
              <w:rPr>
                <w:sz w:val="20"/>
              </w:rPr>
              <w:t>1</w:t>
            </w:r>
            <w:r w:rsidRPr="000338FA">
              <w:rPr>
                <w:sz w:val="20"/>
              </w:rPr>
              <w:t>.2.7. Elektromobilių įkrovimo stotelių įrengimas Alytaus mieste</w:t>
            </w:r>
          </w:p>
        </w:tc>
        <w:tc>
          <w:tcPr>
            <w:tcW w:w="1531" w:type="dxa"/>
          </w:tcPr>
          <w:p w14:paraId="1C5A47C7" w14:textId="761CE308"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4E804B4C" w14:textId="77777777" w:rsidR="003C551B" w:rsidRPr="000338FA" w:rsidRDefault="003C551B" w:rsidP="003C551B">
            <w:pPr>
              <w:spacing w:line="276" w:lineRule="auto"/>
              <w:jc w:val="center"/>
              <w:rPr>
                <w:sz w:val="20"/>
              </w:rPr>
            </w:pPr>
            <w:r w:rsidRPr="000338FA">
              <w:rPr>
                <w:sz w:val="20"/>
              </w:rPr>
              <w:t>Alytaus miesto savivaldybės administracija</w:t>
            </w:r>
          </w:p>
        </w:tc>
        <w:tc>
          <w:tcPr>
            <w:tcW w:w="1098" w:type="dxa"/>
          </w:tcPr>
          <w:p w14:paraId="2AD590AE" w14:textId="3678E73F" w:rsidR="003C551B" w:rsidRPr="000338FA" w:rsidRDefault="003C551B" w:rsidP="003C551B">
            <w:pPr>
              <w:spacing w:line="276" w:lineRule="auto"/>
              <w:jc w:val="center"/>
              <w:rPr>
                <w:color w:val="000000"/>
                <w:sz w:val="20"/>
              </w:rPr>
            </w:pPr>
            <w:r>
              <w:rPr>
                <w:color w:val="000000"/>
                <w:sz w:val="20"/>
              </w:rPr>
              <w:t>83,2</w:t>
            </w:r>
          </w:p>
        </w:tc>
        <w:tc>
          <w:tcPr>
            <w:tcW w:w="1099" w:type="dxa"/>
          </w:tcPr>
          <w:p w14:paraId="5E1C3688" w14:textId="574C313B" w:rsidR="003C551B" w:rsidRPr="000338FA" w:rsidRDefault="003C551B" w:rsidP="003C551B">
            <w:pPr>
              <w:spacing w:line="276" w:lineRule="auto"/>
              <w:jc w:val="center"/>
              <w:rPr>
                <w:color w:val="000000"/>
                <w:sz w:val="20"/>
              </w:rPr>
            </w:pPr>
            <w:r>
              <w:rPr>
                <w:color w:val="000000"/>
                <w:sz w:val="20"/>
              </w:rPr>
              <w:t>70,7</w:t>
            </w:r>
          </w:p>
        </w:tc>
        <w:tc>
          <w:tcPr>
            <w:tcW w:w="1099" w:type="dxa"/>
          </w:tcPr>
          <w:p w14:paraId="7B64D8A4" w14:textId="77777777" w:rsidR="003C551B" w:rsidRPr="000338FA" w:rsidRDefault="003C551B" w:rsidP="003C551B">
            <w:pPr>
              <w:spacing w:line="276" w:lineRule="auto"/>
              <w:jc w:val="center"/>
              <w:rPr>
                <w:color w:val="000000"/>
                <w:sz w:val="20"/>
              </w:rPr>
            </w:pPr>
          </w:p>
        </w:tc>
        <w:tc>
          <w:tcPr>
            <w:tcW w:w="1099" w:type="dxa"/>
          </w:tcPr>
          <w:p w14:paraId="66D81897" w14:textId="21097A01" w:rsidR="003C551B" w:rsidRPr="000338FA" w:rsidRDefault="003C551B" w:rsidP="003C551B">
            <w:pPr>
              <w:spacing w:line="276" w:lineRule="auto"/>
              <w:jc w:val="center"/>
              <w:rPr>
                <w:color w:val="000000"/>
                <w:sz w:val="20"/>
              </w:rPr>
            </w:pPr>
            <w:r>
              <w:rPr>
                <w:color w:val="000000"/>
                <w:sz w:val="20"/>
              </w:rPr>
              <w:t>12,5</w:t>
            </w:r>
          </w:p>
        </w:tc>
      </w:tr>
      <w:tr w:rsidR="003C551B" w:rsidRPr="00807842" w14:paraId="676DC2F7" w14:textId="77777777" w:rsidTr="00356C97">
        <w:trPr>
          <w:cantSplit/>
        </w:trPr>
        <w:tc>
          <w:tcPr>
            <w:tcW w:w="5665" w:type="dxa"/>
          </w:tcPr>
          <w:p w14:paraId="716EEFF2" w14:textId="60A10311" w:rsidR="003C551B" w:rsidRPr="000338FA" w:rsidRDefault="003C551B" w:rsidP="003C551B">
            <w:pPr>
              <w:spacing w:line="276" w:lineRule="auto"/>
              <w:rPr>
                <w:sz w:val="20"/>
              </w:rPr>
            </w:pPr>
            <w:r w:rsidRPr="000338FA">
              <w:rPr>
                <w:sz w:val="20"/>
              </w:rPr>
              <w:t>4.3.</w:t>
            </w:r>
            <w:r>
              <w:rPr>
                <w:sz w:val="20"/>
              </w:rPr>
              <w:t>1</w:t>
            </w:r>
            <w:r w:rsidRPr="000338FA">
              <w:rPr>
                <w:sz w:val="20"/>
              </w:rPr>
              <w:t>.2.8. Elektromobilių įkrovimo stotelių įrengimas Utenos mieste</w:t>
            </w:r>
          </w:p>
        </w:tc>
        <w:tc>
          <w:tcPr>
            <w:tcW w:w="1531" w:type="dxa"/>
          </w:tcPr>
          <w:p w14:paraId="47F81CF6" w14:textId="75D1DFC8"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147BE190" w14:textId="77777777" w:rsidR="003C551B" w:rsidRPr="000338FA" w:rsidRDefault="003C551B" w:rsidP="003C551B">
            <w:pPr>
              <w:spacing w:line="276" w:lineRule="auto"/>
              <w:jc w:val="center"/>
              <w:rPr>
                <w:sz w:val="20"/>
              </w:rPr>
            </w:pPr>
            <w:r w:rsidRPr="000338FA">
              <w:rPr>
                <w:sz w:val="20"/>
              </w:rPr>
              <w:t>Utenos rajono savivaldybės administracija</w:t>
            </w:r>
          </w:p>
        </w:tc>
        <w:tc>
          <w:tcPr>
            <w:tcW w:w="1098" w:type="dxa"/>
          </w:tcPr>
          <w:p w14:paraId="6F88FCC5" w14:textId="039A3C7A" w:rsidR="003C551B" w:rsidRPr="000338FA" w:rsidRDefault="003C551B" w:rsidP="003C551B">
            <w:pPr>
              <w:spacing w:line="276" w:lineRule="auto"/>
              <w:jc w:val="center"/>
              <w:rPr>
                <w:color w:val="000000"/>
                <w:sz w:val="20"/>
              </w:rPr>
            </w:pPr>
            <w:r>
              <w:rPr>
                <w:color w:val="000000"/>
                <w:sz w:val="20"/>
              </w:rPr>
              <w:t>73,5</w:t>
            </w:r>
          </w:p>
        </w:tc>
        <w:tc>
          <w:tcPr>
            <w:tcW w:w="1099" w:type="dxa"/>
          </w:tcPr>
          <w:p w14:paraId="7555F8E4" w14:textId="4F0ECC11" w:rsidR="003C551B" w:rsidRPr="000338FA" w:rsidRDefault="003C551B" w:rsidP="003C551B">
            <w:pPr>
              <w:spacing w:line="276" w:lineRule="auto"/>
              <w:jc w:val="center"/>
              <w:rPr>
                <w:color w:val="000000"/>
                <w:sz w:val="20"/>
              </w:rPr>
            </w:pPr>
            <w:r>
              <w:rPr>
                <w:color w:val="000000"/>
                <w:sz w:val="20"/>
              </w:rPr>
              <w:t>62,5</w:t>
            </w:r>
          </w:p>
        </w:tc>
        <w:tc>
          <w:tcPr>
            <w:tcW w:w="1099" w:type="dxa"/>
          </w:tcPr>
          <w:p w14:paraId="7E3A2F3F" w14:textId="77777777" w:rsidR="003C551B" w:rsidRPr="000338FA" w:rsidRDefault="003C551B" w:rsidP="003C551B">
            <w:pPr>
              <w:spacing w:line="276" w:lineRule="auto"/>
              <w:jc w:val="center"/>
              <w:rPr>
                <w:color w:val="000000"/>
                <w:sz w:val="20"/>
              </w:rPr>
            </w:pPr>
          </w:p>
        </w:tc>
        <w:tc>
          <w:tcPr>
            <w:tcW w:w="1099" w:type="dxa"/>
          </w:tcPr>
          <w:p w14:paraId="19337DCC" w14:textId="05B7876A" w:rsidR="003C551B" w:rsidRPr="000338FA" w:rsidRDefault="003C551B" w:rsidP="003C551B">
            <w:pPr>
              <w:spacing w:line="276" w:lineRule="auto"/>
              <w:jc w:val="center"/>
              <w:rPr>
                <w:color w:val="000000"/>
                <w:sz w:val="20"/>
              </w:rPr>
            </w:pPr>
            <w:r>
              <w:rPr>
                <w:color w:val="000000"/>
                <w:sz w:val="20"/>
              </w:rPr>
              <w:t>11,0</w:t>
            </w:r>
          </w:p>
        </w:tc>
      </w:tr>
      <w:tr w:rsidR="003C551B" w:rsidRPr="00807842" w14:paraId="7ADAF690" w14:textId="77777777" w:rsidTr="00356C97">
        <w:trPr>
          <w:cantSplit/>
        </w:trPr>
        <w:tc>
          <w:tcPr>
            <w:tcW w:w="5665" w:type="dxa"/>
          </w:tcPr>
          <w:p w14:paraId="78DD5EFC" w14:textId="37C721F3" w:rsidR="003C551B" w:rsidRPr="000338FA" w:rsidRDefault="003C551B" w:rsidP="003C551B">
            <w:pPr>
              <w:spacing w:line="276" w:lineRule="auto"/>
              <w:rPr>
                <w:sz w:val="20"/>
              </w:rPr>
            </w:pPr>
            <w:r w:rsidRPr="000338FA">
              <w:rPr>
                <w:sz w:val="20"/>
              </w:rPr>
              <w:t>4.3.</w:t>
            </w:r>
            <w:r>
              <w:rPr>
                <w:sz w:val="20"/>
              </w:rPr>
              <w:t>1</w:t>
            </w:r>
            <w:r w:rsidRPr="000338FA">
              <w:rPr>
                <w:sz w:val="20"/>
              </w:rPr>
              <w:t>.2.9. Elektromobilių įkrovimo stotelių įrengimas Mažeikių mieste</w:t>
            </w:r>
          </w:p>
        </w:tc>
        <w:tc>
          <w:tcPr>
            <w:tcW w:w="1531" w:type="dxa"/>
          </w:tcPr>
          <w:p w14:paraId="5F91E0E8" w14:textId="2D082FA3"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7A6E0BC1" w14:textId="77777777" w:rsidR="003C551B" w:rsidRPr="000338FA" w:rsidRDefault="003C551B" w:rsidP="003C551B">
            <w:pPr>
              <w:spacing w:line="276" w:lineRule="auto"/>
              <w:jc w:val="center"/>
              <w:rPr>
                <w:sz w:val="20"/>
              </w:rPr>
            </w:pPr>
            <w:r w:rsidRPr="000338FA">
              <w:rPr>
                <w:sz w:val="20"/>
              </w:rPr>
              <w:t>Mažeikių rajono savivaldybės administracija</w:t>
            </w:r>
          </w:p>
        </w:tc>
        <w:tc>
          <w:tcPr>
            <w:tcW w:w="1098" w:type="dxa"/>
          </w:tcPr>
          <w:p w14:paraId="6AC5E565" w14:textId="6CD29BD0" w:rsidR="003C551B" w:rsidRPr="000338FA" w:rsidRDefault="003C551B" w:rsidP="003C551B">
            <w:pPr>
              <w:spacing w:line="276" w:lineRule="auto"/>
              <w:jc w:val="center"/>
              <w:rPr>
                <w:color w:val="000000"/>
                <w:sz w:val="20"/>
              </w:rPr>
            </w:pPr>
            <w:r>
              <w:rPr>
                <w:color w:val="000000"/>
                <w:sz w:val="20"/>
              </w:rPr>
              <w:t>77,9</w:t>
            </w:r>
          </w:p>
        </w:tc>
        <w:tc>
          <w:tcPr>
            <w:tcW w:w="1099" w:type="dxa"/>
          </w:tcPr>
          <w:p w14:paraId="44FE3E50" w14:textId="66B05E24" w:rsidR="003C551B" w:rsidRPr="000338FA" w:rsidRDefault="003C551B" w:rsidP="003C551B">
            <w:pPr>
              <w:spacing w:line="276" w:lineRule="auto"/>
              <w:jc w:val="center"/>
              <w:rPr>
                <w:color w:val="000000"/>
                <w:sz w:val="20"/>
              </w:rPr>
            </w:pPr>
            <w:r>
              <w:rPr>
                <w:color w:val="000000"/>
                <w:sz w:val="20"/>
              </w:rPr>
              <w:t>66,2</w:t>
            </w:r>
          </w:p>
        </w:tc>
        <w:tc>
          <w:tcPr>
            <w:tcW w:w="1099" w:type="dxa"/>
          </w:tcPr>
          <w:p w14:paraId="68A96F2F" w14:textId="77777777" w:rsidR="003C551B" w:rsidRPr="000338FA" w:rsidRDefault="003C551B" w:rsidP="003C551B">
            <w:pPr>
              <w:spacing w:line="276" w:lineRule="auto"/>
              <w:jc w:val="center"/>
              <w:rPr>
                <w:color w:val="000000"/>
                <w:sz w:val="20"/>
              </w:rPr>
            </w:pPr>
          </w:p>
        </w:tc>
        <w:tc>
          <w:tcPr>
            <w:tcW w:w="1099" w:type="dxa"/>
          </w:tcPr>
          <w:p w14:paraId="471B3C09" w14:textId="1718745B" w:rsidR="003C551B" w:rsidRPr="000338FA" w:rsidRDefault="003C551B" w:rsidP="003C551B">
            <w:pPr>
              <w:spacing w:line="276" w:lineRule="auto"/>
              <w:jc w:val="center"/>
              <w:rPr>
                <w:color w:val="000000"/>
                <w:sz w:val="20"/>
              </w:rPr>
            </w:pPr>
            <w:r>
              <w:rPr>
                <w:color w:val="000000"/>
                <w:sz w:val="20"/>
              </w:rPr>
              <w:t>11,7</w:t>
            </w:r>
          </w:p>
        </w:tc>
      </w:tr>
      <w:tr w:rsidR="003C551B" w:rsidRPr="00807842" w14:paraId="37AED049" w14:textId="77777777" w:rsidTr="00356C97">
        <w:trPr>
          <w:cantSplit/>
        </w:trPr>
        <w:tc>
          <w:tcPr>
            <w:tcW w:w="5665" w:type="dxa"/>
          </w:tcPr>
          <w:p w14:paraId="3D31F596" w14:textId="35CB5B5A" w:rsidR="003C551B" w:rsidRPr="000338FA" w:rsidRDefault="003C551B" w:rsidP="003C551B">
            <w:pPr>
              <w:spacing w:line="276" w:lineRule="auto"/>
              <w:rPr>
                <w:sz w:val="20"/>
              </w:rPr>
            </w:pPr>
            <w:r w:rsidRPr="000338FA">
              <w:rPr>
                <w:sz w:val="20"/>
              </w:rPr>
              <w:t>4.3.</w:t>
            </w:r>
            <w:r>
              <w:rPr>
                <w:sz w:val="20"/>
              </w:rPr>
              <w:t>1</w:t>
            </w:r>
            <w:r w:rsidRPr="000338FA">
              <w:rPr>
                <w:sz w:val="20"/>
              </w:rPr>
              <w:t>.2.10. Elektromobilių įkrovimo stotelių įrengimas Jonavos mieste</w:t>
            </w:r>
          </w:p>
        </w:tc>
        <w:tc>
          <w:tcPr>
            <w:tcW w:w="1531" w:type="dxa"/>
          </w:tcPr>
          <w:p w14:paraId="40A75E53" w14:textId="739D66C9"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6FDA6007" w14:textId="77777777" w:rsidR="003C551B" w:rsidRPr="000338FA" w:rsidRDefault="003C551B" w:rsidP="003C551B">
            <w:pPr>
              <w:spacing w:line="276" w:lineRule="auto"/>
              <w:jc w:val="center"/>
              <w:rPr>
                <w:sz w:val="20"/>
              </w:rPr>
            </w:pPr>
            <w:r w:rsidRPr="000338FA">
              <w:rPr>
                <w:sz w:val="20"/>
              </w:rPr>
              <w:t>Jonavos rajono savivaldybės administracija</w:t>
            </w:r>
          </w:p>
        </w:tc>
        <w:tc>
          <w:tcPr>
            <w:tcW w:w="1098" w:type="dxa"/>
          </w:tcPr>
          <w:p w14:paraId="27A2F07E" w14:textId="20348267" w:rsidR="003C551B" w:rsidRPr="000338FA" w:rsidRDefault="003C551B" w:rsidP="003C551B">
            <w:pPr>
              <w:spacing w:line="276" w:lineRule="auto"/>
              <w:jc w:val="center"/>
              <w:rPr>
                <w:color w:val="000000"/>
                <w:sz w:val="20"/>
              </w:rPr>
            </w:pPr>
            <w:r>
              <w:rPr>
                <w:color w:val="000000"/>
                <w:sz w:val="20"/>
              </w:rPr>
              <w:t>73,0</w:t>
            </w:r>
          </w:p>
        </w:tc>
        <w:tc>
          <w:tcPr>
            <w:tcW w:w="1099" w:type="dxa"/>
          </w:tcPr>
          <w:p w14:paraId="30F0E6AB" w14:textId="197B7DDD" w:rsidR="003C551B" w:rsidRPr="000338FA" w:rsidRDefault="003C551B" w:rsidP="003C551B">
            <w:pPr>
              <w:spacing w:line="276" w:lineRule="auto"/>
              <w:jc w:val="center"/>
              <w:rPr>
                <w:color w:val="000000"/>
                <w:sz w:val="20"/>
              </w:rPr>
            </w:pPr>
            <w:r>
              <w:rPr>
                <w:color w:val="000000"/>
                <w:sz w:val="20"/>
              </w:rPr>
              <w:t>62,0</w:t>
            </w:r>
          </w:p>
        </w:tc>
        <w:tc>
          <w:tcPr>
            <w:tcW w:w="1099" w:type="dxa"/>
          </w:tcPr>
          <w:p w14:paraId="24CE003F" w14:textId="77777777" w:rsidR="003C551B" w:rsidRPr="000338FA" w:rsidRDefault="003C551B" w:rsidP="003C551B">
            <w:pPr>
              <w:spacing w:line="276" w:lineRule="auto"/>
              <w:jc w:val="center"/>
              <w:rPr>
                <w:color w:val="000000"/>
                <w:sz w:val="20"/>
              </w:rPr>
            </w:pPr>
          </w:p>
        </w:tc>
        <w:tc>
          <w:tcPr>
            <w:tcW w:w="1099" w:type="dxa"/>
          </w:tcPr>
          <w:p w14:paraId="0DEC275D" w14:textId="319855F6" w:rsidR="003C551B" w:rsidRPr="000338FA" w:rsidRDefault="003C551B" w:rsidP="003C551B">
            <w:pPr>
              <w:spacing w:line="276" w:lineRule="auto"/>
              <w:jc w:val="center"/>
              <w:rPr>
                <w:color w:val="000000"/>
                <w:sz w:val="20"/>
              </w:rPr>
            </w:pPr>
            <w:r>
              <w:rPr>
                <w:color w:val="000000"/>
                <w:sz w:val="20"/>
              </w:rPr>
              <w:t>11,0</w:t>
            </w:r>
          </w:p>
        </w:tc>
      </w:tr>
      <w:tr w:rsidR="003C551B" w:rsidRPr="00807842" w14:paraId="5F0768AC" w14:textId="77777777" w:rsidTr="00356C97">
        <w:trPr>
          <w:cantSplit/>
        </w:trPr>
        <w:tc>
          <w:tcPr>
            <w:tcW w:w="5665" w:type="dxa"/>
          </w:tcPr>
          <w:p w14:paraId="48794E85" w14:textId="20670969" w:rsidR="003C551B" w:rsidRPr="000338FA" w:rsidRDefault="003C551B" w:rsidP="003C551B">
            <w:pPr>
              <w:spacing w:line="276" w:lineRule="auto"/>
              <w:rPr>
                <w:sz w:val="20"/>
              </w:rPr>
            </w:pPr>
            <w:r w:rsidRPr="000338FA">
              <w:rPr>
                <w:sz w:val="20"/>
              </w:rPr>
              <w:lastRenderedPageBreak/>
              <w:t>4.3.</w:t>
            </w:r>
            <w:r>
              <w:rPr>
                <w:sz w:val="20"/>
              </w:rPr>
              <w:t>1</w:t>
            </w:r>
            <w:r w:rsidRPr="000338FA">
              <w:rPr>
                <w:sz w:val="20"/>
              </w:rPr>
              <w:t>.2.11. Elektromobilių įkrovimo stotelių įrengimas Kėdainių mieste</w:t>
            </w:r>
          </w:p>
        </w:tc>
        <w:tc>
          <w:tcPr>
            <w:tcW w:w="1531" w:type="dxa"/>
          </w:tcPr>
          <w:p w14:paraId="70C62186" w14:textId="74AA1BF9"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7C011061" w14:textId="77777777" w:rsidR="003C551B" w:rsidRPr="000338FA" w:rsidRDefault="003C551B" w:rsidP="003C551B">
            <w:pPr>
              <w:spacing w:line="276" w:lineRule="auto"/>
              <w:jc w:val="center"/>
              <w:rPr>
                <w:sz w:val="20"/>
              </w:rPr>
            </w:pPr>
            <w:r w:rsidRPr="000338FA">
              <w:rPr>
                <w:sz w:val="20"/>
              </w:rPr>
              <w:t>Kėdainių rajono savivaldybės administracija</w:t>
            </w:r>
          </w:p>
        </w:tc>
        <w:tc>
          <w:tcPr>
            <w:tcW w:w="1098" w:type="dxa"/>
          </w:tcPr>
          <w:p w14:paraId="4FDE5F6F" w14:textId="53B22DB4" w:rsidR="003C551B" w:rsidRPr="000338FA" w:rsidRDefault="003C551B" w:rsidP="003C551B">
            <w:pPr>
              <w:spacing w:line="276" w:lineRule="auto"/>
              <w:jc w:val="center"/>
              <w:rPr>
                <w:color w:val="000000"/>
                <w:sz w:val="20"/>
              </w:rPr>
            </w:pPr>
            <w:r>
              <w:rPr>
                <w:color w:val="000000"/>
                <w:sz w:val="20"/>
              </w:rPr>
              <w:t>74,8</w:t>
            </w:r>
          </w:p>
        </w:tc>
        <w:tc>
          <w:tcPr>
            <w:tcW w:w="1099" w:type="dxa"/>
          </w:tcPr>
          <w:p w14:paraId="21000B74" w14:textId="2E11CD4B" w:rsidR="003C551B" w:rsidRPr="000338FA" w:rsidRDefault="003C551B" w:rsidP="003C551B">
            <w:pPr>
              <w:spacing w:line="276" w:lineRule="auto"/>
              <w:jc w:val="center"/>
              <w:rPr>
                <w:color w:val="000000"/>
                <w:sz w:val="20"/>
              </w:rPr>
            </w:pPr>
            <w:r>
              <w:rPr>
                <w:color w:val="000000"/>
                <w:sz w:val="20"/>
              </w:rPr>
              <w:t>63,6</w:t>
            </w:r>
          </w:p>
        </w:tc>
        <w:tc>
          <w:tcPr>
            <w:tcW w:w="1099" w:type="dxa"/>
          </w:tcPr>
          <w:p w14:paraId="19C42AB9" w14:textId="77777777" w:rsidR="003C551B" w:rsidRPr="000338FA" w:rsidRDefault="003C551B" w:rsidP="003C551B">
            <w:pPr>
              <w:spacing w:line="276" w:lineRule="auto"/>
              <w:jc w:val="center"/>
              <w:rPr>
                <w:color w:val="000000"/>
                <w:sz w:val="20"/>
              </w:rPr>
            </w:pPr>
          </w:p>
        </w:tc>
        <w:tc>
          <w:tcPr>
            <w:tcW w:w="1099" w:type="dxa"/>
          </w:tcPr>
          <w:p w14:paraId="15A7BCEC" w14:textId="7BFD7302" w:rsidR="003C551B" w:rsidRPr="000338FA" w:rsidRDefault="003C551B" w:rsidP="003C551B">
            <w:pPr>
              <w:spacing w:line="276" w:lineRule="auto"/>
              <w:jc w:val="center"/>
              <w:rPr>
                <w:color w:val="000000"/>
                <w:sz w:val="20"/>
              </w:rPr>
            </w:pPr>
            <w:r>
              <w:rPr>
                <w:color w:val="000000"/>
                <w:sz w:val="20"/>
              </w:rPr>
              <w:t>11,2</w:t>
            </w:r>
          </w:p>
        </w:tc>
      </w:tr>
      <w:tr w:rsidR="003C551B" w:rsidRPr="00807842" w14:paraId="57E3B47E" w14:textId="77777777" w:rsidTr="00356C97">
        <w:trPr>
          <w:cantSplit/>
        </w:trPr>
        <w:tc>
          <w:tcPr>
            <w:tcW w:w="5665" w:type="dxa"/>
          </w:tcPr>
          <w:p w14:paraId="3A477E81" w14:textId="673BC0E5" w:rsidR="003C551B" w:rsidRPr="000338FA" w:rsidRDefault="003C551B" w:rsidP="003C551B">
            <w:pPr>
              <w:spacing w:line="276" w:lineRule="auto"/>
              <w:rPr>
                <w:sz w:val="20"/>
              </w:rPr>
            </w:pPr>
            <w:r w:rsidRPr="000338FA">
              <w:rPr>
                <w:sz w:val="20"/>
              </w:rPr>
              <w:t>4.3.</w:t>
            </w:r>
            <w:r>
              <w:rPr>
                <w:sz w:val="20"/>
              </w:rPr>
              <w:t>1</w:t>
            </w:r>
            <w:r w:rsidRPr="000338FA">
              <w:rPr>
                <w:sz w:val="20"/>
              </w:rPr>
              <w:t>.2.12. Elektromobilių įkrovimo stotelių įrengimas Tauragės mieste</w:t>
            </w:r>
          </w:p>
        </w:tc>
        <w:tc>
          <w:tcPr>
            <w:tcW w:w="1531" w:type="dxa"/>
          </w:tcPr>
          <w:p w14:paraId="63CCE38B" w14:textId="45BD8B51"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46422CAE" w14:textId="77777777" w:rsidR="003C551B" w:rsidRPr="000338FA" w:rsidRDefault="003C551B" w:rsidP="003C551B">
            <w:pPr>
              <w:spacing w:line="276" w:lineRule="auto"/>
              <w:jc w:val="center"/>
              <w:rPr>
                <w:sz w:val="20"/>
              </w:rPr>
            </w:pPr>
            <w:r w:rsidRPr="000338FA">
              <w:rPr>
                <w:sz w:val="20"/>
              </w:rPr>
              <w:t>Tauragės rajono savivaldybės administracija</w:t>
            </w:r>
          </w:p>
        </w:tc>
        <w:tc>
          <w:tcPr>
            <w:tcW w:w="1098" w:type="dxa"/>
          </w:tcPr>
          <w:p w14:paraId="73B8D93D" w14:textId="45321FD8" w:rsidR="003C551B" w:rsidRPr="000338FA" w:rsidRDefault="003C551B" w:rsidP="003C551B">
            <w:pPr>
              <w:spacing w:line="276" w:lineRule="auto"/>
              <w:jc w:val="center"/>
              <w:rPr>
                <w:color w:val="000000"/>
                <w:sz w:val="20"/>
              </w:rPr>
            </w:pPr>
            <w:r>
              <w:rPr>
                <w:color w:val="000000"/>
                <w:sz w:val="20"/>
              </w:rPr>
              <w:t>73,6</w:t>
            </w:r>
          </w:p>
        </w:tc>
        <w:tc>
          <w:tcPr>
            <w:tcW w:w="1099" w:type="dxa"/>
          </w:tcPr>
          <w:p w14:paraId="1572E4AF" w14:textId="2EFC6EB9" w:rsidR="003C551B" w:rsidRPr="000338FA" w:rsidRDefault="003C551B" w:rsidP="003C551B">
            <w:pPr>
              <w:spacing w:line="276" w:lineRule="auto"/>
              <w:jc w:val="center"/>
              <w:rPr>
                <w:color w:val="000000"/>
                <w:sz w:val="20"/>
              </w:rPr>
            </w:pPr>
            <w:r>
              <w:rPr>
                <w:color w:val="000000"/>
                <w:sz w:val="20"/>
              </w:rPr>
              <w:t>62,6</w:t>
            </w:r>
          </w:p>
        </w:tc>
        <w:tc>
          <w:tcPr>
            <w:tcW w:w="1099" w:type="dxa"/>
          </w:tcPr>
          <w:p w14:paraId="73BBDA39" w14:textId="77777777" w:rsidR="003C551B" w:rsidRPr="000338FA" w:rsidRDefault="003C551B" w:rsidP="003C551B">
            <w:pPr>
              <w:spacing w:line="276" w:lineRule="auto"/>
              <w:jc w:val="center"/>
              <w:rPr>
                <w:color w:val="000000"/>
                <w:sz w:val="20"/>
              </w:rPr>
            </w:pPr>
          </w:p>
        </w:tc>
        <w:tc>
          <w:tcPr>
            <w:tcW w:w="1099" w:type="dxa"/>
          </w:tcPr>
          <w:p w14:paraId="08AFB5F2" w14:textId="25306D1A" w:rsidR="003C551B" w:rsidRPr="000338FA" w:rsidRDefault="003C551B" w:rsidP="003C551B">
            <w:pPr>
              <w:spacing w:line="276" w:lineRule="auto"/>
              <w:jc w:val="center"/>
              <w:rPr>
                <w:color w:val="000000"/>
                <w:sz w:val="20"/>
              </w:rPr>
            </w:pPr>
            <w:r>
              <w:rPr>
                <w:color w:val="000000"/>
                <w:sz w:val="20"/>
              </w:rPr>
              <w:t>11,0</w:t>
            </w:r>
          </w:p>
        </w:tc>
      </w:tr>
      <w:tr w:rsidR="003C551B" w:rsidRPr="00807842" w14:paraId="1F0D7DC6" w14:textId="77777777" w:rsidTr="00356C97">
        <w:trPr>
          <w:cantSplit/>
        </w:trPr>
        <w:tc>
          <w:tcPr>
            <w:tcW w:w="5665" w:type="dxa"/>
          </w:tcPr>
          <w:p w14:paraId="55902CB9" w14:textId="6B66A816" w:rsidR="003C551B" w:rsidRPr="000338FA" w:rsidRDefault="003C551B" w:rsidP="003C551B">
            <w:pPr>
              <w:spacing w:line="276" w:lineRule="auto"/>
              <w:rPr>
                <w:sz w:val="20"/>
              </w:rPr>
            </w:pPr>
            <w:r w:rsidRPr="000338FA">
              <w:rPr>
                <w:sz w:val="20"/>
              </w:rPr>
              <w:t>4.3.</w:t>
            </w:r>
            <w:r>
              <w:rPr>
                <w:sz w:val="20"/>
              </w:rPr>
              <w:t>1</w:t>
            </w:r>
            <w:r w:rsidRPr="000338FA">
              <w:rPr>
                <w:sz w:val="20"/>
              </w:rPr>
              <w:t>.2.13. Elektromobilių įkrovimo stotelių įrengimas Telšių mieste</w:t>
            </w:r>
          </w:p>
        </w:tc>
        <w:tc>
          <w:tcPr>
            <w:tcW w:w="1531" w:type="dxa"/>
          </w:tcPr>
          <w:p w14:paraId="1710A514" w14:textId="116614A4"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7499AB02" w14:textId="77777777" w:rsidR="003C551B" w:rsidRPr="000338FA" w:rsidRDefault="003C551B" w:rsidP="003C551B">
            <w:pPr>
              <w:spacing w:line="276" w:lineRule="auto"/>
              <w:jc w:val="center"/>
              <w:rPr>
                <w:sz w:val="20"/>
              </w:rPr>
            </w:pPr>
            <w:r w:rsidRPr="000338FA">
              <w:rPr>
                <w:sz w:val="20"/>
              </w:rPr>
              <w:t>Telšių rajono savivaldybės administracija</w:t>
            </w:r>
          </w:p>
        </w:tc>
        <w:tc>
          <w:tcPr>
            <w:tcW w:w="1098" w:type="dxa"/>
          </w:tcPr>
          <w:p w14:paraId="46425527" w14:textId="2EC47E4C" w:rsidR="003C551B" w:rsidRPr="000338FA" w:rsidRDefault="003C551B" w:rsidP="003C551B">
            <w:pPr>
              <w:spacing w:line="276" w:lineRule="auto"/>
              <w:jc w:val="center"/>
              <w:rPr>
                <w:color w:val="000000"/>
                <w:sz w:val="20"/>
              </w:rPr>
            </w:pPr>
            <w:r>
              <w:rPr>
                <w:color w:val="000000"/>
                <w:sz w:val="20"/>
              </w:rPr>
              <w:t>74,4</w:t>
            </w:r>
          </w:p>
        </w:tc>
        <w:tc>
          <w:tcPr>
            <w:tcW w:w="1099" w:type="dxa"/>
          </w:tcPr>
          <w:p w14:paraId="79C98285" w14:textId="2D79BA14" w:rsidR="003C551B" w:rsidRPr="000338FA" w:rsidRDefault="003C551B" w:rsidP="003C551B">
            <w:pPr>
              <w:spacing w:line="276" w:lineRule="auto"/>
              <w:jc w:val="center"/>
              <w:rPr>
                <w:color w:val="000000"/>
                <w:sz w:val="20"/>
              </w:rPr>
            </w:pPr>
            <w:r>
              <w:rPr>
                <w:color w:val="000000"/>
                <w:sz w:val="20"/>
              </w:rPr>
              <w:t>63,2</w:t>
            </w:r>
          </w:p>
        </w:tc>
        <w:tc>
          <w:tcPr>
            <w:tcW w:w="1099" w:type="dxa"/>
          </w:tcPr>
          <w:p w14:paraId="42A121DA" w14:textId="77777777" w:rsidR="003C551B" w:rsidRPr="000338FA" w:rsidRDefault="003C551B" w:rsidP="003C551B">
            <w:pPr>
              <w:spacing w:line="276" w:lineRule="auto"/>
              <w:jc w:val="center"/>
              <w:rPr>
                <w:color w:val="000000"/>
                <w:sz w:val="20"/>
              </w:rPr>
            </w:pPr>
          </w:p>
        </w:tc>
        <w:tc>
          <w:tcPr>
            <w:tcW w:w="1099" w:type="dxa"/>
          </w:tcPr>
          <w:p w14:paraId="3A9C73A6" w14:textId="31E46D34" w:rsidR="003C551B" w:rsidRPr="000338FA" w:rsidRDefault="003C551B" w:rsidP="003C551B">
            <w:pPr>
              <w:spacing w:line="276" w:lineRule="auto"/>
              <w:jc w:val="center"/>
              <w:rPr>
                <w:color w:val="000000"/>
                <w:sz w:val="20"/>
              </w:rPr>
            </w:pPr>
            <w:r>
              <w:rPr>
                <w:color w:val="000000"/>
                <w:sz w:val="20"/>
              </w:rPr>
              <w:t>11,2</w:t>
            </w:r>
          </w:p>
        </w:tc>
      </w:tr>
      <w:tr w:rsidR="003C551B" w:rsidRPr="00807842" w14:paraId="6152198D" w14:textId="77777777" w:rsidTr="00356C97">
        <w:trPr>
          <w:cantSplit/>
        </w:trPr>
        <w:tc>
          <w:tcPr>
            <w:tcW w:w="5665" w:type="dxa"/>
          </w:tcPr>
          <w:p w14:paraId="639EDFEE" w14:textId="4E7CEFD8" w:rsidR="003C551B" w:rsidRPr="000338FA" w:rsidRDefault="003C551B" w:rsidP="003C551B">
            <w:pPr>
              <w:spacing w:line="276" w:lineRule="auto"/>
              <w:rPr>
                <w:sz w:val="20"/>
              </w:rPr>
            </w:pPr>
            <w:r w:rsidRPr="000338FA">
              <w:rPr>
                <w:sz w:val="20"/>
              </w:rPr>
              <w:t>4.3.</w:t>
            </w:r>
            <w:r>
              <w:rPr>
                <w:sz w:val="20"/>
              </w:rPr>
              <w:t>1</w:t>
            </w:r>
            <w:r w:rsidRPr="000338FA">
              <w:rPr>
                <w:sz w:val="20"/>
              </w:rPr>
              <w:t>2.14. Elektromobilių įkrovimo stotelių įrengimas Marijampolės mieste</w:t>
            </w:r>
          </w:p>
        </w:tc>
        <w:tc>
          <w:tcPr>
            <w:tcW w:w="1531" w:type="dxa"/>
          </w:tcPr>
          <w:p w14:paraId="6101A6D8" w14:textId="75912147"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176A9033" w14:textId="77777777" w:rsidR="003C551B" w:rsidRPr="000338FA" w:rsidRDefault="003C551B" w:rsidP="003C551B">
            <w:pPr>
              <w:spacing w:line="276" w:lineRule="auto"/>
              <w:jc w:val="center"/>
              <w:rPr>
                <w:sz w:val="20"/>
              </w:rPr>
            </w:pPr>
            <w:r w:rsidRPr="000338FA">
              <w:rPr>
                <w:sz w:val="20"/>
              </w:rPr>
              <w:t>Marijampolės savivaldybės administracija</w:t>
            </w:r>
          </w:p>
        </w:tc>
        <w:tc>
          <w:tcPr>
            <w:tcW w:w="1098" w:type="dxa"/>
          </w:tcPr>
          <w:p w14:paraId="6E2AC54C" w14:textId="233E38DD" w:rsidR="003C551B" w:rsidRPr="000338FA" w:rsidRDefault="003C551B" w:rsidP="003C551B">
            <w:pPr>
              <w:spacing w:line="276" w:lineRule="auto"/>
              <w:jc w:val="center"/>
              <w:rPr>
                <w:color w:val="000000"/>
                <w:sz w:val="20"/>
              </w:rPr>
            </w:pPr>
            <w:r>
              <w:rPr>
                <w:color w:val="000000"/>
                <w:sz w:val="20"/>
              </w:rPr>
              <w:t>77,9</w:t>
            </w:r>
          </w:p>
        </w:tc>
        <w:tc>
          <w:tcPr>
            <w:tcW w:w="1099" w:type="dxa"/>
          </w:tcPr>
          <w:p w14:paraId="79DFED77" w14:textId="25182903" w:rsidR="003C551B" w:rsidRPr="000338FA" w:rsidRDefault="003C551B" w:rsidP="003C551B">
            <w:pPr>
              <w:spacing w:line="276" w:lineRule="auto"/>
              <w:jc w:val="center"/>
              <w:rPr>
                <w:color w:val="000000"/>
                <w:sz w:val="20"/>
              </w:rPr>
            </w:pPr>
            <w:r>
              <w:rPr>
                <w:color w:val="000000"/>
                <w:sz w:val="20"/>
              </w:rPr>
              <w:t>66,2</w:t>
            </w:r>
          </w:p>
        </w:tc>
        <w:tc>
          <w:tcPr>
            <w:tcW w:w="1099" w:type="dxa"/>
          </w:tcPr>
          <w:p w14:paraId="1EA5EDFC" w14:textId="77777777" w:rsidR="003C551B" w:rsidRPr="000338FA" w:rsidRDefault="003C551B" w:rsidP="003C551B">
            <w:pPr>
              <w:spacing w:line="276" w:lineRule="auto"/>
              <w:jc w:val="center"/>
              <w:rPr>
                <w:color w:val="000000"/>
                <w:sz w:val="20"/>
              </w:rPr>
            </w:pPr>
          </w:p>
        </w:tc>
        <w:tc>
          <w:tcPr>
            <w:tcW w:w="1099" w:type="dxa"/>
          </w:tcPr>
          <w:p w14:paraId="5EA7AAD8" w14:textId="2AEA30CE" w:rsidR="003C551B" w:rsidRPr="000338FA" w:rsidRDefault="003C551B" w:rsidP="003C551B">
            <w:pPr>
              <w:spacing w:line="276" w:lineRule="auto"/>
              <w:jc w:val="center"/>
              <w:rPr>
                <w:color w:val="000000"/>
                <w:sz w:val="20"/>
              </w:rPr>
            </w:pPr>
            <w:r>
              <w:rPr>
                <w:color w:val="000000"/>
                <w:sz w:val="20"/>
              </w:rPr>
              <w:t>11,7</w:t>
            </w:r>
          </w:p>
        </w:tc>
      </w:tr>
      <w:tr w:rsidR="003C551B" w:rsidRPr="00807842" w14:paraId="139529CE" w14:textId="77777777" w:rsidTr="00356C97">
        <w:trPr>
          <w:cantSplit/>
        </w:trPr>
        <w:tc>
          <w:tcPr>
            <w:tcW w:w="5665" w:type="dxa"/>
          </w:tcPr>
          <w:p w14:paraId="25AB2472" w14:textId="6085AEAB" w:rsidR="003C551B" w:rsidRPr="000338FA" w:rsidRDefault="003C551B" w:rsidP="003C551B">
            <w:pPr>
              <w:spacing w:line="276" w:lineRule="auto"/>
              <w:rPr>
                <w:sz w:val="20"/>
              </w:rPr>
            </w:pPr>
            <w:r w:rsidRPr="000338FA">
              <w:rPr>
                <w:sz w:val="20"/>
              </w:rPr>
              <w:t>4.3.</w:t>
            </w:r>
            <w:r>
              <w:rPr>
                <w:sz w:val="20"/>
              </w:rPr>
              <w:t>1</w:t>
            </w:r>
            <w:r w:rsidRPr="000338FA">
              <w:rPr>
                <w:sz w:val="20"/>
              </w:rPr>
              <w:t>.2.15. Elektromobilių įkrovimo stotelių įrengimas Birštono mieste</w:t>
            </w:r>
          </w:p>
        </w:tc>
        <w:tc>
          <w:tcPr>
            <w:tcW w:w="1531" w:type="dxa"/>
          </w:tcPr>
          <w:p w14:paraId="31A1E44F" w14:textId="04A4F27E"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2AC07BB3" w14:textId="77777777" w:rsidR="003C551B" w:rsidRPr="000338FA" w:rsidRDefault="003C551B" w:rsidP="003C551B">
            <w:pPr>
              <w:spacing w:line="276" w:lineRule="auto"/>
              <w:jc w:val="center"/>
              <w:rPr>
                <w:sz w:val="20"/>
              </w:rPr>
            </w:pPr>
            <w:r w:rsidRPr="000338FA">
              <w:rPr>
                <w:sz w:val="20"/>
              </w:rPr>
              <w:t>Birštono savivaldybės administracija</w:t>
            </w:r>
          </w:p>
        </w:tc>
        <w:tc>
          <w:tcPr>
            <w:tcW w:w="1098" w:type="dxa"/>
          </w:tcPr>
          <w:p w14:paraId="35564311" w14:textId="568E09F3" w:rsidR="003C551B" w:rsidRPr="000338FA" w:rsidRDefault="003C551B" w:rsidP="003C551B">
            <w:pPr>
              <w:spacing w:line="276" w:lineRule="auto"/>
              <w:jc w:val="center"/>
              <w:rPr>
                <w:color w:val="000000"/>
                <w:sz w:val="20"/>
              </w:rPr>
            </w:pPr>
            <w:r>
              <w:rPr>
                <w:color w:val="000000"/>
                <w:sz w:val="20"/>
              </w:rPr>
              <w:t>60,2</w:t>
            </w:r>
          </w:p>
        </w:tc>
        <w:tc>
          <w:tcPr>
            <w:tcW w:w="1099" w:type="dxa"/>
          </w:tcPr>
          <w:p w14:paraId="4957B020" w14:textId="5F044261" w:rsidR="003C551B" w:rsidRPr="000338FA" w:rsidRDefault="003C551B" w:rsidP="003C551B">
            <w:pPr>
              <w:spacing w:line="276" w:lineRule="auto"/>
              <w:jc w:val="center"/>
              <w:rPr>
                <w:color w:val="000000"/>
                <w:sz w:val="20"/>
              </w:rPr>
            </w:pPr>
            <w:r>
              <w:rPr>
                <w:color w:val="000000"/>
                <w:sz w:val="20"/>
              </w:rPr>
              <w:t>51,2</w:t>
            </w:r>
          </w:p>
        </w:tc>
        <w:tc>
          <w:tcPr>
            <w:tcW w:w="1099" w:type="dxa"/>
          </w:tcPr>
          <w:p w14:paraId="440CAA5E" w14:textId="77777777" w:rsidR="003C551B" w:rsidRPr="000338FA" w:rsidRDefault="003C551B" w:rsidP="003C551B">
            <w:pPr>
              <w:spacing w:line="276" w:lineRule="auto"/>
              <w:jc w:val="center"/>
              <w:rPr>
                <w:color w:val="000000"/>
                <w:sz w:val="20"/>
              </w:rPr>
            </w:pPr>
          </w:p>
        </w:tc>
        <w:tc>
          <w:tcPr>
            <w:tcW w:w="1099" w:type="dxa"/>
          </w:tcPr>
          <w:p w14:paraId="34F0C3D2" w14:textId="4173725B" w:rsidR="003C551B" w:rsidRPr="000338FA" w:rsidRDefault="003C551B" w:rsidP="003C551B">
            <w:pPr>
              <w:spacing w:line="276" w:lineRule="auto"/>
              <w:jc w:val="center"/>
              <w:rPr>
                <w:color w:val="000000"/>
                <w:sz w:val="20"/>
              </w:rPr>
            </w:pPr>
            <w:r>
              <w:rPr>
                <w:color w:val="000000"/>
                <w:sz w:val="20"/>
              </w:rPr>
              <w:t>9,0</w:t>
            </w:r>
          </w:p>
        </w:tc>
      </w:tr>
      <w:tr w:rsidR="003C551B" w:rsidRPr="00807842" w14:paraId="404A8E5C" w14:textId="77777777" w:rsidTr="00356C97">
        <w:trPr>
          <w:cantSplit/>
        </w:trPr>
        <w:tc>
          <w:tcPr>
            <w:tcW w:w="5665" w:type="dxa"/>
          </w:tcPr>
          <w:p w14:paraId="5C71877F" w14:textId="7D4202DE" w:rsidR="003C551B" w:rsidRPr="000338FA" w:rsidRDefault="003C551B" w:rsidP="003C551B">
            <w:pPr>
              <w:spacing w:line="276" w:lineRule="auto"/>
              <w:rPr>
                <w:sz w:val="20"/>
              </w:rPr>
            </w:pPr>
            <w:r w:rsidRPr="000338FA">
              <w:rPr>
                <w:sz w:val="20"/>
              </w:rPr>
              <w:t>4.3.</w:t>
            </w:r>
            <w:r>
              <w:rPr>
                <w:sz w:val="20"/>
              </w:rPr>
              <w:t>1</w:t>
            </w:r>
            <w:r w:rsidRPr="000338FA">
              <w:rPr>
                <w:sz w:val="20"/>
              </w:rPr>
              <w:t>.2.16. Elektromobilių įkrovimo stotelių įrengimas Neringos mieste</w:t>
            </w:r>
          </w:p>
        </w:tc>
        <w:tc>
          <w:tcPr>
            <w:tcW w:w="1531" w:type="dxa"/>
          </w:tcPr>
          <w:p w14:paraId="0A67EDCE" w14:textId="215D9A77"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501AA312" w14:textId="77777777" w:rsidR="003C551B" w:rsidRPr="000338FA" w:rsidRDefault="003C551B" w:rsidP="003C551B">
            <w:pPr>
              <w:spacing w:line="276" w:lineRule="auto"/>
              <w:jc w:val="center"/>
              <w:rPr>
                <w:sz w:val="20"/>
              </w:rPr>
            </w:pPr>
            <w:r w:rsidRPr="000338FA">
              <w:rPr>
                <w:sz w:val="20"/>
              </w:rPr>
              <w:t>Neringos savivaldybės administracija</w:t>
            </w:r>
          </w:p>
        </w:tc>
        <w:tc>
          <w:tcPr>
            <w:tcW w:w="1098" w:type="dxa"/>
          </w:tcPr>
          <w:p w14:paraId="28EEBBF6" w14:textId="04F6F536" w:rsidR="003C551B" w:rsidRPr="000338FA" w:rsidRDefault="003C551B" w:rsidP="003C551B">
            <w:pPr>
              <w:spacing w:line="276" w:lineRule="auto"/>
              <w:jc w:val="center"/>
              <w:rPr>
                <w:color w:val="000000"/>
                <w:sz w:val="20"/>
              </w:rPr>
            </w:pPr>
            <w:r>
              <w:rPr>
                <w:color w:val="000000"/>
                <w:sz w:val="20"/>
              </w:rPr>
              <w:t>60,3</w:t>
            </w:r>
          </w:p>
        </w:tc>
        <w:tc>
          <w:tcPr>
            <w:tcW w:w="1099" w:type="dxa"/>
          </w:tcPr>
          <w:p w14:paraId="69AD9EB6" w14:textId="1129DE87" w:rsidR="003C551B" w:rsidRPr="000338FA" w:rsidRDefault="003C551B" w:rsidP="003C551B">
            <w:pPr>
              <w:spacing w:line="276" w:lineRule="auto"/>
              <w:jc w:val="center"/>
              <w:rPr>
                <w:color w:val="000000"/>
                <w:sz w:val="20"/>
              </w:rPr>
            </w:pPr>
            <w:r>
              <w:rPr>
                <w:color w:val="000000"/>
                <w:sz w:val="20"/>
              </w:rPr>
              <w:t>51,3</w:t>
            </w:r>
          </w:p>
        </w:tc>
        <w:tc>
          <w:tcPr>
            <w:tcW w:w="1099" w:type="dxa"/>
          </w:tcPr>
          <w:p w14:paraId="44AE9DDC" w14:textId="77777777" w:rsidR="003C551B" w:rsidRPr="000338FA" w:rsidRDefault="003C551B" w:rsidP="003C551B">
            <w:pPr>
              <w:spacing w:line="276" w:lineRule="auto"/>
              <w:jc w:val="center"/>
              <w:rPr>
                <w:color w:val="000000"/>
                <w:sz w:val="20"/>
              </w:rPr>
            </w:pPr>
          </w:p>
        </w:tc>
        <w:tc>
          <w:tcPr>
            <w:tcW w:w="1099" w:type="dxa"/>
          </w:tcPr>
          <w:p w14:paraId="79EAD06B" w14:textId="0E4AA694" w:rsidR="003C551B" w:rsidRPr="000338FA" w:rsidRDefault="003C551B" w:rsidP="003C551B">
            <w:pPr>
              <w:spacing w:line="276" w:lineRule="auto"/>
              <w:jc w:val="center"/>
              <w:rPr>
                <w:color w:val="000000"/>
                <w:sz w:val="20"/>
              </w:rPr>
            </w:pPr>
            <w:r>
              <w:rPr>
                <w:color w:val="000000"/>
                <w:sz w:val="20"/>
              </w:rPr>
              <w:t>9,0</w:t>
            </w:r>
          </w:p>
        </w:tc>
      </w:tr>
      <w:tr w:rsidR="003C551B" w:rsidRPr="00807842" w14:paraId="36D3B45C" w14:textId="77777777" w:rsidTr="00356C97">
        <w:trPr>
          <w:cantSplit/>
        </w:trPr>
        <w:tc>
          <w:tcPr>
            <w:tcW w:w="5665" w:type="dxa"/>
          </w:tcPr>
          <w:p w14:paraId="07443212" w14:textId="6BF45C6B" w:rsidR="003C551B" w:rsidRPr="000338FA" w:rsidRDefault="003C551B" w:rsidP="003C551B">
            <w:pPr>
              <w:spacing w:line="276" w:lineRule="auto"/>
              <w:rPr>
                <w:sz w:val="20"/>
              </w:rPr>
            </w:pPr>
            <w:r w:rsidRPr="000338FA">
              <w:rPr>
                <w:sz w:val="20"/>
              </w:rPr>
              <w:t>4.3.</w:t>
            </w:r>
            <w:r>
              <w:rPr>
                <w:sz w:val="20"/>
              </w:rPr>
              <w:t>1</w:t>
            </w:r>
            <w:r w:rsidRPr="000338FA">
              <w:rPr>
                <w:sz w:val="20"/>
              </w:rPr>
              <w:t>.2.17. Elektromobilių įkrovimo stotelių įrengimas Druskininkų mieste</w:t>
            </w:r>
          </w:p>
        </w:tc>
        <w:tc>
          <w:tcPr>
            <w:tcW w:w="1531" w:type="dxa"/>
          </w:tcPr>
          <w:p w14:paraId="5E419D6D" w14:textId="1C5160E4"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164143FA" w14:textId="77777777" w:rsidR="003C551B" w:rsidRPr="000338FA" w:rsidRDefault="003C551B" w:rsidP="003C551B">
            <w:pPr>
              <w:spacing w:line="276" w:lineRule="auto"/>
              <w:jc w:val="center"/>
              <w:rPr>
                <w:sz w:val="20"/>
              </w:rPr>
            </w:pPr>
            <w:r w:rsidRPr="000338FA">
              <w:rPr>
                <w:sz w:val="20"/>
              </w:rPr>
              <w:t>Druskininkų savivaldybės administracija</w:t>
            </w:r>
          </w:p>
        </w:tc>
        <w:tc>
          <w:tcPr>
            <w:tcW w:w="1098" w:type="dxa"/>
          </w:tcPr>
          <w:p w14:paraId="60D99E71" w14:textId="22208B11" w:rsidR="003C551B" w:rsidRPr="000338FA" w:rsidRDefault="003C551B" w:rsidP="003C551B">
            <w:pPr>
              <w:spacing w:line="276" w:lineRule="auto"/>
              <w:jc w:val="center"/>
              <w:rPr>
                <w:color w:val="000000"/>
                <w:sz w:val="20"/>
              </w:rPr>
            </w:pPr>
            <w:r>
              <w:rPr>
                <w:color w:val="000000"/>
                <w:sz w:val="20"/>
              </w:rPr>
              <w:t>65,3</w:t>
            </w:r>
          </w:p>
        </w:tc>
        <w:tc>
          <w:tcPr>
            <w:tcW w:w="1099" w:type="dxa"/>
          </w:tcPr>
          <w:p w14:paraId="17A03FFA" w14:textId="2D3D1B30" w:rsidR="003C551B" w:rsidRPr="000338FA" w:rsidRDefault="003C551B" w:rsidP="003C551B">
            <w:pPr>
              <w:spacing w:line="276" w:lineRule="auto"/>
              <w:jc w:val="center"/>
              <w:rPr>
                <w:color w:val="000000"/>
                <w:sz w:val="20"/>
              </w:rPr>
            </w:pPr>
            <w:r>
              <w:rPr>
                <w:color w:val="000000"/>
                <w:sz w:val="20"/>
              </w:rPr>
              <w:t>55,5</w:t>
            </w:r>
          </w:p>
        </w:tc>
        <w:tc>
          <w:tcPr>
            <w:tcW w:w="1099" w:type="dxa"/>
          </w:tcPr>
          <w:p w14:paraId="79C31503" w14:textId="77777777" w:rsidR="003C551B" w:rsidRPr="000338FA" w:rsidRDefault="003C551B" w:rsidP="003C551B">
            <w:pPr>
              <w:spacing w:line="276" w:lineRule="auto"/>
              <w:jc w:val="center"/>
              <w:rPr>
                <w:color w:val="000000"/>
                <w:sz w:val="20"/>
              </w:rPr>
            </w:pPr>
          </w:p>
        </w:tc>
        <w:tc>
          <w:tcPr>
            <w:tcW w:w="1099" w:type="dxa"/>
          </w:tcPr>
          <w:p w14:paraId="4C0A00F6" w14:textId="3D241C96" w:rsidR="003C551B" w:rsidRPr="000338FA" w:rsidRDefault="003C551B" w:rsidP="003C551B">
            <w:pPr>
              <w:spacing w:line="276" w:lineRule="auto"/>
              <w:jc w:val="center"/>
              <w:rPr>
                <w:color w:val="000000"/>
                <w:sz w:val="20"/>
              </w:rPr>
            </w:pPr>
            <w:r>
              <w:rPr>
                <w:color w:val="000000"/>
                <w:sz w:val="20"/>
              </w:rPr>
              <w:t>9,8</w:t>
            </w:r>
          </w:p>
        </w:tc>
      </w:tr>
      <w:tr w:rsidR="003C551B" w:rsidRPr="00807842" w14:paraId="74493543" w14:textId="77777777" w:rsidTr="00356C97">
        <w:trPr>
          <w:cantSplit/>
        </w:trPr>
        <w:tc>
          <w:tcPr>
            <w:tcW w:w="5665" w:type="dxa"/>
          </w:tcPr>
          <w:p w14:paraId="72BB02D6" w14:textId="11FF5422" w:rsidR="003C551B" w:rsidRDefault="003C551B" w:rsidP="003C551B">
            <w:pPr>
              <w:spacing w:line="276" w:lineRule="auto"/>
              <w:rPr>
                <w:sz w:val="20"/>
              </w:rPr>
            </w:pPr>
            <w:r w:rsidRPr="000338FA">
              <w:rPr>
                <w:sz w:val="20"/>
              </w:rPr>
              <w:t>4.3.</w:t>
            </w:r>
            <w:r>
              <w:rPr>
                <w:sz w:val="20"/>
              </w:rPr>
              <w:t>1</w:t>
            </w:r>
            <w:r w:rsidRPr="000338FA">
              <w:rPr>
                <w:sz w:val="20"/>
              </w:rPr>
              <w:t>.2.1</w:t>
            </w:r>
            <w:r>
              <w:rPr>
                <w:sz w:val="20"/>
              </w:rPr>
              <w:t>8</w:t>
            </w:r>
            <w:r w:rsidRPr="000338FA">
              <w:rPr>
                <w:sz w:val="20"/>
              </w:rPr>
              <w:t xml:space="preserve">. Elektromobilių įkrovimo stotelių įrengimas </w:t>
            </w:r>
            <w:r>
              <w:rPr>
                <w:sz w:val="20"/>
              </w:rPr>
              <w:t>Visagino</w:t>
            </w:r>
          </w:p>
          <w:p w14:paraId="0B68CEA5" w14:textId="77777777" w:rsidR="003C551B" w:rsidRPr="000338FA" w:rsidRDefault="003C551B" w:rsidP="003C551B">
            <w:pPr>
              <w:spacing w:line="276" w:lineRule="auto"/>
              <w:rPr>
                <w:sz w:val="20"/>
              </w:rPr>
            </w:pPr>
            <w:r w:rsidRPr="000338FA">
              <w:rPr>
                <w:sz w:val="20"/>
              </w:rPr>
              <w:t xml:space="preserve"> mieste</w:t>
            </w:r>
          </w:p>
        </w:tc>
        <w:tc>
          <w:tcPr>
            <w:tcW w:w="1531" w:type="dxa"/>
          </w:tcPr>
          <w:p w14:paraId="4ECC5001" w14:textId="5F534DF5" w:rsidR="003C551B" w:rsidRPr="000338FA" w:rsidRDefault="003C551B" w:rsidP="003C551B">
            <w:pPr>
              <w:spacing w:line="276" w:lineRule="auto"/>
              <w:jc w:val="center"/>
              <w:rPr>
                <w:sz w:val="20"/>
              </w:rPr>
            </w:pPr>
            <w:r>
              <w:rPr>
                <w:sz w:val="20"/>
              </w:rPr>
              <w:t>2017</w:t>
            </w:r>
            <w:r w:rsidRPr="000338FA">
              <w:rPr>
                <w:sz w:val="20"/>
              </w:rPr>
              <w:t>–2020</w:t>
            </w:r>
          </w:p>
        </w:tc>
        <w:tc>
          <w:tcPr>
            <w:tcW w:w="3402" w:type="dxa"/>
          </w:tcPr>
          <w:p w14:paraId="0F261BD2" w14:textId="77777777" w:rsidR="003C551B" w:rsidRPr="000338FA" w:rsidRDefault="003C551B" w:rsidP="003C551B">
            <w:pPr>
              <w:spacing w:line="276" w:lineRule="auto"/>
              <w:jc w:val="center"/>
              <w:rPr>
                <w:sz w:val="20"/>
              </w:rPr>
            </w:pPr>
            <w:r w:rsidRPr="00C42A89">
              <w:rPr>
                <w:sz w:val="20"/>
              </w:rPr>
              <w:t>Visagino savivaldyb</w:t>
            </w:r>
            <w:r>
              <w:rPr>
                <w:sz w:val="20"/>
              </w:rPr>
              <w:t>ės administracija</w:t>
            </w:r>
          </w:p>
        </w:tc>
        <w:tc>
          <w:tcPr>
            <w:tcW w:w="1098" w:type="dxa"/>
          </w:tcPr>
          <w:p w14:paraId="4405F884" w14:textId="152A0C4E" w:rsidR="003C551B" w:rsidRPr="000338FA" w:rsidRDefault="003C551B" w:rsidP="003C551B">
            <w:pPr>
              <w:spacing w:line="276" w:lineRule="auto"/>
              <w:jc w:val="center"/>
              <w:rPr>
                <w:color w:val="000000"/>
                <w:sz w:val="20"/>
              </w:rPr>
            </w:pPr>
            <w:r>
              <w:rPr>
                <w:color w:val="000000"/>
                <w:sz w:val="20"/>
              </w:rPr>
              <w:t>67,9</w:t>
            </w:r>
          </w:p>
        </w:tc>
        <w:tc>
          <w:tcPr>
            <w:tcW w:w="1099" w:type="dxa"/>
          </w:tcPr>
          <w:p w14:paraId="341BC6C1" w14:textId="2D833EDE" w:rsidR="003C551B" w:rsidRPr="000338FA" w:rsidRDefault="003C551B" w:rsidP="003C551B">
            <w:pPr>
              <w:spacing w:line="276" w:lineRule="auto"/>
              <w:jc w:val="center"/>
              <w:rPr>
                <w:color w:val="000000"/>
                <w:sz w:val="20"/>
              </w:rPr>
            </w:pPr>
            <w:r>
              <w:rPr>
                <w:color w:val="000000"/>
                <w:sz w:val="20"/>
              </w:rPr>
              <w:t>57,7</w:t>
            </w:r>
          </w:p>
        </w:tc>
        <w:tc>
          <w:tcPr>
            <w:tcW w:w="1099" w:type="dxa"/>
          </w:tcPr>
          <w:p w14:paraId="28A4BC0C" w14:textId="77777777" w:rsidR="003C551B" w:rsidRPr="000338FA" w:rsidRDefault="003C551B" w:rsidP="003C551B">
            <w:pPr>
              <w:spacing w:line="276" w:lineRule="auto"/>
              <w:jc w:val="center"/>
              <w:rPr>
                <w:color w:val="000000"/>
                <w:sz w:val="20"/>
              </w:rPr>
            </w:pPr>
          </w:p>
        </w:tc>
        <w:tc>
          <w:tcPr>
            <w:tcW w:w="1099" w:type="dxa"/>
          </w:tcPr>
          <w:p w14:paraId="64C1A7A4" w14:textId="1F0FA70A" w:rsidR="003C551B" w:rsidRPr="000338FA" w:rsidRDefault="003C551B" w:rsidP="003C551B">
            <w:pPr>
              <w:spacing w:line="276" w:lineRule="auto"/>
              <w:jc w:val="center"/>
              <w:rPr>
                <w:color w:val="000000"/>
                <w:sz w:val="20"/>
              </w:rPr>
            </w:pPr>
            <w:r>
              <w:rPr>
                <w:color w:val="000000"/>
                <w:sz w:val="20"/>
              </w:rPr>
              <w:t>10,2</w:t>
            </w:r>
          </w:p>
        </w:tc>
      </w:tr>
      <w:tr w:rsidR="003C551B" w:rsidRPr="00807842" w14:paraId="4D9AC02F" w14:textId="77777777" w:rsidTr="00356C97">
        <w:trPr>
          <w:cantSplit/>
        </w:trPr>
        <w:tc>
          <w:tcPr>
            <w:tcW w:w="5665" w:type="dxa"/>
          </w:tcPr>
          <w:p w14:paraId="378D40C1" w14:textId="041CC672" w:rsidR="003C551B" w:rsidRPr="00807842" w:rsidRDefault="003C551B" w:rsidP="003C551B">
            <w:pPr>
              <w:spacing w:line="276" w:lineRule="auto"/>
              <w:rPr>
                <w:sz w:val="20"/>
              </w:rPr>
            </w:pPr>
            <w:r w:rsidRPr="00807842">
              <w:rPr>
                <w:sz w:val="20"/>
              </w:rPr>
              <w:t>4.3.</w:t>
            </w:r>
            <w:r>
              <w:rPr>
                <w:sz w:val="20"/>
              </w:rPr>
              <w:t>2</w:t>
            </w:r>
            <w:r w:rsidRPr="00807842">
              <w:rPr>
                <w:sz w:val="20"/>
              </w:rPr>
              <w:t>. Apšvietimo įrenginių, naudojančių saulės, vėjo energiją, įrengimas objektuose, kurie yra valstybinės reikšmės keliuose (sankryžose, pėsčiųjų perėjose, pavojinguose ruožuose ir kt.)</w:t>
            </w:r>
          </w:p>
        </w:tc>
        <w:tc>
          <w:tcPr>
            <w:tcW w:w="1531" w:type="dxa"/>
          </w:tcPr>
          <w:p w14:paraId="40F9F7DE" w14:textId="5DE67D06" w:rsidR="003C551B" w:rsidRPr="00807842" w:rsidRDefault="003C551B" w:rsidP="003C551B">
            <w:pPr>
              <w:spacing w:line="276" w:lineRule="auto"/>
              <w:jc w:val="center"/>
              <w:rPr>
                <w:color w:val="000000"/>
                <w:sz w:val="20"/>
              </w:rPr>
            </w:pPr>
            <w:r w:rsidRPr="00807842">
              <w:rPr>
                <w:color w:val="000000"/>
                <w:sz w:val="20"/>
              </w:rPr>
              <w:t>201</w:t>
            </w:r>
            <w:r>
              <w:rPr>
                <w:color w:val="000000"/>
                <w:sz w:val="20"/>
              </w:rPr>
              <w:t>4–2017</w:t>
            </w:r>
          </w:p>
        </w:tc>
        <w:tc>
          <w:tcPr>
            <w:tcW w:w="3402" w:type="dxa"/>
          </w:tcPr>
          <w:p w14:paraId="50A6CBA0" w14:textId="22407CE0" w:rsidR="003C551B" w:rsidRPr="00672EE4" w:rsidRDefault="004A3D0D"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29DE9A02" w14:textId="77777777" w:rsidR="003C551B" w:rsidRPr="00807842" w:rsidRDefault="003C551B" w:rsidP="003C551B">
            <w:pPr>
              <w:spacing w:line="276" w:lineRule="auto"/>
              <w:jc w:val="center"/>
              <w:rPr>
                <w:color w:val="000000"/>
                <w:sz w:val="20"/>
              </w:rPr>
            </w:pPr>
            <w:r w:rsidRPr="00807842">
              <w:rPr>
                <w:color w:val="000000"/>
                <w:sz w:val="20"/>
              </w:rPr>
              <w:t>710</w:t>
            </w:r>
          </w:p>
        </w:tc>
        <w:tc>
          <w:tcPr>
            <w:tcW w:w="1099" w:type="dxa"/>
          </w:tcPr>
          <w:p w14:paraId="5BC7133F" w14:textId="77777777" w:rsidR="003C551B" w:rsidRPr="00807842" w:rsidRDefault="003C551B" w:rsidP="003C551B">
            <w:pPr>
              <w:spacing w:line="276" w:lineRule="auto"/>
              <w:jc w:val="center"/>
              <w:rPr>
                <w:color w:val="000000"/>
                <w:sz w:val="20"/>
              </w:rPr>
            </w:pPr>
            <w:r w:rsidRPr="00807842">
              <w:rPr>
                <w:color w:val="000000"/>
                <w:sz w:val="20"/>
              </w:rPr>
              <w:t xml:space="preserve"> </w:t>
            </w:r>
          </w:p>
        </w:tc>
        <w:tc>
          <w:tcPr>
            <w:tcW w:w="1099" w:type="dxa"/>
          </w:tcPr>
          <w:p w14:paraId="7F3A2D87" w14:textId="77777777" w:rsidR="003C551B" w:rsidRPr="00807842" w:rsidRDefault="003C551B" w:rsidP="003C551B">
            <w:pPr>
              <w:spacing w:line="276" w:lineRule="auto"/>
              <w:jc w:val="center"/>
              <w:rPr>
                <w:color w:val="000000"/>
                <w:sz w:val="20"/>
              </w:rPr>
            </w:pPr>
            <w:r w:rsidRPr="00807842">
              <w:rPr>
                <w:color w:val="000000"/>
                <w:sz w:val="20"/>
              </w:rPr>
              <w:t>580</w:t>
            </w:r>
          </w:p>
        </w:tc>
        <w:tc>
          <w:tcPr>
            <w:tcW w:w="1099" w:type="dxa"/>
          </w:tcPr>
          <w:p w14:paraId="75F1857B" w14:textId="77777777" w:rsidR="003C551B" w:rsidRPr="00807842" w:rsidRDefault="003C551B" w:rsidP="003C551B">
            <w:pPr>
              <w:spacing w:line="276" w:lineRule="auto"/>
              <w:jc w:val="center"/>
              <w:rPr>
                <w:color w:val="000000"/>
                <w:sz w:val="20"/>
              </w:rPr>
            </w:pPr>
            <w:r w:rsidRPr="00807842">
              <w:rPr>
                <w:color w:val="000000"/>
                <w:sz w:val="20"/>
              </w:rPr>
              <w:t>130</w:t>
            </w:r>
          </w:p>
        </w:tc>
      </w:tr>
      <w:tr w:rsidR="003C551B" w:rsidRPr="00807842" w14:paraId="2DB33E4D" w14:textId="77777777" w:rsidTr="00356C97">
        <w:trPr>
          <w:cantSplit/>
        </w:trPr>
        <w:tc>
          <w:tcPr>
            <w:tcW w:w="5665" w:type="dxa"/>
          </w:tcPr>
          <w:p w14:paraId="44CBB8B2" w14:textId="1CF2DC9E" w:rsidR="003C551B" w:rsidRPr="00807842" w:rsidRDefault="003C551B" w:rsidP="003C551B">
            <w:pPr>
              <w:spacing w:line="276" w:lineRule="auto"/>
              <w:rPr>
                <w:sz w:val="20"/>
              </w:rPr>
            </w:pPr>
            <w:r w:rsidRPr="00807842">
              <w:rPr>
                <w:sz w:val="20"/>
              </w:rPr>
              <w:t>4.3.</w:t>
            </w:r>
            <w:r>
              <w:rPr>
                <w:sz w:val="20"/>
              </w:rPr>
              <w:t>3.</w:t>
            </w:r>
            <w:r w:rsidRPr="00807842">
              <w:rPr>
                <w:sz w:val="20"/>
              </w:rPr>
              <w:t xml:space="preserve"> Informacinių greičio matavimo prietaisų su saulės baterijomis įrengimas</w:t>
            </w:r>
          </w:p>
        </w:tc>
        <w:tc>
          <w:tcPr>
            <w:tcW w:w="1531" w:type="dxa"/>
          </w:tcPr>
          <w:p w14:paraId="56795489" w14:textId="2C984F9E" w:rsidR="003C551B" w:rsidRPr="00807842" w:rsidRDefault="003C551B" w:rsidP="003C551B">
            <w:pPr>
              <w:spacing w:line="276" w:lineRule="auto"/>
              <w:jc w:val="center"/>
              <w:rPr>
                <w:color w:val="000000"/>
                <w:sz w:val="20"/>
              </w:rPr>
            </w:pPr>
            <w:r w:rsidRPr="00807842">
              <w:rPr>
                <w:color w:val="000000"/>
                <w:sz w:val="20"/>
              </w:rPr>
              <w:t>201</w:t>
            </w:r>
            <w:r>
              <w:rPr>
                <w:color w:val="000000"/>
                <w:sz w:val="20"/>
              </w:rPr>
              <w:t>4</w:t>
            </w:r>
            <w:r w:rsidRPr="00807842">
              <w:rPr>
                <w:color w:val="000000"/>
                <w:sz w:val="20"/>
              </w:rPr>
              <w:t>–201</w:t>
            </w:r>
            <w:r>
              <w:rPr>
                <w:color w:val="000000"/>
                <w:sz w:val="20"/>
              </w:rPr>
              <w:t>7</w:t>
            </w:r>
          </w:p>
        </w:tc>
        <w:tc>
          <w:tcPr>
            <w:tcW w:w="3402" w:type="dxa"/>
          </w:tcPr>
          <w:p w14:paraId="07ACFDBD" w14:textId="651ECE78" w:rsidR="003C551B" w:rsidRPr="00672EE4" w:rsidRDefault="004A3D0D" w:rsidP="003C551B">
            <w:pPr>
              <w:spacing w:line="276" w:lineRule="auto"/>
              <w:jc w:val="center"/>
              <w:rPr>
                <w:sz w:val="20"/>
              </w:rPr>
            </w:pPr>
            <w:r w:rsidRPr="00672EE4">
              <w:rPr>
                <w:sz w:val="20"/>
              </w:rPr>
              <w:t xml:space="preserve">VĮ </w:t>
            </w:r>
            <w:r w:rsidR="003C551B" w:rsidRPr="00672EE4">
              <w:rPr>
                <w:sz w:val="20"/>
              </w:rPr>
              <w:t>Lietuvos automobilių kelių direkcija</w:t>
            </w:r>
          </w:p>
        </w:tc>
        <w:tc>
          <w:tcPr>
            <w:tcW w:w="1098" w:type="dxa"/>
          </w:tcPr>
          <w:p w14:paraId="128EF9B4" w14:textId="74084203" w:rsidR="003C551B" w:rsidRPr="00807842" w:rsidRDefault="003C551B" w:rsidP="003C551B">
            <w:pPr>
              <w:spacing w:line="276" w:lineRule="auto"/>
              <w:jc w:val="center"/>
              <w:rPr>
                <w:color w:val="000000"/>
                <w:sz w:val="20"/>
              </w:rPr>
            </w:pPr>
            <w:r w:rsidRPr="00807842">
              <w:rPr>
                <w:color w:val="000000"/>
                <w:sz w:val="20"/>
              </w:rPr>
              <w:t>521</w:t>
            </w:r>
          </w:p>
        </w:tc>
        <w:tc>
          <w:tcPr>
            <w:tcW w:w="1099" w:type="dxa"/>
          </w:tcPr>
          <w:p w14:paraId="120E3128" w14:textId="77777777" w:rsidR="003C551B" w:rsidRPr="00807842" w:rsidRDefault="003C551B" w:rsidP="003C551B">
            <w:pPr>
              <w:spacing w:line="276" w:lineRule="auto"/>
              <w:jc w:val="center"/>
              <w:rPr>
                <w:color w:val="000000"/>
                <w:sz w:val="20"/>
              </w:rPr>
            </w:pPr>
          </w:p>
        </w:tc>
        <w:tc>
          <w:tcPr>
            <w:tcW w:w="1099" w:type="dxa"/>
          </w:tcPr>
          <w:p w14:paraId="458078F0" w14:textId="63349A17" w:rsidR="003C551B" w:rsidRPr="00807842" w:rsidRDefault="003C551B" w:rsidP="003C551B">
            <w:pPr>
              <w:spacing w:line="276" w:lineRule="auto"/>
              <w:jc w:val="center"/>
              <w:rPr>
                <w:color w:val="000000"/>
                <w:sz w:val="20"/>
              </w:rPr>
            </w:pPr>
            <w:r w:rsidRPr="00807842">
              <w:rPr>
                <w:color w:val="000000"/>
                <w:sz w:val="20"/>
              </w:rPr>
              <w:t>521</w:t>
            </w:r>
          </w:p>
        </w:tc>
        <w:tc>
          <w:tcPr>
            <w:tcW w:w="1099" w:type="dxa"/>
          </w:tcPr>
          <w:p w14:paraId="6CAC6BDF" w14:textId="77777777" w:rsidR="003C551B" w:rsidRPr="00807842" w:rsidRDefault="003C551B" w:rsidP="003C551B">
            <w:pPr>
              <w:spacing w:line="276" w:lineRule="auto"/>
              <w:jc w:val="center"/>
              <w:rPr>
                <w:color w:val="000000"/>
                <w:sz w:val="20"/>
              </w:rPr>
            </w:pPr>
          </w:p>
        </w:tc>
      </w:tr>
      <w:tr w:rsidR="003C551B" w:rsidRPr="00807842" w14:paraId="09B1A872" w14:textId="77777777" w:rsidTr="005226E9">
        <w:trPr>
          <w:cantSplit/>
          <w:trHeight w:val="588"/>
        </w:trPr>
        <w:tc>
          <w:tcPr>
            <w:tcW w:w="14993" w:type="dxa"/>
            <w:gridSpan w:val="7"/>
          </w:tcPr>
          <w:p w14:paraId="5069E637" w14:textId="77777777" w:rsidR="003C551B" w:rsidRPr="00807842" w:rsidRDefault="003C551B" w:rsidP="003C551B">
            <w:pPr>
              <w:spacing w:line="276" w:lineRule="auto"/>
              <w:rPr>
                <w:color w:val="000000"/>
                <w:sz w:val="20"/>
              </w:rPr>
            </w:pPr>
            <w:r w:rsidRPr="00807842">
              <w:rPr>
                <w:b/>
                <w:i/>
                <w:sz w:val="20"/>
              </w:rPr>
              <w:t>4.4. Mažinti transporto sistemos neigiamą poveikį aplinkai ir užtikrinti atitiktį „</w:t>
            </w:r>
            <w:proofErr w:type="spellStart"/>
            <w:r w:rsidRPr="00807842">
              <w:rPr>
                <w:b/>
                <w:i/>
                <w:sz w:val="20"/>
              </w:rPr>
              <w:t>Natura</w:t>
            </w:r>
            <w:proofErr w:type="spellEnd"/>
            <w:r w:rsidRPr="00807842">
              <w:rPr>
                <w:b/>
                <w:i/>
                <w:sz w:val="20"/>
              </w:rPr>
              <w:t xml:space="preserve"> 2000“ tinklo ir kitų saugomų teritorijų ir rūšių apsaugos režimo reikalavimams</w:t>
            </w:r>
          </w:p>
        </w:tc>
      </w:tr>
      <w:tr w:rsidR="003C551B" w:rsidRPr="00807842" w14:paraId="5A037FC9" w14:textId="77777777" w:rsidTr="00356C97">
        <w:trPr>
          <w:cantSplit/>
        </w:trPr>
        <w:tc>
          <w:tcPr>
            <w:tcW w:w="5665" w:type="dxa"/>
          </w:tcPr>
          <w:p w14:paraId="7F97D66E" w14:textId="77777777" w:rsidR="003C551B" w:rsidRPr="00807842" w:rsidRDefault="003C551B" w:rsidP="003C551B">
            <w:pPr>
              <w:spacing w:line="276" w:lineRule="auto"/>
              <w:rPr>
                <w:sz w:val="20"/>
              </w:rPr>
            </w:pPr>
            <w:r w:rsidRPr="00807842">
              <w:rPr>
                <w:sz w:val="20"/>
              </w:rPr>
              <w:t>4.4.1. Aplinkosauginių priemonių diegimas TEN-T keliuose</w:t>
            </w:r>
          </w:p>
        </w:tc>
        <w:tc>
          <w:tcPr>
            <w:tcW w:w="1531" w:type="dxa"/>
          </w:tcPr>
          <w:p w14:paraId="7F0A42ED" w14:textId="501D8DB4" w:rsidR="003C551B" w:rsidRPr="00807842" w:rsidRDefault="003C551B" w:rsidP="003C551B">
            <w:pPr>
              <w:spacing w:line="276" w:lineRule="auto"/>
              <w:jc w:val="center"/>
              <w:rPr>
                <w:sz w:val="20"/>
              </w:rPr>
            </w:pPr>
            <w:r>
              <w:rPr>
                <w:sz w:val="20"/>
              </w:rPr>
              <w:t>2018</w:t>
            </w:r>
            <w:r w:rsidRPr="00807842">
              <w:rPr>
                <w:sz w:val="20"/>
              </w:rPr>
              <w:t>–20</w:t>
            </w:r>
            <w:r>
              <w:rPr>
                <w:sz w:val="20"/>
              </w:rPr>
              <w:t>21</w:t>
            </w:r>
          </w:p>
        </w:tc>
        <w:tc>
          <w:tcPr>
            <w:tcW w:w="3402" w:type="dxa"/>
          </w:tcPr>
          <w:p w14:paraId="47B67FCC" w14:textId="2A52A208" w:rsidR="003C551B" w:rsidRPr="00FD31FD" w:rsidRDefault="004A3D0D" w:rsidP="003C551B">
            <w:pPr>
              <w:spacing w:line="276" w:lineRule="auto"/>
              <w:jc w:val="center"/>
              <w:rPr>
                <w:sz w:val="20"/>
              </w:rPr>
            </w:pPr>
            <w:r w:rsidRPr="00FD31FD">
              <w:rPr>
                <w:sz w:val="20"/>
              </w:rPr>
              <w:t xml:space="preserve">VĮ </w:t>
            </w:r>
            <w:r w:rsidR="003C551B" w:rsidRPr="00FD31FD">
              <w:rPr>
                <w:sz w:val="20"/>
              </w:rPr>
              <w:t>Lietuvos automobilių kelių direkcija</w:t>
            </w:r>
          </w:p>
        </w:tc>
        <w:tc>
          <w:tcPr>
            <w:tcW w:w="1098" w:type="dxa"/>
          </w:tcPr>
          <w:p w14:paraId="3F519F22" w14:textId="036B8AE5" w:rsidR="003C551B" w:rsidRPr="00807842" w:rsidRDefault="003C551B" w:rsidP="003C551B">
            <w:pPr>
              <w:spacing w:line="276" w:lineRule="auto"/>
              <w:jc w:val="center"/>
              <w:rPr>
                <w:color w:val="000000"/>
                <w:sz w:val="20"/>
              </w:rPr>
            </w:pPr>
            <w:r>
              <w:rPr>
                <w:color w:val="000000"/>
                <w:sz w:val="20"/>
              </w:rPr>
              <w:t>4 946</w:t>
            </w:r>
            <w:r>
              <w:rPr>
                <w:color w:val="000000"/>
                <w:sz w:val="20"/>
              </w:rPr>
              <w:br/>
            </w:r>
          </w:p>
        </w:tc>
        <w:tc>
          <w:tcPr>
            <w:tcW w:w="1099" w:type="dxa"/>
          </w:tcPr>
          <w:p w14:paraId="3952B604" w14:textId="7DBC3C48" w:rsidR="003C551B" w:rsidRPr="00807842" w:rsidRDefault="003C551B" w:rsidP="003C551B">
            <w:pPr>
              <w:spacing w:line="276" w:lineRule="auto"/>
              <w:jc w:val="center"/>
              <w:rPr>
                <w:color w:val="000000"/>
                <w:sz w:val="20"/>
              </w:rPr>
            </w:pPr>
          </w:p>
        </w:tc>
        <w:tc>
          <w:tcPr>
            <w:tcW w:w="1099" w:type="dxa"/>
          </w:tcPr>
          <w:p w14:paraId="351D890D" w14:textId="0FAB3F36" w:rsidR="003C551B" w:rsidRPr="00807842" w:rsidRDefault="003C551B" w:rsidP="002D13C1">
            <w:pPr>
              <w:spacing w:line="276" w:lineRule="auto"/>
              <w:jc w:val="center"/>
              <w:rPr>
                <w:color w:val="000000"/>
                <w:sz w:val="20"/>
              </w:rPr>
            </w:pPr>
            <w:r>
              <w:rPr>
                <w:color w:val="000000"/>
                <w:sz w:val="20"/>
              </w:rPr>
              <w:t> 4 946</w:t>
            </w:r>
            <w:r>
              <w:rPr>
                <w:color w:val="000000"/>
                <w:sz w:val="20"/>
              </w:rPr>
              <w:br/>
            </w:r>
          </w:p>
        </w:tc>
        <w:tc>
          <w:tcPr>
            <w:tcW w:w="1099" w:type="dxa"/>
          </w:tcPr>
          <w:p w14:paraId="491F8A25" w14:textId="77777777" w:rsidR="003C551B" w:rsidRPr="00807842" w:rsidRDefault="003C551B" w:rsidP="003C551B">
            <w:pPr>
              <w:spacing w:line="276" w:lineRule="auto"/>
              <w:rPr>
                <w:sz w:val="20"/>
              </w:rPr>
            </w:pPr>
          </w:p>
        </w:tc>
      </w:tr>
      <w:tr w:rsidR="003C551B" w:rsidRPr="00807842" w14:paraId="43722520" w14:textId="77777777" w:rsidTr="00356C97">
        <w:trPr>
          <w:cantSplit/>
        </w:trPr>
        <w:tc>
          <w:tcPr>
            <w:tcW w:w="5665" w:type="dxa"/>
          </w:tcPr>
          <w:p w14:paraId="534A33C3" w14:textId="77777777" w:rsidR="003C551B" w:rsidRPr="00807842" w:rsidRDefault="003C551B" w:rsidP="003C551B">
            <w:pPr>
              <w:spacing w:line="276" w:lineRule="auto"/>
              <w:rPr>
                <w:sz w:val="20"/>
              </w:rPr>
            </w:pPr>
            <w:r w:rsidRPr="00807842">
              <w:rPr>
                <w:sz w:val="20"/>
              </w:rPr>
              <w:t>4.4.1.1. Tinklo tvorų nuo žvėrių įrengimas šalia TEN-T kelių</w:t>
            </w:r>
            <w:r w:rsidRPr="00807842">
              <w:rPr>
                <w:sz w:val="20"/>
                <w:vertAlign w:val="superscript"/>
              </w:rPr>
              <w:t>2</w:t>
            </w:r>
          </w:p>
        </w:tc>
        <w:tc>
          <w:tcPr>
            <w:tcW w:w="1531" w:type="dxa"/>
          </w:tcPr>
          <w:p w14:paraId="60B08F56" w14:textId="18D2008B" w:rsidR="003C551B" w:rsidRPr="00807842" w:rsidRDefault="003C551B" w:rsidP="003C551B">
            <w:pPr>
              <w:spacing w:line="276" w:lineRule="auto"/>
              <w:jc w:val="center"/>
              <w:rPr>
                <w:sz w:val="20"/>
              </w:rPr>
            </w:pPr>
            <w:r>
              <w:rPr>
                <w:sz w:val="20"/>
              </w:rPr>
              <w:t>2018</w:t>
            </w:r>
            <w:r w:rsidRPr="00807842">
              <w:rPr>
                <w:sz w:val="20"/>
              </w:rPr>
              <w:t>–20</w:t>
            </w:r>
            <w:r>
              <w:rPr>
                <w:sz w:val="20"/>
              </w:rPr>
              <w:t>21</w:t>
            </w:r>
          </w:p>
        </w:tc>
        <w:tc>
          <w:tcPr>
            <w:tcW w:w="3402" w:type="dxa"/>
          </w:tcPr>
          <w:p w14:paraId="7077CBBA" w14:textId="15FF1D68" w:rsidR="003C551B" w:rsidRPr="00FD31FD" w:rsidRDefault="004A3D0D" w:rsidP="003C551B">
            <w:pPr>
              <w:spacing w:line="276" w:lineRule="auto"/>
              <w:jc w:val="center"/>
              <w:rPr>
                <w:sz w:val="20"/>
              </w:rPr>
            </w:pPr>
            <w:r w:rsidRPr="00FD31FD">
              <w:rPr>
                <w:sz w:val="20"/>
              </w:rPr>
              <w:t xml:space="preserve">VĮ </w:t>
            </w:r>
            <w:r w:rsidR="003C551B" w:rsidRPr="00FD31FD">
              <w:rPr>
                <w:sz w:val="20"/>
              </w:rPr>
              <w:t>Lietuvos automobilių kelių direkcija</w:t>
            </w:r>
          </w:p>
        </w:tc>
        <w:tc>
          <w:tcPr>
            <w:tcW w:w="1098" w:type="dxa"/>
          </w:tcPr>
          <w:p w14:paraId="3ECF9794" w14:textId="77777777" w:rsidR="003C551B" w:rsidRPr="00807842" w:rsidRDefault="003C551B" w:rsidP="003C551B">
            <w:pPr>
              <w:spacing w:line="276" w:lineRule="auto"/>
              <w:jc w:val="center"/>
              <w:rPr>
                <w:color w:val="000000"/>
                <w:sz w:val="20"/>
              </w:rPr>
            </w:pPr>
          </w:p>
        </w:tc>
        <w:tc>
          <w:tcPr>
            <w:tcW w:w="1099" w:type="dxa"/>
          </w:tcPr>
          <w:p w14:paraId="3CF6F018" w14:textId="77777777" w:rsidR="003C551B" w:rsidRPr="00807842" w:rsidRDefault="003C551B" w:rsidP="003C551B">
            <w:pPr>
              <w:spacing w:line="276" w:lineRule="auto"/>
              <w:jc w:val="center"/>
              <w:rPr>
                <w:color w:val="000000"/>
                <w:sz w:val="20"/>
              </w:rPr>
            </w:pPr>
          </w:p>
        </w:tc>
        <w:tc>
          <w:tcPr>
            <w:tcW w:w="1099" w:type="dxa"/>
          </w:tcPr>
          <w:p w14:paraId="68658EB3" w14:textId="77777777" w:rsidR="003C551B" w:rsidRPr="00807842" w:rsidRDefault="003C551B" w:rsidP="003C551B">
            <w:pPr>
              <w:spacing w:line="276" w:lineRule="auto"/>
              <w:jc w:val="center"/>
              <w:rPr>
                <w:color w:val="000000"/>
                <w:sz w:val="20"/>
              </w:rPr>
            </w:pPr>
          </w:p>
        </w:tc>
        <w:tc>
          <w:tcPr>
            <w:tcW w:w="1099" w:type="dxa"/>
          </w:tcPr>
          <w:p w14:paraId="1B205BE5" w14:textId="77777777" w:rsidR="003C551B" w:rsidRPr="00807842" w:rsidRDefault="003C551B" w:rsidP="003C551B">
            <w:pPr>
              <w:spacing w:line="276" w:lineRule="auto"/>
              <w:jc w:val="center"/>
              <w:rPr>
                <w:color w:val="000000"/>
                <w:sz w:val="20"/>
              </w:rPr>
            </w:pPr>
          </w:p>
        </w:tc>
      </w:tr>
      <w:tr w:rsidR="003C551B" w:rsidRPr="00807842" w14:paraId="1603AEEB" w14:textId="77777777" w:rsidTr="00356C97">
        <w:trPr>
          <w:cantSplit/>
        </w:trPr>
        <w:tc>
          <w:tcPr>
            <w:tcW w:w="5665" w:type="dxa"/>
          </w:tcPr>
          <w:p w14:paraId="0D071AAA" w14:textId="77777777" w:rsidR="003C551B" w:rsidRPr="00807842" w:rsidRDefault="003C551B" w:rsidP="003C551B">
            <w:pPr>
              <w:spacing w:line="276" w:lineRule="auto"/>
              <w:rPr>
                <w:sz w:val="20"/>
              </w:rPr>
            </w:pPr>
            <w:r w:rsidRPr="00807842">
              <w:rPr>
                <w:sz w:val="20"/>
              </w:rPr>
              <w:t>4.4.1.2. Varliagyvių apsaugos sistemų šalia TEN-T kelių įrengimas</w:t>
            </w:r>
            <w:r w:rsidRPr="00807842">
              <w:rPr>
                <w:sz w:val="20"/>
                <w:vertAlign w:val="superscript"/>
              </w:rPr>
              <w:t>2</w:t>
            </w:r>
          </w:p>
        </w:tc>
        <w:tc>
          <w:tcPr>
            <w:tcW w:w="1531" w:type="dxa"/>
          </w:tcPr>
          <w:p w14:paraId="64969DA8" w14:textId="23E42558" w:rsidR="003C551B" w:rsidRPr="00807842" w:rsidRDefault="003C551B" w:rsidP="003C551B">
            <w:pPr>
              <w:spacing w:line="276" w:lineRule="auto"/>
              <w:jc w:val="center"/>
              <w:rPr>
                <w:sz w:val="20"/>
              </w:rPr>
            </w:pPr>
            <w:r>
              <w:rPr>
                <w:sz w:val="20"/>
              </w:rPr>
              <w:t>2018</w:t>
            </w:r>
            <w:r w:rsidRPr="00807842">
              <w:rPr>
                <w:sz w:val="20"/>
              </w:rPr>
              <w:t>–20</w:t>
            </w:r>
            <w:r>
              <w:rPr>
                <w:sz w:val="20"/>
              </w:rPr>
              <w:t>21</w:t>
            </w:r>
          </w:p>
        </w:tc>
        <w:tc>
          <w:tcPr>
            <w:tcW w:w="3402" w:type="dxa"/>
          </w:tcPr>
          <w:p w14:paraId="012B3530" w14:textId="29FB7D0B" w:rsidR="003C551B" w:rsidRPr="00FD31FD" w:rsidRDefault="004A3D0D" w:rsidP="003C551B">
            <w:pPr>
              <w:spacing w:line="276" w:lineRule="auto"/>
              <w:jc w:val="center"/>
              <w:rPr>
                <w:sz w:val="20"/>
              </w:rPr>
            </w:pPr>
            <w:r w:rsidRPr="00FD31FD">
              <w:rPr>
                <w:sz w:val="20"/>
              </w:rPr>
              <w:t xml:space="preserve">VĮ </w:t>
            </w:r>
            <w:r w:rsidR="003C551B" w:rsidRPr="00FD31FD">
              <w:rPr>
                <w:sz w:val="20"/>
              </w:rPr>
              <w:t>Lietuvos automobilių kelių direkcija</w:t>
            </w:r>
          </w:p>
        </w:tc>
        <w:tc>
          <w:tcPr>
            <w:tcW w:w="1098" w:type="dxa"/>
          </w:tcPr>
          <w:p w14:paraId="71A42F47" w14:textId="77777777" w:rsidR="003C551B" w:rsidRPr="00807842" w:rsidRDefault="003C551B" w:rsidP="003C551B">
            <w:pPr>
              <w:spacing w:line="276" w:lineRule="auto"/>
              <w:jc w:val="center"/>
              <w:rPr>
                <w:color w:val="000000"/>
                <w:sz w:val="20"/>
              </w:rPr>
            </w:pPr>
          </w:p>
        </w:tc>
        <w:tc>
          <w:tcPr>
            <w:tcW w:w="1099" w:type="dxa"/>
          </w:tcPr>
          <w:p w14:paraId="42B6A384" w14:textId="77777777" w:rsidR="003C551B" w:rsidRPr="00807842" w:rsidRDefault="003C551B" w:rsidP="003C551B">
            <w:pPr>
              <w:spacing w:line="276" w:lineRule="auto"/>
              <w:jc w:val="center"/>
              <w:rPr>
                <w:color w:val="000000"/>
                <w:sz w:val="20"/>
              </w:rPr>
            </w:pPr>
          </w:p>
        </w:tc>
        <w:tc>
          <w:tcPr>
            <w:tcW w:w="1099" w:type="dxa"/>
          </w:tcPr>
          <w:p w14:paraId="73ABD38B" w14:textId="77777777" w:rsidR="003C551B" w:rsidRPr="00807842" w:rsidRDefault="003C551B" w:rsidP="003C551B">
            <w:pPr>
              <w:spacing w:line="276" w:lineRule="auto"/>
              <w:jc w:val="center"/>
              <w:rPr>
                <w:color w:val="000000"/>
                <w:sz w:val="20"/>
              </w:rPr>
            </w:pPr>
          </w:p>
        </w:tc>
        <w:tc>
          <w:tcPr>
            <w:tcW w:w="1099" w:type="dxa"/>
          </w:tcPr>
          <w:p w14:paraId="21DF7E79" w14:textId="77777777" w:rsidR="003C551B" w:rsidRPr="00807842" w:rsidRDefault="003C551B" w:rsidP="003C551B">
            <w:pPr>
              <w:spacing w:line="276" w:lineRule="auto"/>
              <w:jc w:val="center"/>
              <w:rPr>
                <w:color w:val="000000"/>
                <w:sz w:val="20"/>
              </w:rPr>
            </w:pPr>
          </w:p>
        </w:tc>
      </w:tr>
      <w:tr w:rsidR="003C551B" w:rsidRPr="00807842" w14:paraId="0A6590AC" w14:textId="77777777" w:rsidTr="00356C97">
        <w:trPr>
          <w:cantSplit/>
        </w:trPr>
        <w:tc>
          <w:tcPr>
            <w:tcW w:w="5665" w:type="dxa"/>
          </w:tcPr>
          <w:p w14:paraId="265A2160" w14:textId="77777777" w:rsidR="003C551B" w:rsidRPr="00807842" w:rsidRDefault="003C551B" w:rsidP="003C551B">
            <w:pPr>
              <w:spacing w:line="276" w:lineRule="auto"/>
              <w:rPr>
                <w:sz w:val="20"/>
              </w:rPr>
            </w:pPr>
            <w:r w:rsidRPr="00807842">
              <w:rPr>
                <w:sz w:val="20"/>
              </w:rPr>
              <w:t>4.4.1.3. Paviršinių nuotekų valymo įrenginių įrengimas šalia TEN-T kelių</w:t>
            </w:r>
            <w:r w:rsidRPr="00807842">
              <w:rPr>
                <w:sz w:val="20"/>
                <w:vertAlign w:val="superscript"/>
              </w:rPr>
              <w:t>2</w:t>
            </w:r>
          </w:p>
        </w:tc>
        <w:tc>
          <w:tcPr>
            <w:tcW w:w="1531" w:type="dxa"/>
          </w:tcPr>
          <w:p w14:paraId="6ABF1599" w14:textId="4B6B9948" w:rsidR="003C551B" w:rsidRPr="00807842" w:rsidRDefault="003C551B" w:rsidP="003C551B">
            <w:pPr>
              <w:spacing w:line="276" w:lineRule="auto"/>
              <w:jc w:val="center"/>
              <w:rPr>
                <w:sz w:val="20"/>
              </w:rPr>
            </w:pPr>
            <w:r>
              <w:rPr>
                <w:sz w:val="20"/>
              </w:rPr>
              <w:t>2018</w:t>
            </w:r>
            <w:r w:rsidRPr="00807842">
              <w:rPr>
                <w:sz w:val="20"/>
              </w:rPr>
              <w:t>–20</w:t>
            </w:r>
            <w:r>
              <w:rPr>
                <w:sz w:val="20"/>
              </w:rPr>
              <w:t>21</w:t>
            </w:r>
          </w:p>
        </w:tc>
        <w:tc>
          <w:tcPr>
            <w:tcW w:w="3402" w:type="dxa"/>
          </w:tcPr>
          <w:p w14:paraId="3FAC717D" w14:textId="1AD485E5" w:rsidR="003C551B" w:rsidRPr="00FD31FD" w:rsidRDefault="004A3D0D" w:rsidP="003C551B">
            <w:pPr>
              <w:spacing w:line="276" w:lineRule="auto"/>
              <w:jc w:val="center"/>
              <w:rPr>
                <w:sz w:val="20"/>
              </w:rPr>
            </w:pPr>
            <w:r w:rsidRPr="00FD31FD">
              <w:rPr>
                <w:sz w:val="20"/>
              </w:rPr>
              <w:t xml:space="preserve">VĮ </w:t>
            </w:r>
            <w:r w:rsidR="003C551B" w:rsidRPr="00FD31FD">
              <w:rPr>
                <w:sz w:val="20"/>
              </w:rPr>
              <w:t>Lietuvos automobilių kelių direkcija</w:t>
            </w:r>
          </w:p>
        </w:tc>
        <w:tc>
          <w:tcPr>
            <w:tcW w:w="1098" w:type="dxa"/>
          </w:tcPr>
          <w:p w14:paraId="558A9942" w14:textId="77777777" w:rsidR="003C551B" w:rsidRPr="00807842" w:rsidRDefault="003C551B" w:rsidP="003C551B">
            <w:pPr>
              <w:spacing w:line="276" w:lineRule="auto"/>
              <w:jc w:val="center"/>
              <w:rPr>
                <w:color w:val="000000"/>
                <w:sz w:val="20"/>
              </w:rPr>
            </w:pPr>
          </w:p>
        </w:tc>
        <w:tc>
          <w:tcPr>
            <w:tcW w:w="1099" w:type="dxa"/>
          </w:tcPr>
          <w:p w14:paraId="41265271" w14:textId="77777777" w:rsidR="003C551B" w:rsidRPr="00807842" w:rsidRDefault="003C551B" w:rsidP="003C551B">
            <w:pPr>
              <w:spacing w:line="276" w:lineRule="auto"/>
              <w:jc w:val="center"/>
              <w:rPr>
                <w:color w:val="000000"/>
                <w:sz w:val="20"/>
              </w:rPr>
            </w:pPr>
          </w:p>
        </w:tc>
        <w:tc>
          <w:tcPr>
            <w:tcW w:w="1099" w:type="dxa"/>
          </w:tcPr>
          <w:p w14:paraId="76358E3E" w14:textId="77777777" w:rsidR="003C551B" w:rsidRPr="00807842" w:rsidRDefault="003C551B" w:rsidP="003C551B">
            <w:pPr>
              <w:spacing w:line="276" w:lineRule="auto"/>
              <w:jc w:val="center"/>
              <w:rPr>
                <w:color w:val="000000"/>
                <w:sz w:val="20"/>
              </w:rPr>
            </w:pPr>
          </w:p>
        </w:tc>
        <w:tc>
          <w:tcPr>
            <w:tcW w:w="1099" w:type="dxa"/>
          </w:tcPr>
          <w:p w14:paraId="7F9ECE84" w14:textId="77777777" w:rsidR="003C551B" w:rsidRPr="00807842" w:rsidRDefault="003C551B" w:rsidP="003C551B">
            <w:pPr>
              <w:spacing w:line="276" w:lineRule="auto"/>
              <w:jc w:val="center"/>
              <w:rPr>
                <w:color w:val="000000"/>
                <w:sz w:val="20"/>
              </w:rPr>
            </w:pPr>
          </w:p>
        </w:tc>
      </w:tr>
      <w:tr w:rsidR="003C551B" w:rsidRPr="00807842" w14:paraId="321E0499" w14:textId="77777777" w:rsidTr="00356C97">
        <w:trPr>
          <w:cantSplit/>
        </w:trPr>
        <w:tc>
          <w:tcPr>
            <w:tcW w:w="5665" w:type="dxa"/>
          </w:tcPr>
          <w:p w14:paraId="756BCD8E" w14:textId="77777777" w:rsidR="003C551B" w:rsidRPr="00807842" w:rsidRDefault="003C551B" w:rsidP="003C551B">
            <w:pPr>
              <w:spacing w:line="276" w:lineRule="auto"/>
              <w:rPr>
                <w:sz w:val="20"/>
              </w:rPr>
            </w:pPr>
            <w:r w:rsidRPr="00807842">
              <w:rPr>
                <w:sz w:val="20"/>
              </w:rPr>
              <w:t>4.4.2. Aptvėrimų nuo laukinių gyvūnų įrengimas vykdant antrojo geležinkelio kelio statybą ruože Telšiai–Lieplaukė</w:t>
            </w:r>
            <w:r w:rsidRPr="00807842">
              <w:rPr>
                <w:sz w:val="20"/>
                <w:vertAlign w:val="superscript"/>
              </w:rPr>
              <w:t>3</w:t>
            </w:r>
          </w:p>
        </w:tc>
        <w:tc>
          <w:tcPr>
            <w:tcW w:w="1531" w:type="dxa"/>
          </w:tcPr>
          <w:p w14:paraId="710E3A17" w14:textId="79E42F40" w:rsidR="003C551B" w:rsidRDefault="003C551B" w:rsidP="003C551B">
            <w:pPr>
              <w:spacing w:line="276" w:lineRule="auto"/>
              <w:jc w:val="center"/>
              <w:rPr>
                <w:sz w:val="20"/>
              </w:rPr>
            </w:pPr>
            <w:r w:rsidRPr="00807842">
              <w:rPr>
                <w:sz w:val="20"/>
              </w:rPr>
              <w:t>2014–201</w:t>
            </w:r>
            <w:r>
              <w:rPr>
                <w:sz w:val="20"/>
              </w:rPr>
              <w:t>9</w:t>
            </w:r>
          </w:p>
          <w:p w14:paraId="43B9ADD5" w14:textId="4EF9BCD0" w:rsidR="003C551B" w:rsidRPr="00807842" w:rsidRDefault="003C551B" w:rsidP="003C551B">
            <w:pPr>
              <w:spacing w:line="276" w:lineRule="auto"/>
              <w:jc w:val="center"/>
              <w:rPr>
                <w:sz w:val="20"/>
                <w:highlight w:val="yellow"/>
              </w:rPr>
            </w:pPr>
          </w:p>
        </w:tc>
        <w:tc>
          <w:tcPr>
            <w:tcW w:w="3402" w:type="dxa"/>
          </w:tcPr>
          <w:p w14:paraId="454E97ED" w14:textId="38A3F4A0" w:rsidR="003C551B" w:rsidRPr="00FD31FD" w:rsidRDefault="004A3D0D" w:rsidP="003C551B">
            <w:pPr>
              <w:spacing w:line="276" w:lineRule="auto"/>
              <w:jc w:val="center"/>
              <w:rPr>
                <w:sz w:val="20"/>
              </w:rPr>
            </w:pPr>
            <w:r w:rsidRPr="00FD31FD">
              <w:rPr>
                <w:sz w:val="20"/>
              </w:rPr>
              <w:t xml:space="preserve">AB „LTG </w:t>
            </w:r>
            <w:proofErr w:type="spellStart"/>
            <w:r w:rsidRPr="00FD31FD">
              <w:rPr>
                <w:sz w:val="20"/>
              </w:rPr>
              <w:t>Infra</w:t>
            </w:r>
            <w:proofErr w:type="spellEnd"/>
            <w:r w:rsidRPr="00FD31FD">
              <w:rPr>
                <w:sz w:val="20"/>
              </w:rPr>
              <w:t>“</w:t>
            </w:r>
          </w:p>
        </w:tc>
        <w:tc>
          <w:tcPr>
            <w:tcW w:w="1098" w:type="dxa"/>
          </w:tcPr>
          <w:p w14:paraId="732726E0" w14:textId="77777777" w:rsidR="003C551B" w:rsidRPr="00807842" w:rsidRDefault="003C551B" w:rsidP="003C551B">
            <w:pPr>
              <w:spacing w:line="276" w:lineRule="auto"/>
              <w:jc w:val="center"/>
              <w:rPr>
                <w:sz w:val="20"/>
              </w:rPr>
            </w:pPr>
          </w:p>
        </w:tc>
        <w:tc>
          <w:tcPr>
            <w:tcW w:w="1099" w:type="dxa"/>
          </w:tcPr>
          <w:p w14:paraId="400B6007" w14:textId="77777777" w:rsidR="003C551B" w:rsidRPr="00807842" w:rsidRDefault="003C551B" w:rsidP="003C551B">
            <w:pPr>
              <w:spacing w:line="276" w:lineRule="auto"/>
              <w:jc w:val="center"/>
              <w:rPr>
                <w:sz w:val="20"/>
              </w:rPr>
            </w:pPr>
          </w:p>
        </w:tc>
        <w:tc>
          <w:tcPr>
            <w:tcW w:w="1099" w:type="dxa"/>
          </w:tcPr>
          <w:p w14:paraId="0F6FC1BD" w14:textId="77777777" w:rsidR="003C551B" w:rsidRPr="00807842" w:rsidRDefault="003C551B" w:rsidP="003C551B">
            <w:pPr>
              <w:spacing w:line="276" w:lineRule="auto"/>
              <w:rPr>
                <w:sz w:val="20"/>
              </w:rPr>
            </w:pPr>
          </w:p>
        </w:tc>
        <w:tc>
          <w:tcPr>
            <w:tcW w:w="1099" w:type="dxa"/>
          </w:tcPr>
          <w:p w14:paraId="4D68374B" w14:textId="77777777" w:rsidR="003C551B" w:rsidRPr="00807842" w:rsidRDefault="003C551B" w:rsidP="003C551B">
            <w:pPr>
              <w:spacing w:line="276" w:lineRule="auto"/>
              <w:jc w:val="center"/>
              <w:rPr>
                <w:sz w:val="20"/>
              </w:rPr>
            </w:pPr>
          </w:p>
        </w:tc>
      </w:tr>
      <w:tr w:rsidR="003C551B" w:rsidRPr="00807842" w14:paraId="58F54829" w14:textId="77777777" w:rsidTr="004A2BB8">
        <w:trPr>
          <w:cantSplit/>
        </w:trPr>
        <w:tc>
          <w:tcPr>
            <w:tcW w:w="14993" w:type="dxa"/>
            <w:gridSpan w:val="7"/>
          </w:tcPr>
          <w:p w14:paraId="75304C8A" w14:textId="77777777" w:rsidR="003C551B" w:rsidRPr="00807842" w:rsidRDefault="003C551B" w:rsidP="003C551B">
            <w:pPr>
              <w:spacing w:line="276" w:lineRule="auto"/>
              <w:rPr>
                <w:sz w:val="20"/>
              </w:rPr>
            </w:pPr>
            <w:r w:rsidRPr="00807842">
              <w:rPr>
                <w:b/>
                <w:i/>
                <w:sz w:val="20"/>
              </w:rPr>
              <w:lastRenderedPageBreak/>
              <w:t>4.5. Mažinti transporto sistemos skleidžiamo triukšmo neigiamą poveikį – modernizuoti ir tobulinti valstybinės reikšmės automobilių kelių ir valstybinės reikšmės geležinkelių tinklo infrastruktūrą pagal parengtus strateginius triukšmo žemėlapius ir triukšmo prevencijos planus</w:t>
            </w:r>
          </w:p>
        </w:tc>
      </w:tr>
      <w:tr w:rsidR="003C551B" w:rsidRPr="00807842" w14:paraId="76738DCA" w14:textId="77777777" w:rsidTr="00356C97">
        <w:trPr>
          <w:cantSplit/>
        </w:trPr>
        <w:tc>
          <w:tcPr>
            <w:tcW w:w="5665" w:type="dxa"/>
          </w:tcPr>
          <w:p w14:paraId="54DE3AD0" w14:textId="77777777" w:rsidR="003C551B" w:rsidRPr="00807842" w:rsidRDefault="003C551B" w:rsidP="003C551B">
            <w:pPr>
              <w:spacing w:line="276" w:lineRule="auto"/>
              <w:rPr>
                <w:sz w:val="20"/>
              </w:rPr>
            </w:pPr>
            <w:r w:rsidRPr="00807842">
              <w:rPr>
                <w:sz w:val="20"/>
              </w:rPr>
              <w:t xml:space="preserve">4.5.1. Triukšmo slopinimo sienučių įrengimas šalia valstybinės reikšmės kelių </w:t>
            </w:r>
          </w:p>
        </w:tc>
        <w:tc>
          <w:tcPr>
            <w:tcW w:w="1531" w:type="dxa"/>
          </w:tcPr>
          <w:p w14:paraId="6C83294F" w14:textId="601E76C2" w:rsidR="003C551B" w:rsidRPr="00807842" w:rsidRDefault="003C551B" w:rsidP="003C551B">
            <w:pPr>
              <w:spacing w:line="276" w:lineRule="auto"/>
              <w:jc w:val="center"/>
              <w:rPr>
                <w:sz w:val="20"/>
                <w:highlight w:val="yellow"/>
              </w:rPr>
            </w:pPr>
            <w:r w:rsidRPr="00807842">
              <w:rPr>
                <w:sz w:val="20"/>
              </w:rPr>
              <w:t>201</w:t>
            </w:r>
            <w:r>
              <w:rPr>
                <w:sz w:val="20"/>
              </w:rPr>
              <w:t>6–2019</w:t>
            </w:r>
          </w:p>
        </w:tc>
        <w:tc>
          <w:tcPr>
            <w:tcW w:w="3402" w:type="dxa"/>
          </w:tcPr>
          <w:p w14:paraId="7ED49D2D" w14:textId="1395582D" w:rsidR="003C551B" w:rsidRPr="00FD31FD" w:rsidRDefault="003C551B" w:rsidP="003C551B">
            <w:pPr>
              <w:spacing w:line="276" w:lineRule="auto"/>
              <w:jc w:val="center"/>
              <w:rPr>
                <w:sz w:val="20"/>
              </w:rPr>
            </w:pPr>
            <w:r w:rsidRPr="00FD31FD">
              <w:rPr>
                <w:sz w:val="20"/>
              </w:rPr>
              <w:t xml:space="preserve">Susisiekimo ministerija, </w:t>
            </w:r>
            <w:r w:rsidR="004A3D0D" w:rsidRPr="00FD31FD">
              <w:rPr>
                <w:sz w:val="20"/>
              </w:rPr>
              <w:t xml:space="preserve">VĮ </w:t>
            </w:r>
            <w:r w:rsidRPr="00FD31FD">
              <w:rPr>
                <w:sz w:val="20"/>
              </w:rPr>
              <w:t>Lietuvos automobilių kelių direkcija</w:t>
            </w:r>
          </w:p>
        </w:tc>
        <w:tc>
          <w:tcPr>
            <w:tcW w:w="1098" w:type="dxa"/>
          </w:tcPr>
          <w:p w14:paraId="3D9ED3B0" w14:textId="77777777" w:rsidR="003C551B" w:rsidRPr="00807842" w:rsidRDefault="003C551B" w:rsidP="003C551B">
            <w:pPr>
              <w:spacing w:line="276" w:lineRule="auto"/>
              <w:jc w:val="center"/>
              <w:rPr>
                <w:sz w:val="20"/>
              </w:rPr>
            </w:pPr>
          </w:p>
        </w:tc>
        <w:tc>
          <w:tcPr>
            <w:tcW w:w="1099" w:type="dxa"/>
          </w:tcPr>
          <w:p w14:paraId="112BE906" w14:textId="77777777" w:rsidR="003C551B" w:rsidRPr="00807842" w:rsidRDefault="003C551B" w:rsidP="003C551B">
            <w:pPr>
              <w:spacing w:line="276" w:lineRule="auto"/>
              <w:jc w:val="center"/>
              <w:rPr>
                <w:sz w:val="20"/>
              </w:rPr>
            </w:pPr>
          </w:p>
        </w:tc>
        <w:tc>
          <w:tcPr>
            <w:tcW w:w="1099" w:type="dxa"/>
          </w:tcPr>
          <w:p w14:paraId="5C9735BD" w14:textId="77777777" w:rsidR="003C551B" w:rsidRPr="00807842" w:rsidRDefault="003C551B" w:rsidP="003C551B">
            <w:pPr>
              <w:spacing w:line="276" w:lineRule="auto"/>
              <w:jc w:val="center"/>
              <w:rPr>
                <w:sz w:val="20"/>
              </w:rPr>
            </w:pPr>
          </w:p>
        </w:tc>
        <w:tc>
          <w:tcPr>
            <w:tcW w:w="1099" w:type="dxa"/>
          </w:tcPr>
          <w:p w14:paraId="2FF57418" w14:textId="77777777" w:rsidR="003C551B" w:rsidRPr="00807842" w:rsidRDefault="003C551B" w:rsidP="003C551B">
            <w:pPr>
              <w:spacing w:line="276" w:lineRule="auto"/>
              <w:jc w:val="center"/>
              <w:rPr>
                <w:sz w:val="20"/>
              </w:rPr>
            </w:pPr>
          </w:p>
        </w:tc>
      </w:tr>
      <w:tr w:rsidR="003C551B" w:rsidRPr="00807842" w14:paraId="751EB609" w14:textId="77777777" w:rsidTr="00356C97">
        <w:trPr>
          <w:cantSplit/>
        </w:trPr>
        <w:tc>
          <w:tcPr>
            <w:tcW w:w="5665" w:type="dxa"/>
          </w:tcPr>
          <w:p w14:paraId="4A136CC0" w14:textId="77777777" w:rsidR="003C551B" w:rsidRPr="00807842" w:rsidRDefault="003C551B" w:rsidP="003C551B">
            <w:pPr>
              <w:spacing w:line="276" w:lineRule="auto"/>
              <w:rPr>
                <w:sz w:val="20"/>
              </w:rPr>
            </w:pPr>
            <w:r w:rsidRPr="00807842">
              <w:rPr>
                <w:sz w:val="20"/>
              </w:rPr>
              <w:t>4.5.2. Triukšmo slopinimo sienučių įrengimas vykdant antrojo geležinkelio kelio statybą ruože Telšiai–Lieplaukė</w:t>
            </w:r>
            <w:r w:rsidRPr="00807842">
              <w:rPr>
                <w:sz w:val="20"/>
                <w:vertAlign w:val="superscript"/>
              </w:rPr>
              <w:t>3</w:t>
            </w:r>
          </w:p>
        </w:tc>
        <w:tc>
          <w:tcPr>
            <w:tcW w:w="1531" w:type="dxa"/>
          </w:tcPr>
          <w:p w14:paraId="663FF104" w14:textId="3A995D4E" w:rsidR="003C551B" w:rsidRPr="00807842" w:rsidRDefault="003C551B" w:rsidP="003C551B">
            <w:pPr>
              <w:spacing w:line="276" w:lineRule="auto"/>
              <w:jc w:val="center"/>
              <w:rPr>
                <w:sz w:val="20"/>
                <w:highlight w:val="yellow"/>
              </w:rPr>
            </w:pPr>
            <w:r w:rsidRPr="00807842">
              <w:rPr>
                <w:sz w:val="20"/>
              </w:rPr>
              <w:t>2014–201</w:t>
            </w:r>
            <w:r>
              <w:rPr>
                <w:sz w:val="20"/>
              </w:rPr>
              <w:t>9</w:t>
            </w:r>
          </w:p>
        </w:tc>
        <w:tc>
          <w:tcPr>
            <w:tcW w:w="3402" w:type="dxa"/>
          </w:tcPr>
          <w:p w14:paraId="3E0E1C8A" w14:textId="16179F5A" w:rsidR="003C551B" w:rsidRPr="00FD31FD" w:rsidRDefault="004A3D0D" w:rsidP="003C551B">
            <w:pPr>
              <w:spacing w:line="276" w:lineRule="auto"/>
              <w:jc w:val="center"/>
              <w:rPr>
                <w:sz w:val="20"/>
              </w:rPr>
            </w:pPr>
            <w:r w:rsidRPr="00FD31FD">
              <w:rPr>
                <w:sz w:val="20"/>
              </w:rPr>
              <w:t xml:space="preserve">AB „LTG </w:t>
            </w:r>
            <w:proofErr w:type="spellStart"/>
            <w:r w:rsidRPr="00FD31FD">
              <w:rPr>
                <w:sz w:val="20"/>
              </w:rPr>
              <w:t>Infra</w:t>
            </w:r>
            <w:proofErr w:type="spellEnd"/>
            <w:r w:rsidRPr="00FD31FD">
              <w:rPr>
                <w:sz w:val="20"/>
              </w:rPr>
              <w:t>“</w:t>
            </w:r>
          </w:p>
        </w:tc>
        <w:tc>
          <w:tcPr>
            <w:tcW w:w="1098" w:type="dxa"/>
          </w:tcPr>
          <w:p w14:paraId="3E69BE2A" w14:textId="77777777" w:rsidR="003C551B" w:rsidRPr="00807842" w:rsidRDefault="003C551B" w:rsidP="003C551B">
            <w:pPr>
              <w:spacing w:line="276" w:lineRule="auto"/>
              <w:jc w:val="center"/>
              <w:rPr>
                <w:sz w:val="20"/>
              </w:rPr>
            </w:pPr>
          </w:p>
        </w:tc>
        <w:tc>
          <w:tcPr>
            <w:tcW w:w="1099" w:type="dxa"/>
          </w:tcPr>
          <w:p w14:paraId="79B1178A" w14:textId="77777777" w:rsidR="003C551B" w:rsidRPr="00807842" w:rsidRDefault="003C551B" w:rsidP="003C551B">
            <w:pPr>
              <w:spacing w:line="276" w:lineRule="auto"/>
              <w:rPr>
                <w:sz w:val="20"/>
              </w:rPr>
            </w:pPr>
          </w:p>
        </w:tc>
        <w:tc>
          <w:tcPr>
            <w:tcW w:w="1099" w:type="dxa"/>
          </w:tcPr>
          <w:p w14:paraId="19E0F183" w14:textId="77777777" w:rsidR="003C551B" w:rsidRPr="00807842" w:rsidRDefault="003C551B" w:rsidP="003C551B">
            <w:pPr>
              <w:spacing w:line="276" w:lineRule="auto"/>
              <w:rPr>
                <w:sz w:val="20"/>
              </w:rPr>
            </w:pPr>
          </w:p>
        </w:tc>
        <w:tc>
          <w:tcPr>
            <w:tcW w:w="1099" w:type="dxa"/>
          </w:tcPr>
          <w:p w14:paraId="659DE31D" w14:textId="77777777" w:rsidR="003C551B" w:rsidRPr="00807842" w:rsidRDefault="003C551B" w:rsidP="003C551B">
            <w:pPr>
              <w:spacing w:line="276" w:lineRule="auto"/>
              <w:rPr>
                <w:sz w:val="20"/>
              </w:rPr>
            </w:pPr>
          </w:p>
        </w:tc>
      </w:tr>
      <w:tr w:rsidR="00EF52E7" w:rsidRPr="00807842" w14:paraId="28D67245" w14:textId="77777777" w:rsidTr="00AE44D1">
        <w:trPr>
          <w:cantSplit/>
        </w:trPr>
        <w:tc>
          <w:tcPr>
            <w:tcW w:w="14993" w:type="dxa"/>
            <w:gridSpan w:val="7"/>
            <w:vAlign w:val="center"/>
          </w:tcPr>
          <w:p w14:paraId="37A4AA33" w14:textId="77777777" w:rsidR="00EF52E7" w:rsidRDefault="00EF52E7" w:rsidP="00C4760E">
            <w:pPr>
              <w:spacing w:line="276" w:lineRule="auto"/>
              <w:rPr>
                <w:color w:val="000000"/>
                <w:sz w:val="20"/>
              </w:rPr>
            </w:pPr>
            <w:r w:rsidRPr="008539E2">
              <w:rPr>
                <w:color w:val="000000"/>
                <w:sz w:val="20"/>
              </w:rPr>
              <w:t>4.5.3. Geležinkelių transporto aplinkos apsaugos priemonių (triukšmą slopinančių priemonių) diegimas</w:t>
            </w:r>
          </w:p>
          <w:p w14:paraId="539F7EF5" w14:textId="625D90D1" w:rsidR="002D13C1" w:rsidRPr="008539E2" w:rsidRDefault="002D13C1" w:rsidP="00C4760E">
            <w:pPr>
              <w:spacing w:line="276" w:lineRule="auto"/>
              <w:rPr>
                <w:sz w:val="20"/>
              </w:rPr>
            </w:pPr>
          </w:p>
        </w:tc>
      </w:tr>
      <w:tr w:rsidR="003C551B" w:rsidRPr="00807842" w14:paraId="14D676BE" w14:textId="77777777" w:rsidTr="00CA65A4">
        <w:trPr>
          <w:cantSplit/>
        </w:trPr>
        <w:tc>
          <w:tcPr>
            <w:tcW w:w="5665" w:type="dxa"/>
          </w:tcPr>
          <w:p w14:paraId="24A41D7E" w14:textId="55ED2E17" w:rsidR="003C551B" w:rsidRPr="008539E2" w:rsidRDefault="003C551B" w:rsidP="003C551B">
            <w:pPr>
              <w:spacing w:line="276" w:lineRule="auto"/>
              <w:rPr>
                <w:color w:val="000000"/>
                <w:sz w:val="20"/>
              </w:rPr>
            </w:pPr>
            <w:r w:rsidRPr="008539E2">
              <w:rPr>
                <w:sz w:val="20"/>
              </w:rPr>
              <w:t>4.5.3.1. Triukšmo mažinimo priemonių geležinkeliuose įrengimas. I etapas</w:t>
            </w:r>
          </w:p>
        </w:tc>
        <w:tc>
          <w:tcPr>
            <w:tcW w:w="1531" w:type="dxa"/>
          </w:tcPr>
          <w:p w14:paraId="470C35B4" w14:textId="070DFE60" w:rsidR="003C551B" w:rsidRPr="008539E2" w:rsidRDefault="003C551B" w:rsidP="003C551B">
            <w:pPr>
              <w:spacing w:line="276" w:lineRule="auto"/>
              <w:jc w:val="center"/>
              <w:rPr>
                <w:color w:val="000000"/>
                <w:sz w:val="20"/>
              </w:rPr>
            </w:pPr>
            <w:r w:rsidRPr="008539E2">
              <w:rPr>
                <w:sz w:val="20"/>
              </w:rPr>
              <w:t>2018–2021</w:t>
            </w:r>
          </w:p>
        </w:tc>
        <w:tc>
          <w:tcPr>
            <w:tcW w:w="3402" w:type="dxa"/>
          </w:tcPr>
          <w:p w14:paraId="3A7511F2" w14:textId="457C729A" w:rsidR="003C551B" w:rsidRPr="006E6CF5" w:rsidRDefault="004A3D0D" w:rsidP="00FD31FD">
            <w:pPr>
              <w:spacing w:line="276" w:lineRule="auto"/>
              <w:jc w:val="center"/>
              <w:rPr>
                <w:color w:val="000000"/>
                <w:sz w:val="20"/>
              </w:rPr>
            </w:pPr>
            <w:r w:rsidRPr="006E6CF5">
              <w:rPr>
                <w:sz w:val="20"/>
              </w:rPr>
              <w:t xml:space="preserve">AB „LTG </w:t>
            </w:r>
            <w:proofErr w:type="spellStart"/>
            <w:r w:rsidRPr="006E6CF5">
              <w:rPr>
                <w:sz w:val="20"/>
              </w:rPr>
              <w:t>Infra</w:t>
            </w:r>
            <w:proofErr w:type="spellEnd"/>
            <w:r w:rsidRPr="006E6CF5">
              <w:rPr>
                <w:sz w:val="20"/>
              </w:rPr>
              <w:t>“</w:t>
            </w:r>
          </w:p>
        </w:tc>
        <w:tc>
          <w:tcPr>
            <w:tcW w:w="1098" w:type="dxa"/>
          </w:tcPr>
          <w:p w14:paraId="383E4117" w14:textId="50A8924C" w:rsidR="003C551B" w:rsidRPr="008539E2" w:rsidRDefault="003C551B" w:rsidP="00B475E3">
            <w:pPr>
              <w:spacing w:line="276" w:lineRule="auto"/>
              <w:jc w:val="center"/>
              <w:rPr>
                <w:color w:val="000000"/>
                <w:sz w:val="20"/>
              </w:rPr>
            </w:pPr>
            <w:r w:rsidRPr="008539E2">
              <w:rPr>
                <w:sz w:val="20"/>
              </w:rPr>
              <w:t>7</w:t>
            </w:r>
            <w:r w:rsidR="00A27CD8">
              <w:rPr>
                <w:sz w:val="20"/>
              </w:rPr>
              <w:t xml:space="preserve"> </w:t>
            </w:r>
            <w:r w:rsidRPr="008539E2">
              <w:rPr>
                <w:sz w:val="20"/>
              </w:rPr>
              <w:t>85</w:t>
            </w:r>
            <w:r w:rsidR="00B475E3">
              <w:rPr>
                <w:sz w:val="20"/>
              </w:rPr>
              <w:t>2</w:t>
            </w:r>
          </w:p>
        </w:tc>
        <w:tc>
          <w:tcPr>
            <w:tcW w:w="1099" w:type="dxa"/>
          </w:tcPr>
          <w:p w14:paraId="4753D078" w14:textId="4D8B10A9" w:rsidR="003C551B" w:rsidRPr="008539E2" w:rsidRDefault="003C551B" w:rsidP="00B475E3">
            <w:pPr>
              <w:spacing w:line="276" w:lineRule="auto"/>
              <w:jc w:val="center"/>
              <w:rPr>
                <w:color w:val="000000"/>
                <w:sz w:val="20"/>
              </w:rPr>
            </w:pPr>
            <w:r w:rsidRPr="008539E2">
              <w:rPr>
                <w:sz w:val="20"/>
              </w:rPr>
              <w:t>6</w:t>
            </w:r>
            <w:r w:rsidR="00A27CD8">
              <w:rPr>
                <w:sz w:val="20"/>
              </w:rPr>
              <w:t xml:space="preserve"> </w:t>
            </w:r>
            <w:r w:rsidRPr="008539E2">
              <w:rPr>
                <w:sz w:val="20"/>
              </w:rPr>
              <w:t>67</w:t>
            </w:r>
            <w:r w:rsidR="00B475E3">
              <w:rPr>
                <w:sz w:val="20"/>
              </w:rPr>
              <w:t>4</w:t>
            </w:r>
          </w:p>
        </w:tc>
        <w:tc>
          <w:tcPr>
            <w:tcW w:w="1099" w:type="dxa"/>
          </w:tcPr>
          <w:p w14:paraId="75715F83" w14:textId="77777777" w:rsidR="003C551B" w:rsidRPr="008539E2" w:rsidRDefault="003C551B" w:rsidP="003C551B">
            <w:pPr>
              <w:spacing w:line="276" w:lineRule="auto"/>
              <w:rPr>
                <w:color w:val="000000"/>
                <w:sz w:val="20"/>
              </w:rPr>
            </w:pPr>
          </w:p>
        </w:tc>
        <w:tc>
          <w:tcPr>
            <w:tcW w:w="1099" w:type="dxa"/>
          </w:tcPr>
          <w:p w14:paraId="196A0F37" w14:textId="750DDB98" w:rsidR="003C551B" w:rsidRPr="008539E2" w:rsidRDefault="003C551B" w:rsidP="00B475E3">
            <w:pPr>
              <w:spacing w:line="276" w:lineRule="auto"/>
              <w:jc w:val="center"/>
              <w:rPr>
                <w:color w:val="000000"/>
                <w:sz w:val="20"/>
              </w:rPr>
            </w:pPr>
            <w:r w:rsidRPr="008539E2">
              <w:rPr>
                <w:sz w:val="20"/>
              </w:rPr>
              <w:t>117</w:t>
            </w:r>
            <w:r w:rsidR="00B475E3">
              <w:rPr>
                <w:sz w:val="20"/>
              </w:rPr>
              <w:t>8</w:t>
            </w:r>
          </w:p>
        </w:tc>
      </w:tr>
      <w:tr w:rsidR="003C551B" w:rsidRPr="00807842" w14:paraId="0B003EFD" w14:textId="77777777" w:rsidTr="00CA65A4">
        <w:trPr>
          <w:cantSplit/>
        </w:trPr>
        <w:tc>
          <w:tcPr>
            <w:tcW w:w="5665" w:type="dxa"/>
          </w:tcPr>
          <w:p w14:paraId="1F0360DA" w14:textId="64C436CB" w:rsidR="003C551B" w:rsidRPr="008539E2" w:rsidRDefault="003C551B" w:rsidP="003C551B">
            <w:pPr>
              <w:spacing w:line="276" w:lineRule="auto"/>
              <w:rPr>
                <w:color w:val="000000"/>
                <w:sz w:val="20"/>
              </w:rPr>
            </w:pPr>
            <w:r w:rsidRPr="008539E2">
              <w:rPr>
                <w:sz w:val="20"/>
              </w:rPr>
              <w:t>4.5.3.2. Geležinkelių transporto aplinkos apsaugos priemonių (triukšmą slopinančių priemonių) diegimas Šiaulių miesto savivaldybėje</w:t>
            </w:r>
          </w:p>
        </w:tc>
        <w:tc>
          <w:tcPr>
            <w:tcW w:w="1531" w:type="dxa"/>
          </w:tcPr>
          <w:p w14:paraId="5FA74A49" w14:textId="5676EF93" w:rsidR="003C551B" w:rsidRPr="008539E2" w:rsidRDefault="003C551B" w:rsidP="003C551B">
            <w:pPr>
              <w:spacing w:line="276" w:lineRule="auto"/>
              <w:jc w:val="center"/>
              <w:rPr>
                <w:color w:val="000000"/>
                <w:sz w:val="20"/>
              </w:rPr>
            </w:pPr>
            <w:r w:rsidRPr="008539E2">
              <w:rPr>
                <w:sz w:val="20"/>
              </w:rPr>
              <w:t>2020–2021</w:t>
            </w:r>
          </w:p>
        </w:tc>
        <w:tc>
          <w:tcPr>
            <w:tcW w:w="3402" w:type="dxa"/>
          </w:tcPr>
          <w:p w14:paraId="2FD9AA1D" w14:textId="38DA9BD1" w:rsidR="003C551B" w:rsidRPr="006E6CF5" w:rsidRDefault="004A3D0D" w:rsidP="003C551B">
            <w:pPr>
              <w:spacing w:line="276" w:lineRule="auto"/>
              <w:jc w:val="center"/>
              <w:rPr>
                <w:color w:val="000000"/>
                <w:sz w:val="20"/>
              </w:rPr>
            </w:pPr>
            <w:r w:rsidRPr="006E6CF5">
              <w:rPr>
                <w:sz w:val="20"/>
              </w:rPr>
              <w:t xml:space="preserve">AB „LTG </w:t>
            </w:r>
            <w:proofErr w:type="spellStart"/>
            <w:r w:rsidRPr="006E6CF5">
              <w:rPr>
                <w:sz w:val="20"/>
              </w:rPr>
              <w:t>Infra</w:t>
            </w:r>
            <w:proofErr w:type="spellEnd"/>
            <w:r w:rsidRPr="006E6CF5">
              <w:rPr>
                <w:sz w:val="20"/>
              </w:rPr>
              <w:t>“</w:t>
            </w:r>
          </w:p>
        </w:tc>
        <w:tc>
          <w:tcPr>
            <w:tcW w:w="1098" w:type="dxa"/>
          </w:tcPr>
          <w:p w14:paraId="4C5FDAF9" w14:textId="7284B5CF" w:rsidR="003C551B" w:rsidRPr="008539E2" w:rsidRDefault="003C551B" w:rsidP="00B475E3">
            <w:pPr>
              <w:spacing w:line="276" w:lineRule="auto"/>
              <w:jc w:val="center"/>
              <w:rPr>
                <w:color w:val="000000"/>
                <w:sz w:val="20"/>
              </w:rPr>
            </w:pPr>
            <w:r w:rsidRPr="008539E2">
              <w:rPr>
                <w:sz w:val="20"/>
              </w:rPr>
              <w:t>1</w:t>
            </w:r>
            <w:r w:rsidR="0066716A">
              <w:rPr>
                <w:sz w:val="20"/>
              </w:rPr>
              <w:t xml:space="preserve"> </w:t>
            </w:r>
            <w:r w:rsidRPr="008539E2">
              <w:rPr>
                <w:sz w:val="20"/>
              </w:rPr>
              <w:t>17</w:t>
            </w:r>
            <w:r w:rsidR="00B475E3">
              <w:rPr>
                <w:sz w:val="20"/>
              </w:rPr>
              <w:t>1</w:t>
            </w:r>
          </w:p>
        </w:tc>
        <w:tc>
          <w:tcPr>
            <w:tcW w:w="1099" w:type="dxa"/>
          </w:tcPr>
          <w:p w14:paraId="14606464" w14:textId="491DC836" w:rsidR="003C551B" w:rsidRPr="008539E2" w:rsidRDefault="003C551B" w:rsidP="00B475E3">
            <w:pPr>
              <w:spacing w:line="276" w:lineRule="auto"/>
              <w:jc w:val="center"/>
              <w:rPr>
                <w:color w:val="000000"/>
                <w:sz w:val="20"/>
              </w:rPr>
            </w:pPr>
            <w:r w:rsidRPr="008539E2">
              <w:rPr>
                <w:sz w:val="20"/>
              </w:rPr>
              <w:t>99</w:t>
            </w:r>
            <w:r w:rsidR="00B475E3">
              <w:rPr>
                <w:sz w:val="20"/>
              </w:rPr>
              <w:t>5</w:t>
            </w:r>
          </w:p>
        </w:tc>
        <w:tc>
          <w:tcPr>
            <w:tcW w:w="1099" w:type="dxa"/>
          </w:tcPr>
          <w:p w14:paraId="50F81350" w14:textId="77777777" w:rsidR="003C551B" w:rsidRPr="008539E2" w:rsidRDefault="003C551B" w:rsidP="003C551B">
            <w:pPr>
              <w:spacing w:line="276" w:lineRule="auto"/>
              <w:rPr>
                <w:color w:val="000000"/>
                <w:sz w:val="20"/>
              </w:rPr>
            </w:pPr>
          </w:p>
        </w:tc>
        <w:tc>
          <w:tcPr>
            <w:tcW w:w="1099" w:type="dxa"/>
          </w:tcPr>
          <w:p w14:paraId="5809CCBC" w14:textId="1428067C" w:rsidR="003C551B" w:rsidRPr="008539E2" w:rsidRDefault="003C551B" w:rsidP="00B475E3">
            <w:pPr>
              <w:spacing w:line="276" w:lineRule="auto"/>
              <w:jc w:val="center"/>
              <w:rPr>
                <w:color w:val="000000"/>
                <w:sz w:val="20"/>
              </w:rPr>
            </w:pPr>
            <w:r w:rsidRPr="008539E2">
              <w:rPr>
                <w:sz w:val="20"/>
              </w:rPr>
              <w:t>17</w:t>
            </w:r>
            <w:r w:rsidR="00B475E3">
              <w:rPr>
                <w:sz w:val="20"/>
              </w:rPr>
              <w:t>6</w:t>
            </w:r>
          </w:p>
        </w:tc>
      </w:tr>
      <w:tr w:rsidR="003C551B" w:rsidRPr="00807842" w14:paraId="7DDF8080" w14:textId="77777777" w:rsidTr="00CA65A4">
        <w:trPr>
          <w:cantSplit/>
        </w:trPr>
        <w:tc>
          <w:tcPr>
            <w:tcW w:w="5665" w:type="dxa"/>
          </w:tcPr>
          <w:p w14:paraId="34CE5C9A" w14:textId="3E6C9FE7" w:rsidR="003C551B" w:rsidRPr="008539E2" w:rsidRDefault="003C551B" w:rsidP="003C551B">
            <w:pPr>
              <w:spacing w:line="276" w:lineRule="auto"/>
              <w:rPr>
                <w:color w:val="000000"/>
                <w:sz w:val="20"/>
              </w:rPr>
            </w:pPr>
            <w:r w:rsidRPr="008539E2">
              <w:rPr>
                <w:sz w:val="20"/>
              </w:rPr>
              <w:t>4.5.3.3. Geležinkelių transporto aplinkos apsaugos priemonių (triukšmą slopinančių priemonių) diegimas Klaipėdos miesto savivaldybėje</w:t>
            </w:r>
          </w:p>
        </w:tc>
        <w:tc>
          <w:tcPr>
            <w:tcW w:w="1531" w:type="dxa"/>
          </w:tcPr>
          <w:p w14:paraId="6BC34ACC" w14:textId="683F3AC1" w:rsidR="003C551B" w:rsidRPr="008539E2" w:rsidRDefault="003C551B" w:rsidP="003C551B">
            <w:pPr>
              <w:spacing w:line="276" w:lineRule="auto"/>
              <w:jc w:val="center"/>
              <w:rPr>
                <w:color w:val="000000"/>
                <w:sz w:val="20"/>
              </w:rPr>
            </w:pPr>
            <w:r w:rsidRPr="008539E2">
              <w:rPr>
                <w:sz w:val="20"/>
              </w:rPr>
              <w:t>2020–2021</w:t>
            </w:r>
          </w:p>
        </w:tc>
        <w:tc>
          <w:tcPr>
            <w:tcW w:w="3402" w:type="dxa"/>
          </w:tcPr>
          <w:p w14:paraId="3E195F8F" w14:textId="57771A2A" w:rsidR="003C551B" w:rsidRPr="006E6CF5" w:rsidRDefault="004A3D0D" w:rsidP="003C551B">
            <w:pPr>
              <w:spacing w:line="276" w:lineRule="auto"/>
              <w:jc w:val="center"/>
              <w:rPr>
                <w:color w:val="000000"/>
                <w:sz w:val="20"/>
              </w:rPr>
            </w:pPr>
            <w:r w:rsidRPr="006E6CF5">
              <w:rPr>
                <w:sz w:val="20"/>
              </w:rPr>
              <w:t xml:space="preserve">AB „LTG </w:t>
            </w:r>
            <w:proofErr w:type="spellStart"/>
            <w:r w:rsidRPr="006E6CF5">
              <w:rPr>
                <w:sz w:val="20"/>
              </w:rPr>
              <w:t>Infra</w:t>
            </w:r>
            <w:proofErr w:type="spellEnd"/>
            <w:r w:rsidRPr="006E6CF5">
              <w:rPr>
                <w:sz w:val="20"/>
              </w:rPr>
              <w:t>“</w:t>
            </w:r>
          </w:p>
        </w:tc>
        <w:tc>
          <w:tcPr>
            <w:tcW w:w="1098" w:type="dxa"/>
          </w:tcPr>
          <w:p w14:paraId="6E73B6B4" w14:textId="6EBCF0FE" w:rsidR="003C551B" w:rsidRPr="008539E2" w:rsidRDefault="003C551B" w:rsidP="00B475E3">
            <w:pPr>
              <w:spacing w:line="276" w:lineRule="auto"/>
              <w:jc w:val="center"/>
              <w:rPr>
                <w:color w:val="000000"/>
                <w:sz w:val="20"/>
              </w:rPr>
            </w:pPr>
            <w:r w:rsidRPr="008539E2">
              <w:rPr>
                <w:sz w:val="20"/>
              </w:rPr>
              <w:t>6</w:t>
            </w:r>
            <w:r w:rsidR="0066716A">
              <w:rPr>
                <w:sz w:val="20"/>
              </w:rPr>
              <w:t xml:space="preserve"> </w:t>
            </w:r>
            <w:r w:rsidRPr="008539E2">
              <w:rPr>
                <w:sz w:val="20"/>
              </w:rPr>
              <w:t>29</w:t>
            </w:r>
            <w:r w:rsidR="00B475E3">
              <w:rPr>
                <w:sz w:val="20"/>
              </w:rPr>
              <w:t>1</w:t>
            </w:r>
          </w:p>
        </w:tc>
        <w:tc>
          <w:tcPr>
            <w:tcW w:w="1099" w:type="dxa"/>
          </w:tcPr>
          <w:p w14:paraId="68351BB6" w14:textId="72B42FAB" w:rsidR="003C551B" w:rsidRPr="008539E2" w:rsidRDefault="003C551B" w:rsidP="00B475E3">
            <w:pPr>
              <w:spacing w:line="276" w:lineRule="auto"/>
              <w:jc w:val="center"/>
              <w:rPr>
                <w:color w:val="000000"/>
                <w:sz w:val="20"/>
              </w:rPr>
            </w:pPr>
            <w:r w:rsidRPr="008539E2">
              <w:rPr>
                <w:sz w:val="20"/>
              </w:rPr>
              <w:t>5</w:t>
            </w:r>
            <w:r w:rsidR="0066716A">
              <w:rPr>
                <w:sz w:val="20"/>
              </w:rPr>
              <w:t xml:space="preserve"> </w:t>
            </w:r>
            <w:r w:rsidRPr="008539E2">
              <w:rPr>
                <w:sz w:val="20"/>
              </w:rPr>
              <w:t>34</w:t>
            </w:r>
            <w:r w:rsidR="00B475E3">
              <w:rPr>
                <w:sz w:val="20"/>
              </w:rPr>
              <w:t>7</w:t>
            </w:r>
          </w:p>
        </w:tc>
        <w:tc>
          <w:tcPr>
            <w:tcW w:w="1099" w:type="dxa"/>
          </w:tcPr>
          <w:p w14:paraId="58750CED" w14:textId="77777777" w:rsidR="003C551B" w:rsidRPr="008539E2" w:rsidRDefault="003C551B" w:rsidP="003C551B">
            <w:pPr>
              <w:spacing w:line="276" w:lineRule="auto"/>
              <w:rPr>
                <w:color w:val="000000"/>
                <w:sz w:val="20"/>
              </w:rPr>
            </w:pPr>
          </w:p>
        </w:tc>
        <w:tc>
          <w:tcPr>
            <w:tcW w:w="1099" w:type="dxa"/>
          </w:tcPr>
          <w:p w14:paraId="1D7DCAF3" w14:textId="147A7CAF" w:rsidR="003C551B" w:rsidRPr="008539E2" w:rsidRDefault="003C551B" w:rsidP="00B475E3">
            <w:pPr>
              <w:spacing w:line="276" w:lineRule="auto"/>
              <w:jc w:val="center"/>
              <w:rPr>
                <w:color w:val="000000"/>
                <w:sz w:val="20"/>
              </w:rPr>
            </w:pPr>
            <w:r w:rsidRPr="008539E2">
              <w:rPr>
                <w:sz w:val="20"/>
              </w:rPr>
              <w:t>94</w:t>
            </w:r>
            <w:r w:rsidR="00B475E3">
              <w:rPr>
                <w:sz w:val="20"/>
              </w:rPr>
              <w:t>4</w:t>
            </w:r>
          </w:p>
        </w:tc>
      </w:tr>
      <w:tr w:rsidR="00397AFA" w:rsidRPr="00807842" w14:paraId="02458916" w14:textId="77777777" w:rsidTr="006453FC">
        <w:trPr>
          <w:cantSplit/>
        </w:trPr>
        <w:tc>
          <w:tcPr>
            <w:tcW w:w="5665" w:type="dxa"/>
            <w:vAlign w:val="center"/>
          </w:tcPr>
          <w:p w14:paraId="0432A56D" w14:textId="597A8705" w:rsidR="00397AFA" w:rsidRPr="00397AFA" w:rsidRDefault="00397AFA" w:rsidP="00397AFA">
            <w:pPr>
              <w:spacing w:line="276" w:lineRule="auto"/>
              <w:rPr>
                <w:sz w:val="20"/>
              </w:rPr>
            </w:pPr>
            <w:r w:rsidRPr="00397AFA">
              <w:rPr>
                <w:color w:val="000000"/>
                <w:sz w:val="20"/>
                <w:lang w:val="en-US"/>
              </w:rPr>
              <w:t xml:space="preserve">4.5.3.4. </w:t>
            </w:r>
            <w:r w:rsidRPr="00397AFA">
              <w:rPr>
                <w:color w:val="000000"/>
                <w:sz w:val="20"/>
              </w:rPr>
              <w:t>Geležinkelių transporto aplinkos apsaugos priemonių (triukšmą slopinančių priemonių) diegimas Radviliškio rajono savivaldybėje</w:t>
            </w:r>
          </w:p>
        </w:tc>
        <w:tc>
          <w:tcPr>
            <w:tcW w:w="1531" w:type="dxa"/>
            <w:vAlign w:val="center"/>
          </w:tcPr>
          <w:p w14:paraId="260100D2" w14:textId="1CF8210C" w:rsidR="00397AFA" w:rsidRPr="00397AFA" w:rsidRDefault="00397AFA" w:rsidP="00397AFA">
            <w:pPr>
              <w:spacing w:line="276" w:lineRule="auto"/>
              <w:jc w:val="center"/>
              <w:rPr>
                <w:sz w:val="20"/>
              </w:rPr>
            </w:pPr>
            <w:r w:rsidRPr="00397AFA">
              <w:rPr>
                <w:color w:val="000000"/>
                <w:sz w:val="20"/>
              </w:rPr>
              <w:t>2020</w:t>
            </w:r>
            <w:r w:rsidRPr="00397AFA">
              <w:rPr>
                <w:sz w:val="20"/>
              </w:rPr>
              <w:t>–</w:t>
            </w:r>
            <w:r w:rsidRPr="00397AFA">
              <w:rPr>
                <w:color w:val="000000"/>
                <w:sz w:val="20"/>
              </w:rPr>
              <w:t>2021</w:t>
            </w:r>
          </w:p>
        </w:tc>
        <w:tc>
          <w:tcPr>
            <w:tcW w:w="3402" w:type="dxa"/>
            <w:vAlign w:val="center"/>
          </w:tcPr>
          <w:p w14:paraId="0F8930F0" w14:textId="46B66266" w:rsidR="00397AFA" w:rsidRPr="006E6CF5" w:rsidRDefault="004A3D0D" w:rsidP="00397AFA">
            <w:pPr>
              <w:spacing w:line="276" w:lineRule="auto"/>
              <w:jc w:val="center"/>
              <w:rPr>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vAlign w:val="center"/>
          </w:tcPr>
          <w:p w14:paraId="1D2726F4" w14:textId="26BE954B" w:rsidR="00397AFA" w:rsidRPr="00397AFA" w:rsidRDefault="00397AFA" w:rsidP="00397AFA">
            <w:pPr>
              <w:spacing w:line="276" w:lineRule="auto"/>
              <w:jc w:val="center"/>
              <w:rPr>
                <w:sz w:val="20"/>
              </w:rPr>
            </w:pPr>
            <w:r w:rsidRPr="00397AFA">
              <w:rPr>
                <w:color w:val="000000"/>
                <w:sz w:val="20"/>
              </w:rPr>
              <w:t>4 000</w:t>
            </w:r>
          </w:p>
        </w:tc>
        <w:tc>
          <w:tcPr>
            <w:tcW w:w="1099" w:type="dxa"/>
            <w:vAlign w:val="center"/>
          </w:tcPr>
          <w:p w14:paraId="020E2839" w14:textId="78721CCF" w:rsidR="00397AFA" w:rsidRPr="00397AFA" w:rsidRDefault="00397AFA" w:rsidP="00397AFA">
            <w:pPr>
              <w:spacing w:line="276" w:lineRule="auto"/>
              <w:jc w:val="center"/>
              <w:rPr>
                <w:sz w:val="20"/>
              </w:rPr>
            </w:pPr>
            <w:r w:rsidRPr="00397AFA">
              <w:rPr>
                <w:color w:val="000000"/>
                <w:sz w:val="20"/>
              </w:rPr>
              <w:t>3 400</w:t>
            </w:r>
          </w:p>
        </w:tc>
        <w:tc>
          <w:tcPr>
            <w:tcW w:w="1099" w:type="dxa"/>
            <w:vAlign w:val="center"/>
          </w:tcPr>
          <w:p w14:paraId="7429D46B" w14:textId="77777777" w:rsidR="00397AFA" w:rsidRPr="00397AFA" w:rsidRDefault="00397AFA" w:rsidP="00397AFA">
            <w:pPr>
              <w:spacing w:line="276" w:lineRule="auto"/>
              <w:rPr>
                <w:color w:val="000000"/>
                <w:sz w:val="20"/>
              </w:rPr>
            </w:pPr>
          </w:p>
        </w:tc>
        <w:tc>
          <w:tcPr>
            <w:tcW w:w="1099" w:type="dxa"/>
            <w:vAlign w:val="center"/>
          </w:tcPr>
          <w:p w14:paraId="03C6F22E" w14:textId="7DDF39F6" w:rsidR="00397AFA" w:rsidRPr="00397AFA" w:rsidRDefault="00397AFA" w:rsidP="00397AFA">
            <w:pPr>
              <w:spacing w:line="276" w:lineRule="auto"/>
              <w:jc w:val="center"/>
              <w:rPr>
                <w:sz w:val="20"/>
              </w:rPr>
            </w:pPr>
            <w:r w:rsidRPr="00397AFA">
              <w:rPr>
                <w:color w:val="000000"/>
                <w:sz w:val="20"/>
              </w:rPr>
              <w:t>600</w:t>
            </w:r>
          </w:p>
        </w:tc>
      </w:tr>
      <w:tr w:rsidR="00397AFA" w:rsidRPr="00807842" w14:paraId="4EA3B487" w14:textId="77777777" w:rsidTr="006453FC">
        <w:trPr>
          <w:cantSplit/>
        </w:trPr>
        <w:tc>
          <w:tcPr>
            <w:tcW w:w="5665" w:type="dxa"/>
            <w:vAlign w:val="center"/>
          </w:tcPr>
          <w:p w14:paraId="2EED5683" w14:textId="7A2E337F" w:rsidR="00397AFA" w:rsidRPr="00397AFA" w:rsidRDefault="00397AFA" w:rsidP="00397AFA">
            <w:pPr>
              <w:spacing w:line="276" w:lineRule="auto"/>
              <w:rPr>
                <w:sz w:val="20"/>
              </w:rPr>
            </w:pPr>
            <w:r w:rsidRPr="00397AFA">
              <w:rPr>
                <w:color w:val="000000"/>
                <w:sz w:val="20"/>
                <w:lang w:val="en-US"/>
              </w:rPr>
              <w:t xml:space="preserve">4.5.3.5. </w:t>
            </w:r>
            <w:r w:rsidRPr="00397AFA">
              <w:rPr>
                <w:color w:val="000000"/>
                <w:sz w:val="20"/>
              </w:rPr>
              <w:t>Geležinkelių transporto aplinkos apsaugos priemonių (triukšmą slopinančių priemonių) diegimas Mažeikių rajono savivaldybėje</w:t>
            </w:r>
          </w:p>
        </w:tc>
        <w:tc>
          <w:tcPr>
            <w:tcW w:w="1531" w:type="dxa"/>
            <w:vAlign w:val="center"/>
          </w:tcPr>
          <w:p w14:paraId="621CB3A8" w14:textId="4D98DEBF" w:rsidR="00397AFA" w:rsidRPr="00397AFA" w:rsidRDefault="00397AFA" w:rsidP="00397AFA">
            <w:pPr>
              <w:spacing w:line="276" w:lineRule="auto"/>
              <w:jc w:val="center"/>
              <w:rPr>
                <w:sz w:val="20"/>
              </w:rPr>
            </w:pPr>
            <w:r w:rsidRPr="00397AFA">
              <w:rPr>
                <w:color w:val="000000"/>
                <w:sz w:val="20"/>
              </w:rPr>
              <w:t>2020</w:t>
            </w:r>
            <w:r w:rsidRPr="00397AFA">
              <w:rPr>
                <w:sz w:val="20"/>
              </w:rPr>
              <w:t>–</w:t>
            </w:r>
            <w:r w:rsidRPr="00397AFA">
              <w:rPr>
                <w:color w:val="000000"/>
                <w:sz w:val="20"/>
              </w:rPr>
              <w:t>2021</w:t>
            </w:r>
          </w:p>
        </w:tc>
        <w:tc>
          <w:tcPr>
            <w:tcW w:w="3402" w:type="dxa"/>
            <w:vAlign w:val="center"/>
          </w:tcPr>
          <w:p w14:paraId="02252C98" w14:textId="5BEA8FAE" w:rsidR="00397AFA" w:rsidRPr="006E6CF5" w:rsidRDefault="004A3D0D" w:rsidP="00397AFA">
            <w:pPr>
              <w:spacing w:line="276" w:lineRule="auto"/>
              <w:jc w:val="center"/>
              <w:rPr>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vAlign w:val="center"/>
          </w:tcPr>
          <w:p w14:paraId="672C80A8" w14:textId="0C987F48" w:rsidR="00397AFA" w:rsidRPr="00397AFA" w:rsidRDefault="00397AFA" w:rsidP="00397AFA">
            <w:pPr>
              <w:spacing w:line="276" w:lineRule="auto"/>
              <w:jc w:val="center"/>
              <w:rPr>
                <w:sz w:val="20"/>
              </w:rPr>
            </w:pPr>
            <w:r w:rsidRPr="00397AFA">
              <w:rPr>
                <w:color w:val="000000"/>
                <w:sz w:val="20"/>
              </w:rPr>
              <w:t>2 169</w:t>
            </w:r>
          </w:p>
        </w:tc>
        <w:tc>
          <w:tcPr>
            <w:tcW w:w="1099" w:type="dxa"/>
            <w:vAlign w:val="center"/>
          </w:tcPr>
          <w:p w14:paraId="3150AB24" w14:textId="515791F2" w:rsidR="00397AFA" w:rsidRPr="00397AFA" w:rsidRDefault="00397AFA" w:rsidP="00397AFA">
            <w:pPr>
              <w:spacing w:line="276" w:lineRule="auto"/>
              <w:jc w:val="center"/>
              <w:rPr>
                <w:sz w:val="20"/>
              </w:rPr>
            </w:pPr>
            <w:r w:rsidRPr="00397AFA">
              <w:rPr>
                <w:color w:val="000000"/>
                <w:sz w:val="20"/>
              </w:rPr>
              <w:t>1 844</w:t>
            </w:r>
          </w:p>
        </w:tc>
        <w:tc>
          <w:tcPr>
            <w:tcW w:w="1099" w:type="dxa"/>
            <w:vAlign w:val="center"/>
          </w:tcPr>
          <w:p w14:paraId="7EC24317" w14:textId="77777777" w:rsidR="00397AFA" w:rsidRPr="00397AFA" w:rsidRDefault="00397AFA" w:rsidP="00397AFA">
            <w:pPr>
              <w:spacing w:line="276" w:lineRule="auto"/>
              <w:rPr>
                <w:color w:val="000000"/>
                <w:sz w:val="20"/>
              </w:rPr>
            </w:pPr>
          </w:p>
        </w:tc>
        <w:tc>
          <w:tcPr>
            <w:tcW w:w="1099" w:type="dxa"/>
            <w:vAlign w:val="center"/>
          </w:tcPr>
          <w:p w14:paraId="7D94C057" w14:textId="67436951" w:rsidR="00397AFA" w:rsidRPr="00397AFA" w:rsidRDefault="00397AFA" w:rsidP="00397AFA">
            <w:pPr>
              <w:spacing w:line="276" w:lineRule="auto"/>
              <w:jc w:val="center"/>
              <w:rPr>
                <w:sz w:val="20"/>
              </w:rPr>
            </w:pPr>
            <w:r w:rsidRPr="00397AFA">
              <w:rPr>
                <w:color w:val="000000"/>
                <w:sz w:val="20"/>
              </w:rPr>
              <w:t>325</w:t>
            </w:r>
          </w:p>
        </w:tc>
      </w:tr>
      <w:tr w:rsidR="00397AFA" w:rsidRPr="00807842" w14:paraId="4A54264F" w14:textId="77777777" w:rsidTr="006453FC">
        <w:trPr>
          <w:cantSplit/>
        </w:trPr>
        <w:tc>
          <w:tcPr>
            <w:tcW w:w="5665" w:type="dxa"/>
            <w:vAlign w:val="center"/>
          </w:tcPr>
          <w:p w14:paraId="125E05A8" w14:textId="08B1C1E8" w:rsidR="00397AFA" w:rsidRPr="00397AFA" w:rsidRDefault="00397AFA" w:rsidP="00397AFA">
            <w:pPr>
              <w:spacing w:line="276" w:lineRule="auto"/>
              <w:rPr>
                <w:sz w:val="20"/>
              </w:rPr>
            </w:pPr>
            <w:r w:rsidRPr="00397AFA">
              <w:rPr>
                <w:color w:val="000000"/>
                <w:sz w:val="20"/>
                <w:lang w:val="en-US"/>
              </w:rPr>
              <w:t xml:space="preserve">4.5.3.6. </w:t>
            </w:r>
            <w:r w:rsidRPr="00397AFA">
              <w:rPr>
                <w:color w:val="000000"/>
                <w:sz w:val="20"/>
              </w:rPr>
              <w:t>Geležinkelių transporto aplinkos apsaugos priemonių (triukšmą slopinančių priemonių) diegimas Kretingos rajono savivaldybėje</w:t>
            </w:r>
          </w:p>
        </w:tc>
        <w:tc>
          <w:tcPr>
            <w:tcW w:w="1531" w:type="dxa"/>
            <w:vAlign w:val="center"/>
          </w:tcPr>
          <w:p w14:paraId="3C0BA60B" w14:textId="0DBCC940" w:rsidR="00397AFA" w:rsidRPr="00397AFA" w:rsidRDefault="00397AFA" w:rsidP="00397AFA">
            <w:pPr>
              <w:spacing w:line="276" w:lineRule="auto"/>
              <w:jc w:val="center"/>
              <w:rPr>
                <w:sz w:val="20"/>
              </w:rPr>
            </w:pPr>
            <w:r w:rsidRPr="00397AFA">
              <w:rPr>
                <w:color w:val="000000"/>
                <w:sz w:val="20"/>
              </w:rPr>
              <w:t>2020</w:t>
            </w:r>
            <w:r w:rsidRPr="00397AFA">
              <w:rPr>
                <w:sz w:val="20"/>
              </w:rPr>
              <w:t>–</w:t>
            </w:r>
            <w:r w:rsidRPr="00397AFA">
              <w:rPr>
                <w:color w:val="000000"/>
                <w:sz w:val="20"/>
              </w:rPr>
              <w:t>2021</w:t>
            </w:r>
          </w:p>
        </w:tc>
        <w:tc>
          <w:tcPr>
            <w:tcW w:w="3402" w:type="dxa"/>
            <w:vAlign w:val="center"/>
          </w:tcPr>
          <w:p w14:paraId="25EDCDB0" w14:textId="003577D2" w:rsidR="00397AFA" w:rsidRPr="006E6CF5" w:rsidRDefault="004A3D0D" w:rsidP="00397AFA">
            <w:pPr>
              <w:spacing w:line="276" w:lineRule="auto"/>
              <w:jc w:val="center"/>
              <w:rPr>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vAlign w:val="center"/>
          </w:tcPr>
          <w:p w14:paraId="2EF89CAD" w14:textId="629A1BB4" w:rsidR="00397AFA" w:rsidRPr="00397AFA" w:rsidRDefault="00397AFA" w:rsidP="00397AFA">
            <w:pPr>
              <w:spacing w:line="276" w:lineRule="auto"/>
              <w:jc w:val="center"/>
              <w:rPr>
                <w:sz w:val="20"/>
              </w:rPr>
            </w:pPr>
            <w:r w:rsidRPr="00397AFA">
              <w:rPr>
                <w:color w:val="000000"/>
                <w:sz w:val="20"/>
                <w:lang w:val="en-US"/>
              </w:rPr>
              <w:t>2 520</w:t>
            </w:r>
          </w:p>
        </w:tc>
        <w:tc>
          <w:tcPr>
            <w:tcW w:w="1099" w:type="dxa"/>
            <w:vAlign w:val="center"/>
          </w:tcPr>
          <w:p w14:paraId="129F541E" w14:textId="4D25C4B2" w:rsidR="00397AFA" w:rsidRPr="00397AFA" w:rsidRDefault="00397AFA" w:rsidP="00397AFA">
            <w:pPr>
              <w:spacing w:line="276" w:lineRule="auto"/>
              <w:jc w:val="center"/>
              <w:rPr>
                <w:sz w:val="20"/>
              </w:rPr>
            </w:pPr>
            <w:r w:rsidRPr="00397AFA">
              <w:rPr>
                <w:color w:val="000000"/>
                <w:sz w:val="20"/>
              </w:rPr>
              <w:t>2 142</w:t>
            </w:r>
          </w:p>
        </w:tc>
        <w:tc>
          <w:tcPr>
            <w:tcW w:w="1099" w:type="dxa"/>
            <w:vAlign w:val="center"/>
          </w:tcPr>
          <w:p w14:paraId="056AD061" w14:textId="77777777" w:rsidR="00397AFA" w:rsidRPr="00397AFA" w:rsidRDefault="00397AFA" w:rsidP="00397AFA">
            <w:pPr>
              <w:spacing w:line="276" w:lineRule="auto"/>
              <w:rPr>
                <w:color w:val="000000"/>
                <w:sz w:val="20"/>
              </w:rPr>
            </w:pPr>
          </w:p>
        </w:tc>
        <w:tc>
          <w:tcPr>
            <w:tcW w:w="1099" w:type="dxa"/>
            <w:vAlign w:val="center"/>
          </w:tcPr>
          <w:p w14:paraId="6DC8C5AB" w14:textId="16367B9B" w:rsidR="00397AFA" w:rsidRPr="00397AFA" w:rsidRDefault="00397AFA" w:rsidP="00397AFA">
            <w:pPr>
              <w:spacing w:line="276" w:lineRule="auto"/>
              <w:jc w:val="center"/>
              <w:rPr>
                <w:sz w:val="20"/>
              </w:rPr>
            </w:pPr>
            <w:r w:rsidRPr="00397AFA">
              <w:rPr>
                <w:color w:val="000000"/>
                <w:sz w:val="20"/>
              </w:rPr>
              <w:t>378</w:t>
            </w:r>
          </w:p>
        </w:tc>
      </w:tr>
      <w:tr w:rsidR="00397AFA" w:rsidRPr="00807842" w14:paraId="500F9873" w14:textId="77777777" w:rsidTr="005226E9">
        <w:trPr>
          <w:cantSplit/>
          <w:trHeight w:val="450"/>
        </w:trPr>
        <w:tc>
          <w:tcPr>
            <w:tcW w:w="14993" w:type="dxa"/>
            <w:gridSpan w:val="7"/>
          </w:tcPr>
          <w:p w14:paraId="45EA7ECF" w14:textId="77777777" w:rsidR="00397AFA" w:rsidRPr="006E6CF5" w:rsidRDefault="00397AFA" w:rsidP="00397AFA">
            <w:pPr>
              <w:spacing w:line="276" w:lineRule="auto"/>
              <w:rPr>
                <w:sz w:val="20"/>
              </w:rPr>
            </w:pPr>
            <w:r w:rsidRPr="006E6CF5">
              <w:rPr>
                <w:b/>
                <w:sz w:val="20"/>
              </w:rPr>
              <w:t>5. Penktasis Programos tikslas – didinti eismo saugą ir saugumą</w:t>
            </w:r>
          </w:p>
        </w:tc>
      </w:tr>
      <w:tr w:rsidR="00397AFA" w:rsidRPr="00807842" w14:paraId="35360618" w14:textId="77777777" w:rsidTr="004A2BB8">
        <w:trPr>
          <w:cantSplit/>
        </w:trPr>
        <w:tc>
          <w:tcPr>
            <w:tcW w:w="14993" w:type="dxa"/>
            <w:gridSpan w:val="7"/>
          </w:tcPr>
          <w:p w14:paraId="01585809" w14:textId="77777777" w:rsidR="00397AFA" w:rsidRPr="00807842" w:rsidRDefault="00397AFA" w:rsidP="00397AFA">
            <w:pPr>
              <w:spacing w:line="276" w:lineRule="auto"/>
              <w:rPr>
                <w:sz w:val="20"/>
              </w:rPr>
            </w:pPr>
            <w:r w:rsidRPr="00807842">
              <w:rPr>
                <w:b/>
                <w:i/>
                <w:sz w:val="20"/>
              </w:rPr>
              <w:t>5.1. Didinti eismo saugą, diegti technines saugaus eismo priemones ir kitas inovacijas</w:t>
            </w:r>
          </w:p>
        </w:tc>
      </w:tr>
      <w:tr w:rsidR="00397AFA" w:rsidRPr="00807842" w14:paraId="307EACFA" w14:textId="77777777" w:rsidTr="00356C97">
        <w:trPr>
          <w:cantSplit/>
        </w:trPr>
        <w:tc>
          <w:tcPr>
            <w:tcW w:w="5665" w:type="dxa"/>
          </w:tcPr>
          <w:p w14:paraId="7494A2BB" w14:textId="0D72825A" w:rsidR="00397AFA" w:rsidRPr="00807842" w:rsidRDefault="00397AFA" w:rsidP="00397AFA">
            <w:pPr>
              <w:spacing w:line="276" w:lineRule="auto"/>
              <w:rPr>
                <w:sz w:val="20"/>
              </w:rPr>
            </w:pPr>
            <w:r w:rsidRPr="00807842">
              <w:rPr>
                <w:sz w:val="20"/>
              </w:rPr>
              <w:t>5.1.1. Pėsčiųjų ir dviračių takų įrengimas šalia valstybinės reikšmės kelių</w:t>
            </w:r>
            <w:r>
              <w:rPr>
                <w:sz w:val="20"/>
                <w:vertAlign w:val="superscript"/>
              </w:rPr>
              <w:t>4</w:t>
            </w:r>
            <w:r w:rsidRPr="00807842">
              <w:rPr>
                <w:sz w:val="20"/>
              </w:rPr>
              <w:t xml:space="preserve"> </w:t>
            </w:r>
          </w:p>
        </w:tc>
        <w:tc>
          <w:tcPr>
            <w:tcW w:w="1531" w:type="dxa"/>
          </w:tcPr>
          <w:p w14:paraId="0533C760" w14:textId="00D9648D" w:rsidR="00397AFA" w:rsidRPr="00807842" w:rsidRDefault="00397AFA" w:rsidP="00397AFA">
            <w:pPr>
              <w:spacing w:line="276" w:lineRule="auto"/>
              <w:jc w:val="center"/>
              <w:rPr>
                <w:sz w:val="20"/>
              </w:rPr>
            </w:pPr>
            <w:r>
              <w:rPr>
                <w:sz w:val="20"/>
              </w:rPr>
              <w:t>2016–2019</w:t>
            </w:r>
          </w:p>
        </w:tc>
        <w:tc>
          <w:tcPr>
            <w:tcW w:w="3402" w:type="dxa"/>
          </w:tcPr>
          <w:p w14:paraId="2E746B3E" w14:textId="0AD2EEF9" w:rsidR="00397AFA" w:rsidRPr="006E6CF5" w:rsidRDefault="004A3D0D" w:rsidP="00397AFA">
            <w:pPr>
              <w:spacing w:line="276" w:lineRule="auto"/>
              <w:jc w:val="center"/>
              <w:rPr>
                <w:sz w:val="20"/>
              </w:rPr>
            </w:pPr>
            <w:r w:rsidRPr="006E6CF5">
              <w:rPr>
                <w:sz w:val="20"/>
              </w:rPr>
              <w:t xml:space="preserve">VĮ </w:t>
            </w:r>
            <w:r w:rsidR="00397AFA" w:rsidRPr="006E6CF5">
              <w:rPr>
                <w:sz w:val="20"/>
              </w:rPr>
              <w:t>Lietuvos automobilių kelių direkcija</w:t>
            </w:r>
          </w:p>
        </w:tc>
        <w:tc>
          <w:tcPr>
            <w:tcW w:w="1098" w:type="dxa"/>
          </w:tcPr>
          <w:p w14:paraId="4342FA4C" w14:textId="77777777" w:rsidR="00397AFA" w:rsidRPr="00807842" w:rsidRDefault="00397AFA" w:rsidP="00397AFA">
            <w:pPr>
              <w:spacing w:line="276" w:lineRule="auto"/>
              <w:jc w:val="center"/>
              <w:rPr>
                <w:color w:val="000000"/>
                <w:sz w:val="20"/>
              </w:rPr>
            </w:pPr>
          </w:p>
        </w:tc>
        <w:tc>
          <w:tcPr>
            <w:tcW w:w="1099" w:type="dxa"/>
          </w:tcPr>
          <w:p w14:paraId="7B89081A" w14:textId="77777777" w:rsidR="00397AFA" w:rsidRPr="00807842" w:rsidRDefault="00397AFA" w:rsidP="00397AFA">
            <w:pPr>
              <w:spacing w:line="276" w:lineRule="auto"/>
              <w:jc w:val="center"/>
              <w:rPr>
                <w:color w:val="000000"/>
                <w:sz w:val="20"/>
              </w:rPr>
            </w:pPr>
          </w:p>
        </w:tc>
        <w:tc>
          <w:tcPr>
            <w:tcW w:w="1099" w:type="dxa"/>
          </w:tcPr>
          <w:p w14:paraId="5308CD1F" w14:textId="77777777" w:rsidR="00397AFA" w:rsidRPr="00807842" w:rsidRDefault="00397AFA" w:rsidP="00397AFA">
            <w:pPr>
              <w:spacing w:line="276" w:lineRule="auto"/>
              <w:jc w:val="center"/>
              <w:rPr>
                <w:color w:val="000000"/>
                <w:sz w:val="20"/>
              </w:rPr>
            </w:pPr>
          </w:p>
        </w:tc>
        <w:tc>
          <w:tcPr>
            <w:tcW w:w="1099" w:type="dxa"/>
          </w:tcPr>
          <w:p w14:paraId="13B20BE3" w14:textId="77777777" w:rsidR="00397AFA" w:rsidRPr="00807842" w:rsidRDefault="00397AFA" w:rsidP="00397AFA">
            <w:pPr>
              <w:spacing w:line="276" w:lineRule="auto"/>
              <w:rPr>
                <w:sz w:val="20"/>
              </w:rPr>
            </w:pPr>
          </w:p>
        </w:tc>
      </w:tr>
      <w:tr w:rsidR="00397AFA" w:rsidRPr="00807842" w14:paraId="789CC6E1" w14:textId="77777777" w:rsidTr="00356C97">
        <w:trPr>
          <w:cantSplit/>
        </w:trPr>
        <w:tc>
          <w:tcPr>
            <w:tcW w:w="5665" w:type="dxa"/>
          </w:tcPr>
          <w:p w14:paraId="06BEBE6D" w14:textId="6F6A96B4" w:rsidR="00397AFA" w:rsidRPr="00807842" w:rsidRDefault="00397AFA" w:rsidP="00397AFA">
            <w:pPr>
              <w:spacing w:line="276" w:lineRule="auto"/>
              <w:rPr>
                <w:sz w:val="20"/>
              </w:rPr>
            </w:pPr>
            <w:r w:rsidRPr="00807842">
              <w:rPr>
                <w:sz w:val="20"/>
              </w:rPr>
              <w:lastRenderedPageBreak/>
              <w:t>5.1.2. Sankryžų rekonstravimas valstybinės reikšmės krašto, rajoniniuose keliuose, taip pat magistraliniuose keliuose, nepriklausančiuose TEN-T tinklui</w:t>
            </w:r>
            <w:r>
              <w:rPr>
                <w:sz w:val="20"/>
                <w:vertAlign w:val="superscript"/>
              </w:rPr>
              <w:t>4</w:t>
            </w:r>
          </w:p>
        </w:tc>
        <w:tc>
          <w:tcPr>
            <w:tcW w:w="1531" w:type="dxa"/>
          </w:tcPr>
          <w:p w14:paraId="5E9C19A3" w14:textId="0473392A" w:rsidR="00397AFA" w:rsidRPr="00807842" w:rsidRDefault="00397AFA" w:rsidP="00397AFA">
            <w:pPr>
              <w:spacing w:line="276" w:lineRule="auto"/>
              <w:jc w:val="center"/>
              <w:rPr>
                <w:sz w:val="20"/>
              </w:rPr>
            </w:pPr>
            <w:r>
              <w:rPr>
                <w:sz w:val="20"/>
              </w:rPr>
              <w:t>2016–2019</w:t>
            </w:r>
          </w:p>
        </w:tc>
        <w:tc>
          <w:tcPr>
            <w:tcW w:w="3402" w:type="dxa"/>
          </w:tcPr>
          <w:p w14:paraId="25906B57" w14:textId="240C2E01" w:rsidR="00397AFA" w:rsidRPr="006E6CF5" w:rsidRDefault="004A3D0D" w:rsidP="00397AFA">
            <w:pPr>
              <w:spacing w:line="276" w:lineRule="auto"/>
              <w:jc w:val="center"/>
              <w:rPr>
                <w:sz w:val="20"/>
              </w:rPr>
            </w:pPr>
            <w:r w:rsidRPr="006E6CF5">
              <w:rPr>
                <w:sz w:val="20"/>
              </w:rPr>
              <w:t xml:space="preserve">VĮ </w:t>
            </w:r>
            <w:r w:rsidR="00397AFA" w:rsidRPr="006E6CF5">
              <w:rPr>
                <w:sz w:val="20"/>
              </w:rPr>
              <w:t>Lietuvos automobilių kelių direkcija</w:t>
            </w:r>
          </w:p>
        </w:tc>
        <w:tc>
          <w:tcPr>
            <w:tcW w:w="1098" w:type="dxa"/>
          </w:tcPr>
          <w:p w14:paraId="3072BC60" w14:textId="77777777" w:rsidR="00397AFA" w:rsidRPr="00807842" w:rsidRDefault="00397AFA" w:rsidP="00397AFA">
            <w:pPr>
              <w:spacing w:line="276" w:lineRule="auto"/>
              <w:jc w:val="center"/>
              <w:rPr>
                <w:color w:val="000000"/>
                <w:sz w:val="20"/>
              </w:rPr>
            </w:pPr>
          </w:p>
        </w:tc>
        <w:tc>
          <w:tcPr>
            <w:tcW w:w="1099" w:type="dxa"/>
          </w:tcPr>
          <w:p w14:paraId="3CB18B90" w14:textId="77777777" w:rsidR="00397AFA" w:rsidRPr="00807842" w:rsidRDefault="00397AFA" w:rsidP="00397AFA">
            <w:pPr>
              <w:spacing w:line="276" w:lineRule="auto"/>
              <w:jc w:val="center"/>
              <w:rPr>
                <w:color w:val="000000"/>
                <w:sz w:val="20"/>
              </w:rPr>
            </w:pPr>
          </w:p>
        </w:tc>
        <w:tc>
          <w:tcPr>
            <w:tcW w:w="1099" w:type="dxa"/>
          </w:tcPr>
          <w:p w14:paraId="0243E13E" w14:textId="77777777" w:rsidR="00397AFA" w:rsidRPr="00807842" w:rsidRDefault="00397AFA" w:rsidP="00397AFA">
            <w:pPr>
              <w:spacing w:line="276" w:lineRule="auto"/>
              <w:jc w:val="center"/>
              <w:rPr>
                <w:color w:val="000000"/>
                <w:sz w:val="20"/>
              </w:rPr>
            </w:pPr>
          </w:p>
        </w:tc>
        <w:tc>
          <w:tcPr>
            <w:tcW w:w="1099" w:type="dxa"/>
          </w:tcPr>
          <w:p w14:paraId="0124B768" w14:textId="77777777" w:rsidR="00397AFA" w:rsidRPr="00807842" w:rsidRDefault="00397AFA" w:rsidP="00397AFA">
            <w:pPr>
              <w:spacing w:line="276" w:lineRule="auto"/>
              <w:rPr>
                <w:sz w:val="20"/>
              </w:rPr>
            </w:pPr>
          </w:p>
        </w:tc>
      </w:tr>
      <w:tr w:rsidR="00E57190" w:rsidRPr="00807842" w14:paraId="79C42F32" w14:textId="77777777" w:rsidTr="004355DD">
        <w:trPr>
          <w:cantSplit/>
        </w:trPr>
        <w:tc>
          <w:tcPr>
            <w:tcW w:w="14993" w:type="dxa"/>
            <w:gridSpan w:val="7"/>
            <w:shd w:val="clear" w:color="auto" w:fill="A6A6A6" w:themeFill="background1" w:themeFillShade="A6"/>
          </w:tcPr>
          <w:p w14:paraId="7DDBF147" w14:textId="1223EAEE" w:rsidR="00E57190" w:rsidRPr="00BC5964" w:rsidDel="0021514F" w:rsidRDefault="00E57190" w:rsidP="00397AFA">
            <w:pPr>
              <w:spacing w:line="276" w:lineRule="auto"/>
              <w:rPr>
                <w:color w:val="000000"/>
                <w:sz w:val="20"/>
              </w:rPr>
            </w:pPr>
            <w:r w:rsidRPr="00BC5964">
              <w:rPr>
                <w:sz w:val="20"/>
              </w:rPr>
              <w:t>5.1.3. Vieno lygio geležinkelių ir automobilių kelių pertvarkymas įrengiant dviejų lygių sankirtas, eismo organizavimo ir eismo saugos priemonių diegimas</w:t>
            </w:r>
          </w:p>
        </w:tc>
      </w:tr>
      <w:tr w:rsidR="00397AFA" w:rsidRPr="00807842" w14:paraId="6E415BFE" w14:textId="77777777" w:rsidTr="00356C97">
        <w:trPr>
          <w:cantSplit/>
        </w:trPr>
        <w:tc>
          <w:tcPr>
            <w:tcW w:w="5665" w:type="dxa"/>
          </w:tcPr>
          <w:p w14:paraId="6F84BDCA" w14:textId="75A3B034" w:rsidR="00397AFA" w:rsidRPr="005836B8" w:rsidRDefault="00397AFA" w:rsidP="00397AFA">
            <w:pPr>
              <w:rPr>
                <w:sz w:val="20"/>
              </w:rPr>
            </w:pPr>
            <w:r w:rsidRPr="005836B8">
              <w:rPr>
                <w:sz w:val="20"/>
              </w:rPr>
              <w:t>5.1.3.1. Lentvario geležinkelio pervažos rekonstrukcija</w:t>
            </w:r>
          </w:p>
        </w:tc>
        <w:tc>
          <w:tcPr>
            <w:tcW w:w="1531" w:type="dxa"/>
          </w:tcPr>
          <w:p w14:paraId="5271D2C9" w14:textId="3E1FA89F" w:rsidR="00397AFA" w:rsidRPr="005836B8" w:rsidRDefault="00397AFA" w:rsidP="00397AFA">
            <w:pPr>
              <w:jc w:val="center"/>
              <w:rPr>
                <w:sz w:val="20"/>
              </w:rPr>
            </w:pPr>
            <w:r>
              <w:rPr>
                <w:sz w:val="20"/>
              </w:rPr>
              <w:t>2018–2021</w:t>
            </w:r>
          </w:p>
        </w:tc>
        <w:tc>
          <w:tcPr>
            <w:tcW w:w="3402" w:type="dxa"/>
          </w:tcPr>
          <w:p w14:paraId="73B05224" w14:textId="74F756D0" w:rsidR="00397AFA" w:rsidRPr="005836B8" w:rsidRDefault="004A3D0D" w:rsidP="00397AFA">
            <w:pPr>
              <w:jc w:val="center"/>
              <w:rPr>
                <w:b/>
                <w:bCs/>
                <w:sz w:val="20"/>
              </w:rPr>
            </w:pPr>
            <w:r w:rsidRPr="006E6CF5">
              <w:rPr>
                <w:sz w:val="20"/>
              </w:rPr>
              <w:t xml:space="preserve">VĮ </w:t>
            </w:r>
            <w:r w:rsidR="00397AFA" w:rsidRPr="006E6CF5">
              <w:rPr>
                <w:sz w:val="20"/>
              </w:rPr>
              <w:t>Lietuvos automobilių kelių direkcija</w:t>
            </w:r>
            <w:r w:rsidR="00397AFA" w:rsidRPr="006E6CF5">
              <w:rPr>
                <w:bCs/>
                <w:sz w:val="20"/>
              </w:rPr>
              <w:t>, Trakų rajono savivaldybės administracija</w:t>
            </w:r>
          </w:p>
        </w:tc>
        <w:tc>
          <w:tcPr>
            <w:tcW w:w="1098" w:type="dxa"/>
          </w:tcPr>
          <w:p w14:paraId="4E4C2936" w14:textId="67F44D8A" w:rsidR="00397AFA" w:rsidRPr="005836B8" w:rsidRDefault="00397AFA" w:rsidP="00397AFA">
            <w:pPr>
              <w:jc w:val="center"/>
              <w:rPr>
                <w:color w:val="000000"/>
                <w:sz w:val="20"/>
              </w:rPr>
            </w:pPr>
            <w:r w:rsidRPr="005836B8">
              <w:rPr>
                <w:color w:val="000000"/>
                <w:sz w:val="20"/>
              </w:rPr>
              <w:t>12 541</w:t>
            </w:r>
            <w:r w:rsidRPr="005836B8">
              <w:rPr>
                <w:color w:val="000000"/>
                <w:sz w:val="20"/>
              </w:rPr>
              <w:br/>
            </w:r>
          </w:p>
        </w:tc>
        <w:tc>
          <w:tcPr>
            <w:tcW w:w="1099" w:type="dxa"/>
          </w:tcPr>
          <w:p w14:paraId="5AD5D974" w14:textId="5FF997C8" w:rsidR="00397AFA" w:rsidRPr="005836B8" w:rsidRDefault="00397AFA" w:rsidP="00397AFA">
            <w:pPr>
              <w:jc w:val="center"/>
              <w:rPr>
                <w:color w:val="000000"/>
                <w:sz w:val="20"/>
              </w:rPr>
            </w:pPr>
            <w:r w:rsidRPr="005836B8">
              <w:rPr>
                <w:color w:val="000000"/>
                <w:sz w:val="20"/>
              </w:rPr>
              <w:t>10 586</w:t>
            </w:r>
            <w:r w:rsidRPr="005836B8">
              <w:rPr>
                <w:color w:val="000000"/>
                <w:sz w:val="20"/>
              </w:rPr>
              <w:br/>
            </w:r>
          </w:p>
        </w:tc>
        <w:tc>
          <w:tcPr>
            <w:tcW w:w="1099" w:type="dxa"/>
          </w:tcPr>
          <w:p w14:paraId="59041300" w14:textId="77777777" w:rsidR="00397AFA" w:rsidRPr="005836B8" w:rsidRDefault="00397AFA" w:rsidP="00397AFA">
            <w:pPr>
              <w:jc w:val="center"/>
              <w:rPr>
                <w:color w:val="000000"/>
                <w:sz w:val="20"/>
              </w:rPr>
            </w:pPr>
          </w:p>
        </w:tc>
        <w:tc>
          <w:tcPr>
            <w:tcW w:w="1099" w:type="dxa"/>
          </w:tcPr>
          <w:p w14:paraId="0C59DB5E" w14:textId="1F9158B0" w:rsidR="00397AFA" w:rsidRPr="005836B8" w:rsidRDefault="00397AFA" w:rsidP="00397AFA">
            <w:pPr>
              <w:jc w:val="center"/>
              <w:rPr>
                <w:color w:val="000000"/>
                <w:sz w:val="20"/>
              </w:rPr>
            </w:pPr>
            <w:r w:rsidRPr="005836B8">
              <w:rPr>
                <w:color w:val="000000"/>
                <w:sz w:val="20"/>
              </w:rPr>
              <w:t>1 955</w:t>
            </w:r>
            <w:r w:rsidRPr="005836B8">
              <w:rPr>
                <w:color w:val="000000"/>
                <w:sz w:val="20"/>
              </w:rPr>
              <w:br/>
            </w:r>
          </w:p>
        </w:tc>
      </w:tr>
      <w:tr w:rsidR="00397AFA" w:rsidRPr="00807842" w14:paraId="5AF3A61B" w14:textId="77777777" w:rsidTr="00356C97">
        <w:trPr>
          <w:cantSplit/>
        </w:trPr>
        <w:tc>
          <w:tcPr>
            <w:tcW w:w="5665" w:type="dxa"/>
          </w:tcPr>
          <w:p w14:paraId="5C731DFA" w14:textId="05E0200B" w:rsidR="00397AFA" w:rsidRPr="005836B8" w:rsidRDefault="00397AFA" w:rsidP="00397AFA">
            <w:pPr>
              <w:rPr>
                <w:sz w:val="20"/>
              </w:rPr>
            </w:pPr>
            <w:r w:rsidRPr="005836B8">
              <w:rPr>
                <w:sz w:val="20"/>
              </w:rPr>
              <w:t>5.1.3.2. Dviejų lygių sankirtų su geležinkeliu Marijampolės miesto Gedimino ir Aušros gatvėse rekonstrukcija</w:t>
            </w:r>
          </w:p>
        </w:tc>
        <w:tc>
          <w:tcPr>
            <w:tcW w:w="1531" w:type="dxa"/>
          </w:tcPr>
          <w:p w14:paraId="4751DFA7" w14:textId="05A8A2AF" w:rsidR="00397AFA" w:rsidRPr="005836B8" w:rsidRDefault="00397AFA" w:rsidP="00397AFA">
            <w:pPr>
              <w:jc w:val="center"/>
              <w:rPr>
                <w:sz w:val="20"/>
              </w:rPr>
            </w:pPr>
            <w:r w:rsidRPr="005836B8">
              <w:rPr>
                <w:sz w:val="20"/>
              </w:rPr>
              <w:t>2015–2016</w:t>
            </w:r>
          </w:p>
        </w:tc>
        <w:tc>
          <w:tcPr>
            <w:tcW w:w="3402" w:type="dxa"/>
          </w:tcPr>
          <w:p w14:paraId="2AFDEFB9" w14:textId="0EA7234A" w:rsidR="00397AFA" w:rsidRPr="005836B8" w:rsidRDefault="00397AFA" w:rsidP="00397AFA">
            <w:pPr>
              <w:jc w:val="center"/>
              <w:rPr>
                <w:b/>
                <w:bCs/>
                <w:sz w:val="20"/>
              </w:rPr>
            </w:pPr>
            <w:r w:rsidRPr="005836B8">
              <w:rPr>
                <w:bCs/>
                <w:sz w:val="20"/>
              </w:rPr>
              <w:t>Marijampolės</w:t>
            </w:r>
            <w:r w:rsidRPr="005836B8">
              <w:rPr>
                <w:b/>
                <w:bCs/>
                <w:sz w:val="20"/>
              </w:rPr>
              <w:t xml:space="preserve"> </w:t>
            </w:r>
            <w:r w:rsidRPr="005836B8">
              <w:rPr>
                <w:bCs/>
                <w:sz w:val="20"/>
              </w:rPr>
              <w:t>savivaldybės administracija</w:t>
            </w:r>
          </w:p>
        </w:tc>
        <w:tc>
          <w:tcPr>
            <w:tcW w:w="1098" w:type="dxa"/>
          </w:tcPr>
          <w:p w14:paraId="6AE24ED1" w14:textId="7C8356E6" w:rsidR="00397AFA" w:rsidRPr="005836B8" w:rsidRDefault="00397AFA" w:rsidP="00397AFA">
            <w:pPr>
              <w:jc w:val="center"/>
              <w:rPr>
                <w:color w:val="000000"/>
                <w:sz w:val="20"/>
              </w:rPr>
            </w:pPr>
            <w:r w:rsidRPr="005836B8">
              <w:rPr>
                <w:color w:val="000000"/>
                <w:sz w:val="20"/>
              </w:rPr>
              <w:t>15 363</w:t>
            </w:r>
            <w:r w:rsidRPr="005836B8">
              <w:rPr>
                <w:color w:val="000000"/>
                <w:sz w:val="20"/>
              </w:rPr>
              <w:br/>
            </w:r>
          </w:p>
        </w:tc>
        <w:tc>
          <w:tcPr>
            <w:tcW w:w="1099" w:type="dxa"/>
          </w:tcPr>
          <w:p w14:paraId="06F69420" w14:textId="69755364" w:rsidR="00397AFA" w:rsidRPr="005836B8" w:rsidRDefault="00397AFA" w:rsidP="00397AFA">
            <w:pPr>
              <w:jc w:val="center"/>
              <w:rPr>
                <w:color w:val="000000"/>
                <w:sz w:val="20"/>
              </w:rPr>
            </w:pPr>
            <w:r w:rsidRPr="005836B8">
              <w:rPr>
                <w:color w:val="000000"/>
                <w:sz w:val="20"/>
              </w:rPr>
              <w:t>11 194</w:t>
            </w:r>
            <w:r w:rsidRPr="005836B8">
              <w:rPr>
                <w:color w:val="000000"/>
                <w:sz w:val="20"/>
              </w:rPr>
              <w:br/>
            </w:r>
          </w:p>
        </w:tc>
        <w:tc>
          <w:tcPr>
            <w:tcW w:w="1099" w:type="dxa"/>
          </w:tcPr>
          <w:p w14:paraId="3C9D4E31" w14:textId="4322271E" w:rsidR="00397AFA" w:rsidRPr="005836B8" w:rsidRDefault="00397AFA" w:rsidP="00397AFA">
            <w:pPr>
              <w:jc w:val="center"/>
              <w:rPr>
                <w:color w:val="000000"/>
                <w:sz w:val="20"/>
              </w:rPr>
            </w:pPr>
          </w:p>
        </w:tc>
        <w:tc>
          <w:tcPr>
            <w:tcW w:w="1099" w:type="dxa"/>
          </w:tcPr>
          <w:p w14:paraId="79CD7AF9" w14:textId="5286E38B" w:rsidR="00397AFA" w:rsidRPr="005836B8" w:rsidRDefault="00397AFA" w:rsidP="00397AFA">
            <w:pPr>
              <w:jc w:val="center"/>
              <w:rPr>
                <w:color w:val="000000"/>
                <w:sz w:val="20"/>
              </w:rPr>
            </w:pPr>
            <w:r w:rsidRPr="005836B8">
              <w:rPr>
                <w:color w:val="000000"/>
                <w:sz w:val="20"/>
              </w:rPr>
              <w:t>4 169</w:t>
            </w:r>
            <w:r w:rsidRPr="005836B8">
              <w:rPr>
                <w:color w:val="000000"/>
                <w:sz w:val="20"/>
              </w:rPr>
              <w:br/>
            </w:r>
          </w:p>
        </w:tc>
      </w:tr>
      <w:tr w:rsidR="00397AFA" w:rsidRPr="00807842" w14:paraId="68A3007A" w14:textId="77777777" w:rsidTr="00356C97">
        <w:trPr>
          <w:cantSplit/>
        </w:trPr>
        <w:tc>
          <w:tcPr>
            <w:tcW w:w="5665" w:type="dxa"/>
          </w:tcPr>
          <w:p w14:paraId="50383931" w14:textId="336FD403" w:rsidR="00397AFA" w:rsidRPr="005836B8" w:rsidRDefault="00397AFA" w:rsidP="00397AFA">
            <w:pPr>
              <w:rPr>
                <w:color w:val="000000"/>
                <w:sz w:val="20"/>
              </w:rPr>
            </w:pPr>
            <w:r w:rsidRPr="005836B8">
              <w:rPr>
                <w:sz w:val="20"/>
              </w:rPr>
              <w:t xml:space="preserve">5.1.3.3. </w:t>
            </w:r>
            <w:r w:rsidRPr="005836B8">
              <w:rPr>
                <w:color w:val="000000"/>
                <w:sz w:val="20"/>
              </w:rPr>
              <w:t xml:space="preserve">Pėsčiųjų viaduko per geležinkelį Mažeikiuose statyba </w:t>
            </w:r>
          </w:p>
        </w:tc>
        <w:tc>
          <w:tcPr>
            <w:tcW w:w="1531" w:type="dxa"/>
          </w:tcPr>
          <w:p w14:paraId="17F6EF69" w14:textId="04E1002F" w:rsidR="00397AFA" w:rsidRPr="005836B8" w:rsidRDefault="00397AFA" w:rsidP="00397AFA">
            <w:pPr>
              <w:jc w:val="center"/>
              <w:rPr>
                <w:sz w:val="20"/>
              </w:rPr>
            </w:pPr>
            <w:r w:rsidRPr="005836B8">
              <w:rPr>
                <w:sz w:val="20"/>
              </w:rPr>
              <w:t>2015–2018</w:t>
            </w:r>
          </w:p>
        </w:tc>
        <w:tc>
          <w:tcPr>
            <w:tcW w:w="3402" w:type="dxa"/>
          </w:tcPr>
          <w:p w14:paraId="774B441E" w14:textId="4F1730D2" w:rsidR="00397AFA" w:rsidRPr="005836B8" w:rsidRDefault="00397AFA" w:rsidP="00397AFA">
            <w:pPr>
              <w:jc w:val="center"/>
              <w:rPr>
                <w:bCs/>
                <w:sz w:val="20"/>
              </w:rPr>
            </w:pPr>
            <w:r w:rsidRPr="005836B8">
              <w:rPr>
                <w:bCs/>
                <w:sz w:val="20"/>
              </w:rPr>
              <w:t>Mažeikių rajono savivaldybės administracija</w:t>
            </w:r>
          </w:p>
        </w:tc>
        <w:tc>
          <w:tcPr>
            <w:tcW w:w="1098" w:type="dxa"/>
          </w:tcPr>
          <w:p w14:paraId="1D811CD9" w14:textId="153026D8" w:rsidR="00397AFA" w:rsidRPr="005836B8" w:rsidRDefault="00397AFA" w:rsidP="00397AFA">
            <w:pPr>
              <w:jc w:val="center"/>
              <w:rPr>
                <w:color w:val="000000"/>
                <w:sz w:val="20"/>
              </w:rPr>
            </w:pPr>
            <w:r w:rsidRPr="005836B8">
              <w:rPr>
                <w:color w:val="000000"/>
                <w:sz w:val="20"/>
              </w:rPr>
              <w:t>1 021</w:t>
            </w:r>
            <w:r w:rsidRPr="005836B8">
              <w:rPr>
                <w:color w:val="000000"/>
                <w:sz w:val="20"/>
              </w:rPr>
              <w:br/>
            </w:r>
          </w:p>
        </w:tc>
        <w:tc>
          <w:tcPr>
            <w:tcW w:w="1099" w:type="dxa"/>
          </w:tcPr>
          <w:p w14:paraId="7D3C84AC" w14:textId="377B8FD9" w:rsidR="00397AFA" w:rsidRPr="005836B8" w:rsidRDefault="00397AFA" w:rsidP="00397AFA">
            <w:pPr>
              <w:jc w:val="center"/>
              <w:rPr>
                <w:color w:val="000000"/>
                <w:sz w:val="20"/>
              </w:rPr>
            </w:pPr>
            <w:r w:rsidRPr="005836B8">
              <w:rPr>
                <w:color w:val="000000"/>
                <w:sz w:val="20"/>
              </w:rPr>
              <w:t>868</w:t>
            </w:r>
            <w:r w:rsidRPr="005836B8">
              <w:rPr>
                <w:color w:val="000000"/>
                <w:sz w:val="20"/>
              </w:rPr>
              <w:br/>
            </w:r>
          </w:p>
        </w:tc>
        <w:tc>
          <w:tcPr>
            <w:tcW w:w="1099" w:type="dxa"/>
          </w:tcPr>
          <w:p w14:paraId="15BAC481" w14:textId="77777777" w:rsidR="00397AFA" w:rsidRPr="005836B8" w:rsidRDefault="00397AFA" w:rsidP="00397AFA">
            <w:pPr>
              <w:jc w:val="center"/>
              <w:rPr>
                <w:color w:val="000000"/>
                <w:sz w:val="20"/>
              </w:rPr>
            </w:pPr>
          </w:p>
        </w:tc>
        <w:tc>
          <w:tcPr>
            <w:tcW w:w="1099" w:type="dxa"/>
          </w:tcPr>
          <w:p w14:paraId="391152D1" w14:textId="310C3B12" w:rsidR="00397AFA" w:rsidRPr="005836B8" w:rsidRDefault="00397AFA" w:rsidP="00397AFA">
            <w:pPr>
              <w:jc w:val="center"/>
              <w:rPr>
                <w:color w:val="000000"/>
                <w:sz w:val="20"/>
              </w:rPr>
            </w:pPr>
            <w:r w:rsidRPr="005836B8">
              <w:rPr>
                <w:color w:val="000000"/>
                <w:sz w:val="20"/>
              </w:rPr>
              <w:t>153</w:t>
            </w:r>
            <w:r w:rsidRPr="005836B8">
              <w:rPr>
                <w:color w:val="000000"/>
                <w:sz w:val="20"/>
              </w:rPr>
              <w:br/>
            </w:r>
          </w:p>
        </w:tc>
      </w:tr>
      <w:tr w:rsidR="00397AFA" w:rsidRPr="00807842" w14:paraId="04ED11DC" w14:textId="77777777" w:rsidTr="00356C97">
        <w:trPr>
          <w:cantSplit/>
        </w:trPr>
        <w:tc>
          <w:tcPr>
            <w:tcW w:w="5665" w:type="dxa"/>
          </w:tcPr>
          <w:p w14:paraId="50563F61" w14:textId="4B73A3C6" w:rsidR="00397AFA" w:rsidRPr="005836B8" w:rsidRDefault="00397AFA" w:rsidP="00397AFA">
            <w:pPr>
              <w:rPr>
                <w:color w:val="000000"/>
                <w:sz w:val="20"/>
              </w:rPr>
            </w:pPr>
            <w:r w:rsidRPr="005836B8">
              <w:rPr>
                <w:sz w:val="20"/>
              </w:rPr>
              <w:t xml:space="preserve">5.1.3.4. </w:t>
            </w:r>
            <w:r w:rsidRPr="005836B8">
              <w:rPr>
                <w:color w:val="000000"/>
                <w:sz w:val="20"/>
              </w:rPr>
              <w:t>Pėsčiųjų viaduko Šeštokuose įrengimas</w:t>
            </w:r>
          </w:p>
        </w:tc>
        <w:tc>
          <w:tcPr>
            <w:tcW w:w="1531" w:type="dxa"/>
          </w:tcPr>
          <w:p w14:paraId="17CA5E22" w14:textId="063443F2" w:rsidR="00397AFA" w:rsidRPr="005836B8" w:rsidRDefault="00397AFA" w:rsidP="00397AFA">
            <w:pPr>
              <w:jc w:val="center"/>
              <w:rPr>
                <w:sz w:val="20"/>
              </w:rPr>
            </w:pPr>
            <w:r w:rsidRPr="005836B8">
              <w:rPr>
                <w:sz w:val="20"/>
              </w:rPr>
              <w:t>2016–2018</w:t>
            </w:r>
          </w:p>
        </w:tc>
        <w:tc>
          <w:tcPr>
            <w:tcW w:w="3402" w:type="dxa"/>
          </w:tcPr>
          <w:p w14:paraId="4989F56C" w14:textId="3203A485" w:rsidR="00397AFA" w:rsidRPr="005836B8" w:rsidRDefault="00397AFA" w:rsidP="00397AFA">
            <w:pPr>
              <w:jc w:val="center"/>
              <w:rPr>
                <w:b/>
                <w:bCs/>
                <w:sz w:val="20"/>
              </w:rPr>
            </w:pPr>
            <w:r w:rsidRPr="005836B8">
              <w:rPr>
                <w:sz w:val="20"/>
              </w:rPr>
              <w:t>Lazdijų rajono savivaldybės administracija</w:t>
            </w:r>
          </w:p>
        </w:tc>
        <w:tc>
          <w:tcPr>
            <w:tcW w:w="1098" w:type="dxa"/>
          </w:tcPr>
          <w:p w14:paraId="4C991D7B" w14:textId="2142A2BF" w:rsidR="00397AFA" w:rsidRPr="005836B8" w:rsidRDefault="00397AFA" w:rsidP="00397AFA">
            <w:pPr>
              <w:jc w:val="center"/>
              <w:rPr>
                <w:color w:val="000000"/>
                <w:sz w:val="20"/>
              </w:rPr>
            </w:pPr>
            <w:r w:rsidRPr="005836B8">
              <w:rPr>
                <w:color w:val="000000"/>
                <w:sz w:val="20"/>
              </w:rPr>
              <w:t>1 124</w:t>
            </w:r>
          </w:p>
        </w:tc>
        <w:tc>
          <w:tcPr>
            <w:tcW w:w="1099" w:type="dxa"/>
          </w:tcPr>
          <w:p w14:paraId="290CCB15" w14:textId="4847EBF5" w:rsidR="00397AFA" w:rsidRPr="005836B8" w:rsidRDefault="00397AFA" w:rsidP="00397AFA">
            <w:pPr>
              <w:jc w:val="center"/>
              <w:rPr>
                <w:color w:val="000000"/>
                <w:sz w:val="20"/>
              </w:rPr>
            </w:pPr>
            <w:r w:rsidRPr="005836B8">
              <w:rPr>
                <w:color w:val="000000"/>
                <w:sz w:val="20"/>
              </w:rPr>
              <w:t>955</w:t>
            </w:r>
          </w:p>
        </w:tc>
        <w:tc>
          <w:tcPr>
            <w:tcW w:w="1099" w:type="dxa"/>
          </w:tcPr>
          <w:p w14:paraId="6AD79E79" w14:textId="77777777" w:rsidR="00397AFA" w:rsidRPr="005836B8" w:rsidRDefault="00397AFA" w:rsidP="00397AFA">
            <w:pPr>
              <w:jc w:val="center"/>
              <w:rPr>
                <w:color w:val="000000"/>
                <w:sz w:val="20"/>
              </w:rPr>
            </w:pPr>
          </w:p>
        </w:tc>
        <w:tc>
          <w:tcPr>
            <w:tcW w:w="1099" w:type="dxa"/>
          </w:tcPr>
          <w:p w14:paraId="6CE76A7C" w14:textId="0573C3EC" w:rsidR="00397AFA" w:rsidRPr="005836B8" w:rsidRDefault="00397AFA" w:rsidP="00397AFA">
            <w:pPr>
              <w:jc w:val="center"/>
              <w:rPr>
                <w:color w:val="000000"/>
                <w:sz w:val="20"/>
              </w:rPr>
            </w:pPr>
            <w:r w:rsidRPr="005836B8">
              <w:rPr>
                <w:color w:val="000000"/>
                <w:sz w:val="20"/>
              </w:rPr>
              <w:t>169</w:t>
            </w:r>
            <w:r w:rsidRPr="005836B8">
              <w:rPr>
                <w:color w:val="000000"/>
                <w:sz w:val="20"/>
              </w:rPr>
              <w:br/>
            </w:r>
          </w:p>
        </w:tc>
      </w:tr>
      <w:tr w:rsidR="00397AFA" w:rsidRPr="00807842" w14:paraId="58F36F27" w14:textId="77777777" w:rsidTr="00356C97">
        <w:trPr>
          <w:cantSplit/>
        </w:trPr>
        <w:tc>
          <w:tcPr>
            <w:tcW w:w="5665" w:type="dxa"/>
          </w:tcPr>
          <w:p w14:paraId="15D2CD50" w14:textId="57CFC99A" w:rsidR="00397AFA" w:rsidRPr="005836B8" w:rsidRDefault="00397AFA" w:rsidP="00397AFA">
            <w:pPr>
              <w:rPr>
                <w:color w:val="000000"/>
                <w:sz w:val="20"/>
              </w:rPr>
            </w:pPr>
            <w:r w:rsidRPr="005836B8">
              <w:rPr>
                <w:sz w:val="20"/>
              </w:rPr>
              <w:t xml:space="preserve">5.1.3.5. </w:t>
            </w:r>
            <w:r w:rsidRPr="005836B8">
              <w:rPr>
                <w:color w:val="000000"/>
                <w:sz w:val="20"/>
              </w:rPr>
              <w:t>Pėsčiųjų tunelio po geležinkeliu įrengimas Vilniaus miesto Iešmininkų gatvėje</w:t>
            </w:r>
          </w:p>
        </w:tc>
        <w:tc>
          <w:tcPr>
            <w:tcW w:w="1531" w:type="dxa"/>
          </w:tcPr>
          <w:p w14:paraId="531B25DE" w14:textId="1DFE0E8A" w:rsidR="00397AFA" w:rsidRPr="005836B8" w:rsidRDefault="00397AFA" w:rsidP="00397AFA">
            <w:pPr>
              <w:jc w:val="center"/>
              <w:rPr>
                <w:sz w:val="20"/>
              </w:rPr>
            </w:pPr>
            <w:r w:rsidRPr="005836B8">
              <w:rPr>
                <w:sz w:val="20"/>
              </w:rPr>
              <w:t>2017–2019</w:t>
            </w:r>
          </w:p>
        </w:tc>
        <w:tc>
          <w:tcPr>
            <w:tcW w:w="3402" w:type="dxa"/>
          </w:tcPr>
          <w:p w14:paraId="53888B24" w14:textId="78D87495" w:rsidR="00397AFA" w:rsidRPr="005836B8" w:rsidRDefault="00397AFA" w:rsidP="00397AFA">
            <w:pPr>
              <w:jc w:val="center"/>
              <w:rPr>
                <w:b/>
                <w:bCs/>
                <w:sz w:val="20"/>
              </w:rPr>
            </w:pPr>
            <w:r w:rsidRPr="005836B8">
              <w:rPr>
                <w:sz w:val="20"/>
              </w:rPr>
              <w:t>Vilniaus miesto savivaldybės administracija</w:t>
            </w:r>
          </w:p>
        </w:tc>
        <w:tc>
          <w:tcPr>
            <w:tcW w:w="1098" w:type="dxa"/>
          </w:tcPr>
          <w:p w14:paraId="384EC795" w14:textId="7103E65D" w:rsidR="00397AFA" w:rsidRPr="005836B8" w:rsidRDefault="00397AFA" w:rsidP="00397AFA">
            <w:pPr>
              <w:jc w:val="center"/>
              <w:rPr>
                <w:color w:val="000000"/>
                <w:sz w:val="20"/>
              </w:rPr>
            </w:pPr>
            <w:r w:rsidRPr="005836B8">
              <w:rPr>
                <w:color w:val="000000"/>
                <w:sz w:val="20"/>
              </w:rPr>
              <w:t>574</w:t>
            </w:r>
          </w:p>
        </w:tc>
        <w:tc>
          <w:tcPr>
            <w:tcW w:w="1099" w:type="dxa"/>
          </w:tcPr>
          <w:p w14:paraId="414B815C" w14:textId="2A11078F" w:rsidR="00397AFA" w:rsidRPr="005836B8" w:rsidRDefault="00397AFA" w:rsidP="00397AFA">
            <w:pPr>
              <w:jc w:val="center"/>
              <w:rPr>
                <w:color w:val="000000"/>
                <w:sz w:val="20"/>
              </w:rPr>
            </w:pPr>
            <w:r w:rsidRPr="005836B8">
              <w:rPr>
                <w:color w:val="000000"/>
                <w:sz w:val="20"/>
              </w:rPr>
              <w:t>488</w:t>
            </w:r>
          </w:p>
        </w:tc>
        <w:tc>
          <w:tcPr>
            <w:tcW w:w="1099" w:type="dxa"/>
          </w:tcPr>
          <w:p w14:paraId="08AE8549" w14:textId="77777777" w:rsidR="00397AFA" w:rsidRPr="005836B8" w:rsidRDefault="00397AFA" w:rsidP="00397AFA">
            <w:pPr>
              <w:jc w:val="center"/>
              <w:rPr>
                <w:color w:val="000000"/>
                <w:sz w:val="20"/>
              </w:rPr>
            </w:pPr>
          </w:p>
        </w:tc>
        <w:tc>
          <w:tcPr>
            <w:tcW w:w="1099" w:type="dxa"/>
          </w:tcPr>
          <w:p w14:paraId="2A3BF359" w14:textId="5C9624E0" w:rsidR="00397AFA" w:rsidRPr="005836B8" w:rsidRDefault="00397AFA" w:rsidP="00397AFA">
            <w:pPr>
              <w:jc w:val="center"/>
              <w:rPr>
                <w:color w:val="000000"/>
                <w:sz w:val="20"/>
              </w:rPr>
            </w:pPr>
            <w:r w:rsidRPr="005836B8">
              <w:rPr>
                <w:color w:val="000000"/>
                <w:sz w:val="20"/>
              </w:rPr>
              <w:t>86</w:t>
            </w:r>
          </w:p>
        </w:tc>
      </w:tr>
      <w:tr w:rsidR="00397AFA" w:rsidRPr="00807842" w14:paraId="5F338A78" w14:textId="77777777" w:rsidTr="00356C97">
        <w:trPr>
          <w:cantSplit/>
        </w:trPr>
        <w:tc>
          <w:tcPr>
            <w:tcW w:w="5665" w:type="dxa"/>
          </w:tcPr>
          <w:p w14:paraId="0DFC127F" w14:textId="49916161" w:rsidR="00397AFA" w:rsidRPr="00440C36" w:rsidRDefault="00397AFA" w:rsidP="00397AFA">
            <w:pPr>
              <w:rPr>
                <w:color w:val="000000"/>
                <w:sz w:val="20"/>
              </w:rPr>
            </w:pPr>
            <w:r w:rsidRPr="00440C36">
              <w:rPr>
                <w:sz w:val="20"/>
              </w:rPr>
              <w:t xml:space="preserve">5.1.3.6. </w:t>
            </w:r>
            <w:r w:rsidRPr="00440C36">
              <w:rPr>
                <w:color w:val="000000"/>
                <w:sz w:val="20"/>
              </w:rPr>
              <w:t>Pėsčiųjų viaduko rekonstrukcija Aukštuosiuose Paneriuose</w:t>
            </w:r>
          </w:p>
        </w:tc>
        <w:tc>
          <w:tcPr>
            <w:tcW w:w="1531" w:type="dxa"/>
          </w:tcPr>
          <w:p w14:paraId="1A5E581F" w14:textId="7BD00CED" w:rsidR="00397AFA" w:rsidRPr="005836B8" w:rsidRDefault="00397AFA" w:rsidP="00397AFA">
            <w:pPr>
              <w:jc w:val="center"/>
              <w:rPr>
                <w:sz w:val="20"/>
              </w:rPr>
            </w:pPr>
            <w:r w:rsidRPr="005836B8">
              <w:rPr>
                <w:sz w:val="20"/>
              </w:rPr>
              <w:t>2018–2020</w:t>
            </w:r>
          </w:p>
        </w:tc>
        <w:tc>
          <w:tcPr>
            <w:tcW w:w="3402" w:type="dxa"/>
          </w:tcPr>
          <w:p w14:paraId="306769C4" w14:textId="708EB246" w:rsidR="00397AFA" w:rsidRPr="005836B8" w:rsidRDefault="00397AFA" w:rsidP="00397AFA">
            <w:pPr>
              <w:jc w:val="center"/>
              <w:rPr>
                <w:b/>
                <w:bCs/>
                <w:sz w:val="20"/>
              </w:rPr>
            </w:pPr>
            <w:r w:rsidRPr="005836B8">
              <w:rPr>
                <w:sz w:val="20"/>
              </w:rPr>
              <w:t>Vilniaus miesto savivaldybės administracija</w:t>
            </w:r>
          </w:p>
        </w:tc>
        <w:tc>
          <w:tcPr>
            <w:tcW w:w="1098" w:type="dxa"/>
          </w:tcPr>
          <w:p w14:paraId="0A514924" w14:textId="7578D190" w:rsidR="00397AFA" w:rsidRPr="005836B8" w:rsidRDefault="00397AFA" w:rsidP="00397AFA">
            <w:pPr>
              <w:jc w:val="center"/>
              <w:rPr>
                <w:color w:val="000000"/>
                <w:sz w:val="20"/>
              </w:rPr>
            </w:pPr>
            <w:r w:rsidRPr="005836B8">
              <w:rPr>
                <w:color w:val="000000"/>
                <w:sz w:val="20"/>
              </w:rPr>
              <w:t>1 305</w:t>
            </w:r>
          </w:p>
        </w:tc>
        <w:tc>
          <w:tcPr>
            <w:tcW w:w="1099" w:type="dxa"/>
          </w:tcPr>
          <w:p w14:paraId="6B6FA1BF" w14:textId="748125E7" w:rsidR="00397AFA" w:rsidRPr="005836B8" w:rsidRDefault="00397AFA" w:rsidP="00397AFA">
            <w:pPr>
              <w:jc w:val="center"/>
              <w:rPr>
                <w:color w:val="000000"/>
                <w:sz w:val="20"/>
              </w:rPr>
            </w:pPr>
            <w:r w:rsidRPr="005836B8">
              <w:rPr>
                <w:color w:val="000000"/>
                <w:sz w:val="20"/>
              </w:rPr>
              <w:t>1 109*</w:t>
            </w:r>
          </w:p>
        </w:tc>
        <w:tc>
          <w:tcPr>
            <w:tcW w:w="1099" w:type="dxa"/>
          </w:tcPr>
          <w:p w14:paraId="349D1B04" w14:textId="77777777" w:rsidR="00397AFA" w:rsidRPr="005836B8" w:rsidRDefault="00397AFA" w:rsidP="00397AFA">
            <w:pPr>
              <w:jc w:val="center"/>
              <w:rPr>
                <w:color w:val="000000"/>
                <w:sz w:val="20"/>
              </w:rPr>
            </w:pPr>
          </w:p>
        </w:tc>
        <w:tc>
          <w:tcPr>
            <w:tcW w:w="1099" w:type="dxa"/>
          </w:tcPr>
          <w:p w14:paraId="0A224166" w14:textId="79130F62" w:rsidR="00397AFA" w:rsidRPr="005836B8" w:rsidRDefault="00397AFA" w:rsidP="00397AFA">
            <w:pPr>
              <w:jc w:val="center"/>
              <w:rPr>
                <w:color w:val="000000"/>
                <w:sz w:val="20"/>
              </w:rPr>
            </w:pPr>
            <w:r w:rsidRPr="005836B8">
              <w:rPr>
                <w:color w:val="000000"/>
                <w:sz w:val="20"/>
              </w:rPr>
              <w:t>196</w:t>
            </w:r>
          </w:p>
        </w:tc>
      </w:tr>
      <w:tr w:rsidR="00397AFA" w:rsidRPr="00807842" w14:paraId="40742D55" w14:textId="77777777" w:rsidTr="006453FC">
        <w:trPr>
          <w:cantSplit/>
        </w:trPr>
        <w:tc>
          <w:tcPr>
            <w:tcW w:w="14993" w:type="dxa"/>
            <w:gridSpan w:val="7"/>
          </w:tcPr>
          <w:p w14:paraId="3A9D5289" w14:textId="342EB40D" w:rsidR="00397AFA" w:rsidRPr="003522D5" w:rsidRDefault="00397AFA" w:rsidP="00397AFA">
            <w:pPr>
              <w:rPr>
                <w:color w:val="000000"/>
                <w:sz w:val="20"/>
                <w:highlight w:val="yellow"/>
              </w:rPr>
            </w:pPr>
            <w:r w:rsidRPr="00440C36">
              <w:rPr>
                <w:sz w:val="20"/>
              </w:rPr>
              <w:t>5.1.3.7 Neteko galios 2019-05-02</w:t>
            </w:r>
          </w:p>
        </w:tc>
      </w:tr>
      <w:tr w:rsidR="00397AFA" w:rsidRPr="00807842" w14:paraId="5E5C90FF" w14:textId="77777777" w:rsidTr="00356C97">
        <w:trPr>
          <w:cantSplit/>
        </w:trPr>
        <w:tc>
          <w:tcPr>
            <w:tcW w:w="5665" w:type="dxa"/>
          </w:tcPr>
          <w:p w14:paraId="2CBD8087" w14:textId="127A3E08" w:rsidR="00397AFA" w:rsidRPr="00440C36" w:rsidRDefault="00397AFA" w:rsidP="00397AFA">
            <w:pPr>
              <w:rPr>
                <w:sz w:val="20"/>
              </w:rPr>
            </w:pPr>
            <w:r w:rsidRPr="00440C36">
              <w:rPr>
                <w:sz w:val="20"/>
              </w:rPr>
              <w:t>5.1.3.8. Tunelinio viaduko po geležinkeliu Plungės m. Dariaus ir Girėno g. įrengimas</w:t>
            </w:r>
          </w:p>
        </w:tc>
        <w:tc>
          <w:tcPr>
            <w:tcW w:w="1531" w:type="dxa"/>
          </w:tcPr>
          <w:p w14:paraId="7CF87961" w14:textId="035D39A8" w:rsidR="00397AFA" w:rsidRPr="005836B8" w:rsidRDefault="00397AFA" w:rsidP="00397AFA">
            <w:pPr>
              <w:jc w:val="center"/>
              <w:rPr>
                <w:sz w:val="20"/>
              </w:rPr>
            </w:pPr>
            <w:r w:rsidRPr="005836B8">
              <w:rPr>
                <w:sz w:val="20"/>
              </w:rPr>
              <w:t>2018–2020</w:t>
            </w:r>
          </w:p>
        </w:tc>
        <w:tc>
          <w:tcPr>
            <w:tcW w:w="3402" w:type="dxa"/>
          </w:tcPr>
          <w:p w14:paraId="6355833C" w14:textId="16B5F501" w:rsidR="00397AFA" w:rsidRPr="006E6CF5" w:rsidRDefault="004A3D0D" w:rsidP="00397AFA">
            <w:pPr>
              <w:jc w:val="center"/>
              <w:rPr>
                <w:sz w:val="20"/>
              </w:rPr>
            </w:pPr>
            <w:r w:rsidRPr="006E6CF5">
              <w:rPr>
                <w:sz w:val="20"/>
              </w:rPr>
              <w:t xml:space="preserve">VĮ </w:t>
            </w:r>
            <w:r w:rsidR="00397AFA" w:rsidRPr="006E6CF5">
              <w:rPr>
                <w:sz w:val="20"/>
              </w:rPr>
              <w:t>Lietuvos automobilių kelių direkcija,  Plungės rajono savivaldybės administracija</w:t>
            </w:r>
          </w:p>
        </w:tc>
        <w:tc>
          <w:tcPr>
            <w:tcW w:w="1098" w:type="dxa"/>
          </w:tcPr>
          <w:p w14:paraId="62987E85" w14:textId="5F1E3584" w:rsidR="00397AFA" w:rsidRPr="005836B8" w:rsidRDefault="00397AFA" w:rsidP="00397AFA">
            <w:pPr>
              <w:jc w:val="center"/>
              <w:rPr>
                <w:color w:val="000000"/>
                <w:sz w:val="20"/>
              </w:rPr>
            </w:pPr>
            <w:r w:rsidRPr="005836B8">
              <w:rPr>
                <w:color w:val="000000"/>
                <w:sz w:val="20"/>
              </w:rPr>
              <w:t>7 242</w:t>
            </w:r>
            <w:r w:rsidRPr="005836B8">
              <w:rPr>
                <w:color w:val="000000"/>
                <w:sz w:val="20"/>
              </w:rPr>
              <w:br/>
            </w:r>
          </w:p>
        </w:tc>
        <w:tc>
          <w:tcPr>
            <w:tcW w:w="1099" w:type="dxa"/>
          </w:tcPr>
          <w:p w14:paraId="0F3A9979" w14:textId="56E0BF1B" w:rsidR="00397AFA" w:rsidRPr="005836B8" w:rsidRDefault="00397AFA" w:rsidP="00397AFA">
            <w:pPr>
              <w:jc w:val="center"/>
              <w:rPr>
                <w:color w:val="000000"/>
                <w:sz w:val="20"/>
              </w:rPr>
            </w:pPr>
            <w:r w:rsidRPr="005836B8">
              <w:rPr>
                <w:color w:val="000000"/>
                <w:sz w:val="20"/>
              </w:rPr>
              <w:t>5 792</w:t>
            </w:r>
            <w:r w:rsidRPr="005836B8">
              <w:rPr>
                <w:color w:val="000000"/>
                <w:sz w:val="20"/>
              </w:rPr>
              <w:br/>
            </w:r>
          </w:p>
        </w:tc>
        <w:tc>
          <w:tcPr>
            <w:tcW w:w="1099" w:type="dxa"/>
          </w:tcPr>
          <w:p w14:paraId="561E72AD" w14:textId="77777777" w:rsidR="00397AFA" w:rsidRPr="005836B8" w:rsidRDefault="00397AFA" w:rsidP="00397AFA">
            <w:pPr>
              <w:jc w:val="center"/>
              <w:rPr>
                <w:color w:val="000000"/>
                <w:sz w:val="20"/>
              </w:rPr>
            </w:pPr>
          </w:p>
        </w:tc>
        <w:tc>
          <w:tcPr>
            <w:tcW w:w="1099" w:type="dxa"/>
          </w:tcPr>
          <w:p w14:paraId="692227C5" w14:textId="61CCAC99" w:rsidR="00397AFA" w:rsidRPr="005836B8" w:rsidRDefault="00397AFA" w:rsidP="00397AFA">
            <w:pPr>
              <w:jc w:val="center"/>
              <w:rPr>
                <w:color w:val="000000"/>
                <w:sz w:val="20"/>
              </w:rPr>
            </w:pPr>
            <w:r w:rsidRPr="005836B8">
              <w:rPr>
                <w:color w:val="000000"/>
                <w:sz w:val="20"/>
              </w:rPr>
              <w:t>1 450</w:t>
            </w:r>
          </w:p>
        </w:tc>
      </w:tr>
      <w:tr w:rsidR="00397AFA" w:rsidRPr="00807842" w14:paraId="4DA961D2" w14:textId="77777777" w:rsidTr="00E71CC7">
        <w:trPr>
          <w:cantSplit/>
        </w:trPr>
        <w:tc>
          <w:tcPr>
            <w:tcW w:w="5665" w:type="dxa"/>
            <w:tcBorders>
              <w:bottom w:val="single" w:sz="4" w:space="0" w:color="auto"/>
            </w:tcBorders>
          </w:tcPr>
          <w:p w14:paraId="20337E13" w14:textId="7D792158" w:rsidR="00397AFA" w:rsidRPr="005836B8" w:rsidRDefault="00397AFA" w:rsidP="00397AFA">
            <w:pPr>
              <w:rPr>
                <w:sz w:val="20"/>
              </w:rPr>
            </w:pPr>
            <w:r w:rsidRPr="005836B8">
              <w:rPr>
                <w:sz w:val="20"/>
              </w:rPr>
              <w:t>5.1.3.9. Viaduko virš geležinkelio Mažeikių m. Algirdo g. įrengimas</w:t>
            </w:r>
          </w:p>
        </w:tc>
        <w:tc>
          <w:tcPr>
            <w:tcW w:w="1531" w:type="dxa"/>
            <w:tcBorders>
              <w:bottom w:val="single" w:sz="4" w:space="0" w:color="auto"/>
            </w:tcBorders>
          </w:tcPr>
          <w:p w14:paraId="727866E8" w14:textId="69456AAD" w:rsidR="00397AFA" w:rsidRPr="005836B8" w:rsidRDefault="00397AFA" w:rsidP="00397AFA">
            <w:pPr>
              <w:jc w:val="center"/>
              <w:rPr>
                <w:sz w:val="20"/>
              </w:rPr>
            </w:pPr>
            <w:r w:rsidRPr="005836B8">
              <w:rPr>
                <w:sz w:val="20"/>
              </w:rPr>
              <w:t>2019–2021</w:t>
            </w:r>
          </w:p>
        </w:tc>
        <w:tc>
          <w:tcPr>
            <w:tcW w:w="3402" w:type="dxa"/>
            <w:tcBorders>
              <w:bottom w:val="single" w:sz="4" w:space="0" w:color="auto"/>
            </w:tcBorders>
            <w:vAlign w:val="center"/>
          </w:tcPr>
          <w:p w14:paraId="1010C17A" w14:textId="6C829CF5" w:rsidR="00397AFA" w:rsidRPr="006E6CF5" w:rsidRDefault="004A3D0D" w:rsidP="00397AFA">
            <w:pPr>
              <w:jc w:val="center"/>
              <w:rPr>
                <w:sz w:val="20"/>
              </w:rPr>
            </w:pPr>
            <w:r w:rsidRPr="006E6CF5">
              <w:rPr>
                <w:sz w:val="20"/>
              </w:rPr>
              <w:t xml:space="preserve">VĮ </w:t>
            </w:r>
            <w:r w:rsidR="00397AFA" w:rsidRPr="006E6CF5">
              <w:rPr>
                <w:sz w:val="20"/>
              </w:rPr>
              <w:t>Lietuvos automobilių kelių direkcija, Mažeikių rajono savivaldybės administracija</w:t>
            </w:r>
          </w:p>
        </w:tc>
        <w:tc>
          <w:tcPr>
            <w:tcW w:w="1098" w:type="dxa"/>
            <w:tcBorders>
              <w:bottom w:val="single" w:sz="4" w:space="0" w:color="auto"/>
            </w:tcBorders>
          </w:tcPr>
          <w:p w14:paraId="6DDB2E13" w14:textId="0B748AB6" w:rsidR="00397AFA" w:rsidRPr="005836B8" w:rsidRDefault="00397AFA" w:rsidP="00397AFA">
            <w:pPr>
              <w:jc w:val="center"/>
              <w:rPr>
                <w:color w:val="000000"/>
                <w:sz w:val="20"/>
              </w:rPr>
            </w:pPr>
            <w:r w:rsidRPr="005836B8">
              <w:rPr>
                <w:color w:val="000000"/>
                <w:sz w:val="20"/>
              </w:rPr>
              <w:t>12 432</w:t>
            </w:r>
            <w:r w:rsidRPr="005836B8">
              <w:rPr>
                <w:color w:val="000000"/>
                <w:sz w:val="20"/>
              </w:rPr>
              <w:br/>
            </w:r>
          </w:p>
        </w:tc>
        <w:tc>
          <w:tcPr>
            <w:tcW w:w="1099" w:type="dxa"/>
            <w:tcBorders>
              <w:bottom w:val="single" w:sz="4" w:space="0" w:color="auto"/>
            </w:tcBorders>
          </w:tcPr>
          <w:p w14:paraId="0C83770E" w14:textId="6471D9DD" w:rsidR="00397AFA" w:rsidRPr="005836B8" w:rsidRDefault="00397AFA" w:rsidP="00397AFA">
            <w:pPr>
              <w:jc w:val="center"/>
              <w:rPr>
                <w:color w:val="000000"/>
                <w:sz w:val="20"/>
              </w:rPr>
            </w:pPr>
            <w:r w:rsidRPr="005836B8">
              <w:rPr>
                <w:color w:val="000000"/>
                <w:sz w:val="20"/>
              </w:rPr>
              <w:t>7 241</w:t>
            </w:r>
            <w:r w:rsidRPr="005836B8">
              <w:rPr>
                <w:color w:val="000000"/>
                <w:sz w:val="20"/>
              </w:rPr>
              <w:br/>
            </w:r>
          </w:p>
        </w:tc>
        <w:tc>
          <w:tcPr>
            <w:tcW w:w="1099" w:type="dxa"/>
            <w:tcBorders>
              <w:bottom w:val="single" w:sz="4" w:space="0" w:color="auto"/>
            </w:tcBorders>
          </w:tcPr>
          <w:p w14:paraId="2A7B1A25" w14:textId="77777777" w:rsidR="00397AFA" w:rsidRPr="005836B8" w:rsidRDefault="00397AFA" w:rsidP="00397AFA">
            <w:pPr>
              <w:jc w:val="center"/>
              <w:rPr>
                <w:color w:val="000000"/>
                <w:sz w:val="20"/>
              </w:rPr>
            </w:pPr>
          </w:p>
        </w:tc>
        <w:tc>
          <w:tcPr>
            <w:tcW w:w="1099" w:type="dxa"/>
            <w:tcBorders>
              <w:bottom w:val="single" w:sz="4" w:space="0" w:color="auto"/>
            </w:tcBorders>
          </w:tcPr>
          <w:p w14:paraId="4FA6D0E9" w14:textId="4A9C1B35" w:rsidR="00397AFA" w:rsidRPr="005836B8" w:rsidRDefault="00397AFA" w:rsidP="00397AFA">
            <w:pPr>
              <w:jc w:val="center"/>
              <w:rPr>
                <w:color w:val="000000"/>
                <w:sz w:val="20"/>
              </w:rPr>
            </w:pPr>
            <w:r w:rsidRPr="005836B8">
              <w:rPr>
                <w:color w:val="000000"/>
                <w:sz w:val="20"/>
              </w:rPr>
              <w:t>5 191</w:t>
            </w:r>
          </w:p>
        </w:tc>
      </w:tr>
      <w:tr w:rsidR="00397AFA" w:rsidRPr="00017F88" w14:paraId="478C68B3" w14:textId="77777777" w:rsidTr="00017F88">
        <w:trPr>
          <w:cantSplit/>
        </w:trPr>
        <w:tc>
          <w:tcPr>
            <w:tcW w:w="5665" w:type="dxa"/>
            <w:shd w:val="clear" w:color="auto" w:fill="auto"/>
          </w:tcPr>
          <w:p w14:paraId="761A93B2" w14:textId="4AF7AC99" w:rsidR="00397AFA" w:rsidRPr="00017F88" w:rsidRDefault="00397AFA" w:rsidP="00397AFA">
            <w:pPr>
              <w:rPr>
                <w:sz w:val="20"/>
              </w:rPr>
            </w:pPr>
            <w:r w:rsidRPr="00017F88">
              <w:rPr>
                <w:sz w:val="20"/>
              </w:rPr>
              <w:t>5.1.3.10. Vilniaus geležinkelio stoties pėsčiųjų viaduko rekonstravimas</w:t>
            </w:r>
          </w:p>
        </w:tc>
        <w:tc>
          <w:tcPr>
            <w:tcW w:w="1531" w:type="dxa"/>
            <w:shd w:val="clear" w:color="auto" w:fill="auto"/>
          </w:tcPr>
          <w:p w14:paraId="74A10EC5" w14:textId="52C1DBC5" w:rsidR="00397AFA" w:rsidRPr="00017F88" w:rsidRDefault="00397AFA" w:rsidP="00397AFA">
            <w:pPr>
              <w:jc w:val="center"/>
              <w:rPr>
                <w:sz w:val="20"/>
              </w:rPr>
            </w:pPr>
            <w:r w:rsidRPr="00017F88">
              <w:rPr>
                <w:sz w:val="20"/>
              </w:rPr>
              <w:t>2019–2020</w:t>
            </w:r>
          </w:p>
        </w:tc>
        <w:tc>
          <w:tcPr>
            <w:tcW w:w="3402" w:type="dxa"/>
            <w:shd w:val="clear" w:color="auto" w:fill="auto"/>
          </w:tcPr>
          <w:p w14:paraId="61C08630" w14:textId="3767E88C" w:rsidR="00397AFA" w:rsidRPr="006E6CF5" w:rsidRDefault="004A3D0D" w:rsidP="00397AFA">
            <w:pPr>
              <w:jc w:val="center"/>
              <w:rPr>
                <w:sz w:val="20"/>
              </w:rPr>
            </w:pPr>
            <w:r w:rsidRPr="006E6CF5">
              <w:rPr>
                <w:sz w:val="20"/>
              </w:rPr>
              <w:t xml:space="preserve">AB „LTG </w:t>
            </w:r>
            <w:proofErr w:type="spellStart"/>
            <w:r w:rsidRPr="006E6CF5">
              <w:rPr>
                <w:sz w:val="20"/>
              </w:rPr>
              <w:t>Infra</w:t>
            </w:r>
            <w:proofErr w:type="spellEnd"/>
            <w:r w:rsidRPr="006E6CF5">
              <w:rPr>
                <w:sz w:val="20"/>
              </w:rPr>
              <w:t>“</w:t>
            </w:r>
            <w:r w:rsidR="00397AFA" w:rsidRPr="006E6CF5">
              <w:rPr>
                <w:sz w:val="20"/>
              </w:rPr>
              <w:t>, Vilniaus miesto savivaldybės administracija</w:t>
            </w:r>
          </w:p>
        </w:tc>
        <w:tc>
          <w:tcPr>
            <w:tcW w:w="1098" w:type="dxa"/>
            <w:shd w:val="clear" w:color="auto" w:fill="auto"/>
          </w:tcPr>
          <w:p w14:paraId="31E8CB8F" w14:textId="734A844B" w:rsidR="00397AFA" w:rsidRPr="00017F88" w:rsidRDefault="00397AFA" w:rsidP="00397AFA">
            <w:pPr>
              <w:jc w:val="center"/>
              <w:rPr>
                <w:color w:val="000000"/>
                <w:sz w:val="20"/>
              </w:rPr>
            </w:pPr>
            <w:r w:rsidRPr="00017F88">
              <w:rPr>
                <w:color w:val="000000"/>
                <w:sz w:val="20"/>
              </w:rPr>
              <w:t>2 600</w:t>
            </w:r>
          </w:p>
        </w:tc>
        <w:tc>
          <w:tcPr>
            <w:tcW w:w="1099" w:type="dxa"/>
            <w:shd w:val="clear" w:color="auto" w:fill="auto"/>
          </w:tcPr>
          <w:p w14:paraId="4AD60AE9" w14:textId="0D918153" w:rsidR="00397AFA" w:rsidRPr="00017F88" w:rsidRDefault="00397AFA" w:rsidP="00397AFA">
            <w:pPr>
              <w:jc w:val="center"/>
              <w:rPr>
                <w:color w:val="000000"/>
                <w:sz w:val="20"/>
              </w:rPr>
            </w:pPr>
            <w:r w:rsidRPr="00017F88">
              <w:rPr>
                <w:color w:val="000000"/>
                <w:sz w:val="20"/>
              </w:rPr>
              <w:t>2 210*</w:t>
            </w:r>
          </w:p>
        </w:tc>
        <w:tc>
          <w:tcPr>
            <w:tcW w:w="1099" w:type="dxa"/>
            <w:shd w:val="clear" w:color="auto" w:fill="auto"/>
          </w:tcPr>
          <w:p w14:paraId="106D5DF2" w14:textId="77777777" w:rsidR="00397AFA" w:rsidRPr="00017F88" w:rsidRDefault="00397AFA" w:rsidP="00397AFA">
            <w:pPr>
              <w:jc w:val="center"/>
              <w:rPr>
                <w:color w:val="000000"/>
                <w:sz w:val="20"/>
              </w:rPr>
            </w:pPr>
          </w:p>
        </w:tc>
        <w:tc>
          <w:tcPr>
            <w:tcW w:w="1099" w:type="dxa"/>
            <w:shd w:val="clear" w:color="auto" w:fill="auto"/>
          </w:tcPr>
          <w:p w14:paraId="4EB9C376" w14:textId="033B77E9" w:rsidR="00397AFA" w:rsidRPr="00017F88" w:rsidRDefault="00397AFA" w:rsidP="00397AFA">
            <w:pPr>
              <w:jc w:val="center"/>
              <w:rPr>
                <w:color w:val="000000"/>
                <w:sz w:val="20"/>
              </w:rPr>
            </w:pPr>
            <w:r w:rsidRPr="00017F88">
              <w:rPr>
                <w:color w:val="000000"/>
                <w:sz w:val="20"/>
              </w:rPr>
              <w:t>390</w:t>
            </w:r>
          </w:p>
        </w:tc>
      </w:tr>
      <w:tr w:rsidR="00397AFA" w:rsidRPr="00017F88" w14:paraId="7D1A1F88" w14:textId="77777777" w:rsidTr="006453FC">
        <w:trPr>
          <w:cantSplit/>
        </w:trPr>
        <w:tc>
          <w:tcPr>
            <w:tcW w:w="14993" w:type="dxa"/>
            <w:gridSpan w:val="7"/>
            <w:shd w:val="clear" w:color="auto" w:fill="auto"/>
          </w:tcPr>
          <w:p w14:paraId="4BA1111B" w14:textId="5594BAD3" w:rsidR="00397AFA" w:rsidRPr="006E6CF5" w:rsidRDefault="00397AFA" w:rsidP="00397AFA">
            <w:pPr>
              <w:rPr>
                <w:color w:val="000000"/>
                <w:sz w:val="20"/>
              </w:rPr>
            </w:pPr>
            <w:r w:rsidRPr="006E6CF5">
              <w:rPr>
                <w:sz w:val="20"/>
              </w:rPr>
              <w:t>5.1.3.11. Neteko galios 2019-05-02</w:t>
            </w:r>
          </w:p>
        </w:tc>
      </w:tr>
      <w:tr w:rsidR="00397AFA" w:rsidRPr="00017F88" w14:paraId="7CF61D5D" w14:textId="77777777" w:rsidTr="00017F88">
        <w:trPr>
          <w:cantSplit/>
        </w:trPr>
        <w:tc>
          <w:tcPr>
            <w:tcW w:w="5665" w:type="dxa"/>
            <w:shd w:val="clear" w:color="auto" w:fill="auto"/>
          </w:tcPr>
          <w:p w14:paraId="2DF01FB2" w14:textId="262033C4" w:rsidR="00397AFA" w:rsidRPr="00440C36" w:rsidRDefault="00397AFA" w:rsidP="00397AFA">
            <w:pPr>
              <w:rPr>
                <w:sz w:val="20"/>
              </w:rPr>
            </w:pPr>
            <w:r w:rsidRPr="00440C36">
              <w:rPr>
                <w:color w:val="000000"/>
                <w:sz w:val="20"/>
              </w:rPr>
              <w:t>5.1.3.12. Alytaus geležinkelio viaduko virš Naujosios g. rekonstravimas</w:t>
            </w:r>
          </w:p>
        </w:tc>
        <w:tc>
          <w:tcPr>
            <w:tcW w:w="1531" w:type="dxa"/>
            <w:shd w:val="clear" w:color="auto" w:fill="auto"/>
            <w:vAlign w:val="center"/>
          </w:tcPr>
          <w:p w14:paraId="6FFCC993" w14:textId="6E7F5657" w:rsidR="00397AFA" w:rsidRPr="00017F88" w:rsidRDefault="00397AFA" w:rsidP="00397AFA">
            <w:pPr>
              <w:jc w:val="center"/>
              <w:rPr>
                <w:sz w:val="20"/>
              </w:rPr>
            </w:pPr>
            <w:r w:rsidRPr="00017F88">
              <w:rPr>
                <w:color w:val="000000"/>
                <w:sz w:val="20"/>
              </w:rPr>
              <w:t>2018–2020</w:t>
            </w:r>
          </w:p>
        </w:tc>
        <w:tc>
          <w:tcPr>
            <w:tcW w:w="3402" w:type="dxa"/>
            <w:shd w:val="clear" w:color="auto" w:fill="auto"/>
            <w:vAlign w:val="center"/>
          </w:tcPr>
          <w:p w14:paraId="4FCE0B68" w14:textId="1754E551" w:rsidR="00397AFA" w:rsidRPr="006E6CF5" w:rsidRDefault="003F66ED" w:rsidP="00397AFA">
            <w:pPr>
              <w:jc w:val="center"/>
              <w:rPr>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r w:rsidR="00397AFA" w:rsidRPr="006E6CF5">
              <w:rPr>
                <w:color w:val="000000"/>
                <w:sz w:val="20"/>
              </w:rPr>
              <w:t>,</w:t>
            </w:r>
            <w:r w:rsidR="00397AFA" w:rsidRPr="006E6CF5">
              <w:rPr>
                <w:color w:val="000000"/>
                <w:sz w:val="20"/>
              </w:rPr>
              <w:br/>
            </w:r>
            <w:r w:rsidR="00397AFA" w:rsidRPr="006E6CF5">
              <w:rPr>
                <w:sz w:val="20"/>
              </w:rPr>
              <w:t>Alytaus miesto savivaldybės administracija</w:t>
            </w:r>
          </w:p>
        </w:tc>
        <w:tc>
          <w:tcPr>
            <w:tcW w:w="1098" w:type="dxa"/>
            <w:shd w:val="clear" w:color="auto" w:fill="auto"/>
            <w:vAlign w:val="center"/>
          </w:tcPr>
          <w:p w14:paraId="2E986A20" w14:textId="4ABAF416" w:rsidR="00397AFA" w:rsidRPr="00017F88" w:rsidRDefault="00397AFA" w:rsidP="00397AFA">
            <w:pPr>
              <w:jc w:val="center"/>
              <w:rPr>
                <w:color w:val="000000"/>
                <w:sz w:val="20"/>
              </w:rPr>
            </w:pPr>
            <w:r w:rsidRPr="00017F88">
              <w:rPr>
                <w:color w:val="000000"/>
                <w:sz w:val="20"/>
              </w:rPr>
              <w:t>1 832</w:t>
            </w:r>
          </w:p>
        </w:tc>
        <w:tc>
          <w:tcPr>
            <w:tcW w:w="1099" w:type="dxa"/>
            <w:shd w:val="clear" w:color="auto" w:fill="auto"/>
            <w:vAlign w:val="center"/>
          </w:tcPr>
          <w:p w14:paraId="282C2332" w14:textId="4FD41363" w:rsidR="00397AFA" w:rsidRPr="00017F88" w:rsidRDefault="00397AFA" w:rsidP="00397AFA">
            <w:pPr>
              <w:jc w:val="center"/>
              <w:rPr>
                <w:color w:val="000000"/>
                <w:sz w:val="20"/>
              </w:rPr>
            </w:pPr>
          </w:p>
        </w:tc>
        <w:tc>
          <w:tcPr>
            <w:tcW w:w="1099" w:type="dxa"/>
            <w:shd w:val="clear" w:color="auto" w:fill="auto"/>
            <w:vAlign w:val="center"/>
          </w:tcPr>
          <w:p w14:paraId="404EF946" w14:textId="15F89BD4" w:rsidR="00397AFA" w:rsidRPr="00017F88" w:rsidRDefault="00397AFA" w:rsidP="00397AFA">
            <w:pPr>
              <w:jc w:val="center"/>
              <w:rPr>
                <w:color w:val="000000"/>
                <w:sz w:val="20"/>
              </w:rPr>
            </w:pPr>
          </w:p>
        </w:tc>
        <w:tc>
          <w:tcPr>
            <w:tcW w:w="1099" w:type="dxa"/>
            <w:shd w:val="clear" w:color="auto" w:fill="auto"/>
            <w:vAlign w:val="center"/>
          </w:tcPr>
          <w:p w14:paraId="30BDD08A" w14:textId="0378C14B" w:rsidR="00397AFA" w:rsidRPr="00017F88" w:rsidRDefault="00397AFA" w:rsidP="00397AFA">
            <w:pPr>
              <w:jc w:val="center"/>
              <w:rPr>
                <w:color w:val="000000"/>
                <w:sz w:val="20"/>
              </w:rPr>
            </w:pPr>
            <w:r>
              <w:rPr>
                <w:color w:val="000000"/>
                <w:sz w:val="20"/>
              </w:rPr>
              <w:t>1 832</w:t>
            </w:r>
          </w:p>
        </w:tc>
      </w:tr>
      <w:tr w:rsidR="00397AFA" w:rsidRPr="00017F88" w14:paraId="361E7358" w14:textId="77777777" w:rsidTr="006453FC">
        <w:trPr>
          <w:cantSplit/>
        </w:trPr>
        <w:tc>
          <w:tcPr>
            <w:tcW w:w="14993" w:type="dxa"/>
            <w:gridSpan w:val="7"/>
            <w:shd w:val="clear" w:color="auto" w:fill="auto"/>
          </w:tcPr>
          <w:p w14:paraId="75BEDC83" w14:textId="0F42396C" w:rsidR="00397AFA" w:rsidRPr="00017F88" w:rsidRDefault="00397AFA" w:rsidP="00397AFA">
            <w:pPr>
              <w:rPr>
                <w:color w:val="000000"/>
                <w:sz w:val="20"/>
              </w:rPr>
            </w:pPr>
            <w:r w:rsidRPr="00440C36">
              <w:rPr>
                <w:sz w:val="20"/>
              </w:rPr>
              <w:t>5.1.3.13 Neteko galios 2019-05-02</w:t>
            </w:r>
          </w:p>
        </w:tc>
      </w:tr>
      <w:tr w:rsidR="00397AFA" w:rsidRPr="00017F88" w14:paraId="254DF3FD" w14:textId="77777777" w:rsidTr="006453FC">
        <w:trPr>
          <w:cantSplit/>
        </w:trPr>
        <w:tc>
          <w:tcPr>
            <w:tcW w:w="14993" w:type="dxa"/>
            <w:gridSpan w:val="7"/>
            <w:shd w:val="clear" w:color="auto" w:fill="auto"/>
          </w:tcPr>
          <w:p w14:paraId="0F1B4C62" w14:textId="49EA4CDF" w:rsidR="00397AFA" w:rsidRPr="00017F88" w:rsidRDefault="00397AFA" w:rsidP="00397AFA">
            <w:pPr>
              <w:rPr>
                <w:color w:val="000000"/>
                <w:sz w:val="20"/>
              </w:rPr>
            </w:pPr>
            <w:r w:rsidRPr="00440C36">
              <w:rPr>
                <w:sz w:val="20"/>
              </w:rPr>
              <w:t>5.1.3.</w:t>
            </w:r>
            <w:r>
              <w:rPr>
                <w:sz w:val="20"/>
              </w:rPr>
              <w:t>14.</w:t>
            </w:r>
            <w:r w:rsidRPr="00440C36">
              <w:rPr>
                <w:sz w:val="20"/>
              </w:rPr>
              <w:t xml:space="preserve"> Neteko galios 2019-05-02</w:t>
            </w:r>
          </w:p>
        </w:tc>
      </w:tr>
      <w:tr w:rsidR="00397AFA" w:rsidRPr="00807842" w14:paraId="165235A3" w14:textId="77777777" w:rsidTr="007428A4">
        <w:trPr>
          <w:cantSplit/>
        </w:trPr>
        <w:tc>
          <w:tcPr>
            <w:tcW w:w="5665" w:type="dxa"/>
          </w:tcPr>
          <w:p w14:paraId="371383AB" w14:textId="4C29893B" w:rsidR="00397AFA" w:rsidRPr="00331E3C" w:rsidRDefault="00397AFA" w:rsidP="00397AFA">
            <w:pPr>
              <w:rPr>
                <w:sz w:val="20"/>
              </w:rPr>
            </w:pPr>
            <w:r w:rsidRPr="00BC5964">
              <w:rPr>
                <w:color w:val="000000"/>
                <w:sz w:val="20"/>
              </w:rPr>
              <w:t>5.1.3.15. Vieno lygio sankirtų eliminavimas</w:t>
            </w:r>
          </w:p>
        </w:tc>
        <w:tc>
          <w:tcPr>
            <w:tcW w:w="1531" w:type="dxa"/>
          </w:tcPr>
          <w:p w14:paraId="02AF0C9E" w14:textId="7B3362E0" w:rsidR="00397AFA" w:rsidRPr="00331E3C" w:rsidRDefault="00397AFA" w:rsidP="00397AFA">
            <w:pPr>
              <w:jc w:val="center"/>
              <w:rPr>
                <w:color w:val="000000"/>
                <w:sz w:val="20"/>
              </w:rPr>
            </w:pPr>
            <w:r w:rsidRPr="00331E3C">
              <w:rPr>
                <w:sz w:val="20"/>
              </w:rPr>
              <w:t>2019–202</w:t>
            </w:r>
            <w:r>
              <w:rPr>
                <w:sz w:val="20"/>
              </w:rPr>
              <w:t>2</w:t>
            </w:r>
          </w:p>
        </w:tc>
        <w:tc>
          <w:tcPr>
            <w:tcW w:w="3402" w:type="dxa"/>
          </w:tcPr>
          <w:p w14:paraId="1083C68B" w14:textId="062DCE13" w:rsidR="00397AFA" w:rsidRPr="006E6CF5" w:rsidRDefault="003F66ED" w:rsidP="00397AFA">
            <w:pPr>
              <w:jc w:val="center"/>
              <w:rPr>
                <w:color w:val="000000"/>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tcPr>
          <w:p w14:paraId="2A647E5E" w14:textId="4DB5671A" w:rsidR="00397AFA" w:rsidRPr="00331E3C" w:rsidRDefault="004355DD" w:rsidP="00397AFA">
            <w:pPr>
              <w:spacing w:line="276" w:lineRule="auto"/>
              <w:jc w:val="center"/>
              <w:rPr>
                <w:color w:val="000000"/>
                <w:sz w:val="20"/>
              </w:rPr>
            </w:pPr>
            <w:r>
              <w:rPr>
                <w:color w:val="000000"/>
                <w:sz w:val="20"/>
              </w:rPr>
              <w:t>12 717</w:t>
            </w:r>
          </w:p>
        </w:tc>
        <w:tc>
          <w:tcPr>
            <w:tcW w:w="1099" w:type="dxa"/>
          </w:tcPr>
          <w:p w14:paraId="6C50ABA5" w14:textId="3B8647B1" w:rsidR="00397AFA" w:rsidRPr="00331E3C" w:rsidRDefault="004355DD" w:rsidP="00397AFA">
            <w:pPr>
              <w:spacing w:line="276" w:lineRule="auto"/>
              <w:jc w:val="center"/>
              <w:rPr>
                <w:color w:val="000000"/>
                <w:sz w:val="20"/>
              </w:rPr>
            </w:pPr>
            <w:r>
              <w:rPr>
                <w:color w:val="000000"/>
                <w:sz w:val="20"/>
              </w:rPr>
              <w:t>7 459</w:t>
            </w:r>
          </w:p>
        </w:tc>
        <w:tc>
          <w:tcPr>
            <w:tcW w:w="1099" w:type="dxa"/>
          </w:tcPr>
          <w:p w14:paraId="6DD5CE6D" w14:textId="77777777" w:rsidR="00397AFA" w:rsidRPr="00331E3C" w:rsidRDefault="00397AFA" w:rsidP="00397AFA">
            <w:pPr>
              <w:jc w:val="center"/>
              <w:rPr>
                <w:color w:val="000000"/>
                <w:sz w:val="20"/>
              </w:rPr>
            </w:pPr>
          </w:p>
        </w:tc>
        <w:tc>
          <w:tcPr>
            <w:tcW w:w="1099" w:type="dxa"/>
          </w:tcPr>
          <w:p w14:paraId="3E5D249B" w14:textId="29368D37" w:rsidR="00397AFA" w:rsidRPr="00331E3C" w:rsidRDefault="004355DD" w:rsidP="00397AFA">
            <w:pPr>
              <w:jc w:val="center"/>
              <w:rPr>
                <w:color w:val="000000"/>
                <w:sz w:val="20"/>
              </w:rPr>
            </w:pPr>
            <w:r>
              <w:rPr>
                <w:sz w:val="20"/>
              </w:rPr>
              <w:t>5 258</w:t>
            </w:r>
          </w:p>
        </w:tc>
      </w:tr>
      <w:tr w:rsidR="00397AFA" w:rsidRPr="00807842" w14:paraId="38D7741B" w14:textId="77777777" w:rsidTr="007428A4">
        <w:trPr>
          <w:cantSplit/>
        </w:trPr>
        <w:tc>
          <w:tcPr>
            <w:tcW w:w="5665" w:type="dxa"/>
          </w:tcPr>
          <w:p w14:paraId="26D336F5" w14:textId="208495A7" w:rsidR="00397AFA" w:rsidRPr="00BC5964" w:rsidRDefault="00397AFA" w:rsidP="00397AFA">
            <w:pPr>
              <w:rPr>
                <w:color w:val="000000"/>
                <w:sz w:val="20"/>
              </w:rPr>
            </w:pPr>
            <w:r w:rsidRPr="00BC5964">
              <w:rPr>
                <w:color w:val="000000"/>
                <w:sz w:val="20"/>
              </w:rPr>
              <w:t>5.1.3.1</w:t>
            </w:r>
            <w:r>
              <w:rPr>
                <w:color w:val="000000"/>
                <w:sz w:val="20"/>
              </w:rPr>
              <w:t>6</w:t>
            </w:r>
            <w:r w:rsidRPr="00BC5964">
              <w:rPr>
                <w:color w:val="000000"/>
                <w:sz w:val="20"/>
              </w:rPr>
              <w:t xml:space="preserve">. </w:t>
            </w:r>
            <w:r w:rsidRPr="004B3454">
              <w:rPr>
                <w:color w:val="000000"/>
                <w:sz w:val="20"/>
              </w:rPr>
              <w:t xml:space="preserve">Požeminės perėjos įrengimas </w:t>
            </w:r>
            <w:r>
              <w:rPr>
                <w:color w:val="000000"/>
                <w:sz w:val="20"/>
              </w:rPr>
              <w:t>V</w:t>
            </w:r>
            <w:r w:rsidRPr="004B3454">
              <w:rPr>
                <w:color w:val="000000"/>
                <w:sz w:val="20"/>
              </w:rPr>
              <w:t xml:space="preserve">ilniaus miesto </w:t>
            </w:r>
            <w:r>
              <w:rPr>
                <w:color w:val="000000"/>
                <w:sz w:val="20"/>
              </w:rPr>
              <w:t>Z</w:t>
            </w:r>
            <w:r w:rsidRPr="004B3454">
              <w:rPr>
                <w:color w:val="000000"/>
                <w:sz w:val="20"/>
              </w:rPr>
              <w:t>uikių gatvėje</w:t>
            </w:r>
          </w:p>
        </w:tc>
        <w:tc>
          <w:tcPr>
            <w:tcW w:w="1531" w:type="dxa"/>
          </w:tcPr>
          <w:p w14:paraId="0FF02B66" w14:textId="68B54952" w:rsidR="00397AFA" w:rsidRPr="00BC5964" w:rsidRDefault="00397AFA" w:rsidP="00397AFA">
            <w:pPr>
              <w:jc w:val="center"/>
              <w:rPr>
                <w:sz w:val="20"/>
              </w:rPr>
            </w:pPr>
            <w:r w:rsidRPr="00BC5964">
              <w:rPr>
                <w:sz w:val="20"/>
              </w:rPr>
              <w:t>2019–2021</w:t>
            </w:r>
          </w:p>
        </w:tc>
        <w:tc>
          <w:tcPr>
            <w:tcW w:w="3402" w:type="dxa"/>
          </w:tcPr>
          <w:p w14:paraId="0BBDAC18" w14:textId="602854BB" w:rsidR="00397AFA" w:rsidRPr="006E6CF5" w:rsidRDefault="00397AFA" w:rsidP="00397AFA">
            <w:pPr>
              <w:jc w:val="center"/>
              <w:rPr>
                <w:color w:val="000000"/>
                <w:sz w:val="20"/>
              </w:rPr>
            </w:pPr>
            <w:r w:rsidRPr="006E6CF5">
              <w:rPr>
                <w:sz w:val="20"/>
              </w:rPr>
              <w:t>Vilniaus miesto savivaldybės administracija</w:t>
            </w:r>
          </w:p>
        </w:tc>
        <w:tc>
          <w:tcPr>
            <w:tcW w:w="1098" w:type="dxa"/>
          </w:tcPr>
          <w:p w14:paraId="067FC580" w14:textId="196DFAD7" w:rsidR="00397AFA" w:rsidRPr="00BC5964" w:rsidRDefault="00397AFA" w:rsidP="00397AFA">
            <w:pPr>
              <w:spacing w:line="276" w:lineRule="auto"/>
              <w:jc w:val="center"/>
              <w:rPr>
                <w:color w:val="000000"/>
                <w:sz w:val="20"/>
              </w:rPr>
            </w:pPr>
            <w:r>
              <w:rPr>
                <w:color w:val="000000"/>
                <w:sz w:val="20"/>
              </w:rPr>
              <w:t>1 702</w:t>
            </w:r>
          </w:p>
        </w:tc>
        <w:tc>
          <w:tcPr>
            <w:tcW w:w="1099" w:type="dxa"/>
          </w:tcPr>
          <w:p w14:paraId="6EC87C7D" w14:textId="7DCC3831" w:rsidR="00397AFA" w:rsidRPr="00BC5964" w:rsidRDefault="00397AFA" w:rsidP="00397AFA">
            <w:pPr>
              <w:spacing w:line="276" w:lineRule="auto"/>
              <w:jc w:val="center"/>
              <w:rPr>
                <w:color w:val="000000"/>
                <w:sz w:val="20"/>
              </w:rPr>
            </w:pPr>
            <w:r>
              <w:rPr>
                <w:color w:val="000000"/>
                <w:sz w:val="20"/>
              </w:rPr>
              <w:t>1 447*</w:t>
            </w:r>
          </w:p>
        </w:tc>
        <w:tc>
          <w:tcPr>
            <w:tcW w:w="1099" w:type="dxa"/>
          </w:tcPr>
          <w:p w14:paraId="1C5CC212" w14:textId="77777777" w:rsidR="00397AFA" w:rsidRPr="00BC5964" w:rsidRDefault="00397AFA" w:rsidP="00397AFA">
            <w:pPr>
              <w:jc w:val="center"/>
              <w:rPr>
                <w:color w:val="000000"/>
                <w:sz w:val="20"/>
              </w:rPr>
            </w:pPr>
          </w:p>
        </w:tc>
        <w:tc>
          <w:tcPr>
            <w:tcW w:w="1099" w:type="dxa"/>
          </w:tcPr>
          <w:p w14:paraId="2D8DED5A" w14:textId="771EF117" w:rsidR="00397AFA" w:rsidRPr="00BC5964" w:rsidRDefault="00397AFA" w:rsidP="00397AFA">
            <w:pPr>
              <w:jc w:val="center"/>
              <w:rPr>
                <w:sz w:val="20"/>
              </w:rPr>
            </w:pPr>
            <w:r>
              <w:rPr>
                <w:sz w:val="20"/>
              </w:rPr>
              <w:t>255</w:t>
            </w:r>
          </w:p>
        </w:tc>
      </w:tr>
      <w:tr w:rsidR="00BF1C64" w:rsidRPr="00807842" w14:paraId="1DEB2BEA" w14:textId="77777777" w:rsidTr="004355DD">
        <w:trPr>
          <w:cantSplit/>
        </w:trPr>
        <w:tc>
          <w:tcPr>
            <w:tcW w:w="14993" w:type="dxa"/>
            <w:gridSpan w:val="7"/>
            <w:shd w:val="clear" w:color="auto" w:fill="A6A6A6" w:themeFill="background1" w:themeFillShade="A6"/>
          </w:tcPr>
          <w:p w14:paraId="3C337A64" w14:textId="012F8418" w:rsidR="00BF1C64" w:rsidRPr="00BC5964" w:rsidRDefault="00BF1C64" w:rsidP="00BF1C64">
            <w:pPr>
              <w:rPr>
                <w:color w:val="000000"/>
                <w:sz w:val="20"/>
              </w:rPr>
            </w:pPr>
            <w:r w:rsidRPr="00BC5964">
              <w:rPr>
                <w:sz w:val="20"/>
              </w:rPr>
              <w:lastRenderedPageBreak/>
              <w:t>5.1.4. Geležinkelių transporto eismo saugos priemonių (signalizacijos įrenginių ir saugos sistemų) modernizavimas ir diegimas geležinkelio pervažose</w:t>
            </w:r>
          </w:p>
        </w:tc>
      </w:tr>
      <w:tr w:rsidR="00397AFA" w:rsidRPr="00807842" w14:paraId="7CE781CB" w14:textId="77777777" w:rsidTr="00924EDA">
        <w:trPr>
          <w:cantSplit/>
        </w:trPr>
        <w:tc>
          <w:tcPr>
            <w:tcW w:w="5665" w:type="dxa"/>
            <w:vAlign w:val="center"/>
          </w:tcPr>
          <w:p w14:paraId="62408483" w14:textId="6E60C36E" w:rsidR="00397AFA" w:rsidRDefault="00397AFA" w:rsidP="00397AFA">
            <w:pPr>
              <w:rPr>
                <w:color w:val="000000"/>
                <w:sz w:val="20"/>
              </w:rPr>
            </w:pPr>
            <w:r>
              <w:rPr>
                <w:color w:val="000000"/>
                <w:sz w:val="20"/>
              </w:rPr>
              <w:t>5.1.4.1. Geležinkelių transporto eismo saugos priemonių (signalizacijos įrenginių ir saugos sistemų) modernizavimas ir diegimas Valčiūnų  geležinkelio stotyje</w:t>
            </w:r>
          </w:p>
        </w:tc>
        <w:tc>
          <w:tcPr>
            <w:tcW w:w="1531" w:type="dxa"/>
            <w:vAlign w:val="center"/>
          </w:tcPr>
          <w:p w14:paraId="60288AA0" w14:textId="33C09006" w:rsidR="00397AFA" w:rsidRDefault="00397AFA" w:rsidP="00397AFA">
            <w:pPr>
              <w:jc w:val="center"/>
              <w:rPr>
                <w:color w:val="000000"/>
                <w:sz w:val="20"/>
              </w:rPr>
            </w:pPr>
            <w:r>
              <w:rPr>
                <w:color w:val="000000"/>
                <w:sz w:val="20"/>
              </w:rPr>
              <w:t>2019–2020</w:t>
            </w:r>
          </w:p>
        </w:tc>
        <w:tc>
          <w:tcPr>
            <w:tcW w:w="3402" w:type="dxa"/>
            <w:vAlign w:val="center"/>
          </w:tcPr>
          <w:p w14:paraId="0E5B11B1" w14:textId="27AD196D" w:rsidR="00397AFA" w:rsidRPr="006E6CF5" w:rsidRDefault="003F66ED" w:rsidP="00397AFA">
            <w:pPr>
              <w:jc w:val="center"/>
              <w:rPr>
                <w:color w:val="000000"/>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vAlign w:val="center"/>
          </w:tcPr>
          <w:p w14:paraId="56C2668D" w14:textId="6797E0AF" w:rsidR="00397AFA" w:rsidRDefault="004355DD" w:rsidP="00397AFA">
            <w:pPr>
              <w:jc w:val="center"/>
              <w:rPr>
                <w:color w:val="000000"/>
                <w:sz w:val="20"/>
              </w:rPr>
            </w:pPr>
            <w:r>
              <w:rPr>
                <w:color w:val="000000"/>
                <w:sz w:val="20"/>
              </w:rPr>
              <w:t>420</w:t>
            </w:r>
          </w:p>
        </w:tc>
        <w:tc>
          <w:tcPr>
            <w:tcW w:w="1099" w:type="dxa"/>
            <w:vAlign w:val="center"/>
          </w:tcPr>
          <w:p w14:paraId="7AE51259" w14:textId="5F0C9528" w:rsidR="00397AFA" w:rsidRDefault="00397AFA" w:rsidP="004355DD">
            <w:pPr>
              <w:jc w:val="center"/>
              <w:rPr>
                <w:color w:val="000000"/>
                <w:sz w:val="20"/>
              </w:rPr>
            </w:pPr>
            <w:r>
              <w:rPr>
                <w:color w:val="000000"/>
                <w:sz w:val="20"/>
              </w:rPr>
              <w:t>35</w:t>
            </w:r>
            <w:r w:rsidR="004355DD">
              <w:rPr>
                <w:color w:val="000000"/>
                <w:sz w:val="20"/>
              </w:rPr>
              <w:t>7</w:t>
            </w:r>
          </w:p>
        </w:tc>
        <w:tc>
          <w:tcPr>
            <w:tcW w:w="1099" w:type="dxa"/>
            <w:vAlign w:val="center"/>
          </w:tcPr>
          <w:p w14:paraId="40FDEC73" w14:textId="37A671AD" w:rsidR="00397AFA" w:rsidRDefault="00397AFA" w:rsidP="00397AFA">
            <w:pPr>
              <w:jc w:val="center"/>
              <w:rPr>
                <w:color w:val="000000"/>
                <w:sz w:val="20"/>
              </w:rPr>
            </w:pPr>
            <w:r>
              <w:rPr>
                <w:color w:val="000000"/>
                <w:sz w:val="20"/>
              </w:rPr>
              <w:t> </w:t>
            </w:r>
          </w:p>
        </w:tc>
        <w:tc>
          <w:tcPr>
            <w:tcW w:w="1099" w:type="dxa"/>
            <w:vAlign w:val="center"/>
          </w:tcPr>
          <w:p w14:paraId="6864C507" w14:textId="553B6848" w:rsidR="00397AFA" w:rsidRDefault="004355DD" w:rsidP="00397AFA">
            <w:pPr>
              <w:jc w:val="center"/>
              <w:rPr>
                <w:color w:val="000000"/>
                <w:sz w:val="20"/>
              </w:rPr>
            </w:pPr>
            <w:r>
              <w:rPr>
                <w:color w:val="000000"/>
                <w:sz w:val="20"/>
              </w:rPr>
              <w:t>63</w:t>
            </w:r>
          </w:p>
        </w:tc>
      </w:tr>
      <w:tr w:rsidR="00397AFA" w:rsidRPr="00807842" w14:paraId="2D994203" w14:textId="77777777" w:rsidTr="007428A4">
        <w:trPr>
          <w:cantSplit/>
        </w:trPr>
        <w:tc>
          <w:tcPr>
            <w:tcW w:w="5665" w:type="dxa"/>
          </w:tcPr>
          <w:p w14:paraId="3584EA25" w14:textId="276361BA" w:rsidR="00397AFA" w:rsidRPr="00BC5964" w:rsidRDefault="00397AFA" w:rsidP="00397AFA">
            <w:pPr>
              <w:rPr>
                <w:color w:val="000000"/>
                <w:sz w:val="20"/>
              </w:rPr>
            </w:pPr>
            <w:r w:rsidRPr="00BC5964">
              <w:rPr>
                <w:color w:val="000000"/>
                <w:sz w:val="20"/>
              </w:rPr>
              <w:t>5.1.4.2. Eismo saugos priemonių įrengimas geležinkelio linijoje Vilnius–Klaipėda</w:t>
            </w:r>
          </w:p>
        </w:tc>
        <w:tc>
          <w:tcPr>
            <w:tcW w:w="1531" w:type="dxa"/>
          </w:tcPr>
          <w:p w14:paraId="47175992" w14:textId="7C8C07C1" w:rsidR="00397AFA" w:rsidRPr="00BC5964" w:rsidRDefault="00397AFA" w:rsidP="00397AFA">
            <w:pPr>
              <w:jc w:val="center"/>
              <w:rPr>
                <w:color w:val="000000"/>
                <w:sz w:val="20"/>
              </w:rPr>
            </w:pPr>
            <w:r w:rsidRPr="00BC5964">
              <w:rPr>
                <w:sz w:val="20"/>
              </w:rPr>
              <w:t>2019–2021</w:t>
            </w:r>
          </w:p>
        </w:tc>
        <w:tc>
          <w:tcPr>
            <w:tcW w:w="3402" w:type="dxa"/>
          </w:tcPr>
          <w:p w14:paraId="65D3FE7E" w14:textId="7302045F" w:rsidR="00397AFA" w:rsidRPr="006E6CF5" w:rsidRDefault="003F66ED" w:rsidP="00397AFA">
            <w:pPr>
              <w:jc w:val="center"/>
              <w:rPr>
                <w:color w:val="000000"/>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tcPr>
          <w:p w14:paraId="56FBB8B2" w14:textId="599DE738" w:rsidR="00397AFA" w:rsidRPr="00BC5964" w:rsidRDefault="004355DD" w:rsidP="00397AFA">
            <w:pPr>
              <w:spacing w:line="276" w:lineRule="auto"/>
              <w:jc w:val="center"/>
              <w:rPr>
                <w:color w:val="000000"/>
                <w:sz w:val="20"/>
              </w:rPr>
            </w:pPr>
            <w:r>
              <w:rPr>
                <w:color w:val="000000"/>
                <w:sz w:val="20"/>
              </w:rPr>
              <w:t>4 200</w:t>
            </w:r>
          </w:p>
          <w:p w14:paraId="10D71A6B" w14:textId="77777777" w:rsidR="00397AFA" w:rsidRPr="00BC5964" w:rsidRDefault="00397AFA" w:rsidP="00397AFA">
            <w:pPr>
              <w:jc w:val="center"/>
              <w:rPr>
                <w:color w:val="000000"/>
                <w:sz w:val="20"/>
              </w:rPr>
            </w:pPr>
          </w:p>
        </w:tc>
        <w:tc>
          <w:tcPr>
            <w:tcW w:w="1099" w:type="dxa"/>
          </w:tcPr>
          <w:p w14:paraId="271D2AE7" w14:textId="4A870117" w:rsidR="00397AFA" w:rsidRPr="00BC5964" w:rsidRDefault="00F30EF7" w:rsidP="00397AFA">
            <w:pPr>
              <w:spacing w:line="276" w:lineRule="auto"/>
              <w:jc w:val="center"/>
              <w:rPr>
                <w:color w:val="000000"/>
                <w:sz w:val="20"/>
              </w:rPr>
            </w:pPr>
            <w:r>
              <w:rPr>
                <w:color w:val="000000"/>
                <w:sz w:val="20"/>
              </w:rPr>
              <w:t>3 570</w:t>
            </w:r>
          </w:p>
        </w:tc>
        <w:tc>
          <w:tcPr>
            <w:tcW w:w="1099" w:type="dxa"/>
          </w:tcPr>
          <w:p w14:paraId="2503A3F4" w14:textId="77777777" w:rsidR="00397AFA" w:rsidRPr="00BC5964" w:rsidRDefault="00397AFA" w:rsidP="00397AFA">
            <w:pPr>
              <w:jc w:val="center"/>
              <w:rPr>
                <w:color w:val="000000"/>
                <w:sz w:val="20"/>
              </w:rPr>
            </w:pPr>
          </w:p>
        </w:tc>
        <w:tc>
          <w:tcPr>
            <w:tcW w:w="1099" w:type="dxa"/>
          </w:tcPr>
          <w:p w14:paraId="17B59EC9" w14:textId="4D09F20C" w:rsidR="00397AFA" w:rsidRPr="00BC5964" w:rsidRDefault="00F30EF7" w:rsidP="00397AFA">
            <w:pPr>
              <w:jc w:val="center"/>
              <w:rPr>
                <w:color w:val="000000"/>
                <w:sz w:val="20"/>
              </w:rPr>
            </w:pPr>
            <w:r>
              <w:rPr>
                <w:sz w:val="20"/>
              </w:rPr>
              <w:t>630</w:t>
            </w:r>
          </w:p>
        </w:tc>
      </w:tr>
      <w:tr w:rsidR="00397AFA" w:rsidRPr="00807842" w14:paraId="211F67AC" w14:textId="77777777" w:rsidTr="00956746">
        <w:trPr>
          <w:cantSplit/>
        </w:trPr>
        <w:tc>
          <w:tcPr>
            <w:tcW w:w="5665" w:type="dxa"/>
            <w:vAlign w:val="center"/>
          </w:tcPr>
          <w:p w14:paraId="5929A844" w14:textId="4AD32AC3" w:rsidR="00397AFA" w:rsidRPr="00BC5964" w:rsidRDefault="00397AFA" w:rsidP="00397AFA">
            <w:pPr>
              <w:rPr>
                <w:color w:val="000000"/>
                <w:sz w:val="20"/>
              </w:rPr>
            </w:pPr>
            <w:r>
              <w:rPr>
                <w:color w:val="000000"/>
                <w:sz w:val="20"/>
              </w:rPr>
              <w:t xml:space="preserve">5.1.4.3. </w:t>
            </w:r>
            <w:r w:rsidRPr="006A6469">
              <w:rPr>
                <w:color w:val="000000"/>
                <w:sz w:val="20"/>
              </w:rPr>
              <w:t>Papildomų saugos priemonių diegimas pervažose</w:t>
            </w:r>
          </w:p>
        </w:tc>
        <w:tc>
          <w:tcPr>
            <w:tcW w:w="1531" w:type="dxa"/>
            <w:vAlign w:val="center"/>
          </w:tcPr>
          <w:p w14:paraId="2E290DAC" w14:textId="774A16B2" w:rsidR="00397AFA" w:rsidRPr="00BC5964" w:rsidRDefault="00397AFA" w:rsidP="00397AFA">
            <w:pPr>
              <w:jc w:val="center"/>
              <w:rPr>
                <w:sz w:val="20"/>
              </w:rPr>
            </w:pPr>
            <w:r>
              <w:rPr>
                <w:color w:val="000000"/>
                <w:sz w:val="20"/>
              </w:rPr>
              <w:t>2020–2021</w:t>
            </w:r>
          </w:p>
        </w:tc>
        <w:tc>
          <w:tcPr>
            <w:tcW w:w="3402" w:type="dxa"/>
            <w:vAlign w:val="center"/>
          </w:tcPr>
          <w:p w14:paraId="77FE5892" w14:textId="5D23D5A9" w:rsidR="00397AFA" w:rsidRPr="006E6CF5" w:rsidRDefault="003F66ED" w:rsidP="00397AFA">
            <w:pPr>
              <w:jc w:val="center"/>
              <w:rPr>
                <w:color w:val="000000"/>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vAlign w:val="center"/>
          </w:tcPr>
          <w:p w14:paraId="7398D81D" w14:textId="2329EAD7" w:rsidR="00397AFA" w:rsidRPr="00BC5964" w:rsidDel="00B169CC" w:rsidRDefault="00397AFA" w:rsidP="00397AFA">
            <w:pPr>
              <w:spacing w:line="276" w:lineRule="auto"/>
              <w:jc w:val="center"/>
              <w:rPr>
                <w:color w:val="000000"/>
                <w:sz w:val="20"/>
              </w:rPr>
            </w:pPr>
            <w:r>
              <w:rPr>
                <w:color w:val="000000"/>
                <w:sz w:val="20"/>
              </w:rPr>
              <w:t>4 300</w:t>
            </w:r>
          </w:p>
        </w:tc>
        <w:tc>
          <w:tcPr>
            <w:tcW w:w="1099" w:type="dxa"/>
            <w:vAlign w:val="center"/>
          </w:tcPr>
          <w:p w14:paraId="49A7D323" w14:textId="77777777" w:rsidR="00397AFA" w:rsidRPr="00BC5964" w:rsidDel="00B169CC" w:rsidRDefault="00397AFA" w:rsidP="00397AFA">
            <w:pPr>
              <w:spacing w:line="276" w:lineRule="auto"/>
              <w:jc w:val="center"/>
              <w:rPr>
                <w:color w:val="000000"/>
                <w:sz w:val="20"/>
              </w:rPr>
            </w:pPr>
          </w:p>
        </w:tc>
        <w:tc>
          <w:tcPr>
            <w:tcW w:w="1099" w:type="dxa"/>
            <w:vAlign w:val="center"/>
          </w:tcPr>
          <w:p w14:paraId="465BB045" w14:textId="77777777" w:rsidR="00397AFA" w:rsidRPr="00BC5964" w:rsidRDefault="00397AFA" w:rsidP="00397AFA">
            <w:pPr>
              <w:jc w:val="center"/>
              <w:rPr>
                <w:color w:val="000000"/>
                <w:sz w:val="20"/>
              </w:rPr>
            </w:pPr>
          </w:p>
        </w:tc>
        <w:tc>
          <w:tcPr>
            <w:tcW w:w="1099" w:type="dxa"/>
            <w:vAlign w:val="center"/>
          </w:tcPr>
          <w:p w14:paraId="468616A4" w14:textId="4D1A6F99" w:rsidR="00397AFA" w:rsidRPr="00BC5964" w:rsidDel="00B169CC" w:rsidRDefault="00397AFA" w:rsidP="00397AFA">
            <w:pPr>
              <w:jc w:val="center"/>
              <w:rPr>
                <w:sz w:val="20"/>
              </w:rPr>
            </w:pPr>
            <w:r>
              <w:rPr>
                <w:color w:val="000000"/>
                <w:sz w:val="20"/>
              </w:rPr>
              <w:t>4 300</w:t>
            </w:r>
          </w:p>
        </w:tc>
      </w:tr>
      <w:tr w:rsidR="00397AFA" w:rsidRPr="00807842" w14:paraId="47C0F5DE" w14:textId="77777777" w:rsidTr="005226E9">
        <w:trPr>
          <w:cantSplit/>
          <w:trHeight w:val="477"/>
        </w:trPr>
        <w:tc>
          <w:tcPr>
            <w:tcW w:w="14993" w:type="dxa"/>
            <w:gridSpan w:val="7"/>
          </w:tcPr>
          <w:p w14:paraId="709964E7" w14:textId="77777777" w:rsidR="00397AFA" w:rsidRPr="006E6CF5" w:rsidRDefault="00397AFA" w:rsidP="00397AFA">
            <w:pPr>
              <w:spacing w:line="276" w:lineRule="auto"/>
              <w:rPr>
                <w:sz w:val="20"/>
              </w:rPr>
            </w:pPr>
            <w:r w:rsidRPr="006E6CF5">
              <w:rPr>
                <w:i/>
                <w:sz w:val="20"/>
              </w:rPr>
              <w:t>5.2. Didinti eismo saugą ir saugumą, tobulinti eismo valdymą diegiant ITS ir kitas inovacijas</w:t>
            </w:r>
          </w:p>
        </w:tc>
      </w:tr>
      <w:tr w:rsidR="00397AFA" w:rsidRPr="00807842" w14:paraId="55A8C0BC" w14:textId="77777777" w:rsidTr="00356C97">
        <w:trPr>
          <w:cantSplit/>
        </w:trPr>
        <w:tc>
          <w:tcPr>
            <w:tcW w:w="5665" w:type="dxa"/>
          </w:tcPr>
          <w:p w14:paraId="50A51A8B" w14:textId="77777777" w:rsidR="00397AFA" w:rsidRPr="00807842" w:rsidRDefault="00397AFA" w:rsidP="00397AFA">
            <w:pPr>
              <w:spacing w:line="276" w:lineRule="auto"/>
              <w:rPr>
                <w:sz w:val="20"/>
              </w:rPr>
            </w:pPr>
            <w:r w:rsidRPr="00807842">
              <w:rPr>
                <w:sz w:val="20"/>
              </w:rPr>
              <w:t>5.2.1. Kelių duomenų e. paslaugos sukūrimas (Kelių kadastro sukūrimas, Valstybinės reikšmės kelių informacinės sistemos (LAKIS) išplėtimas)</w:t>
            </w:r>
          </w:p>
        </w:tc>
        <w:tc>
          <w:tcPr>
            <w:tcW w:w="1531" w:type="dxa"/>
          </w:tcPr>
          <w:p w14:paraId="68F8189E" w14:textId="77777777" w:rsidR="00397AFA" w:rsidRPr="00807842" w:rsidRDefault="00397AFA" w:rsidP="00397AFA">
            <w:pPr>
              <w:spacing w:line="276" w:lineRule="auto"/>
              <w:jc w:val="center"/>
              <w:rPr>
                <w:sz w:val="20"/>
              </w:rPr>
            </w:pPr>
            <w:r w:rsidRPr="00807842">
              <w:rPr>
                <w:sz w:val="20"/>
              </w:rPr>
              <w:t>2015–2018</w:t>
            </w:r>
          </w:p>
        </w:tc>
        <w:tc>
          <w:tcPr>
            <w:tcW w:w="3402" w:type="dxa"/>
          </w:tcPr>
          <w:p w14:paraId="10D5423D" w14:textId="2BB0DED4" w:rsidR="00397AFA" w:rsidRPr="006E6CF5" w:rsidRDefault="003F66ED" w:rsidP="00397AFA">
            <w:pPr>
              <w:spacing w:line="276" w:lineRule="auto"/>
              <w:jc w:val="center"/>
              <w:rPr>
                <w:sz w:val="20"/>
              </w:rPr>
            </w:pPr>
            <w:r w:rsidRPr="006E6CF5">
              <w:rPr>
                <w:sz w:val="20"/>
              </w:rPr>
              <w:t xml:space="preserve">VĮ </w:t>
            </w:r>
            <w:r w:rsidR="00397AFA" w:rsidRPr="006E6CF5">
              <w:rPr>
                <w:sz w:val="20"/>
              </w:rPr>
              <w:t>Lietuvos automobilių kelių direkcija</w:t>
            </w:r>
          </w:p>
        </w:tc>
        <w:tc>
          <w:tcPr>
            <w:tcW w:w="1098" w:type="dxa"/>
          </w:tcPr>
          <w:p w14:paraId="605AD3A8" w14:textId="77777777" w:rsidR="00397AFA" w:rsidRPr="00807842" w:rsidRDefault="00397AFA" w:rsidP="00397AFA">
            <w:pPr>
              <w:spacing w:line="276" w:lineRule="auto"/>
              <w:jc w:val="center"/>
              <w:rPr>
                <w:color w:val="000000"/>
                <w:sz w:val="20"/>
              </w:rPr>
            </w:pPr>
            <w:r w:rsidRPr="00807842">
              <w:rPr>
                <w:color w:val="000000"/>
                <w:sz w:val="20"/>
              </w:rPr>
              <w:t>6 951</w:t>
            </w:r>
          </w:p>
        </w:tc>
        <w:tc>
          <w:tcPr>
            <w:tcW w:w="1099" w:type="dxa"/>
          </w:tcPr>
          <w:p w14:paraId="1776C866" w14:textId="77777777" w:rsidR="00397AFA" w:rsidRPr="00807842" w:rsidRDefault="00397AFA" w:rsidP="00397AFA">
            <w:pPr>
              <w:spacing w:line="276" w:lineRule="auto"/>
              <w:jc w:val="center"/>
              <w:rPr>
                <w:color w:val="000000"/>
                <w:sz w:val="20"/>
              </w:rPr>
            </w:pPr>
            <w:r w:rsidRPr="00807842">
              <w:rPr>
                <w:color w:val="000000"/>
                <w:sz w:val="20"/>
              </w:rPr>
              <w:t>5 561***</w:t>
            </w:r>
          </w:p>
        </w:tc>
        <w:tc>
          <w:tcPr>
            <w:tcW w:w="1099" w:type="dxa"/>
          </w:tcPr>
          <w:p w14:paraId="42F2A7E7" w14:textId="77777777" w:rsidR="00397AFA" w:rsidRPr="00807842" w:rsidRDefault="00397AFA" w:rsidP="00397AFA">
            <w:pPr>
              <w:spacing w:line="276" w:lineRule="auto"/>
              <w:jc w:val="center"/>
              <w:rPr>
                <w:color w:val="000000"/>
                <w:sz w:val="20"/>
              </w:rPr>
            </w:pPr>
            <w:r w:rsidRPr="00807842">
              <w:rPr>
                <w:color w:val="000000"/>
                <w:sz w:val="20"/>
              </w:rPr>
              <w:t>1 390</w:t>
            </w:r>
          </w:p>
        </w:tc>
        <w:tc>
          <w:tcPr>
            <w:tcW w:w="1099" w:type="dxa"/>
          </w:tcPr>
          <w:p w14:paraId="72202141" w14:textId="77777777" w:rsidR="00397AFA" w:rsidRPr="00807842" w:rsidRDefault="00397AFA" w:rsidP="00397AFA">
            <w:pPr>
              <w:spacing w:line="276" w:lineRule="auto"/>
              <w:jc w:val="center"/>
              <w:rPr>
                <w:sz w:val="20"/>
              </w:rPr>
            </w:pPr>
          </w:p>
        </w:tc>
      </w:tr>
      <w:tr w:rsidR="00397AFA" w:rsidRPr="00807842" w14:paraId="1EB689E2" w14:textId="77777777" w:rsidTr="00356C97">
        <w:trPr>
          <w:cantSplit/>
        </w:trPr>
        <w:tc>
          <w:tcPr>
            <w:tcW w:w="5665" w:type="dxa"/>
          </w:tcPr>
          <w:p w14:paraId="27EAF514" w14:textId="2C1AC3DF" w:rsidR="00397AFA" w:rsidRPr="005836B8" w:rsidRDefault="00397AFA" w:rsidP="00397AFA">
            <w:pPr>
              <w:spacing w:line="276" w:lineRule="auto"/>
              <w:rPr>
                <w:color w:val="FF0000"/>
                <w:sz w:val="20"/>
              </w:rPr>
            </w:pPr>
            <w:r w:rsidRPr="005836B8">
              <w:rPr>
                <w:color w:val="000000"/>
                <w:sz w:val="20"/>
              </w:rPr>
              <w:t>5.2.2. Saugumo didinimas geležinkelių pervažose</w:t>
            </w:r>
          </w:p>
        </w:tc>
        <w:tc>
          <w:tcPr>
            <w:tcW w:w="1531" w:type="dxa"/>
          </w:tcPr>
          <w:p w14:paraId="7BC8BD7B" w14:textId="7B6CE0A7" w:rsidR="00397AFA" w:rsidRPr="005836B8" w:rsidRDefault="00397AFA" w:rsidP="00397AFA">
            <w:pPr>
              <w:spacing w:line="276" w:lineRule="auto"/>
              <w:jc w:val="center"/>
              <w:rPr>
                <w:sz w:val="20"/>
              </w:rPr>
            </w:pPr>
            <w:r w:rsidRPr="005836B8">
              <w:rPr>
                <w:sz w:val="20"/>
              </w:rPr>
              <w:t>2018–2021</w:t>
            </w:r>
          </w:p>
        </w:tc>
        <w:tc>
          <w:tcPr>
            <w:tcW w:w="3402" w:type="dxa"/>
          </w:tcPr>
          <w:p w14:paraId="5F1A00E2" w14:textId="2403DC55" w:rsidR="00397AFA" w:rsidRPr="00BC5964" w:rsidRDefault="00397AFA" w:rsidP="00397AFA">
            <w:pPr>
              <w:spacing w:line="276" w:lineRule="auto"/>
              <w:jc w:val="center"/>
              <w:rPr>
                <w:sz w:val="20"/>
              </w:rPr>
            </w:pPr>
            <w:r w:rsidRPr="00BC5964">
              <w:rPr>
                <w:sz w:val="20"/>
              </w:rPr>
              <w:t>Lietuvos transporto saugos administracija</w:t>
            </w:r>
          </w:p>
        </w:tc>
        <w:tc>
          <w:tcPr>
            <w:tcW w:w="1098" w:type="dxa"/>
          </w:tcPr>
          <w:p w14:paraId="03A0B8D8" w14:textId="77777777" w:rsidR="00397AFA" w:rsidRPr="00807842" w:rsidRDefault="00397AFA" w:rsidP="00397AFA">
            <w:pPr>
              <w:spacing w:line="276" w:lineRule="auto"/>
              <w:jc w:val="center"/>
              <w:rPr>
                <w:color w:val="000000"/>
                <w:sz w:val="20"/>
              </w:rPr>
            </w:pPr>
          </w:p>
        </w:tc>
        <w:tc>
          <w:tcPr>
            <w:tcW w:w="1099" w:type="dxa"/>
          </w:tcPr>
          <w:p w14:paraId="47DFE8AC" w14:textId="77777777" w:rsidR="00397AFA" w:rsidRPr="00807842" w:rsidRDefault="00397AFA" w:rsidP="00397AFA">
            <w:pPr>
              <w:spacing w:line="276" w:lineRule="auto"/>
              <w:jc w:val="center"/>
              <w:rPr>
                <w:color w:val="000000"/>
                <w:sz w:val="20"/>
              </w:rPr>
            </w:pPr>
          </w:p>
        </w:tc>
        <w:tc>
          <w:tcPr>
            <w:tcW w:w="1099" w:type="dxa"/>
          </w:tcPr>
          <w:p w14:paraId="73EDDCC8" w14:textId="77777777" w:rsidR="00397AFA" w:rsidRPr="00807842" w:rsidRDefault="00397AFA" w:rsidP="00397AFA">
            <w:pPr>
              <w:spacing w:line="276" w:lineRule="auto"/>
              <w:jc w:val="center"/>
              <w:rPr>
                <w:color w:val="000000"/>
                <w:sz w:val="20"/>
              </w:rPr>
            </w:pPr>
          </w:p>
        </w:tc>
        <w:tc>
          <w:tcPr>
            <w:tcW w:w="1099" w:type="dxa"/>
          </w:tcPr>
          <w:p w14:paraId="073BDDBF" w14:textId="77777777" w:rsidR="00397AFA" w:rsidRPr="00807842" w:rsidRDefault="00397AFA" w:rsidP="00397AFA">
            <w:pPr>
              <w:spacing w:line="276" w:lineRule="auto"/>
              <w:jc w:val="center"/>
              <w:rPr>
                <w:sz w:val="20"/>
              </w:rPr>
            </w:pPr>
          </w:p>
        </w:tc>
      </w:tr>
      <w:tr w:rsidR="00C80C5A" w:rsidRPr="00807842" w14:paraId="4B313952" w14:textId="77777777" w:rsidTr="00356C97">
        <w:trPr>
          <w:cantSplit/>
        </w:trPr>
        <w:tc>
          <w:tcPr>
            <w:tcW w:w="5665" w:type="dxa"/>
          </w:tcPr>
          <w:p w14:paraId="60F524C4" w14:textId="119793B9" w:rsidR="00C80C5A" w:rsidRPr="005836B8" w:rsidRDefault="00C80C5A" w:rsidP="00C80C5A">
            <w:pPr>
              <w:spacing w:line="276" w:lineRule="auto"/>
              <w:rPr>
                <w:color w:val="000000"/>
                <w:sz w:val="20"/>
              </w:rPr>
            </w:pPr>
            <w:r>
              <w:rPr>
                <w:color w:val="000000"/>
                <w:sz w:val="20"/>
              </w:rPr>
              <w:t xml:space="preserve">5.2.4. </w:t>
            </w:r>
            <w:r w:rsidRPr="00C80C5A">
              <w:rPr>
                <w:color w:val="000000"/>
                <w:sz w:val="20"/>
              </w:rPr>
              <w:t>Stočių</w:t>
            </w:r>
            <w:r>
              <w:rPr>
                <w:color w:val="000000"/>
                <w:sz w:val="20"/>
              </w:rPr>
              <w:t xml:space="preserve"> </w:t>
            </w:r>
            <w:r w:rsidRPr="00C80C5A">
              <w:rPr>
                <w:color w:val="000000"/>
                <w:sz w:val="20"/>
              </w:rPr>
              <w:t>informavimo</w:t>
            </w:r>
            <w:r>
              <w:rPr>
                <w:color w:val="000000"/>
                <w:sz w:val="20"/>
              </w:rPr>
              <w:t xml:space="preserve"> </w:t>
            </w:r>
            <w:r w:rsidRPr="00C80C5A">
              <w:rPr>
                <w:color w:val="000000"/>
                <w:sz w:val="20"/>
              </w:rPr>
              <w:t>sistemų</w:t>
            </w:r>
            <w:r>
              <w:rPr>
                <w:color w:val="000000"/>
                <w:sz w:val="20"/>
              </w:rPr>
              <w:t xml:space="preserve"> </w:t>
            </w:r>
            <w:r w:rsidRPr="00C80C5A">
              <w:rPr>
                <w:color w:val="000000"/>
                <w:sz w:val="20"/>
              </w:rPr>
              <w:t>diegimas TEN</w:t>
            </w:r>
            <w:r w:rsidR="00F30EF7">
              <w:rPr>
                <w:color w:val="000000"/>
                <w:sz w:val="20"/>
              </w:rPr>
              <w:t>-</w:t>
            </w:r>
            <w:r w:rsidRPr="00C80C5A">
              <w:rPr>
                <w:color w:val="000000"/>
                <w:sz w:val="20"/>
              </w:rPr>
              <w:t>T tinkle</w:t>
            </w:r>
            <w:r>
              <w:rPr>
                <w:color w:val="000000"/>
                <w:sz w:val="20"/>
              </w:rPr>
              <w:t xml:space="preserve"> </w:t>
            </w:r>
          </w:p>
        </w:tc>
        <w:tc>
          <w:tcPr>
            <w:tcW w:w="1531" w:type="dxa"/>
          </w:tcPr>
          <w:p w14:paraId="379069AA" w14:textId="5CE3CC07" w:rsidR="00C80C5A" w:rsidRPr="005836B8" w:rsidRDefault="00C80C5A" w:rsidP="00397AFA">
            <w:pPr>
              <w:spacing w:line="276" w:lineRule="auto"/>
              <w:jc w:val="center"/>
              <w:rPr>
                <w:sz w:val="20"/>
              </w:rPr>
            </w:pPr>
            <w:r>
              <w:rPr>
                <w:sz w:val="20"/>
              </w:rPr>
              <w:t>2020–2023</w:t>
            </w:r>
          </w:p>
        </w:tc>
        <w:tc>
          <w:tcPr>
            <w:tcW w:w="3402" w:type="dxa"/>
          </w:tcPr>
          <w:p w14:paraId="3A327F44" w14:textId="69B7825D" w:rsidR="00C80C5A" w:rsidRPr="006E6CF5" w:rsidRDefault="003F66ED" w:rsidP="00C80C5A">
            <w:pPr>
              <w:spacing w:line="276" w:lineRule="auto"/>
              <w:jc w:val="center"/>
              <w:rPr>
                <w:sz w:val="20"/>
              </w:rPr>
            </w:pPr>
            <w:r w:rsidRPr="006E6CF5">
              <w:rPr>
                <w:color w:val="000000"/>
                <w:sz w:val="20"/>
              </w:rPr>
              <w:t xml:space="preserve">AB „LTG </w:t>
            </w:r>
            <w:proofErr w:type="spellStart"/>
            <w:r w:rsidRPr="006E6CF5">
              <w:rPr>
                <w:color w:val="000000"/>
                <w:sz w:val="20"/>
              </w:rPr>
              <w:t>Infra</w:t>
            </w:r>
            <w:proofErr w:type="spellEnd"/>
            <w:r w:rsidRPr="006E6CF5">
              <w:rPr>
                <w:color w:val="000000"/>
                <w:sz w:val="20"/>
              </w:rPr>
              <w:t>“</w:t>
            </w:r>
          </w:p>
        </w:tc>
        <w:tc>
          <w:tcPr>
            <w:tcW w:w="1098" w:type="dxa"/>
          </w:tcPr>
          <w:p w14:paraId="3E492BBF" w14:textId="6FAA7DDB" w:rsidR="00C80C5A" w:rsidRPr="00807842" w:rsidRDefault="00C80C5A" w:rsidP="00397AFA">
            <w:pPr>
              <w:spacing w:line="276" w:lineRule="auto"/>
              <w:jc w:val="center"/>
              <w:rPr>
                <w:color w:val="000000"/>
                <w:sz w:val="20"/>
              </w:rPr>
            </w:pPr>
            <w:r>
              <w:rPr>
                <w:color w:val="000000"/>
                <w:sz w:val="20"/>
              </w:rPr>
              <w:t>2 500</w:t>
            </w:r>
          </w:p>
        </w:tc>
        <w:tc>
          <w:tcPr>
            <w:tcW w:w="1099" w:type="dxa"/>
          </w:tcPr>
          <w:p w14:paraId="18200246" w14:textId="7AAB23AF" w:rsidR="00C80C5A" w:rsidRPr="00807842" w:rsidRDefault="00C80C5A" w:rsidP="00397AFA">
            <w:pPr>
              <w:spacing w:line="276" w:lineRule="auto"/>
              <w:jc w:val="center"/>
              <w:rPr>
                <w:color w:val="000000"/>
                <w:sz w:val="20"/>
              </w:rPr>
            </w:pPr>
            <w:r>
              <w:rPr>
                <w:color w:val="000000"/>
                <w:sz w:val="20"/>
              </w:rPr>
              <w:t>2 100</w:t>
            </w:r>
          </w:p>
        </w:tc>
        <w:tc>
          <w:tcPr>
            <w:tcW w:w="1099" w:type="dxa"/>
          </w:tcPr>
          <w:p w14:paraId="1F0400A3" w14:textId="77777777" w:rsidR="00C80C5A" w:rsidRPr="00807842" w:rsidRDefault="00C80C5A" w:rsidP="00397AFA">
            <w:pPr>
              <w:spacing w:line="276" w:lineRule="auto"/>
              <w:jc w:val="center"/>
              <w:rPr>
                <w:color w:val="000000"/>
                <w:sz w:val="20"/>
              </w:rPr>
            </w:pPr>
          </w:p>
        </w:tc>
        <w:tc>
          <w:tcPr>
            <w:tcW w:w="1099" w:type="dxa"/>
          </w:tcPr>
          <w:p w14:paraId="77993272" w14:textId="1284DB5A" w:rsidR="00C80C5A" w:rsidRPr="00807842" w:rsidRDefault="00C80C5A" w:rsidP="00397AFA">
            <w:pPr>
              <w:spacing w:line="276" w:lineRule="auto"/>
              <w:jc w:val="center"/>
              <w:rPr>
                <w:sz w:val="20"/>
              </w:rPr>
            </w:pPr>
            <w:r>
              <w:rPr>
                <w:sz w:val="20"/>
              </w:rPr>
              <w:t>400</w:t>
            </w:r>
          </w:p>
        </w:tc>
      </w:tr>
      <w:tr w:rsidR="00397AFA" w:rsidRPr="00807842" w14:paraId="306AFFAB" w14:textId="77777777" w:rsidTr="006453FC">
        <w:trPr>
          <w:cantSplit/>
        </w:trPr>
        <w:tc>
          <w:tcPr>
            <w:tcW w:w="14993" w:type="dxa"/>
            <w:gridSpan w:val="7"/>
          </w:tcPr>
          <w:p w14:paraId="22EB1AAC" w14:textId="36C7FF6A" w:rsidR="00397AFA" w:rsidRPr="00807842" w:rsidRDefault="00397AFA" w:rsidP="00397AFA">
            <w:pPr>
              <w:spacing w:line="276" w:lineRule="auto"/>
              <w:rPr>
                <w:sz w:val="20"/>
              </w:rPr>
            </w:pPr>
            <w:r>
              <w:rPr>
                <w:color w:val="000000"/>
                <w:sz w:val="20"/>
              </w:rPr>
              <w:t>5.2.3 Neteko galios 2019-05-02</w:t>
            </w:r>
          </w:p>
        </w:tc>
      </w:tr>
    </w:tbl>
    <w:p w14:paraId="25A52E55" w14:textId="54EF0356" w:rsidR="0028628E" w:rsidRPr="00807842" w:rsidRDefault="0028628E" w:rsidP="00CD7EB0">
      <w:pPr>
        <w:spacing w:line="276" w:lineRule="auto"/>
        <w:rPr>
          <w:sz w:val="20"/>
        </w:rPr>
      </w:pPr>
      <w:bookmarkStart w:id="7" w:name="_Hlk39830257"/>
      <w:r w:rsidRPr="00807842">
        <w:rPr>
          <w:sz w:val="20"/>
        </w:rPr>
        <w:t xml:space="preserve">* </w:t>
      </w:r>
      <w:r w:rsidR="00D03C6A" w:rsidRPr="00807842">
        <w:rPr>
          <w:sz w:val="20"/>
        </w:rPr>
        <w:t xml:space="preserve">   </w:t>
      </w:r>
      <w:r w:rsidR="00EA1C72">
        <w:rPr>
          <w:sz w:val="20"/>
        </w:rPr>
        <w:t xml:space="preserve">  </w:t>
      </w:r>
      <w:r w:rsidR="00D03C6A" w:rsidRPr="00807842">
        <w:rPr>
          <w:sz w:val="20"/>
        </w:rPr>
        <w:t xml:space="preserve"> </w:t>
      </w:r>
      <w:r w:rsidR="00356820" w:rsidRPr="00807842">
        <w:rPr>
          <w:sz w:val="20"/>
        </w:rPr>
        <w:t>Projektai</w:t>
      </w:r>
      <w:r w:rsidRPr="00807842">
        <w:rPr>
          <w:sz w:val="20"/>
        </w:rPr>
        <w:t xml:space="preserve"> bus įgyvendin</w:t>
      </w:r>
      <w:r w:rsidR="00E15654" w:rsidRPr="00807842">
        <w:rPr>
          <w:sz w:val="20"/>
        </w:rPr>
        <w:t>t</w:t>
      </w:r>
      <w:r w:rsidR="00356820" w:rsidRPr="00807842">
        <w:rPr>
          <w:sz w:val="20"/>
        </w:rPr>
        <w:t>i</w:t>
      </w:r>
      <w:r w:rsidRPr="00807842">
        <w:rPr>
          <w:sz w:val="20"/>
        </w:rPr>
        <w:t xml:space="preserve">, </w:t>
      </w:r>
      <w:r w:rsidR="00904AD3">
        <w:rPr>
          <w:sz w:val="20"/>
        </w:rPr>
        <w:t>atsiradus papildomo finansavimo galimybėms arba</w:t>
      </w:r>
      <w:r w:rsidRPr="00807842">
        <w:rPr>
          <w:sz w:val="20"/>
        </w:rPr>
        <w:t xml:space="preserve"> Europos Komisija</w:t>
      </w:r>
      <w:r w:rsidR="00B942E8">
        <w:rPr>
          <w:sz w:val="20"/>
        </w:rPr>
        <w:t>i</w:t>
      </w:r>
      <w:r w:rsidRPr="00807842">
        <w:rPr>
          <w:sz w:val="20"/>
        </w:rPr>
        <w:t xml:space="preserve"> sk</w:t>
      </w:r>
      <w:r w:rsidR="00904AD3">
        <w:rPr>
          <w:sz w:val="20"/>
        </w:rPr>
        <w:t xml:space="preserve">yrus </w:t>
      </w:r>
      <w:r w:rsidR="00AF243F" w:rsidRPr="00807842">
        <w:rPr>
          <w:sz w:val="20"/>
        </w:rPr>
        <w:t xml:space="preserve">Europos </w:t>
      </w:r>
      <w:r w:rsidR="00904AD3">
        <w:rPr>
          <w:sz w:val="20"/>
        </w:rPr>
        <w:t>infrastruktūros tinklų priemonės</w:t>
      </w:r>
      <w:r w:rsidR="00AF243F" w:rsidRPr="00807842">
        <w:rPr>
          <w:sz w:val="20"/>
        </w:rPr>
        <w:t xml:space="preserve"> lėšų</w:t>
      </w:r>
      <w:r w:rsidRPr="00807842">
        <w:rPr>
          <w:sz w:val="20"/>
        </w:rPr>
        <w:t>.</w:t>
      </w:r>
    </w:p>
    <w:p w14:paraId="4CEF2BE6" w14:textId="47A444A6" w:rsidR="00DE77C4" w:rsidRPr="00807842" w:rsidRDefault="00DE77C4" w:rsidP="00CD7EB0">
      <w:pPr>
        <w:spacing w:line="276" w:lineRule="auto"/>
        <w:rPr>
          <w:sz w:val="20"/>
        </w:rPr>
      </w:pPr>
      <w:r w:rsidRPr="00807842">
        <w:rPr>
          <w:sz w:val="20"/>
        </w:rPr>
        <w:t>**</w:t>
      </w:r>
      <w:r w:rsidR="00E15654" w:rsidRPr="00807842">
        <w:rPr>
          <w:sz w:val="20"/>
        </w:rPr>
        <w:t xml:space="preserve"> </w:t>
      </w:r>
      <w:r w:rsidR="00D03C6A" w:rsidRPr="00807842">
        <w:rPr>
          <w:sz w:val="20"/>
        </w:rPr>
        <w:t xml:space="preserve">  </w:t>
      </w:r>
      <w:r w:rsidR="00EA1C72">
        <w:rPr>
          <w:sz w:val="20"/>
        </w:rPr>
        <w:t xml:space="preserve">  </w:t>
      </w:r>
      <w:r w:rsidR="00E15654" w:rsidRPr="00807842">
        <w:rPr>
          <w:sz w:val="20"/>
        </w:rPr>
        <w:t>VRM finansuojamas projektas</w:t>
      </w:r>
      <w:r w:rsidR="0016234A" w:rsidRPr="00807842">
        <w:rPr>
          <w:sz w:val="20"/>
        </w:rPr>
        <w:t>.</w:t>
      </w:r>
    </w:p>
    <w:p w14:paraId="0E73F92A" w14:textId="406C7585" w:rsidR="00D03C6A" w:rsidRDefault="00D03C6A" w:rsidP="00CD7EB0">
      <w:pPr>
        <w:spacing w:line="276" w:lineRule="auto"/>
        <w:rPr>
          <w:sz w:val="20"/>
        </w:rPr>
      </w:pPr>
      <w:r w:rsidRPr="00807842">
        <w:rPr>
          <w:sz w:val="20"/>
        </w:rPr>
        <w:t xml:space="preserve">*** </w:t>
      </w:r>
      <w:r w:rsidR="00EA1C72">
        <w:rPr>
          <w:sz w:val="20"/>
        </w:rPr>
        <w:t xml:space="preserve">  </w:t>
      </w:r>
      <w:r w:rsidR="00423FDE" w:rsidRPr="00807842">
        <w:rPr>
          <w:sz w:val="20"/>
        </w:rPr>
        <w:t>Planuojama finansuoti 2014–2020 metų ES fondų investicijų</w:t>
      </w:r>
      <w:r w:rsidR="005830AA" w:rsidRPr="00807842">
        <w:rPr>
          <w:sz w:val="20"/>
        </w:rPr>
        <w:t xml:space="preserve"> veiksmų programos 2 prioriteto lėšomis</w:t>
      </w:r>
      <w:r w:rsidR="0016234A" w:rsidRPr="00807842">
        <w:rPr>
          <w:sz w:val="20"/>
        </w:rPr>
        <w:t>.</w:t>
      </w:r>
    </w:p>
    <w:p w14:paraId="27D30863" w14:textId="108BF744" w:rsidR="00EA1C72" w:rsidRPr="00807842" w:rsidRDefault="00EA1C72" w:rsidP="00CD7EB0">
      <w:pPr>
        <w:spacing w:line="276" w:lineRule="auto"/>
        <w:rPr>
          <w:sz w:val="20"/>
        </w:rPr>
      </w:pPr>
      <w:r w:rsidRPr="006245BA">
        <w:rPr>
          <w:sz w:val="20"/>
        </w:rPr>
        <w:t>**** Projektai bus įgyvendinti, atsiradus galimyb</w:t>
      </w:r>
      <w:r w:rsidR="00F577A9" w:rsidRPr="006245BA">
        <w:rPr>
          <w:sz w:val="20"/>
        </w:rPr>
        <w:t>ei</w:t>
      </w:r>
      <w:r w:rsidRPr="006245BA">
        <w:rPr>
          <w:sz w:val="20"/>
        </w:rPr>
        <w:t xml:space="preserve"> viršyti Europos regioninės plėtros fondo lėšomis įgyvendinamų priemonių finansavimą.</w:t>
      </w:r>
    </w:p>
    <w:bookmarkEnd w:id="7"/>
    <w:p w14:paraId="122A753C" w14:textId="77777777" w:rsidR="00C1785C" w:rsidRPr="00807842" w:rsidRDefault="00C1785C" w:rsidP="00CD7EB0">
      <w:pPr>
        <w:spacing w:line="276" w:lineRule="auto"/>
        <w:rPr>
          <w:sz w:val="20"/>
        </w:rPr>
      </w:pPr>
      <w:r w:rsidRPr="00807842">
        <w:rPr>
          <w:sz w:val="20"/>
          <w:vertAlign w:val="superscript"/>
        </w:rPr>
        <w:t>1</w:t>
      </w:r>
      <w:r w:rsidRPr="00807842">
        <w:rPr>
          <w:sz w:val="20"/>
        </w:rPr>
        <w:t xml:space="preserve"> – Projekt</w:t>
      </w:r>
      <w:r w:rsidR="00A6369E" w:rsidRPr="00807842">
        <w:rPr>
          <w:sz w:val="20"/>
        </w:rPr>
        <w:t>o</w:t>
      </w:r>
      <w:r w:rsidRPr="00807842">
        <w:rPr>
          <w:sz w:val="20"/>
        </w:rPr>
        <w:t xml:space="preserve"> </w:t>
      </w:r>
      <w:r w:rsidR="00D916A5" w:rsidRPr="00807842">
        <w:rPr>
          <w:sz w:val="20"/>
        </w:rPr>
        <w:t>įgyvendinimo</w:t>
      </w:r>
      <w:r w:rsidRPr="00807842">
        <w:rPr>
          <w:sz w:val="20"/>
        </w:rPr>
        <w:t xml:space="preserve"> vertė įtraukta į 1.2.1.7</w:t>
      </w:r>
      <w:r w:rsidR="004762EF" w:rsidRPr="00807842">
        <w:rPr>
          <w:sz w:val="20"/>
        </w:rPr>
        <w:t xml:space="preserve"> ir 1.2.1.9</w:t>
      </w:r>
      <w:r w:rsidRPr="00807842">
        <w:rPr>
          <w:sz w:val="20"/>
        </w:rPr>
        <w:t xml:space="preserve"> projektų bendrą vertę.</w:t>
      </w:r>
    </w:p>
    <w:p w14:paraId="01E04263" w14:textId="77777777" w:rsidR="00452686" w:rsidRPr="00807842" w:rsidRDefault="00452686" w:rsidP="00CD7EB0">
      <w:pPr>
        <w:spacing w:line="276" w:lineRule="auto"/>
        <w:rPr>
          <w:sz w:val="20"/>
        </w:rPr>
      </w:pPr>
      <w:r w:rsidRPr="00807842">
        <w:rPr>
          <w:sz w:val="20"/>
          <w:vertAlign w:val="superscript"/>
        </w:rPr>
        <w:t>2</w:t>
      </w:r>
      <w:r w:rsidRPr="00807842">
        <w:rPr>
          <w:sz w:val="20"/>
        </w:rPr>
        <w:t xml:space="preserve"> –</w:t>
      </w:r>
      <w:r w:rsidR="00F368FA" w:rsidRPr="00807842">
        <w:rPr>
          <w:sz w:val="20"/>
        </w:rPr>
        <w:t xml:space="preserve"> </w:t>
      </w:r>
      <w:r w:rsidR="00C1785C" w:rsidRPr="00807842">
        <w:rPr>
          <w:sz w:val="20"/>
        </w:rPr>
        <w:t>Projektų</w:t>
      </w:r>
      <w:r w:rsidRPr="00807842">
        <w:rPr>
          <w:sz w:val="20"/>
        </w:rPr>
        <w:t xml:space="preserve"> </w:t>
      </w:r>
      <w:r w:rsidR="003C3124" w:rsidRPr="00807842">
        <w:rPr>
          <w:sz w:val="20"/>
        </w:rPr>
        <w:t xml:space="preserve">įgyvendinimo </w:t>
      </w:r>
      <w:r w:rsidRPr="00807842">
        <w:rPr>
          <w:sz w:val="20"/>
        </w:rPr>
        <w:t>vertė</w:t>
      </w:r>
      <w:r w:rsidR="005D3AB4" w:rsidRPr="00807842">
        <w:rPr>
          <w:sz w:val="20"/>
        </w:rPr>
        <w:t>s</w:t>
      </w:r>
      <w:r w:rsidRPr="00807842">
        <w:rPr>
          <w:sz w:val="20"/>
        </w:rPr>
        <w:t xml:space="preserve"> įtraukt</w:t>
      </w:r>
      <w:r w:rsidR="005D3AB4" w:rsidRPr="00807842">
        <w:rPr>
          <w:sz w:val="20"/>
        </w:rPr>
        <w:t>os</w:t>
      </w:r>
      <w:r w:rsidRPr="00807842">
        <w:rPr>
          <w:sz w:val="20"/>
        </w:rPr>
        <w:t xml:space="preserve"> į 4.4.1 </w:t>
      </w:r>
      <w:r w:rsidR="005D3AB4" w:rsidRPr="00807842">
        <w:rPr>
          <w:sz w:val="20"/>
        </w:rPr>
        <w:t>projekto</w:t>
      </w:r>
      <w:r w:rsidRPr="00807842">
        <w:rPr>
          <w:sz w:val="20"/>
        </w:rPr>
        <w:t xml:space="preserve"> bendrą vertę.</w:t>
      </w:r>
    </w:p>
    <w:p w14:paraId="135F7D4D" w14:textId="77777777" w:rsidR="00452686" w:rsidRPr="00807842" w:rsidRDefault="00452686" w:rsidP="00452686">
      <w:pPr>
        <w:spacing w:line="276" w:lineRule="auto"/>
        <w:rPr>
          <w:sz w:val="20"/>
        </w:rPr>
      </w:pPr>
      <w:r w:rsidRPr="00807842">
        <w:rPr>
          <w:sz w:val="20"/>
          <w:vertAlign w:val="superscript"/>
        </w:rPr>
        <w:t>3</w:t>
      </w:r>
      <w:r w:rsidRPr="00807842">
        <w:rPr>
          <w:sz w:val="20"/>
        </w:rPr>
        <w:t xml:space="preserve"> – </w:t>
      </w:r>
      <w:r w:rsidR="005D3AB4" w:rsidRPr="00807842">
        <w:rPr>
          <w:sz w:val="20"/>
        </w:rPr>
        <w:t>Projektų</w:t>
      </w:r>
      <w:r w:rsidRPr="00807842">
        <w:rPr>
          <w:sz w:val="20"/>
        </w:rPr>
        <w:t xml:space="preserve"> </w:t>
      </w:r>
      <w:r w:rsidR="003C3124" w:rsidRPr="00807842">
        <w:rPr>
          <w:sz w:val="20"/>
        </w:rPr>
        <w:t xml:space="preserve">įgyvendinimo </w:t>
      </w:r>
      <w:r w:rsidRPr="00807842">
        <w:rPr>
          <w:sz w:val="20"/>
        </w:rPr>
        <w:t>vertė</w:t>
      </w:r>
      <w:r w:rsidR="005D3AB4" w:rsidRPr="00807842">
        <w:rPr>
          <w:sz w:val="20"/>
        </w:rPr>
        <w:t>s</w:t>
      </w:r>
      <w:r w:rsidRPr="00807842">
        <w:rPr>
          <w:sz w:val="20"/>
        </w:rPr>
        <w:t xml:space="preserve"> įtraukt</w:t>
      </w:r>
      <w:r w:rsidR="005D3AB4" w:rsidRPr="00807842">
        <w:rPr>
          <w:sz w:val="20"/>
        </w:rPr>
        <w:t>os</w:t>
      </w:r>
      <w:r w:rsidRPr="00807842">
        <w:rPr>
          <w:sz w:val="20"/>
        </w:rPr>
        <w:t xml:space="preserve"> į atitinkam</w:t>
      </w:r>
      <w:r w:rsidR="00B3135F" w:rsidRPr="00807842">
        <w:rPr>
          <w:sz w:val="20"/>
        </w:rPr>
        <w:t>ų</w:t>
      </w:r>
      <w:r w:rsidRPr="00807842">
        <w:rPr>
          <w:sz w:val="20"/>
        </w:rPr>
        <w:t xml:space="preserve">  1.1 uždavinio </w:t>
      </w:r>
      <w:r w:rsidR="00F368FA" w:rsidRPr="00807842">
        <w:rPr>
          <w:sz w:val="20"/>
        </w:rPr>
        <w:t xml:space="preserve">projektų </w:t>
      </w:r>
      <w:r w:rsidRPr="00807842">
        <w:rPr>
          <w:sz w:val="20"/>
        </w:rPr>
        <w:t>bendr</w:t>
      </w:r>
      <w:r w:rsidR="00B3135F" w:rsidRPr="00807842">
        <w:rPr>
          <w:sz w:val="20"/>
        </w:rPr>
        <w:t>as</w:t>
      </w:r>
      <w:r w:rsidRPr="00807842">
        <w:rPr>
          <w:sz w:val="20"/>
        </w:rPr>
        <w:t xml:space="preserve"> vert</w:t>
      </w:r>
      <w:r w:rsidR="00B3135F" w:rsidRPr="00807842">
        <w:rPr>
          <w:sz w:val="20"/>
        </w:rPr>
        <w:t>es</w:t>
      </w:r>
      <w:r w:rsidRPr="00807842">
        <w:rPr>
          <w:sz w:val="20"/>
        </w:rPr>
        <w:t>.</w:t>
      </w:r>
    </w:p>
    <w:p w14:paraId="675943E4" w14:textId="77777777" w:rsidR="00910D07" w:rsidRDefault="00F368FA" w:rsidP="00E418C3">
      <w:pPr>
        <w:spacing w:line="276" w:lineRule="auto"/>
        <w:rPr>
          <w:sz w:val="20"/>
        </w:rPr>
      </w:pPr>
      <w:r w:rsidRPr="00807842">
        <w:rPr>
          <w:sz w:val="20"/>
          <w:vertAlign w:val="superscript"/>
        </w:rPr>
        <w:t>4</w:t>
      </w:r>
      <w:r w:rsidRPr="00807842">
        <w:rPr>
          <w:sz w:val="20"/>
        </w:rPr>
        <w:t xml:space="preserve"> –</w:t>
      </w:r>
      <w:r w:rsidR="00E418C3" w:rsidRPr="00807842">
        <w:rPr>
          <w:sz w:val="20"/>
        </w:rPr>
        <w:t xml:space="preserve"> Projektų </w:t>
      </w:r>
      <w:r w:rsidR="003C3124" w:rsidRPr="00807842">
        <w:rPr>
          <w:sz w:val="20"/>
        </w:rPr>
        <w:t xml:space="preserve">įgyvendinimo </w:t>
      </w:r>
      <w:r w:rsidR="00E418C3" w:rsidRPr="00807842">
        <w:rPr>
          <w:sz w:val="20"/>
        </w:rPr>
        <w:t>vertės įtrauktos į 1.2.</w:t>
      </w:r>
      <w:r w:rsidR="00997DBD">
        <w:rPr>
          <w:sz w:val="20"/>
        </w:rPr>
        <w:t>3</w:t>
      </w:r>
      <w:r w:rsidR="00E418C3" w:rsidRPr="00807842">
        <w:rPr>
          <w:sz w:val="20"/>
        </w:rPr>
        <w:t xml:space="preserve"> projektų bendrą vertę.</w:t>
      </w:r>
    </w:p>
    <w:p w14:paraId="61EBE597" w14:textId="668E6B7A" w:rsidR="00910D07" w:rsidRPr="00910D07" w:rsidRDefault="00910D07" w:rsidP="00E418C3">
      <w:pPr>
        <w:spacing w:line="276" w:lineRule="auto"/>
        <w:rPr>
          <w:sz w:val="20"/>
        </w:rPr>
      </w:pPr>
      <w:r w:rsidRPr="00910D07">
        <w:rPr>
          <w:sz w:val="20"/>
          <w:vertAlign w:val="superscript"/>
        </w:rPr>
        <w:t xml:space="preserve">5 </w:t>
      </w:r>
      <w:r w:rsidRPr="00910D07">
        <w:rPr>
          <w:sz w:val="20"/>
        </w:rPr>
        <w:t>– Atsiradus papildomo finansavimo galimybėms (esant sutaupymams) projektui gali būti padidinta ES fondų skiriamų lėšų dalis.</w:t>
      </w:r>
    </w:p>
    <w:sectPr w:rsidR="00910D07" w:rsidRPr="00910D07" w:rsidSect="00B20B23">
      <w:headerReference w:type="default" r:id="rId8"/>
      <w:footerReference w:type="default" r:id="rId9"/>
      <w:pgSz w:w="16838" w:h="11906" w:orient="landscape"/>
      <w:pgMar w:top="993"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2E933" w14:textId="77777777" w:rsidR="00FF78B8" w:rsidRDefault="00FF78B8" w:rsidP="001615A2">
      <w:r>
        <w:separator/>
      </w:r>
    </w:p>
  </w:endnote>
  <w:endnote w:type="continuationSeparator" w:id="0">
    <w:p w14:paraId="1A1E83DE" w14:textId="77777777" w:rsidR="00FF78B8" w:rsidRDefault="00FF78B8" w:rsidP="001615A2">
      <w:r>
        <w:continuationSeparator/>
      </w:r>
    </w:p>
  </w:endnote>
  <w:endnote w:type="continuationNotice" w:id="1">
    <w:p w14:paraId="14462488" w14:textId="77777777" w:rsidR="00FF78B8" w:rsidRDefault="00FF7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6F0A" w14:textId="77777777" w:rsidR="006210E2" w:rsidRDefault="006210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DF2CC" w14:textId="77777777" w:rsidR="00FF78B8" w:rsidRDefault="00FF78B8" w:rsidP="001615A2">
      <w:r>
        <w:separator/>
      </w:r>
    </w:p>
  </w:footnote>
  <w:footnote w:type="continuationSeparator" w:id="0">
    <w:p w14:paraId="7D9C655E" w14:textId="77777777" w:rsidR="00FF78B8" w:rsidRDefault="00FF78B8" w:rsidP="001615A2">
      <w:r>
        <w:continuationSeparator/>
      </w:r>
    </w:p>
  </w:footnote>
  <w:footnote w:type="continuationNotice" w:id="1">
    <w:p w14:paraId="6B664FDF" w14:textId="77777777" w:rsidR="00FF78B8" w:rsidRDefault="00FF7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7303197"/>
      <w:docPartObj>
        <w:docPartGallery w:val="Page Numbers (Top of Page)"/>
        <w:docPartUnique/>
      </w:docPartObj>
    </w:sdtPr>
    <w:sdtEndPr/>
    <w:sdtContent>
      <w:p w14:paraId="0ED620E1" w14:textId="77777777" w:rsidR="006210E2" w:rsidRDefault="006210E2">
        <w:pPr>
          <w:pStyle w:val="Antrats"/>
          <w:jc w:val="center"/>
        </w:pPr>
        <w:r>
          <w:fldChar w:fldCharType="begin"/>
        </w:r>
        <w:r>
          <w:instrText>PAGE   \* MERGEFORMAT</w:instrText>
        </w:r>
        <w:r>
          <w:fldChar w:fldCharType="separate"/>
        </w:r>
        <w:r>
          <w:rPr>
            <w:noProof/>
          </w:rPr>
          <w:t>15</w:t>
        </w:r>
        <w:r>
          <w:rPr>
            <w:noProof/>
          </w:rPr>
          <w:fldChar w:fldCharType="end"/>
        </w:r>
      </w:p>
    </w:sdtContent>
  </w:sdt>
  <w:p w14:paraId="47B8036C" w14:textId="77777777" w:rsidR="006210E2" w:rsidRDefault="006210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A03F6"/>
    <w:multiLevelType w:val="multilevel"/>
    <w:tmpl w:val="687827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D58166D"/>
    <w:multiLevelType w:val="multilevel"/>
    <w:tmpl w:val="2116A71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1F06077"/>
    <w:multiLevelType w:val="multilevel"/>
    <w:tmpl w:val="1318C2B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0C400A3"/>
    <w:multiLevelType w:val="hybridMultilevel"/>
    <w:tmpl w:val="2F94C578"/>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149"/>
    <w:rsid w:val="00002D3E"/>
    <w:rsid w:val="000036D7"/>
    <w:rsid w:val="00003B57"/>
    <w:rsid w:val="00003BE6"/>
    <w:rsid w:val="00003D2F"/>
    <w:rsid w:val="00007F6E"/>
    <w:rsid w:val="00010156"/>
    <w:rsid w:val="00010DCF"/>
    <w:rsid w:val="000114EF"/>
    <w:rsid w:val="0001327C"/>
    <w:rsid w:val="00015DE4"/>
    <w:rsid w:val="00016741"/>
    <w:rsid w:val="00017A2E"/>
    <w:rsid w:val="00017F88"/>
    <w:rsid w:val="000220DD"/>
    <w:rsid w:val="00022C3D"/>
    <w:rsid w:val="00022D2A"/>
    <w:rsid w:val="00024A91"/>
    <w:rsid w:val="00025C16"/>
    <w:rsid w:val="00026102"/>
    <w:rsid w:val="00026396"/>
    <w:rsid w:val="0002677E"/>
    <w:rsid w:val="0002799B"/>
    <w:rsid w:val="00031ADD"/>
    <w:rsid w:val="000338FA"/>
    <w:rsid w:val="0003591A"/>
    <w:rsid w:val="00035CA8"/>
    <w:rsid w:val="0003778E"/>
    <w:rsid w:val="000402C6"/>
    <w:rsid w:val="000408F9"/>
    <w:rsid w:val="0004093F"/>
    <w:rsid w:val="00041328"/>
    <w:rsid w:val="00041333"/>
    <w:rsid w:val="000426BE"/>
    <w:rsid w:val="0004274A"/>
    <w:rsid w:val="00042A82"/>
    <w:rsid w:val="00043A2F"/>
    <w:rsid w:val="00043C0E"/>
    <w:rsid w:val="00043C45"/>
    <w:rsid w:val="00044F8F"/>
    <w:rsid w:val="00045B8D"/>
    <w:rsid w:val="00047D0B"/>
    <w:rsid w:val="00052796"/>
    <w:rsid w:val="00052D3C"/>
    <w:rsid w:val="0005704D"/>
    <w:rsid w:val="00064C47"/>
    <w:rsid w:val="00066170"/>
    <w:rsid w:val="00067347"/>
    <w:rsid w:val="00067A8B"/>
    <w:rsid w:val="000720AC"/>
    <w:rsid w:val="0007272B"/>
    <w:rsid w:val="000730CA"/>
    <w:rsid w:val="00073348"/>
    <w:rsid w:val="00074CAA"/>
    <w:rsid w:val="00074DC7"/>
    <w:rsid w:val="00075004"/>
    <w:rsid w:val="00075F77"/>
    <w:rsid w:val="00076666"/>
    <w:rsid w:val="00081A12"/>
    <w:rsid w:val="00081B0C"/>
    <w:rsid w:val="00081BE7"/>
    <w:rsid w:val="00082574"/>
    <w:rsid w:val="00082AA2"/>
    <w:rsid w:val="00084CBC"/>
    <w:rsid w:val="000866A6"/>
    <w:rsid w:val="00087743"/>
    <w:rsid w:val="000935F9"/>
    <w:rsid w:val="00093A13"/>
    <w:rsid w:val="00094032"/>
    <w:rsid w:val="00096A56"/>
    <w:rsid w:val="000A2DB9"/>
    <w:rsid w:val="000A4D1A"/>
    <w:rsid w:val="000A727D"/>
    <w:rsid w:val="000A7D84"/>
    <w:rsid w:val="000B06F9"/>
    <w:rsid w:val="000B291F"/>
    <w:rsid w:val="000B3597"/>
    <w:rsid w:val="000B3AF9"/>
    <w:rsid w:val="000B43C7"/>
    <w:rsid w:val="000B6BFC"/>
    <w:rsid w:val="000C2FCA"/>
    <w:rsid w:val="000C412B"/>
    <w:rsid w:val="000C7B76"/>
    <w:rsid w:val="000D2F65"/>
    <w:rsid w:val="000D38B5"/>
    <w:rsid w:val="000D3999"/>
    <w:rsid w:val="000D3BA0"/>
    <w:rsid w:val="000D3EC3"/>
    <w:rsid w:val="000D586F"/>
    <w:rsid w:val="000E0E74"/>
    <w:rsid w:val="000E1D2C"/>
    <w:rsid w:val="000E248A"/>
    <w:rsid w:val="000E45C0"/>
    <w:rsid w:val="000E4A8C"/>
    <w:rsid w:val="000E5868"/>
    <w:rsid w:val="000E58E6"/>
    <w:rsid w:val="000E7185"/>
    <w:rsid w:val="000E75B3"/>
    <w:rsid w:val="000F2DCB"/>
    <w:rsid w:val="000F4161"/>
    <w:rsid w:val="000F428E"/>
    <w:rsid w:val="000F484C"/>
    <w:rsid w:val="000F4EE6"/>
    <w:rsid w:val="000F5985"/>
    <w:rsid w:val="000F676A"/>
    <w:rsid w:val="001001B2"/>
    <w:rsid w:val="001007A5"/>
    <w:rsid w:val="0010366F"/>
    <w:rsid w:val="00104C5F"/>
    <w:rsid w:val="00105ACF"/>
    <w:rsid w:val="001105ED"/>
    <w:rsid w:val="001113FE"/>
    <w:rsid w:val="0011214F"/>
    <w:rsid w:val="0011378A"/>
    <w:rsid w:val="001140DC"/>
    <w:rsid w:val="00114813"/>
    <w:rsid w:val="001149BF"/>
    <w:rsid w:val="00114C85"/>
    <w:rsid w:val="00115626"/>
    <w:rsid w:val="00115664"/>
    <w:rsid w:val="00115A5E"/>
    <w:rsid w:val="0012199F"/>
    <w:rsid w:val="00121D62"/>
    <w:rsid w:val="00124CD7"/>
    <w:rsid w:val="00126B08"/>
    <w:rsid w:val="00131889"/>
    <w:rsid w:val="00132B88"/>
    <w:rsid w:val="00135FCD"/>
    <w:rsid w:val="00136535"/>
    <w:rsid w:val="00136553"/>
    <w:rsid w:val="001418E5"/>
    <w:rsid w:val="00141FA9"/>
    <w:rsid w:val="00142B44"/>
    <w:rsid w:val="0014398A"/>
    <w:rsid w:val="001444CE"/>
    <w:rsid w:val="00144B4B"/>
    <w:rsid w:val="0014668A"/>
    <w:rsid w:val="00147430"/>
    <w:rsid w:val="00147BE6"/>
    <w:rsid w:val="00147DFD"/>
    <w:rsid w:val="001527E1"/>
    <w:rsid w:val="00154A3E"/>
    <w:rsid w:val="00157169"/>
    <w:rsid w:val="00157C65"/>
    <w:rsid w:val="00157C95"/>
    <w:rsid w:val="001615A2"/>
    <w:rsid w:val="00161EE9"/>
    <w:rsid w:val="00161F16"/>
    <w:rsid w:val="0016234A"/>
    <w:rsid w:val="001629D8"/>
    <w:rsid w:val="00162CFE"/>
    <w:rsid w:val="00163257"/>
    <w:rsid w:val="00164F39"/>
    <w:rsid w:val="001656E1"/>
    <w:rsid w:val="00165E61"/>
    <w:rsid w:val="00170625"/>
    <w:rsid w:val="00171076"/>
    <w:rsid w:val="001725E3"/>
    <w:rsid w:val="001725F5"/>
    <w:rsid w:val="00172AC2"/>
    <w:rsid w:val="00173F5E"/>
    <w:rsid w:val="00176415"/>
    <w:rsid w:val="001765D3"/>
    <w:rsid w:val="00177666"/>
    <w:rsid w:val="0017794E"/>
    <w:rsid w:val="00180C1B"/>
    <w:rsid w:val="00180ED4"/>
    <w:rsid w:val="00185E51"/>
    <w:rsid w:val="0018754E"/>
    <w:rsid w:val="001877B6"/>
    <w:rsid w:val="00187F6D"/>
    <w:rsid w:val="00190323"/>
    <w:rsid w:val="00194A28"/>
    <w:rsid w:val="0019515A"/>
    <w:rsid w:val="00196D63"/>
    <w:rsid w:val="001A030F"/>
    <w:rsid w:val="001A1091"/>
    <w:rsid w:val="001A148E"/>
    <w:rsid w:val="001A2F53"/>
    <w:rsid w:val="001A3A4C"/>
    <w:rsid w:val="001A60BB"/>
    <w:rsid w:val="001A6343"/>
    <w:rsid w:val="001A651E"/>
    <w:rsid w:val="001B0EAA"/>
    <w:rsid w:val="001B1CB8"/>
    <w:rsid w:val="001B330B"/>
    <w:rsid w:val="001B4A76"/>
    <w:rsid w:val="001B7027"/>
    <w:rsid w:val="001C0BA0"/>
    <w:rsid w:val="001C138B"/>
    <w:rsid w:val="001C1A4B"/>
    <w:rsid w:val="001C45D8"/>
    <w:rsid w:val="001C689B"/>
    <w:rsid w:val="001C6D98"/>
    <w:rsid w:val="001C7178"/>
    <w:rsid w:val="001D0032"/>
    <w:rsid w:val="001D016C"/>
    <w:rsid w:val="001D0B1D"/>
    <w:rsid w:val="001D22E4"/>
    <w:rsid w:val="001D4595"/>
    <w:rsid w:val="001D474D"/>
    <w:rsid w:val="001D4A35"/>
    <w:rsid w:val="001D4B90"/>
    <w:rsid w:val="001D6925"/>
    <w:rsid w:val="001D7A4D"/>
    <w:rsid w:val="001D7C98"/>
    <w:rsid w:val="001E0097"/>
    <w:rsid w:val="001E0574"/>
    <w:rsid w:val="001E2DC3"/>
    <w:rsid w:val="001E4872"/>
    <w:rsid w:val="001E60FD"/>
    <w:rsid w:val="001F0D9D"/>
    <w:rsid w:val="001F167E"/>
    <w:rsid w:val="001F26D1"/>
    <w:rsid w:val="001F2F47"/>
    <w:rsid w:val="001F4FF5"/>
    <w:rsid w:val="001F7C30"/>
    <w:rsid w:val="00201DD2"/>
    <w:rsid w:val="00204A18"/>
    <w:rsid w:val="00211851"/>
    <w:rsid w:val="0021514F"/>
    <w:rsid w:val="0021593D"/>
    <w:rsid w:val="00216EF5"/>
    <w:rsid w:val="002211C9"/>
    <w:rsid w:val="00221CD7"/>
    <w:rsid w:val="00222237"/>
    <w:rsid w:val="0022258F"/>
    <w:rsid w:val="00226922"/>
    <w:rsid w:val="00227254"/>
    <w:rsid w:val="00227B69"/>
    <w:rsid w:val="00227CF5"/>
    <w:rsid w:val="002308E1"/>
    <w:rsid w:val="0023311F"/>
    <w:rsid w:val="00236A17"/>
    <w:rsid w:val="00236E49"/>
    <w:rsid w:val="002410A3"/>
    <w:rsid w:val="002410BF"/>
    <w:rsid w:val="00241791"/>
    <w:rsid w:val="00250848"/>
    <w:rsid w:val="002528F4"/>
    <w:rsid w:val="00253082"/>
    <w:rsid w:val="0025369A"/>
    <w:rsid w:val="00253CC5"/>
    <w:rsid w:val="002573DC"/>
    <w:rsid w:val="00262302"/>
    <w:rsid w:val="00262BC4"/>
    <w:rsid w:val="00262C24"/>
    <w:rsid w:val="002639F8"/>
    <w:rsid w:val="00264622"/>
    <w:rsid w:val="0026511D"/>
    <w:rsid w:val="00271462"/>
    <w:rsid w:val="00274C94"/>
    <w:rsid w:val="0027520B"/>
    <w:rsid w:val="00280297"/>
    <w:rsid w:val="002806C0"/>
    <w:rsid w:val="00281223"/>
    <w:rsid w:val="002828C8"/>
    <w:rsid w:val="0028628E"/>
    <w:rsid w:val="00291DAC"/>
    <w:rsid w:val="00294455"/>
    <w:rsid w:val="002944B1"/>
    <w:rsid w:val="002951EC"/>
    <w:rsid w:val="00296301"/>
    <w:rsid w:val="00296E8E"/>
    <w:rsid w:val="002971EA"/>
    <w:rsid w:val="002973D8"/>
    <w:rsid w:val="002A0720"/>
    <w:rsid w:val="002A10F1"/>
    <w:rsid w:val="002A189C"/>
    <w:rsid w:val="002A1BD6"/>
    <w:rsid w:val="002A47EE"/>
    <w:rsid w:val="002A5AE5"/>
    <w:rsid w:val="002A6BB4"/>
    <w:rsid w:val="002B0824"/>
    <w:rsid w:val="002B2F9E"/>
    <w:rsid w:val="002B5339"/>
    <w:rsid w:val="002B6910"/>
    <w:rsid w:val="002B6FCE"/>
    <w:rsid w:val="002B78DB"/>
    <w:rsid w:val="002C5E08"/>
    <w:rsid w:val="002D13C1"/>
    <w:rsid w:val="002D2817"/>
    <w:rsid w:val="002D4CBC"/>
    <w:rsid w:val="002D5307"/>
    <w:rsid w:val="002D5F1B"/>
    <w:rsid w:val="002D63F4"/>
    <w:rsid w:val="002D656B"/>
    <w:rsid w:val="002D6F03"/>
    <w:rsid w:val="002E0630"/>
    <w:rsid w:val="002E0A75"/>
    <w:rsid w:val="002E191F"/>
    <w:rsid w:val="002E2746"/>
    <w:rsid w:val="002E2E78"/>
    <w:rsid w:val="002E3AA3"/>
    <w:rsid w:val="002E4B12"/>
    <w:rsid w:val="002E7643"/>
    <w:rsid w:val="002F1E38"/>
    <w:rsid w:val="002F4F97"/>
    <w:rsid w:val="002F78D8"/>
    <w:rsid w:val="002F7CD6"/>
    <w:rsid w:val="00300896"/>
    <w:rsid w:val="003012B1"/>
    <w:rsid w:val="00302D62"/>
    <w:rsid w:val="00303D72"/>
    <w:rsid w:val="003047ED"/>
    <w:rsid w:val="00305640"/>
    <w:rsid w:val="00305BBD"/>
    <w:rsid w:val="00306C9E"/>
    <w:rsid w:val="00306E00"/>
    <w:rsid w:val="0030752B"/>
    <w:rsid w:val="00311460"/>
    <w:rsid w:val="003124DB"/>
    <w:rsid w:val="00314A88"/>
    <w:rsid w:val="00314B43"/>
    <w:rsid w:val="00314D0B"/>
    <w:rsid w:val="00315141"/>
    <w:rsid w:val="00315F7A"/>
    <w:rsid w:val="003168C6"/>
    <w:rsid w:val="00316B69"/>
    <w:rsid w:val="003204C1"/>
    <w:rsid w:val="00320ED5"/>
    <w:rsid w:val="00322285"/>
    <w:rsid w:val="00323BBE"/>
    <w:rsid w:val="0032412F"/>
    <w:rsid w:val="00324E37"/>
    <w:rsid w:val="0032795E"/>
    <w:rsid w:val="00327C96"/>
    <w:rsid w:val="00331264"/>
    <w:rsid w:val="0033129F"/>
    <w:rsid w:val="0033176F"/>
    <w:rsid w:val="00331E3C"/>
    <w:rsid w:val="00334D20"/>
    <w:rsid w:val="00335215"/>
    <w:rsid w:val="00336962"/>
    <w:rsid w:val="00337878"/>
    <w:rsid w:val="00341414"/>
    <w:rsid w:val="0034312F"/>
    <w:rsid w:val="003434AE"/>
    <w:rsid w:val="00344352"/>
    <w:rsid w:val="00344398"/>
    <w:rsid w:val="003443CD"/>
    <w:rsid w:val="00346525"/>
    <w:rsid w:val="003507AB"/>
    <w:rsid w:val="00351085"/>
    <w:rsid w:val="003512E1"/>
    <w:rsid w:val="00351CBC"/>
    <w:rsid w:val="003522D5"/>
    <w:rsid w:val="00353F48"/>
    <w:rsid w:val="00354D88"/>
    <w:rsid w:val="00356820"/>
    <w:rsid w:val="00356C97"/>
    <w:rsid w:val="00357230"/>
    <w:rsid w:val="00357B6C"/>
    <w:rsid w:val="00357E7D"/>
    <w:rsid w:val="0036082A"/>
    <w:rsid w:val="00363C40"/>
    <w:rsid w:val="00365D80"/>
    <w:rsid w:val="0037123C"/>
    <w:rsid w:val="00372C85"/>
    <w:rsid w:val="00372D0F"/>
    <w:rsid w:val="0037724C"/>
    <w:rsid w:val="003772BC"/>
    <w:rsid w:val="00381362"/>
    <w:rsid w:val="00384B7E"/>
    <w:rsid w:val="00384C99"/>
    <w:rsid w:val="00384EBD"/>
    <w:rsid w:val="00385C18"/>
    <w:rsid w:val="00385DE1"/>
    <w:rsid w:val="00386FD1"/>
    <w:rsid w:val="003900C7"/>
    <w:rsid w:val="00390FF9"/>
    <w:rsid w:val="00391A1A"/>
    <w:rsid w:val="003926EA"/>
    <w:rsid w:val="0039332F"/>
    <w:rsid w:val="003950FF"/>
    <w:rsid w:val="00397A68"/>
    <w:rsid w:val="00397AFA"/>
    <w:rsid w:val="00397B7F"/>
    <w:rsid w:val="00397B94"/>
    <w:rsid w:val="00397F6C"/>
    <w:rsid w:val="003A0FD7"/>
    <w:rsid w:val="003A1676"/>
    <w:rsid w:val="003A2389"/>
    <w:rsid w:val="003A4C7B"/>
    <w:rsid w:val="003A52AB"/>
    <w:rsid w:val="003A607D"/>
    <w:rsid w:val="003A6D58"/>
    <w:rsid w:val="003B0D6E"/>
    <w:rsid w:val="003B1587"/>
    <w:rsid w:val="003B4334"/>
    <w:rsid w:val="003B5D8F"/>
    <w:rsid w:val="003B6F0A"/>
    <w:rsid w:val="003C2B99"/>
    <w:rsid w:val="003C3124"/>
    <w:rsid w:val="003C3C00"/>
    <w:rsid w:val="003C551B"/>
    <w:rsid w:val="003C5DDF"/>
    <w:rsid w:val="003C6681"/>
    <w:rsid w:val="003C6E28"/>
    <w:rsid w:val="003C7815"/>
    <w:rsid w:val="003D1BD8"/>
    <w:rsid w:val="003D1E03"/>
    <w:rsid w:val="003D4065"/>
    <w:rsid w:val="003D4B25"/>
    <w:rsid w:val="003D6BA5"/>
    <w:rsid w:val="003D7A25"/>
    <w:rsid w:val="003E40B1"/>
    <w:rsid w:val="003E484F"/>
    <w:rsid w:val="003E4FD7"/>
    <w:rsid w:val="003E59A9"/>
    <w:rsid w:val="003E5A27"/>
    <w:rsid w:val="003E5C43"/>
    <w:rsid w:val="003E6F2C"/>
    <w:rsid w:val="003F0296"/>
    <w:rsid w:val="003F22E9"/>
    <w:rsid w:val="003F3DEC"/>
    <w:rsid w:val="003F4E27"/>
    <w:rsid w:val="003F62A8"/>
    <w:rsid w:val="003F66ED"/>
    <w:rsid w:val="003F6AA8"/>
    <w:rsid w:val="0040159E"/>
    <w:rsid w:val="00401B7C"/>
    <w:rsid w:val="0040466C"/>
    <w:rsid w:val="00406784"/>
    <w:rsid w:val="00406A67"/>
    <w:rsid w:val="004100F9"/>
    <w:rsid w:val="00410254"/>
    <w:rsid w:val="00410278"/>
    <w:rsid w:val="004108A3"/>
    <w:rsid w:val="004117F0"/>
    <w:rsid w:val="00412CB6"/>
    <w:rsid w:val="004132DB"/>
    <w:rsid w:val="00413BC2"/>
    <w:rsid w:val="00414DE8"/>
    <w:rsid w:val="0041500E"/>
    <w:rsid w:val="004151D3"/>
    <w:rsid w:val="00416C7D"/>
    <w:rsid w:val="0041758F"/>
    <w:rsid w:val="00420676"/>
    <w:rsid w:val="00423C90"/>
    <w:rsid w:val="00423F0D"/>
    <w:rsid w:val="00423FDE"/>
    <w:rsid w:val="00426137"/>
    <w:rsid w:val="00427B87"/>
    <w:rsid w:val="00431CFD"/>
    <w:rsid w:val="004331CB"/>
    <w:rsid w:val="0043353B"/>
    <w:rsid w:val="004355DD"/>
    <w:rsid w:val="0043608E"/>
    <w:rsid w:val="0043780C"/>
    <w:rsid w:val="00440361"/>
    <w:rsid w:val="0044078A"/>
    <w:rsid w:val="00440C36"/>
    <w:rsid w:val="00443043"/>
    <w:rsid w:val="00444F5E"/>
    <w:rsid w:val="00445283"/>
    <w:rsid w:val="0044726F"/>
    <w:rsid w:val="00447988"/>
    <w:rsid w:val="004500AE"/>
    <w:rsid w:val="0045022E"/>
    <w:rsid w:val="00451A14"/>
    <w:rsid w:val="00452564"/>
    <w:rsid w:val="00452686"/>
    <w:rsid w:val="004526CF"/>
    <w:rsid w:val="00452FAA"/>
    <w:rsid w:val="004553B9"/>
    <w:rsid w:val="00455F0A"/>
    <w:rsid w:val="00456AC5"/>
    <w:rsid w:val="00456C54"/>
    <w:rsid w:val="00457BAA"/>
    <w:rsid w:val="0046260F"/>
    <w:rsid w:val="00465594"/>
    <w:rsid w:val="00466C93"/>
    <w:rsid w:val="004678E1"/>
    <w:rsid w:val="00470A37"/>
    <w:rsid w:val="00471D77"/>
    <w:rsid w:val="00475582"/>
    <w:rsid w:val="00476227"/>
    <w:rsid w:val="004762EF"/>
    <w:rsid w:val="004764E0"/>
    <w:rsid w:val="0048002C"/>
    <w:rsid w:val="00481536"/>
    <w:rsid w:val="00481E62"/>
    <w:rsid w:val="00483664"/>
    <w:rsid w:val="00483734"/>
    <w:rsid w:val="004851D1"/>
    <w:rsid w:val="00490A4F"/>
    <w:rsid w:val="0049119D"/>
    <w:rsid w:val="00492C46"/>
    <w:rsid w:val="00493C49"/>
    <w:rsid w:val="004941E6"/>
    <w:rsid w:val="00495465"/>
    <w:rsid w:val="00496A66"/>
    <w:rsid w:val="00496D83"/>
    <w:rsid w:val="004971AE"/>
    <w:rsid w:val="004A0176"/>
    <w:rsid w:val="004A2BB8"/>
    <w:rsid w:val="004A3B17"/>
    <w:rsid w:val="004A3C09"/>
    <w:rsid w:val="004A3D0D"/>
    <w:rsid w:val="004A4F70"/>
    <w:rsid w:val="004A659B"/>
    <w:rsid w:val="004A6F61"/>
    <w:rsid w:val="004B20F0"/>
    <w:rsid w:val="004B2AF6"/>
    <w:rsid w:val="004B3454"/>
    <w:rsid w:val="004B390D"/>
    <w:rsid w:val="004B3FAE"/>
    <w:rsid w:val="004B467D"/>
    <w:rsid w:val="004B5B34"/>
    <w:rsid w:val="004B5BE8"/>
    <w:rsid w:val="004B6AA5"/>
    <w:rsid w:val="004B6AF2"/>
    <w:rsid w:val="004C047E"/>
    <w:rsid w:val="004C07C3"/>
    <w:rsid w:val="004C386E"/>
    <w:rsid w:val="004C5EBE"/>
    <w:rsid w:val="004C6642"/>
    <w:rsid w:val="004D1103"/>
    <w:rsid w:val="004D1B00"/>
    <w:rsid w:val="004D2194"/>
    <w:rsid w:val="004D3AAC"/>
    <w:rsid w:val="004D759E"/>
    <w:rsid w:val="004E2167"/>
    <w:rsid w:val="004E22F9"/>
    <w:rsid w:val="004E66FA"/>
    <w:rsid w:val="004E6D11"/>
    <w:rsid w:val="004F02B0"/>
    <w:rsid w:val="004F0ECD"/>
    <w:rsid w:val="004F418E"/>
    <w:rsid w:val="004F4C0D"/>
    <w:rsid w:val="004F5C90"/>
    <w:rsid w:val="004F6287"/>
    <w:rsid w:val="0050087E"/>
    <w:rsid w:val="00502008"/>
    <w:rsid w:val="005021D4"/>
    <w:rsid w:val="00505262"/>
    <w:rsid w:val="00506D97"/>
    <w:rsid w:val="00512CC8"/>
    <w:rsid w:val="00514F37"/>
    <w:rsid w:val="00520969"/>
    <w:rsid w:val="0052117A"/>
    <w:rsid w:val="005226E9"/>
    <w:rsid w:val="005229A2"/>
    <w:rsid w:val="005247D2"/>
    <w:rsid w:val="00524E5B"/>
    <w:rsid w:val="00527134"/>
    <w:rsid w:val="00527F3E"/>
    <w:rsid w:val="005328F2"/>
    <w:rsid w:val="005330CD"/>
    <w:rsid w:val="00534AF6"/>
    <w:rsid w:val="00534EE2"/>
    <w:rsid w:val="005370B1"/>
    <w:rsid w:val="005370B8"/>
    <w:rsid w:val="005375A9"/>
    <w:rsid w:val="005375AD"/>
    <w:rsid w:val="00540575"/>
    <w:rsid w:val="0054069C"/>
    <w:rsid w:val="005417D2"/>
    <w:rsid w:val="0054330F"/>
    <w:rsid w:val="00543BC3"/>
    <w:rsid w:val="005463D7"/>
    <w:rsid w:val="005475AB"/>
    <w:rsid w:val="005477EE"/>
    <w:rsid w:val="00547CF2"/>
    <w:rsid w:val="00547DF4"/>
    <w:rsid w:val="00552319"/>
    <w:rsid w:val="00561ADC"/>
    <w:rsid w:val="00562A24"/>
    <w:rsid w:val="00565D74"/>
    <w:rsid w:val="00566645"/>
    <w:rsid w:val="00566E76"/>
    <w:rsid w:val="00567656"/>
    <w:rsid w:val="00570966"/>
    <w:rsid w:val="005734E5"/>
    <w:rsid w:val="005737E9"/>
    <w:rsid w:val="00573D02"/>
    <w:rsid w:val="005741AA"/>
    <w:rsid w:val="005761C4"/>
    <w:rsid w:val="005764D2"/>
    <w:rsid w:val="00577245"/>
    <w:rsid w:val="005774DC"/>
    <w:rsid w:val="0057751C"/>
    <w:rsid w:val="00577858"/>
    <w:rsid w:val="00581151"/>
    <w:rsid w:val="0058255F"/>
    <w:rsid w:val="00582F21"/>
    <w:rsid w:val="005830AA"/>
    <w:rsid w:val="00583486"/>
    <w:rsid w:val="005836B8"/>
    <w:rsid w:val="00584311"/>
    <w:rsid w:val="005854F7"/>
    <w:rsid w:val="00585961"/>
    <w:rsid w:val="00586A49"/>
    <w:rsid w:val="00587425"/>
    <w:rsid w:val="005874F8"/>
    <w:rsid w:val="00587771"/>
    <w:rsid w:val="00593B33"/>
    <w:rsid w:val="00594DFA"/>
    <w:rsid w:val="0059518A"/>
    <w:rsid w:val="00595F7B"/>
    <w:rsid w:val="00596CCA"/>
    <w:rsid w:val="00597735"/>
    <w:rsid w:val="005A3C38"/>
    <w:rsid w:val="005A50F1"/>
    <w:rsid w:val="005A5CAD"/>
    <w:rsid w:val="005A6312"/>
    <w:rsid w:val="005B1A81"/>
    <w:rsid w:val="005B1C82"/>
    <w:rsid w:val="005B249C"/>
    <w:rsid w:val="005B27D7"/>
    <w:rsid w:val="005B3072"/>
    <w:rsid w:val="005B42BE"/>
    <w:rsid w:val="005B4CEA"/>
    <w:rsid w:val="005B5F07"/>
    <w:rsid w:val="005B692B"/>
    <w:rsid w:val="005B7A39"/>
    <w:rsid w:val="005B7BB0"/>
    <w:rsid w:val="005C234F"/>
    <w:rsid w:val="005C303C"/>
    <w:rsid w:val="005C30B0"/>
    <w:rsid w:val="005C360C"/>
    <w:rsid w:val="005C50F5"/>
    <w:rsid w:val="005C64F1"/>
    <w:rsid w:val="005C7EB5"/>
    <w:rsid w:val="005D2ABD"/>
    <w:rsid w:val="005D3AB4"/>
    <w:rsid w:val="005D3BEB"/>
    <w:rsid w:val="005D4C89"/>
    <w:rsid w:val="005D4FF3"/>
    <w:rsid w:val="005D65F6"/>
    <w:rsid w:val="005D77B1"/>
    <w:rsid w:val="005E087F"/>
    <w:rsid w:val="005E2089"/>
    <w:rsid w:val="005E28F4"/>
    <w:rsid w:val="005E3238"/>
    <w:rsid w:val="005E40B7"/>
    <w:rsid w:val="005E5840"/>
    <w:rsid w:val="005E6638"/>
    <w:rsid w:val="005E69FC"/>
    <w:rsid w:val="005E741C"/>
    <w:rsid w:val="005E7686"/>
    <w:rsid w:val="005E77F4"/>
    <w:rsid w:val="005F11C7"/>
    <w:rsid w:val="005F11CF"/>
    <w:rsid w:val="005F15A0"/>
    <w:rsid w:val="005F3030"/>
    <w:rsid w:val="005F348C"/>
    <w:rsid w:val="005F3551"/>
    <w:rsid w:val="005F38B6"/>
    <w:rsid w:val="005F430B"/>
    <w:rsid w:val="005F56F3"/>
    <w:rsid w:val="005F59B5"/>
    <w:rsid w:val="005F5F55"/>
    <w:rsid w:val="005F6D5B"/>
    <w:rsid w:val="00600B6B"/>
    <w:rsid w:val="0060662E"/>
    <w:rsid w:val="006147FF"/>
    <w:rsid w:val="00615141"/>
    <w:rsid w:val="006151F3"/>
    <w:rsid w:val="00615491"/>
    <w:rsid w:val="006210E2"/>
    <w:rsid w:val="00621297"/>
    <w:rsid w:val="00622F8C"/>
    <w:rsid w:val="00623316"/>
    <w:rsid w:val="00623E1B"/>
    <w:rsid w:val="006245BA"/>
    <w:rsid w:val="00624A5A"/>
    <w:rsid w:val="00625809"/>
    <w:rsid w:val="00626A2C"/>
    <w:rsid w:val="00626EEA"/>
    <w:rsid w:val="00630E40"/>
    <w:rsid w:val="00631246"/>
    <w:rsid w:val="00631C96"/>
    <w:rsid w:val="00632027"/>
    <w:rsid w:val="006340E4"/>
    <w:rsid w:val="00634A0A"/>
    <w:rsid w:val="00635B86"/>
    <w:rsid w:val="006361F6"/>
    <w:rsid w:val="00641126"/>
    <w:rsid w:val="00644D9E"/>
    <w:rsid w:val="00644F85"/>
    <w:rsid w:val="0064501E"/>
    <w:rsid w:val="0064530C"/>
    <w:rsid w:val="006453FC"/>
    <w:rsid w:val="006455C8"/>
    <w:rsid w:val="006474A8"/>
    <w:rsid w:val="00651574"/>
    <w:rsid w:val="00651F4D"/>
    <w:rsid w:val="00652304"/>
    <w:rsid w:val="00654289"/>
    <w:rsid w:val="0065443B"/>
    <w:rsid w:val="00655708"/>
    <w:rsid w:val="0065652C"/>
    <w:rsid w:val="00657936"/>
    <w:rsid w:val="00661BCA"/>
    <w:rsid w:val="00662C41"/>
    <w:rsid w:val="00664A08"/>
    <w:rsid w:val="006651D2"/>
    <w:rsid w:val="0066622A"/>
    <w:rsid w:val="0066716A"/>
    <w:rsid w:val="0067162B"/>
    <w:rsid w:val="00671B86"/>
    <w:rsid w:val="0067255C"/>
    <w:rsid w:val="00672EE4"/>
    <w:rsid w:val="00677ABD"/>
    <w:rsid w:val="00680384"/>
    <w:rsid w:val="00681857"/>
    <w:rsid w:val="00682C6C"/>
    <w:rsid w:val="0068303E"/>
    <w:rsid w:val="00685635"/>
    <w:rsid w:val="0068589A"/>
    <w:rsid w:val="00687385"/>
    <w:rsid w:val="00690710"/>
    <w:rsid w:val="006909AD"/>
    <w:rsid w:val="00691C8A"/>
    <w:rsid w:val="0069293D"/>
    <w:rsid w:val="00694324"/>
    <w:rsid w:val="006A0EA7"/>
    <w:rsid w:val="006A29A6"/>
    <w:rsid w:val="006A51A6"/>
    <w:rsid w:val="006A67B1"/>
    <w:rsid w:val="006B073A"/>
    <w:rsid w:val="006B1C9E"/>
    <w:rsid w:val="006B1F06"/>
    <w:rsid w:val="006B2156"/>
    <w:rsid w:val="006B2448"/>
    <w:rsid w:val="006B27B3"/>
    <w:rsid w:val="006B474E"/>
    <w:rsid w:val="006B523C"/>
    <w:rsid w:val="006B55E0"/>
    <w:rsid w:val="006B5BCB"/>
    <w:rsid w:val="006B607C"/>
    <w:rsid w:val="006B6E5C"/>
    <w:rsid w:val="006B7FF2"/>
    <w:rsid w:val="006C1CEF"/>
    <w:rsid w:val="006C1D44"/>
    <w:rsid w:val="006C71C2"/>
    <w:rsid w:val="006C7AA5"/>
    <w:rsid w:val="006D03AD"/>
    <w:rsid w:val="006D0F42"/>
    <w:rsid w:val="006D4D59"/>
    <w:rsid w:val="006D5F47"/>
    <w:rsid w:val="006D5F94"/>
    <w:rsid w:val="006D7599"/>
    <w:rsid w:val="006E1603"/>
    <w:rsid w:val="006E6AA9"/>
    <w:rsid w:val="006E6CF5"/>
    <w:rsid w:val="006F0BF1"/>
    <w:rsid w:val="006F1BB7"/>
    <w:rsid w:val="006F1DE1"/>
    <w:rsid w:val="006F245D"/>
    <w:rsid w:val="006F3643"/>
    <w:rsid w:val="006F4180"/>
    <w:rsid w:val="006F6C98"/>
    <w:rsid w:val="00702604"/>
    <w:rsid w:val="00703190"/>
    <w:rsid w:val="007052C7"/>
    <w:rsid w:val="007053B0"/>
    <w:rsid w:val="00705E54"/>
    <w:rsid w:val="00706EE9"/>
    <w:rsid w:val="007071DF"/>
    <w:rsid w:val="00707D50"/>
    <w:rsid w:val="007120BA"/>
    <w:rsid w:val="007126D2"/>
    <w:rsid w:val="00715BCF"/>
    <w:rsid w:val="007169B4"/>
    <w:rsid w:val="00717212"/>
    <w:rsid w:val="0071727C"/>
    <w:rsid w:val="00720C50"/>
    <w:rsid w:val="00721EF0"/>
    <w:rsid w:val="00722000"/>
    <w:rsid w:val="00722219"/>
    <w:rsid w:val="007227E4"/>
    <w:rsid w:val="00722F7C"/>
    <w:rsid w:val="00723614"/>
    <w:rsid w:val="007243FC"/>
    <w:rsid w:val="00725220"/>
    <w:rsid w:val="00725D2E"/>
    <w:rsid w:val="007272D6"/>
    <w:rsid w:val="00732615"/>
    <w:rsid w:val="00732D05"/>
    <w:rsid w:val="007357FD"/>
    <w:rsid w:val="007362F2"/>
    <w:rsid w:val="00740888"/>
    <w:rsid w:val="007428A4"/>
    <w:rsid w:val="00743BE3"/>
    <w:rsid w:val="00744DEE"/>
    <w:rsid w:val="00744FE1"/>
    <w:rsid w:val="00745A8B"/>
    <w:rsid w:val="007471C4"/>
    <w:rsid w:val="007476D3"/>
    <w:rsid w:val="00750598"/>
    <w:rsid w:val="0075156C"/>
    <w:rsid w:val="00752277"/>
    <w:rsid w:val="007525B1"/>
    <w:rsid w:val="007533D6"/>
    <w:rsid w:val="00754D69"/>
    <w:rsid w:val="0075571C"/>
    <w:rsid w:val="007563C3"/>
    <w:rsid w:val="007572A3"/>
    <w:rsid w:val="0075795C"/>
    <w:rsid w:val="00760510"/>
    <w:rsid w:val="00762338"/>
    <w:rsid w:val="00764F27"/>
    <w:rsid w:val="0076658F"/>
    <w:rsid w:val="00767EC5"/>
    <w:rsid w:val="00770C90"/>
    <w:rsid w:val="007740B1"/>
    <w:rsid w:val="007765BF"/>
    <w:rsid w:val="007804FE"/>
    <w:rsid w:val="007814E0"/>
    <w:rsid w:val="00781775"/>
    <w:rsid w:val="0078206A"/>
    <w:rsid w:val="007846CF"/>
    <w:rsid w:val="00785049"/>
    <w:rsid w:val="00792A89"/>
    <w:rsid w:val="00793E5B"/>
    <w:rsid w:val="00794429"/>
    <w:rsid w:val="007948F8"/>
    <w:rsid w:val="007958EB"/>
    <w:rsid w:val="007A0B55"/>
    <w:rsid w:val="007A2299"/>
    <w:rsid w:val="007A26D5"/>
    <w:rsid w:val="007A3311"/>
    <w:rsid w:val="007A38E2"/>
    <w:rsid w:val="007A59A5"/>
    <w:rsid w:val="007A5B24"/>
    <w:rsid w:val="007B0E5B"/>
    <w:rsid w:val="007B1D6A"/>
    <w:rsid w:val="007B4641"/>
    <w:rsid w:val="007B5CF6"/>
    <w:rsid w:val="007B658A"/>
    <w:rsid w:val="007B6CD1"/>
    <w:rsid w:val="007B6FC3"/>
    <w:rsid w:val="007B72BB"/>
    <w:rsid w:val="007B7F18"/>
    <w:rsid w:val="007C08FD"/>
    <w:rsid w:val="007C4765"/>
    <w:rsid w:val="007C490C"/>
    <w:rsid w:val="007C69AF"/>
    <w:rsid w:val="007C7033"/>
    <w:rsid w:val="007C7859"/>
    <w:rsid w:val="007D0185"/>
    <w:rsid w:val="007D2978"/>
    <w:rsid w:val="007D3C45"/>
    <w:rsid w:val="007D6E68"/>
    <w:rsid w:val="007E223B"/>
    <w:rsid w:val="007E435D"/>
    <w:rsid w:val="007E550C"/>
    <w:rsid w:val="007E6772"/>
    <w:rsid w:val="007F27F6"/>
    <w:rsid w:val="007F29EB"/>
    <w:rsid w:val="007F38EF"/>
    <w:rsid w:val="007F5C7C"/>
    <w:rsid w:val="007F67FD"/>
    <w:rsid w:val="007F76EE"/>
    <w:rsid w:val="007F7EDA"/>
    <w:rsid w:val="007F7F86"/>
    <w:rsid w:val="00800677"/>
    <w:rsid w:val="00801334"/>
    <w:rsid w:val="0080160A"/>
    <w:rsid w:val="00802CDE"/>
    <w:rsid w:val="00803FC7"/>
    <w:rsid w:val="008041F5"/>
    <w:rsid w:val="0080559D"/>
    <w:rsid w:val="00807842"/>
    <w:rsid w:val="00807F71"/>
    <w:rsid w:val="00810A8A"/>
    <w:rsid w:val="00811E43"/>
    <w:rsid w:val="00812A5B"/>
    <w:rsid w:val="0081303C"/>
    <w:rsid w:val="008211B7"/>
    <w:rsid w:val="0082171E"/>
    <w:rsid w:val="008218DD"/>
    <w:rsid w:val="00821B7B"/>
    <w:rsid w:val="008223F3"/>
    <w:rsid w:val="00825033"/>
    <w:rsid w:val="008261DD"/>
    <w:rsid w:val="00827C67"/>
    <w:rsid w:val="00830AAB"/>
    <w:rsid w:val="008341AC"/>
    <w:rsid w:val="008342F9"/>
    <w:rsid w:val="008365F0"/>
    <w:rsid w:val="00836CD5"/>
    <w:rsid w:val="00836FF1"/>
    <w:rsid w:val="008371EF"/>
    <w:rsid w:val="00837942"/>
    <w:rsid w:val="00840418"/>
    <w:rsid w:val="00842EFD"/>
    <w:rsid w:val="00843055"/>
    <w:rsid w:val="008438CA"/>
    <w:rsid w:val="00843DEF"/>
    <w:rsid w:val="008501A5"/>
    <w:rsid w:val="0085227E"/>
    <w:rsid w:val="008539E2"/>
    <w:rsid w:val="008549E3"/>
    <w:rsid w:val="00854C17"/>
    <w:rsid w:val="00861B82"/>
    <w:rsid w:val="008635BE"/>
    <w:rsid w:val="00867A31"/>
    <w:rsid w:val="00871463"/>
    <w:rsid w:val="0087244C"/>
    <w:rsid w:val="00873BD2"/>
    <w:rsid w:val="00875047"/>
    <w:rsid w:val="0087679D"/>
    <w:rsid w:val="0087749C"/>
    <w:rsid w:val="008805A8"/>
    <w:rsid w:val="0088291B"/>
    <w:rsid w:val="00885C52"/>
    <w:rsid w:val="008914B3"/>
    <w:rsid w:val="008924DD"/>
    <w:rsid w:val="008932E9"/>
    <w:rsid w:val="00893729"/>
    <w:rsid w:val="008969EB"/>
    <w:rsid w:val="00896F46"/>
    <w:rsid w:val="008A09E4"/>
    <w:rsid w:val="008A1A03"/>
    <w:rsid w:val="008A1F5D"/>
    <w:rsid w:val="008A1FCF"/>
    <w:rsid w:val="008A2E19"/>
    <w:rsid w:val="008A346C"/>
    <w:rsid w:val="008A3683"/>
    <w:rsid w:val="008A44DC"/>
    <w:rsid w:val="008A464F"/>
    <w:rsid w:val="008A6799"/>
    <w:rsid w:val="008A73C6"/>
    <w:rsid w:val="008B2066"/>
    <w:rsid w:val="008B45D6"/>
    <w:rsid w:val="008B5C2C"/>
    <w:rsid w:val="008B643A"/>
    <w:rsid w:val="008B7164"/>
    <w:rsid w:val="008B71B2"/>
    <w:rsid w:val="008B7209"/>
    <w:rsid w:val="008B78BB"/>
    <w:rsid w:val="008C1041"/>
    <w:rsid w:val="008C49DD"/>
    <w:rsid w:val="008C49EF"/>
    <w:rsid w:val="008C65D4"/>
    <w:rsid w:val="008C6B13"/>
    <w:rsid w:val="008C76C4"/>
    <w:rsid w:val="008D1109"/>
    <w:rsid w:val="008D183D"/>
    <w:rsid w:val="008D1FFB"/>
    <w:rsid w:val="008D3318"/>
    <w:rsid w:val="008D3531"/>
    <w:rsid w:val="008D698F"/>
    <w:rsid w:val="008D7D53"/>
    <w:rsid w:val="008E259F"/>
    <w:rsid w:val="008E4DB2"/>
    <w:rsid w:val="008E50F2"/>
    <w:rsid w:val="008E6188"/>
    <w:rsid w:val="008E78BB"/>
    <w:rsid w:val="008E7B08"/>
    <w:rsid w:val="008E7E22"/>
    <w:rsid w:val="008F1ECB"/>
    <w:rsid w:val="008F323C"/>
    <w:rsid w:val="008F37A8"/>
    <w:rsid w:val="008F3DB3"/>
    <w:rsid w:val="008F4C47"/>
    <w:rsid w:val="008F4EBA"/>
    <w:rsid w:val="008F6328"/>
    <w:rsid w:val="008F70FA"/>
    <w:rsid w:val="008F7421"/>
    <w:rsid w:val="008F74A9"/>
    <w:rsid w:val="0090422C"/>
    <w:rsid w:val="00904AD3"/>
    <w:rsid w:val="009059D9"/>
    <w:rsid w:val="00907F25"/>
    <w:rsid w:val="00910B36"/>
    <w:rsid w:val="00910D07"/>
    <w:rsid w:val="0091592B"/>
    <w:rsid w:val="00915DC6"/>
    <w:rsid w:val="0092026A"/>
    <w:rsid w:val="00920953"/>
    <w:rsid w:val="00921773"/>
    <w:rsid w:val="00922062"/>
    <w:rsid w:val="00924EDA"/>
    <w:rsid w:val="00925AA7"/>
    <w:rsid w:val="00926C18"/>
    <w:rsid w:val="0093030D"/>
    <w:rsid w:val="00930521"/>
    <w:rsid w:val="0093061D"/>
    <w:rsid w:val="009316A2"/>
    <w:rsid w:val="00932298"/>
    <w:rsid w:val="009327C6"/>
    <w:rsid w:val="00934362"/>
    <w:rsid w:val="0093483A"/>
    <w:rsid w:val="00936270"/>
    <w:rsid w:val="00936F53"/>
    <w:rsid w:val="00942BF5"/>
    <w:rsid w:val="00944F06"/>
    <w:rsid w:val="00947DA9"/>
    <w:rsid w:val="00947F57"/>
    <w:rsid w:val="009509E6"/>
    <w:rsid w:val="009519A6"/>
    <w:rsid w:val="009564BF"/>
    <w:rsid w:val="00956746"/>
    <w:rsid w:val="00957743"/>
    <w:rsid w:val="00961AA7"/>
    <w:rsid w:val="00961D05"/>
    <w:rsid w:val="00962A12"/>
    <w:rsid w:val="0096501F"/>
    <w:rsid w:val="009738B9"/>
    <w:rsid w:val="00974204"/>
    <w:rsid w:val="0097495C"/>
    <w:rsid w:val="00977045"/>
    <w:rsid w:val="00977567"/>
    <w:rsid w:val="009802FC"/>
    <w:rsid w:val="00981FD9"/>
    <w:rsid w:val="009838B0"/>
    <w:rsid w:val="009859E4"/>
    <w:rsid w:val="009870B0"/>
    <w:rsid w:val="00987E62"/>
    <w:rsid w:val="009903DB"/>
    <w:rsid w:val="0099095D"/>
    <w:rsid w:val="00991AA5"/>
    <w:rsid w:val="00992588"/>
    <w:rsid w:val="009926B0"/>
    <w:rsid w:val="00993567"/>
    <w:rsid w:val="009935C8"/>
    <w:rsid w:val="0099370C"/>
    <w:rsid w:val="0099570F"/>
    <w:rsid w:val="00997699"/>
    <w:rsid w:val="00997DBD"/>
    <w:rsid w:val="009A2F1B"/>
    <w:rsid w:val="009A40AD"/>
    <w:rsid w:val="009A4BD2"/>
    <w:rsid w:val="009A587D"/>
    <w:rsid w:val="009A65D0"/>
    <w:rsid w:val="009A6D24"/>
    <w:rsid w:val="009A77E2"/>
    <w:rsid w:val="009B03FC"/>
    <w:rsid w:val="009B07FC"/>
    <w:rsid w:val="009B08D1"/>
    <w:rsid w:val="009B0912"/>
    <w:rsid w:val="009B2415"/>
    <w:rsid w:val="009B3A6E"/>
    <w:rsid w:val="009B6572"/>
    <w:rsid w:val="009B678E"/>
    <w:rsid w:val="009B6845"/>
    <w:rsid w:val="009B6A9A"/>
    <w:rsid w:val="009B6ED6"/>
    <w:rsid w:val="009B71F9"/>
    <w:rsid w:val="009B725A"/>
    <w:rsid w:val="009C0367"/>
    <w:rsid w:val="009C4FD2"/>
    <w:rsid w:val="009C62E5"/>
    <w:rsid w:val="009D03B3"/>
    <w:rsid w:val="009D0BA4"/>
    <w:rsid w:val="009D0F47"/>
    <w:rsid w:val="009D2E93"/>
    <w:rsid w:val="009D4220"/>
    <w:rsid w:val="009D46E5"/>
    <w:rsid w:val="009D5130"/>
    <w:rsid w:val="009D57BE"/>
    <w:rsid w:val="009E09A6"/>
    <w:rsid w:val="009E15BA"/>
    <w:rsid w:val="009E38C9"/>
    <w:rsid w:val="009E4B36"/>
    <w:rsid w:val="009E5ED3"/>
    <w:rsid w:val="009E5F49"/>
    <w:rsid w:val="009E654A"/>
    <w:rsid w:val="009E7064"/>
    <w:rsid w:val="009F09FE"/>
    <w:rsid w:val="009F12F7"/>
    <w:rsid w:val="009F1A4D"/>
    <w:rsid w:val="009F21D0"/>
    <w:rsid w:val="009F3136"/>
    <w:rsid w:val="009F3FBF"/>
    <w:rsid w:val="009F4A83"/>
    <w:rsid w:val="009F565C"/>
    <w:rsid w:val="009F6DC5"/>
    <w:rsid w:val="00A01C03"/>
    <w:rsid w:val="00A01C66"/>
    <w:rsid w:val="00A020A3"/>
    <w:rsid w:val="00A0308D"/>
    <w:rsid w:val="00A037CB"/>
    <w:rsid w:val="00A03C0C"/>
    <w:rsid w:val="00A05E82"/>
    <w:rsid w:val="00A07F84"/>
    <w:rsid w:val="00A1175E"/>
    <w:rsid w:val="00A11C38"/>
    <w:rsid w:val="00A14041"/>
    <w:rsid w:val="00A15A49"/>
    <w:rsid w:val="00A168E6"/>
    <w:rsid w:val="00A178B9"/>
    <w:rsid w:val="00A21B47"/>
    <w:rsid w:val="00A222DE"/>
    <w:rsid w:val="00A22F81"/>
    <w:rsid w:val="00A234FB"/>
    <w:rsid w:val="00A2395D"/>
    <w:rsid w:val="00A240AE"/>
    <w:rsid w:val="00A25014"/>
    <w:rsid w:val="00A27C81"/>
    <w:rsid w:val="00A27CD8"/>
    <w:rsid w:val="00A30001"/>
    <w:rsid w:val="00A30F30"/>
    <w:rsid w:val="00A338FC"/>
    <w:rsid w:val="00A339D7"/>
    <w:rsid w:val="00A34148"/>
    <w:rsid w:val="00A36C9C"/>
    <w:rsid w:val="00A3703E"/>
    <w:rsid w:val="00A3771E"/>
    <w:rsid w:val="00A408C0"/>
    <w:rsid w:val="00A40D24"/>
    <w:rsid w:val="00A40DB6"/>
    <w:rsid w:val="00A429B5"/>
    <w:rsid w:val="00A45568"/>
    <w:rsid w:val="00A4593B"/>
    <w:rsid w:val="00A465C6"/>
    <w:rsid w:val="00A505C8"/>
    <w:rsid w:val="00A51DED"/>
    <w:rsid w:val="00A53904"/>
    <w:rsid w:val="00A554CA"/>
    <w:rsid w:val="00A562D4"/>
    <w:rsid w:val="00A57D79"/>
    <w:rsid w:val="00A62085"/>
    <w:rsid w:val="00A62E97"/>
    <w:rsid w:val="00A6369E"/>
    <w:rsid w:val="00A64F18"/>
    <w:rsid w:val="00A659C6"/>
    <w:rsid w:val="00A65CCF"/>
    <w:rsid w:val="00A66D68"/>
    <w:rsid w:val="00A77D54"/>
    <w:rsid w:val="00A81C49"/>
    <w:rsid w:val="00A822A3"/>
    <w:rsid w:val="00A8276A"/>
    <w:rsid w:val="00A82960"/>
    <w:rsid w:val="00A83E4B"/>
    <w:rsid w:val="00A85B7B"/>
    <w:rsid w:val="00A85EB6"/>
    <w:rsid w:val="00A903DB"/>
    <w:rsid w:val="00A90D08"/>
    <w:rsid w:val="00A9278C"/>
    <w:rsid w:val="00A97731"/>
    <w:rsid w:val="00AA10E1"/>
    <w:rsid w:val="00AA3AC1"/>
    <w:rsid w:val="00AA468B"/>
    <w:rsid w:val="00AA4BC4"/>
    <w:rsid w:val="00AA538B"/>
    <w:rsid w:val="00AA5E31"/>
    <w:rsid w:val="00AA7191"/>
    <w:rsid w:val="00AB1D32"/>
    <w:rsid w:val="00AB2160"/>
    <w:rsid w:val="00AB343E"/>
    <w:rsid w:val="00AB4209"/>
    <w:rsid w:val="00AB6669"/>
    <w:rsid w:val="00AC13EC"/>
    <w:rsid w:val="00AC358D"/>
    <w:rsid w:val="00AC6CAB"/>
    <w:rsid w:val="00AC740F"/>
    <w:rsid w:val="00AD163B"/>
    <w:rsid w:val="00AD2A0A"/>
    <w:rsid w:val="00AD2A5A"/>
    <w:rsid w:val="00AD482F"/>
    <w:rsid w:val="00AD4A02"/>
    <w:rsid w:val="00AD5045"/>
    <w:rsid w:val="00AD6E3B"/>
    <w:rsid w:val="00AD74BA"/>
    <w:rsid w:val="00AE05C8"/>
    <w:rsid w:val="00AE06DB"/>
    <w:rsid w:val="00AE1E8E"/>
    <w:rsid w:val="00AE2742"/>
    <w:rsid w:val="00AE2F22"/>
    <w:rsid w:val="00AE44D1"/>
    <w:rsid w:val="00AE6AAD"/>
    <w:rsid w:val="00AE6D75"/>
    <w:rsid w:val="00AE6F59"/>
    <w:rsid w:val="00AE769C"/>
    <w:rsid w:val="00AF00FD"/>
    <w:rsid w:val="00AF0489"/>
    <w:rsid w:val="00AF243F"/>
    <w:rsid w:val="00AF3602"/>
    <w:rsid w:val="00AF54EB"/>
    <w:rsid w:val="00AF6199"/>
    <w:rsid w:val="00B00C6E"/>
    <w:rsid w:val="00B01D2F"/>
    <w:rsid w:val="00B02989"/>
    <w:rsid w:val="00B02DFC"/>
    <w:rsid w:val="00B05606"/>
    <w:rsid w:val="00B06852"/>
    <w:rsid w:val="00B125B2"/>
    <w:rsid w:val="00B13026"/>
    <w:rsid w:val="00B137CF"/>
    <w:rsid w:val="00B15ABA"/>
    <w:rsid w:val="00B16810"/>
    <w:rsid w:val="00B169CC"/>
    <w:rsid w:val="00B20B23"/>
    <w:rsid w:val="00B21925"/>
    <w:rsid w:val="00B22DBF"/>
    <w:rsid w:val="00B22EB6"/>
    <w:rsid w:val="00B23393"/>
    <w:rsid w:val="00B23816"/>
    <w:rsid w:val="00B24DB2"/>
    <w:rsid w:val="00B24DDF"/>
    <w:rsid w:val="00B265B2"/>
    <w:rsid w:val="00B3135F"/>
    <w:rsid w:val="00B315B0"/>
    <w:rsid w:val="00B3186A"/>
    <w:rsid w:val="00B323AA"/>
    <w:rsid w:val="00B36DB3"/>
    <w:rsid w:val="00B371AF"/>
    <w:rsid w:val="00B41DFC"/>
    <w:rsid w:val="00B441AF"/>
    <w:rsid w:val="00B44AB3"/>
    <w:rsid w:val="00B460D0"/>
    <w:rsid w:val="00B475E3"/>
    <w:rsid w:val="00B47FA4"/>
    <w:rsid w:val="00B509B4"/>
    <w:rsid w:val="00B518C6"/>
    <w:rsid w:val="00B520D0"/>
    <w:rsid w:val="00B5290E"/>
    <w:rsid w:val="00B55C43"/>
    <w:rsid w:val="00B56DC3"/>
    <w:rsid w:val="00B571BE"/>
    <w:rsid w:val="00B60385"/>
    <w:rsid w:val="00B630A3"/>
    <w:rsid w:val="00B64659"/>
    <w:rsid w:val="00B65601"/>
    <w:rsid w:val="00B65F1B"/>
    <w:rsid w:val="00B6688D"/>
    <w:rsid w:val="00B70334"/>
    <w:rsid w:val="00B70DCA"/>
    <w:rsid w:val="00B72CB6"/>
    <w:rsid w:val="00B73E6F"/>
    <w:rsid w:val="00B74830"/>
    <w:rsid w:val="00B76084"/>
    <w:rsid w:val="00B774C3"/>
    <w:rsid w:val="00B8117E"/>
    <w:rsid w:val="00B81FF5"/>
    <w:rsid w:val="00B82C9E"/>
    <w:rsid w:val="00B83234"/>
    <w:rsid w:val="00B84F31"/>
    <w:rsid w:val="00B856AC"/>
    <w:rsid w:val="00B85811"/>
    <w:rsid w:val="00B85F5E"/>
    <w:rsid w:val="00B865D3"/>
    <w:rsid w:val="00B870EB"/>
    <w:rsid w:val="00B91FBC"/>
    <w:rsid w:val="00B92030"/>
    <w:rsid w:val="00B9226D"/>
    <w:rsid w:val="00B927FF"/>
    <w:rsid w:val="00B92F8A"/>
    <w:rsid w:val="00B93D8E"/>
    <w:rsid w:val="00B942E8"/>
    <w:rsid w:val="00B94F3F"/>
    <w:rsid w:val="00B95DFD"/>
    <w:rsid w:val="00BA0F91"/>
    <w:rsid w:val="00BA4B03"/>
    <w:rsid w:val="00BA5390"/>
    <w:rsid w:val="00BA6522"/>
    <w:rsid w:val="00BA6A8D"/>
    <w:rsid w:val="00BA7163"/>
    <w:rsid w:val="00BB2C21"/>
    <w:rsid w:val="00BB3E47"/>
    <w:rsid w:val="00BB50EA"/>
    <w:rsid w:val="00BB6E96"/>
    <w:rsid w:val="00BB760F"/>
    <w:rsid w:val="00BB7FC8"/>
    <w:rsid w:val="00BC0604"/>
    <w:rsid w:val="00BC2485"/>
    <w:rsid w:val="00BC24D0"/>
    <w:rsid w:val="00BC2A9F"/>
    <w:rsid w:val="00BC4712"/>
    <w:rsid w:val="00BC478C"/>
    <w:rsid w:val="00BC5964"/>
    <w:rsid w:val="00BC7591"/>
    <w:rsid w:val="00BD1568"/>
    <w:rsid w:val="00BD2581"/>
    <w:rsid w:val="00BD3701"/>
    <w:rsid w:val="00BD506B"/>
    <w:rsid w:val="00BD5B04"/>
    <w:rsid w:val="00BD7CD4"/>
    <w:rsid w:val="00BE1269"/>
    <w:rsid w:val="00BE6E8C"/>
    <w:rsid w:val="00BF032C"/>
    <w:rsid w:val="00BF1C64"/>
    <w:rsid w:val="00BF66CD"/>
    <w:rsid w:val="00C00607"/>
    <w:rsid w:val="00C02737"/>
    <w:rsid w:val="00C03637"/>
    <w:rsid w:val="00C03FF8"/>
    <w:rsid w:val="00C04820"/>
    <w:rsid w:val="00C052B0"/>
    <w:rsid w:val="00C06A47"/>
    <w:rsid w:val="00C114DA"/>
    <w:rsid w:val="00C12DF7"/>
    <w:rsid w:val="00C13BF8"/>
    <w:rsid w:val="00C1785C"/>
    <w:rsid w:val="00C2086F"/>
    <w:rsid w:val="00C2123A"/>
    <w:rsid w:val="00C215E2"/>
    <w:rsid w:val="00C21FDA"/>
    <w:rsid w:val="00C22415"/>
    <w:rsid w:val="00C23EDF"/>
    <w:rsid w:val="00C24504"/>
    <w:rsid w:val="00C2517A"/>
    <w:rsid w:val="00C256ED"/>
    <w:rsid w:val="00C266CE"/>
    <w:rsid w:val="00C26CBA"/>
    <w:rsid w:val="00C27806"/>
    <w:rsid w:val="00C31E4E"/>
    <w:rsid w:val="00C34B6B"/>
    <w:rsid w:val="00C372AB"/>
    <w:rsid w:val="00C41D94"/>
    <w:rsid w:val="00C423CA"/>
    <w:rsid w:val="00C42A89"/>
    <w:rsid w:val="00C445F3"/>
    <w:rsid w:val="00C452F8"/>
    <w:rsid w:val="00C45C2A"/>
    <w:rsid w:val="00C461E5"/>
    <w:rsid w:val="00C462A5"/>
    <w:rsid w:val="00C46A4B"/>
    <w:rsid w:val="00C4760E"/>
    <w:rsid w:val="00C503D6"/>
    <w:rsid w:val="00C53023"/>
    <w:rsid w:val="00C53B9C"/>
    <w:rsid w:val="00C56097"/>
    <w:rsid w:val="00C57556"/>
    <w:rsid w:val="00C6012C"/>
    <w:rsid w:val="00C609C5"/>
    <w:rsid w:val="00C60F96"/>
    <w:rsid w:val="00C6109F"/>
    <w:rsid w:val="00C64AAA"/>
    <w:rsid w:val="00C67F41"/>
    <w:rsid w:val="00C7044D"/>
    <w:rsid w:val="00C70FC1"/>
    <w:rsid w:val="00C711A4"/>
    <w:rsid w:val="00C71555"/>
    <w:rsid w:val="00C73277"/>
    <w:rsid w:val="00C74CDB"/>
    <w:rsid w:val="00C75FC8"/>
    <w:rsid w:val="00C77DEC"/>
    <w:rsid w:val="00C80C5A"/>
    <w:rsid w:val="00C80F1E"/>
    <w:rsid w:val="00C8348E"/>
    <w:rsid w:val="00C8548D"/>
    <w:rsid w:val="00C86668"/>
    <w:rsid w:val="00C870D2"/>
    <w:rsid w:val="00C9136A"/>
    <w:rsid w:val="00C9558E"/>
    <w:rsid w:val="00C974BE"/>
    <w:rsid w:val="00C97EFA"/>
    <w:rsid w:val="00CA14ED"/>
    <w:rsid w:val="00CA231E"/>
    <w:rsid w:val="00CA2BE6"/>
    <w:rsid w:val="00CA2D3C"/>
    <w:rsid w:val="00CA3A95"/>
    <w:rsid w:val="00CA5F3D"/>
    <w:rsid w:val="00CA65A4"/>
    <w:rsid w:val="00CA7862"/>
    <w:rsid w:val="00CB09D5"/>
    <w:rsid w:val="00CB16AE"/>
    <w:rsid w:val="00CB284A"/>
    <w:rsid w:val="00CB36AF"/>
    <w:rsid w:val="00CB3C90"/>
    <w:rsid w:val="00CB3F52"/>
    <w:rsid w:val="00CB4387"/>
    <w:rsid w:val="00CB47A1"/>
    <w:rsid w:val="00CB47A3"/>
    <w:rsid w:val="00CB49AB"/>
    <w:rsid w:val="00CB6290"/>
    <w:rsid w:val="00CB71F4"/>
    <w:rsid w:val="00CB75C6"/>
    <w:rsid w:val="00CB7C02"/>
    <w:rsid w:val="00CB7FA2"/>
    <w:rsid w:val="00CC0E7A"/>
    <w:rsid w:val="00CC13DF"/>
    <w:rsid w:val="00CC1701"/>
    <w:rsid w:val="00CC25D8"/>
    <w:rsid w:val="00CC7033"/>
    <w:rsid w:val="00CD048C"/>
    <w:rsid w:val="00CD0909"/>
    <w:rsid w:val="00CD0E9F"/>
    <w:rsid w:val="00CD11CB"/>
    <w:rsid w:val="00CD2714"/>
    <w:rsid w:val="00CD38FA"/>
    <w:rsid w:val="00CD3ABD"/>
    <w:rsid w:val="00CD4C3E"/>
    <w:rsid w:val="00CD594D"/>
    <w:rsid w:val="00CD60D3"/>
    <w:rsid w:val="00CD7EB0"/>
    <w:rsid w:val="00CE28D4"/>
    <w:rsid w:val="00CE682D"/>
    <w:rsid w:val="00CF1524"/>
    <w:rsid w:val="00CF15D0"/>
    <w:rsid w:val="00CF3AD1"/>
    <w:rsid w:val="00CF48A8"/>
    <w:rsid w:val="00CF6CA4"/>
    <w:rsid w:val="00D014D6"/>
    <w:rsid w:val="00D01C16"/>
    <w:rsid w:val="00D024E1"/>
    <w:rsid w:val="00D0315E"/>
    <w:rsid w:val="00D03C6A"/>
    <w:rsid w:val="00D05947"/>
    <w:rsid w:val="00D05F21"/>
    <w:rsid w:val="00D0624F"/>
    <w:rsid w:val="00D06275"/>
    <w:rsid w:val="00D06ADC"/>
    <w:rsid w:val="00D071CA"/>
    <w:rsid w:val="00D11F4E"/>
    <w:rsid w:val="00D1250F"/>
    <w:rsid w:val="00D1299C"/>
    <w:rsid w:val="00D1324E"/>
    <w:rsid w:val="00D13844"/>
    <w:rsid w:val="00D14C6E"/>
    <w:rsid w:val="00D14EFD"/>
    <w:rsid w:val="00D15614"/>
    <w:rsid w:val="00D16654"/>
    <w:rsid w:val="00D168FD"/>
    <w:rsid w:val="00D16F39"/>
    <w:rsid w:val="00D209C8"/>
    <w:rsid w:val="00D2197A"/>
    <w:rsid w:val="00D21DAF"/>
    <w:rsid w:val="00D22128"/>
    <w:rsid w:val="00D24149"/>
    <w:rsid w:val="00D25541"/>
    <w:rsid w:val="00D25EB7"/>
    <w:rsid w:val="00D26B80"/>
    <w:rsid w:val="00D3097D"/>
    <w:rsid w:val="00D30FFA"/>
    <w:rsid w:val="00D3247F"/>
    <w:rsid w:val="00D3248B"/>
    <w:rsid w:val="00D3290E"/>
    <w:rsid w:val="00D340BA"/>
    <w:rsid w:val="00D341A4"/>
    <w:rsid w:val="00D35A4A"/>
    <w:rsid w:val="00D36139"/>
    <w:rsid w:val="00D37252"/>
    <w:rsid w:val="00D3728E"/>
    <w:rsid w:val="00D37917"/>
    <w:rsid w:val="00D400C8"/>
    <w:rsid w:val="00D414D4"/>
    <w:rsid w:val="00D41718"/>
    <w:rsid w:val="00D43658"/>
    <w:rsid w:val="00D51B69"/>
    <w:rsid w:val="00D520DD"/>
    <w:rsid w:val="00D52384"/>
    <w:rsid w:val="00D5271D"/>
    <w:rsid w:val="00D52E97"/>
    <w:rsid w:val="00D53241"/>
    <w:rsid w:val="00D54F3B"/>
    <w:rsid w:val="00D54F43"/>
    <w:rsid w:val="00D6020A"/>
    <w:rsid w:val="00D62829"/>
    <w:rsid w:val="00D62B22"/>
    <w:rsid w:val="00D62F50"/>
    <w:rsid w:val="00D63773"/>
    <w:rsid w:val="00D63AD6"/>
    <w:rsid w:val="00D65D65"/>
    <w:rsid w:val="00D66252"/>
    <w:rsid w:val="00D66EE9"/>
    <w:rsid w:val="00D67D85"/>
    <w:rsid w:val="00D7065A"/>
    <w:rsid w:val="00D719DF"/>
    <w:rsid w:val="00D744E9"/>
    <w:rsid w:val="00D74F8C"/>
    <w:rsid w:val="00D75026"/>
    <w:rsid w:val="00D751B0"/>
    <w:rsid w:val="00D76528"/>
    <w:rsid w:val="00D77B81"/>
    <w:rsid w:val="00D81C39"/>
    <w:rsid w:val="00D83049"/>
    <w:rsid w:val="00D901CE"/>
    <w:rsid w:val="00D90390"/>
    <w:rsid w:val="00D905C4"/>
    <w:rsid w:val="00D90BE4"/>
    <w:rsid w:val="00D90D36"/>
    <w:rsid w:val="00D9111D"/>
    <w:rsid w:val="00D916A5"/>
    <w:rsid w:val="00D92208"/>
    <w:rsid w:val="00D94922"/>
    <w:rsid w:val="00D971ED"/>
    <w:rsid w:val="00DA67B3"/>
    <w:rsid w:val="00DB3227"/>
    <w:rsid w:val="00DB3907"/>
    <w:rsid w:val="00DB7ED2"/>
    <w:rsid w:val="00DC00F9"/>
    <w:rsid w:val="00DC328C"/>
    <w:rsid w:val="00DC4061"/>
    <w:rsid w:val="00DC5102"/>
    <w:rsid w:val="00DC59A5"/>
    <w:rsid w:val="00DD03F4"/>
    <w:rsid w:val="00DD5F70"/>
    <w:rsid w:val="00DD627D"/>
    <w:rsid w:val="00DD69A3"/>
    <w:rsid w:val="00DE0EB8"/>
    <w:rsid w:val="00DE3244"/>
    <w:rsid w:val="00DE3856"/>
    <w:rsid w:val="00DE3C48"/>
    <w:rsid w:val="00DE4963"/>
    <w:rsid w:val="00DE4AE4"/>
    <w:rsid w:val="00DE560C"/>
    <w:rsid w:val="00DE69B2"/>
    <w:rsid w:val="00DE71FA"/>
    <w:rsid w:val="00DE77C4"/>
    <w:rsid w:val="00DF4202"/>
    <w:rsid w:val="00DF4F8F"/>
    <w:rsid w:val="00DF5653"/>
    <w:rsid w:val="00E0106A"/>
    <w:rsid w:val="00E01673"/>
    <w:rsid w:val="00E031E1"/>
    <w:rsid w:val="00E0325E"/>
    <w:rsid w:val="00E03B92"/>
    <w:rsid w:val="00E05422"/>
    <w:rsid w:val="00E0588A"/>
    <w:rsid w:val="00E05DB0"/>
    <w:rsid w:val="00E10844"/>
    <w:rsid w:val="00E112F8"/>
    <w:rsid w:val="00E12985"/>
    <w:rsid w:val="00E14078"/>
    <w:rsid w:val="00E1419F"/>
    <w:rsid w:val="00E14B54"/>
    <w:rsid w:val="00E15654"/>
    <w:rsid w:val="00E179AF"/>
    <w:rsid w:val="00E179D7"/>
    <w:rsid w:val="00E17A21"/>
    <w:rsid w:val="00E17B6C"/>
    <w:rsid w:val="00E17FF1"/>
    <w:rsid w:val="00E20149"/>
    <w:rsid w:val="00E21467"/>
    <w:rsid w:val="00E2244F"/>
    <w:rsid w:val="00E22944"/>
    <w:rsid w:val="00E247FE"/>
    <w:rsid w:val="00E256CD"/>
    <w:rsid w:val="00E27820"/>
    <w:rsid w:val="00E27F5A"/>
    <w:rsid w:val="00E31D31"/>
    <w:rsid w:val="00E347B8"/>
    <w:rsid w:val="00E35733"/>
    <w:rsid w:val="00E36E35"/>
    <w:rsid w:val="00E3737A"/>
    <w:rsid w:val="00E404CD"/>
    <w:rsid w:val="00E4062C"/>
    <w:rsid w:val="00E418C3"/>
    <w:rsid w:val="00E4414B"/>
    <w:rsid w:val="00E45B96"/>
    <w:rsid w:val="00E5350E"/>
    <w:rsid w:val="00E53890"/>
    <w:rsid w:val="00E539F0"/>
    <w:rsid w:val="00E53BE4"/>
    <w:rsid w:val="00E55FD0"/>
    <w:rsid w:val="00E562F0"/>
    <w:rsid w:val="00E5660B"/>
    <w:rsid w:val="00E56DE8"/>
    <w:rsid w:val="00E57190"/>
    <w:rsid w:val="00E57B3D"/>
    <w:rsid w:val="00E62F23"/>
    <w:rsid w:val="00E669EA"/>
    <w:rsid w:val="00E66A92"/>
    <w:rsid w:val="00E66CCA"/>
    <w:rsid w:val="00E700A6"/>
    <w:rsid w:val="00E71BB9"/>
    <w:rsid w:val="00E71CC7"/>
    <w:rsid w:val="00E72F92"/>
    <w:rsid w:val="00E76086"/>
    <w:rsid w:val="00E762F8"/>
    <w:rsid w:val="00E77642"/>
    <w:rsid w:val="00E77B7C"/>
    <w:rsid w:val="00E80575"/>
    <w:rsid w:val="00E81036"/>
    <w:rsid w:val="00E81436"/>
    <w:rsid w:val="00E82224"/>
    <w:rsid w:val="00E848C6"/>
    <w:rsid w:val="00E84B1F"/>
    <w:rsid w:val="00E84D17"/>
    <w:rsid w:val="00E85C92"/>
    <w:rsid w:val="00E86BD8"/>
    <w:rsid w:val="00E86BEE"/>
    <w:rsid w:val="00E876D4"/>
    <w:rsid w:val="00E90210"/>
    <w:rsid w:val="00E91C11"/>
    <w:rsid w:val="00E94E5B"/>
    <w:rsid w:val="00EA0AA1"/>
    <w:rsid w:val="00EA15D5"/>
    <w:rsid w:val="00EA1C72"/>
    <w:rsid w:val="00EA2490"/>
    <w:rsid w:val="00EA254C"/>
    <w:rsid w:val="00EA4595"/>
    <w:rsid w:val="00EA6D65"/>
    <w:rsid w:val="00EA7E22"/>
    <w:rsid w:val="00EB0096"/>
    <w:rsid w:val="00EB1D67"/>
    <w:rsid w:val="00EB2C2D"/>
    <w:rsid w:val="00EB41D2"/>
    <w:rsid w:val="00EB50B6"/>
    <w:rsid w:val="00EB6B73"/>
    <w:rsid w:val="00EC04CB"/>
    <w:rsid w:val="00EC1795"/>
    <w:rsid w:val="00EC20BE"/>
    <w:rsid w:val="00EC3DA6"/>
    <w:rsid w:val="00ED0968"/>
    <w:rsid w:val="00ED45F7"/>
    <w:rsid w:val="00ED5ECD"/>
    <w:rsid w:val="00ED6955"/>
    <w:rsid w:val="00ED6ACF"/>
    <w:rsid w:val="00ED6DE6"/>
    <w:rsid w:val="00ED7769"/>
    <w:rsid w:val="00EE1FA0"/>
    <w:rsid w:val="00EE39B0"/>
    <w:rsid w:val="00EE3CB0"/>
    <w:rsid w:val="00EE5692"/>
    <w:rsid w:val="00EE5865"/>
    <w:rsid w:val="00EE67F6"/>
    <w:rsid w:val="00EF22FE"/>
    <w:rsid w:val="00EF23F7"/>
    <w:rsid w:val="00EF25E2"/>
    <w:rsid w:val="00EF52E7"/>
    <w:rsid w:val="00EF6A75"/>
    <w:rsid w:val="00EF71A9"/>
    <w:rsid w:val="00EF7704"/>
    <w:rsid w:val="00F0200C"/>
    <w:rsid w:val="00F02BC1"/>
    <w:rsid w:val="00F0331D"/>
    <w:rsid w:val="00F03648"/>
    <w:rsid w:val="00F062BC"/>
    <w:rsid w:val="00F06A1B"/>
    <w:rsid w:val="00F06F0E"/>
    <w:rsid w:val="00F10947"/>
    <w:rsid w:val="00F12CC6"/>
    <w:rsid w:val="00F13769"/>
    <w:rsid w:val="00F202C4"/>
    <w:rsid w:val="00F25619"/>
    <w:rsid w:val="00F267F8"/>
    <w:rsid w:val="00F30BDF"/>
    <w:rsid w:val="00F30EF7"/>
    <w:rsid w:val="00F30F03"/>
    <w:rsid w:val="00F33403"/>
    <w:rsid w:val="00F368FA"/>
    <w:rsid w:val="00F37394"/>
    <w:rsid w:val="00F40597"/>
    <w:rsid w:val="00F40D58"/>
    <w:rsid w:val="00F43C2B"/>
    <w:rsid w:val="00F43D3F"/>
    <w:rsid w:val="00F44694"/>
    <w:rsid w:val="00F46B47"/>
    <w:rsid w:val="00F51F35"/>
    <w:rsid w:val="00F54C42"/>
    <w:rsid w:val="00F56274"/>
    <w:rsid w:val="00F577A9"/>
    <w:rsid w:val="00F60C98"/>
    <w:rsid w:val="00F60FAA"/>
    <w:rsid w:val="00F636F7"/>
    <w:rsid w:val="00F644D8"/>
    <w:rsid w:val="00F64F06"/>
    <w:rsid w:val="00F64F24"/>
    <w:rsid w:val="00F6739E"/>
    <w:rsid w:val="00F700E4"/>
    <w:rsid w:val="00F727D0"/>
    <w:rsid w:val="00F73388"/>
    <w:rsid w:val="00F744B2"/>
    <w:rsid w:val="00F76671"/>
    <w:rsid w:val="00F7775A"/>
    <w:rsid w:val="00F80506"/>
    <w:rsid w:val="00F80E25"/>
    <w:rsid w:val="00F81103"/>
    <w:rsid w:val="00F81205"/>
    <w:rsid w:val="00F822F0"/>
    <w:rsid w:val="00F822F9"/>
    <w:rsid w:val="00F85CB2"/>
    <w:rsid w:val="00F864A9"/>
    <w:rsid w:val="00F87714"/>
    <w:rsid w:val="00F87EE4"/>
    <w:rsid w:val="00F90795"/>
    <w:rsid w:val="00F92A57"/>
    <w:rsid w:val="00F93C95"/>
    <w:rsid w:val="00F95CF8"/>
    <w:rsid w:val="00F95FF1"/>
    <w:rsid w:val="00FA30D2"/>
    <w:rsid w:val="00FB0D56"/>
    <w:rsid w:val="00FB130F"/>
    <w:rsid w:val="00FB18EC"/>
    <w:rsid w:val="00FB2EAE"/>
    <w:rsid w:val="00FB42B3"/>
    <w:rsid w:val="00FB7FB9"/>
    <w:rsid w:val="00FC10E5"/>
    <w:rsid w:val="00FC20B8"/>
    <w:rsid w:val="00FC2C41"/>
    <w:rsid w:val="00FC2D6E"/>
    <w:rsid w:val="00FC3518"/>
    <w:rsid w:val="00FC54C8"/>
    <w:rsid w:val="00FC6D78"/>
    <w:rsid w:val="00FC701B"/>
    <w:rsid w:val="00FC76C8"/>
    <w:rsid w:val="00FD31FD"/>
    <w:rsid w:val="00FD3E47"/>
    <w:rsid w:val="00FD4941"/>
    <w:rsid w:val="00FE0846"/>
    <w:rsid w:val="00FE3680"/>
    <w:rsid w:val="00FE4C31"/>
    <w:rsid w:val="00FE5812"/>
    <w:rsid w:val="00FF094F"/>
    <w:rsid w:val="00FF2BB3"/>
    <w:rsid w:val="00FF3658"/>
    <w:rsid w:val="00FF437B"/>
    <w:rsid w:val="00FF5173"/>
    <w:rsid w:val="00FF5820"/>
    <w:rsid w:val="00FF75A6"/>
    <w:rsid w:val="00FF789E"/>
    <w:rsid w:val="00FF7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E56E"/>
  <w15:docId w15:val="{8D36B666-0BF6-4646-B884-C98D4E98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14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D24149"/>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D24149"/>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D24149"/>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rsid w:val="00D24149"/>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7F7EDA"/>
    <w:pPr>
      <w:ind w:left="720"/>
      <w:contextualSpacing/>
    </w:pPr>
  </w:style>
  <w:style w:type="paragraph" w:styleId="Porat">
    <w:name w:val="footer"/>
    <w:basedOn w:val="prastasis"/>
    <w:link w:val="PoratDiagrama"/>
    <w:uiPriority w:val="99"/>
    <w:unhideWhenUsed/>
    <w:rsid w:val="001615A2"/>
    <w:pPr>
      <w:tabs>
        <w:tab w:val="center" w:pos="4819"/>
        <w:tab w:val="right" w:pos="9638"/>
      </w:tabs>
    </w:pPr>
  </w:style>
  <w:style w:type="character" w:customStyle="1" w:styleId="PoratDiagrama">
    <w:name w:val="Poraštė Diagrama"/>
    <w:basedOn w:val="Numatytasispastraiposriftas"/>
    <w:link w:val="Porat"/>
    <w:uiPriority w:val="99"/>
    <w:rsid w:val="001615A2"/>
    <w:rPr>
      <w:rFonts w:ascii="Times New Roman" w:eastAsia="Times New Roman" w:hAnsi="Times New Roman" w:cs="Times New Roman"/>
      <w:sz w:val="24"/>
      <w:szCs w:val="20"/>
      <w:lang w:eastAsia="lt-LT"/>
    </w:rPr>
  </w:style>
  <w:style w:type="character" w:customStyle="1" w:styleId="st">
    <w:name w:val="st"/>
    <w:basedOn w:val="Numatytasispastraiposriftas"/>
    <w:rsid w:val="0093030D"/>
  </w:style>
  <w:style w:type="character" w:customStyle="1" w:styleId="CharStyle3">
    <w:name w:val="Char Style 3"/>
    <w:basedOn w:val="Numatytasispastraiposriftas"/>
    <w:link w:val="Style2"/>
    <w:uiPriority w:val="99"/>
    <w:locked/>
    <w:rsid w:val="004B20F0"/>
    <w:rPr>
      <w:rFonts w:cs="Times New Roman"/>
      <w:sz w:val="23"/>
      <w:szCs w:val="23"/>
      <w:shd w:val="clear" w:color="auto" w:fill="FFFFFF"/>
    </w:rPr>
  </w:style>
  <w:style w:type="character" w:customStyle="1" w:styleId="CharStyle8">
    <w:name w:val="Char Style 8"/>
    <w:basedOn w:val="CharStyle3"/>
    <w:uiPriority w:val="99"/>
    <w:rsid w:val="004B20F0"/>
    <w:rPr>
      <w:rFonts w:cs="Times New Roman"/>
      <w:b/>
      <w:bCs/>
      <w:sz w:val="23"/>
      <w:szCs w:val="23"/>
      <w:shd w:val="clear" w:color="auto" w:fill="FFFFFF"/>
    </w:rPr>
  </w:style>
  <w:style w:type="character" w:customStyle="1" w:styleId="CharStyle9">
    <w:name w:val="Char Style 9"/>
    <w:basedOn w:val="CharStyle3"/>
    <w:uiPriority w:val="99"/>
    <w:rsid w:val="004B20F0"/>
    <w:rPr>
      <w:rFonts w:ascii="Times New Roman" w:hAnsi="Times New Roman" w:cs="Times New Roman"/>
      <w:i/>
      <w:iCs/>
      <w:sz w:val="23"/>
      <w:szCs w:val="23"/>
      <w:shd w:val="clear" w:color="auto" w:fill="FFFFFF"/>
      <w:lang w:val="en-US" w:eastAsia="en-US"/>
    </w:rPr>
  </w:style>
  <w:style w:type="character" w:customStyle="1" w:styleId="CharStyle10">
    <w:name w:val="Char Style 10"/>
    <w:basedOn w:val="CharStyle3"/>
    <w:uiPriority w:val="99"/>
    <w:rsid w:val="004B20F0"/>
    <w:rPr>
      <w:rFonts w:cs="Times New Roman"/>
      <w:b/>
      <w:bCs/>
      <w:sz w:val="23"/>
      <w:szCs w:val="23"/>
      <w:shd w:val="clear" w:color="auto" w:fill="FFFFFF"/>
    </w:rPr>
  </w:style>
  <w:style w:type="paragraph" w:customStyle="1" w:styleId="Style2">
    <w:name w:val="Style 2"/>
    <w:basedOn w:val="prastasis"/>
    <w:link w:val="CharStyle3"/>
    <w:uiPriority w:val="99"/>
    <w:rsid w:val="004B20F0"/>
    <w:pPr>
      <w:widowControl w:val="0"/>
      <w:shd w:val="clear" w:color="auto" w:fill="FFFFFF"/>
      <w:spacing w:before="360" w:line="240" w:lineRule="atLeast"/>
    </w:pPr>
    <w:rPr>
      <w:rFonts w:asciiTheme="minorHAnsi" w:eastAsiaTheme="minorHAnsi" w:hAnsiTheme="minorHAnsi"/>
      <w:sz w:val="23"/>
      <w:szCs w:val="23"/>
      <w:lang w:eastAsia="en-US"/>
    </w:rPr>
  </w:style>
  <w:style w:type="paragraph" w:styleId="Debesliotekstas">
    <w:name w:val="Balloon Text"/>
    <w:basedOn w:val="prastasis"/>
    <w:link w:val="DebesliotekstasDiagrama"/>
    <w:uiPriority w:val="99"/>
    <w:semiHidden/>
    <w:unhideWhenUsed/>
    <w:rsid w:val="00B811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117E"/>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B70DCA"/>
    <w:rPr>
      <w:sz w:val="16"/>
      <w:szCs w:val="16"/>
    </w:rPr>
  </w:style>
  <w:style w:type="paragraph" w:styleId="Komentarotekstas">
    <w:name w:val="annotation text"/>
    <w:basedOn w:val="prastasis"/>
    <w:link w:val="KomentarotekstasDiagrama"/>
    <w:uiPriority w:val="99"/>
    <w:unhideWhenUsed/>
    <w:rsid w:val="00B70DCA"/>
    <w:rPr>
      <w:sz w:val="20"/>
    </w:rPr>
  </w:style>
  <w:style w:type="character" w:customStyle="1" w:styleId="KomentarotekstasDiagrama">
    <w:name w:val="Komentaro tekstas Diagrama"/>
    <w:basedOn w:val="Numatytasispastraiposriftas"/>
    <w:link w:val="Komentarotekstas"/>
    <w:uiPriority w:val="99"/>
    <w:rsid w:val="00B70DC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A0B55"/>
    <w:rPr>
      <w:b/>
      <w:bCs/>
    </w:rPr>
  </w:style>
  <w:style w:type="character" w:customStyle="1" w:styleId="KomentarotemaDiagrama">
    <w:name w:val="Komentaro tema Diagrama"/>
    <w:basedOn w:val="KomentarotekstasDiagrama"/>
    <w:link w:val="Komentarotema"/>
    <w:uiPriority w:val="99"/>
    <w:semiHidden/>
    <w:rsid w:val="007A0B55"/>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0031">
      <w:bodyDiv w:val="1"/>
      <w:marLeft w:val="0"/>
      <w:marRight w:val="0"/>
      <w:marTop w:val="0"/>
      <w:marBottom w:val="0"/>
      <w:divBdr>
        <w:top w:val="none" w:sz="0" w:space="0" w:color="auto"/>
        <w:left w:val="none" w:sz="0" w:space="0" w:color="auto"/>
        <w:bottom w:val="none" w:sz="0" w:space="0" w:color="auto"/>
        <w:right w:val="none" w:sz="0" w:space="0" w:color="auto"/>
      </w:divBdr>
    </w:div>
    <w:div w:id="145510533">
      <w:bodyDiv w:val="1"/>
      <w:marLeft w:val="0"/>
      <w:marRight w:val="0"/>
      <w:marTop w:val="0"/>
      <w:marBottom w:val="0"/>
      <w:divBdr>
        <w:top w:val="none" w:sz="0" w:space="0" w:color="auto"/>
        <w:left w:val="none" w:sz="0" w:space="0" w:color="auto"/>
        <w:bottom w:val="none" w:sz="0" w:space="0" w:color="auto"/>
        <w:right w:val="none" w:sz="0" w:space="0" w:color="auto"/>
      </w:divBdr>
    </w:div>
    <w:div w:id="206139147">
      <w:bodyDiv w:val="1"/>
      <w:marLeft w:val="0"/>
      <w:marRight w:val="0"/>
      <w:marTop w:val="0"/>
      <w:marBottom w:val="0"/>
      <w:divBdr>
        <w:top w:val="none" w:sz="0" w:space="0" w:color="auto"/>
        <w:left w:val="none" w:sz="0" w:space="0" w:color="auto"/>
        <w:bottom w:val="none" w:sz="0" w:space="0" w:color="auto"/>
        <w:right w:val="none" w:sz="0" w:space="0" w:color="auto"/>
      </w:divBdr>
    </w:div>
    <w:div w:id="1154420088">
      <w:bodyDiv w:val="1"/>
      <w:marLeft w:val="0"/>
      <w:marRight w:val="0"/>
      <w:marTop w:val="0"/>
      <w:marBottom w:val="0"/>
      <w:divBdr>
        <w:top w:val="none" w:sz="0" w:space="0" w:color="auto"/>
        <w:left w:val="none" w:sz="0" w:space="0" w:color="auto"/>
        <w:bottom w:val="none" w:sz="0" w:space="0" w:color="auto"/>
        <w:right w:val="none" w:sz="0" w:space="0" w:color="auto"/>
      </w:divBdr>
    </w:div>
    <w:div w:id="1427186370">
      <w:bodyDiv w:val="1"/>
      <w:marLeft w:val="0"/>
      <w:marRight w:val="0"/>
      <w:marTop w:val="0"/>
      <w:marBottom w:val="0"/>
      <w:divBdr>
        <w:top w:val="none" w:sz="0" w:space="0" w:color="auto"/>
        <w:left w:val="none" w:sz="0" w:space="0" w:color="auto"/>
        <w:bottom w:val="none" w:sz="0" w:space="0" w:color="auto"/>
        <w:right w:val="none" w:sz="0" w:space="0" w:color="auto"/>
      </w:divBdr>
    </w:div>
    <w:div w:id="211189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4555F-52B1-4180-B749-806C8AA7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21744</Words>
  <Characters>12395</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Bieliauskas</dc:creator>
  <cp:keywords/>
  <dc:description/>
  <cp:lastModifiedBy>Jurgita Vitė</cp:lastModifiedBy>
  <cp:revision>2</cp:revision>
  <cp:lastPrinted>2019-04-09T07:12:00Z</cp:lastPrinted>
  <dcterms:created xsi:type="dcterms:W3CDTF">2021-06-25T08:30:00Z</dcterms:created>
  <dcterms:modified xsi:type="dcterms:W3CDTF">2021-06-25T08:30:00Z</dcterms:modified>
</cp:coreProperties>
</file>