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91341C" w14:textId="77777777" w:rsidR="00DF3E31" w:rsidRDefault="001914B3">
      <w:pPr>
        <w:spacing w:before="160"/>
        <w:ind w:firstLine="0"/>
        <w:jc w:val="center"/>
        <w:rPr>
          <w:b/>
          <w:caps/>
        </w:rPr>
      </w:pPr>
      <w:bookmarkStart w:id="0" w:name="_GoBack"/>
      <w:bookmarkEnd w:id="0"/>
      <w:r>
        <w:rPr>
          <w:noProof/>
          <w:lang w:eastAsia="lt-LT"/>
        </w:rPr>
        <w:drawing>
          <wp:anchor distT="0" distB="0" distL="114300" distR="114300" simplePos="0" relativeHeight="251657728" behindDoc="0" locked="0" layoutInCell="0" allowOverlap="1" wp14:anchorId="2F821943" wp14:editId="2D0FEACB">
            <wp:simplePos x="0" y="0"/>
            <wp:positionH relativeFrom="page">
              <wp:posOffset>3843655</wp:posOffset>
            </wp:positionH>
            <wp:positionV relativeFrom="page">
              <wp:posOffset>720090</wp:posOffset>
            </wp:positionV>
            <wp:extent cx="543560" cy="595630"/>
            <wp:effectExtent l="0" t="0" r="889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a:ln>
                      <a:noFill/>
                    </a:ln>
                  </pic:spPr>
                </pic:pic>
              </a:graphicData>
            </a:graphic>
            <wp14:sizeRelH relativeFrom="page">
              <wp14:pctWidth>0</wp14:pctWidth>
            </wp14:sizeRelH>
            <wp14:sizeRelV relativeFrom="page">
              <wp14:pctHeight>0</wp14:pctHeight>
            </wp14:sizeRelV>
          </wp:anchor>
        </w:drawing>
      </w:r>
      <w:r w:rsidR="00DF3E31">
        <w:rPr>
          <w:b/>
          <w:caps/>
        </w:rPr>
        <w:t xml:space="preserve">LIETUVOS RESPUBLIKOS </w:t>
      </w:r>
      <w:r w:rsidR="003B261A" w:rsidRPr="003B261A">
        <w:rPr>
          <w:b/>
          <w:caps/>
        </w:rPr>
        <w:t xml:space="preserve">Ekonomikos ir inovacijų </w:t>
      </w:r>
      <w:r w:rsidR="00DF3E31">
        <w:rPr>
          <w:b/>
          <w:caps/>
        </w:rPr>
        <w:t>MINISTRAS</w:t>
      </w:r>
    </w:p>
    <w:p w14:paraId="1F88EBAB" w14:textId="77777777" w:rsidR="00DF3E31" w:rsidRDefault="00DF3E31">
      <w:pPr>
        <w:ind w:firstLine="0"/>
        <w:jc w:val="center"/>
        <w:rPr>
          <w:b/>
          <w:caps/>
        </w:rPr>
      </w:pPr>
    </w:p>
    <w:p w14:paraId="62C5BC43" w14:textId="77777777" w:rsidR="00DF3E31" w:rsidRDefault="00DF3E31">
      <w:pPr>
        <w:ind w:firstLine="0"/>
        <w:jc w:val="center"/>
        <w:rPr>
          <w:b/>
          <w:caps/>
        </w:rPr>
      </w:pPr>
      <w:r>
        <w:rPr>
          <w:b/>
          <w:caps/>
        </w:rPr>
        <w:t>įsakymas</w:t>
      </w:r>
    </w:p>
    <w:p w14:paraId="541CD81B" w14:textId="77777777" w:rsidR="007F59FF" w:rsidRPr="00521822" w:rsidRDefault="007F59FF" w:rsidP="0083342B">
      <w:pPr>
        <w:tabs>
          <w:tab w:val="left" w:pos="6237"/>
        </w:tabs>
        <w:ind w:firstLine="0"/>
        <w:jc w:val="center"/>
        <w:rPr>
          <w:rFonts w:eastAsia="Calibri"/>
          <w:b/>
          <w:caps/>
        </w:rPr>
      </w:pPr>
      <w:r w:rsidRPr="00521822">
        <w:rPr>
          <w:rFonts w:eastAsia="Calibri"/>
          <w:b/>
          <w:caps/>
        </w:rPr>
        <w:t xml:space="preserve">Dėl 2014–2020 metų europos sąjungos fondų investicijų veiksmų programos 13 prioriteto </w:t>
      </w:r>
      <w:r w:rsidRPr="00521822">
        <w:rPr>
          <w:rFonts w:eastAsia="Calibri"/>
          <w:b/>
          <w:caps/>
          <w:kern w:val="16"/>
        </w:rPr>
        <w:t>„</w:t>
      </w:r>
      <w:r w:rsidRPr="00521822">
        <w:rPr>
          <w:b/>
          <w:caps/>
        </w:rPr>
        <w:t>VEIKSMŲ, SKIRTŲ COVID-19 PANDEMIJOS SUKELTAI KRIZEI ĮVEIKTI, SKATINIMAS IR PASIRENGIMAS APLINKĄ TAUSOJANČIAM, SKAITMENINIAM IR TVARIAM EKONOMIKOS ATSIGAVIMUI</w:t>
      </w:r>
      <w:r w:rsidRPr="00521822">
        <w:rPr>
          <w:rFonts w:eastAsia="Calibri"/>
          <w:b/>
          <w:caps/>
          <w:kern w:val="16"/>
        </w:rPr>
        <w:t xml:space="preserve">“ </w:t>
      </w:r>
      <w:r w:rsidRPr="00521822">
        <w:rPr>
          <w:rFonts w:eastAsia="Calibri"/>
          <w:b/>
          <w:caps/>
        </w:rPr>
        <w:t>priemonės NR. 13.1.1-LVPA-K-861 „</w:t>
      </w:r>
      <w:r w:rsidRPr="00521822">
        <w:rPr>
          <w:b/>
          <w:color w:val="000000"/>
          <w:lang w:eastAsia="lt-LT"/>
        </w:rPr>
        <w:t xml:space="preserve">KŪRYBINIAI ČEKIAI </w:t>
      </w:r>
      <w:r>
        <w:rPr>
          <w:b/>
          <w:color w:val="000000"/>
          <w:lang w:eastAsia="lt-LT"/>
        </w:rPr>
        <w:br/>
      </w:r>
      <w:r w:rsidRPr="00521822">
        <w:rPr>
          <w:b/>
          <w:color w:val="000000"/>
          <w:lang w:eastAsia="lt-LT"/>
        </w:rPr>
        <w:t>COVID-19</w:t>
      </w:r>
      <w:r w:rsidRPr="00521822">
        <w:rPr>
          <w:rFonts w:eastAsia="Calibri"/>
          <w:b/>
          <w:caps/>
        </w:rPr>
        <w:t>“ projektų finansavimo sąlygų aprašo patvirtinimo</w:t>
      </w:r>
    </w:p>
    <w:p w14:paraId="719B6609" w14:textId="77777777" w:rsidR="007F59FF" w:rsidRPr="00521822" w:rsidRDefault="007F59FF" w:rsidP="0083342B">
      <w:pPr>
        <w:tabs>
          <w:tab w:val="left" w:pos="6237"/>
        </w:tabs>
        <w:ind w:firstLine="0"/>
        <w:jc w:val="center"/>
        <w:rPr>
          <w:rFonts w:eastAsia="Calibri"/>
          <w:b/>
          <w:caps/>
        </w:rPr>
      </w:pPr>
    </w:p>
    <w:p w14:paraId="71A66C7D" w14:textId="5F75E813" w:rsidR="007F59FF" w:rsidRPr="00521822" w:rsidRDefault="00E072D2" w:rsidP="0083342B">
      <w:pPr>
        <w:tabs>
          <w:tab w:val="left" w:pos="6237"/>
        </w:tabs>
        <w:ind w:firstLine="0"/>
        <w:jc w:val="center"/>
        <w:rPr>
          <w:rFonts w:eastAsia="Calibri"/>
          <w:szCs w:val="22"/>
        </w:rPr>
      </w:pPr>
      <w:r>
        <w:rPr>
          <w:rFonts w:eastAsia="Calibri"/>
          <w:szCs w:val="22"/>
        </w:rPr>
        <w:t>2021 m. liepos 13</w:t>
      </w:r>
      <w:r w:rsidR="007F59FF" w:rsidRPr="00521822">
        <w:rPr>
          <w:rFonts w:eastAsia="Calibri"/>
          <w:szCs w:val="22"/>
        </w:rPr>
        <w:t xml:space="preserve"> d. Nr. 4-</w:t>
      </w:r>
      <w:r>
        <w:rPr>
          <w:rFonts w:eastAsia="Calibri"/>
          <w:szCs w:val="22"/>
        </w:rPr>
        <w:t>770</w:t>
      </w:r>
    </w:p>
    <w:p w14:paraId="189CF61E" w14:textId="77777777" w:rsidR="007F59FF" w:rsidRPr="00521822" w:rsidRDefault="007F59FF" w:rsidP="0083342B">
      <w:pPr>
        <w:tabs>
          <w:tab w:val="left" w:pos="6237"/>
        </w:tabs>
        <w:ind w:firstLine="0"/>
        <w:jc w:val="center"/>
        <w:rPr>
          <w:rFonts w:eastAsia="Calibri"/>
          <w:szCs w:val="22"/>
        </w:rPr>
      </w:pPr>
      <w:r w:rsidRPr="00521822">
        <w:rPr>
          <w:rFonts w:eastAsia="Calibri"/>
          <w:szCs w:val="22"/>
        </w:rPr>
        <w:t>Vilnius</w:t>
      </w:r>
    </w:p>
    <w:p w14:paraId="589A965E" w14:textId="77777777" w:rsidR="007F59FF" w:rsidRPr="00521822" w:rsidRDefault="007F59FF" w:rsidP="0083342B">
      <w:pPr>
        <w:tabs>
          <w:tab w:val="left" w:pos="6237"/>
        </w:tabs>
        <w:ind w:firstLine="0"/>
        <w:rPr>
          <w:rFonts w:eastAsia="Calibri"/>
          <w:szCs w:val="22"/>
        </w:rPr>
      </w:pPr>
    </w:p>
    <w:p w14:paraId="3D877A34" w14:textId="77777777" w:rsidR="007F59FF" w:rsidRPr="00521822" w:rsidRDefault="007F59FF" w:rsidP="0083342B">
      <w:pPr>
        <w:tabs>
          <w:tab w:val="left" w:pos="6237"/>
        </w:tabs>
        <w:ind w:firstLine="0"/>
        <w:rPr>
          <w:rFonts w:eastAsia="Calibri"/>
          <w:szCs w:val="22"/>
        </w:rPr>
      </w:pPr>
    </w:p>
    <w:p w14:paraId="1167DF81" w14:textId="554E2DAF" w:rsidR="007F59FF" w:rsidRPr="00521822" w:rsidRDefault="007F59FF" w:rsidP="0083342B">
      <w:pPr>
        <w:tabs>
          <w:tab w:val="left" w:pos="6237"/>
        </w:tabs>
        <w:suppressAutoHyphens/>
        <w:textAlignment w:val="center"/>
        <w:rPr>
          <w:color w:val="000000"/>
        </w:rPr>
      </w:pPr>
      <w:r w:rsidRPr="00521822">
        <w:rPr>
          <w:color w:val="000000"/>
        </w:rPr>
        <w:t>Vadovaudamasi</w:t>
      </w:r>
      <w:r w:rsidR="00DA2D2A">
        <w:rPr>
          <w:color w:val="000000"/>
        </w:rPr>
        <w:t>s</w:t>
      </w:r>
      <w:r w:rsidRPr="00521822">
        <w:rPr>
          <w:color w:val="000000"/>
        </w:rPr>
        <w:t xml:space="preserve"> Atsakomybės ir funkcijų paskirstymo tarp institucijų, įgyvendinant </w:t>
      </w:r>
      <w:r>
        <w:rPr>
          <w:color w:val="000000"/>
        </w:rPr>
        <w:br/>
      </w:r>
      <w:r w:rsidRPr="00521822">
        <w:rPr>
          <w:color w:val="000000"/>
        </w:rPr>
        <w:t>2014–2020 metų Europos Sąjungos fondų investicijų veiksmų programą, taisyklių, patvirtintų Lietuvos Respublikos Vyriausybės 2014 m. birželio 4 d. nutarimu Nr. 528 „Dėl atsakomybės ir funkcijų paskirstymo tarp institucijų, įgyvendinant 2014–2020 metų Europos Sąjungos fondų investicijų veiksmų programą</w:t>
      </w:r>
      <w:r w:rsidRPr="00521822">
        <w:rPr>
          <w:color w:val="333333"/>
        </w:rPr>
        <w:t xml:space="preserve"> ir rengiantis įgyvendinti 2021–2027 metų Europos Sąjungos fondų investicijų programą</w:t>
      </w:r>
      <w:r w:rsidRPr="00521822">
        <w:rPr>
          <w:color w:val="000000"/>
        </w:rPr>
        <w:t>“, 6.2.7 papunkčiu,</w:t>
      </w:r>
    </w:p>
    <w:p w14:paraId="58F61DB2" w14:textId="77777777" w:rsidR="007F59FF" w:rsidRPr="00521822" w:rsidRDefault="007F59FF" w:rsidP="0083342B">
      <w:pPr>
        <w:tabs>
          <w:tab w:val="left" w:pos="6237"/>
        </w:tabs>
        <w:suppressAutoHyphens/>
        <w:textAlignment w:val="center"/>
        <w:rPr>
          <w:color w:val="000000"/>
        </w:rPr>
      </w:pPr>
      <w:r w:rsidRPr="00521822">
        <w:rPr>
          <w:color w:val="000000"/>
        </w:rPr>
        <w:t xml:space="preserve">t v i r t i n u </w:t>
      </w:r>
      <w:r>
        <w:rPr>
          <w:color w:val="000000"/>
        </w:rPr>
        <w:t xml:space="preserve"> </w:t>
      </w:r>
      <w:r w:rsidRPr="00521822">
        <w:rPr>
          <w:color w:val="000000"/>
        </w:rPr>
        <w:t xml:space="preserve">2014–2020 metų Europos Sąjungos fondų investicijų veiksmų programos 13 prioriteto </w:t>
      </w:r>
      <w:r w:rsidRPr="00521822">
        <w:t xml:space="preserve">„Veiksmų, skirtų COVID-19 pandemijos sukeltai krizei įveikti, skatinimas ir pasirengimas aplinką tausojančiam, skaitmeniniam ir tvariam ekonomikos atgaivinimui“ </w:t>
      </w:r>
      <w:r w:rsidRPr="00521822">
        <w:rPr>
          <w:color w:val="000000"/>
        </w:rPr>
        <w:t xml:space="preserve">priemonės </w:t>
      </w:r>
      <w:r>
        <w:rPr>
          <w:color w:val="000000"/>
        </w:rPr>
        <w:br/>
      </w:r>
      <w:r w:rsidRPr="00521822">
        <w:rPr>
          <w:color w:val="000000"/>
        </w:rPr>
        <w:t>Nr. 13.1.1-LVPA-K-861 „Kūrybiniai čekiai COVID-19“</w:t>
      </w:r>
      <w:r w:rsidRPr="00521822">
        <w:rPr>
          <w:b/>
          <w:color w:val="000000"/>
        </w:rPr>
        <w:t xml:space="preserve"> </w:t>
      </w:r>
      <w:r w:rsidRPr="00521822">
        <w:rPr>
          <w:color w:val="000000"/>
        </w:rPr>
        <w:t>projektų finansavimo sąlygų aprašą (pridedama).</w:t>
      </w:r>
    </w:p>
    <w:p w14:paraId="74DE1A97" w14:textId="77777777" w:rsidR="007F59FF" w:rsidRPr="00521822" w:rsidRDefault="007F59FF" w:rsidP="0083342B">
      <w:pPr>
        <w:tabs>
          <w:tab w:val="left" w:pos="6237"/>
        </w:tabs>
        <w:rPr>
          <w:rFonts w:eastAsia="Calibri"/>
          <w:szCs w:val="22"/>
        </w:rPr>
      </w:pPr>
    </w:p>
    <w:p w14:paraId="07AF0666" w14:textId="77777777" w:rsidR="007F59FF" w:rsidRPr="00521822" w:rsidRDefault="007F59FF" w:rsidP="0083342B">
      <w:pPr>
        <w:tabs>
          <w:tab w:val="left" w:pos="6237"/>
        </w:tabs>
        <w:rPr>
          <w:rFonts w:eastAsia="Calibri"/>
          <w:szCs w:val="22"/>
        </w:rPr>
      </w:pPr>
    </w:p>
    <w:p w14:paraId="60952E20" w14:textId="77777777" w:rsidR="007F59FF" w:rsidRPr="00521822" w:rsidRDefault="007F59FF" w:rsidP="007F59FF">
      <w:pPr>
        <w:rPr>
          <w:rFonts w:eastAsia="Calibri"/>
          <w:bCs/>
          <w:szCs w:val="22"/>
        </w:rPr>
      </w:pPr>
    </w:p>
    <w:p w14:paraId="56176EDF" w14:textId="790A4BE2" w:rsidR="007F59FF" w:rsidRDefault="008A0F79" w:rsidP="007F59FF">
      <w:pPr>
        <w:ind w:firstLine="0"/>
      </w:pPr>
      <w:r>
        <w:t xml:space="preserve">Energetikos </w:t>
      </w:r>
      <w:r w:rsidR="007F59FF">
        <w:t>ministr</w:t>
      </w:r>
      <w:r>
        <w:t>as</w:t>
      </w:r>
      <w:r w:rsidR="007F59FF">
        <w:t>, pavaduojanti</w:t>
      </w:r>
      <w:r>
        <w:t>s</w:t>
      </w:r>
      <w:r w:rsidR="007F59FF">
        <w:t xml:space="preserve"> </w:t>
      </w:r>
    </w:p>
    <w:p w14:paraId="5C053468" w14:textId="1B0E1105" w:rsidR="007F59FF" w:rsidRDefault="007F59FF" w:rsidP="007F59FF">
      <w:pPr>
        <w:ind w:firstLine="0"/>
      </w:pPr>
      <w:r>
        <w:t>ekonomikos ir inovacijų ministrą                                                                            </w:t>
      </w:r>
      <w:r w:rsidR="00493821">
        <w:t xml:space="preserve">   </w:t>
      </w:r>
      <w:r>
        <w:t> </w:t>
      </w:r>
      <w:r w:rsidR="008A0F79">
        <w:t>Dainius Kreivys</w:t>
      </w:r>
    </w:p>
    <w:p w14:paraId="4EB859FD" w14:textId="77777777" w:rsidR="007F59FF" w:rsidRPr="00521822" w:rsidRDefault="007F59FF" w:rsidP="007F59FF">
      <w:pPr>
        <w:tabs>
          <w:tab w:val="left" w:pos="6804"/>
        </w:tabs>
        <w:rPr>
          <w:rFonts w:eastAsia="Calibri"/>
          <w:bCs/>
          <w:szCs w:val="22"/>
        </w:rPr>
      </w:pPr>
      <w:r w:rsidRPr="00521822">
        <w:rPr>
          <w:rFonts w:eastAsia="Calibri"/>
          <w:bCs/>
          <w:szCs w:val="22"/>
        </w:rPr>
        <w:tab/>
        <w:t xml:space="preserve"> </w:t>
      </w:r>
    </w:p>
    <w:p w14:paraId="11612172" w14:textId="77777777" w:rsidR="007F59FF" w:rsidRPr="00521822" w:rsidRDefault="007F59FF" w:rsidP="007F59FF">
      <w:pPr>
        <w:tabs>
          <w:tab w:val="left" w:pos="6804"/>
        </w:tabs>
        <w:rPr>
          <w:rFonts w:eastAsia="Calibri"/>
          <w:bCs/>
          <w:szCs w:val="22"/>
        </w:rPr>
      </w:pPr>
    </w:p>
    <w:p w14:paraId="564CC06B" w14:textId="77777777" w:rsidR="007F59FF" w:rsidRPr="00521822" w:rsidRDefault="007F59FF" w:rsidP="00145E36">
      <w:pPr>
        <w:tabs>
          <w:tab w:val="left" w:pos="6804"/>
        </w:tabs>
        <w:ind w:firstLine="0"/>
        <w:rPr>
          <w:rFonts w:eastAsia="Calibri"/>
          <w:bCs/>
          <w:szCs w:val="22"/>
        </w:rPr>
      </w:pPr>
    </w:p>
    <w:p w14:paraId="597EB6F1" w14:textId="77777777" w:rsidR="007F59FF" w:rsidRPr="00521822" w:rsidRDefault="007F59FF" w:rsidP="00145E36">
      <w:pPr>
        <w:tabs>
          <w:tab w:val="left" w:pos="6804"/>
        </w:tabs>
        <w:ind w:firstLine="0"/>
        <w:rPr>
          <w:rFonts w:eastAsia="Calibri"/>
          <w:bCs/>
          <w:szCs w:val="22"/>
        </w:rPr>
      </w:pPr>
    </w:p>
    <w:p w14:paraId="6D3D0EDE" w14:textId="77777777" w:rsidR="007F59FF" w:rsidRPr="00521822" w:rsidRDefault="007F59FF" w:rsidP="00145E36">
      <w:pPr>
        <w:tabs>
          <w:tab w:val="left" w:pos="6804"/>
        </w:tabs>
        <w:ind w:firstLine="0"/>
        <w:rPr>
          <w:rFonts w:eastAsia="Calibri"/>
          <w:bCs/>
          <w:szCs w:val="22"/>
        </w:rPr>
      </w:pPr>
    </w:p>
    <w:p w14:paraId="5A705A40" w14:textId="77777777" w:rsidR="007F59FF" w:rsidRPr="00521822" w:rsidRDefault="007F59FF" w:rsidP="00145E36">
      <w:pPr>
        <w:tabs>
          <w:tab w:val="left" w:pos="6804"/>
        </w:tabs>
        <w:ind w:firstLine="0"/>
        <w:rPr>
          <w:rFonts w:eastAsia="Calibri"/>
          <w:bCs/>
          <w:szCs w:val="22"/>
        </w:rPr>
      </w:pPr>
    </w:p>
    <w:p w14:paraId="77B2E8F0" w14:textId="77777777" w:rsidR="007F59FF" w:rsidRPr="00521822" w:rsidRDefault="007F59FF" w:rsidP="00145E36">
      <w:pPr>
        <w:tabs>
          <w:tab w:val="left" w:pos="6804"/>
        </w:tabs>
        <w:ind w:firstLine="0"/>
        <w:rPr>
          <w:rFonts w:eastAsia="Calibri"/>
          <w:bCs/>
          <w:szCs w:val="22"/>
        </w:rPr>
      </w:pPr>
    </w:p>
    <w:p w14:paraId="259F4935" w14:textId="77777777" w:rsidR="007F59FF" w:rsidRPr="00521822" w:rsidRDefault="007F59FF" w:rsidP="00145E36">
      <w:pPr>
        <w:tabs>
          <w:tab w:val="left" w:pos="6804"/>
        </w:tabs>
        <w:ind w:firstLine="0"/>
        <w:rPr>
          <w:rFonts w:eastAsia="Calibri"/>
          <w:bCs/>
          <w:szCs w:val="22"/>
        </w:rPr>
      </w:pPr>
    </w:p>
    <w:p w14:paraId="6AC84035" w14:textId="77777777" w:rsidR="007F59FF" w:rsidRPr="00521822" w:rsidRDefault="007F59FF" w:rsidP="00145E36">
      <w:pPr>
        <w:pStyle w:val="Footer"/>
        <w:ind w:right="140" w:firstLine="0"/>
        <w:rPr>
          <w:szCs w:val="24"/>
        </w:rPr>
      </w:pPr>
      <w:r w:rsidRPr="00521822">
        <w:rPr>
          <w:szCs w:val="24"/>
        </w:rPr>
        <w:t xml:space="preserve">Parengė </w:t>
      </w:r>
    </w:p>
    <w:p w14:paraId="1F5415CF" w14:textId="77777777" w:rsidR="007F59FF" w:rsidRPr="00521822" w:rsidRDefault="007F59FF" w:rsidP="00145E36">
      <w:pPr>
        <w:pStyle w:val="Footer"/>
        <w:ind w:right="140" w:firstLine="0"/>
        <w:rPr>
          <w:szCs w:val="24"/>
        </w:rPr>
      </w:pPr>
      <w:r w:rsidRPr="00521822">
        <w:rPr>
          <w:szCs w:val="24"/>
        </w:rPr>
        <w:t>Ekonomikos ir inovacijų ministerijos Europos Sąjungos investicijų</w:t>
      </w:r>
    </w:p>
    <w:p w14:paraId="77D5770B" w14:textId="77777777" w:rsidR="007F59FF" w:rsidRPr="00521822" w:rsidRDefault="007F59FF" w:rsidP="00145E36">
      <w:pPr>
        <w:pStyle w:val="Footer"/>
        <w:ind w:right="140" w:firstLine="0"/>
        <w:rPr>
          <w:szCs w:val="24"/>
        </w:rPr>
      </w:pPr>
      <w:r w:rsidRPr="00521822">
        <w:rPr>
          <w:szCs w:val="24"/>
        </w:rPr>
        <w:t>koordinavimo departamento</w:t>
      </w:r>
    </w:p>
    <w:p w14:paraId="5344E0D3" w14:textId="77777777" w:rsidR="007F59FF" w:rsidRPr="00521822" w:rsidRDefault="007F59FF" w:rsidP="00145E36">
      <w:pPr>
        <w:pStyle w:val="Footer"/>
        <w:ind w:right="140" w:firstLine="0"/>
        <w:rPr>
          <w:szCs w:val="24"/>
        </w:rPr>
      </w:pPr>
      <w:r w:rsidRPr="00521822">
        <w:rPr>
          <w:szCs w:val="24"/>
        </w:rPr>
        <w:t xml:space="preserve">Europos Sąjungos investicijų planavimo skyriaus </w:t>
      </w:r>
    </w:p>
    <w:p w14:paraId="1471D400" w14:textId="6377AD6C" w:rsidR="007F59FF" w:rsidRDefault="009279DE" w:rsidP="00145E36">
      <w:pPr>
        <w:pStyle w:val="Footer"/>
        <w:ind w:right="140" w:firstLine="0"/>
        <w:rPr>
          <w:szCs w:val="24"/>
        </w:rPr>
      </w:pPr>
      <w:r>
        <w:rPr>
          <w:szCs w:val="24"/>
        </w:rPr>
        <w:t>p</w:t>
      </w:r>
      <w:r w:rsidRPr="00521822">
        <w:rPr>
          <w:szCs w:val="24"/>
        </w:rPr>
        <w:t>atarėja</w:t>
      </w:r>
    </w:p>
    <w:p w14:paraId="10E36221" w14:textId="0D9E69B9" w:rsidR="00145E36" w:rsidRDefault="00145E36" w:rsidP="00145E36">
      <w:pPr>
        <w:pStyle w:val="Footer"/>
        <w:ind w:right="140" w:firstLine="0"/>
        <w:rPr>
          <w:szCs w:val="24"/>
        </w:rPr>
      </w:pPr>
    </w:p>
    <w:p w14:paraId="114A871F" w14:textId="16387B0F" w:rsidR="00145E36" w:rsidRPr="00521822" w:rsidRDefault="00145E36" w:rsidP="00145E36">
      <w:pPr>
        <w:pStyle w:val="Footer"/>
        <w:ind w:right="140" w:firstLine="0"/>
        <w:rPr>
          <w:szCs w:val="24"/>
        </w:rPr>
      </w:pPr>
      <w:r>
        <w:rPr>
          <w:szCs w:val="24"/>
        </w:rPr>
        <w:t>Aurelija Kazlauskienė</w:t>
      </w:r>
    </w:p>
    <w:p w14:paraId="69E05C67" w14:textId="77777777" w:rsidR="001521B6" w:rsidRDefault="001521B6" w:rsidP="00145E36">
      <w:pPr>
        <w:ind w:firstLine="0"/>
        <w:jc w:val="center"/>
        <w:sectPr w:rsidR="001521B6" w:rsidSect="00E85D1C">
          <w:headerReference w:type="default" r:id="rId9"/>
          <w:footerReference w:type="even" r:id="rId10"/>
          <w:footerReference w:type="first" r:id="rId11"/>
          <w:pgSz w:w="11906" w:h="16838" w:code="9"/>
          <w:pgMar w:top="1134" w:right="566" w:bottom="1134" w:left="1701" w:header="720" w:footer="720" w:gutter="0"/>
          <w:pgNumType w:start="1"/>
          <w:cols w:space="720"/>
          <w:titlePg/>
        </w:sectPr>
      </w:pPr>
    </w:p>
    <w:p w14:paraId="7A710734" w14:textId="77777777" w:rsidR="001521B6" w:rsidRDefault="001521B6" w:rsidP="001521B6">
      <w:pPr>
        <w:tabs>
          <w:tab w:val="left" w:pos="4536"/>
        </w:tabs>
        <w:ind w:firstLine="4536"/>
        <w:rPr>
          <w:rFonts w:eastAsia="Calibri"/>
        </w:rPr>
      </w:pPr>
      <w:r>
        <w:rPr>
          <w:rFonts w:eastAsia="Calibri"/>
        </w:rPr>
        <w:lastRenderedPageBreak/>
        <w:tab/>
      </w:r>
      <w:r w:rsidRPr="00521822">
        <w:rPr>
          <w:rFonts w:eastAsia="Calibri"/>
        </w:rPr>
        <w:t>PATVIRTINTA</w:t>
      </w:r>
    </w:p>
    <w:p w14:paraId="7C389988" w14:textId="23F97764" w:rsidR="00062371" w:rsidRDefault="001521B6" w:rsidP="00C67981">
      <w:pPr>
        <w:tabs>
          <w:tab w:val="left" w:pos="4536"/>
        </w:tabs>
        <w:ind w:left="5040" w:firstLine="0"/>
        <w:rPr>
          <w:rFonts w:eastAsia="Calibri"/>
        </w:rPr>
      </w:pPr>
      <w:r w:rsidRPr="00521822">
        <w:rPr>
          <w:rFonts w:eastAsia="Calibri"/>
        </w:rPr>
        <w:t xml:space="preserve">Lietuvos Respublikos ekonomikos ir inovacijų ministro </w:t>
      </w:r>
    </w:p>
    <w:p w14:paraId="30857DA7" w14:textId="41248A54" w:rsidR="001521B6" w:rsidRPr="00521822" w:rsidRDefault="00062371" w:rsidP="00C67981">
      <w:pPr>
        <w:tabs>
          <w:tab w:val="left" w:pos="4536"/>
        </w:tabs>
        <w:ind w:firstLine="4536"/>
        <w:rPr>
          <w:rFonts w:eastAsia="Calibri"/>
        </w:rPr>
      </w:pPr>
      <w:r>
        <w:rPr>
          <w:rFonts w:eastAsia="Calibri"/>
        </w:rPr>
        <w:tab/>
      </w:r>
      <w:r w:rsidR="003C73C0">
        <w:rPr>
          <w:rFonts w:eastAsia="Calibri"/>
        </w:rPr>
        <w:t>2021 m. liepos 13</w:t>
      </w:r>
      <w:r w:rsidR="001521B6" w:rsidRPr="00521822">
        <w:rPr>
          <w:rFonts w:eastAsia="Calibri"/>
        </w:rPr>
        <w:t xml:space="preserve"> d. įsakymu Nr. 4- </w:t>
      </w:r>
      <w:r w:rsidR="003C73C0">
        <w:rPr>
          <w:rFonts w:eastAsia="Calibri"/>
        </w:rPr>
        <w:t>770</w:t>
      </w:r>
    </w:p>
    <w:p w14:paraId="0C32320F" w14:textId="77777777" w:rsidR="001521B6" w:rsidRPr="00521822" w:rsidRDefault="001521B6" w:rsidP="001521B6">
      <w:pPr>
        <w:ind w:left="4820"/>
        <w:rPr>
          <w:rFonts w:eastAsia="Calibri"/>
        </w:rPr>
      </w:pPr>
    </w:p>
    <w:p w14:paraId="7CB71A60" w14:textId="457CD2D8" w:rsidR="001521B6" w:rsidRPr="00521822" w:rsidRDefault="001521B6" w:rsidP="00C265FD">
      <w:pPr>
        <w:ind w:firstLine="0"/>
        <w:jc w:val="center"/>
        <w:rPr>
          <w:b/>
        </w:rPr>
      </w:pPr>
      <w:r w:rsidRPr="00521822">
        <w:rPr>
          <w:rFonts w:eastAsia="Calibri"/>
          <w:b/>
          <w:kern w:val="16"/>
        </w:rPr>
        <w:t xml:space="preserve">2014–2020 METŲ EUROPOS SĄJUNGOS FONDŲ INVESTICIJŲ VEIKSMŲ PROGRAMOS </w:t>
      </w:r>
      <w:r w:rsidRPr="00521822">
        <w:rPr>
          <w:rFonts w:eastAsia="Calibri"/>
          <w:b/>
          <w:caps/>
        </w:rPr>
        <w:t xml:space="preserve">13 prioriteto </w:t>
      </w:r>
      <w:r w:rsidRPr="00521822">
        <w:rPr>
          <w:rFonts w:eastAsia="Calibri"/>
          <w:b/>
          <w:caps/>
          <w:kern w:val="16"/>
        </w:rPr>
        <w:t>„</w:t>
      </w:r>
      <w:r w:rsidRPr="00521822">
        <w:rPr>
          <w:b/>
          <w:caps/>
        </w:rPr>
        <w:t>VEIKSMŲ, SKIRTŲ COVID-19 PANDEMIJOS SUKELTAI KRIZEI ĮVEIKTI, SKATINIMAS IR PASIRENGIMAS APLINKĄ TAUSOJANČIAM, SKAITMENINIAM IR TVARIAM EKONOMIKOS ATSIGAVIMUI</w:t>
      </w:r>
      <w:r w:rsidRPr="00521822">
        <w:rPr>
          <w:rFonts w:eastAsia="Calibri"/>
          <w:b/>
          <w:caps/>
          <w:kern w:val="16"/>
        </w:rPr>
        <w:t xml:space="preserve">“ </w:t>
      </w:r>
      <w:r w:rsidRPr="00521822">
        <w:rPr>
          <w:rFonts w:eastAsia="Calibri"/>
          <w:b/>
          <w:caps/>
        </w:rPr>
        <w:t>priemonės NR.</w:t>
      </w:r>
      <w:r>
        <w:rPr>
          <w:rFonts w:eastAsia="Calibri"/>
          <w:b/>
          <w:caps/>
        </w:rPr>
        <w:t> </w:t>
      </w:r>
      <w:r w:rsidRPr="00521822">
        <w:rPr>
          <w:rFonts w:eastAsia="Calibri"/>
          <w:b/>
          <w:caps/>
        </w:rPr>
        <w:t>13.1.1-LVPA-K-861 „</w:t>
      </w:r>
      <w:r w:rsidRPr="00521822">
        <w:rPr>
          <w:b/>
          <w:color w:val="000000"/>
          <w:lang w:eastAsia="lt-LT"/>
        </w:rPr>
        <w:t>KŪRYBINIAI ČEKIAI COVID-19</w:t>
      </w:r>
      <w:r w:rsidRPr="00521822">
        <w:rPr>
          <w:rFonts w:eastAsia="Calibri"/>
          <w:b/>
          <w:caps/>
        </w:rPr>
        <w:t>“</w:t>
      </w:r>
      <w:r w:rsidRPr="00521822">
        <w:rPr>
          <w:rFonts w:eastAsia="Calibri"/>
          <w:b/>
        </w:rPr>
        <w:t xml:space="preserve"> PROJEKTŲ FINANSAVIMO SĄLYGŲ APRAŠAS</w:t>
      </w:r>
    </w:p>
    <w:p w14:paraId="177BC62B" w14:textId="77777777" w:rsidR="001521B6" w:rsidRPr="00521822" w:rsidRDefault="001521B6" w:rsidP="001521B6">
      <w:pPr>
        <w:rPr>
          <w:rFonts w:eastAsia="Calibri"/>
        </w:rPr>
      </w:pPr>
    </w:p>
    <w:p w14:paraId="026E2BAD" w14:textId="77777777" w:rsidR="001521B6" w:rsidRPr="00521822" w:rsidRDefault="001521B6" w:rsidP="00F956E9">
      <w:pPr>
        <w:ind w:firstLine="0"/>
        <w:jc w:val="center"/>
        <w:rPr>
          <w:rFonts w:eastAsia="Calibri"/>
          <w:b/>
        </w:rPr>
      </w:pPr>
      <w:r w:rsidRPr="00521822">
        <w:rPr>
          <w:rFonts w:eastAsia="Calibri"/>
          <w:b/>
        </w:rPr>
        <w:t>I SKYRIUS</w:t>
      </w:r>
    </w:p>
    <w:p w14:paraId="578E4D55" w14:textId="77777777" w:rsidR="001521B6" w:rsidRPr="00521822" w:rsidRDefault="001521B6" w:rsidP="00F956E9">
      <w:pPr>
        <w:ind w:firstLine="0"/>
        <w:jc w:val="center"/>
        <w:rPr>
          <w:rFonts w:eastAsia="Calibri"/>
          <w:b/>
        </w:rPr>
      </w:pPr>
      <w:r w:rsidRPr="00521822">
        <w:rPr>
          <w:rFonts w:eastAsia="Calibri"/>
          <w:b/>
        </w:rPr>
        <w:t>BENDROSIOS NUOSTATOS</w:t>
      </w:r>
    </w:p>
    <w:p w14:paraId="0939ACA5" w14:textId="77777777" w:rsidR="001521B6" w:rsidRPr="00521822" w:rsidRDefault="001521B6" w:rsidP="001521B6">
      <w:pPr>
        <w:jc w:val="center"/>
        <w:rPr>
          <w:rFonts w:eastAsia="Calibri"/>
          <w:b/>
        </w:rPr>
      </w:pPr>
    </w:p>
    <w:p w14:paraId="04A0FC9A" w14:textId="1F719AED" w:rsidR="001521B6" w:rsidRPr="00521822" w:rsidRDefault="001521B6" w:rsidP="001521B6">
      <w:pPr>
        <w:tabs>
          <w:tab w:val="left" w:pos="851"/>
        </w:tabs>
        <w:ind w:firstLine="851"/>
        <w:rPr>
          <w:rFonts w:eastAsia="Calibri"/>
        </w:rPr>
      </w:pPr>
      <w:r w:rsidRPr="00521822">
        <w:rPr>
          <w:rFonts w:eastAsia="Calibri"/>
        </w:rPr>
        <w:t xml:space="preserve">1. 2014–2020 metų Europos Sąjungos fondų investicijų veiksmų programos 13 prioriteto </w:t>
      </w:r>
      <w:r w:rsidRPr="00521822">
        <w:t>„</w:t>
      </w:r>
      <w:r w:rsidRPr="00521822">
        <w:rPr>
          <w:bCs/>
        </w:rPr>
        <w:t>Veiksmų, skirtų COVID-19 pandemijos sukeltai krizei įveikti, skatinimas ir pasirengimas aplinką tausojančiam, skaitmeniniam ir tvariam ekonomikos atgaivinimui</w:t>
      </w:r>
      <w:r w:rsidRPr="00521822">
        <w:t xml:space="preserve">“ </w:t>
      </w:r>
      <w:r w:rsidRPr="00521822">
        <w:rPr>
          <w:rFonts w:eastAsia="Calibri"/>
        </w:rPr>
        <w:t xml:space="preserve">priemonės </w:t>
      </w:r>
      <w:r w:rsidRPr="00521822">
        <w:rPr>
          <w:color w:val="000000" w:themeColor="text1"/>
        </w:rPr>
        <w:t>Nr. 13.1.1-LVPA-K-861 „Kūrybiniai čekiai COVID-19“ projektų finansavimo sąlygų aprašas</w:t>
      </w:r>
      <w:r w:rsidRPr="00521822">
        <w:rPr>
          <w:b/>
          <w:color w:val="000000" w:themeColor="text1"/>
        </w:rPr>
        <w:t xml:space="preserve"> </w:t>
      </w:r>
      <w:r w:rsidRPr="00521822">
        <w:rPr>
          <w:rFonts w:eastAsia="Calibri"/>
        </w:rPr>
        <w:t xml:space="preserve">(toliau – Aprašas) nustato reikalavimus, kuriais turi vadovautis pareiškėjai, rengdami ir teikdami paraiškas finansuoti iš Europos Sąjungos struktūrinių fondų lėšų bendrai finansuojamus projektus (toliau – paraiška) pagal </w:t>
      </w:r>
      <w:r>
        <w:rPr>
          <w:rFonts w:eastAsia="Calibri"/>
        </w:rPr>
        <w:br/>
      </w:r>
      <w:r w:rsidRPr="00521822">
        <w:rPr>
          <w:rFonts w:eastAsia="Calibri"/>
        </w:rPr>
        <w:t xml:space="preserve">2014–2020 metų Europos Sąjungos fondų investicijų veiksmų programos, patvirtintos Europos Komisijos 2014 m. rugsėjo 8  d. įgyvendinimo sprendimu, kuriuo patvirtinami tam tikri </w:t>
      </w:r>
      <w:r w:rsidR="009E796F">
        <w:rPr>
          <w:rFonts w:eastAsia="Calibri"/>
        </w:rPr>
        <w:br/>
      </w:r>
      <w:r w:rsidRPr="00521822">
        <w:rPr>
          <w:rFonts w:eastAsia="Calibri"/>
        </w:rPr>
        <w:t xml:space="preserve">„2014–2020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Lietuvos Respublikai (apie nurodytą sprendimą Europos Komisija pranešė dokumentu Nr. C(2014)6397), </w:t>
      </w:r>
      <w:r w:rsidRPr="00521822">
        <w:rPr>
          <w:color w:val="000000" w:themeColor="text1"/>
        </w:rPr>
        <w:t>su paskutiniais pakeitimais, padarytais 2021 m. balandžio 12 d. Europos Komisijos įgyvendinimo sprendimu (apie nurodytą sprendimą Europos Komisija pranešė dokumentu Nr. C(2021) 2603), </w:t>
      </w:r>
      <w:r w:rsidRPr="00521822">
        <w:rPr>
          <w:rFonts w:eastAsia="Calibri"/>
        </w:rPr>
        <w:t xml:space="preserve">13 prioriteto </w:t>
      </w:r>
      <w:r w:rsidRPr="00521822">
        <w:t xml:space="preserve">„Veiksmų, skirtų COVID-19 pandemijos sukeltai krizei įveikti, skatinimas ir pasirengimas aplinką tausojančiam, skaitmeniniam ir tvariam ekonomikos atgaivinimui“ </w:t>
      </w:r>
      <w:r w:rsidRPr="00521822">
        <w:rPr>
          <w:rFonts w:eastAsia="Calibri"/>
        </w:rPr>
        <w:t xml:space="preserve">priemonės </w:t>
      </w:r>
      <w:r w:rsidRPr="00521822">
        <w:rPr>
          <w:color w:val="000000" w:themeColor="text1"/>
        </w:rPr>
        <w:t>Nr. 13.1.1-LVPA-K-861 „Kūrybiniai čekiai COVID-19“</w:t>
      </w:r>
      <w:r w:rsidRPr="00521822">
        <w:rPr>
          <w:rFonts w:eastAsia="Calibri"/>
        </w:rPr>
        <w:t xml:space="preserve"> (toliau – Priemonė) finansuojamas veiklas, iš Europos Sąjungos struktūrinių fondų lėšų bendrai finansuojamų projektų (toliau – projektai) vykdytojai, įgyvendindami pagal Aprašą finansuojamus projektus, taip pat institucijos, atliekančios paraiškų vertinimą, atranką ir projektų įgyvendinimo priežiūrą.</w:t>
      </w:r>
    </w:p>
    <w:p w14:paraId="2F075E70" w14:textId="77777777" w:rsidR="001521B6" w:rsidRPr="00521822" w:rsidRDefault="001521B6" w:rsidP="001521B6">
      <w:pPr>
        <w:ind w:firstLine="851"/>
        <w:rPr>
          <w:rFonts w:eastAsia="Calibri"/>
        </w:rPr>
      </w:pPr>
      <w:r w:rsidRPr="00521822">
        <w:rPr>
          <w:rFonts w:eastAsia="Calibri"/>
        </w:rPr>
        <w:t>2. Aprašas yra parengtas atsižvelgiant į:</w:t>
      </w:r>
    </w:p>
    <w:p w14:paraId="48BEB4E5" w14:textId="77777777" w:rsidR="001521B6" w:rsidRPr="00521822" w:rsidRDefault="001521B6" w:rsidP="001521B6">
      <w:pPr>
        <w:ind w:firstLine="851"/>
        <w:rPr>
          <w:rFonts w:eastAsia="Calibri"/>
        </w:rPr>
      </w:pPr>
      <w:r w:rsidRPr="00521822">
        <w:rPr>
          <w:rFonts w:eastAsia="Calibri"/>
        </w:rPr>
        <w:t>2.1. 2014–2020 m. Europos Sąjungos fondų investicijų veiksmų programos prioriteto įgyvendinimo priemonių įgyvendinimo planą, patvirtintą Lietuvos Respublikos ekonomikos ir inovacijų ministro 2014 m. gruodžio 19 d. įsakymu Nr. 4-933 „Dėl 2014–2020 m. Europos Sąjungos fondų investicijų veiksmų programos prioriteto įgyvendinimo priemonių įgyvendinimo plano ir Nacionalinių stebėsenos rodiklių skaičiavimo aprašo patvirtinimo“ (toliau – Priemonių įgyvendinimo planas);</w:t>
      </w:r>
    </w:p>
    <w:p w14:paraId="572E9699" w14:textId="77777777" w:rsidR="001521B6" w:rsidRPr="00521822" w:rsidRDefault="001521B6" w:rsidP="001521B6">
      <w:pPr>
        <w:ind w:firstLine="851"/>
        <w:rPr>
          <w:rFonts w:eastAsia="Calibri"/>
        </w:rPr>
      </w:pPr>
      <w:r w:rsidRPr="00521822">
        <w:rPr>
          <w:rFonts w:eastAsia="Calibri"/>
        </w:rPr>
        <w:t xml:space="preserve">2.2. Projektų administravimo ir finansavimo taisykles, patvirtintas Lietuvos Respublikos finansų ministro 2014 m. spalio 8 d. įsakymu Nr. 1K-316 „Dėl Projektų administravimo ir finansavimo taisyklių patvirtinimo“ (toliau – Projektų taisyklės); </w:t>
      </w:r>
    </w:p>
    <w:p w14:paraId="31544A84" w14:textId="77777777" w:rsidR="001521B6" w:rsidRPr="00521822" w:rsidRDefault="001521B6" w:rsidP="001521B6">
      <w:pPr>
        <w:ind w:firstLine="851"/>
        <w:rPr>
          <w:rFonts w:eastAsia="Calibri"/>
        </w:rPr>
      </w:pPr>
      <w:r w:rsidRPr="00521822">
        <w:rPr>
          <w:rFonts w:eastAsia="Calibri"/>
        </w:rPr>
        <w:t xml:space="preserve">2.3. 2013 m. gruodžio 18 d. Komisijos reglamentą (ES) Nr. 1407/2013 dėl Sutarties dėl Europos Sąjungos veikimo 107 ir 108 straipsnių taikymo </w:t>
      </w:r>
      <w:r w:rsidRPr="00521822">
        <w:rPr>
          <w:rFonts w:eastAsia="Calibri"/>
          <w:i/>
          <w:szCs w:val="22"/>
        </w:rPr>
        <w:t>de minimis</w:t>
      </w:r>
      <w:r w:rsidRPr="00521822">
        <w:rPr>
          <w:rFonts w:eastAsia="Calibri"/>
        </w:rPr>
        <w:t xml:space="preserve"> pagalbai </w:t>
      </w:r>
      <w:r w:rsidRPr="00521822">
        <w:t>su paskutiniais pakeitimais, padarytais</w:t>
      </w:r>
      <w:r w:rsidRPr="00521822">
        <w:rPr>
          <w:rFonts w:ascii="TimesLT" w:hAnsi="TimesLT"/>
        </w:rPr>
        <w:t xml:space="preserve"> </w:t>
      </w:r>
      <w:r w:rsidRPr="00521822">
        <w:t>2020 m. liepos 2 d. Komisijos reglamentu (ES) 2020/972;</w:t>
      </w:r>
    </w:p>
    <w:p w14:paraId="09BB891E" w14:textId="77777777" w:rsidR="001521B6" w:rsidRPr="00521822" w:rsidRDefault="001521B6" w:rsidP="001521B6">
      <w:pPr>
        <w:ind w:firstLine="851"/>
        <w:rPr>
          <w:rFonts w:eastAsia="Calibri"/>
        </w:rPr>
      </w:pPr>
      <w:r w:rsidRPr="00521822">
        <w:rPr>
          <w:rFonts w:eastAsia="Calibri"/>
        </w:rPr>
        <w:t>2.4.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7A87EB3C" w14:textId="77777777" w:rsidR="001521B6" w:rsidRPr="00521822" w:rsidRDefault="001521B6" w:rsidP="001521B6">
      <w:pPr>
        <w:ind w:firstLine="851"/>
        <w:rPr>
          <w:rFonts w:eastAsia="Calibri"/>
        </w:rPr>
      </w:pPr>
      <w:r w:rsidRPr="00521822">
        <w:rPr>
          <w:rFonts w:eastAsia="Calibri"/>
        </w:rPr>
        <w:lastRenderedPageBreak/>
        <w:t xml:space="preserve">2.5. Rekomendacijas dėl projektų išlaidų atitikties Europos Sąjungos struktūrinių fondų reikalavimams, </w:t>
      </w:r>
      <w:r w:rsidRPr="00521822">
        <w:rPr>
          <w:rFonts w:eastAsia="Calibri"/>
          <w:color w:val="000000"/>
        </w:rPr>
        <w:t>patvirtintas Žmogiškųjų išteklių plėtros veiksmų programos, Ekonomikos augimo veiksmų programos, Sanglaudos skatinimo veiksmų programos ir 2014–2020 metų Europos Sąjungos fondų investicijų veiksmų programos valdymo komitetų 2014 m. liepos 4 d. protokolu Nr. 34 ir</w:t>
      </w:r>
      <w:r w:rsidRPr="00521822">
        <w:rPr>
          <w:rFonts w:eastAsia="Calibri"/>
        </w:rPr>
        <w:t xml:space="preserve"> paskelbtas Europos Sąjungos (toliau – ES) struktūrinių fondų svetainėje www.esinvesticijos.lt</w:t>
      </w:r>
      <w:r w:rsidRPr="00521822">
        <w:rPr>
          <w:color w:val="0000FF"/>
        </w:rPr>
        <w:t xml:space="preserve"> </w:t>
      </w:r>
      <w:r w:rsidRPr="00521822">
        <w:t>(toliau –</w:t>
      </w:r>
      <w:r w:rsidRPr="00521822">
        <w:rPr>
          <w:rFonts w:eastAsia="Calibri"/>
        </w:rPr>
        <w:t xml:space="preserve"> Rekomendacijos dėl projektų išlaidų atitikties Europos Sąjungos struktūrinių fondų reikalavimams).</w:t>
      </w:r>
    </w:p>
    <w:p w14:paraId="4B58447F" w14:textId="77777777" w:rsidR="001521B6" w:rsidRPr="00521822" w:rsidRDefault="001521B6" w:rsidP="001521B6">
      <w:pPr>
        <w:ind w:firstLine="851"/>
        <w:rPr>
          <w:sz w:val="20"/>
        </w:rPr>
      </w:pPr>
      <w:r w:rsidRPr="00521822">
        <w:rPr>
          <w:rFonts w:eastAsia="Calibri"/>
        </w:rPr>
        <w:t>3. Apraše vartojamos kitos sąvokos:</w:t>
      </w:r>
      <w:bookmarkStart w:id="1" w:name="part_71d986d07cd642aca4375506792572a0"/>
      <w:bookmarkEnd w:id="1"/>
    </w:p>
    <w:p w14:paraId="41ED4FA1" w14:textId="4DC3EF29" w:rsidR="001521B6" w:rsidRPr="00521822" w:rsidRDefault="001521B6" w:rsidP="00145274">
      <w:pPr>
        <w:tabs>
          <w:tab w:val="left" w:pos="851"/>
        </w:tabs>
        <w:rPr>
          <w:rFonts w:eastAsia="Calibri"/>
        </w:rPr>
      </w:pPr>
      <w:r w:rsidRPr="00521822">
        <w:rPr>
          <w:sz w:val="20"/>
        </w:rPr>
        <w:tab/>
      </w:r>
      <w:r w:rsidRPr="00521822">
        <w:t xml:space="preserve">3.1. </w:t>
      </w:r>
      <w:r w:rsidRPr="00521822">
        <w:rPr>
          <w:rFonts w:eastAsia="Calibri"/>
          <w:b/>
        </w:rPr>
        <w:t>Dizaino sprendimų sukūrimas ir diegimas</w:t>
      </w:r>
      <w:r w:rsidRPr="00145274">
        <w:rPr>
          <w:rFonts w:eastAsia="Calibri"/>
          <w:bCs/>
        </w:rPr>
        <w:t xml:space="preserve"> </w:t>
      </w:r>
      <w:r w:rsidRPr="00521822">
        <w:rPr>
          <w:rFonts w:eastAsia="Calibri"/>
        </w:rPr>
        <w:t>–</w:t>
      </w:r>
      <w:r w:rsidR="00086D47">
        <w:rPr>
          <w:rFonts w:eastAsia="Calibri"/>
        </w:rPr>
        <w:t xml:space="preserve"> </w:t>
      </w:r>
      <w:r w:rsidRPr="00521822">
        <w:rPr>
          <w:rFonts w:eastAsia="Calibri"/>
        </w:rPr>
        <w:t xml:space="preserve">naujo gaminio, paslaugos dizaino sukūrimas ar jau esamo gaminio ar paslaugos dizaino pakeitimas naujais, apimantis </w:t>
      </w:r>
      <w:r w:rsidR="00086D47" w:rsidRPr="00521822">
        <w:rPr>
          <w:rFonts w:eastAsia="Calibri"/>
        </w:rPr>
        <w:t xml:space="preserve">dizaino tyrimą, dizaino koncepcijos idėjos parengimą ir jos detalizavimą, maketo, vizualizacijos ar eskizo kūrimą </w:t>
      </w:r>
      <w:r w:rsidRPr="00521822">
        <w:rPr>
          <w:rFonts w:eastAsia="Calibri"/>
        </w:rPr>
        <w:t>(dizaino sprendimo sukūrimo</w:t>
      </w:r>
      <w:r w:rsidR="00086D47">
        <w:rPr>
          <w:rFonts w:eastAsia="Calibri"/>
        </w:rPr>
        <w:t xml:space="preserve"> etapą</w:t>
      </w:r>
      <w:r w:rsidRPr="00521822">
        <w:rPr>
          <w:rFonts w:eastAsia="Calibri"/>
        </w:rPr>
        <w:t xml:space="preserve">) </w:t>
      </w:r>
      <w:r w:rsidR="00086D47">
        <w:rPr>
          <w:rFonts w:eastAsia="Calibri"/>
        </w:rPr>
        <w:t xml:space="preserve">ir </w:t>
      </w:r>
      <w:r w:rsidRPr="00521822">
        <w:rPr>
          <w:rFonts w:eastAsia="Calibri"/>
        </w:rPr>
        <w:t>dizaino realizavimo bandymus, pavyzdžio (-ų) gamybą</w:t>
      </w:r>
      <w:r w:rsidR="00B263C0">
        <w:rPr>
          <w:rFonts w:eastAsia="Calibri"/>
        </w:rPr>
        <w:t xml:space="preserve"> </w:t>
      </w:r>
      <w:r w:rsidR="00B263C0" w:rsidRPr="00521822">
        <w:rPr>
          <w:rFonts w:eastAsia="Calibri"/>
        </w:rPr>
        <w:t>(dizaino sprendimo diegimo etap</w:t>
      </w:r>
      <w:r w:rsidR="00B263C0">
        <w:rPr>
          <w:rFonts w:eastAsia="Calibri"/>
        </w:rPr>
        <w:t>ą)</w:t>
      </w:r>
      <w:r w:rsidRPr="00521822">
        <w:rPr>
          <w:rFonts w:eastAsia="Calibri"/>
        </w:rPr>
        <w:t>.</w:t>
      </w:r>
    </w:p>
    <w:p w14:paraId="48149A4C" w14:textId="4D516556" w:rsidR="001521B6" w:rsidRPr="00521822" w:rsidRDefault="001521B6" w:rsidP="001521B6">
      <w:pPr>
        <w:tabs>
          <w:tab w:val="left" w:pos="1418"/>
        </w:tabs>
        <w:ind w:firstLine="851"/>
        <w:rPr>
          <w:rFonts w:eastAsia="Calibri"/>
        </w:rPr>
      </w:pPr>
      <w:r w:rsidRPr="00521822">
        <w:rPr>
          <w:rFonts w:eastAsia="Calibri"/>
        </w:rPr>
        <w:t>3.</w:t>
      </w:r>
      <w:r w:rsidR="00C31425">
        <w:rPr>
          <w:rFonts w:eastAsia="Calibri"/>
        </w:rPr>
        <w:t>2</w:t>
      </w:r>
      <w:r w:rsidRPr="00521822">
        <w:rPr>
          <w:rFonts w:eastAsia="Calibri"/>
        </w:rPr>
        <w:t xml:space="preserve">. </w:t>
      </w:r>
      <w:r w:rsidRPr="00521822">
        <w:rPr>
          <w:rFonts w:eastAsia="Calibri"/>
          <w:b/>
        </w:rPr>
        <w:t>Dizaino tyrimas</w:t>
      </w:r>
      <w:r w:rsidRPr="00521822">
        <w:rPr>
          <w:rFonts w:eastAsia="Calibri"/>
        </w:rPr>
        <w:t xml:space="preserve"> – </w:t>
      </w:r>
      <w:r w:rsidR="00B263C0">
        <w:rPr>
          <w:rFonts w:eastAsia="Calibri"/>
        </w:rPr>
        <w:t xml:space="preserve">kūrybinio mąstymo metodika grindžiami </w:t>
      </w:r>
      <w:r w:rsidRPr="00521822">
        <w:rPr>
          <w:rFonts w:eastAsia="Calibri"/>
        </w:rPr>
        <w:t>klientų poreikių ir (ar) vartotojų, respondentų tyrimai, apklausos, siekiant parengti dizaino idėją, techninę užduotį ir (ar) užtikrinti gaminio arba paslaugos dizaino sprendimo sukūrimo naujumą.</w:t>
      </w:r>
    </w:p>
    <w:p w14:paraId="59702209" w14:textId="7FD76772" w:rsidR="001521B6" w:rsidRPr="00521822" w:rsidRDefault="001521B6" w:rsidP="001521B6">
      <w:pPr>
        <w:tabs>
          <w:tab w:val="left" w:pos="1418"/>
        </w:tabs>
        <w:ind w:firstLine="851"/>
        <w:rPr>
          <w:rFonts w:eastAsia="Calibri"/>
        </w:rPr>
      </w:pPr>
      <w:r w:rsidRPr="00521822">
        <w:rPr>
          <w:rFonts w:eastAsia="Calibri"/>
        </w:rPr>
        <w:t>3.</w:t>
      </w:r>
      <w:r w:rsidR="00C31425">
        <w:rPr>
          <w:rFonts w:eastAsia="Calibri"/>
        </w:rPr>
        <w:t>3</w:t>
      </w:r>
      <w:r w:rsidRPr="00521822">
        <w:rPr>
          <w:rFonts w:eastAsia="Calibri"/>
        </w:rPr>
        <w:t>.</w:t>
      </w:r>
      <w:r w:rsidRPr="00145274">
        <w:rPr>
          <w:rFonts w:eastAsia="Calibri"/>
          <w:bCs/>
        </w:rPr>
        <w:t xml:space="preserve"> </w:t>
      </w:r>
      <w:r>
        <w:rPr>
          <w:b/>
          <w:bCs/>
        </w:rPr>
        <w:t>Gaminys</w:t>
      </w:r>
      <w:r>
        <w:t xml:space="preserve"> – pagamintas fizinis objektas, </w:t>
      </w:r>
      <w:r w:rsidR="00C83200">
        <w:t>subjekto galimas įgyti</w:t>
      </w:r>
      <w:r w:rsidR="006630FB">
        <w:t xml:space="preserve"> nuosavybės teise, kurią jis gali perleisti kitam subjektui, sudarydamas rinkos sandorį</w:t>
      </w:r>
      <w:r>
        <w:t>.</w:t>
      </w:r>
    </w:p>
    <w:p w14:paraId="3DD69799" w14:textId="05A88E1B" w:rsidR="001521B6" w:rsidRPr="00521822" w:rsidRDefault="001521B6" w:rsidP="001521B6">
      <w:pPr>
        <w:tabs>
          <w:tab w:val="left" w:pos="1418"/>
        </w:tabs>
        <w:ind w:firstLine="851"/>
        <w:rPr>
          <w:rFonts w:eastAsia="Calibri"/>
        </w:rPr>
      </w:pPr>
      <w:r w:rsidRPr="00521822">
        <w:rPr>
          <w:rFonts w:eastAsia="Calibri"/>
        </w:rPr>
        <w:t>3.</w:t>
      </w:r>
      <w:r w:rsidR="00C31425">
        <w:rPr>
          <w:rFonts w:eastAsia="Calibri"/>
        </w:rPr>
        <w:t>4</w:t>
      </w:r>
      <w:r w:rsidRPr="00521822">
        <w:rPr>
          <w:rFonts w:eastAsia="Calibri"/>
        </w:rPr>
        <w:t>.</w:t>
      </w:r>
      <w:r w:rsidRPr="00145274">
        <w:rPr>
          <w:rFonts w:eastAsia="Calibri"/>
          <w:bCs/>
        </w:rPr>
        <w:t xml:space="preserve"> </w:t>
      </w:r>
      <w:r w:rsidRPr="00521822">
        <w:rPr>
          <w:rFonts w:eastAsia="Calibri"/>
          <w:b/>
        </w:rPr>
        <w:t>Gaminio dizainas</w:t>
      </w:r>
      <w:r w:rsidRPr="00521822">
        <w:rPr>
          <w:rFonts w:eastAsia="Calibri"/>
        </w:rPr>
        <w:t xml:space="preserve"> – viso gaminio ar jo dalies vaizdas, išreiškiamas linijomis, kontūrais, spalvomis, forma, tekstūra ir (ar) medžiaga.</w:t>
      </w:r>
    </w:p>
    <w:p w14:paraId="6C82AABC" w14:textId="2E6067DE" w:rsidR="001521B6" w:rsidRPr="00521822" w:rsidRDefault="001521B6" w:rsidP="001521B6">
      <w:pPr>
        <w:tabs>
          <w:tab w:val="left" w:pos="1418"/>
        </w:tabs>
        <w:ind w:firstLine="851"/>
        <w:rPr>
          <w:rFonts w:eastAsia="Calibri"/>
        </w:rPr>
      </w:pPr>
      <w:r w:rsidRPr="00521822">
        <w:rPr>
          <w:rFonts w:eastAsia="Calibri"/>
        </w:rPr>
        <w:t>3.</w:t>
      </w:r>
      <w:r w:rsidR="00C31425">
        <w:rPr>
          <w:rFonts w:eastAsia="Calibri"/>
        </w:rPr>
        <w:t>5</w:t>
      </w:r>
      <w:r w:rsidRPr="00521822">
        <w:rPr>
          <w:rFonts w:eastAsia="Calibri"/>
        </w:rPr>
        <w:t>.</w:t>
      </w:r>
      <w:r w:rsidRPr="00145274">
        <w:rPr>
          <w:rFonts w:eastAsia="Calibri"/>
          <w:bCs/>
        </w:rPr>
        <w:t xml:space="preserve"> </w:t>
      </w:r>
      <w:r w:rsidRPr="00521822">
        <w:rPr>
          <w:rFonts w:eastAsia="Calibri"/>
          <w:b/>
        </w:rPr>
        <w:t xml:space="preserve">Inovacija </w:t>
      </w:r>
      <w:r w:rsidRPr="00521822">
        <w:rPr>
          <w:rFonts w:eastAsia="Calibri"/>
        </w:rPr>
        <w:t>– kaip ši sąvoka apibrėžta Lietuvos Respublikos technologijų ir inovacijų įstatyme.</w:t>
      </w:r>
    </w:p>
    <w:p w14:paraId="6BDCEC8C" w14:textId="437D831E" w:rsidR="001521B6" w:rsidRPr="00521822" w:rsidRDefault="001521B6" w:rsidP="001521B6">
      <w:pPr>
        <w:tabs>
          <w:tab w:val="left" w:pos="1418"/>
        </w:tabs>
        <w:ind w:firstLine="851"/>
        <w:rPr>
          <w:rFonts w:eastAsia="Calibri"/>
        </w:rPr>
      </w:pPr>
      <w:r w:rsidRPr="00521822">
        <w:rPr>
          <w:rFonts w:eastAsia="Calibri"/>
        </w:rPr>
        <w:t>3.</w:t>
      </w:r>
      <w:r w:rsidR="00C31425">
        <w:rPr>
          <w:rFonts w:eastAsia="Calibri"/>
        </w:rPr>
        <w:t>6</w:t>
      </w:r>
      <w:r w:rsidRPr="00145274">
        <w:rPr>
          <w:rFonts w:eastAsia="Calibri"/>
        </w:rPr>
        <w:t xml:space="preserve">. </w:t>
      </w:r>
      <w:r w:rsidRPr="00521822">
        <w:rPr>
          <w:rFonts w:eastAsia="Calibri"/>
          <w:b/>
        </w:rPr>
        <w:t xml:space="preserve">Labai maža įmonė </w:t>
      </w:r>
      <w:r w:rsidRPr="00521822">
        <w:rPr>
          <w:rFonts w:eastAsia="Calibri"/>
        </w:rPr>
        <w:t>–</w:t>
      </w:r>
      <w:r w:rsidRPr="00521822">
        <w:rPr>
          <w:rFonts w:eastAsia="Calibri"/>
          <w:b/>
        </w:rPr>
        <w:t xml:space="preserve"> </w:t>
      </w:r>
      <w:r w:rsidRPr="00521822">
        <w:rPr>
          <w:rFonts w:eastAsia="Calibri"/>
          <w:color w:val="000000"/>
        </w:rPr>
        <w:t>kaip ši</w:t>
      </w:r>
      <w:r w:rsidRPr="00521822">
        <w:rPr>
          <w:rFonts w:eastAsia="Calibri"/>
          <w:b/>
          <w:color w:val="000000"/>
        </w:rPr>
        <w:t xml:space="preserve"> </w:t>
      </w:r>
      <w:r w:rsidRPr="00521822">
        <w:rPr>
          <w:rFonts w:eastAsia="Calibri"/>
          <w:color w:val="000000"/>
        </w:rPr>
        <w:t>sąvoka apibrėžta Lietuvos Respublikos smulkiojo ir vidutinio verslo plėtros įstatyme.</w:t>
      </w:r>
    </w:p>
    <w:p w14:paraId="156BB99D" w14:textId="411BFD13" w:rsidR="001521B6" w:rsidRPr="00521822" w:rsidRDefault="001521B6" w:rsidP="001521B6">
      <w:pPr>
        <w:tabs>
          <w:tab w:val="left" w:pos="1418"/>
        </w:tabs>
        <w:ind w:firstLine="851"/>
        <w:rPr>
          <w:rFonts w:eastAsia="Calibri"/>
        </w:rPr>
      </w:pPr>
      <w:r w:rsidRPr="00521822">
        <w:rPr>
          <w:bCs/>
          <w:iCs/>
          <w:color w:val="000000"/>
          <w:szCs w:val="22"/>
          <w:lang w:eastAsia="lt-LT"/>
        </w:rPr>
        <w:t>3.</w:t>
      </w:r>
      <w:r w:rsidR="00C31425">
        <w:rPr>
          <w:bCs/>
          <w:iCs/>
          <w:color w:val="000000"/>
          <w:szCs w:val="22"/>
          <w:lang w:eastAsia="lt-LT"/>
        </w:rPr>
        <w:t>7</w:t>
      </w:r>
      <w:r w:rsidRPr="00521822">
        <w:rPr>
          <w:bCs/>
          <w:iCs/>
          <w:color w:val="000000"/>
          <w:szCs w:val="22"/>
          <w:lang w:eastAsia="lt-LT"/>
        </w:rPr>
        <w:t>.</w:t>
      </w:r>
      <w:r w:rsidRPr="00145274">
        <w:rPr>
          <w:iCs/>
          <w:color w:val="000000"/>
          <w:szCs w:val="22"/>
          <w:lang w:eastAsia="lt-LT"/>
        </w:rPr>
        <w:t xml:space="preserve"> </w:t>
      </w:r>
      <w:r w:rsidRPr="00521822">
        <w:rPr>
          <w:b/>
          <w:bCs/>
          <w:iCs/>
          <w:color w:val="000000"/>
          <w:szCs w:val="22"/>
          <w:lang w:eastAsia="lt-LT"/>
        </w:rPr>
        <w:t>Maža įmonė</w:t>
      </w:r>
      <w:r w:rsidRPr="00521822">
        <w:rPr>
          <w:iCs/>
          <w:color w:val="000000"/>
          <w:lang w:eastAsia="lt-LT"/>
        </w:rPr>
        <w:t> – kaip ši sąvoka apibrėžta Lietuvos Respublikos smulkiojo ir vidutinio verslo plėtros įstatyme.</w:t>
      </w:r>
      <w:r w:rsidRPr="00521822">
        <w:rPr>
          <w:b/>
          <w:iCs/>
          <w:color w:val="000000"/>
          <w:lang w:eastAsia="lt-LT"/>
        </w:rPr>
        <w:t xml:space="preserve"> </w:t>
      </w:r>
    </w:p>
    <w:p w14:paraId="60BC6E29" w14:textId="57B9E2B6" w:rsidR="001521B6" w:rsidRPr="00521822" w:rsidRDefault="001521B6" w:rsidP="001521B6">
      <w:pPr>
        <w:tabs>
          <w:tab w:val="left" w:pos="1418"/>
        </w:tabs>
        <w:ind w:firstLine="851"/>
        <w:rPr>
          <w:rFonts w:eastAsia="Calibri"/>
        </w:rPr>
      </w:pPr>
      <w:r w:rsidRPr="00521822">
        <w:rPr>
          <w:rFonts w:eastAsia="Calibri"/>
        </w:rPr>
        <w:t>3.</w:t>
      </w:r>
      <w:r w:rsidR="00C31425">
        <w:rPr>
          <w:rFonts w:eastAsia="Calibri"/>
        </w:rPr>
        <w:t>8</w:t>
      </w:r>
      <w:r w:rsidRPr="00521822">
        <w:rPr>
          <w:rFonts w:eastAsia="Calibri"/>
        </w:rPr>
        <w:t>.</w:t>
      </w:r>
      <w:r w:rsidRPr="00145274">
        <w:rPr>
          <w:rFonts w:eastAsia="Calibri"/>
        </w:rPr>
        <w:t xml:space="preserve"> </w:t>
      </w:r>
      <w:r w:rsidRPr="00521822">
        <w:rPr>
          <w:rFonts w:eastAsia="Calibri"/>
          <w:b/>
          <w:bCs/>
        </w:rPr>
        <w:t>Netechnologinės inovacijos</w:t>
      </w:r>
      <w:r w:rsidRPr="00521822">
        <w:rPr>
          <w:rFonts w:eastAsia="Calibri"/>
        </w:rPr>
        <w:t xml:space="preserve"> – </w:t>
      </w:r>
      <w:r w:rsidR="006630FB">
        <w:rPr>
          <w:rFonts w:eastAsia="Calibri"/>
        </w:rPr>
        <w:t>prie</w:t>
      </w:r>
      <w:r w:rsidRPr="00521822">
        <w:rPr>
          <w:rFonts w:eastAsia="Calibri"/>
        </w:rPr>
        <w:t xml:space="preserve"> </w:t>
      </w:r>
      <w:r w:rsidR="006630FB" w:rsidRPr="00521822">
        <w:rPr>
          <w:rFonts w:eastAsia="Calibri"/>
        </w:rPr>
        <w:t>technologin</w:t>
      </w:r>
      <w:r w:rsidR="006630FB">
        <w:rPr>
          <w:rFonts w:eastAsia="Calibri"/>
        </w:rPr>
        <w:t>ių</w:t>
      </w:r>
      <w:r w:rsidR="006630FB" w:rsidRPr="00521822">
        <w:rPr>
          <w:rFonts w:eastAsia="Calibri"/>
        </w:rPr>
        <w:t xml:space="preserve"> </w:t>
      </w:r>
      <w:r w:rsidR="006630FB">
        <w:rPr>
          <w:rFonts w:eastAsia="Calibri"/>
        </w:rPr>
        <w:t>nepriskiriamos inovacijos, pavyzdžiui</w:t>
      </w:r>
      <w:r w:rsidRPr="00521822">
        <w:rPr>
          <w:rFonts w:eastAsia="Calibri"/>
        </w:rPr>
        <w:t xml:space="preserve">, organizacinės, verslo modelio </w:t>
      </w:r>
      <w:r w:rsidR="006630FB">
        <w:rPr>
          <w:rFonts w:eastAsia="Calibri"/>
        </w:rPr>
        <w:t xml:space="preserve">ir </w:t>
      </w:r>
      <w:r w:rsidRPr="00521822">
        <w:rPr>
          <w:rFonts w:eastAsia="Calibri"/>
        </w:rPr>
        <w:t>rinkodaros</w:t>
      </w:r>
      <w:r w:rsidR="006630FB">
        <w:rPr>
          <w:rFonts w:eastAsia="Calibri"/>
        </w:rPr>
        <w:t xml:space="preserve"> ar pan.</w:t>
      </w:r>
      <w:r w:rsidRPr="00521822">
        <w:rPr>
          <w:rFonts w:eastAsia="Calibri"/>
        </w:rPr>
        <w:t>,</w:t>
      </w:r>
      <w:r w:rsidR="006630FB">
        <w:rPr>
          <w:rFonts w:eastAsia="Calibri"/>
        </w:rPr>
        <w:t xml:space="preserve"> apimančios</w:t>
      </w:r>
      <w:r w:rsidRPr="00521822">
        <w:rPr>
          <w:rFonts w:eastAsia="Calibri"/>
        </w:rPr>
        <w:t xml:space="preserve"> gaminio arba paslaugos dizaino</w:t>
      </w:r>
      <w:r w:rsidR="008F206D">
        <w:rPr>
          <w:rFonts w:eastAsia="Calibri"/>
        </w:rPr>
        <w:t xml:space="preserve"> sukūrimą ir reikšmingus šio dizaino, kuris yra rinkodaros koncepcijos dalis, pakeitimus.</w:t>
      </w:r>
    </w:p>
    <w:p w14:paraId="37DB0897" w14:textId="17D0E328" w:rsidR="001521B6" w:rsidRPr="00521822" w:rsidRDefault="001521B6" w:rsidP="001521B6">
      <w:pPr>
        <w:tabs>
          <w:tab w:val="left" w:pos="1418"/>
        </w:tabs>
        <w:ind w:firstLine="851"/>
        <w:rPr>
          <w:rFonts w:eastAsia="Calibri"/>
        </w:rPr>
      </w:pPr>
      <w:r w:rsidRPr="00521822">
        <w:rPr>
          <w:rFonts w:eastAsia="Calibri"/>
        </w:rPr>
        <w:t>3.</w:t>
      </w:r>
      <w:r w:rsidR="00C31425">
        <w:rPr>
          <w:rFonts w:eastAsia="Calibri"/>
        </w:rPr>
        <w:t>9</w:t>
      </w:r>
      <w:r w:rsidRPr="00521822">
        <w:rPr>
          <w:rFonts w:eastAsia="Calibri"/>
        </w:rPr>
        <w:t>.</w:t>
      </w:r>
      <w:r w:rsidRPr="00145274">
        <w:rPr>
          <w:rFonts w:eastAsia="Calibri"/>
        </w:rPr>
        <w:t xml:space="preserve"> </w:t>
      </w:r>
      <w:r w:rsidRPr="00521822">
        <w:rPr>
          <w:rFonts w:eastAsia="Calibri"/>
          <w:b/>
          <w:bCs/>
        </w:rPr>
        <w:t xml:space="preserve">Organizacinė inovacija </w:t>
      </w:r>
      <w:r w:rsidRPr="00521822">
        <w:rPr>
          <w:rFonts w:eastAsia="Calibri"/>
        </w:rPr>
        <w:t xml:space="preserve">– naujo organizacinio metodo diegimas organizacijos </w:t>
      </w:r>
      <w:r w:rsidR="008F206D">
        <w:rPr>
          <w:rFonts w:eastAsia="Calibri"/>
        </w:rPr>
        <w:t>veikloje</w:t>
      </w:r>
      <w:r w:rsidRPr="00521822">
        <w:rPr>
          <w:rFonts w:eastAsia="Calibri"/>
        </w:rPr>
        <w:t>,</w:t>
      </w:r>
      <w:r w:rsidR="008F206D">
        <w:rPr>
          <w:rFonts w:eastAsia="Calibri"/>
        </w:rPr>
        <w:t xml:space="preserve"> pavyzdžiui, įrengiant</w:t>
      </w:r>
      <w:r w:rsidRPr="00521822">
        <w:rPr>
          <w:rFonts w:eastAsia="Calibri"/>
        </w:rPr>
        <w:t xml:space="preserve"> darbo </w:t>
      </w:r>
      <w:r w:rsidR="008F206D" w:rsidRPr="00521822">
        <w:rPr>
          <w:rFonts w:eastAsia="Calibri"/>
        </w:rPr>
        <w:t>viet</w:t>
      </w:r>
      <w:r w:rsidR="008F206D">
        <w:rPr>
          <w:rFonts w:eastAsia="Calibri"/>
        </w:rPr>
        <w:t>a</w:t>
      </w:r>
      <w:r w:rsidR="008F206D" w:rsidRPr="00521822">
        <w:rPr>
          <w:rFonts w:eastAsia="Calibri"/>
        </w:rPr>
        <w:t xml:space="preserve">s </w:t>
      </w:r>
      <w:r w:rsidRPr="00521822">
        <w:rPr>
          <w:rFonts w:eastAsia="Calibri"/>
        </w:rPr>
        <w:t xml:space="preserve">ar </w:t>
      </w:r>
      <w:r w:rsidR="008F206D">
        <w:rPr>
          <w:rFonts w:eastAsia="Calibri"/>
        </w:rPr>
        <w:t xml:space="preserve">plėtojant </w:t>
      </w:r>
      <w:r w:rsidR="008F206D" w:rsidRPr="00521822">
        <w:rPr>
          <w:rFonts w:eastAsia="Calibri"/>
        </w:rPr>
        <w:t>išorini</w:t>
      </w:r>
      <w:r w:rsidR="008F206D">
        <w:rPr>
          <w:rFonts w:eastAsia="Calibri"/>
        </w:rPr>
        <w:t>us</w:t>
      </w:r>
      <w:r w:rsidR="008F206D" w:rsidRPr="00521822">
        <w:rPr>
          <w:rFonts w:eastAsia="Calibri"/>
        </w:rPr>
        <w:t xml:space="preserve"> ryši</w:t>
      </w:r>
      <w:r w:rsidR="008F206D">
        <w:rPr>
          <w:rFonts w:eastAsia="Calibri"/>
        </w:rPr>
        <w:t>us</w:t>
      </w:r>
      <w:r w:rsidRPr="00521822">
        <w:rPr>
          <w:rFonts w:eastAsia="Calibri"/>
        </w:rPr>
        <w:t>.</w:t>
      </w:r>
    </w:p>
    <w:p w14:paraId="68E55FB2" w14:textId="4F91CC28" w:rsidR="001521B6" w:rsidRPr="00521822" w:rsidRDefault="001521B6" w:rsidP="001521B6">
      <w:pPr>
        <w:tabs>
          <w:tab w:val="left" w:pos="1418"/>
        </w:tabs>
        <w:ind w:firstLine="851"/>
        <w:rPr>
          <w:rFonts w:eastAsia="Calibri"/>
          <w:color w:val="000000"/>
          <w:lang w:eastAsia="lt-LT"/>
        </w:rPr>
      </w:pPr>
      <w:r w:rsidRPr="00521822">
        <w:rPr>
          <w:rFonts w:eastAsia="Calibri"/>
          <w:color w:val="000000" w:themeColor="text1"/>
          <w:lang w:eastAsia="lt-LT"/>
        </w:rPr>
        <w:t>3.</w:t>
      </w:r>
      <w:r w:rsidR="00C31425" w:rsidRPr="00521822">
        <w:rPr>
          <w:rFonts w:eastAsia="Calibri"/>
          <w:color w:val="000000" w:themeColor="text1"/>
          <w:lang w:eastAsia="lt-LT"/>
        </w:rPr>
        <w:t>1</w:t>
      </w:r>
      <w:r w:rsidR="00C31425">
        <w:rPr>
          <w:rFonts w:eastAsia="Calibri"/>
          <w:color w:val="000000" w:themeColor="text1"/>
          <w:lang w:eastAsia="lt-LT"/>
        </w:rPr>
        <w:t>0</w:t>
      </w:r>
      <w:r w:rsidRPr="00145274">
        <w:rPr>
          <w:rFonts w:eastAsia="Calibri"/>
          <w:color w:val="000000" w:themeColor="text1"/>
          <w:lang w:eastAsia="lt-LT"/>
        </w:rPr>
        <w:t xml:space="preserve">. </w:t>
      </w:r>
      <w:r w:rsidRPr="00521822">
        <w:rPr>
          <w:b/>
          <w:bCs/>
        </w:rPr>
        <w:t>Originalus produktų sprendimas</w:t>
      </w:r>
      <w:r w:rsidRPr="00521822">
        <w:t xml:space="preserve"> – kūrybinės veiklos rezultatas</w:t>
      </w:r>
      <w:r w:rsidR="008F206D">
        <w:t xml:space="preserve"> – produkto dizaino arba rinkodaros inovacija,</w:t>
      </w:r>
      <w:r w:rsidRPr="00521822">
        <w:t xml:space="preserve"> suteikianti</w:t>
      </w:r>
      <w:r w:rsidR="008F206D">
        <w:t xml:space="preserve"> jam </w:t>
      </w:r>
      <w:r w:rsidRPr="00521822">
        <w:t>nauj</w:t>
      </w:r>
      <w:r w:rsidR="006A3C39">
        <w:t>ų</w:t>
      </w:r>
      <w:r w:rsidRPr="00521822">
        <w:t xml:space="preserve"> </w:t>
      </w:r>
      <w:r w:rsidR="006A3C39" w:rsidRPr="00521822">
        <w:t>charakteristik</w:t>
      </w:r>
      <w:r w:rsidR="006A3C39">
        <w:t>ų</w:t>
      </w:r>
      <w:r w:rsidRPr="00521822">
        <w:t>.</w:t>
      </w:r>
    </w:p>
    <w:p w14:paraId="42951D82" w14:textId="275200BC" w:rsidR="001521B6" w:rsidRPr="00521822" w:rsidRDefault="001521B6" w:rsidP="001521B6">
      <w:pPr>
        <w:tabs>
          <w:tab w:val="left" w:pos="851"/>
        </w:tabs>
        <w:ind w:firstLine="851"/>
        <w:rPr>
          <w:rFonts w:eastAsia="Calibri"/>
        </w:rPr>
      </w:pPr>
      <w:r w:rsidRPr="00521822">
        <w:rPr>
          <w:rFonts w:eastAsia="Calibri"/>
        </w:rPr>
        <w:t>3.</w:t>
      </w:r>
      <w:r w:rsidR="009B3A9A" w:rsidRPr="00521822">
        <w:rPr>
          <w:rFonts w:eastAsia="Calibri"/>
        </w:rPr>
        <w:t>1</w:t>
      </w:r>
      <w:r w:rsidR="009B3A9A">
        <w:rPr>
          <w:rFonts w:eastAsia="Calibri"/>
        </w:rPr>
        <w:t>1</w:t>
      </w:r>
      <w:r w:rsidRPr="00521822">
        <w:rPr>
          <w:rFonts w:eastAsia="Calibri"/>
        </w:rPr>
        <w:t xml:space="preserve">. </w:t>
      </w:r>
      <w:r w:rsidRPr="00521822">
        <w:rPr>
          <w:rFonts w:eastAsia="Calibri"/>
          <w:b/>
        </w:rPr>
        <w:t>Pačios įmonės pagaminta produkcija</w:t>
      </w:r>
      <w:r w:rsidRPr="00521822">
        <w:rPr>
          <w:rFonts w:eastAsia="Calibri"/>
        </w:rPr>
        <w:t xml:space="preserve"> – įmonės gaminami gaminiai ir (arba) teikiamos paslaugos.</w:t>
      </w:r>
    </w:p>
    <w:p w14:paraId="6D99E901" w14:textId="202DEAEA" w:rsidR="001521B6" w:rsidRPr="00521822" w:rsidRDefault="001521B6" w:rsidP="001521B6">
      <w:pPr>
        <w:tabs>
          <w:tab w:val="left" w:pos="1418"/>
        </w:tabs>
        <w:ind w:firstLine="851"/>
        <w:rPr>
          <w:rFonts w:eastAsia="Calibri"/>
        </w:rPr>
      </w:pPr>
      <w:r w:rsidRPr="00521822">
        <w:rPr>
          <w:rFonts w:eastAsia="Calibri"/>
          <w:bCs/>
        </w:rPr>
        <w:t>3.</w:t>
      </w:r>
      <w:r w:rsidR="009B3A9A" w:rsidRPr="00521822">
        <w:rPr>
          <w:rFonts w:eastAsia="Calibri"/>
          <w:bCs/>
        </w:rPr>
        <w:t>1</w:t>
      </w:r>
      <w:r w:rsidR="009B3A9A" w:rsidRPr="00145274">
        <w:rPr>
          <w:rFonts w:eastAsia="Calibri"/>
          <w:bCs/>
        </w:rPr>
        <w:t>2</w:t>
      </w:r>
      <w:r w:rsidRPr="00145274">
        <w:rPr>
          <w:rFonts w:eastAsia="Calibri"/>
          <w:bCs/>
        </w:rPr>
        <w:t>.</w:t>
      </w:r>
      <w:r w:rsidRPr="00521822">
        <w:rPr>
          <w:rFonts w:eastAsia="Calibri"/>
          <w:b/>
          <w:bCs/>
        </w:rPr>
        <w:t xml:space="preserve"> Paslauga</w:t>
      </w:r>
      <w:r w:rsidRPr="00521822">
        <w:rPr>
          <w:rFonts w:eastAsia="Calibri"/>
        </w:rPr>
        <w:t xml:space="preserve"> – </w:t>
      </w:r>
      <w:r w:rsidR="006A3C39">
        <w:rPr>
          <w:rFonts w:eastAsia="Calibri"/>
        </w:rPr>
        <w:t>atlygintina veikla arba (ir) jos rezultatas, kuriais siūloma tenkinti ar yra tenkinamas konkretus vartotojo poreikis.</w:t>
      </w:r>
    </w:p>
    <w:p w14:paraId="448CB0F7" w14:textId="099FE0AB" w:rsidR="001521B6" w:rsidRPr="00521822" w:rsidRDefault="001521B6" w:rsidP="001521B6">
      <w:pPr>
        <w:tabs>
          <w:tab w:val="left" w:pos="1418"/>
        </w:tabs>
        <w:ind w:firstLine="851"/>
        <w:rPr>
          <w:rFonts w:eastAsia="Calibri"/>
        </w:rPr>
      </w:pPr>
      <w:r w:rsidRPr="00521822">
        <w:rPr>
          <w:rFonts w:eastAsia="Calibri"/>
          <w:bCs/>
        </w:rPr>
        <w:t>3.</w:t>
      </w:r>
      <w:r w:rsidR="009B3A9A" w:rsidRPr="00521822">
        <w:rPr>
          <w:rFonts w:eastAsia="Calibri"/>
          <w:bCs/>
        </w:rPr>
        <w:t>1</w:t>
      </w:r>
      <w:r w:rsidR="009B3A9A">
        <w:rPr>
          <w:rFonts w:eastAsia="Calibri"/>
          <w:bCs/>
        </w:rPr>
        <w:t>3</w:t>
      </w:r>
      <w:r w:rsidRPr="00521822">
        <w:rPr>
          <w:rFonts w:eastAsia="Calibri"/>
          <w:bCs/>
        </w:rPr>
        <w:t>.</w:t>
      </w:r>
      <w:r w:rsidRPr="00145274">
        <w:rPr>
          <w:rFonts w:eastAsia="Calibri"/>
        </w:rPr>
        <w:t xml:space="preserve"> </w:t>
      </w:r>
      <w:r w:rsidRPr="00521822">
        <w:rPr>
          <w:rFonts w:eastAsia="Calibri"/>
          <w:b/>
          <w:bCs/>
        </w:rPr>
        <w:t xml:space="preserve">Paslaugos dizainas </w:t>
      </w:r>
      <w:r w:rsidRPr="00521822">
        <w:rPr>
          <w:rFonts w:eastAsia="Calibri"/>
        </w:rPr>
        <w:t xml:space="preserve">– </w:t>
      </w:r>
      <w:r w:rsidR="006A3C39">
        <w:rPr>
          <w:rFonts w:eastAsia="Calibri"/>
        </w:rPr>
        <w:t xml:space="preserve">remiantis klientų (vartotojų) patirtimi ir </w:t>
      </w:r>
      <w:r w:rsidR="006C3E10">
        <w:rPr>
          <w:rFonts w:eastAsia="Calibri"/>
        </w:rPr>
        <w:t xml:space="preserve">poreikiu sukuriamas </w:t>
      </w:r>
      <w:r w:rsidRPr="00521822">
        <w:rPr>
          <w:rFonts w:eastAsia="Calibri"/>
        </w:rPr>
        <w:t xml:space="preserve">priemonių rinkinys, </w:t>
      </w:r>
      <w:r w:rsidR="006C3E10">
        <w:rPr>
          <w:rFonts w:eastAsia="Calibri"/>
        </w:rPr>
        <w:t>įskaitant naują paslaugos teikimo schemą</w:t>
      </w:r>
      <w:r w:rsidRPr="00521822">
        <w:rPr>
          <w:rFonts w:eastAsia="Calibri"/>
        </w:rPr>
        <w:t xml:space="preserve">, kuris padeda </w:t>
      </w:r>
      <w:r w:rsidR="006C3E10">
        <w:rPr>
          <w:rFonts w:eastAsia="Calibri"/>
        </w:rPr>
        <w:t xml:space="preserve">tiems </w:t>
      </w:r>
      <w:r w:rsidR="006C3E10" w:rsidRPr="00521822">
        <w:rPr>
          <w:rFonts w:eastAsia="Calibri"/>
        </w:rPr>
        <w:t>klient</w:t>
      </w:r>
      <w:r w:rsidR="006C3E10">
        <w:rPr>
          <w:rFonts w:eastAsia="Calibri"/>
        </w:rPr>
        <w:t>ams</w:t>
      </w:r>
      <w:r w:rsidR="006C3E10" w:rsidRPr="00521822">
        <w:rPr>
          <w:rFonts w:eastAsia="Calibri"/>
        </w:rPr>
        <w:t xml:space="preserve"> </w:t>
      </w:r>
      <w:r w:rsidRPr="00521822">
        <w:rPr>
          <w:rFonts w:eastAsia="Calibri"/>
        </w:rPr>
        <w:t>(</w:t>
      </w:r>
      <w:r w:rsidR="006C3E10" w:rsidRPr="00521822">
        <w:rPr>
          <w:rFonts w:eastAsia="Calibri"/>
        </w:rPr>
        <w:t>vartotoj</w:t>
      </w:r>
      <w:r w:rsidR="006C3E10">
        <w:rPr>
          <w:rFonts w:eastAsia="Calibri"/>
        </w:rPr>
        <w:t>ams</w:t>
      </w:r>
      <w:r w:rsidRPr="00521822">
        <w:rPr>
          <w:rFonts w:eastAsia="Calibri"/>
        </w:rPr>
        <w:t>) naudotis pilna paslauga</w:t>
      </w:r>
      <w:r w:rsidR="006C3E10">
        <w:rPr>
          <w:rFonts w:eastAsia="Calibri"/>
        </w:rPr>
        <w:t>, o verslui – paslaugą teikti efektyviau</w:t>
      </w:r>
      <w:r w:rsidRPr="00521822">
        <w:rPr>
          <w:rFonts w:eastAsia="Calibri"/>
        </w:rPr>
        <w:t xml:space="preserve">. Paslaugos dizainu nelaikomas interjero (eksterjero) dizainas, elektroninės parduotuvės, interneto </w:t>
      </w:r>
      <w:r w:rsidR="00BF6543">
        <w:rPr>
          <w:rFonts w:eastAsia="Calibri"/>
        </w:rPr>
        <w:t>s</w:t>
      </w:r>
      <w:r w:rsidR="006C3E10">
        <w:rPr>
          <w:rFonts w:eastAsia="Calibri"/>
        </w:rPr>
        <w:t>vetain</w:t>
      </w:r>
      <w:r w:rsidR="00BF6543">
        <w:rPr>
          <w:rFonts w:eastAsia="Calibri"/>
        </w:rPr>
        <w:t>ės</w:t>
      </w:r>
      <w:r w:rsidR="006C3E10" w:rsidRPr="00521822">
        <w:rPr>
          <w:rFonts w:eastAsia="Calibri"/>
        </w:rPr>
        <w:t xml:space="preserve"> </w:t>
      </w:r>
      <w:r w:rsidRPr="00521822">
        <w:rPr>
          <w:rFonts w:eastAsia="Calibri"/>
        </w:rPr>
        <w:t>dizainas.</w:t>
      </w:r>
    </w:p>
    <w:p w14:paraId="646DD942" w14:textId="71030F14" w:rsidR="001521B6" w:rsidRPr="00521822" w:rsidRDefault="001521B6" w:rsidP="001521B6">
      <w:pPr>
        <w:tabs>
          <w:tab w:val="left" w:pos="1418"/>
        </w:tabs>
        <w:ind w:firstLine="851"/>
        <w:rPr>
          <w:color w:val="000000" w:themeColor="text1"/>
        </w:rPr>
      </w:pPr>
      <w:r w:rsidRPr="00521822">
        <w:rPr>
          <w:color w:val="000000"/>
          <w:lang w:eastAsia="lt-LT"/>
        </w:rPr>
        <w:t>3.</w:t>
      </w:r>
      <w:r w:rsidR="009B3A9A" w:rsidRPr="00521822">
        <w:rPr>
          <w:color w:val="000000"/>
          <w:lang w:eastAsia="lt-LT"/>
        </w:rPr>
        <w:t>1</w:t>
      </w:r>
      <w:r w:rsidR="009B3A9A">
        <w:rPr>
          <w:color w:val="000000"/>
          <w:lang w:eastAsia="lt-LT"/>
        </w:rPr>
        <w:t>4</w:t>
      </w:r>
      <w:r w:rsidRPr="00521822">
        <w:rPr>
          <w:color w:val="000000"/>
          <w:lang w:eastAsia="lt-LT"/>
        </w:rPr>
        <w:t>.</w:t>
      </w:r>
      <w:r w:rsidRPr="00145274">
        <w:rPr>
          <w:color w:val="000000"/>
          <w:lang w:eastAsia="lt-LT"/>
        </w:rPr>
        <w:t xml:space="preserve"> </w:t>
      </w:r>
      <w:r w:rsidRPr="00521822">
        <w:rPr>
          <w:b/>
          <w:bCs/>
          <w:color w:val="000000"/>
          <w:lang w:eastAsia="lt-LT"/>
        </w:rPr>
        <w:t>Paties pareiškėjo pagamintos produkcijos pardavimo pajamos</w:t>
      </w:r>
      <w:r w:rsidRPr="00521822">
        <w:rPr>
          <w:bCs/>
          <w:color w:val="000000"/>
          <w:lang w:eastAsia="lt-LT"/>
        </w:rPr>
        <w:t xml:space="preserve"> – pajamos, </w:t>
      </w:r>
      <w:r w:rsidR="00BF6543" w:rsidRPr="00521822">
        <w:rPr>
          <w:bCs/>
          <w:color w:val="000000"/>
          <w:lang w:eastAsia="lt-LT"/>
        </w:rPr>
        <w:t>gau</w:t>
      </w:r>
      <w:r w:rsidR="00BF6543">
        <w:rPr>
          <w:bCs/>
          <w:color w:val="000000"/>
          <w:lang w:eastAsia="lt-LT"/>
        </w:rPr>
        <w:t>namo</w:t>
      </w:r>
      <w:r w:rsidR="00BF6543" w:rsidRPr="00521822">
        <w:rPr>
          <w:bCs/>
          <w:color w:val="000000"/>
          <w:lang w:eastAsia="lt-LT"/>
        </w:rPr>
        <w:t xml:space="preserve">s </w:t>
      </w:r>
      <w:r w:rsidRPr="00521822">
        <w:rPr>
          <w:bCs/>
          <w:color w:val="000000"/>
          <w:lang w:eastAsia="lt-LT"/>
        </w:rPr>
        <w:t>iš pagamintų prekių (suteiktų paslaugų) pardavimo per ataskaitinį laikotarpį ir nurod</w:t>
      </w:r>
      <w:r w:rsidR="00BF6543">
        <w:rPr>
          <w:bCs/>
          <w:color w:val="000000"/>
          <w:lang w:eastAsia="lt-LT"/>
        </w:rPr>
        <w:t>omos</w:t>
      </w:r>
      <w:r w:rsidRPr="00521822">
        <w:rPr>
          <w:bCs/>
          <w:color w:val="000000"/>
          <w:lang w:eastAsia="lt-LT"/>
        </w:rPr>
        <w:t xml:space="preserve"> </w:t>
      </w:r>
      <w:r w:rsidRPr="00521822">
        <w:rPr>
          <w:color w:val="000000"/>
        </w:rPr>
        <w:t>tokiuose dokumentuose, kurie įrodo paties pareiškėjo pagamintų prekių (suteiktų paslaugų) pardavimo mastą.</w:t>
      </w:r>
      <w:r w:rsidRPr="00521822">
        <w:rPr>
          <w:color w:val="000000" w:themeColor="text1"/>
        </w:rPr>
        <w:t xml:space="preserve"> Pajamos, </w:t>
      </w:r>
      <w:r w:rsidR="00BF6543" w:rsidRPr="00521822">
        <w:rPr>
          <w:color w:val="000000" w:themeColor="text1"/>
        </w:rPr>
        <w:t>gau</w:t>
      </w:r>
      <w:r w:rsidR="00BF6543">
        <w:rPr>
          <w:color w:val="000000" w:themeColor="text1"/>
        </w:rPr>
        <w:t>namos</w:t>
      </w:r>
      <w:r w:rsidR="00BF6543" w:rsidRPr="00521822">
        <w:rPr>
          <w:color w:val="000000" w:themeColor="text1"/>
        </w:rPr>
        <w:t xml:space="preserve"> </w:t>
      </w:r>
      <w:r w:rsidRPr="00521822">
        <w:rPr>
          <w:color w:val="000000" w:themeColor="text1"/>
        </w:rPr>
        <w:t>už prekių ar paslaugų perpardavimą, nėra laikomos paties pareiškėjo produkcijos pardavimo pajamos.</w:t>
      </w:r>
    </w:p>
    <w:p w14:paraId="65349789" w14:textId="1D665B3E" w:rsidR="001521B6" w:rsidRPr="00521822" w:rsidRDefault="001521B6" w:rsidP="001521B6">
      <w:pPr>
        <w:tabs>
          <w:tab w:val="left" w:pos="1418"/>
        </w:tabs>
        <w:ind w:firstLine="851"/>
        <w:rPr>
          <w:rFonts w:eastAsia="Calibri"/>
        </w:rPr>
      </w:pPr>
      <w:r w:rsidRPr="0098062D">
        <w:rPr>
          <w:color w:val="000000" w:themeColor="text1"/>
        </w:rPr>
        <w:t>3.</w:t>
      </w:r>
      <w:r w:rsidR="009B3A9A" w:rsidRPr="009B3A9A">
        <w:rPr>
          <w:color w:val="000000" w:themeColor="text1"/>
        </w:rPr>
        <w:t>1</w:t>
      </w:r>
      <w:r w:rsidR="009B3A9A" w:rsidRPr="00145274">
        <w:rPr>
          <w:color w:val="000000" w:themeColor="text1"/>
        </w:rPr>
        <w:t>5</w:t>
      </w:r>
      <w:r w:rsidRPr="0098062D">
        <w:rPr>
          <w:color w:val="000000" w:themeColor="text1"/>
        </w:rPr>
        <w:t xml:space="preserve">. </w:t>
      </w:r>
      <w:r w:rsidRPr="0098062D">
        <w:rPr>
          <w:b/>
          <w:bCs/>
        </w:rPr>
        <w:t xml:space="preserve">Preliminarioji paslaugų teikimo sutartis </w:t>
      </w:r>
      <w:r w:rsidRPr="0098062D">
        <w:t>– tai paslaugų teikėjo pateiktas komer</w:t>
      </w:r>
      <w:r w:rsidRPr="00F630D0">
        <w:t>cinis pasiūlymas suteikti paslaugas pa</w:t>
      </w:r>
      <w:r w:rsidRPr="009B3A9A">
        <w:t>gal paslaugos pirkėjo pateiktame paklausime nurodytas sąlygas, kuriame nurodoma preliminari paslaugų suteikimo kaina.</w:t>
      </w:r>
    </w:p>
    <w:p w14:paraId="2DA64574" w14:textId="7AC71F6E" w:rsidR="001521B6" w:rsidRPr="00521822" w:rsidRDefault="001521B6" w:rsidP="001521B6">
      <w:pPr>
        <w:tabs>
          <w:tab w:val="left" w:pos="1418"/>
        </w:tabs>
        <w:ind w:firstLine="851"/>
        <w:rPr>
          <w:rFonts w:eastAsia="Calibri"/>
        </w:rPr>
      </w:pPr>
      <w:r w:rsidRPr="00521822">
        <w:rPr>
          <w:rFonts w:eastAsia="Calibri"/>
          <w:bCs/>
        </w:rPr>
        <w:t>3.</w:t>
      </w:r>
      <w:r w:rsidR="009B3A9A" w:rsidRPr="00521822">
        <w:rPr>
          <w:rFonts w:eastAsia="Calibri"/>
          <w:bCs/>
        </w:rPr>
        <w:t>1</w:t>
      </w:r>
      <w:r w:rsidR="009B3A9A">
        <w:rPr>
          <w:rFonts w:eastAsia="Calibri"/>
          <w:bCs/>
        </w:rPr>
        <w:t>6</w:t>
      </w:r>
      <w:r w:rsidRPr="00521822">
        <w:rPr>
          <w:rFonts w:eastAsia="Calibri"/>
          <w:bCs/>
        </w:rPr>
        <w:t>.</w:t>
      </w:r>
      <w:r w:rsidRPr="00145274">
        <w:rPr>
          <w:rFonts w:eastAsia="Calibri"/>
        </w:rPr>
        <w:t xml:space="preserve"> </w:t>
      </w:r>
      <w:r w:rsidRPr="00521822">
        <w:rPr>
          <w:rFonts w:eastAsia="Calibri"/>
          <w:b/>
          <w:bCs/>
        </w:rPr>
        <w:t xml:space="preserve">Produktas </w:t>
      </w:r>
      <w:r w:rsidRPr="00521822">
        <w:rPr>
          <w:rFonts w:eastAsia="Calibri"/>
        </w:rPr>
        <w:t>– gaminys ir (arba) paslauga.</w:t>
      </w:r>
    </w:p>
    <w:p w14:paraId="5EC32F15" w14:textId="5B6082FA" w:rsidR="001521B6" w:rsidRPr="00521822" w:rsidRDefault="001521B6" w:rsidP="001521B6">
      <w:pPr>
        <w:tabs>
          <w:tab w:val="left" w:pos="1276"/>
          <w:tab w:val="left" w:pos="1418"/>
        </w:tabs>
        <w:ind w:firstLine="851"/>
        <w:rPr>
          <w:rFonts w:eastAsia="Calibri"/>
          <w:sz w:val="32"/>
          <w:szCs w:val="32"/>
        </w:rPr>
      </w:pPr>
      <w:r w:rsidRPr="00521822">
        <w:rPr>
          <w:rFonts w:eastAsia="Calibri"/>
        </w:rPr>
        <w:t>3.</w:t>
      </w:r>
      <w:r w:rsidR="009B3A9A" w:rsidRPr="00521822">
        <w:rPr>
          <w:rFonts w:eastAsia="Calibri"/>
        </w:rPr>
        <w:t>1</w:t>
      </w:r>
      <w:r w:rsidR="009B3A9A">
        <w:rPr>
          <w:rFonts w:eastAsia="Calibri"/>
        </w:rPr>
        <w:t>7</w:t>
      </w:r>
      <w:r w:rsidRPr="00521822">
        <w:rPr>
          <w:rFonts w:eastAsia="Calibri"/>
        </w:rPr>
        <w:t xml:space="preserve">. </w:t>
      </w:r>
      <w:bookmarkStart w:id="2" w:name="_Hlk74127804"/>
      <w:r w:rsidRPr="00521822">
        <w:rPr>
          <w:rFonts w:eastAsia="Calibri"/>
          <w:b/>
          <w:bCs/>
        </w:rPr>
        <w:t>Rinkodaros inovacija</w:t>
      </w:r>
      <w:r w:rsidRPr="00521822">
        <w:rPr>
          <w:rFonts w:eastAsia="Calibri"/>
        </w:rPr>
        <w:t xml:space="preserve"> – </w:t>
      </w:r>
      <w:bookmarkStart w:id="3" w:name="_Hlk72821916"/>
      <w:r w:rsidRPr="00521822">
        <w:t xml:space="preserve">naujų ar iš esmės patobulintų rinkodaros metodų įgyvendinimas, siekiant padidinti </w:t>
      </w:r>
      <w:r w:rsidR="007E3BFF">
        <w:t>produktų</w:t>
      </w:r>
      <w:r w:rsidRPr="00521822">
        <w:t xml:space="preserve"> patrauklumą ar plėtoti verslą naujose rinkose</w:t>
      </w:r>
      <w:bookmarkEnd w:id="2"/>
      <w:r w:rsidRPr="00521822">
        <w:t>.</w:t>
      </w:r>
      <w:bookmarkEnd w:id="3"/>
    </w:p>
    <w:p w14:paraId="63874292" w14:textId="7B420A68" w:rsidR="001521B6" w:rsidRPr="00521822" w:rsidRDefault="001521B6" w:rsidP="001521B6">
      <w:pPr>
        <w:tabs>
          <w:tab w:val="left" w:pos="1418"/>
        </w:tabs>
        <w:ind w:firstLine="851"/>
        <w:rPr>
          <w:color w:val="000000"/>
          <w:lang w:eastAsia="lt-LT"/>
        </w:rPr>
      </w:pPr>
      <w:r w:rsidRPr="00521822">
        <w:rPr>
          <w:color w:val="000000" w:themeColor="text1"/>
          <w:lang w:eastAsia="lt-LT"/>
        </w:rPr>
        <w:lastRenderedPageBreak/>
        <w:t>3.</w:t>
      </w:r>
      <w:r w:rsidR="009B3A9A">
        <w:rPr>
          <w:color w:val="000000" w:themeColor="text1"/>
          <w:lang w:eastAsia="lt-LT"/>
        </w:rPr>
        <w:t>18</w:t>
      </w:r>
      <w:r w:rsidRPr="00521822">
        <w:rPr>
          <w:color w:val="000000" w:themeColor="text1"/>
          <w:lang w:eastAsia="lt-LT"/>
        </w:rPr>
        <w:t>.</w:t>
      </w:r>
      <w:r w:rsidRPr="00145274">
        <w:rPr>
          <w:color w:val="000000" w:themeColor="text1"/>
          <w:lang w:eastAsia="lt-LT"/>
        </w:rPr>
        <w:t xml:space="preserve"> </w:t>
      </w:r>
      <w:r w:rsidRPr="00521822">
        <w:rPr>
          <w:b/>
          <w:bCs/>
          <w:color w:val="000000" w:themeColor="text1"/>
          <w:lang w:eastAsia="lt-LT"/>
        </w:rPr>
        <w:t>Verslo modelio inovacija</w:t>
      </w:r>
      <w:r w:rsidRPr="00521822">
        <w:rPr>
          <w:color w:val="000000" w:themeColor="text1"/>
          <w:lang w:eastAsia="lt-LT"/>
        </w:rPr>
        <w:t xml:space="preserve"> – naujų, unikalių</w:t>
      </w:r>
      <w:r w:rsidR="007E3BFF">
        <w:rPr>
          <w:color w:val="000000" w:themeColor="text1"/>
          <w:lang w:eastAsia="lt-LT"/>
        </w:rPr>
        <w:t xml:space="preserve"> organizacijos</w:t>
      </w:r>
      <w:r w:rsidRPr="00521822">
        <w:rPr>
          <w:color w:val="000000" w:themeColor="text1"/>
          <w:lang w:eastAsia="lt-LT"/>
        </w:rPr>
        <w:t xml:space="preserve"> koncepcijų, </w:t>
      </w:r>
      <w:r w:rsidR="007E3BFF">
        <w:rPr>
          <w:color w:val="000000" w:themeColor="text1"/>
          <w:lang w:eastAsia="lt-LT"/>
        </w:rPr>
        <w:t xml:space="preserve">įskaitant jos misiją, </w:t>
      </w:r>
      <w:r w:rsidRPr="00521822">
        <w:rPr>
          <w:color w:val="000000" w:themeColor="text1"/>
          <w:lang w:eastAsia="lt-LT"/>
        </w:rPr>
        <w:t xml:space="preserve">palaikančių finansinį gyvybingumą, kūrimas ir </w:t>
      </w:r>
      <w:r w:rsidR="007E3BFF">
        <w:rPr>
          <w:color w:val="000000" w:themeColor="text1"/>
          <w:lang w:eastAsia="lt-LT"/>
        </w:rPr>
        <w:t>jų įgyvendinimas</w:t>
      </w:r>
      <w:r w:rsidR="00AE18FF">
        <w:rPr>
          <w:color w:val="000000" w:themeColor="text1"/>
          <w:lang w:eastAsia="lt-LT"/>
        </w:rPr>
        <w:t>, kurio p</w:t>
      </w:r>
      <w:r w:rsidRPr="00521822">
        <w:rPr>
          <w:color w:val="000000" w:themeColor="text1"/>
          <w:lang w:eastAsia="lt-LT"/>
        </w:rPr>
        <w:t xml:space="preserve">agrindinis tikslas </w:t>
      </w:r>
      <w:r w:rsidR="00AE18FF">
        <w:rPr>
          <w:color w:val="000000" w:themeColor="text1"/>
          <w:lang w:eastAsia="lt-LT"/>
        </w:rPr>
        <w:t xml:space="preserve">– rasti </w:t>
      </w:r>
      <w:r w:rsidRPr="00521822">
        <w:rPr>
          <w:color w:val="000000" w:themeColor="text1"/>
          <w:lang w:eastAsia="lt-LT"/>
        </w:rPr>
        <w:t>nauj</w:t>
      </w:r>
      <w:r w:rsidR="00AE18FF">
        <w:rPr>
          <w:color w:val="000000" w:themeColor="text1"/>
          <w:lang w:eastAsia="lt-LT"/>
        </w:rPr>
        <w:t>ų</w:t>
      </w:r>
      <w:r w:rsidRPr="00521822">
        <w:rPr>
          <w:color w:val="000000" w:themeColor="text1"/>
          <w:lang w:eastAsia="lt-LT"/>
        </w:rPr>
        <w:t xml:space="preserve"> pajamų šaltini</w:t>
      </w:r>
      <w:r w:rsidR="00AE18FF">
        <w:rPr>
          <w:color w:val="000000" w:themeColor="text1"/>
          <w:lang w:eastAsia="lt-LT"/>
        </w:rPr>
        <w:t>ų</w:t>
      </w:r>
      <w:r w:rsidRPr="00521822">
        <w:rPr>
          <w:color w:val="000000" w:themeColor="text1"/>
          <w:lang w:eastAsia="lt-LT"/>
        </w:rPr>
        <w:t xml:space="preserve">, gerinant produkto vertę ir </w:t>
      </w:r>
      <w:r w:rsidR="00AE18FF">
        <w:rPr>
          <w:color w:val="000000" w:themeColor="text1"/>
          <w:lang w:eastAsia="lt-LT"/>
        </w:rPr>
        <w:t>jo pristatymą</w:t>
      </w:r>
      <w:r w:rsidRPr="00521822">
        <w:rPr>
          <w:color w:val="000000" w:themeColor="text1"/>
          <w:lang w:eastAsia="lt-LT"/>
        </w:rPr>
        <w:t xml:space="preserve"> klientams (vartotojams).</w:t>
      </w:r>
    </w:p>
    <w:p w14:paraId="5711D399" w14:textId="31C066C7" w:rsidR="001521B6" w:rsidRPr="00521822" w:rsidRDefault="001521B6" w:rsidP="001521B6">
      <w:pPr>
        <w:tabs>
          <w:tab w:val="left" w:pos="1418"/>
        </w:tabs>
        <w:ind w:firstLine="851"/>
        <w:rPr>
          <w:rFonts w:eastAsia="Calibri"/>
        </w:rPr>
      </w:pPr>
      <w:r w:rsidRPr="00521822">
        <w:rPr>
          <w:iCs/>
          <w:color w:val="000000"/>
          <w:lang w:eastAsia="lt-LT"/>
        </w:rPr>
        <w:t>3.</w:t>
      </w:r>
      <w:r w:rsidR="009B3A9A">
        <w:rPr>
          <w:iCs/>
          <w:color w:val="000000"/>
          <w:lang w:eastAsia="lt-LT"/>
        </w:rPr>
        <w:t>19</w:t>
      </w:r>
      <w:r w:rsidRPr="00521822">
        <w:rPr>
          <w:iCs/>
          <w:color w:val="000000"/>
          <w:lang w:eastAsia="lt-LT"/>
        </w:rPr>
        <w:t xml:space="preserve">. </w:t>
      </w:r>
      <w:r w:rsidRPr="00521822">
        <w:rPr>
          <w:b/>
          <w:iCs/>
          <w:color w:val="000000"/>
          <w:lang w:eastAsia="lt-LT"/>
        </w:rPr>
        <w:t>Vidutinė įmonė</w:t>
      </w:r>
      <w:r w:rsidRPr="00521822">
        <w:rPr>
          <w:iCs/>
          <w:color w:val="000000"/>
          <w:lang w:eastAsia="lt-LT"/>
        </w:rPr>
        <w:t xml:space="preserve"> – kaip ši sąvoka apibrėžta Lietuvo</w:t>
      </w:r>
      <w:r w:rsidRPr="00521822">
        <w:rPr>
          <w:rFonts w:eastAsia="Calibri"/>
          <w:color w:val="000000"/>
        </w:rPr>
        <w:t>s Respublikos smulkiojo ir vidutinio verslo plėtros įstatyme.</w:t>
      </w:r>
    </w:p>
    <w:p w14:paraId="61EF83D9" w14:textId="05501254" w:rsidR="001521B6" w:rsidRPr="00521822" w:rsidRDefault="001521B6" w:rsidP="001521B6">
      <w:pPr>
        <w:tabs>
          <w:tab w:val="left" w:pos="0"/>
        </w:tabs>
        <w:ind w:firstLine="851"/>
        <w:rPr>
          <w:rFonts w:eastAsia="Calibri"/>
          <w:bCs/>
          <w:color w:val="000000"/>
          <w:lang w:eastAsia="lt-LT"/>
        </w:rPr>
      </w:pPr>
      <w:r w:rsidRPr="00521822">
        <w:rPr>
          <w:rFonts w:eastAsia="Calibri"/>
          <w:color w:val="000000"/>
          <w:lang w:eastAsia="lt-LT"/>
        </w:rPr>
        <w:t>3.</w:t>
      </w:r>
      <w:r w:rsidR="009B3A9A" w:rsidRPr="00521822">
        <w:rPr>
          <w:rFonts w:eastAsia="Calibri"/>
          <w:color w:val="000000"/>
          <w:lang w:eastAsia="lt-LT"/>
        </w:rPr>
        <w:t>2</w:t>
      </w:r>
      <w:r w:rsidR="009B3A9A">
        <w:rPr>
          <w:rFonts w:eastAsia="Calibri"/>
          <w:color w:val="000000"/>
          <w:lang w:eastAsia="lt-LT"/>
        </w:rPr>
        <w:t>0</w:t>
      </w:r>
      <w:r w:rsidRPr="00521822">
        <w:rPr>
          <w:rFonts w:eastAsia="Calibri"/>
          <w:color w:val="000000"/>
          <w:lang w:eastAsia="lt-LT"/>
        </w:rPr>
        <w:t>.</w:t>
      </w:r>
      <w:r w:rsidRPr="00521822">
        <w:rPr>
          <w:rFonts w:eastAsia="Calibri"/>
          <w:bCs/>
        </w:rPr>
        <w:t xml:space="preserve"> </w:t>
      </w:r>
      <w:r w:rsidRPr="00521822">
        <w:rPr>
          <w:rFonts w:eastAsia="Calibri"/>
          <w:b/>
          <w:bCs/>
          <w:color w:val="000000"/>
          <w:lang w:eastAsia="lt-LT"/>
        </w:rPr>
        <w:t>Veikianti įmonė</w:t>
      </w:r>
      <w:r w:rsidRPr="00521822">
        <w:rPr>
          <w:rFonts w:eastAsia="Calibri"/>
          <w:bCs/>
          <w:color w:val="000000"/>
          <w:lang w:eastAsia="lt-LT"/>
        </w:rPr>
        <w:t xml:space="preserve"> – Juridinių asmenų registre įregistruota įmonė, turinti pajamų ir</w:t>
      </w:r>
      <w:r w:rsidRPr="00521822">
        <w:t xml:space="preserve"> darbuotojų</w:t>
      </w:r>
      <w:r w:rsidRPr="00521822">
        <w:rPr>
          <w:rFonts w:eastAsia="Calibri"/>
          <w:bCs/>
          <w:color w:val="000000"/>
          <w:lang w:eastAsia="lt-LT"/>
        </w:rPr>
        <w:t xml:space="preserve"> ir teisės aktų nustatyta tvarka teikianti </w:t>
      </w:r>
      <w:r w:rsidRPr="00521822">
        <w:t xml:space="preserve">ataskaitas Valstybinei mokesčių inspekcijai, Valstybinio socialinio draudimo fondo valdybos skyriams ir </w:t>
      </w:r>
      <w:r w:rsidRPr="00521822">
        <w:rPr>
          <w:rFonts w:eastAsia="Calibri"/>
          <w:bCs/>
          <w:color w:val="000000"/>
          <w:lang w:eastAsia="lt-LT"/>
        </w:rPr>
        <w:t>metinės finansinės atskaitomybės dokumentus Juridinių asmenų registrui.</w:t>
      </w:r>
    </w:p>
    <w:p w14:paraId="3CA211EB" w14:textId="77777777" w:rsidR="001521B6" w:rsidRPr="00521822" w:rsidRDefault="001521B6" w:rsidP="001521B6">
      <w:pPr>
        <w:tabs>
          <w:tab w:val="left" w:pos="0"/>
        </w:tabs>
        <w:ind w:firstLine="851"/>
        <w:rPr>
          <w:rFonts w:eastAsia="Calibri"/>
        </w:rPr>
      </w:pPr>
      <w:r w:rsidRPr="00521822">
        <w:rPr>
          <w:rFonts w:eastAsia="Calibri"/>
          <w:bCs/>
          <w:color w:val="000000"/>
          <w:lang w:eastAsia="lt-LT"/>
        </w:rPr>
        <w:t xml:space="preserve">4. </w:t>
      </w:r>
      <w:r w:rsidRPr="00521822">
        <w:rPr>
          <w:color w:val="000000"/>
        </w:rPr>
        <w:t>Kitos Apraše vartojamos sąvokos apibrėžtos</w:t>
      </w:r>
      <w:r w:rsidRPr="00521822">
        <w:rPr>
          <w:rFonts w:eastAsia="Calibri"/>
          <w:bCs/>
          <w:color w:val="000000"/>
          <w:lang w:eastAsia="lt-LT"/>
        </w:rPr>
        <w:t xml:space="preserve"> </w:t>
      </w:r>
      <w:r w:rsidRPr="00521822">
        <w:rPr>
          <w:rFonts w:eastAsia="Calibri"/>
        </w:rPr>
        <w:t>Atsakomybės ir funkcijų paskirstymo tarp institucijų, įgyvendinant 2014–2020 metų Europos Sąjungos fondų investicijų veiksmų programą</w:t>
      </w:r>
      <w:r w:rsidRPr="00521822">
        <w:rPr>
          <w:color w:val="333333"/>
        </w:rPr>
        <w:t xml:space="preserve"> ir rengiantis įgyvendinti 2021–2027 metų Europos Sąjungos fondų investicijų programą</w:t>
      </w:r>
      <w:r w:rsidRPr="00521822">
        <w:rPr>
          <w:rFonts w:eastAsia="Calibri"/>
        </w:rPr>
        <w:t xml:space="preserve">, taisyklėse, patvirtintose Lietuvos Respublikos Vyriausybės 2014 m. birželio 4 d. nutarimu Nr. 528 „Dėl atsakomybės ir funkcijų paskirstymo tarp institucijų, įgyvendinant 2014–2020 metų Europos Sąjungos fondų investicijų veiksmų programą </w:t>
      </w:r>
      <w:r w:rsidRPr="00521822">
        <w:rPr>
          <w:color w:val="333333"/>
        </w:rPr>
        <w:t>ir rengiantis įgyvendinti 2021–2027 metų Europos Sąjungos fondų investicijų programą</w:t>
      </w:r>
      <w:r w:rsidRPr="00521822">
        <w:rPr>
          <w:rFonts w:eastAsia="Calibri"/>
        </w:rPr>
        <w:t xml:space="preserve">“,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 </w:t>
      </w:r>
      <w:r w:rsidRPr="00521822">
        <w:rPr>
          <w:iCs/>
          <w:color w:val="000000"/>
          <w:lang w:eastAsia="lt-LT"/>
        </w:rPr>
        <w:t>Lietuvo</w:t>
      </w:r>
      <w:r w:rsidRPr="00521822">
        <w:rPr>
          <w:rFonts w:eastAsia="Calibri"/>
          <w:color w:val="000000"/>
        </w:rPr>
        <w:t>s Respublikos smulkiojo ir vidutinio verslo plėtros įstatyme</w:t>
      </w:r>
      <w:r w:rsidRPr="00521822">
        <w:rPr>
          <w:rFonts w:eastAsia="Calibri"/>
        </w:rPr>
        <w:t xml:space="preserve"> ir Lietuvos Respublikos technologijų ir inovacijų įstatyme.</w:t>
      </w:r>
    </w:p>
    <w:p w14:paraId="30964867" w14:textId="77777777" w:rsidR="001521B6" w:rsidRPr="00521822" w:rsidRDefault="001521B6" w:rsidP="001521B6">
      <w:pPr>
        <w:tabs>
          <w:tab w:val="left" w:pos="0"/>
        </w:tabs>
        <w:ind w:firstLine="851"/>
        <w:rPr>
          <w:rFonts w:eastAsia="Calibri"/>
        </w:rPr>
      </w:pPr>
      <w:r w:rsidRPr="00521822">
        <w:rPr>
          <w:rFonts w:eastAsia="Calibri"/>
        </w:rPr>
        <w:t>5. Priemonės įgyvendinimą administruoja Lietuvos Respublikos ekonomikos ir inovacijų ministerija (toliau – Ministerija) ir viešoji įstaiga Lietuvos verslo paramos agentūra (toliau – įgyvendinančioji institucija).</w:t>
      </w:r>
    </w:p>
    <w:p w14:paraId="10645DB4" w14:textId="77777777" w:rsidR="001521B6" w:rsidRPr="00521822" w:rsidRDefault="001521B6" w:rsidP="001521B6">
      <w:pPr>
        <w:ind w:firstLine="851"/>
        <w:rPr>
          <w:rFonts w:eastAsia="Calibri"/>
        </w:rPr>
      </w:pPr>
      <w:r w:rsidRPr="00521822">
        <w:rPr>
          <w:rFonts w:eastAsia="Calibri"/>
        </w:rPr>
        <w:t>6. Pagal Priemonę teikiamo finansavimo forma – negrąžinamoji subsidija</w:t>
      </w:r>
      <w:r w:rsidRPr="00521822">
        <w:rPr>
          <w:rFonts w:eastAsia="Calibri"/>
          <w:i/>
        </w:rPr>
        <w:t>.</w:t>
      </w:r>
    </w:p>
    <w:p w14:paraId="756B8466" w14:textId="77777777" w:rsidR="001521B6" w:rsidRPr="00521822" w:rsidRDefault="001521B6" w:rsidP="001521B6">
      <w:pPr>
        <w:ind w:firstLine="851"/>
        <w:rPr>
          <w:rFonts w:eastAsia="Calibri"/>
        </w:rPr>
      </w:pPr>
      <w:r w:rsidRPr="00521822">
        <w:rPr>
          <w:rFonts w:eastAsia="Calibri"/>
        </w:rPr>
        <w:t>7. Projektų atranka pagal Priemonę bus atliekama projektų konkurso vienu etapu būdu.</w:t>
      </w:r>
    </w:p>
    <w:p w14:paraId="38C33E3B" w14:textId="77777777" w:rsidR="001521B6" w:rsidRPr="00521822" w:rsidRDefault="001521B6" w:rsidP="001521B6">
      <w:pPr>
        <w:ind w:firstLine="851"/>
        <w:rPr>
          <w:rFonts w:eastAsia="Calibri"/>
        </w:rPr>
      </w:pPr>
      <w:r w:rsidRPr="00521822">
        <w:rPr>
          <w:rFonts w:eastAsia="Calibri"/>
        </w:rPr>
        <w:t xml:space="preserve">8. Pagal Aprašą numatoma paskelbti vieną kvietimą teikti paraiškas gauti finansavimą. Kvietimui numatoma skirti iki 7 000 000 (septynių milijonų) eurų ES struktūrinių fondų (Europos regioninės plėtros fondo React-EU) lėšų. Pagal Aprašą numatoma paskelbti vieną kvietimą teikti paraiškas gauti finansavimą. Jeigu paskelbus kvietimą pagal teigiamai įvertintas ir vertinamas paraiškas prašoma skirti finansavimo lėšų suma yra didesnė, negu kvietimui skirta lėšų suma, įgyvendinančioji institucija gali teikti pasiūlymą Ministerijai dėl kvietime numatytos finansavimo sumos padidinimo. Ministerijai pritarus, pagal kvietimą teikti paraiškas numatyta skirti lėšų suma gali būti padidinta, neviršijant Priemonių įgyvendinimo plane nurodytos Priemonei skirtos lėšų sumos ir nepažeidžiant teisėtų pareiškėjų lūkesčių. </w:t>
      </w:r>
    </w:p>
    <w:p w14:paraId="35373CF8" w14:textId="77777777" w:rsidR="001521B6" w:rsidRPr="00521822" w:rsidRDefault="001521B6" w:rsidP="001521B6">
      <w:pPr>
        <w:tabs>
          <w:tab w:val="left" w:pos="1276"/>
          <w:tab w:val="left" w:pos="1418"/>
        </w:tabs>
        <w:ind w:firstLine="851"/>
      </w:pPr>
      <w:r w:rsidRPr="00521822">
        <w:rPr>
          <w:rFonts w:eastAsia="Calibri"/>
        </w:rPr>
        <w:t>9. Priemonės tikslas –</w:t>
      </w:r>
      <w:r w:rsidRPr="00521822">
        <w:rPr>
          <w:rFonts w:eastAsia="Calibri"/>
          <w:color w:val="000000" w:themeColor="text1"/>
        </w:rPr>
        <w:t xml:space="preserve"> paskatinti</w:t>
      </w:r>
      <w:r w:rsidRPr="00521822">
        <w:t xml:space="preserve"> įmones naudoti kūrybinių ir kultūrinių industrijų sektoriuje veikiančių subjektų teikiamas inovatyvias paslaugas ir kurti bei diegti dizaino ir rinkodaros inovacijas.</w:t>
      </w:r>
    </w:p>
    <w:p w14:paraId="232AC046" w14:textId="77777777" w:rsidR="001521B6" w:rsidRPr="00521822" w:rsidRDefault="001521B6" w:rsidP="001521B6">
      <w:pPr>
        <w:ind w:firstLine="851"/>
        <w:rPr>
          <w:rFonts w:eastAsia="Calibri"/>
        </w:rPr>
      </w:pPr>
      <w:r w:rsidRPr="00521822">
        <w:rPr>
          <w:rFonts w:eastAsia="AngsanaUPC"/>
          <w:bCs/>
        </w:rPr>
        <w:t xml:space="preserve">10. </w:t>
      </w:r>
      <w:r w:rsidRPr="00521822">
        <w:rPr>
          <w:rFonts w:eastAsia="Calibri"/>
        </w:rPr>
        <w:t xml:space="preserve">Pagal Aprašą remiama veikla – </w:t>
      </w:r>
      <w:bookmarkStart w:id="4" w:name="_Hlk72758170"/>
      <w:r w:rsidRPr="00521822">
        <w:t>originalių produktų sprendimų (netechnologinių inovacijų) sukūrimas ir diegimas</w:t>
      </w:r>
      <w:bookmarkEnd w:id="4"/>
      <w:r w:rsidRPr="00521822">
        <w:rPr>
          <w:rFonts w:eastAsia="Calibri"/>
        </w:rPr>
        <w:t>.</w:t>
      </w:r>
    </w:p>
    <w:p w14:paraId="3A1F1087" w14:textId="6BDBD15E" w:rsidR="001521B6" w:rsidRPr="00521822" w:rsidRDefault="001521B6" w:rsidP="001521B6">
      <w:pPr>
        <w:ind w:firstLine="851"/>
        <w:rPr>
          <w:rFonts w:eastAsia="Calibri"/>
        </w:rPr>
      </w:pPr>
      <w:r w:rsidRPr="00521822">
        <w:rPr>
          <w:rFonts w:eastAsia="Calibri"/>
        </w:rPr>
        <w:t>11. Pagal Apraše nurodytą remiamą veiklą kvietimą teikti paraiškas numatoma paskelbti 2021</w:t>
      </w:r>
      <w:r w:rsidR="004317B8" w:rsidRPr="00521822">
        <w:rPr>
          <w:rFonts w:eastAsia="Calibri"/>
          <w:color w:val="000000"/>
        </w:rPr>
        <w:t> </w:t>
      </w:r>
      <w:r w:rsidRPr="00521822">
        <w:rPr>
          <w:rFonts w:eastAsia="Calibri"/>
        </w:rPr>
        <w:t>m. III ketvirtį. Vienas pareiškėjas gali teikti vieną paraišką.</w:t>
      </w:r>
    </w:p>
    <w:p w14:paraId="54C9CF60" w14:textId="77777777" w:rsidR="001521B6" w:rsidRPr="00521822" w:rsidRDefault="001521B6" w:rsidP="001521B6">
      <w:pPr>
        <w:ind w:firstLine="851"/>
      </w:pPr>
      <w:r w:rsidRPr="00521822">
        <w:rPr>
          <w:rFonts w:eastAsia="Calibri"/>
        </w:rPr>
        <w:t xml:space="preserve">12. Pagal Aprašą </w:t>
      </w:r>
      <w:r w:rsidRPr="00521822">
        <w:rPr>
          <w:color w:val="000000"/>
        </w:rPr>
        <w:t xml:space="preserve">pareiškėjams </w:t>
      </w:r>
      <w:r w:rsidRPr="00521822">
        <w:rPr>
          <w:rFonts w:eastAsia="Calibri"/>
        </w:rPr>
        <w:t xml:space="preserve">teikiamas finansavimas yra </w:t>
      </w:r>
      <w:r w:rsidRPr="00521822">
        <w:rPr>
          <w:rFonts w:eastAsia="Calibri"/>
          <w:i/>
        </w:rPr>
        <w:t>de minimis</w:t>
      </w:r>
      <w:r w:rsidRPr="00521822">
        <w:rPr>
          <w:rFonts w:eastAsia="Calibri"/>
        </w:rPr>
        <w:t xml:space="preserve"> pagalba ir turi atitikti </w:t>
      </w:r>
      <w:r w:rsidRPr="00521822">
        <w:t>Reglamento (ES) Nr. 1407/2013 nuostatas.</w:t>
      </w:r>
    </w:p>
    <w:p w14:paraId="5D2588E3" w14:textId="77777777" w:rsidR="001521B6" w:rsidRPr="00521822" w:rsidRDefault="001521B6" w:rsidP="001521B6">
      <w:pPr>
        <w:ind w:firstLine="851"/>
        <w:rPr>
          <w:rFonts w:eastAsia="Calibri"/>
        </w:rPr>
      </w:pPr>
    </w:p>
    <w:p w14:paraId="040165B4" w14:textId="77777777" w:rsidR="001521B6" w:rsidRPr="00521822" w:rsidRDefault="001521B6" w:rsidP="00F956E9">
      <w:pPr>
        <w:ind w:firstLine="0"/>
        <w:jc w:val="center"/>
        <w:rPr>
          <w:rFonts w:eastAsia="Calibri"/>
          <w:b/>
        </w:rPr>
      </w:pPr>
      <w:r w:rsidRPr="00521822">
        <w:rPr>
          <w:rFonts w:eastAsia="Calibri"/>
          <w:b/>
        </w:rPr>
        <w:t>II SKYRIUS</w:t>
      </w:r>
    </w:p>
    <w:p w14:paraId="44A759D2" w14:textId="77777777" w:rsidR="001521B6" w:rsidRPr="00521822" w:rsidRDefault="001521B6" w:rsidP="00F956E9">
      <w:pPr>
        <w:ind w:firstLine="0"/>
        <w:jc w:val="center"/>
        <w:rPr>
          <w:rFonts w:eastAsia="Calibri"/>
          <w:b/>
        </w:rPr>
      </w:pPr>
      <w:r w:rsidRPr="00521822">
        <w:rPr>
          <w:rFonts w:eastAsia="Calibri"/>
          <w:b/>
        </w:rPr>
        <w:t>REIKALAVIMAI PAREIŠKĖJAMS IR PARTNERIAMS</w:t>
      </w:r>
    </w:p>
    <w:p w14:paraId="632DA64D" w14:textId="77777777" w:rsidR="001521B6" w:rsidRPr="00521822" w:rsidRDefault="001521B6" w:rsidP="001521B6">
      <w:pPr>
        <w:ind w:firstLine="851"/>
        <w:jc w:val="center"/>
        <w:rPr>
          <w:rFonts w:eastAsia="Calibri"/>
          <w:b/>
        </w:rPr>
      </w:pPr>
    </w:p>
    <w:p w14:paraId="6951D015" w14:textId="77777777" w:rsidR="001521B6" w:rsidRPr="00521822" w:rsidRDefault="001521B6" w:rsidP="001521B6">
      <w:pPr>
        <w:ind w:firstLine="851"/>
        <w:rPr>
          <w:rFonts w:eastAsia="Calibri"/>
        </w:rPr>
      </w:pPr>
      <w:r w:rsidRPr="00521822">
        <w:rPr>
          <w:rFonts w:eastAsia="Calibri"/>
        </w:rPr>
        <w:t xml:space="preserve">13. Pagal Aprašą galimi pareiškėjai yra </w:t>
      </w:r>
      <w:r w:rsidRPr="00521822">
        <w:rPr>
          <w:rFonts w:eastAsia="AngsanaUPC"/>
          <w:bCs/>
        </w:rPr>
        <w:t xml:space="preserve">labai mažos įmonės, mažos įmonės ir vidutinės įmonės (toliau – </w:t>
      </w:r>
      <w:r w:rsidRPr="00521822">
        <w:rPr>
          <w:rFonts w:eastAsia="Calibri"/>
        </w:rPr>
        <w:t>MVĮ)</w:t>
      </w:r>
      <w:r w:rsidRPr="00521822">
        <w:t xml:space="preserve"> )</w:t>
      </w:r>
      <w:r w:rsidRPr="00521822">
        <w:rPr>
          <w:rFonts w:eastAsia="AngsanaUPC"/>
          <w:bCs/>
        </w:rPr>
        <w:t>, atitinkančios Aprašo 21.2 papunktyje nurodytą specialųjį projektų atrankos kriterijų</w:t>
      </w:r>
      <w:r w:rsidRPr="00521822">
        <w:rPr>
          <w:rFonts w:eastAsia="Calibri"/>
        </w:rPr>
        <w:t>.</w:t>
      </w:r>
    </w:p>
    <w:p w14:paraId="02A895FE" w14:textId="77777777" w:rsidR="001521B6" w:rsidRPr="00521822" w:rsidRDefault="001521B6" w:rsidP="001521B6">
      <w:pPr>
        <w:ind w:firstLine="851"/>
        <w:rPr>
          <w:rFonts w:eastAsia="Calibri"/>
        </w:rPr>
      </w:pPr>
      <w:r w:rsidRPr="00521822">
        <w:rPr>
          <w:rFonts w:eastAsia="Calibri"/>
        </w:rPr>
        <w:t>14. Pagal Aprašą partneriai negalimi</w:t>
      </w:r>
      <w:r w:rsidRPr="00521822">
        <w:rPr>
          <w:rFonts w:eastAsia="Calibri"/>
          <w:color w:val="000000" w:themeColor="text1"/>
          <w:lang w:eastAsia="lt-LT"/>
        </w:rPr>
        <w:t>.</w:t>
      </w:r>
    </w:p>
    <w:p w14:paraId="188ED504" w14:textId="77777777" w:rsidR="001521B6" w:rsidRPr="00521822" w:rsidRDefault="001521B6" w:rsidP="001521B6">
      <w:pPr>
        <w:ind w:firstLine="851"/>
      </w:pPr>
      <w:r w:rsidRPr="00521822">
        <w:rPr>
          <w:rFonts w:eastAsia="Calibri"/>
        </w:rPr>
        <w:t xml:space="preserve">15. Finansavimas gali būti skiriamas pareiškėjams visose srityse, išskyrus </w:t>
      </w:r>
      <w:bookmarkStart w:id="5" w:name="_Hlk64632170"/>
      <w:r w:rsidRPr="00521822">
        <w:t>Reglamento (ES) Nr.</w:t>
      </w:r>
      <w:r>
        <w:t> </w:t>
      </w:r>
      <w:r w:rsidRPr="00521822">
        <w:t>1407/2013</w:t>
      </w:r>
      <w:bookmarkEnd w:id="5"/>
      <w:r w:rsidRPr="00521822">
        <w:t xml:space="preserve"> 1 straipsnio 1 dalyje išvardytus sektorius ir veiklas, ir </w:t>
      </w:r>
      <w:r w:rsidRPr="00521822">
        <w:rPr>
          <w:rFonts w:eastAsia="Calibri"/>
        </w:rPr>
        <w:t xml:space="preserve">2013 m. gruodžio 17 d. Europos Parlamento ir Tarybos reglamento (ES) Nr. 1301/2013 dėl Europos regioninės plėtros fondo ir dėl </w:t>
      </w:r>
      <w:r w:rsidRPr="00521822">
        <w:rPr>
          <w:rFonts w:eastAsia="Calibri"/>
        </w:rPr>
        <w:lastRenderedPageBreak/>
        <w:t>konkrečių su investicijų į ekonomikos augimą ir darbo vietų kūrimą tikslu susijusių nuostatų, kuriuo panaikinamas Reglamentas (EB) Nr. 1080/2006, su visais pakeitimais 3 straipsnio 3 dalyje nustatytus atvejus.</w:t>
      </w:r>
    </w:p>
    <w:p w14:paraId="3A8EC695" w14:textId="77777777" w:rsidR="001521B6" w:rsidRPr="00521822" w:rsidRDefault="001521B6" w:rsidP="001521B6">
      <w:pPr>
        <w:ind w:firstLine="851"/>
        <w:rPr>
          <w:rFonts w:eastAsia="Calibri"/>
        </w:rPr>
      </w:pPr>
      <w:r w:rsidRPr="00521822">
        <w:rPr>
          <w:rFonts w:eastAsia="Calibri"/>
        </w:rPr>
        <w:t>16. Pagal Aprašą finansavimas neteikiamas, jeigu pareiškėjas nėra sugrąžinęs anksčiau gautos valstybės pagalbos, kuri Europos Komisijos sprendimu pripažinta neteisėta ir nesuderinama su vidaus rinka.</w:t>
      </w:r>
      <w:r w:rsidRPr="00521822">
        <w:rPr>
          <w:rFonts w:ascii="Calibri" w:eastAsia="Calibri" w:hAnsi="Calibri"/>
          <w:sz w:val="22"/>
          <w:szCs w:val="22"/>
        </w:rPr>
        <w:t xml:space="preserve"> </w:t>
      </w:r>
    </w:p>
    <w:p w14:paraId="12652197" w14:textId="77777777" w:rsidR="001521B6" w:rsidRPr="00521822" w:rsidRDefault="001521B6" w:rsidP="001521B6">
      <w:pPr>
        <w:ind w:firstLine="851"/>
        <w:rPr>
          <w:color w:val="000000"/>
          <w:shd w:val="clear" w:color="auto" w:fill="FFFFFF"/>
        </w:rPr>
      </w:pPr>
      <w:r w:rsidRPr="00521822">
        <w:rPr>
          <w:rFonts w:eastAsia="Calibri"/>
        </w:rPr>
        <w:t xml:space="preserve">17. </w:t>
      </w:r>
      <w:r w:rsidRPr="00521822">
        <w:rPr>
          <w:color w:val="000000"/>
        </w:rPr>
        <w:t>Pagal Aprašą finansavimas nėra skiriamas pareiškėjui, kuriam</w:t>
      </w:r>
      <w:r w:rsidRPr="00521822">
        <w:rPr>
          <w:color w:val="000000"/>
          <w:shd w:val="clear" w:color="auto" w:fill="FFFFFF"/>
        </w:rPr>
        <w:t xml:space="preserve">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Ekonominių ir kitų tarptautinių sankcijų įgyvendinimo įstatymo 9 straipsniu, arba veikloje, veiksmuose, sandoriuose dalyvauja užsieniečiai, įtraukti į užsieniečių, kuriems draudžiama atvykti į Lietuvos Respubliką, viešąjį sąrašą, skelbiamą Migracijos departamento prie Lietuvos Respublikos vidaus reikalų ministerijos interneto svetainėje </w:t>
      </w:r>
      <w:hyperlink r:id="rId12" w:history="1">
        <w:r w:rsidRPr="00521822">
          <w:rPr>
            <w:rStyle w:val="Hyperlink"/>
            <w:shd w:val="clear" w:color="auto" w:fill="FFFFFF"/>
          </w:rPr>
          <w:t>www.migracija.lt</w:t>
        </w:r>
      </w:hyperlink>
      <w:r w:rsidRPr="00521822">
        <w:rPr>
          <w:color w:val="000000"/>
          <w:shd w:val="clear" w:color="auto" w:fill="FFFFFF"/>
        </w:rPr>
        <w:t>.</w:t>
      </w:r>
    </w:p>
    <w:p w14:paraId="4CC66111" w14:textId="77777777" w:rsidR="001521B6" w:rsidRPr="00521822" w:rsidRDefault="001521B6" w:rsidP="001521B6">
      <w:pPr>
        <w:ind w:firstLine="851"/>
        <w:rPr>
          <w:rFonts w:eastAsia="AngsanaUPC"/>
          <w:bCs/>
        </w:rPr>
      </w:pPr>
      <w:r w:rsidRPr="00521822">
        <w:rPr>
          <w:color w:val="000000"/>
          <w:shd w:val="clear" w:color="auto" w:fill="FFFFFF"/>
        </w:rPr>
        <w:t xml:space="preserve">18. Pagal Aprašą jei </w:t>
      </w:r>
      <w:r w:rsidRPr="00521822">
        <w:rPr>
          <w:rFonts w:eastAsia="AngsanaUPC"/>
          <w:bCs/>
        </w:rPr>
        <w:t xml:space="preserve">MVĮ, veikianti kūrybinių ir kultūrinių industrijų sektoriuje, yra pareiškėjas, ji negali būti paslaugų teikėja kituose šios Priemonės projektuose. </w:t>
      </w:r>
    </w:p>
    <w:p w14:paraId="7186A064" w14:textId="77777777" w:rsidR="001521B6" w:rsidRDefault="001521B6" w:rsidP="001521B6">
      <w:pPr>
        <w:ind w:firstLine="851"/>
        <w:rPr>
          <w:rFonts w:eastAsia="Calibri"/>
        </w:rPr>
      </w:pPr>
      <w:r w:rsidRPr="00521822">
        <w:rPr>
          <w:rFonts w:eastAsia="AngsanaUPC"/>
          <w:bCs/>
        </w:rPr>
        <w:t xml:space="preserve">19. </w:t>
      </w:r>
      <w:bookmarkStart w:id="6" w:name="_Hlk74688243"/>
      <w:r w:rsidRPr="00521822">
        <w:rPr>
          <w:rFonts w:eastAsia="AngsanaUPC"/>
          <w:bCs/>
        </w:rPr>
        <w:t>Pagal Aprašą finansavimas nėra skiriamas pareiškėjui, jei paslaugų teikėjas priklauso tai pačiai vienai įmonei.</w:t>
      </w:r>
      <w:bookmarkEnd w:id="6"/>
      <w:r w:rsidRPr="00521822">
        <w:rPr>
          <w:rFonts w:eastAsia="AngsanaUPC"/>
          <w:bCs/>
        </w:rPr>
        <w:t xml:space="preserve"> </w:t>
      </w:r>
      <w:r w:rsidRPr="00521822">
        <w:rPr>
          <w:rFonts w:eastAsia="Calibri"/>
          <w:szCs w:val="22"/>
        </w:rPr>
        <w:t xml:space="preserve">Viena įmonė apima visas įmones, kaip nurodyta </w:t>
      </w:r>
      <w:r w:rsidRPr="00521822">
        <w:t xml:space="preserve">Reglamento (ES) Nr. 1407/2013 </w:t>
      </w:r>
      <w:r w:rsidRPr="00521822">
        <w:rPr>
          <w:rFonts w:eastAsia="Calibri"/>
          <w:szCs w:val="22"/>
        </w:rPr>
        <w:t xml:space="preserve">2 straipsnio 2 dalyje. Ar yra susijęs su kitais subjektais, pareiškėjas gali pasitikrinti pagal Lietuvos Respublikos konkurencijos tarybos parengtą klausimyną „Ar paramos gavėjas susijęs su kitais subjektais“, kuris paskelbtas Lietuvos Respublikos konkurencijos tarybos interneto svetainėje </w:t>
      </w:r>
      <w:r w:rsidRPr="00521822">
        <w:rPr>
          <w:rFonts w:eastAsia="Calibri"/>
          <w:color w:val="000000"/>
        </w:rPr>
        <w:t>https://kt.gov.lt/uploads/documents/files/veiklos-sritys/valstybes-pagalba/klausimynai/kaip_KLAUSIMYNAS_vienas_ukio_subjektas.pdf</w:t>
      </w:r>
      <w:r w:rsidRPr="00521822">
        <w:rPr>
          <w:rFonts w:eastAsia="Calibri"/>
          <w:szCs w:val="22"/>
        </w:rPr>
        <w:t>.</w:t>
      </w:r>
    </w:p>
    <w:p w14:paraId="54C406A7" w14:textId="77777777" w:rsidR="001521B6" w:rsidRPr="00521822" w:rsidRDefault="001521B6" w:rsidP="001521B6">
      <w:pPr>
        <w:rPr>
          <w:rFonts w:eastAsia="Calibri"/>
        </w:rPr>
      </w:pPr>
    </w:p>
    <w:p w14:paraId="7F4004EA" w14:textId="77777777" w:rsidR="001521B6" w:rsidRPr="00521822" w:rsidRDefault="001521B6" w:rsidP="00F956E9">
      <w:pPr>
        <w:ind w:firstLine="0"/>
        <w:jc w:val="center"/>
        <w:rPr>
          <w:rFonts w:eastAsia="Calibri"/>
          <w:b/>
        </w:rPr>
      </w:pPr>
      <w:r w:rsidRPr="00521822">
        <w:rPr>
          <w:rFonts w:eastAsia="Calibri"/>
          <w:b/>
        </w:rPr>
        <w:t>III SKYRIUS</w:t>
      </w:r>
    </w:p>
    <w:p w14:paraId="56097373" w14:textId="77777777" w:rsidR="001521B6" w:rsidRPr="00521822" w:rsidRDefault="001521B6" w:rsidP="00F956E9">
      <w:pPr>
        <w:ind w:firstLine="0"/>
        <w:jc w:val="center"/>
        <w:rPr>
          <w:rFonts w:eastAsia="Calibri"/>
          <w:b/>
        </w:rPr>
      </w:pPr>
      <w:r w:rsidRPr="00521822">
        <w:rPr>
          <w:rFonts w:eastAsia="Calibri"/>
          <w:b/>
        </w:rPr>
        <w:t>PROJEKTAMS TAIKOMI REIKALAVIMAI</w:t>
      </w:r>
    </w:p>
    <w:p w14:paraId="439EF917" w14:textId="77777777" w:rsidR="001521B6" w:rsidRPr="00521822" w:rsidRDefault="001521B6" w:rsidP="001521B6">
      <w:pPr>
        <w:ind w:firstLine="851"/>
        <w:jc w:val="center"/>
        <w:rPr>
          <w:rFonts w:eastAsia="Calibri"/>
        </w:rPr>
      </w:pPr>
    </w:p>
    <w:p w14:paraId="44C6B9ED" w14:textId="77777777" w:rsidR="001521B6" w:rsidRPr="00521822" w:rsidRDefault="001521B6" w:rsidP="001521B6">
      <w:pPr>
        <w:ind w:firstLine="851"/>
        <w:rPr>
          <w:rFonts w:eastAsia="Calibri"/>
        </w:rPr>
      </w:pPr>
      <w:r w:rsidRPr="00521822">
        <w:rPr>
          <w:rFonts w:eastAsia="Calibri"/>
        </w:rPr>
        <w:t xml:space="preserve">20. Projektas turi atitikti Projektų taisyklių III skyriaus dešimtajame skirsnyje nustatytus bendruosius projektų reikalavimus. </w:t>
      </w:r>
    </w:p>
    <w:p w14:paraId="16D79962" w14:textId="5DD20B34" w:rsidR="001521B6" w:rsidRPr="00521822" w:rsidRDefault="001521B6" w:rsidP="001521B6">
      <w:pPr>
        <w:ind w:firstLine="851"/>
        <w:rPr>
          <w:rFonts w:eastAsia="Calibri"/>
        </w:rPr>
      </w:pPr>
      <w:r w:rsidRPr="00521822">
        <w:rPr>
          <w:rFonts w:eastAsia="Calibri"/>
        </w:rPr>
        <w:t>21.</w:t>
      </w:r>
      <w:r w:rsidRPr="00521822">
        <w:rPr>
          <w:rFonts w:eastAsia="Calibri"/>
        </w:rPr>
        <w:tab/>
        <w:t>Projektas turi atitikti šiuos specialiuosius projektų atrankos kriterijus,</w:t>
      </w:r>
      <w:r w:rsidRPr="00521822">
        <w:rPr>
          <w:rFonts w:ascii="Calibri" w:eastAsia="Calibri" w:hAnsi="Calibri"/>
          <w:sz w:val="22"/>
          <w:szCs w:val="22"/>
        </w:rPr>
        <w:t xml:space="preserve"> </w:t>
      </w:r>
      <w:r w:rsidRPr="00521822">
        <w:rPr>
          <w:rFonts w:eastAsia="Calibri"/>
        </w:rPr>
        <w:t>patvirtintus 2014–</w:t>
      </w:r>
      <w:r w:rsidR="00001168" w:rsidRPr="00521822">
        <w:rPr>
          <w:rFonts w:eastAsia="Calibri"/>
          <w:color w:val="000000"/>
        </w:rPr>
        <w:t> </w:t>
      </w:r>
      <w:r w:rsidRPr="00521822">
        <w:rPr>
          <w:rFonts w:eastAsia="Calibri"/>
        </w:rPr>
        <w:t>2020 metų Europos Sąjungos fondų investicijų veiksmų programos stebėsenos komiteto 2021</w:t>
      </w:r>
      <w:r w:rsidR="00001168" w:rsidRPr="00521822">
        <w:rPr>
          <w:rFonts w:eastAsia="Calibri"/>
          <w:color w:val="000000"/>
        </w:rPr>
        <w:t> </w:t>
      </w:r>
      <w:r w:rsidRPr="00521822">
        <w:rPr>
          <w:rFonts w:eastAsia="Calibri"/>
        </w:rPr>
        <w:t>m.</w:t>
      </w:r>
      <w:r w:rsidR="00001168" w:rsidRPr="00521822">
        <w:rPr>
          <w:rFonts w:eastAsia="Calibri"/>
          <w:color w:val="000000"/>
        </w:rPr>
        <w:t> </w:t>
      </w:r>
      <w:r w:rsidRPr="00521822">
        <w:rPr>
          <w:rFonts w:eastAsia="Calibri"/>
        </w:rPr>
        <w:t>gegužės 28 d. protokoliniu sprendimu Nr. 44 P-2 (63):</w:t>
      </w:r>
    </w:p>
    <w:p w14:paraId="682407BC" w14:textId="0DED595B" w:rsidR="001521B6" w:rsidRPr="00521822" w:rsidRDefault="001521B6" w:rsidP="001521B6">
      <w:pPr>
        <w:tabs>
          <w:tab w:val="left" w:pos="851"/>
        </w:tabs>
        <w:ind w:firstLine="851"/>
        <w:rPr>
          <w:rFonts w:eastAsia="Calibri"/>
          <w:bCs/>
        </w:rPr>
      </w:pPr>
      <w:r w:rsidRPr="00521822">
        <w:rPr>
          <w:rFonts w:eastAsia="Calibri"/>
        </w:rPr>
        <w:t xml:space="preserve">21.1. </w:t>
      </w:r>
      <w:r w:rsidRPr="00521822">
        <w:t xml:space="preserve">Projektas atitinka </w:t>
      </w:r>
      <w:hyperlink r:id="rId13" w:history="1">
        <w:r w:rsidRPr="00FE3602">
          <w:rPr>
            <w:rStyle w:val="Hyperlink"/>
            <w:color w:val="auto"/>
            <w:u w:val="none"/>
          </w:rPr>
          <w:t>Lietuvos Respublikos ekonomikos ir inovacijų ministro valdymo sričių 2021–2023 metų strateginio veiklos plano, patvirtinto Lietuvos Respublikos ekonomikos ir inovacijų ministro 2021 m. kovo 23 d. įsakymu Nr. 4-217 „Dėl Lietuvos Respublikos ekonomikos ir inovacijų ministro valdymo sričių 2021–2023 metų strateginio veiklos plano patvirtinimo“</w:t>
        </w:r>
      </w:hyperlink>
      <w:r w:rsidRPr="00521822">
        <w:t xml:space="preserve"> (toliau – 2021–</w:t>
      </w:r>
      <w:r w:rsidR="00001168" w:rsidRPr="00521822">
        <w:rPr>
          <w:rFonts w:eastAsia="Calibri"/>
          <w:color w:val="000000"/>
        </w:rPr>
        <w:t> </w:t>
      </w:r>
      <w:r w:rsidRPr="00521822">
        <w:t>2023 metų strateginis veiklos planas), nuostatas</w:t>
      </w:r>
      <w:r w:rsidRPr="00521822">
        <w:rPr>
          <w:rFonts w:eastAsia="Calibri"/>
          <w:bCs/>
        </w:rPr>
        <w:t xml:space="preserve"> (v</w:t>
      </w:r>
      <w:r w:rsidRPr="00521822">
        <w:rPr>
          <w:rFonts w:eastAsia="Calibri"/>
          <w:bCs/>
          <w:lang w:eastAsia="lt-LT"/>
        </w:rPr>
        <w:t xml:space="preserve">ertinama, </w:t>
      </w:r>
      <w:r w:rsidRPr="00521822">
        <w:t>ar projektas prisideda prie 2021–</w:t>
      </w:r>
      <w:r w:rsidR="00001168" w:rsidRPr="00521822">
        <w:rPr>
          <w:rFonts w:eastAsia="Calibri"/>
          <w:color w:val="000000"/>
        </w:rPr>
        <w:t> </w:t>
      </w:r>
      <w:r w:rsidRPr="00521822">
        <w:t>2023 metų strateginio veiklos plano</w:t>
      </w:r>
      <w:r w:rsidRPr="00521822">
        <w:rPr>
          <w:lang w:eastAsia="lt-LT"/>
        </w:rPr>
        <w:t xml:space="preserve"> pirmojo tikslo „Didinti šalies ekonomikos konkurencingumą, verslo produktyvumą ir aukštos pridėtinės vertės verslo lyginamąją dalį“ antrojo uždavinio „</w:t>
      </w:r>
      <w:r w:rsidRPr="00521822">
        <w:t>Kurti ir diegti pažangiąsias technologijas ir inovacijas bei skatinti jų sklaidą</w:t>
      </w:r>
      <w:r w:rsidRPr="00521822">
        <w:rPr>
          <w:lang w:eastAsia="lt-LT"/>
        </w:rPr>
        <w:t xml:space="preserve">“ įgyvendinimo. Siekiant pirmojo </w:t>
      </w:r>
      <w:r w:rsidRPr="00521822">
        <w:t>2021– 2023 metų strateginio veiklos plano</w:t>
      </w:r>
      <w:r w:rsidRPr="00521822">
        <w:rPr>
          <w:lang w:eastAsia="lt-LT"/>
        </w:rPr>
        <w:t xml:space="preserve"> tikslo įgyvendinimo, projektu turi būti siekiama padidinti ekonomikos konkurencingumą, o siekiant antrojo uždavinio įgyvendinimo turi būti kuriamos ir diegiamos netechnologinės inovacijos</w:t>
      </w:r>
      <w:r w:rsidRPr="00521822">
        <w:rPr>
          <w:rFonts w:eastAsia="Calibri"/>
          <w:bCs/>
          <w:lang w:eastAsia="lt-LT"/>
        </w:rPr>
        <w:t>)</w:t>
      </w:r>
      <w:r w:rsidRPr="00521822">
        <w:rPr>
          <w:rFonts w:eastAsia="Calibri"/>
          <w:bCs/>
        </w:rPr>
        <w:t xml:space="preserve">. </w:t>
      </w:r>
    </w:p>
    <w:p w14:paraId="66260CAF" w14:textId="01FEAFCB" w:rsidR="0098062D" w:rsidRPr="00F630D0" w:rsidRDefault="001521B6" w:rsidP="00F630D0">
      <w:pPr>
        <w:ind w:firstLine="851"/>
        <w:rPr>
          <w:bCs/>
        </w:rPr>
      </w:pPr>
      <w:r w:rsidRPr="00521822">
        <w:rPr>
          <w:rFonts w:eastAsia="Calibri"/>
        </w:rPr>
        <w:t xml:space="preserve">21.2. </w:t>
      </w:r>
      <w:r w:rsidRPr="00521822">
        <w:rPr>
          <w:rFonts w:eastAsia="Calibri"/>
          <w:bCs/>
        </w:rPr>
        <w:t xml:space="preserve">Pareiškėjas yra </w:t>
      </w:r>
      <w:r w:rsidRPr="00521822">
        <w:t>MVĮ, veikianti ne trumpiau kaip vienerius metus, kurios pačios pagamintos produkcijos vidutinės metinės pardavimo pajamos per trejus finansinius metus iki paraiškos pateikimo arba pajamos per laikotarpį nuo įmonės įregistravimo dienos (jeigu MVĮ įregistruota mažiau kaip prieš 3 pastaruosius finansinius metus) yra ne mažesnės kaip 50 000 (penkiasdešimt tūkstančių) eurų</w:t>
      </w:r>
      <w:r w:rsidRPr="00521822">
        <w:rPr>
          <w:rFonts w:eastAsia="Calibri"/>
          <w:bCs/>
        </w:rPr>
        <w:t xml:space="preserve"> (vertinama, ar </w:t>
      </w:r>
      <w:r w:rsidRPr="00521822">
        <w:rPr>
          <w:bCs/>
        </w:rPr>
        <w:t>pareiškėjas yra MVĮ, kuri turi pakankamai patirties, t. y. veikia ne trumpiau kaip vienerius metus iki paraiškos pateikimo, ir kuri yra finansiškai pajėgi, t. y. kurios pačios pagamintos produkcijos vidutinės metinės pardavimo pajamos pagal pastarųjų trejų finansinių metų iki paraiškos pateikimo arba per laiką nuo įmonės įregistravimo dienos (</w:t>
      </w:r>
      <w:r w:rsidRPr="00521822">
        <w:rPr>
          <w:iCs/>
        </w:rPr>
        <w:t>jei MVĮ įregistruota mažiau kaip prieš 3 pastaruosius finansinius metus</w:t>
      </w:r>
      <w:r w:rsidRPr="00521822">
        <w:rPr>
          <w:bCs/>
        </w:rPr>
        <w:t xml:space="preserve">) patvirtintus </w:t>
      </w:r>
      <w:r w:rsidRPr="00521822">
        <w:t>metinių finansinių ataskaitų rinkinių duomenis</w:t>
      </w:r>
      <w:r w:rsidRPr="00521822">
        <w:rPr>
          <w:bCs/>
        </w:rPr>
        <w:t xml:space="preserve"> yra ne </w:t>
      </w:r>
      <w:r w:rsidRPr="00521822">
        <w:rPr>
          <w:bCs/>
        </w:rPr>
        <w:lastRenderedPageBreak/>
        <w:t>mažesnės kaip 50 000 (penkiasdešimt tūkstančių) eurų, įgyvendinti projekte numatytas veiklas).</w:t>
      </w:r>
      <w:r w:rsidR="00F630D0">
        <w:rPr>
          <w:bCs/>
        </w:rPr>
        <w:t xml:space="preserve"> </w:t>
      </w:r>
      <w:r w:rsidR="0098062D">
        <w:t>Dokumentai, kurie įrodo paties pareiškėjo pagamintų prekių (suteiktų paslaugų) pardavimo mastą – tai pelno (nuostolių) ataskaitoje, užpildytoje pagal 3-iojo verslo apskaitos standarto „Pelno (nuostolių) ataskaita“, patvirtinto Audito ir apskaitos tarnybos direktoriaus 2015 m. birželio 16 d. įsakymu Nr. VAS-40 „Dėl 3-iojo verslo apskaitos standarto „Pelno (nuostolių) ataskaita“ tvirtinimo“, 1 priede pateiktą formą, nurodomos pardavimo pajamos ir pateikiamas pastabos numeris, kuris yra nuoroda į informaciją, pateiktą 6-ojo verslo apskaitos standarto „Aiškinamasis raštas“, patvirtinto Audito ir apskaitos tarnybos direktoriaus 2012 m. gruodžio 21 d. įsakymu Nr. VAS-24 „Dėl 6-ojo verslo apskaitos standarto „Aiškinamasis raštas“ tvirtinimo“, 85.1 papunktyje, kuriame numatyta, kad turi būti nurodyta informacija apie paslaugų ir prekių pardavimo pajamų sumas, sugrupuotas pagal veiklos rūšis ir geografines rinkas, jeigu tos veiklos rūšys ir geografinės rinkos labai skiriasi viena nuo kitos prekių pardavimo ir paslaugų teikimo organizavimo būdais. Jeigu dokumentai yra pateikiami kita negu minėtų finansinių dokumentų pavyzdine forma, juose turi būti pateikta visa pavyzdinėje formoje nurodyta informacija.</w:t>
      </w:r>
    </w:p>
    <w:p w14:paraId="2AA18BBA" w14:textId="77777777" w:rsidR="001521B6" w:rsidRPr="00042296" w:rsidRDefault="001521B6" w:rsidP="001521B6">
      <w:pPr>
        <w:ind w:firstLine="851"/>
        <w:rPr>
          <w:rFonts w:eastAsia="Calibri"/>
          <w:u w:val="single"/>
        </w:rPr>
      </w:pPr>
      <w:r w:rsidRPr="00521822">
        <w:rPr>
          <w:rFonts w:eastAsia="Calibri"/>
        </w:rPr>
        <w:t xml:space="preserve">21.3. </w:t>
      </w:r>
      <w:r w:rsidRPr="00521822">
        <w:t>Projekto įgyvendinimo metu planuojamos įsigyti kūrybinių ir kultūrinių industrijų sektoriaus paslaugos</w:t>
      </w:r>
      <w:r w:rsidRPr="00521822" w:rsidDel="00AC74F4">
        <w:rPr>
          <w:rFonts w:eastAsia="Calibri"/>
          <w:bCs/>
          <w:lang w:eastAsia="lt-LT"/>
        </w:rPr>
        <w:t xml:space="preserve"> </w:t>
      </w:r>
      <w:r w:rsidRPr="00521822">
        <w:rPr>
          <w:rFonts w:eastAsia="Calibri"/>
        </w:rPr>
        <w:t>(</w:t>
      </w:r>
      <w:r w:rsidRPr="00521822">
        <w:rPr>
          <w:rFonts w:eastAsia="Calibri"/>
          <w:bCs/>
          <w:lang w:eastAsia="lt-LT"/>
        </w:rPr>
        <w:t xml:space="preserve">vertinama, </w:t>
      </w:r>
      <w:bookmarkStart w:id="7" w:name="_Hlk72822197"/>
      <w:r w:rsidRPr="00521822">
        <w:rPr>
          <w:rFonts w:eastAsia="Calibri"/>
          <w:bCs/>
          <w:lang w:eastAsia="lt-LT"/>
        </w:rPr>
        <w:t xml:space="preserve">ar </w:t>
      </w:r>
      <w:r w:rsidRPr="00521822">
        <w:rPr>
          <w:rFonts w:eastAsia="MS Mincho"/>
          <w:lang w:eastAsia="lt-LT"/>
        </w:rPr>
        <w:t>projektu planuojamos įsigyti paslaugos yra teikiamos kūrybinių ir kultūrinių industrijų sektoriuje veikiančio fizinio asmens ar įmonės (toliau – paslaugos), kuris(-i) veikia ne trumpiau kaip 1 metus</w:t>
      </w:r>
      <w:bookmarkEnd w:id="7"/>
      <w:r w:rsidRPr="00521822">
        <w:rPr>
          <w:rFonts w:eastAsia="MS Mincho"/>
          <w:lang w:eastAsia="lt-LT"/>
        </w:rPr>
        <w:t xml:space="preserve">. Kūrybinių ir kultūrinių industrijų sektoriuje veikiančio fizinio ar juridinio asmens vykdoma pagrindinė ekonominė veikla turi atitikti Kultūros ir kūrybinėms industrijoms priskiriamus veiklų kodus pagal Ekonominės veiklos rūšių klasifikatorių (EVRK), nustatytus </w:t>
      </w:r>
      <w:hyperlink r:id="rId14" w:history="1">
        <w:r w:rsidRPr="00042296">
          <w:rPr>
            <w:rStyle w:val="Hyperlink"/>
            <w:rFonts w:eastAsia="MS Mincho"/>
            <w:color w:val="auto"/>
            <w:u w:val="none"/>
            <w:lang w:eastAsia="lt-LT"/>
          </w:rPr>
          <w:t>Kultūros ir kūrybinių industrijų politikos 2015–2021 metų plėtros krypčių, patvirtintų Lietuvos Respublikos kultūros ministro 2015 m. liepos 31 d. įsakymu Nr.  ĮV-524 „Dėl Kultūros ir kūrybinių industrijų politikos 2015–2021 metų plėtros krypčių patvirtinimo“, priede Nr. 4 „Kultūros ir kūrybinėms industrijoms priskiriamų veiklų kodai pagal Ekonominės veiklos rūšių klasifikatorių (EVRK)“</w:t>
        </w:r>
      </w:hyperlink>
      <w:r w:rsidRPr="00042296">
        <w:rPr>
          <w:rStyle w:val="Hyperlink"/>
          <w:rFonts w:eastAsia="MS Mincho"/>
          <w:color w:val="auto"/>
          <w:u w:val="none"/>
          <w:lang w:eastAsia="lt-LT"/>
        </w:rPr>
        <w:t>).</w:t>
      </w:r>
    </w:p>
    <w:p w14:paraId="127A2E5F" w14:textId="5E04B869" w:rsidR="001521B6" w:rsidRPr="00521822" w:rsidRDefault="001521B6" w:rsidP="001521B6">
      <w:pPr>
        <w:ind w:firstLine="851"/>
        <w:rPr>
          <w:rFonts w:eastAsia="Calibri"/>
          <w:bCs/>
        </w:rPr>
      </w:pPr>
      <w:r w:rsidRPr="00521822">
        <w:rPr>
          <w:rFonts w:eastAsia="Calibri"/>
        </w:rPr>
        <w:t xml:space="preserve">22. Projektu turi būti prisidedama prie bent vieno Europos Sąjungos Baltijos jūros regiono strategijos, patvirtintos </w:t>
      </w:r>
      <w:r w:rsidRPr="00521822">
        <w:rPr>
          <w:rFonts w:eastAsia="Calibri"/>
          <w:color w:val="000000"/>
        </w:rPr>
        <w:t xml:space="preserve">Europos Komisijos 2012 m. kovo 23 d. komunikatu Nr. COM(2012) 128 </w:t>
      </w:r>
      <w:r w:rsidRPr="00521822">
        <w:rPr>
          <w:rFonts w:eastAsia="Calibri"/>
        </w:rPr>
        <w:t>(toliau</w:t>
      </w:r>
      <w:r w:rsidR="00001168" w:rsidRPr="00521822">
        <w:rPr>
          <w:rFonts w:eastAsia="Calibri"/>
          <w:color w:val="000000"/>
        </w:rPr>
        <w:t> </w:t>
      </w:r>
      <w:r w:rsidRPr="00521822">
        <w:rPr>
          <w:rFonts w:eastAsia="Calibri"/>
        </w:rPr>
        <w:t>– ES BJRS)</w:t>
      </w:r>
      <w:r w:rsidRPr="00521822">
        <w:rPr>
          <w:rFonts w:eastAsia="Calibri"/>
          <w:color w:val="000000"/>
        </w:rPr>
        <w:t>, kuri skelbiama Europos Komisijos interneto svetainėje http://ec.europa.eu/regional_policy/lt/policy/cooperation/macro-regional-strategies/baltic-sea/library/#1</w:t>
      </w:r>
      <w:r w:rsidRPr="00521822">
        <w:rPr>
          <w:rFonts w:eastAsia="Calibri"/>
        </w:rPr>
        <w:t xml:space="preserve">, tikslo įgyvendinimo pagal ES BJRS veiksmų plane, patvirtintame Europos Komisijos 2017 m. kovo 20 d. sprendimu </w:t>
      </w:r>
      <w:r w:rsidRPr="00521822">
        <w:rPr>
          <w:rFonts w:eastAsia="Calibri"/>
          <w:iCs/>
        </w:rPr>
        <w:t>Nr.</w:t>
      </w:r>
      <w:r w:rsidRPr="00521822">
        <w:rPr>
          <w:rFonts w:eastAsia="Calibri"/>
        </w:rPr>
        <w:t xml:space="preserve"> SWD(2017) 118, </w:t>
      </w:r>
      <w:r w:rsidRPr="00521822">
        <w:rPr>
          <w:rFonts w:eastAsia="Calibri"/>
          <w:bCs/>
          <w:lang w:eastAsia="lt-LT"/>
        </w:rPr>
        <w:t xml:space="preserve">kuris skelbiamas </w:t>
      </w:r>
      <w:r w:rsidRPr="00521822">
        <w:rPr>
          <w:rFonts w:eastAsia="Calibri"/>
          <w:color w:val="000000"/>
        </w:rPr>
        <w:t>Europos Komisijos interneto svetainėje http://ec.europa.eu/regional_policy/lt/policy/cooperation/macro-regional-strategies/baltic-sea/library/#1,</w:t>
      </w:r>
      <w:r w:rsidRPr="00521822">
        <w:rPr>
          <w:rFonts w:eastAsia="Calibri"/>
        </w:rPr>
        <w:t xml:space="preserve"> numatytą politinę sritį „Inovacijos“.</w:t>
      </w:r>
    </w:p>
    <w:p w14:paraId="7451B725" w14:textId="77777777" w:rsidR="001521B6" w:rsidRPr="00521822" w:rsidRDefault="001521B6" w:rsidP="001521B6">
      <w:pPr>
        <w:shd w:val="clear" w:color="auto" w:fill="FFFFFF" w:themeFill="background1"/>
        <w:ind w:firstLine="851"/>
        <w:rPr>
          <w:rFonts w:eastAsia="Calibri"/>
        </w:rPr>
      </w:pPr>
      <w:r w:rsidRPr="00521822">
        <w:rPr>
          <w:rFonts w:eastAsia="Calibri"/>
        </w:rPr>
        <w:t>23. Projektų atranka vykdoma vadovaujantis prioritetiniais projektų atrankos kriterijais, nurodytais Aprašo 2 priede. Už atitiktį šiems prioritetiniams projektų atrankos kriterijams projektams skiriami balai. Maksimalus galimas balų skaičius pagal kiekvieną kriterijų nurodytas Aprašo 2 priede. Pagal Aprašą privaloma surinkti balų suma yra 25. Jeigu projektai surenka vienodą balų skaičių, tuomet projektai išdėstomi Projektų taisyklių 151 punkte nustatyta tvarka.</w:t>
      </w:r>
      <w:r w:rsidRPr="00521822">
        <w:rPr>
          <w:rFonts w:ascii="Calibri" w:eastAsia="Calibri" w:hAnsi="Calibri"/>
          <w:sz w:val="22"/>
          <w:szCs w:val="22"/>
        </w:rPr>
        <w:t xml:space="preserve"> </w:t>
      </w:r>
      <w:r w:rsidRPr="00521822">
        <w:rPr>
          <w:rFonts w:eastAsia="Calibri"/>
        </w:rPr>
        <w:t>Jei projekto naudos ir kokybės vertinimo metu projektui suteikiama mažiau kaip 25 balai, paraiška atmetama.</w:t>
      </w:r>
    </w:p>
    <w:p w14:paraId="7DEBEEF7" w14:textId="77777777" w:rsidR="001521B6" w:rsidRPr="00521822" w:rsidRDefault="001521B6" w:rsidP="001521B6">
      <w:pPr>
        <w:shd w:val="clear" w:color="auto" w:fill="FFFFFF"/>
        <w:ind w:firstLine="851"/>
        <w:rPr>
          <w:rFonts w:eastAsia="Calibri"/>
        </w:rPr>
      </w:pPr>
      <w:r w:rsidRPr="00521822">
        <w:rPr>
          <w:rFonts w:eastAsia="Calibri"/>
        </w:rPr>
        <w:t xml:space="preserve">24. </w:t>
      </w:r>
      <w:bookmarkStart w:id="8" w:name="_Hlk75956010"/>
      <w:r w:rsidRPr="00521822">
        <w:rPr>
          <w:rFonts w:eastAsia="Calibri"/>
        </w:rPr>
        <w:t>Pagal Aprašą nefinansuojami iš ES struktūrinių fondų lėšų bendrai finansuojami didelės apimties projektai</w:t>
      </w:r>
      <w:r>
        <w:rPr>
          <w:rFonts w:eastAsia="Calibri"/>
        </w:rPr>
        <w:t xml:space="preserve">, kurie apibrėžti </w:t>
      </w:r>
      <w:r>
        <w:t xml:space="preserve">2013 m. gruodžio 17 d. Europos Parlamento ir Tarybos reglamento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w:t>
      </w:r>
      <w:r w:rsidRPr="008F4C17">
        <w:t>100 straipsnyje</w:t>
      </w:r>
      <w:r w:rsidRPr="00521822">
        <w:rPr>
          <w:rFonts w:eastAsia="Calibri"/>
        </w:rPr>
        <w:t>.</w:t>
      </w:r>
      <w:bookmarkEnd w:id="8"/>
    </w:p>
    <w:p w14:paraId="5F3B628E" w14:textId="77777777" w:rsidR="001521B6" w:rsidRPr="00521822" w:rsidRDefault="001521B6" w:rsidP="001521B6">
      <w:pPr>
        <w:shd w:val="clear" w:color="auto" w:fill="FFFFFF" w:themeFill="background1"/>
        <w:ind w:firstLine="851"/>
        <w:rPr>
          <w:i/>
          <w:iCs/>
          <w:lang w:eastAsia="lt-LT"/>
        </w:rPr>
      </w:pPr>
      <w:r w:rsidRPr="00521822">
        <w:rPr>
          <w:rFonts w:eastAsia="Calibri"/>
        </w:rPr>
        <w:t>25. Teikiamų pagal Aprašą projektų veiklų įgyvendinimo trukmė turi būti ne ilgesnė kaip 12</w:t>
      </w:r>
      <w:r>
        <w:rPr>
          <w:rFonts w:eastAsia="Calibri"/>
        </w:rPr>
        <w:t> </w:t>
      </w:r>
      <w:r w:rsidRPr="00521822">
        <w:rPr>
          <w:rFonts w:eastAsia="Calibri"/>
        </w:rPr>
        <w:t>mėnesių nuo projekto sutarties pasirašymo dienos.</w:t>
      </w:r>
    </w:p>
    <w:p w14:paraId="0440BFED" w14:textId="77777777" w:rsidR="001521B6" w:rsidRPr="00521822" w:rsidRDefault="001521B6" w:rsidP="001521B6">
      <w:pPr>
        <w:ind w:firstLine="851"/>
        <w:rPr>
          <w:rFonts w:eastAsia="Calibri"/>
        </w:rPr>
      </w:pPr>
      <w:r w:rsidRPr="00521822">
        <w:rPr>
          <w:rFonts w:eastAsia="Calibri"/>
        </w:rPr>
        <w:t>26. Tam tikrais atvejais dėl objektyvių priežasčių, kurių projekto vykdytojas negalėjo numatyti paraiškos pateikimo ir vertinimo metu, projekto veiklų įgyvendinimo laikotarpis, nurodytas Aprašo 2</w:t>
      </w:r>
      <w:r>
        <w:rPr>
          <w:rFonts w:eastAsia="Calibri"/>
        </w:rPr>
        <w:t>5 </w:t>
      </w:r>
      <w:r w:rsidRPr="00521822">
        <w:rPr>
          <w:rFonts w:eastAsia="Calibri"/>
        </w:rPr>
        <w:t>punkte, gali būti pratęstas Projektų taisyklių nustatyta tvarka, nepažeidžiant Projektų taisyklių 213.1</w:t>
      </w:r>
      <w:r>
        <w:rPr>
          <w:rFonts w:eastAsia="Calibri"/>
        </w:rPr>
        <w:t> </w:t>
      </w:r>
      <w:r w:rsidRPr="00521822">
        <w:rPr>
          <w:rFonts w:eastAsia="Calibri"/>
        </w:rPr>
        <w:t xml:space="preserve">ir 213.5 papunkčiuose nustatytų terminų. Prireikus pratęsti projekto veiklų įgyvendinimo </w:t>
      </w:r>
      <w:r w:rsidRPr="00521822">
        <w:rPr>
          <w:rFonts w:eastAsia="Calibri"/>
        </w:rPr>
        <w:lastRenderedPageBreak/>
        <w:t>laikotarpį ilgiau, nei nurodyta šiame Aprašo punkte, iš Europos Sąjungos struktūrinių fondų lėšų bendrai finansuojamo projekto sutarties (toliau – projekto sutartis) keitimas turi būti derinamas su Ministerija.</w:t>
      </w:r>
      <w:r w:rsidRPr="00521822">
        <w:rPr>
          <w:rFonts w:eastAsia="Calibri"/>
          <w:color w:val="FF0000"/>
        </w:rPr>
        <w:t xml:space="preserve"> </w:t>
      </w:r>
    </w:p>
    <w:p w14:paraId="430F8E83" w14:textId="77777777" w:rsidR="001521B6" w:rsidRPr="00521822" w:rsidRDefault="001521B6" w:rsidP="001521B6">
      <w:pPr>
        <w:ind w:firstLine="851"/>
        <w:rPr>
          <w:rFonts w:eastAsia="Calibri"/>
        </w:rPr>
      </w:pPr>
      <w:r w:rsidRPr="00521822">
        <w:rPr>
          <w:rFonts w:eastAsia="Calibri"/>
        </w:rPr>
        <w:t>27. Projektas gali būti pradėtas įgyvendinti ne anksčiau nei 3 mėnesiai iki paraiškos registravimo įgyvendinančiojoje institucijoje dienos, tačiau projekto išlaidos iki finansavimo projektui skyrimo yra patiriamos pareiškėjo rizika.</w:t>
      </w:r>
    </w:p>
    <w:p w14:paraId="46DAFFE5" w14:textId="76236AE9" w:rsidR="001521B6" w:rsidRPr="00521822" w:rsidRDefault="001521B6" w:rsidP="001521B6">
      <w:pPr>
        <w:ind w:firstLine="851"/>
        <w:rPr>
          <w:rFonts w:eastAsia="Calibri"/>
        </w:rPr>
      </w:pPr>
      <w:r w:rsidRPr="00521822">
        <w:rPr>
          <w:rFonts w:eastAsia="Calibri"/>
        </w:rPr>
        <w:t xml:space="preserve">28. </w:t>
      </w:r>
      <w:r w:rsidRPr="00521822">
        <w:t>Jeigu projektas, kuriam prašoma finansavimo, pradedamas įgyvendinti daugiau nei prieš 3</w:t>
      </w:r>
      <w:r w:rsidR="003557D3" w:rsidRPr="00521822">
        <w:rPr>
          <w:rFonts w:eastAsia="Calibri"/>
          <w:color w:val="000000"/>
        </w:rPr>
        <w:t> </w:t>
      </w:r>
      <w:r w:rsidRPr="00521822">
        <w:t>mėnesius iki paraiškos registravimo įgyvendinančiojoje institucijoje dienos, visas projektas tampa netinkamas ir jam finansavimas neskiriamas.</w:t>
      </w:r>
    </w:p>
    <w:p w14:paraId="5A97D8E5" w14:textId="77777777" w:rsidR="001521B6" w:rsidRPr="00521822" w:rsidRDefault="001521B6" w:rsidP="001521B6">
      <w:pPr>
        <w:ind w:firstLine="851"/>
        <w:rPr>
          <w:lang w:eastAsia="lt-LT"/>
        </w:rPr>
      </w:pPr>
      <w:r w:rsidRPr="00521822">
        <w:rPr>
          <w:rFonts w:eastAsia="Calibri"/>
        </w:rPr>
        <w:t>29. Projekto veiklos turi būti vykdomos Lietuvos Respublikoje. Projekto veiklų vykdymo vieta yra laikoma vieta, kurioje projekto veiklą vykdo projektą vykdantis personalas, kaip jis apibrėžtas Rekomendacijose dėl projektų išlaidų atitikties Europos Sąjungos struktūrinių fondų reikalavimams.</w:t>
      </w:r>
    </w:p>
    <w:p w14:paraId="781DC4E4" w14:textId="77777777" w:rsidR="00FD5E47" w:rsidRDefault="001521B6" w:rsidP="00FD5E47">
      <w:pPr>
        <w:ind w:firstLine="851"/>
        <w:rPr>
          <w:rFonts w:eastAsia="Calibri"/>
        </w:rPr>
      </w:pPr>
      <w:r w:rsidRPr="00521822">
        <w:rPr>
          <w:rFonts w:eastAsia="Calibri"/>
        </w:rPr>
        <w:t>30. Projektu turi būti siekiama visų toliau išvardytų Priemonės įgyvendinimo stebėsenos rodiklių:</w:t>
      </w:r>
    </w:p>
    <w:p w14:paraId="5FFB334D" w14:textId="7065453A" w:rsidR="001521B6" w:rsidRPr="00521822" w:rsidRDefault="001521B6" w:rsidP="00C67981">
      <w:pPr>
        <w:ind w:firstLine="851"/>
        <w:rPr>
          <w:rFonts w:eastAsia="Calibri"/>
        </w:rPr>
      </w:pPr>
      <w:r w:rsidRPr="00521822">
        <w:rPr>
          <w:rFonts w:eastAsia="Calibri"/>
        </w:rPr>
        <w:t>30.1. produkto stebėsenos rodiklio „Subsidijas gaunančių įmonių skaičius“, kodas P.B.202;</w:t>
      </w:r>
    </w:p>
    <w:p w14:paraId="42EBEF28" w14:textId="77777777" w:rsidR="001521B6" w:rsidRPr="00521822" w:rsidRDefault="001521B6" w:rsidP="001521B6">
      <w:pPr>
        <w:tabs>
          <w:tab w:val="left" w:pos="1276"/>
          <w:tab w:val="left" w:pos="1418"/>
        </w:tabs>
        <w:ind w:firstLine="851"/>
        <w:rPr>
          <w:rFonts w:eastAsia="Calibri"/>
        </w:rPr>
      </w:pPr>
      <w:r w:rsidRPr="00521822">
        <w:rPr>
          <w:rFonts w:eastAsia="Calibri"/>
        </w:rPr>
        <w:t>30.2. produkto stebėsenos rodiklio „Privačios investicijos, atitinkančios viešąją paramą įmonėms (subsidijos)“, kodas P.B.206;</w:t>
      </w:r>
    </w:p>
    <w:p w14:paraId="7042B7BB" w14:textId="77777777" w:rsidR="001521B6" w:rsidRPr="00521822" w:rsidRDefault="001521B6" w:rsidP="001521B6">
      <w:pPr>
        <w:tabs>
          <w:tab w:val="left" w:pos="1276"/>
          <w:tab w:val="left" w:pos="1418"/>
        </w:tabs>
        <w:ind w:firstLine="851"/>
        <w:rPr>
          <w:rFonts w:eastAsia="Calibri"/>
        </w:rPr>
      </w:pPr>
      <w:r w:rsidRPr="00521822">
        <w:rPr>
          <w:rFonts w:eastAsia="Calibri"/>
        </w:rPr>
        <w:t>30.3. rezultato stebėsenos rodiklio „</w:t>
      </w:r>
      <w:r w:rsidRPr="00521822">
        <w:t>Investicijas gavusioje įmonėje, gaminyje ir (ar) paslaugoje įdiegtų dizaino ar rinkodaros inovacijų skaičius</w:t>
      </w:r>
      <w:r w:rsidRPr="00521822">
        <w:rPr>
          <w:rFonts w:eastAsia="Calibri"/>
        </w:rPr>
        <w:t xml:space="preserve">“, kodas R.N.841; </w:t>
      </w:r>
    </w:p>
    <w:p w14:paraId="4A8F77D8" w14:textId="291764BA" w:rsidR="001521B6" w:rsidRPr="00521822" w:rsidRDefault="001521B6" w:rsidP="001521B6">
      <w:pPr>
        <w:tabs>
          <w:tab w:val="left" w:pos="1418"/>
        </w:tabs>
        <w:ind w:firstLine="851"/>
        <w:rPr>
          <w:rFonts w:eastAsia="Calibri"/>
        </w:rPr>
      </w:pPr>
      <w:r w:rsidRPr="00521822">
        <w:rPr>
          <w:rFonts w:eastAsia="Calibri"/>
        </w:rPr>
        <w:t>30.4. rezultato stebėsenos rodiklio „</w:t>
      </w:r>
      <w:r w:rsidRPr="00521822">
        <w:t>Investicijas gavusios įmonės pajamų padidėjimas</w:t>
      </w:r>
      <w:r w:rsidRPr="00521822">
        <w:rPr>
          <w:rFonts w:eastAsia="Calibri"/>
          <w:lang w:eastAsia="lt-LT"/>
        </w:rPr>
        <w:t>“, kodas R.N.842.</w:t>
      </w:r>
    </w:p>
    <w:p w14:paraId="7CF57D7F" w14:textId="77777777" w:rsidR="001521B6" w:rsidRPr="00521822" w:rsidRDefault="001521B6" w:rsidP="001521B6">
      <w:pPr>
        <w:ind w:firstLine="851"/>
        <w:rPr>
          <w:rFonts w:eastAsia="Calibri"/>
        </w:rPr>
      </w:pPr>
      <w:r w:rsidRPr="00521822">
        <w:rPr>
          <w:rFonts w:eastAsia="Calibri"/>
        </w:rPr>
        <w:t xml:space="preserve">31. Aprašo 30.1 ir 30.2 papunkčiuose nurodytų Priemonės įgyvendinimo stebėsenos rodiklių skaičiavimui taikomas Veiksmų programos stebėsenos rodiklių skaičiavimo aprašas. Aprašo 30.3 ir 30.4 papunkčiuose nurodytų Priemonės įgyvendinimo stebėsenos rodiklių skaičiavimui taikomas Nacionalinių stebėsenos rodiklių skaičiavimo aprašas, patvirtintas Lietuvos Respublikos ekonomikos ir inovacijų ministro 2014 m. gruodžio 19 d. įsakymu Nr. 4-933 „Dėl 2014–2020 m. Europos Sąjungos fondų investicijų veiksmų programos prioriteto įgyvendinimo priemonių įgyvendinimo plano ir Nacionalinių stebėsenos rodiklių skaičiavimo aprašo patvirtinimo“. Visų Priemonės įgyvendinimo stebėsenos rodiklių skaičiavimo aprašai skelbiami ES struktūrinių fondų svetainėje </w:t>
      </w:r>
      <w:r w:rsidRPr="00521822">
        <w:rPr>
          <w:rFonts w:eastAsia="Calibri"/>
          <w:szCs w:val="22"/>
        </w:rPr>
        <w:t>www.esinvesticijos.lt</w:t>
      </w:r>
      <w:r w:rsidRPr="00521822">
        <w:rPr>
          <w:rFonts w:eastAsia="Calibri"/>
        </w:rPr>
        <w:t>.</w:t>
      </w:r>
    </w:p>
    <w:p w14:paraId="70DC5DC8" w14:textId="42494914" w:rsidR="001521B6" w:rsidRPr="00521822" w:rsidRDefault="001521B6" w:rsidP="001521B6">
      <w:pPr>
        <w:ind w:firstLine="851"/>
        <w:rPr>
          <w:rFonts w:eastAsia="Calibri"/>
          <w:shd w:val="clear" w:color="auto" w:fill="FFFF00"/>
        </w:rPr>
      </w:pPr>
      <w:r w:rsidRPr="00521822">
        <w:rPr>
          <w:rFonts w:eastAsia="Calibri"/>
        </w:rPr>
        <w:t xml:space="preserve">32. </w:t>
      </w:r>
      <w:bookmarkStart w:id="9" w:name="_Hlk74126989"/>
      <w:r w:rsidRPr="00521822">
        <w:rPr>
          <w:rFonts w:eastAsia="Calibri"/>
          <w:shd w:val="clear" w:color="auto" w:fill="FFFFFF"/>
        </w:rPr>
        <w:t xml:space="preserve">Projekto parengtumui taikomas reikalavimas, kurio neįvykdžius ir kartu su paraiška nepateikus pagrindžiančių dokumentų, paraiška atmetama neprašant papildomų dokumentų – pareiškėjas kartu su paraiška turi pateikti užpildytą Aprašo 4 </w:t>
      </w:r>
      <w:r w:rsidRPr="00521822">
        <w:rPr>
          <w:rFonts w:eastAsia="Calibri"/>
        </w:rPr>
        <w:t xml:space="preserve">priede patvirtintą </w:t>
      </w:r>
      <w:r w:rsidRPr="00521822">
        <w:rPr>
          <w:bCs/>
        </w:rPr>
        <w:t xml:space="preserve">informacijos, </w:t>
      </w:r>
      <w:r w:rsidRPr="00521822">
        <w:rPr>
          <w:bCs/>
          <w:lang w:eastAsia="lt-LT"/>
        </w:rPr>
        <w:t>reikalingos projekto atitikčiai 2014–2020 metų Europos Sąjungos fondų investicijų veiksmų programos 13 prioriteto „</w:t>
      </w:r>
      <w:r w:rsidRPr="00521822">
        <w:rPr>
          <w:bCs/>
        </w:rPr>
        <w:t>Veiksmų, skirtų C</w:t>
      </w:r>
      <w:r>
        <w:rPr>
          <w:bCs/>
        </w:rPr>
        <w:t>OVID</w:t>
      </w:r>
      <w:r w:rsidRPr="00521822">
        <w:rPr>
          <w:bCs/>
        </w:rPr>
        <w:t>C</w:t>
      </w:r>
      <w:r>
        <w:rPr>
          <w:bCs/>
        </w:rPr>
        <w:t>OVID</w:t>
      </w:r>
      <w:r w:rsidRPr="00521822">
        <w:rPr>
          <w:bCs/>
        </w:rPr>
        <w:t>-19 pandemijos sukeltai krizei įveikti, skatinimas ir pasirengimas aplinką tausojančiam, skaitmeniniam ir tvariam ekonomikos atsigavimui</w:t>
      </w:r>
      <w:r w:rsidRPr="00521822">
        <w:rPr>
          <w:bCs/>
          <w:lang w:eastAsia="lt-LT"/>
        </w:rPr>
        <w:t>“ priemonės Nr.</w:t>
      </w:r>
      <w:r w:rsidR="003557D3" w:rsidRPr="003557D3">
        <w:rPr>
          <w:rFonts w:eastAsia="Calibri"/>
          <w:color w:val="000000"/>
        </w:rPr>
        <w:t xml:space="preserve"> </w:t>
      </w:r>
      <w:r w:rsidR="003557D3" w:rsidRPr="00521822">
        <w:rPr>
          <w:rFonts w:eastAsia="Calibri"/>
          <w:color w:val="000000"/>
        </w:rPr>
        <w:t> </w:t>
      </w:r>
      <w:r w:rsidRPr="00521822">
        <w:rPr>
          <w:bCs/>
          <w:lang w:eastAsia="lt-LT"/>
        </w:rPr>
        <w:t>13.1.1-</w:t>
      </w:r>
      <w:r w:rsidR="003557D3" w:rsidRPr="00521822">
        <w:rPr>
          <w:rFonts w:eastAsia="Calibri"/>
          <w:color w:val="000000"/>
        </w:rPr>
        <w:t> </w:t>
      </w:r>
      <w:r w:rsidRPr="00521822">
        <w:rPr>
          <w:bCs/>
          <w:lang w:eastAsia="lt-LT"/>
        </w:rPr>
        <w:t>LVPA-</w:t>
      </w:r>
      <w:r w:rsidR="003557D3" w:rsidRPr="00521822">
        <w:rPr>
          <w:rFonts w:eastAsia="Calibri"/>
          <w:color w:val="000000"/>
        </w:rPr>
        <w:t> </w:t>
      </w:r>
      <w:r w:rsidRPr="00521822">
        <w:rPr>
          <w:bCs/>
          <w:lang w:eastAsia="lt-LT"/>
        </w:rPr>
        <w:t>K-861 „Kūrybiniai čekiai COVID-19“ projektų finansavimo sąlygų aprašo nuostatoms ir projektų atrankos kriterijams įvertinti, formą</w:t>
      </w:r>
      <w:r>
        <w:rPr>
          <w:bCs/>
          <w:lang w:eastAsia="lt-LT"/>
        </w:rPr>
        <w:t xml:space="preserve"> </w:t>
      </w:r>
      <w:r w:rsidRPr="008F4C17">
        <w:rPr>
          <w:i/>
        </w:rPr>
        <w:t>Word</w:t>
      </w:r>
      <w:r>
        <w:rPr>
          <w:bCs/>
          <w:lang w:eastAsia="lt-LT"/>
        </w:rPr>
        <w:t xml:space="preserve"> arba </w:t>
      </w:r>
      <w:r w:rsidRPr="008F4C17">
        <w:rPr>
          <w:i/>
        </w:rPr>
        <w:t>Excell</w:t>
      </w:r>
      <w:r>
        <w:rPr>
          <w:bCs/>
          <w:lang w:eastAsia="lt-LT"/>
        </w:rPr>
        <w:t xml:space="preserve"> formatu</w:t>
      </w:r>
      <w:r w:rsidRPr="00521822">
        <w:rPr>
          <w:bCs/>
          <w:lang w:eastAsia="lt-LT"/>
        </w:rPr>
        <w:t xml:space="preserve"> (toliau – </w:t>
      </w:r>
      <w:r w:rsidRPr="00521822">
        <w:rPr>
          <w:rFonts w:eastAsia="Calibri"/>
        </w:rPr>
        <w:t>Aprašo 4 priedas)</w:t>
      </w:r>
      <w:r w:rsidRPr="00521822">
        <w:rPr>
          <w:rFonts w:eastAsia="Calibri"/>
          <w:shd w:val="clear" w:color="auto" w:fill="FFFFFF"/>
        </w:rPr>
        <w:t xml:space="preserve">; </w:t>
      </w:r>
      <w:r w:rsidRPr="00521822">
        <w:rPr>
          <w:iCs/>
        </w:rPr>
        <w:t>darbo sutartį</w:t>
      </w:r>
      <w:r w:rsidRPr="00521822">
        <w:rPr>
          <w:rFonts w:eastAsia="Calibri"/>
          <w:shd w:val="clear" w:color="auto" w:fill="FFFFFF"/>
        </w:rPr>
        <w:t xml:space="preserve"> </w:t>
      </w:r>
      <w:r w:rsidRPr="00521822">
        <w:rPr>
          <w:iCs/>
        </w:rPr>
        <w:t xml:space="preserve">arba </w:t>
      </w:r>
      <w:r w:rsidRPr="00521822">
        <w:rPr>
          <w:rFonts w:eastAsia="Calibri"/>
          <w:shd w:val="clear" w:color="auto" w:fill="FFFFFF"/>
        </w:rPr>
        <w:t xml:space="preserve">ne mažiau kaip 3 </w:t>
      </w:r>
      <w:r w:rsidRPr="00521822">
        <w:rPr>
          <w:iCs/>
        </w:rPr>
        <w:t xml:space="preserve">sudarytas paslaugų teikimo sutartis (gali būti </w:t>
      </w:r>
      <w:r w:rsidRPr="00521822">
        <w:t>preliminarioji (-osios)</w:t>
      </w:r>
      <w:r w:rsidRPr="00521822">
        <w:rPr>
          <w:iCs/>
        </w:rPr>
        <w:t xml:space="preserve"> paslaugų teikimo sutartis (-ys) </w:t>
      </w:r>
      <w:r w:rsidRPr="00521822">
        <w:rPr>
          <w:rFonts w:eastAsia="Calibri"/>
          <w:shd w:val="clear" w:color="auto" w:fill="FFFFFF"/>
        </w:rPr>
        <w:t xml:space="preserve">su </w:t>
      </w:r>
      <w:r w:rsidRPr="00521822">
        <w:rPr>
          <w:rFonts w:eastAsia="MS Mincho"/>
          <w:lang w:eastAsia="lt-LT"/>
        </w:rPr>
        <w:t xml:space="preserve">kūrybinių ir kultūrinių industrijų sektoriuje veikiančiu fiziniu ar juridiniu asmeniu dėl </w:t>
      </w:r>
      <w:r w:rsidRPr="00521822">
        <w:t>kūrybinių ir kultūrinių industrijų sektoriaus paslaugų įsigijimo kiekvienai projekto veiklai įgyvendinti</w:t>
      </w:r>
      <w:r>
        <w:t xml:space="preserve">; dokumentus </w:t>
      </w:r>
      <w:r w:rsidRPr="008D5D4C">
        <w:t xml:space="preserve">(pvz., gyvenimo aprašymą, atliktų darbų portfolio, išsilavinimą ir </w:t>
      </w:r>
      <w:r>
        <w:t xml:space="preserve">(ar) </w:t>
      </w:r>
      <w:r w:rsidRPr="008D5D4C">
        <w:t>kompetencijos kėlimą kūrybinių ir kultūrinių industrijų sektoriuje pagrindžiančius dokumentus ir pan.),</w:t>
      </w:r>
      <w:r>
        <w:t xml:space="preserve"> įrodančius fizinio ar juridinio asmens ne mažesnę kaip </w:t>
      </w:r>
      <w:r w:rsidRPr="008F4C17">
        <w:t>1 met</w:t>
      </w:r>
      <w:r>
        <w:t>ų patirtį veikiant kūrybinių ir kultūrinių industrijų sektoriuje</w:t>
      </w:r>
      <w:r w:rsidRPr="00521822">
        <w:t>; pareiškėja</w:t>
      </w:r>
      <w:r w:rsidR="00D46985">
        <w:t>i</w:t>
      </w:r>
      <w:r w:rsidRPr="00521822">
        <w:t>,</w:t>
      </w:r>
      <w:r w:rsidR="00D46985">
        <w:t xml:space="preserve"> </w:t>
      </w:r>
      <w:r>
        <w:t>neprivalantys teikti</w:t>
      </w:r>
      <w:r w:rsidRPr="00521822">
        <w:t xml:space="preserve"> </w:t>
      </w:r>
      <w:r w:rsidRPr="00521822">
        <w:rPr>
          <w:bCs/>
          <w:lang w:eastAsia="lt-LT"/>
        </w:rPr>
        <w:t xml:space="preserve">Valstybinei mokesčių inspekcijai prie Lietuvos Respublikos finansų ministerijos pridėtinės vertės mokesčio (toliau – PVM) deklaracijų turi pateikti atitinkamo laikotarpio duomenis (buhalterinę pažymą) </w:t>
      </w:r>
      <w:r w:rsidRPr="00521822">
        <w:t xml:space="preserve">apie įmonės pajamas nuo </w:t>
      </w:r>
      <w:r w:rsidRPr="00521822">
        <w:rPr>
          <w:bCs/>
          <w:lang w:eastAsia="lt-LT"/>
        </w:rPr>
        <w:t>2020 m. lapkričio 1 d. iki 2021 m. sausio 31 d., ir atitinkamus 2019 metų ir 2020 metų laikotarpius</w:t>
      </w:r>
      <w:r w:rsidRPr="00521822">
        <w:rPr>
          <w:rFonts w:eastAsia="Calibri"/>
          <w:shd w:val="clear" w:color="auto" w:fill="FFFFFF"/>
        </w:rPr>
        <w:t>.</w:t>
      </w:r>
      <w:r w:rsidRPr="00521822">
        <w:rPr>
          <w:rFonts w:eastAsia="Calibri"/>
        </w:rPr>
        <w:t xml:space="preserve"> </w:t>
      </w:r>
      <w:bookmarkEnd w:id="9"/>
    </w:p>
    <w:p w14:paraId="5106AA2E" w14:textId="77777777" w:rsidR="001521B6" w:rsidRPr="00521822" w:rsidRDefault="001521B6" w:rsidP="001521B6">
      <w:pPr>
        <w:ind w:firstLine="851"/>
        <w:rPr>
          <w:rFonts w:eastAsia="Calibri"/>
        </w:rPr>
      </w:pPr>
      <w:r w:rsidRPr="00521822">
        <w:rPr>
          <w:rFonts w:eastAsia="Calibri"/>
        </w:rPr>
        <w:t>33.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p w14:paraId="07BB8F8A" w14:textId="77777777" w:rsidR="001521B6" w:rsidRPr="00521822" w:rsidRDefault="001521B6" w:rsidP="001521B6">
      <w:pPr>
        <w:ind w:firstLine="851"/>
        <w:rPr>
          <w:rFonts w:eastAsia="Calibri"/>
          <w:i/>
        </w:rPr>
      </w:pPr>
      <w:r w:rsidRPr="00521822">
        <w:rPr>
          <w:rFonts w:eastAsia="Calibri"/>
        </w:rPr>
        <w:lastRenderedPageBreak/>
        <w:t>34. Neturi būti numatyti projekto veiksmai, kurie turėtų neigiamą poveikį darnaus vystymosi principo įgyvendinimui.</w:t>
      </w:r>
    </w:p>
    <w:p w14:paraId="417E5908" w14:textId="77777777" w:rsidR="001521B6" w:rsidRPr="00521822" w:rsidRDefault="001521B6" w:rsidP="001521B6">
      <w:pPr>
        <w:ind w:firstLine="851"/>
        <w:rPr>
          <w:rFonts w:eastAsia="Calibri"/>
        </w:rPr>
      </w:pPr>
      <w:r w:rsidRPr="00521822">
        <w:rPr>
          <w:rFonts w:eastAsia="Calibri"/>
        </w:rPr>
        <w:t>35. Projekto veikla turi būti pradėta įgyvendinti ne vėliau kaip per 1 mėnesį nuo projekto sutarties pasirašymo dienos.</w:t>
      </w:r>
    </w:p>
    <w:p w14:paraId="272A4EB7" w14:textId="77777777" w:rsidR="001521B6" w:rsidRPr="00521822" w:rsidRDefault="001521B6" w:rsidP="001521B6">
      <w:pPr>
        <w:ind w:firstLine="851"/>
        <w:rPr>
          <w:rFonts w:eastAsia="Calibri"/>
        </w:rPr>
      </w:pPr>
      <w:r w:rsidRPr="00521822">
        <w:rPr>
          <w:rFonts w:eastAsia="Calibri"/>
        </w:rPr>
        <w:t>36. Projektas ir projekto veiklos negali būti finansuotos ar finansuojamos</w:t>
      </w:r>
      <w:r w:rsidRPr="00521822">
        <w:rPr>
          <w:rFonts w:eastAsia="Calibri"/>
          <w:lang w:eastAsia="lt-LT"/>
        </w:rPr>
        <w:t xml:space="preserve"> iš kitų Lietuvos Respublikos valstybės biudžeto ir (arba) savivaldybių biudžetų, kitų piniginių išteklių, kuriais disponuoja valstybė ir (ar) savivaldybės, ES struktūrinių fondų, kitų ES finansinės paramos priemonių ar kitos tarptautinės paramos lėšų ir kurioms apmokėti skyrus ES struktūrinių fondų lėšų jos būtų pripažintos tinkamomis finansuoti ir (arba) apmokėtos daugiau nei vieną kartą, įskaitant </w:t>
      </w:r>
      <w:r w:rsidRPr="00521822">
        <w:rPr>
          <w:rFonts w:eastAsia="Calibri"/>
          <w:i/>
          <w:lang w:eastAsia="lt-LT"/>
        </w:rPr>
        <w:t>de minimis</w:t>
      </w:r>
      <w:r w:rsidRPr="00521822">
        <w:rPr>
          <w:rFonts w:eastAsia="Calibri"/>
          <w:lang w:eastAsia="lt-LT"/>
        </w:rPr>
        <w:t xml:space="preserve"> pagalbą.</w:t>
      </w:r>
    </w:p>
    <w:p w14:paraId="1D1A8EE9" w14:textId="77777777" w:rsidR="001521B6" w:rsidRPr="00521822" w:rsidRDefault="001521B6" w:rsidP="001521B6">
      <w:pPr>
        <w:ind w:firstLine="851"/>
        <w:rPr>
          <w:lang w:eastAsia="lt-LT"/>
        </w:rPr>
      </w:pPr>
    </w:p>
    <w:p w14:paraId="1EE93E9D" w14:textId="77777777" w:rsidR="001521B6" w:rsidRPr="00521822" w:rsidRDefault="001521B6" w:rsidP="00F956E9">
      <w:pPr>
        <w:ind w:firstLine="0"/>
        <w:jc w:val="center"/>
        <w:rPr>
          <w:b/>
          <w:lang w:eastAsia="lt-LT"/>
        </w:rPr>
      </w:pPr>
      <w:r w:rsidRPr="00521822">
        <w:rPr>
          <w:b/>
          <w:lang w:eastAsia="lt-LT"/>
        </w:rPr>
        <w:t>IV SKYRIUS</w:t>
      </w:r>
    </w:p>
    <w:p w14:paraId="7513C8D3" w14:textId="77777777" w:rsidR="001521B6" w:rsidRPr="00521822" w:rsidRDefault="001521B6" w:rsidP="00F956E9">
      <w:pPr>
        <w:ind w:firstLine="0"/>
        <w:jc w:val="center"/>
        <w:rPr>
          <w:b/>
          <w:lang w:eastAsia="lt-LT"/>
        </w:rPr>
      </w:pPr>
      <w:r w:rsidRPr="00521822">
        <w:rPr>
          <w:b/>
          <w:lang w:eastAsia="lt-LT"/>
        </w:rPr>
        <w:t>TINKAMŲ FINANSUOTI PROJEKTO IŠLAIDŲ IR FINANSAVIMO REIKALAVIMAI</w:t>
      </w:r>
    </w:p>
    <w:p w14:paraId="130C44E9" w14:textId="77777777" w:rsidR="001521B6" w:rsidRPr="00521822" w:rsidRDefault="001521B6" w:rsidP="00F956E9">
      <w:pPr>
        <w:ind w:firstLine="851"/>
        <w:jc w:val="center"/>
        <w:rPr>
          <w:lang w:eastAsia="lt-LT"/>
        </w:rPr>
      </w:pPr>
    </w:p>
    <w:p w14:paraId="58BC54AB" w14:textId="77777777" w:rsidR="001521B6" w:rsidRPr="00521822" w:rsidRDefault="001521B6" w:rsidP="00F956E9">
      <w:pPr>
        <w:ind w:firstLine="0"/>
        <w:jc w:val="center"/>
        <w:rPr>
          <w:b/>
          <w:lang w:eastAsia="lt-LT"/>
        </w:rPr>
      </w:pPr>
      <w:r w:rsidRPr="00521822">
        <w:rPr>
          <w:b/>
          <w:lang w:eastAsia="lt-LT"/>
        </w:rPr>
        <w:t>PIRMASIS SKIRSNIS</w:t>
      </w:r>
    </w:p>
    <w:p w14:paraId="4C08FC89" w14:textId="77777777" w:rsidR="001521B6" w:rsidRPr="00521822" w:rsidRDefault="001521B6" w:rsidP="00F956E9">
      <w:pPr>
        <w:ind w:firstLine="0"/>
        <w:jc w:val="center"/>
        <w:rPr>
          <w:b/>
          <w:lang w:eastAsia="lt-LT"/>
        </w:rPr>
      </w:pPr>
      <w:r w:rsidRPr="00521822">
        <w:rPr>
          <w:b/>
          <w:lang w:eastAsia="lt-LT"/>
        </w:rPr>
        <w:t>BENDRIEJI REIKALAVIMAI</w:t>
      </w:r>
    </w:p>
    <w:p w14:paraId="0FCCFA80" w14:textId="77777777" w:rsidR="001521B6" w:rsidRPr="00521822" w:rsidRDefault="001521B6" w:rsidP="001521B6">
      <w:pPr>
        <w:ind w:firstLine="851"/>
        <w:jc w:val="center"/>
        <w:rPr>
          <w:lang w:eastAsia="lt-LT"/>
        </w:rPr>
      </w:pPr>
    </w:p>
    <w:p w14:paraId="45B2B51A" w14:textId="77777777" w:rsidR="001521B6" w:rsidRPr="00521822" w:rsidRDefault="001521B6" w:rsidP="001521B6">
      <w:pPr>
        <w:ind w:firstLine="851"/>
        <w:rPr>
          <w:lang w:eastAsia="lt-LT"/>
        </w:rPr>
      </w:pPr>
      <w:r w:rsidRPr="00521822">
        <w:rPr>
          <w:lang w:eastAsia="lt-LT"/>
        </w:rPr>
        <w:t>37. Projekto išlaidos turi atitikti Projektų taisyklių VI skyriuje ir</w:t>
      </w:r>
      <w:r w:rsidRPr="00521822">
        <w:t xml:space="preserve"> Rekomendacijose dėl projektų išlaidų atitikties Europos Sąjungos struktūrinių fondų reikalavimams išdėstytus projekto išlaidoms taikomus reikalavimus</w:t>
      </w:r>
      <w:r w:rsidRPr="00521822">
        <w:rPr>
          <w:lang w:eastAsia="lt-LT"/>
        </w:rPr>
        <w:t>.</w:t>
      </w:r>
      <w:r w:rsidRPr="00521822">
        <w:rPr>
          <w:rFonts w:cs="Calibri"/>
          <w:color w:val="000000"/>
        </w:rPr>
        <w:t xml:space="preserve"> </w:t>
      </w:r>
    </w:p>
    <w:p w14:paraId="73DA6D8D" w14:textId="77777777" w:rsidR="001521B6" w:rsidRPr="00521822" w:rsidRDefault="001521B6" w:rsidP="001521B6">
      <w:pPr>
        <w:ind w:firstLine="851"/>
        <w:rPr>
          <w:lang w:eastAsia="lt-LT"/>
        </w:rPr>
      </w:pPr>
      <w:r w:rsidRPr="00521822">
        <w:rPr>
          <w:lang w:eastAsia="lt-LT"/>
        </w:rPr>
        <w:t>38. Didžiausia galima projektui skirti finansavimo lėšų suma yra 70 000 (septyniasdešimt tūkstančių) eurų. Mažiausia galima projektui skirti finansavimo lėšų suma yra 20 000 (dvidešimt tūkstančių) eurų.</w:t>
      </w:r>
    </w:p>
    <w:p w14:paraId="1DA9A286" w14:textId="77777777" w:rsidR="001521B6" w:rsidRPr="00521822" w:rsidRDefault="001521B6" w:rsidP="001521B6">
      <w:pPr>
        <w:ind w:firstLine="851"/>
        <w:rPr>
          <w:rFonts w:cs="Arial"/>
          <w:lang w:eastAsia="lt-LT"/>
        </w:rPr>
      </w:pPr>
      <w:r w:rsidRPr="00521822">
        <w:rPr>
          <w:lang w:eastAsia="lt-LT"/>
        </w:rPr>
        <w:t xml:space="preserve">39. </w:t>
      </w:r>
      <w:r w:rsidRPr="00521822">
        <w:rPr>
          <w:rFonts w:eastAsia="Calibri"/>
          <w:lang w:eastAsia="lt-LT"/>
        </w:rPr>
        <w:t>Didžiausia galima projekto finansuojamoji dalis arba pagalbos intensyvumas negali viršyti 75 proc. visų tinkamų finansuoti projekto išlaidų.</w:t>
      </w:r>
    </w:p>
    <w:p w14:paraId="0FCCC287" w14:textId="77777777" w:rsidR="001521B6" w:rsidRPr="00521822" w:rsidRDefault="001521B6" w:rsidP="001521B6">
      <w:pPr>
        <w:ind w:firstLine="851"/>
        <w:rPr>
          <w:rFonts w:ascii="EYInterstate" w:eastAsia="Calibri" w:hAnsi="EYInterstate" w:cs="EYInterstate"/>
          <w:color w:val="000000"/>
        </w:rPr>
      </w:pPr>
      <w:r w:rsidRPr="00521822">
        <w:rPr>
          <w:rFonts w:eastAsia="Calibri"/>
          <w:color w:val="000000"/>
          <w:lang w:eastAsia="lt-LT"/>
        </w:rPr>
        <w:t>40. Vykdant projektą p</w:t>
      </w:r>
      <w:r w:rsidRPr="00521822">
        <w:rPr>
          <w:color w:val="000000"/>
          <w:lang w:eastAsia="lt-LT"/>
        </w:rPr>
        <w:t xml:space="preserve">agal Aprašo 10 punkte nurodytą veiklą </w:t>
      </w:r>
      <w:r w:rsidRPr="00521822">
        <w:rPr>
          <w:rFonts w:eastAsia="Calibri"/>
          <w:color w:val="000000"/>
          <w:lang w:eastAsia="lt-LT"/>
        </w:rPr>
        <w:t>pagalba nederinama su kita investicine pagalba toms pačioms tinkamoms finansuoti išlaidoms padengti.</w:t>
      </w:r>
    </w:p>
    <w:p w14:paraId="3D4F7256" w14:textId="77777777" w:rsidR="001521B6" w:rsidRPr="00521822" w:rsidRDefault="001521B6" w:rsidP="001521B6">
      <w:pPr>
        <w:ind w:firstLine="851"/>
        <w:rPr>
          <w:lang w:eastAsia="lt-LT"/>
        </w:rPr>
      </w:pPr>
      <w:r w:rsidRPr="00521822">
        <w:rPr>
          <w:lang w:eastAsia="lt-LT"/>
        </w:rPr>
        <w:t xml:space="preserve">41. Projekto išlaidoms, be Projektų taisyklių VI skyriuje išdėstytų reikalavimų, taip pat taikomos </w:t>
      </w:r>
      <w:r w:rsidRPr="00521822">
        <w:t xml:space="preserve">Reglamento (ES) Nr. 1407/2013 </w:t>
      </w:r>
      <w:r w:rsidRPr="00521822">
        <w:rPr>
          <w:lang w:eastAsia="lt-LT"/>
        </w:rPr>
        <w:t xml:space="preserve">nuostatos. </w:t>
      </w:r>
    </w:p>
    <w:p w14:paraId="2BE2170C" w14:textId="77777777" w:rsidR="001521B6" w:rsidRPr="00521822" w:rsidRDefault="001521B6" w:rsidP="001521B6">
      <w:pPr>
        <w:ind w:firstLine="851"/>
        <w:rPr>
          <w:lang w:eastAsia="lt-LT"/>
        </w:rPr>
      </w:pPr>
      <w:r w:rsidRPr="00521822">
        <w:rPr>
          <w:lang w:eastAsia="lt-LT"/>
        </w:rPr>
        <w:t xml:space="preserve">42. </w:t>
      </w:r>
      <w:r w:rsidRPr="00521822">
        <w:t>Projekto biudžetas sudaromas vadovaujantis</w:t>
      </w:r>
      <w:r w:rsidRPr="00521822">
        <w:rPr>
          <w:rFonts w:eastAsia="Calibri"/>
        </w:rPr>
        <w:t xml:space="preserve"> Rekomendacijomis dėl projektų išlaidų atitikties Europos Sąjungos struktūrinių fondų reikalavimams</w:t>
      </w:r>
      <w:r w:rsidRPr="00521822">
        <w:t>. Paraiškos formos projekto biudžeto lentelė pildoma vadovaujantis Projekto biudžeto formos pildymo instrukcija, pateikta</w:t>
      </w:r>
      <w:r w:rsidRPr="00521822">
        <w:rPr>
          <w:rFonts w:eastAsia="Calibri"/>
        </w:rPr>
        <w:t xml:space="preserve"> Rekomendacijose dėl projektų išlaidų atitikties Europos Sąjungos struktūrinių fondų reikalavimams</w:t>
      </w:r>
      <w:r w:rsidRPr="00521822">
        <w:rPr>
          <w:lang w:eastAsia="lt-LT"/>
        </w:rPr>
        <w:t>.</w:t>
      </w:r>
    </w:p>
    <w:p w14:paraId="1B9AFDFB" w14:textId="77777777" w:rsidR="001521B6" w:rsidRPr="00521822" w:rsidRDefault="001521B6" w:rsidP="001521B6">
      <w:pPr>
        <w:ind w:firstLine="851"/>
        <w:rPr>
          <w:rFonts w:eastAsia="Calibri"/>
        </w:rPr>
      </w:pPr>
      <w:r w:rsidRPr="00521822">
        <w:rPr>
          <w:lang w:eastAsia="lt-LT"/>
        </w:rPr>
        <w:t xml:space="preserve">43. </w:t>
      </w:r>
      <w:r w:rsidRPr="00521822">
        <w:rPr>
          <w:rFonts w:eastAsia="Calibri"/>
        </w:rPr>
        <w:t>Pagal Aprašą kryžminis finansavimas netaikomas.</w:t>
      </w:r>
    </w:p>
    <w:p w14:paraId="240E38C3" w14:textId="77777777" w:rsidR="001521B6" w:rsidRPr="00521822" w:rsidRDefault="001521B6" w:rsidP="001521B6">
      <w:pPr>
        <w:ind w:firstLine="851"/>
        <w:rPr>
          <w:lang w:eastAsia="lt-LT"/>
        </w:rPr>
      </w:pPr>
      <w:r w:rsidRPr="00521822">
        <w:rPr>
          <w:lang w:eastAsia="lt-LT"/>
        </w:rPr>
        <w:t xml:space="preserve">44. Projekto vykdytojui nepasiekus įsipareigotų pasiekti Priemonės įgyvendinimo stebėsenos rodiklių reikšmių, taikomos Projektų taisyklių IV skyriaus dvidešimt antrojo skirsnio nuostatos. </w:t>
      </w:r>
    </w:p>
    <w:p w14:paraId="50A45B9E" w14:textId="77777777" w:rsidR="001521B6" w:rsidRPr="00521822" w:rsidRDefault="001521B6" w:rsidP="001521B6">
      <w:pPr>
        <w:ind w:firstLine="851"/>
        <w:rPr>
          <w:lang w:eastAsia="lt-LT"/>
        </w:rPr>
      </w:pPr>
    </w:p>
    <w:p w14:paraId="4C5BA0E0" w14:textId="77777777" w:rsidR="001521B6" w:rsidRPr="00521822" w:rsidRDefault="001521B6" w:rsidP="00F956E9">
      <w:pPr>
        <w:ind w:firstLine="0"/>
        <w:jc w:val="center"/>
        <w:rPr>
          <w:b/>
          <w:lang w:eastAsia="lt-LT"/>
        </w:rPr>
      </w:pPr>
      <w:r w:rsidRPr="00521822">
        <w:rPr>
          <w:b/>
          <w:lang w:eastAsia="lt-LT"/>
        </w:rPr>
        <w:t>ANTRASIS SKIRSNIS</w:t>
      </w:r>
    </w:p>
    <w:p w14:paraId="7237A177" w14:textId="77777777" w:rsidR="001521B6" w:rsidRPr="00521822" w:rsidRDefault="001521B6" w:rsidP="00F956E9">
      <w:pPr>
        <w:ind w:firstLine="0"/>
        <w:jc w:val="center"/>
        <w:rPr>
          <w:lang w:eastAsia="lt-LT"/>
        </w:rPr>
      </w:pPr>
      <w:r w:rsidRPr="00521822">
        <w:rPr>
          <w:b/>
          <w:bCs/>
          <w:lang w:eastAsia="lt-LT"/>
        </w:rPr>
        <w:t>TINKAMOS FINANSUOTI IŠLAIDOS</w:t>
      </w:r>
    </w:p>
    <w:p w14:paraId="5B3A483E" w14:textId="77777777" w:rsidR="001521B6" w:rsidRPr="00521822" w:rsidRDefault="001521B6" w:rsidP="001521B6">
      <w:pPr>
        <w:ind w:firstLine="851"/>
        <w:rPr>
          <w:lang w:eastAsia="lt-LT"/>
        </w:rPr>
      </w:pPr>
    </w:p>
    <w:p w14:paraId="65F24FA8" w14:textId="77777777" w:rsidR="001521B6" w:rsidRPr="00521822" w:rsidRDefault="001521B6" w:rsidP="001521B6">
      <w:pPr>
        <w:ind w:firstLine="851"/>
        <w:rPr>
          <w:rFonts w:eastAsia="Calibri"/>
        </w:rPr>
      </w:pPr>
      <w:r w:rsidRPr="00521822">
        <w:rPr>
          <w:rFonts w:eastAsia="Calibri"/>
        </w:rPr>
        <w:t>45. Projekto tinkamų finansuoti išlaidų dalis, kurios nepadengia projektui skiriamo finansavimo lėšos, turi būti finansuojama iš projekto vykdytojo lėšų.</w:t>
      </w:r>
    </w:p>
    <w:p w14:paraId="1BE6D7C5" w14:textId="77777777" w:rsidR="001521B6" w:rsidRPr="00521822" w:rsidRDefault="001521B6" w:rsidP="001521B6">
      <w:pPr>
        <w:ind w:firstLine="851"/>
        <w:rPr>
          <w:rFonts w:eastAsia="Calibri"/>
        </w:rPr>
      </w:pPr>
      <w:r w:rsidRPr="00521822">
        <w:rPr>
          <w:lang w:eastAsia="lt-LT"/>
        </w:rPr>
        <w:t xml:space="preserve">46. </w:t>
      </w:r>
      <w:r w:rsidRPr="00521822">
        <w:rPr>
          <w:rFonts w:eastAsia="Calibri"/>
        </w:rPr>
        <w:t>Pareiškėjas savo iniciatyva ir savo ir (arba) kitų šaltinių lėšomis gali prisidėti prie projekto įgyvendinimo didesne, nei reikalaujama, lėšų suma.</w:t>
      </w:r>
    </w:p>
    <w:p w14:paraId="01F05E16" w14:textId="77777777" w:rsidR="001521B6" w:rsidRPr="00521822" w:rsidRDefault="001521B6" w:rsidP="001521B6">
      <w:pPr>
        <w:ind w:firstLine="851"/>
        <w:rPr>
          <w:lang w:eastAsia="lt-LT"/>
        </w:rPr>
      </w:pPr>
      <w:r w:rsidRPr="00521822">
        <w:rPr>
          <w:lang w:eastAsia="lt-LT"/>
        </w:rPr>
        <w:t>47. Pagal Aprašą tinkamų arba netinkamų finansuoti išlaidų kategorijos yra nustatytos Aprašo lentelėje.</w:t>
      </w:r>
    </w:p>
    <w:p w14:paraId="7D562A56" w14:textId="77777777" w:rsidR="001521B6" w:rsidRPr="00521822" w:rsidRDefault="001521B6" w:rsidP="001521B6">
      <w:pPr>
        <w:ind w:firstLine="851"/>
        <w:rPr>
          <w:lang w:eastAsia="lt-LT"/>
        </w:rPr>
      </w:pPr>
    </w:p>
    <w:p w14:paraId="6DA315DC" w14:textId="77777777" w:rsidR="001521B6" w:rsidRPr="00521822" w:rsidRDefault="001521B6" w:rsidP="001521B6">
      <w:pPr>
        <w:ind w:firstLine="851"/>
        <w:rPr>
          <w:lang w:eastAsia="lt-LT"/>
        </w:rPr>
      </w:pPr>
      <w:r w:rsidRPr="00521822">
        <w:rPr>
          <w:lang w:eastAsia="lt-LT"/>
        </w:rPr>
        <w:t>Lentelė. Tinkamų arba netinkamų finansuoti išlaidų kategorijos, kai vykdoma Aprašo 10 punkte nurodyta veikla: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276"/>
        <w:gridCol w:w="2977"/>
        <w:gridCol w:w="5665"/>
      </w:tblGrid>
      <w:tr w:rsidR="001521B6" w:rsidRPr="00521822" w14:paraId="3579917D" w14:textId="77777777" w:rsidTr="004317B8">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48A89FE" w14:textId="77777777" w:rsidR="001521B6" w:rsidRPr="00521822" w:rsidRDefault="001521B6" w:rsidP="00145274">
            <w:pPr>
              <w:ind w:left="-57" w:right="-57" w:firstLine="0"/>
              <w:rPr>
                <w:rFonts w:eastAsia="Calibri"/>
                <w:bCs/>
                <w:lang w:eastAsia="lt-LT"/>
              </w:rPr>
            </w:pPr>
            <w:bookmarkStart w:id="10" w:name="_Hlk74137311"/>
            <w:r w:rsidRPr="00521822">
              <w:rPr>
                <w:rFonts w:eastAsia="Calibri"/>
                <w:bCs/>
                <w:lang w:eastAsia="lt-LT"/>
              </w:rPr>
              <w:t>Išlaidų kategorijos Nr.</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DC8C7E" w14:textId="77777777" w:rsidR="001521B6" w:rsidRPr="00521822" w:rsidRDefault="001521B6" w:rsidP="00145274">
            <w:pPr>
              <w:ind w:left="-57" w:right="-57" w:firstLine="0"/>
              <w:jc w:val="center"/>
              <w:rPr>
                <w:bCs/>
                <w:lang w:eastAsia="lt-LT"/>
              </w:rPr>
            </w:pPr>
            <w:r w:rsidRPr="00521822">
              <w:rPr>
                <w:rFonts w:eastAsia="Calibri"/>
                <w:bCs/>
                <w:lang w:eastAsia="lt-LT"/>
              </w:rPr>
              <w:t>Išlaidų kategorijos pavadinimas</w:t>
            </w:r>
          </w:p>
        </w:tc>
        <w:tc>
          <w:tcPr>
            <w:tcW w:w="5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06B8F5" w14:textId="77777777" w:rsidR="001521B6" w:rsidRPr="00521822" w:rsidRDefault="001521B6" w:rsidP="00145274">
            <w:pPr>
              <w:ind w:right="-57" w:firstLine="0"/>
              <w:jc w:val="center"/>
              <w:rPr>
                <w:lang w:eastAsia="lt-LT"/>
              </w:rPr>
            </w:pPr>
            <w:r w:rsidRPr="00521822">
              <w:rPr>
                <w:rFonts w:eastAsia="Calibri"/>
                <w:lang w:eastAsia="lt-LT"/>
              </w:rPr>
              <w:t>Reikalavimai ir paaiškinimai</w:t>
            </w:r>
          </w:p>
          <w:p w14:paraId="5DF25A28" w14:textId="77777777" w:rsidR="001521B6" w:rsidRPr="00521822" w:rsidRDefault="001521B6" w:rsidP="004317B8">
            <w:pPr>
              <w:ind w:left="-57" w:right="-57"/>
              <w:jc w:val="center"/>
              <w:rPr>
                <w:b/>
                <w:bCs/>
                <w:lang w:eastAsia="lt-LT"/>
              </w:rPr>
            </w:pPr>
          </w:p>
        </w:tc>
      </w:tr>
      <w:tr w:rsidR="001521B6" w:rsidRPr="00521822" w14:paraId="084A6B51" w14:textId="77777777" w:rsidTr="004317B8">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13CF43E7" w14:textId="77777777" w:rsidR="001521B6" w:rsidRPr="00521822" w:rsidRDefault="001521B6" w:rsidP="004317B8">
            <w:pPr>
              <w:ind w:left="318" w:hanging="318"/>
              <w:rPr>
                <w:rFonts w:eastAsia="Calibri"/>
                <w:bCs/>
                <w:lang w:eastAsia="lt-LT"/>
              </w:rPr>
            </w:pPr>
            <w:r w:rsidRPr="00521822">
              <w:rPr>
                <w:rFonts w:eastAsia="Calibri"/>
                <w:bCs/>
                <w:lang w:eastAsia="lt-LT"/>
              </w:rPr>
              <w:lastRenderedPageBreak/>
              <w:t>1.</w:t>
            </w:r>
            <w:r w:rsidRPr="00521822">
              <w:rPr>
                <w:rFonts w:eastAsia="Calibri"/>
                <w:bCs/>
                <w:lang w:eastAsia="lt-LT"/>
              </w:rPr>
              <w:tab/>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6CA014" w14:textId="77777777" w:rsidR="001521B6" w:rsidRPr="00521822" w:rsidRDefault="001521B6" w:rsidP="004317B8">
            <w:pPr>
              <w:rPr>
                <w:bCs/>
                <w:lang w:eastAsia="lt-LT"/>
              </w:rPr>
            </w:pPr>
            <w:r w:rsidRPr="00521822">
              <w:rPr>
                <w:rFonts w:eastAsia="Calibri"/>
                <w:bCs/>
                <w:lang w:eastAsia="lt-LT"/>
              </w:rPr>
              <w:t>Žemė</w:t>
            </w:r>
          </w:p>
        </w:tc>
        <w:tc>
          <w:tcPr>
            <w:tcW w:w="5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45EAB9" w14:textId="77777777" w:rsidR="001521B6" w:rsidRPr="00521822" w:rsidRDefault="001521B6" w:rsidP="004317B8">
            <w:pPr>
              <w:rPr>
                <w:lang w:eastAsia="lt-LT"/>
              </w:rPr>
            </w:pPr>
            <w:r w:rsidRPr="00521822">
              <w:rPr>
                <w:lang w:eastAsia="lt-LT"/>
              </w:rPr>
              <w:t>Netinkamos finansuoti išlaidos.</w:t>
            </w:r>
          </w:p>
        </w:tc>
      </w:tr>
      <w:tr w:rsidR="001521B6" w:rsidRPr="00521822" w14:paraId="42BB38F7" w14:textId="77777777" w:rsidTr="004317B8">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A03A711" w14:textId="77777777" w:rsidR="001521B6" w:rsidRPr="00521822" w:rsidRDefault="001521B6" w:rsidP="004317B8">
            <w:pPr>
              <w:ind w:left="318" w:hanging="318"/>
              <w:rPr>
                <w:rFonts w:eastAsia="Calibri"/>
                <w:bCs/>
                <w:lang w:eastAsia="lt-LT"/>
              </w:rPr>
            </w:pPr>
            <w:r w:rsidRPr="00521822">
              <w:rPr>
                <w:rFonts w:eastAsia="Calibri"/>
                <w:bCs/>
                <w:lang w:eastAsia="lt-LT"/>
              </w:rPr>
              <w:t>2.</w:t>
            </w:r>
            <w:r w:rsidRPr="00521822">
              <w:rPr>
                <w:rFonts w:eastAsia="Calibri"/>
                <w:bCs/>
                <w:lang w:eastAsia="lt-LT"/>
              </w:rPr>
              <w:tab/>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2D0A32" w14:textId="77777777" w:rsidR="001521B6" w:rsidRPr="00521822" w:rsidRDefault="001521B6" w:rsidP="004317B8">
            <w:pPr>
              <w:rPr>
                <w:bCs/>
                <w:lang w:eastAsia="lt-LT"/>
              </w:rPr>
            </w:pPr>
            <w:r w:rsidRPr="00521822">
              <w:rPr>
                <w:rFonts w:eastAsia="Calibri"/>
                <w:bCs/>
                <w:lang w:eastAsia="lt-LT"/>
              </w:rPr>
              <w:t>Nekilnojamasis turtas</w:t>
            </w:r>
          </w:p>
        </w:tc>
        <w:tc>
          <w:tcPr>
            <w:tcW w:w="5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ED03E4" w14:textId="77777777" w:rsidR="001521B6" w:rsidRPr="00521822" w:rsidRDefault="001521B6" w:rsidP="004317B8">
            <w:pPr>
              <w:rPr>
                <w:b/>
                <w:bCs/>
                <w:lang w:eastAsia="lt-LT"/>
              </w:rPr>
            </w:pPr>
            <w:r w:rsidRPr="00521822">
              <w:rPr>
                <w:lang w:eastAsia="lt-LT"/>
              </w:rPr>
              <w:t>Netinkamos finansuoti išlaidos.</w:t>
            </w:r>
          </w:p>
        </w:tc>
      </w:tr>
      <w:tr w:rsidR="001521B6" w:rsidRPr="00521822" w14:paraId="5C5943FC" w14:textId="77777777" w:rsidTr="004317B8">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3852E61" w14:textId="77777777" w:rsidR="001521B6" w:rsidRPr="00521822" w:rsidRDefault="001521B6" w:rsidP="004317B8">
            <w:pPr>
              <w:ind w:left="318" w:right="-57" w:hanging="318"/>
              <w:rPr>
                <w:rFonts w:eastAsia="Calibri"/>
                <w:bCs/>
                <w:lang w:eastAsia="lt-LT"/>
              </w:rPr>
            </w:pPr>
            <w:r w:rsidRPr="00521822">
              <w:rPr>
                <w:rFonts w:eastAsia="Calibri"/>
                <w:bCs/>
                <w:lang w:eastAsia="lt-LT"/>
              </w:rPr>
              <w:t>3.</w:t>
            </w:r>
            <w:r w:rsidRPr="00521822">
              <w:rPr>
                <w:rFonts w:eastAsia="Calibri"/>
                <w:bCs/>
                <w:lang w:eastAsia="lt-LT"/>
              </w:rPr>
              <w:tab/>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510020" w14:textId="77777777" w:rsidR="001521B6" w:rsidRPr="00521822" w:rsidRDefault="001521B6" w:rsidP="004317B8">
            <w:pPr>
              <w:ind w:right="-57"/>
              <w:rPr>
                <w:bCs/>
                <w:lang w:eastAsia="lt-LT"/>
              </w:rPr>
            </w:pPr>
            <w:r w:rsidRPr="00521822">
              <w:rPr>
                <w:rFonts w:eastAsia="Calibri"/>
                <w:bCs/>
                <w:lang w:eastAsia="lt-LT"/>
              </w:rPr>
              <w:t>Statyba, rekonstravimas, remontas ir kiti darbai</w:t>
            </w:r>
          </w:p>
        </w:tc>
        <w:tc>
          <w:tcPr>
            <w:tcW w:w="5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7EB102" w14:textId="77777777" w:rsidR="001521B6" w:rsidRPr="00521822" w:rsidRDefault="001521B6" w:rsidP="004317B8">
            <w:pPr>
              <w:rPr>
                <w:b/>
                <w:bCs/>
                <w:lang w:eastAsia="lt-LT"/>
              </w:rPr>
            </w:pPr>
            <w:r w:rsidRPr="00521822">
              <w:rPr>
                <w:lang w:eastAsia="lt-LT"/>
              </w:rPr>
              <w:t>Netinkamos finansuoti išlaidos.</w:t>
            </w:r>
          </w:p>
        </w:tc>
      </w:tr>
      <w:tr w:rsidR="001521B6" w:rsidRPr="00521822" w14:paraId="6484C7C3" w14:textId="77777777" w:rsidTr="004317B8">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7920578" w14:textId="77777777" w:rsidR="001521B6" w:rsidRPr="00521822" w:rsidRDefault="001521B6" w:rsidP="00145274">
            <w:pPr>
              <w:ind w:firstLine="35"/>
              <w:rPr>
                <w:rFonts w:eastAsia="Calibri"/>
                <w:bCs/>
                <w:lang w:eastAsia="lt-LT"/>
              </w:rPr>
            </w:pPr>
            <w:r w:rsidRPr="00521822">
              <w:rPr>
                <w:rFonts w:eastAsia="Calibri"/>
                <w:bCs/>
                <w:lang w:eastAsia="lt-LT"/>
              </w:rPr>
              <w:t>4.</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8AE26" w14:textId="77777777" w:rsidR="001521B6" w:rsidRPr="00521822" w:rsidRDefault="001521B6" w:rsidP="004317B8">
            <w:pPr>
              <w:rPr>
                <w:lang w:eastAsia="lt-LT"/>
              </w:rPr>
            </w:pPr>
            <w:r w:rsidRPr="00521822">
              <w:rPr>
                <w:rFonts w:eastAsia="Calibri"/>
                <w:lang w:eastAsia="lt-LT"/>
              </w:rPr>
              <w:t>Įranga, įrenginiai ir kitas turtas</w:t>
            </w:r>
          </w:p>
        </w:tc>
        <w:tc>
          <w:tcPr>
            <w:tcW w:w="5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6DD4AC" w14:textId="77777777" w:rsidR="001521B6" w:rsidRPr="00521822" w:rsidRDefault="001521B6" w:rsidP="004317B8">
            <w:pPr>
              <w:tabs>
                <w:tab w:val="left" w:pos="626"/>
                <w:tab w:val="left" w:pos="743"/>
              </w:tabs>
              <w:rPr>
                <w:lang w:eastAsia="lt-LT"/>
              </w:rPr>
            </w:pPr>
            <w:r w:rsidRPr="00521822">
              <w:rPr>
                <w:lang w:eastAsia="lt-LT"/>
              </w:rPr>
              <w:t>Netinkamos finansuoti išlaidos.</w:t>
            </w:r>
          </w:p>
        </w:tc>
      </w:tr>
      <w:tr w:rsidR="001521B6" w:rsidRPr="00521822" w14:paraId="3A507483" w14:textId="77777777" w:rsidTr="004317B8">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4F078A7" w14:textId="77777777" w:rsidR="001521B6" w:rsidRPr="00521822" w:rsidRDefault="001521B6" w:rsidP="004317B8">
            <w:pPr>
              <w:rPr>
                <w:rFonts w:eastAsia="Calibri"/>
                <w:bCs/>
                <w:lang w:eastAsia="lt-LT"/>
              </w:rPr>
            </w:pPr>
          </w:p>
          <w:p w14:paraId="28517F54" w14:textId="77777777" w:rsidR="001521B6" w:rsidRPr="00521822" w:rsidRDefault="001521B6" w:rsidP="00145274">
            <w:pPr>
              <w:ind w:firstLine="0"/>
              <w:rPr>
                <w:rFonts w:eastAsia="Calibri"/>
                <w:bCs/>
                <w:lang w:eastAsia="lt-LT"/>
              </w:rPr>
            </w:pPr>
            <w:r w:rsidRPr="00521822">
              <w:rPr>
                <w:rFonts w:eastAsia="Calibri"/>
                <w:bCs/>
                <w:lang w:eastAsia="lt-LT"/>
              </w:rPr>
              <w:t>5.</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8E7921" w14:textId="77777777" w:rsidR="001521B6" w:rsidRPr="00521822" w:rsidRDefault="001521B6" w:rsidP="004317B8">
            <w:pPr>
              <w:rPr>
                <w:bCs/>
                <w:lang w:eastAsia="lt-LT"/>
              </w:rPr>
            </w:pPr>
            <w:r w:rsidRPr="00521822">
              <w:rPr>
                <w:rFonts w:eastAsia="Calibri"/>
                <w:bCs/>
                <w:lang w:eastAsia="lt-LT"/>
              </w:rPr>
              <w:t>Projekto vykdymas</w:t>
            </w:r>
          </w:p>
        </w:tc>
        <w:tc>
          <w:tcPr>
            <w:tcW w:w="5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C9C8FF" w14:textId="77777777" w:rsidR="001521B6" w:rsidRPr="00521822" w:rsidRDefault="001521B6" w:rsidP="004317B8">
            <w:pPr>
              <w:rPr>
                <w:rFonts w:eastAsia="Calibri"/>
              </w:rPr>
            </w:pPr>
            <w:r w:rsidRPr="00521822">
              <w:rPr>
                <w:rFonts w:eastAsia="Calibri"/>
              </w:rPr>
              <w:t>Tinkamomis finansuoti išlaidomis yra laikomos:</w:t>
            </w:r>
          </w:p>
          <w:p w14:paraId="5D30A897" w14:textId="77777777" w:rsidR="001521B6" w:rsidRPr="00521822" w:rsidRDefault="001521B6" w:rsidP="004317B8">
            <w:pPr>
              <w:rPr>
                <w:rFonts w:eastAsia="Calibri"/>
              </w:rPr>
            </w:pPr>
            <w:r w:rsidRPr="00521822">
              <w:rPr>
                <w:rFonts w:eastAsia="Calibri"/>
              </w:rPr>
              <w:t>5.1. Dizaino sprendimų sukūrimo ir diegimo išlaidos:</w:t>
            </w:r>
          </w:p>
          <w:p w14:paraId="2EC08D69" w14:textId="77777777" w:rsidR="001521B6" w:rsidRPr="00521822" w:rsidRDefault="001521B6" w:rsidP="004317B8">
            <w:r w:rsidRPr="00521822">
              <w:rPr>
                <w:rFonts w:eastAsia="Calibri"/>
              </w:rPr>
              <w:t>5.1.1. Naujo gaminio, paslaugos dizaino sukūrimo ar jau esamo gaminio ar paslaugos dizaino pakeitimo naujais, apimant du etapus (dizaino sprendimo sukūrimas ir (arba) dizaino sprendimo diegimas) paslaugų pirkimo išlaidos. Tais atvejais, kai dizaino sprendimo sukūrimo ir diegimo paslaugos yra perkamos, jos turi būti įsigyjamos iš fizinio ar juridinio asmens, veikiančio kūrybinių ir kultūrinių industrijų sektoriuje</w:t>
            </w:r>
            <w:r>
              <w:rPr>
                <w:rFonts w:eastAsia="Calibri"/>
              </w:rPr>
              <w:t xml:space="preserve"> ne trumpiau kaip vienerius metus</w:t>
            </w:r>
            <w:r w:rsidRPr="00521822">
              <w:rPr>
                <w:rFonts w:eastAsia="Calibri"/>
              </w:rPr>
              <w:t>.</w:t>
            </w:r>
          </w:p>
          <w:p w14:paraId="2BFDC5D8" w14:textId="77777777" w:rsidR="001521B6" w:rsidRPr="00521822" w:rsidRDefault="001521B6" w:rsidP="00C67981">
            <w:pPr>
              <w:pStyle w:val="ListParagraph"/>
              <w:spacing w:after="0" w:line="240" w:lineRule="auto"/>
              <w:ind w:left="29" w:firstLine="704"/>
              <w:jc w:val="both"/>
              <w:rPr>
                <w:rFonts w:ascii="Times New Roman" w:hAnsi="Times New Roman"/>
                <w:sz w:val="24"/>
                <w:szCs w:val="24"/>
              </w:rPr>
            </w:pPr>
            <w:r w:rsidRPr="00521822">
              <w:rPr>
                <w:rFonts w:ascii="Times New Roman" w:hAnsi="Times New Roman"/>
                <w:sz w:val="24"/>
                <w:szCs w:val="24"/>
              </w:rPr>
              <w:t xml:space="preserve">5.1.2. Naujo gaminio, paslaugos dizaino sukūrimo ar jau esamo gaminio ar paslaugos dizaino pakeitimo naujais, apimant du etapus (dizaino sprendimo sukūrimas ir (arba) dizaino sprendimo diegimas) projekto vykdytojo darbuotojų darbo užmokestis. Darbuotojai turi turėti ne mažesnę kaip 1 metų darbo patirtį Kūrybinių ir kultūrinių industrijų sektoriuje. Darbuotojų, kurių funkcija įmonėje yra susijusi su dizaino sprendimų sukūrimu ir (arba) dizaino sprendimo diegimu, darbo užmokestis ir išlaidos su darbo santykiais susijusiems darbdavio įsipareigojimams, kurie gali sudaryti ne daugiau kaip 20 proc. viso projekto finansavimo sumos, apskaičiuotiems darbo užmokestį ir darbo santykius reguliuojančių teisės aktų nustatyta tvarka, jeigu pareiškėjas pats vykdo dizaino sprendimo kūrimo ar pakeitimo veiklą. Su paraiška turi būti pateiktas kiekvieno darbuotojo darbo valandų, priskirtų projektui, skaičius ir pagrįstas jų kiekis. Jeigu darbuotojas ne visą darbo laiką skiria dizainui kurti (pakeisti), tinkama finansuoti tik ta dalis darbo užmokesčio, kuri mokama už darbo laiką, skirtą dizainui kurti (pakeisti) ir diegti. Darbo užmokestis yra apmokamas taikant privačių juridinių asmenų projektų vykdančiojo personalo darbo užmokesčio fiksuotuosius įkainius, kurie nustatomi vadovaujantis Privačių juridinių asmenų projektų vykdančiojo personalo bei dalyvių darbo užmokesčio fiksuotųjų įkainių nustatymo tyrimo ataskaita, skelbiama ES struktūrinių fondų svetainėje </w:t>
            </w:r>
            <w:hyperlink r:id="rId15" w:history="1">
              <w:r w:rsidRPr="00521822">
                <w:rPr>
                  <w:rStyle w:val="Hyperlink"/>
                  <w:rFonts w:ascii="Times New Roman" w:hAnsi="Times New Roman"/>
                  <w:sz w:val="24"/>
                </w:rPr>
                <w:t>https://www.esinvesticijos.lt/lt//dokumentai//privaciu-juridiniu-asmenu-projektu-vykdanciojo-personalo-bei-dalyviu-darbo-uzmokescio-fiksuotieji-ikainiai-</w:t>
              </w:r>
              <w:r w:rsidRPr="00521822">
                <w:rPr>
                  <w:rStyle w:val="Hyperlink"/>
                  <w:rFonts w:ascii="Times New Roman" w:hAnsi="Times New Roman"/>
                  <w:sz w:val="24"/>
                </w:rPr>
                <w:lastRenderedPageBreak/>
                <w:t>deleguotojo-akto-xi-priedas</w:t>
              </w:r>
            </w:hyperlink>
            <w:r w:rsidRPr="00521822">
              <w:rPr>
                <w:rFonts w:ascii="Times New Roman" w:hAnsi="Times New Roman"/>
                <w:sz w:val="24"/>
                <w:szCs w:val="24"/>
              </w:rPr>
              <w:t>). Pirmojo etapo (dizaino sprendimo sukūrimo) išlaidas sudaro: dizaino tyrimo, dizaino konepcijos idėjos parengimo ir jos detalizavimo, maketo, vizualizacijos ar eskizo sukūrimo išlaidos. Antrojo etapo (dizaino sprendimo diegimo veiklos įgyvendinimui) išlaidas sudaro: dizaino vystymo išlaidos, reikalingos dizaino vystymui, trūkumų šalinimui, išbandant gaminio pagal sukurtą dizainą pavyzdžio gamybą ir (arba) paslaugos pagal sukurtą paslaugos teikimo schemą testavimą. Darbo užmokesčio išlaidas sudaro gamybos technologo, testuotojo, produkto vystymo vadovo ir panašias funkcijas atliekančių projekto vykdytojo darbuotojų, vykdančių pirmajame ir antrajame etapuose nurodytą veiklą, darbo užmokesčio išlaidos.</w:t>
            </w:r>
          </w:p>
          <w:p w14:paraId="419BBAFF" w14:textId="77777777" w:rsidR="001521B6" w:rsidRPr="00521822" w:rsidRDefault="001521B6" w:rsidP="004317B8">
            <w:pPr>
              <w:rPr>
                <w:rFonts w:eastAsia="Calibri"/>
              </w:rPr>
            </w:pPr>
            <w:r w:rsidRPr="00521822">
              <w:rPr>
                <w:rFonts w:eastAsia="Calibri"/>
              </w:rPr>
              <w:t>Dizaino sprendimų sukūrimo ir diegimo išlaidos kompensuojamos, jeigu:</w:t>
            </w:r>
          </w:p>
          <w:p w14:paraId="0E61A613" w14:textId="77777777" w:rsidR="001521B6" w:rsidRPr="00521822" w:rsidRDefault="001521B6" w:rsidP="004317B8">
            <w:pPr>
              <w:pStyle w:val="ListParagraph"/>
              <w:numPr>
                <w:ilvl w:val="0"/>
                <w:numId w:val="6"/>
              </w:numPr>
              <w:spacing w:after="0" w:line="240" w:lineRule="auto"/>
              <w:jc w:val="both"/>
              <w:rPr>
                <w:rFonts w:ascii="Times New Roman" w:hAnsi="Times New Roman"/>
                <w:sz w:val="24"/>
                <w:szCs w:val="28"/>
              </w:rPr>
            </w:pPr>
            <w:r w:rsidRPr="00521822">
              <w:rPr>
                <w:rFonts w:ascii="Times New Roman" w:hAnsi="Times New Roman"/>
                <w:sz w:val="24"/>
                <w:szCs w:val="24"/>
              </w:rPr>
              <w:t>dizaino sprendimo sukūrimo (pakeitimo) atveju yra pateikiamas galutinis dizaino sprendimo variantas su visais jam priklausančiais priedais (pavyzdžiui, eskizais, skaitmenine dokumentacija, vizualizacija ir pan.);</w:t>
            </w:r>
          </w:p>
          <w:p w14:paraId="532CEDC9" w14:textId="77777777" w:rsidR="001521B6" w:rsidRPr="00521822" w:rsidRDefault="001521B6" w:rsidP="004317B8">
            <w:pPr>
              <w:pStyle w:val="ListParagraph"/>
              <w:numPr>
                <w:ilvl w:val="0"/>
                <w:numId w:val="6"/>
              </w:numPr>
              <w:spacing w:after="0" w:line="240" w:lineRule="auto"/>
              <w:jc w:val="both"/>
              <w:rPr>
                <w:rFonts w:ascii="Times New Roman" w:hAnsi="Times New Roman"/>
                <w:sz w:val="24"/>
                <w:szCs w:val="28"/>
              </w:rPr>
            </w:pPr>
            <w:r w:rsidRPr="00521822">
              <w:rPr>
                <w:rFonts w:ascii="Times New Roman" w:hAnsi="Times New Roman"/>
                <w:sz w:val="24"/>
                <w:szCs w:val="28"/>
              </w:rPr>
              <w:t>dizaino sprendimo diegimo atveju yra pateikiamas dizaino realizavimo variantas (</w:t>
            </w:r>
            <w:r w:rsidRPr="00521822">
              <w:rPr>
                <w:rFonts w:ascii="Times New Roman" w:hAnsi="Times New Roman"/>
                <w:sz w:val="24"/>
                <w:szCs w:val="24"/>
              </w:rPr>
              <w:t>pavyzdžiui</w:t>
            </w:r>
            <w:r w:rsidRPr="00521822">
              <w:rPr>
                <w:rFonts w:ascii="Times New Roman" w:hAnsi="Times New Roman"/>
                <w:sz w:val="24"/>
                <w:szCs w:val="28"/>
              </w:rPr>
              <w:t>, bandymo aktai, pagaminto pavyzdžio nuotraukos ir pan.).</w:t>
            </w:r>
          </w:p>
          <w:p w14:paraId="7DAB0B69" w14:textId="77777777" w:rsidR="001521B6" w:rsidRPr="00521822" w:rsidRDefault="001521B6" w:rsidP="004317B8">
            <w:pPr>
              <w:rPr>
                <w:rFonts w:eastAsia="Calibri"/>
              </w:rPr>
            </w:pPr>
            <w:r w:rsidRPr="00521822">
              <w:rPr>
                <w:rFonts w:eastAsia="Calibri"/>
              </w:rPr>
              <w:t>5.2. Rinkodaros inovacijų sukūrimo ir diegimo paslaugos turi būti skirtos produktui, kuriam buvo kuriamas ir</w:t>
            </w:r>
            <w:r>
              <w:rPr>
                <w:rFonts w:eastAsia="Calibri"/>
              </w:rPr>
              <w:t xml:space="preserve"> (arba)</w:t>
            </w:r>
            <w:r w:rsidRPr="00521822">
              <w:rPr>
                <w:rFonts w:eastAsia="Calibri"/>
              </w:rPr>
              <w:t xml:space="preserve"> diegiamas dizainas, ir turi būti įsigyjamos iš fizinio ar juridinio asmens, veikiančio kūrybinių ir kultūrinių industrijų sektoriuje</w:t>
            </w:r>
            <w:r>
              <w:rPr>
                <w:rFonts w:eastAsia="Calibri"/>
              </w:rPr>
              <w:t xml:space="preserve"> ne trumpiau kaip vienerius metus</w:t>
            </w:r>
            <w:r w:rsidRPr="00521822">
              <w:rPr>
                <w:rFonts w:eastAsia="Calibri"/>
              </w:rPr>
              <w:t>. Rinkodaros inovacijų sukūrimo ir diegimo išlaidos:</w:t>
            </w:r>
          </w:p>
          <w:p w14:paraId="25E1C1B8" w14:textId="77777777" w:rsidR="001521B6" w:rsidRPr="00521822" w:rsidRDefault="001521B6" w:rsidP="00C67981">
            <w:pPr>
              <w:pStyle w:val="ListParagraph"/>
              <w:spacing w:after="0" w:line="240" w:lineRule="auto"/>
              <w:ind w:left="29" w:firstLine="704"/>
              <w:jc w:val="both"/>
              <w:rPr>
                <w:rFonts w:ascii="Times New Roman" w:hAnsi="Times New Roman"/>
                <w:sz w:val="24"/>
                <w:szCs w:val="24"/>
              </w:rPr>
            </w:pPr>
            <w:r w:rsidRPr="00521822">
              <w:rPr>
                <w:rFonts w:ascii="Times New Roman" w:hAnsi="Times New Roman"/>
                <w:sz w:val="24"/>
                <w:szCs w:val="24"/>
              </w:rPr>
              <w:t>5.2.1. rinkodaros inovacijų sukūrimo ir diegimo paslaugų įsigijimo išlaidos, apima:</w:t>
            </w:r>
          </w:p>
          <w:p w14:paraId="60D16C02" w14:textId="77777777" w:rsidR="001521B6" w:rsidRPr="00521822" w:rsidRDefault="001521B6" w:rsidP="004317B8">
            <w:pPr>
              <w:rPr>
                <w:rFonts w:eastAsia="Calibri"/>
              </w:rPr>
            </w:pPr>
            <w:r w:rsidRPr="00521822">
              <w:rPr>
                <w:rFonts w:eastAsia="Calibri"/>
              </w:rPr>
              <w:t>5.2.1.1. rinkodaros inovacijų turinio sukūrimą (</w:t>
            </w:r>
            <w:r w:rsidRPr="00521822">
              <w:t xml:space="preserve">video reklama, reklaminių skydelių (angl. </w:t>
            </w:r>
            <w:r w:rsidRPr="00521822">
              <w:rPr>
                <w:i/>
              </w:rPr>
              <w:t>banners</w:t>
            </w:r>
            <w:r w:rsidRPr="00521822">
              <w:t>), reklaminių žinučių, reklaminių straipsnių, mobiliosios rinkodaros priemonių (</w:t>
            </w:r>
            <w:r w:rsidRPr="00521822">
              <w:rPr>
                <w:rFonts w:eastAsia="Calibri"/>
              </w:rPr>
              <w:t>SMS, MMS), internetinių dienoraščių, el. knygų ir kitų</w:t>
            </w:r>
            <w:r>
              <w:rPr>
                <w:rFonts w:eastAsia="Calibri"/>
              </w:rPr>
              <w:t xml:space="preserve"> </w:t>
            </w:r>
            <w:r w:rsidRPr="00521822">
              <w:rPr>
                <w:rFonts w:eastAsia="Calibri"/>
              </w:rPr>
              <w:t>elektroninių leidinių, nuotraukų, instrukcijų ir vadovų</w:t>
            </w:r>
            <w:r w:rsidRPr="00521822">
              <w:t xml:space="preserve"> kūrimas);</w:t>
            </w:r>
          </w:p>
          <w:p w14:paraId="5D298375" w14:textId="77777777" w:rsidR="001521B6" w:rsidRPr="00521822" w:rsidRDefault="001521B6" w:rsidP="004317B8">
            <w:pPr>
              <w:rPr>
                <w:rFonts w:eastAsia="Calibri"/>
              </w:rPr>
            </w:pPr>
            <w:r w:rsidRPr="00521822">
              <w:rPr>
                <w:rFonts w:eastAsia="Calibri"/>
              </w:rPr>
              <w:t>5.2.1.2. rinkodaros inovacijų diegimą e-priemonėse (</w:t>
            </w:r>
            <w:r w:rsidRPr="00521822">
              <w:t xml:space="preserve">viešinimas internete (taip pat socialiniuose </w:t>
            </w:r>
            <w:r w:rsidRPr="00521822">
              <w:rPr>
                <w:rFonts w:eastAsia="Calibri"/>
              </w:rPr>
              <w:t>tinkuose, internetiniuose dienoraščiuose (angl. blogs), mobiliosios rinkodaros (SMS, MMS</w:t>
            </w:r>
            <w:r w:rsidRPr="00521822">
              <w:t>) priemonių įgyvendinimą).</w:t>
            </w:r>
          </w:p>
          <w:p w14:paraId="1CA50D93" w14:textId="77777777" w:rsidR="001521B6" w:rsidRPr="00521822" w:rsidRDefault="001521B6" w:rsidP="004317B8">
            <w:pPr>
              <w:rPr>
                <w:rFonts w:eastAsia="Calibri"/>
              </w:rPr>
            </w:pPr>
            <w:r w:rsidRPr="00521822">
              <w:rPr>
                <w:rFonts w:eastAsia="Calibri"/>
              </w:rPr>
              <w:t>Rinkodaros inovacijų  sukūrimo ir diegimo išlaidos kompensuojamos, jeigu:</w:t>
            </w:r>
          </w:p>
          <w:p w14:paraId="030693BA" w14:textId="77777777" w:rsidR="001521B6" w:rsidRPr="00521822" w:rsidRDefault="001521B6" w:rsidP="004317B8">
            <w:pPr>
              <w:pStyle w:val="ListParagraph"/>
              <w:numPr>
                <w:ilvl w:val="0"/>
                <w:numId w:val="5"/>
              </w:numPr>
              <w:spacing w:after="0" w:line="240" w:lineRule="auto"/>
              <w:jc w:val="both"/>
              <w:rPr>
                <w:rFonts w:ascii="Times New Roman" w:hAnsi="Times New Roman"/>
                <w:sz w:val="24"/>
                <w:szCs w:val="24"/>
              </w:rPr>
            </w:pPr>
            <w:r w:rsidRPr="00521822">
              <w:rPr>
                <w:rFonts w:ascii="Times New Roman" w:hAnsi="Times New Roman"/>
                <w:sz w:val="24"/>
                <w:szCs w:val="24"/>
              </w:rPr>
              <w:t xml:space="preserve">rinkodaros inovacijos sukūrimo atveju yra pateikiami galutiniai reklamos sprendimų variantai su visais jam priklausančiais priedais </w:t>
            </w:r>
            <w:r w:rsidRPr="00521822">
              <w:rPr>
                <w:rFonts w:ascii="Times New Roman" w:hAnsi="Times New Roman"/>
                <w:sz w:val="24"/>
                <w:szCs w:val="24"/>
              </w:rPr>
              <w:lastRenderedPageBreak/>
              <w:t>(pavyzdžiui, eskizais, skaitmenine tekstinė dokumentacija, vizualizacija, nuotraukos ir pan.);</w:t>
            </w:r>
          </w:p>
          <w:p w14:paraId="2E5DF973" w14:textId="77777777" w:rsidR="001521B6" w:rsidRPr="00521822" w:rsidRDefault="001521B6" w:rsidP="004317B8">
            <w:pPr>
              <w:pStyle w:val="ListParagraph"/>
              <w:numPr>
                <w:ilvl w:val="0"/>
                <w:numId w:val="5"/>
              </w:numPr>
              <w:spacing w:after="0" w:line="240" w:lineRule="auto"/>
              <w:jc w:val="both"/>
              <w:rPr>
                <w:rFonts w:ascii="Times New Roman" w:hAnsi="Times New Roman"/>
                <w:sz w:val="24"/>
                <w:szCs w:val="24"/>
              </w:rPr>
            </w:pPr>
            <w:r w:rsidRPr="00521822">
              <w:rPr>
                <w:rFonts w:ascii="Times New Roman" w:hAnsi="Times New Roman"/>
                <w:sz w:val="24"/>
                <w:szCs w:val="24"/>
              </w:rPr>
              <w:t xml:space="preserve">rinkodaros inovacijos diegimo atveju pateikiama viešinimo informacija (pavyzdžiui, skaidos tinkleliai; sklaidos statistika; vizualinė informacija (angl. </w:t>
            </w:r>
            <w:r w:rsidRPr="00521822">
              <w:rPr>
                <w:rFonts w:ascii="Times New Roman" w:hAnsi="Times New Roman"/>
                <w:i/>
                <w:sz w:val="24"/>
                <w:szCs w:val="24"/>
              </w:rPr>
              <w:t>print screen</w:t>
            </w:r>
            <w:r w:rsidRPr="00521822">
              <w:rPr>
                <w:rFonts w:ascii="Times New Roman" w:hAnsi="Times New Roman"/>
                <w:sz w:val="24"/>
                <w:szCs w:val="24"/>
              </w:rPr>
              <w:t>) ir pan.).</w:t>
            </w:r>
          </w:p>
          <w:p w14:paraId="66377111" w14:textId="77777777" w:rsidR="001521B6" w:rsidRPr="00521822" w:rsidRDefault="001521B6" w:rsidP="00C67981">
            <w:pPr>
              <w:ind w:firstLine="733"/>
              <w:rPr>
                <w:rFonts w:eastAsia="Calibri"/>
              </w:rPr>
            </w:pPr>
            <w:r w:rsidRPr="00521822">
              <w:rPr>
                <w:rFonts w:eastAsia="Calibri"/>
              </w:rPr>
              <w:t>Originalaus produkto sprendimo sukūrimo, diegimo paslaugoms iš  kūrybinių kultūrinių industrijų pirkti taikytina vertinimo metu nustatoma fiksuotoji projekto išlaidų suma (toliau – fiksuotoji suma), kaip tai numatyta Projektų taisyklių 425.3 papunktyje.</w:t>
            </w:r>
          </w:p>
          <w:p w14:paraId="77F9842C" w14:textId="77777777" w:rsidR="001521B6" w:rsidRPr="00521822" w:rsidRDefault="001521B6" w:rsidP="004317B8">
            <w:pPr>
              <w:ind w:firstLine="34"/>
              <w:rPr>
                <w:rFonts w:eastAsia="Calibri"/>
                <w:lang w:eastAsia="lt-LT"/>
              </w:rPr>
            </w:pPr>
          </w:p>
        </w:tc>
      </w:tr>
      <w:tr w:rsidR="001521B6" w:rsidRPr="00521822" w14:paraId="17408990" w14:textId="77777777" w:rsidTr="004317B8">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B92880D" w14:textId="77777777" w:rsidR="001521B6" w:rsidRPr="00521822" w:rsidRDefault="001521B6" w:rsidP="00145274">
            <w:pPr>
              <w:ind w:firstLine="0"/>
              <w:rPr>
                <w:rFonts w:eastAsia="Calibri"/>
                <w:bCs/>
                <w:lang w:eastAsia="lt-LT"/>
              </w:rPr>
            </w:pPr>
            <w:r w:rsidRPr="00521822">
              <w:rPr>
                <w:rFonts w:eastAsia="Calibri"/>
                <w:bCs/>
                <w:lang w:eastAsia="lt-LT"/>
              </w:rPr>
              <w:lastRenderedPageBreak/>
              <w:t>6.</w:t>
            </w:r>
            <w:r w:rsidRPr="00521822">
              <w:rPr>
                <w:rFonts w:eastAsia="Calibri"/>
                <w:bCs/>
                <w:lang w:eastAsia="lt-LT"/>
              </w:rPr>
              <w:tab/>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7A38FB" w14:textId="77777777" w:rsidR="001521B6" w:rsidRPr="00521822" w:rsidRDefault="001521B6" w:rsidP="004317B8">
            <w:pPr>
              <w:rPr>
                <w:bCs/>
                <w:lang w:eastAsia="lt-LT"/>
              </w:rPr>
            </w:pPr>
            <w:r w:rsidRPr="00521822">
              <w:rPr>
                <w:rFonts w:eastAsia="Calibri"/>
                <w:bCs/>
                <w:lang w:eastAsia="lt-LT"/>
              </w:rPr>
              <w:t xml:space="preserve">Informavimas apie projektą </w:t>
            </w:r>
          </w:p>
        </w:tc>
        <w:tc>
          <w:tcPr>
            <w:tcW w:w="5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E8E25C" w14:textId="77777777" w:rsidR="001521B6" w:rsidRPr="00521822" w:rsidRDefault="001521B6" w:rsidP="004317B8">
            <w:pPr>
              <w:rPr>
                <w:lang w:eastAsia="lt-LT"/>
              </w:rPr>
            </w:pPr>
            <w:r w:rsidRPr="00521822">
              <w:rPr>
                <w:lang w:eastAsia="lt-LT"/>
              </w:rPr>
              <w:t>Netinkamos finansuoti išlaidos.</w:t>
            </w:r>
          </w:p>
        </w:tc>
      </w:tr>
      <w:tr w:rsidR="001521B6" w:rsidRPr="00521822" w14:paraId="5CB04ACA" w14:textId="77777777" w:rsidTr="004317B8">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1EA1E40" w14:textId="77777777" w:rsidR="001521B6" w:rsidRPr="00521822" w:rsidRDefault="001521B6" w:rsidP="00145274">
            <w:pPr>
              <w:ind w:firstLine="0"/>
              <w:rPr>
                <w:rFonts w:eastAsia="Calibri"/>
                <w:bCs/>
                <w:lang w:eastAsia="lt-LT"/>
              </w:rPr>
            </w:pPr>
            <w:r w:rsidRPr="00521822">
              <w:rPr>
                <w:rFonts w:eastAsia="Calibri"/>
                <w:bCs/>
                <w:lang w:eastAsia="lt-LT"/>
              </w:rPr>
              <w:t>7.</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9734EC" w14:textId="77777777" w:rsidR="001521B6" w:rsidRPr="00521822" w:rsidRDefault="001521B6" w:rsidP="004317B8">
            <w:pPr>
              <w:rPr>
                <w:bCs/>
                <w:lang w:eastAsia="lt-LT"/>
              </w:rPr>
            </w:pPr>
            <w:r w:rsidRPr="00521822">
              <w:rPr>
                <w:rFonts w:eastAsia="Calibri"/>
                <w:bCs/>
                <w:lang w:eastAsia="lt-LT"/>
              </w:rPr>
              <w:t>Netiesioginės išlaidos ir kitos išlaidos pagal fiksuotąją projekto išlaidų normą</w:t>
            </w:r>
          </w:p>
        </w:tc>
        <w:tc>
          <w:tcPr>
            <w:tcW w:w="5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D61A01" w14:textId="77777777" w:rsidR="001521B6" w:rsidRPr="00521822" w:rsidRDefault="001521B6" w:rsidP="004317B8">
            <w:pPr>
              <w:ind w:left="34"/>
              <w:rPr>
                <w:rFonts w:ascii="Calibri" w:eastAsia="Calibri" w:hAnsi="Calibri"/>
                <w:sz w:val="22"/>
                <w:szCs w:val="22"/>
              </w:rPr>
            </w:pPr>
            <w:r w:rsidRPr="00521822">
              <w:rPr>
                <w:lang w:eastAsia="lt-LT"/>
              </w:rPr>
              <w:t>Netinkamos finansuoti išlaidos.</w:t>
            </w:r>
          </w:p>
        </w:tc>
      </w:tr>
    </w:tbl>
    <w:bookmarkEnd w:id="10"/>
    <w:p w14:paraId="72320A96" w14:textId="77777777" w:rsidR="001521B6" w:rsidRPr="00521822" w:rsidRDefault="001521B6" w:rsidP="001521B6">
      <w:pPr>
        <w:ind w:firstLine="851"/>
        <w:rPr>
          <w:rFonts w:eastAsia="AngsanaUPC"/>
          <w:bCs/>
        </w:rPr>
      </w:pPr>
      <w:r w:rsidRPr="00521822">
        <w:rPr>
          <w:rFonts w:eastAsia="AngsanaUPC"/>
          <w:bCs/>
        </w:rPr>
        <w:t xml:space="preserve">48. Išlaidos, apmokamos taikant Aprašo lentelės 5 punkte nurodytus fiksuotuosius įkainius arba fiksuotąsias sumas, kaip nustatyta Projektų taisyklių </w:t>
      </w:r>
      <w:r w:rsidRPr="00521822">
        <w:rPr>
          <w:rFonts w:eastAsia="Calibri"/>
        </w:rPr>
        <w:t>425.3 papunktyje,</w:t>
      </w:r>
      <w:r w:rsidRPr="00521822">
        <w:rPr>
          <w:rFonts w:eastAsia="AngsanaUPC"/>
          <w:bCs/>
        </w:rPr>
        <w:t xml:space="preserve"> turi atitikti šias nuostatas:</w:t>
      </w:r>
    </w:p>
    <w:p w14:paraId="04CD0938" w14:textId="77777777" w:rsidR="001521B6" w:rsidRPr="00521822" w:rsidRDefault="001521B6" w:rsidP="001521B6">
      <w:pPr>
        <w:ind w:firstLine="851"/>
        <w:rPr>
          <w:lang w:eastAsia="lt-LT"/>
        </w:rPr>
      </w:pPr>
      <w:r w:rsidRPr="00521822">
        <w:rPr>
          <w:rFonts w:eastAsia="AngsanaUPC"/>
          <w:bCs/>
        </w:rPr>
        <w:t xml:space="preserve">48.1. pagal fiksuotuosius įkainius arba fiksuotąsias sumas apmokamos išlaidos </w:t>
      </w:r>
      <w:r w:rsidRPr="00521822">
        <w:rPr>
          <w:lang w:eastAsia="lt-LT"/>
        </w:rPr>
        <w:t xml:space="preserve">turi atitikti Projektų taisyklių VI skyriaus trisdešimt penktajame skirsnyje nustatytus reikalavimus; </w:t>
      </w:r>
    </w:p>
    <w:p w14:paraId="48E74C09" w14:textId="77777777" w:rsidR="001521B6" w:rsidRPr="00521822" w:rsidRDefault="001521B6" w:rsidP="001521B6">
      <w:pPr>
        <w:ind w:firstLine="851"/>
        <w:rPr>
          <w:rFonts w:eastAsia="AngsanaUPC"/>
          <w:bCs/>
        </w:rPr>
      </w:pPr>
      <w:r w:rsidRPr="00521822">
        <w:rPr>
          <w:rFonts w:eastAsia="AngsanaUPC"/>
          <w:bCs/>
        </w:rPr>
        <w:t>48.2. pareiškėjas turi teisę paraiškoje numatyti mažesnius fiksuotuosius įkainius, nei jam taikomi Aprašo lentelės 5 punkte nurodyti fiksuotieji įkainiai;</w:t>
      </w:r>
    </w:p>
    <w:p w14:paraId="6C5CD2ED" w14:textId="77777777" w:rsidR="001521B6" w:rsidRPr="00521822" w:rsidRDefault="001521B6" w:rsidP="001521B6">
      <w:pPr>
        <w:ind w:firstLine="851"/>
        <w:rPr>
          <w:rFonts w:eastAsia="AngsanaUPC"/>
          <w:bCs/>
        </w:rPr>
      </w:pPr>
      <w:r w:rsidRPr="00521822">
        <w:rPr>
          <w:rFonts w:eastAsia="AngsanaUPC"/>
          <w:bCs/>
        </w:rPr>
        <w:t>48.3. projektų išlaidos, kurias numatyta apmokėti taikant fiksuotuosius įkainius arba fiksuotąsias sumas, apmokomos atsižvelgiant į projekto sutartyje nustatytus fiksuotuosius įkainius ir projekto vykdytojo pateiktus dokumentus, kuriais įrodomas pasiektas rezultatas. Dokumentai, kuriuos reikia pateikti, įrodant pagal fiksuotuosius įkainius arba fiksuotąsias sumas apmokamų rezultatų pasiekimą, nurodomi projekto sutartyje;</w:t>
      </w:r>
    </w:p>
    <w:p w14:paraId="4014D040" w14:textId="77777777" w:rsidR="001521B6" w:rsidRPr="00521822" w:rsidRDefault="001521B6" w:rsidP="001521B6">
      <w:pPr>
        <w:ind w:firstLine="851"/>
        <w:rPr>
          <w:rFonts w:eastAsia="AngsanaUPC"/>
          <w:bCs/>
        </w:rPr>
      </w:pPr>
      <w:r w:rsidRPr="00521822">
        <w:rPr>
          <w:rFonts w:eastAsia="AngsanaUPC"/>
          <w:bCs/>
        </w:rPr>
        <w:t xml:space="preserve">48.4. </w:t>
      </w:r>
      <w:r w:rsidRPr="00521822">
        <w:rPr>
          <w:rFonts w:eastAsia="Calibri"/>
        </w:rPr>
        <w:t>fiksuotojo įkainio ar fiksuotosios sumos dydis gali būti patikslinti tik Projektų taisyklių 428</w:t>
      </w:r>
      <w:r w:rsidRPr="00521822">
        <w:rPr>
          <w:rFonts w:eastAsia="Calibri"/>
          <w:vertAlign w:val="superscript"/>
        </w:rPr>
        <w:t>1</w:t>
      </w:r>
      <w:r w:rsidRPr="00521822">
        <w:rPr>
          <w:rFonts w:eastAsia="Calibri"/>
        </w:rPr>
        <w:t xml:space="preserve"> punkte nurodytais atvejais.</w:t>
      </w:r>
    </w:p>
    <w:p w14:paraId="7985EE5B" w14:textId="77777777" w:rsidR="001521B6" w:rsidRPr="00521822" w:rsidRDefault="001521B6" w:rsidP="001521B6">
      <w:pPr>
        <w:ind w:firstLine="851"/>
        <w:rPr>
          <w:rFonts w:eastAsia="Calibri"/>
        </w:rPr>
      </w:pPr>
      <w:r w:rsidRPr="00521822">
        <w:rPr>
          <w:rFonts w:eastAsia="Calibri"/>
        </w:rPr>
        <w:t>49. Pagal Aprašą netinkamomis finansuoti išlaidomis laikomos išlaidos:</w:t>
      </w:r>
    </w:p>
    <w:p w14:paraId="2216015C" w14:textId="77777777" w:rsidR="001521B6" w:rsidRPr="00521822" w:rsidRDefault="001521B6" w:rsidP="001521B6">
      <w:pPr>
        <w:ind w:firstLine="851"/>
        <w:rPr>
          <w:rFonts w:eastAsia="Calibri"/>
        </w:rPr>
      </w:pPr>
      <w:r w:rsidRPr="00521822">
        <w:rPr>
          <w:rFonts w:eastAsia="Calibri"/>
        </w:rPr>
        <w:t>49.1. nurodytos Projektų taisyklių VI skyriaus trisdešimt ketvirtajame skirsnyje;</w:t>
      </w:r>
    </w:p>
    <w:p w14:paraId="413EFA44" w14:textId="77777777" w:rsidR="001521B6" w:rsidRPr="00521822" w:rsidRDefault="001521B6" w:rsidP="001521B6">
      <w:pPr>
        <w:ind w:firstLine="851"/>
        <w:rPr>
          <w:lang w:eastAsia="lt-LT"/>
        </w:rPr>
      </w:pPr>
      <w:r w:rsidRPr="00521822">
        <w:rPr>
          <w:lang w:eastAsia="lt-LT"/>
        </w:rPr>
        <w:t>49.2. neišvardytos Aprašo lentelėje kaip tinkamos;</w:t>
      </w:r>
    </w:p>
    <w:p w14:paraId="2813E65C" w14:textId="77777777" w:rsidR="001521B6" w:rsidRPr="00521822" w:rsidRDefault="001521B6" w:rsidP="001521B6">
      <w:pPr>
        <w:ind w:firstLine="851"/>
        <w:rPr>
          <w:rFonts w:eastAsia="Calibri"/>
        </w:rPr>
      </w:pPr>
      <w:r w:rsidRPr="00521822">
        <w:rPr>
          <w:lang w:eastAsia="lt-LT"/>
        </w:rPr>
        <w:t xml:space="preserve">49.3. </w:t>
      </w:r>
      <w:r w:rsidRPr="00521822">
        <w:rPr>
          <w:rFonts w:eastAsia="Calibri"/>
        </w:rPr>
        <w:t>projektinio pasiūlymo ir paraiškos parengimo išlaidos;</w:t>
      </w:r>
    </w:p>
    <w:p w14:paraId="1E79213B" w14:textId="77777777" w:rsidR="001521B6" w:rsidRPr="00521822" w:rsidRDefault="001521B6" w:rsidP="001521B6">
      <w:pPr>
        <w:ind w:firstLine="851"/>
        <w:rPr>
          <w:rFonts w:eastAsia="Calibri"/>
        </w:rPr>
      </w:pPr>
      <w:r w:rsidRPr="00521822">
        <w:rPr>
          <w:rFonts w:eastAsia="Calibri"/>
        </w:rPr>
        <w:t>49.4. organizacinės ir verslo modelio netechnologinės inovacijos.</w:t>
      </w:r>
    </w:p>
    <w:p w14:paraId="27FC84B0" w14:textId="77777777" w:rsidR="001521B6" w:rsidRPr="00521822" w:rsidRDefault="001521B6" w:rsidP="001521B6">
      <w:pPr>
        <w:ind w:firstLine="851"/>
        <w:rPr>
          <w:rFonts w:eastAsia="Calibri"/>
        </w:rPr>
      </w:pPr>
      <w:r w:rsidRPr="00521822">
        <w:rPr>
          <w:rFonts w:eastAsia="Calibri"/>
        </w:rPr>
        <w:t xml:space="preserve">50. Pareiškėjui teikiama </w:t>
      </w:r>
      <w:r w:rsidRPr="00521822">
        <w:rPr>
          <w:rFonts w:eastAsia="Calibri"/>
          <w:i/>
        </w:rPr>
        <w:t>de minimis</w:t>
      </w:r>
      <w:r w:rsidRPr="00521822">
        <w:rPr>
          <w:rFonts w:eastAsia="Calibri"/>
        </w:rPr>
        <w:t xml:space="preserve"> pagalba:</w:t>
      </w:r>
    </w:p>
    <w:p w14:paraId="1D7B2CE1" w14:textId="77777777" w:rsidR="001521B6" w:rsidRPr="00521822" w:rsidRDefault="001521B6" w:rsidP="001521B6">
      <w:pPr>
        <w:ind w:firstLine="851"/>
        <w:rPr>
          <w:rFonts w:eastAsia="Calibri"/>
          <w:szCs w:val="22"/>
        </w:rPr>
      </w:pPr>
      <w:r w:rsidRPr="00521822">
        <w:rPr>
          <w:rFonts w:eastAsia="Calibri"/>
        </w:rPr>
        <w:t>50.1. V</w:t>
      </w:r>
      <w:r w:rsidRPr="00521822">
        <w:rPr>
          <w:rFonts w:eastAsia="Calibri"/>
          <w:szCs w:val="22"/>
        </w:rPr>
        <w:t xml:space="preserve">adovaujantis </w:t>
      </w:r>
      <w:r w:rsidRPr="00521822">
        <w:t xml:space="preserve">Reglamento (ES) Nr. 1407/2013 </w:t>
      </w:r>
      <w:r w:rsidRPr="00521822">
        <w:rPr>
          <w:rFonts w:eastAsia="Calibri"/>
          <w:szCs w:val="22"/>
        </w:rPr>
        <w:t xml:space="preserve">3 straipsnio nuostatomis, bendra </w:t>
      </w:r>
      <w:r w:rsidRPr="00521822">
        <w:rPr>
          <w:rFonts w:eastAsia="Calibri"/>
          <w:i/>
          <w:szCs w:val="22"/>
        </w:rPr>
        <w:t>de minimis</w:t>
      </w:r>
      <w:r w:rsidRPr="00521822">
        <w:rPr>
          <w:rFonts w:eastAsia="Calibri"/>
          <w:szCs w:val="22"/>
        </w:rPr>
        <w:t xml:space="preserve"> pagalbos, suteiktos vienai įmonei, suma neturi viršyti 200 000 (dviejų šimtų tūkstančių) eurų per bet kurį trejų finansinių metų laikotarpį. Bendra </w:t>
      </w:r>
      <w:r w:rsidRPr="00521822">
        <w:rPr>
          <w:rFonts w:eastAsia="Calibri"/>
          <w:i/>
          <w:szCs w:val="22"/>
        </w:rPr>
        <w:t>de minimis</w:t>
      </w:r>
      <w:r w:rsidRPr="00521822">
        <w:rPr>
          <w:rFonts w:eastAsia="Calibri"/>
          <w:szCs w:val="22"/>
        </w:rPr>
        <w:t xml:space="preserve"> pagalbos, suteiktos vienai įmonei, vykdančiai krovinių vežimo keliais veiklą samdos pagrindais arba už atlygį, per bet kurį trejų finansinių metų laikotarpį, suma neturi viršyti 100 000 (šimto tūkstančių) eurų. Šios ribos taikomos neatsižvelgiant į </w:t>
      </w:r>
      <w:r w:rsidRPr="00521822">
        <w:rPr>
          <w:rFonts w:eastAsia="Calibri"/>
          <w:i/>
          <w:szCs w:val="22"/>
        </w:rPr>
        <w:t>de minimis</w:t>
      </w:r>
      <w:r w:rsidRPr="00521822">
        <w:rPr>
          <w:rFonts w:eastAsia="Calibri"/>
          <w:szCs w:val="22"/>
        </w:rPr>
        <w:t xml:space="preserve"> pagalbos formą arba siekiamus tikslus ir neatsižvelgiant į tai, ar valstybės narės suteikta pagalba yra visa arba iš dalies finansuojama ES kilmės ištekliais. </w:t>
      </w:r>
    </w:p>
    <w:p w14:paraId="19757E85" w14:textId="77777777" w:rsidR="001521B6" w:rsidRPr="00521822" w:rsidRDefault="001521B6" w:rsidP="001521B6">
      <w:pPr>
        <w:ind w:firstLine="851"/>
        <w:rPr>
          <w:rFonts w:eastAsia="Calibri"/>
          <w:szCs w:val="22"/>
        </w:rPr>
      </w:pPr>
      <w:r w:rsidRPr="00521822">
        <w:rPr>
          <w:rFonts w:eastAsia="Calibri"/>
          <w:szCs w:val="22"/>
        </w:rPr>
        <w:t>50.2. Įgyvendinančioji institucija paraiškos vertinimo metu patikrina pareiškėjo teisę gauti vienai įmonei,</w:t>
      </w:r>
      <w:r w:rsidRPr="00521822">
        <w:rPr>
          <w:i/>
          <w:color w:val="000000"/>
        </w:rPr>
        <w:t xml:space="preserve"> </w:t>
      </w:r>
      <w:r w:rsidRPr="00521822">
        <w:rPr>
          <w:iCs/>
          <w:color w:val="000000"/>
        </w:rPr>
        <w:t xml:space="preserve">kaip </w:t>
      </w:r>
      <w:r w:rsidRPr="00521822">
        <w:rPr>
          <w:rFonts w:eastAsia="Calibri"/>
          <w:iCs/>
          <w:szCs w:val="22"/>
        </w:rPr>
        <w:t xml:space="preserve">nurodyta </w:t>
      </w:r>
      <w:r w:rsidRPr="00521822">
        <w:rPr>
          <w:iCs/>
        </w:rPr>
        <w:t xml:space="preserve">Reglamento (ES) Nr. 1407/2013 </w:t>
      </w:r>
      <w:r w:rsidRPr="00521822">
        <w:rPr>
          <w:rFonts w:eastAsia="Calibri"/>
          <w:iCs/>
          <w:szCs w:val="22"/>
        </w:rPr>
        <w:t>2 straipsnio 2 dalyje,</w:t>
      </w:r>
      <w:r w:rsidRPr="00521822">
        <w:rPr>
          <w:rFonts w:eastAsia="Calibri"/>
          <w:szCs w:val="22"/>
        </w:rPr>
        <w:t xml:space="preserve"> suteikiamą </w:t>
      </w:r>
      <w:r w:rsidRPr="00521822">
        <w:rPr>
          <w:rFonts w:eastAsia="Calibri"/>
          <w:i/>
          <w:szCs w:val="22"/>
        </w:rPr>
        <w:t>de minimis</w:t>
      </w:r>
      <w:r w:rsidRPr="00521822">
        <w:rPr>
          <w:rFonts w:eastAsia="Calibri"/>
          <w:szCs w:val="22"/>
        </w:rPr>
        <w:t xml:space="preserve"> pagalbą. Įgyvendinančioji institucija turi patikrinti visas su pareiškėju susijusias įmones, nurodytas pateiktoje „Vienos įmonės“ deklaracijoje pagal interneto svetainėje http://www.esinvesticijos.lt/lt/dokumentai/vienos-imones-deklaracijos-pagal-komisijos-reglamenta-es-nr-1407-2013 paskelbtą rekomenduojamą formą (toliau – „Vienos įmonės“ deklaracija), taip pat Suteiktos valstybės pagalbos</w:t>
      </w:r>
      <w:r w:rsidRPr="00521822">
        <w:rPr>
          <w:lang w:eastAsia="lt-LT"/>
        </w:rPr>
        <w:t xml:space="preserve"> </w:t>
      </w:r>
      <w:r w:rsidRPr="00521822">
        <w:rPr>
          <w:rFonts w:eastAsia="Calibri"/>
          <w:szCs w:val="22"/>
        </w:rPr>
        <w:t>ir nereikšmingos (</w:t>
      </w:r>
      <w:r w:rsidRPr="00521822">
        <w:rPr>
          <w:rFonts w:eastAsia="Calibri"/>
          <w:i/>
          <w:iCs/>
          <w:szCs w:val="22"/>
        </w:rPr>
        <w:t>de minimis</w:t>
      </w:r>
      <w:r w:rsidRPr="00521822">
        <w:rPr>
          <w:rFonts w:eastAsia="Calibri"/>
          <w:szCs w:val="22"/>
        </w:rPr>
        <w:t xml:space="preserve">) pagalbos registre, kurio nuostatai patvirtinti Lietuvos Respublikos Vyriausybės 2005 m. sausio 19 d. nutarimu Nr. 35 „Dėl Suteiktos valstybės </w:t>
      </w:r>
      <w:r w:rsidRPr="00521822">
        <w:rPr>
          <w:rFonts w:eastAsia="Calibri"/>
          <w:szCs w:val="22"/>
        </w:rPr>
        <w:lastRenderedPageBreak/>
        <w:t>pagalbos ir nereikšmingos (</w:t>
      </w:r>
      <w:r w:rsidRPr="00521822">
        <w:rPr>
          <w:rFonts w:eastAsia="Calibri"/>
          <w:i/>
          <w:iCs/>
          <w:szCs w:val="22"/>
        </w:rPr>
        <w:t>de minimis</w:t>
      </w:r>
      <w:r w:rsidRPr="00521822">
        <w:rPr>
          <w:rFonts w:eastAsia="Calibri"/>
          <w:szCs w:val="22"/>
        </w:rPr>
        <w:t xml:space="preserve">) pagalbos registro nuostatų patvirtinimo“ (toliau – Registras), patikrina, ar teikiama pagalba neviršys leidžiamo </w:t>
      </w:r>
      <w:r w:rsidRPr="00521822">
        <w:rPr>
          <w:rFonts w:eastAsia="Calibri"/>
          <w:i/>
          <w:szCs w:val="22"/>
        </w:rPr>
        <w:t>de minimis</w:t>
      </w:r>
      <w:r w:rsidRPr="00521822">
        <w:rPr>
          <w:rFonts w:eastAsia="Calibri"/>
          <w:szCs w:val="22"/>
        </w:rPr>
        <w:t xml:space="preserve"> pagalbos dydžio, kaip nustatyta </w:t>
      </w:r>
      <w:r w:rsidRPr="00521822">
        <w:t xml:space="preserve">Reglamento (ES) Nr. 1407/2013 </w:t>
      </w:r>
      <w:r w:rsidRPr="00521822">
        <w:rPr>
          <w:rFonts w:eastAsia="Calibri"/>
          <w:szCs w:val="22"/>
        </w:rPr>
        <w:t xml:space="preserve">3 straipsnyje. Ministerijai priėmus sprendimą finansuoti projektą, įgyvendinančioji institucija per 5 darbo dienas registruoja suteiktos </w:t>
      </w:r>
      <w:r w:rsidRPr="00521822">
        <w:rPr>
          <w:rFonts w:eastAsia="Calibri"/>
          <w:i/>
          <w:szCs w:val="22"/>
        </w:rPr>
        <w:t>de minimis</w:t>
      </w:r>
      <w:r w:rsidRPr="00521822">
        <w:rPr>
          <w:rFonts w:eastAsia="Calibri"/>
          <w:szCs w:val="22"/>
        </w:rPr>
        <w:t xml:space="preserve"> pagalbos sumą Registre.</w:t>
      </w:r>
    </w:p>
    <w:p w14:paraId="4B83726E" w14:textId="35553FE5" w:rsidR="001521B6" w:rsidRPr="00521822" w:rsidRDefault="001521B6" w:rsidP="001521B6">
      <w:pPr>
        <w:ind w:firstLine="851"/>
        <w:rPr>
          <w:lang w:eastAsia="lt-LT"/>
        </w:rPr>
      </w:pPr>
      <w:r w:rsidRPr="00521822">
        <w:rPr>
          <w:lang w:eastAsia="lt-LT"/>
        </w:rPr>
        <w:t xml:space="preserve">51. </w:t>
      </w:r>
      <w:r w:rsidRPr="00521822">
        <w:rPr>
          <w:rFonts w:eastAsia="Calibri"/>
          <w:i/>
          <w:iCs/>
        </w:rPr>
        <w:t>De minimis</w:t>
      </w:r>
      <w:r w:rsidRPr="00521822">
        <w:rPr>
          <w:rFonts w:eastAsia="Calibri"/>
        </w:rPr>
        <w:t xml:space="preserve"> pagalba nesumuojama su valstybės pagalba, skiriama toms pačioms tinkamoms finansuoti sąnaudoms, jeigu dėl tokio pagalbos sumavimo būtų viršytas </w:t>
      </w:r>
      <w:r>
        <w:rPr>
          <w:rFonts w:eastAsia="Calibri"/>
        </w:rPr>
        <w:t>bendrosios išimties reglamentuose</w:t>
      </w:r>
      <w:r w:rsidRPr="00521822">
        <w:rPr>
          <w:rFonts w:eastAsia="Calibri"/>
        </w:rPr>
        <w:t xml:space="preserve"> arba Europos Komisijos priimtame sprendime nustatytas didžiausias atitinkamas pagalbos intensyvumas arba kiekvienu atveju atskirai nustatyta pagalbos suma. </w:t>
      </w:r>
    </w:p>
    <w:p w14:paraId="0CC9D60F" w14:textId="77777777" w:rsidR="001521B6" w:rsidRPr="00521822" w:rsidRDefault="001521B6" w:rsidP="001521B6">
      <w:pPr>
        <w:rPr>
          <w:lang w:eastAsia="lt-LT"/>
        </w:rPr>
      </w:pPr>
    </w:p>
    <w:p w14:paraId="3625A6BC" w14:textId="77777777" w:rsidR="001521B6" w:rsidRPr="00521822" w:rsidRDefault="001521B6" w:rsidP="00F956E9">
      <w:pPr>
        <w:ind w:firstLine="0"/>
        <w:jc w:val="center"/>
        <w:rPr>
          <w:b/>
          <w:lang w:eastAsia="lt-LT"/>
        </w:rPr>
      </w:pPr>
      <w:r w:rsidRPr="00521822">
        <w:rPr>
          <w:b/>
          <w:lang w:eastAsia="lt-LT"/>
        </w:rPr>
        <w:t>V SKYRIUS</w:t>
      </w:r>
    </w:p>
    <w:p w14:paraId="5D7A575B" w14:textId="77777777" w:rsidR="001521B6" w:rsidRPr="00521822" w:rsidRDefault="001521B6" w:rsidP="00F956E9">
      <w:pPr>
        <w:ind w:firstLine="0"/>
        <w:jc w:val="center"/>
        <w:rPr>
          <w:b/>
          <w:lang w:eastAsia="lt-LT"/>
        </w:rPr>
      </w:pPr>
      <w:r w:rsidRPr="00521822">
        <w:rPr>
          <w:b/>
          <w:lang w:eastAsia="lt-LT"/>
        </w:rPr>
        <w:t>PARAIŠKŲ RENGIMAS, PAREIŠKĖJŲ INFORMAVIMAS, KONSULTAVIMAS, PARAIŠKŲ TEIKIMAS IR VERTINIMAS</w:t>
      </w:r>
    </w:p>
    <w:p w14:paraId="39762ED4" w14:textId="77777777" w:rsidR="001521B6" w:rsidRPr="00521822" w:rsidRDefault="001521B6" w:rsidP="001521B6">
      <w:pPr>
        <w:ind w:firstLine="851"/>
        <w:jc w:val="center"/>
        <w:rPr>
          <w:lang w:eastAsia="lt-LT"/>
        </w:rPr>
      </w:pPr>
    </w:p>
    <w:p w14:paraId="05EF3CA8" w14:textId="77777777" w:rsidR="001521B6" w:rsidRPr="00521822" w:rsidRDefault="001521B6" w:rsidP="001521B6">
      <w:pPr>
        <w:ind w:firstLine="851"/>
        <w:rPr>
          <w:lang w:eastAsia="lt-LT"/>
        </w:rPr>
      </w:pPr>
      <w:r w:rsidRPr="00521822">
        <w:rPr>
          <w:rFonts w:eastAsia="Calibri"/>
        </w:rPr>
        <w:t>52.</w:t>
      </w:r>
      <w:r w:rsidRPr="00521822">
        <w:rPr>
          <w:lang w:eastAsia="lt-LT"/>
        </w:rPr>
        <w:t xml:space="preserve"> Siekdamas gauti finansavimą pareiškėjas turi užpildyti paraišką, kurios iš dalies užpildyta forma PDF formatu skelbiama ES struktūrinių fondų svetainės www.esinvesticijos.lt skiltyje „Finansavimas“ prie paskelbto kvietimo teikti paraiškas „Susijusių dokumentų“. Paraiška ir jos priedai pildomi lietuvių kalba.</w:t>
      </w:r>
    </w:p>
    <w:p w14:paraId="45F6B101" w14:textId="77777777" w:rsidR="001521B6" w:rsidRPr="00521822" w:rsidRDefault="001521B6" w:rsidP="001521B6">
      <w:pPr>
        <w:ind w:firstLine="851"/>
      </w:pPr>
      <w:r w:rsidRPr="00521822">
        <w:rPr>
          <w:lang w:eastAsia="lt-LT"/>
        </w:rPr>
        <w:t xml:space="preserve">53. </w:t>
      </w:r>
      <w:r w:rsidRPr="00521822">
        <w:t>Pareiškėjas pildo paraišką ir kartu su Aprašo 56 punkte nurodytais priedais iki kvietimo teikti paraiškas skelbime nustatyto termino paskutinės dienos teikia ją per Iš Europos Sąjungos struktūrinių fondų lėšų bendrai finansuojamų projektų duomenų mainų svetainę (toliau – DMS).</w:t>
      </w:r>
    </w:p>
    <w:p w14:paraId="23F14124" w14:textId="77777777" w:rsidR="001521B6" w:rsidRPr="00521822" w:rsidRDefault="001521B6" w:rsidP="001521B6">
      <w:pPr>
        <w:ind w:firstLine="851"/>
      </w:pPr>
      <w:r w:rsidRPr="00521822">
        <w:rPr>
          <w:rFonts w:eastAsia="Calibri"/>
        </w:rPr>
        <w:t xml:space="preserve">54. </w:t>
      </w:r>
      <w:r w:rsidRPr="00521822">
        <w:t>Pareiškėjas prie DMS jungiasi naudodamasis Valstybės informacinių išteklių sąveikumo platforma ir užsiregistravęs tampa DMS naudotoju.</w:t>
      </w:r>
    </w:p>
    <w:p w14:paraId="795CCA61" w14:textId="77777777" w:rsidR="001521B6" w:rsidRPr="00521822" w:rsidRDefault="001521B6" w:rsidP="001521B6">
      <w:pPr>
        <w:ind w:firstLine="851"/>
      </w:pPr>
      <w:r w:rsidRPr="00521822">
        <w:t>55.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 paskelbia Projektų taisyklių 82 punkte nustatyta tvarka.</w:t>
      </w:r>
    </w:p>
    <w:p w14:paraId="77CCF64D" w14:textId="77777777" w:rsidR="001521B6" w:rsidRPr="00521822" w:rsidRDefault="001521B6" w:rsidP="001521B6">
      <w:pPr>
        <w:ind w:firstLine="851"/>
        <w:rPr>
          <w:lang w:eastAsia="lt-LT"/>
        </w:rPr>
      </w:pPr>
      <w:r w:rsidRPr="00521822">
        <w:rPr>
          <w:lang w:eastAsia="lt-LT"/>
        </w:rPr>
        <w:t xml:space="preserve">56. Kartu su paraiška pareiškėjas turi pateikti šiuos priedus (Aprašo 56.1 ir 56.3 papunkčiuose nurodytų paraiškos priedų formos skelbiamos Europos Sąjungos struktūrinių fondų svetainės www.esinvesticijos.lt skiltyje „Dokumentai“, ieškant dokumento tipo „paraiškų priedų formos“): </w:t>
      </w:r>
    </w:p>
    <w:p w14:paraId="0D11ECF9" w14:textId="77777777" w:rsidR="001521B6" w:rsidRPr="00521822" w:rsidRDefault="001521B6" w:rsidP="001521B6">
      <w:pPr>
        <w:ind w:firstLine="851"/>
        <w:rPr>
          <w:lang w:eastAsia="lt-LT"/>
        </w:rPr>
      </w:pPr>
      <w:r w:rsidRPr="00521822">
        <w:rPr>
          <w:lang w:eastAsia="lt-LT"/>
        </w:rPr>
        <w:t>56.1.</w:t>
      </w:r>
      <w:r w:rsidRPr="00521822">
        <w:rPr>
          <w:rFonts w:eastAsia="Calibri"/>
        </w:rPr>
        <w:t xml:space="preserve"> užpildytą K</w:t>
      </w:r>
      <w:r w:rsidRPr="00521822">
        <w:rPr>
          <w:lang w:eastAsia="lt-LT"/>
        </w:rPr>
        <w:t>lausimyną apie pirkimo ir (arba) importo pridėtinės vertės mokesčio tinkamumą finansuoti iš Europos Sąjungos struktūrinių fondų ir (arba) Lietuvos Respublikos biudžeto lėšų, jei pareiškėjas prašo pirkimo ir (arba) importo pridėtinės vertės mokesčio išlaidas pripažinti tinkamomis finansuoti, t. y. įtraukia šias išlaidas į projekto biudžetą;</w:t>
      </w:r>
    </w:p>
    <w:p w14:paraId="03BCCFD2" w14:textId="77777777" w:rsidR="001521B6" w:rsidRPr="00521822" w:rsidRDefault="001521B6" w:rsidP="001521B6">
      <w:pPr>
        <w:ind w:firstLine="851"/>
        <w:rPr>
          <w:lang w:eastAsia="lt-LT"/>
        </w:rPr>
      </w:pPr>
      <w:r w:rsidRPr="00521822">
        <w:rPr>
          <w:lang w:eastAsia="lt-LT"/>
        </w:rPr>
        <w:t>56.2. pareiškėjo Smulkiojo ar vidutinio verslo subjekto statuso deklaraciją, kurios forma patvirtinta Lietuvos Respublikos ūkio ministro 2008 m. kovo 26 d. įsakymu Nr. 4-119 „Dėl Smulkiojo ar vidutinio verslo subjekto statuso deklaravimo tvarkos aprašo ir Smulkiojo ar vidutinio verslo subjekto statuso deklaracijos formos patvirtinimo“ (toliau – SVV deklaracija), parengtą pagal paskutinių ataskaitinių finansinių metų duomenis;</w:t>
      </w:r>
    </w:p>
    <w:p w14:paraId="7D7D6A13" w14:textId="77777777" w:rsidR="001521B6" w:rsidRPr="00521822" w:rsidRDefault="001521B6" w:rsidP="001521B6">
      <w:pPr>
        <w:ind w:firstLine="851"/>
        <w:rPr>
          <w:lang w:eastAsia="lt-LT"/>
        </w:rPr>
      </w:pPr>
      <w:r w:rsidRPr="00521822">
        <w:rPr>
          <w:lang w:eastAsia="lt-LT"/>
        </w:rPr>
        <w:t>56.3. užpildytą „Vienos įmonės“ deklaraciją;</w:t>
      </w:r>
    </w:p>
    <w:p w14:paraId="4F5B6359" w14:textId="77777777" w:rsidR="001521B6" w:rsidRPr="00521822" w:rsidRDefault="001521B6" w:rsidP="001521B6">
      <w:pPr>
        <w:ind w:firstLine="851"/>
        <w:rPr>
          <w:lang w:eastAsia="lt-LT"/>
        </w:rPr>
      </w:pPr>
      <w:r w:rsidRPr="00521822">
        <w:rPr>
          <w:lang w:eastAsia="lt-LT"/>
        </w:rPr>
        <w:t xml:space="preserve">56.4. dokumentus, pagrindžiančius projekto biudžeto pagrįstumą (darbo sutartis arba sudarytas paslaugų teikimo sutartis (gali būti preliminarioji (-osios) paslaugų teikimo sutartis (-ys) kaip nustatyta Aprašo 32 punkte, </w:t>
      </w:r>
      <w:r w:rsidRPr="00521822">
        <w:rPr>
          <w:rFonts w:eastAsia="Calibri"/>
        </w:rPr>
        <w:t>jei projektą vykdo projekto vykdytojo darbuotojai – kiekvieno darbuotojo darbo valandų, priskirtų projektui, skaičių ir jų kiekio pagrindimą</w:t>
      </w:r>
      <w:r w:rsidRPr="00521822">
        <w:rPr>
          <w:lang w:eastAsia="lt-LT"/>
        </w:rPr>
        <w:t>. Jei projektas pradėtas įgyvendinti – pasirašytas pirkimo–pardavimo sutartis, sąskaitas faktūras ir kitus pradėtą projekto įgyvendinimą įrodančius dokumentus);</w:t>
      </w:r>
    </w:p>
    <w:p w14:paraId="7FFF1E53" w14:textId="77777777" w:rsidR="001521B6" w:rsidRPr="00521822" w:rsidRDefault="001521B6" w:rsidP="001521B6">
      <w:pPr>
        <w:ind w:firstLine="851"/>
        <w:rPr>
          <w:lang w:eastAsia="lt-LT"/>
        </w:rPr>
      </w:pPr>
      <w:r w:rsidRPr="00521822">
        <w:rPr>
          <w:lang w:eastAsia="lt-LT"/>
        </w:rPr>
        <w:t>56.5. finansavimo šaltinius (pareiškėjo įnašą ir netinkamų finansuoti išlaidų padengimą) pagrindžiančius dokumentus;</w:t>
      </w:r>
    </w:p>
    <w:p w14:paraId="793B63EA" w14:textId="77777777" w:rsidR="001521B6" w:rsidRPr="00521822" w:rsidRDefault="001521B6" w:rsidP="001521B6">
      <w:pPr>
        <w:ind w:firstLine="851"/>
        <w:rPr>
          <w:lang w:eastAsia="lt-LT"/>
        </w:rPr>
      </w:pPr>
      <w:r w:rsidRPr="00521822">
        <w:rPr>
          <w:lang w:eastAsia="lt-LT"/>
        </w:rPr>
        <w:t xml:space="preserve">56.6. pareiškėjo patvirtintus paskutinių trejų finansinių metų metinių finansinių ataskaitų rinkinius </w:t>
      </w:r>
      <w:r w:rsidRPr="00521822">
        <w:t>arba paskutiniųjų trejų finansinių metų patvirtintus įmonių grupės metinių konsoliduotųjų finansinių ataskaitų rinkinius, jei jas pareiškėjas privalo rengti pagal Lietuvos Respublikos įmonių grupių konsoliduotosios finansinės atskaitomybės įstatymo nuostatas</w:t>
      </w:r>
      <w:r w:rsidRPr="00521822">
        <w:rPr>
          <w:lang w:eastAsia="lt-LT"/>
        </w:rPr>
        <w:t xml:space="preserve"> (reikalavimas dėl patvirtintų </w:t>
      </w:r>
      <w:r w:rsidRPr="00521822">
        <w:rPr>
          <w:lang w:eastAsia="lt-LT"/>
        </w:rPr>
        <w:lastRenderedPageBreak/>
        <w:t>metinių finansinių ataskaitų rinkinių netaikomas pareiškėjui, kuris yra pateikęs metinių finansinių ataskaitų rinkinius Juridinių asmenų registrui);</w:t>
      </w:r>
    </w:p>
    <w:p w14:paraId="7674FB52" w14:textId="1FA3A88F" w:rsidR="001521B6" w:rsidRPr="00521822" w:rsidRDefault="001521B6" w:rsidP="001521B6">
      <w:pPr>
        <w:ind w:firstLine="851"/>
        <w:rPr>
          <w:lang w:eastAsia="lt-LT"/>
        </w:rPr>
      </w:pPr>
      <w:r w:rsidRPr="00521822">
        <w:rPr>
          <w:lang w:eastAsia="lt-LT"/>
        </w:rPr>
        <w:t xml:space="preserve">56.7. pareiškėjams, neteikiantiems PVM deklaracijų, – atitinkamo laikotarpio duomenis (buhalterinę pažymą) apie įmonės pajamas </w:t>
      </w:r>
      <w:r w:rsidRPr="00521822">
        <w:t xml:space="preserve">laikotarpyje nuo </w:t>
      </w:r>
      <w:r w:rsidRPr="00521822">
        <w:rPr>
          <w:bCs/>
          <w:lang w:eastAsia="lt-LT"/>
        </w:rPr>
        <w:t>2020 m. lapkričio 1 d. iki 2021</w:t>
      </w:r>
      <w:r w:rsidR="00E010C5" w:rsidRPr="00521822">
        <w:rPr>
          <w:rFonts w:eastAsia="Calibri"/>
          <w:color w:val="000000"/>
        </w:rPr>
        <w:t> </w:t>
      </w:r>
      <w:r w:rsidRPr="00521822">
        <w:rPr>
          <w:bCs/>
          <w:lang w:eastAsia="lt-LT"/>
        </w:rPr>
        <w:t>m.</w:t>
      </w:r>
      <w:r w:rsidR="00E010C5" w:rsidRPr="00E010C5">
        <w:rPr>
          <w:rFonts w:eastAsia="Calibri"/>
          <w:color w:val="000000"/>
        </w:rPr>
        <w:t xml:space="preserve"> </w:t>
      </w:r>
      <w:r w:rsidR="00E010C5" w:rsidRPr="00521822">
        <w:rPr>
          <w:rFonts w:eastAsia="Calibri"/>
          <w:color w:val="000000"/>
        </w:rPr>
        <w:t> </w:t>
      </w:r>
      <w:r w:rsidRPr="00521822">
        <w:rPr>
          <w:bCs/>
          <w:lang w:eastAsia="lt-LT"/>
        </w:rPr>
        <w:t>sausio</w:t>
      </w:r>
      <w:r w:rsidR="00E010C5" w:rsidRPr="00521822">
        <w:rPr>
          <w:rFonts w:eastAsia="Calibri"/>
          <w:color w:val="000000"/>
        </w:rPr>
        <w:t> </w:t>
      </w:r>
      <w:r w:rsidRPr="00521822">
        <w:rPr>
          <w:bCs/>
          <w:lang w:eastAsia="lt-LT"/>
        </w:rPr>
        <w:t>31</w:t>
      </w:r>
      <w:r w:rsidR="00E010C5" w:rsidRPr="00521822">
        <w:rPr>
          <w:rFonts w:eastAsia="Calibri"/>
          <w:color w:val="000000"/>
        </w:rPr>
        <w:t> </w:t>
      </w:r>
      <w:r w:rsidRPr="00521822">
        <w:rPr>
          <w:bCs/>
          <w:lang w:eastAsia="lt-LT"/>
        </w:rPr>
        <w:t>d., ir atitinkamus 2019 metų ir 2020 metų laikotarpius;</w:t>
      </w:r>
    </w:p>
    <w:p w14:paraId="00DA679D" w14:textId="77777777" w:rsidR="001521B6" w:rsidRPr="00521822" w:rsidRDefault="001521B6" w:rsidP="001521B6">
      <w:pPr>
        <w:ind w:firstLine="851"/>
        <w:rPr>
          <w:lang w:eastAsia="lt-LT"/>
        </w:rPr>
      </w:pPr>
      <w:r w:rsidRPr="00521822">
        <w:rPr>
          <w:lang w:eastAsia="lt-LT"/>
        </w:rPr>
        <w:t>56.8. Aprašo 4 priedą</w:t>
      </w:r>
      <w:r>
        <w:rPr>
          <w:lang w:eastAsia="lt-LT"/>
        </w:rPr>
        <w:t xml:space="preserve"> </w:t>
      </w:r>
      <w:r w:rsidRPr="008F4C17">
        <w:rPr>
          <w:i/>
        </w:rPr>
        <w:t>Word</w:t>
      </w:r>
      <w:r>
        <w:rPr>
          <w:lang w:eastAsia="lt-LT"/>
        </w:rPr>
        <w:t xml:space="preserve"> arba </w:t>
      </w:r>
      <w:r w:rsidRPr="008F4C17">
        <w:rPr>
          <w:i/>
        </w:rPr>
        <w:t>Excell</w:t>
      </w:r>
      <w:r>
        <w:rPr>
          <w:lang w:eastAsia="lt-LT"/>
        </w:rPr>
        <w:t xml:space="preserve"> formatu</w:t>
      </w:r>
      <w:r w:rsidRPr="00521822">
        <w:rPr>
          <w:lang w:eastAsia="lt-LT"/>
        </w:rPr>
        <w:t>.</w:t>
      </w:r>
    </w:p>
    <w:p w14:paraId="55C59806" w14:textId="77777777" w:rsidR="001521B6" w:rsidRPr="00521822" w:rsidRDefault="001521B6" w:rsidP="001521B6">
      <w:pPr>
        <w:ind w:firstLine="851"/>
        <w:rPr>
          <w:lang w:eastAsia="lt-LT"/>
        </w:rPr>
      </w:pPr>
      <w:r w:rsidRPr="00521822">
        <w:rPr>
          <w:lang w:eastAsia="lt-LT"/>
        </w:rPr>
        <w:t xml:space="preserve">57. </w:t>
      </w:r>
      <w:r w:rsidRPr="00521822">
        <w:rPr>
          <w:rFonts w:eastAsia="Calibri"/>
        </w:rPr>
        <w:t>Aprašo 56 punkte nurodyti parengti priedai įgyvendinančiajai institucijai turi būti teikiami kartu su paraiška per DMS, jei priedų neįmanoma pateikti per DMS, jie teikiami raštu Projektų taisyklių 13 punkte nustatyta tvarka.</w:t>
      </w:r>
    </w:p>
    <w:p w14:paraId="1865FB8B" w14:textId="77777777" w:rsidR="001521B6" w:rsidRPr="00521822" w:rsidRDefault="001521B6" w:rsidP="001521B6">
      <w:pPr>
        <w:ind w:firstLine="851"/>
        <w:rPr>
          <w:rFonts w:eastAsia="Batang"/>
          <w:lang w:eastAsia="lt-LT"/>
        </w:rPr>
      </w:pPr>
      <w:r w:rsidRPr="00521822">
        <w:rPr>
          <w:lang w:eastAsia="lt-LT"/>
        </w:rPr>
        <w:t>58. Paraiškų pateikimo paskutinė diena nustatoma kvietime teikti paraiškas,</w:t>
      </w:r>
      <w:r w:rsidRPr="00521822">
        <w:rPr>
          <w:rFonts w:eastAsia="Calibri"/>
          <w:lang w:eastAsia="lt-LT"/>
        </w:rPr>
        <w:t xml:space="preserve"> </w:t>
      </w:r>
      <w:r w:rsidRPr="00521822">
        <w:rPr>
          <w:lang w:eastAsia="lt-LT"/>
        </w:rPr>
        <w:t>kuris skelbiamas ES struktūrinių fondų svetainėje www.esinvesticijos.lt.</w:t>
      </w:r>
      <w:r w:rsidRPr="00521822">
        <w:rPr>
          <w:rFonts w:ascii="Calibri" w:eastAsia="Calibri" w:hAnsi="Calibri"/>
          <w:color w:val="000000"/>
          <w:sz w:val="22"/>
          <w:szCs w:val="22"/>
        </w:rPr>
        <w:t xml:space="preserve"> </w:t>
      </w:r>
    </w:p>
    <w:p w14:paraId="1B6FCEE0" w14:textId="77777777" w:rsidR="001521B6" w:rsidRPr="00521822" w:rsidRDefault="001521B6" w:rsidP="001521B6">
      <w:pPr>
        <w:tabs>
          <w:tab w:val="left" w:pos="1276"/>
        </w:tabs>
        <w:ind w:firstLine="851"/>
        <w:rPr>
          <w:lang w:eastAsia="lt-LT"/>
        </w:rPr>
      </w:pPr>
      <w:r w:rsidRPr="00521822">
        <w:rPr>
          <w:lang w:eastAsia="lt-LT"/>
        </w:rPr>
        <w:t>59. Pareiškėjai informuojami ir konsultuojami Projektų taisyklių II skyriaus penktajame skirsnyje nustatyta tvarka. Informacija apie konkrečius įgyvendinančiosios institucijos konsultuojančius asmenis ir jų kontaktus bus nurodyta kvietimo teikti paraiškas skelbime, paskelbtame pagal Aprašą ES struktūrinių fondų svetainėje www.esinvesticijos.lt.</w:t>
      </w:r>
      <w:r w:rsidRPr="00521822">
        <w:rPr>
          <w:i/>
          <w:lang w:eastAsia="lt-LT"/>
        </w:rPr>
        <w:t xml:space="preserve"> </w:t>
      </w:r>
    </w:p>
    <w:p w14:paraId="2B6036E0" w14:textId="77777777" w:rsidR="001521B6" w:rsidRPr="00521822" w:rsidRDefault="001521B6" w:rsidP="001521B6">
      <w:pPr>
        <w:ind w:firstLine="851"/>
        <w:rPr>
          <w:rFonts w:eastAsia="Calibri"/>
        </w:rPr>
      </w:pPr>
      <w:r w:rsidRPr="00521822">
        <w:rPr>
          <w:lang w:eastAsia="lt-LT"/>
        </w:rPr>
        <w:t>60. Įgyvendinančioji institucija atlieka projekto tinkamumo finansuoti vertinimą Projektų taisyklių III skyriaus keturioliktajame ir penkioliktajame skirsniuose nustatyta tvarka pagal Aprašo 1</w:t>
      </w:r>
      <w:r>
        <w:rPr>
          <w:lang w:eastAsia="lt-LT"/>
        </w:rPr>
        <w:t> </w:t>
      </w:r>
      <w:r w:rsidRPr="00521822">
        <w:rPr>
          <w:lang w:eastAsia="lt-LT"/>
        </w:rPr>
        <w:t>priede nustatytus reikalavimus, taip pat projekto naudos ir kokybės vertinimą Projektų taisyklių III</w:t>
      </w:r>
      <w:r>
        <w:rPr>
          <w:lang w:eastAsia="lt-LT"/>
        </w:rPr>
        <w:t> </w:t>
      </w:r>
      <w:r w:rsidRPr="00521822">
        <w:rPr>
          <w:lang w:eastAsia="lt-LT"/>
        </w:rPr>
        <w:t>skyriaus keturioliktajame ir šešioliktajame skirsniuose nustatyta tvarka pagal Aprašo 2 priede nustatytus reikalavimus.</w:t>
      </w:r>
      <w:r w:rsidRPr="00521822">
        <w:rPr>
          <w:rFonts w:eastAsia="Calibri"/>
        </w:rPr>
        <w:t xml:space="preserve"> </w:t>
      </w:r>
    </w:p>
    <w:p w14:paraId="2525FE80" w14:textId="77777777" w:rsidR="001521B6" w:rsidRPr="000F5C77" w:rsidRDefault="001521B6" w:rsidP="001521B6">
      <w:pPr>
        <w:ind w:firstLine="851"/>
      </w:pPr>
      <w:r w:rsidRPr="00521822">
        <w:rPr>
          <w:rFonts w:eastAsia="Calibri"/>
        </w:rPr>
        <w:t xml:space="preserve">61. </w:t>
      </w:r>
      <w:r w:rsidRPr="000F5C77">
        <w:t xml:space="preserve">Įgyvendinančioji institucija, ne vėliau kaip per 10 darbo dienų nuo kvietime teikti paraiškas nustatytos paskutinės paraiškų pateikimo dienos, kreipiasi į Valstybinę mokesčių inspekciją prie Lietuvos Respublikos finansų ministerijos </w:t>
      </w:r>
      <w:r>
        <w:rPr>
          <w:iCs/>
        </w:rPr>
        <w:t xml:space="preserve">prašydama pateikti </w:t>
      </w:r>
      <w:r w:rsidRPr="000F5C77">
        <w:t>informacij</w:t>
      </w:r>
      <w:r>
        <w:rPr>
          <w:iCs/>
        </w:rPr>
        <w:t>ą</w:t>
      </w:r>
      <w:r w:rsidRPr="000F5C77">
        <w:t xml:space="preserve"> apie:</w:t>
      </w:r>
    </w:p>
    <w:p w14:paraId="3DA14725" w14:textId="77777777" w:rsidR="001521B6" w:rsidRPr="000F5C77" w:rsidRDefault="001521B6" w:rsidP="001521B6">
      <w:pPr>
        <w:ind w:firstLine="851"/>
      </w:pPr>
      <w:r w:rsidRPr="000F5C77">
        <w:t>61.1. atitinkamo laikotarpio pareiškėjo PVM deklaracijoje deklaruotus duomenis ir ekonominės veiklos vykdymo pajamų kritimo procentą, taip pat pareiškėjo įregistravimo PVM mokėtoju datą ir PVM mokėtojo išr</w:t>
      </w:r>
      <w:r w:rsidRPr="009F53F5">
        <w:t xml:space="preserve">egistravimo datą (jeigu pareiškėjas yra išregistruotas iš PVM mokėtojų sąrašo), tam, kad </w:t>
      </w:r>
      <w:r>
        <w:rPr>
          <w:iCs/>
        </w:rPr>
        <w:t xml:space="preserve">galėtų </w:t>
      </w:r>
      <w:r w:rsidRPr="000F5C77">
        <w:t>įvertint</w:t>
      </w:r>
      <w:r>
        <w:rPr>
          <w:iCs/>
        </w:rPr>
        <w:t>i</w:t>
      </w:r>
      <w:r w:rsidRPr="000F5C77">
        <w:t xml:space="preserve"> Aprašo 2 priedo „Projekto naudos ir kokybės vertinimo lentelė“ 2 punkte nustatytą prioritetinį projektų atrankos kriterijų;</w:t>
      </w:r>
    </w:p>
    <w:p w14:paraId="6F333DB1" w14:textId="77777777" w:rsidR="001521B6" w:rsidRPr="000F5C77" w:rsidRDefault="001521B6" w:rsidP="001521B6">
      <w:pPr>
        <w:ind w:firstLine="851"/>
      </w:pPr>
      <w:r w:rsidRPr="009F53F5">
        <w:t>61.2. pareiškėjo įregistravimo Juridinių asmenų registre datą, pareiškėjo akcininkus, pareiškėjo įmonės teisinės formos kodą ir teisinės formos pavadinimą, tam,</w:t>
      </w:r>
      <w:r>
        <w:rPr>
          <w:iCs/>
        </w:rPr>
        <w:t xml:space="preserve"> kad galėtų</w:t>
      </w:r>
      <w:r w:rsidRPr="000F5C77">
        <w:t xml:space="preserve"> įvertint</w:t>
      </w:r>
      <w:r>
        <w:rPr>
          <w:iCs/>
        </w:rPr>
        <w:t>i</w:t>
      </w:r>
      <w:r w:rsidRPr="000F5C77">
        <w:t xml:space="preserve"> Aprašo 13 punkte nustatytą reikalavimą ir Aprašo 21.2 papunktyje nustatytą specialųjį projektų atrankos kriterijų;</w:t>
      </w:r>
    </w:p>
    <w:p w14:paraId="1BD294AE" w14:textId="77777777" w:rsidR="001521B6" w:rsidRPr="000F5C77" w:rsidRDefault="001521B6" w:rsidP="001521B6">
      <w:pPr>
        <w:ind w:firstLine="851"/>
      </w:pPr>
      <w:r w:rsidRPr="009F53F5">
        <w:t>61.3. kūrybin</w:t>
      </w:r>
      <w:r>
        <w:rPr>
          <w:iCs/>
        </w:rPr>
        <w:t>ių ir kultūrinių industrijų</w:t>
      </w:r>
      <w:r w:rsidRPr="000F5C77">
        <w:t xml:space="preserve"> paslaugas teikiančių fizinių asmenų individualios veiklos pažymas ir (ar) verslo liudijimus – dokumentų numerius, veiklos galiojimo laikotarpius, vykdomos veiklos EVRK 2 red. kodus, tam, kad </w:t>
      </w:r>
      <w:r>
        <w:rPr>
          <w:iCs/>
        </w:rPr>
        <w:t xml:space="preserve">galėtų </w:t>
      </w:r>
      <w:r w:rsidRPr="000F5C77">
        <w:t>įvertint</w:t>
      </w:r>
      <w:r>
        <w:rPr>
          <w:iCs/>
        </w:rPr>
        <w:t>i</w:t>
      </w:r>
      <w:r w:rsidRPr="000F5C77">
        <w:t xml:space="preserve"> Aprašo 21.3 papunktyje nustatytą specialųjį projektų atrankos kriterijų (taikoma tik tais atvejais, kai pareiškėjas kartu su paraiška ar paraiškos vertinimo metu pateikia su fiziniu asmeniu sudarytą paslaugų teikimo sutartį ir (arba) preliminarią paslaugų teikimo sutartį);</w:t>
      </w:r>
    </w:p>
    <w:p w14:paraId="789EA7E8" w14:textId="77777777" w:rsidR="001521B6" w:rsidRPr="000F5C77" w:rsidRDefault="001521B6" w:rsidP="001521B6">
      <w:pPr>
        <w:ind w:firstLine="851"/>
      </w:pPr>
      <w:r w:rsidRPr="000F5C77">
        <w:t xml:space="preserve">61.4. pareiškėjo teisinio statuso kodą ir teisinio statuso pavadinimą, tam, kad </w:t>
      </w:r>
      <w:r>
        <w:rPr>
          <w:iCs/>
        </w:rPr>
        <w:t xml:space="preserve">galėtų </w:t>
      </w:r>
      <w:r w:rsidRPr="000F5C77">
        <w:t>įvertint</w:t>
      </w:r>
      <w:r>
        <w:rPr>
          <w:iCs/>
        </w:rPr>
        <w:t>i</w:t>
      </w:r>
      <w:r w:rsidRPr="000F5C77">
        <w:t xml:space="preserve"> Aprašo 1 priedo „Projekto tinkamumo finansuoti vertinimo lentelė“ 5.4.1 papunktyje numatytą bendrąjį reikalavimą;</w:t>
      </w:r>
    </w:p>
    <w:p w14:paraId="799C612B" w14:textId="77777777" w:rsidR="001521B6" w:rsidRPr="00521822" w:rsidRDefault="001521B6" w:rsidP="001521B6">
      <w:pPr>
        <w:ind w:firstLine="851"/>
        <w:rPr>
          <w:lang w:eastAsia="lt-LT"/>
        </w:rPr>
      </w:pPr>
      <w:r w:rsidRPr="000F5C77">
        <w:t>61.5. pareiškėjo 2019 m. ir 2020 m. darbuotojų skaičių, metines pajamas, pardavimo pajamas, balanse nurodyto turto vertę, trumpalaikį turtą, trumpalaikius įsipareigojimus, grynąjį pelną ir tipinės veiklos pelną iš patvirtintų ir Juridinių asmenų registrui pateiktų 2019 m. ir</w:t>
      </w:r>
      <w:r w:rsidRPr="009F53F5">
        <w:t xml:space="preserve"> 2020 m. finansinių ataskaitų rinkinių, tam, kad </w:t>
      </w:r>
      <w:r>
        <w:rPr>
          <w:iCs/>
        </w:rPr>
        <w:t xml:space="preserve">galėtų </w:t>
      </w:r>
      <w:r w:rsidRPr="000F5C77">
        <w:t>įvertint</w:t>
      </w:r>
      <w:r>
        <w:rPr>
          <w:iCs/>
        </w:rPr>
        <w:t>i</w:t>
      </w:r>
      <w:r w:rsidRPr="000F5C77">
        <w:t xml:space="preserve"> Aprašo 13 punkte nustatytą reikalavimą ir Aprašo 1 priedo „Projekto tinkamumo finansuoti vertinimo lentelė“ 6.1 papunktyje numatytąjį bendrąjį</w:t>
      </w:r>
      <w:r w:rsidRPr="0007691B">
        <w:rPr>
          <w:iCs/>
        </w:rPr>
        <w:t xml:space="preserve"> </w:t>
      </w:r>
      <w:r w:rsidRPr="000F5C77">
        <w:t>reikalavimą</w:t>
      </w:r>
      <w:r w:rsidRPr="00F80270">
        <w:rPr>
          <w:i/>
        </w:rPr>
        <w:t>.</w:t>
      </w:r>
      <w:r w:rsidRPr="00521822">
        <w:rPr>
          <w:lang w:eastAsia="lt-LT"/>
        </w:rPr>
        <w:t xml:space="preserve">62. Paraiškos vertinimo metu įgyvendinančioji institucija Projektų taisyklių 118 punkte nustatyta tvarka gali paprašyti pareiškėjo pateikti trūkstamą informaciją ir (arba) dokumentus, taip pat </w:t>
      </w:r>
      <w:r w:rsidRPr="00521822">
        <w:rPr>
          <w:rFonts w:eastAsia="Calibri"/>
        </w:rPr>
        <w:t>pateikti kartu su paraiška pateiktoje SVV deklaracijoje ir „Vienos įmonės“ deklaracijoje nurodytų su pareiškėju susijusių įmonių paskutinių finansinių metų metinių finansinių ataskaitų rinkinius (netaikoma, jeigu susijusios įmonės yra pateikusios metinių finansinių ataskaitų rinkinius Juridinių asmenų registrui).</w:t>
      </w:r>
      <w:r w:rsidRPr="00521822">
        <w:rPr>
          <w:lang w:eastAsia="lt-LT"/>
        </w:rPr>
        <w:t xml:space="preserve"> Pareiškėjas privalo pateikti šią informaciją ir (arba) dokumentus per įgyvendinančiosios institucijos nustatytą terminą.</w:t>
      </w:r>
    </w:p>
    <w:p w14:paraId="7F48B26B" w14:textId="77777777" w:rsidR="001521B6" w:rsidRPr="00521822" w:rsidRDefault="001521B6" w:rsidP="001521B6">
      <w:pPr>
        <w:ind w:firstLine="851"/>
        <w:rPr>
          <w:i/>
          <w:lang w:eastAsia="lt-LT"/>
        </w:rPr>
      </w:pPr>
      <w:r w:rsidRPr="00521822">
        <w:rPr>
          <w:lang w:eastAsia="lt-LT"/>
        </w:rPr>
        <w:lastRenderedPageBreak/>
        <w:t>6</w:t>
      </w:r>
      <w:r>
        <w:rPr>
          <w:lang w:eastAsia="lt-LT"/>
        </w:rPr>
        <w:t>2</w:t>
      </w:r>
      <w:r w:rsidRPr="00521822">
        <w:rPr>
          <w:lang w:eastAsia="lt-LT"/>
        </w:rPr>
        <w:t>. Paraiškos vertinamos ne ilgiau kaip 90 dienų nuo kvietimo teikti paraiškas skelbime nurodytos paskutinės paraiškų pateikimo dienos</w:t>
      </w:r>
      <w:r w:rsidRPr="00521822">
        <w:rPr>
          <w:i/>
          <w:lang w:eastAsia="lt-LT"/>
        </w:rPr>
        <w:t>.</w:t>
      </w:r>
    </w:p>
    <w:p w14:paraId="22F1A032" w14:textId="77777777" w:rsidR="001521B6" w:rsidRPr="00521822" w:rsidRDefault="001521B6" w:rsidP="001521B6">
      <w:pPr>
        <w:ind w:firstLine="851"/>
        <w:rPr>
          <w:lang w:eastAsia="lt-LT"/>
        </w:rPr>
      </w:pPr>
      <w:r w:rsidRPr="00521822">
        <w:rPr>
          <w:lang w:eastAsia="lt-LT"/>
        </w:rPr>
        <w:t>6</w:t>
      </w:r>
      <w:r>
        <w:rPr>
          <w:lang w:eastAsia="lt-LT"/>
        </w:rPr>
        <w:t>3</w:t>
      </w:r>
      <w:r w:rsidRPr="00521822">
        <w:rPr>
          <w:lang w:eastAsia="lt-LT"/>
        </w:rPr>
        <w:t xml:space="preserve">. Nepavykus paraiškų įvertinti per nustatytą terminą (kai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 Apie naują paraiškų vertinimo terminą Projektų taisyklių 127 punkte nustatyta tvarka įgyvendinančioji institucija informuoja pareiškėjus per DMS, o jeigu nėra įdiegtos funkcinės galimybės – raštu, taip pat Ministeriją </w:t>
      </w:r>
      <w:r w:rsidRPr="00521822">
        <w:rPr>
          <w:rFonts w:eastAsia="Calibri"/>
          <w:iCs/>
        </w:rPr>
        <w:t xml:space="preserve">ir vadovaujančiąją instituciją </w:t>
      </w:r>
      <w:r w:rsidRPr="00521822">
        <w:rPr>
          <w:iCs/>
          <w:lang w:eastAsia="lt-LT"/>
        </w:rPr>
        <w:t>raštu, vadovaudamasi Projektų taisyklių 9 punktu</w:t>
      </w:r>
      <w:r w:rsidRPr="00521822">
        <w:rPr>
          <w:rFonts w:eastAsia="Calibri"/>
          <w:iCs/>
        </w:rPr>
        <w:t xml:space="preserve"> (</w:t>
      </w:r>
      <w:r w:rsidRPr="00521822">
        <w:rPr>
          <w:lang w:eastAsia="lt-LT"/>
        </w:rPr>
        <w:t xml:space="preserve">jeigu įdiegtos funkcinės galimybės, – per </w:t>
      </w:r>
      <w:r w:rsidRPr="00521822">
        <w:rPr>
          <w:iCs/>
          <w:lang w:eastAsia="lt-LT"/>
        </w:rPr>
        <w:t xml:space="preserve">2014–2020 metų Europos Sąjungos struktūrinių fondų posistemį </w:t>
      </w:r>
      <w:r w:rsidRPr="00521822">
        <w:rPr>
          <w:lang w:eastAsia="lt-LT"/>
        </w:rPr>
        <w:t xml:space="preserve">SFMIS2014), </w:t>
      </w:r>
      <w:r w:rsidRPr="00521822">
        <w:rPr>
          <w:rFonts w:eastAsia="Calibri"/>
          <w:iCs/>
        </w:rPr>
        <w:t>nurodydama termino pratęsimo priežastis</w:t>
      </w:r>
      <w:r w:rsidRPr="00521822">
        <w:rPr>
          <w:i/>
          <w:lang w:eastAsia="lt-LT"/>
        </w:rPr>
        <w:t>.</w:t>
      </w:r>
    </w:p>
    <w:p w14:paraId="2A9B523E" w14:textId="77777777" w:rsidR="001521B6" w:rsidRPr="00521822" w:rsidRDefault="001521B6" w:rsidP="001521B6">
      <w:pPr>
        <w:ind w:firstLine="851"/>
        <w:rPr>
          <w:lang w:eastAsia="lt-LT"/>
        </w:rPr>
      </w:pPr>
      <w:r w:rsidRPr="00521822">
        <w:rPr>
          <w:lang w:eastAsia="lt-LT"/>
        </w:rPr>
        <w:t>6</w:t>
      </w:r>
      <w:r>
        <w:rPr>
          <w:lang w:eastAsia="lt-LT"/>
        </w:rPr>
        <w:t>4</w:t>
      </w:r>
      <w:r w:rsidRPr="00521822">
        <w:rPr>
          <w:lang w:eastAsia="lt-LT"/>
        </w:rPr>
        <w:t xml:space="preserve">. Paraiška atmetama dėl priežasčių, nustatytų Apraše, Projektų taisyklių 93 punkte ir Projektų taisyklių III skyriaus keturioliktajame, penkioliktajame ir šešioliktajame skirsniuose, juose nustatyta tvarka. Apie paraiškos atmetimą pareiškėjas informuojamas raštu (jeigu įdiegtos funkcinės galimybės, informuojamas per DMS) per 3 darbo dienas nuo sprendimo dėl paraiškos atmetimo priėmimo dienos. </w:t>
      </w:r>
    </w:p>
    <w:p w14:paraId="23AED138" w14:textId="77777777" w:rsidR="001521B6" w:rsidRPr="00521822" w:rsidRDefault="001521B6" w:rsidP="001521B6">
      <w:pPr>
        <w:ind w:firstLine="851"/>
        <w:rPr>
          <w:lang w:eastAsia="lt-LT"/>
        </w:rPr>
      </w:pPr>
      <w:r w:rsidRPr="00521822">
        <w:rPr>
          <w:lang w:eastAsia="lt-LT"/>
        </w:rPr>
        <w:t>6</w:t>
      </w:r>
      <w:r>
        <w:rPr>
          <w:lang w:eastAsia="lt-LT"/>
        </w:rPr>
        <w:t>5</w:t>
      </w:r>
      <w:r w:rsidRPr="00521822">
        <w:rPr>
          <w:lang w:eastAsia="lt-LT"/>
        </w:rPr>
        <w:t>. Pareiškėjas sprendimą dėl paraiškos atmetimo gali apskųsti Projektų taisyklių VII skyriaus keturiasdešimt trečiajame skirsnyje nustatyta tvarka ne vėliau kaip per 14 dienų nuo tos dienos, kurią pareiškėjas sužinojo ar turėjo sužinoti apie skundžiamus įgyvendinančiosios institucijos veiksmus ar neveikimą.</w:t>
      </w:r>
    </w:p>
    <w:p w14:paraId="049D09C5" w14:textId="77777777" w:rsidR="001521B6" w:rsidRPr="00521822" w:rsidRDefault="001521B6" w:rsidP="001521B6">
      <w:pPr>
        <w:ind w:firstLine="851"/>
        <w:rPr>
          <w:lang w:eastAsia="lt-LT"/>
        </w:rPr>
      </w:pPr>
      <w:r w:rsidRPr="00521822">
        <w:rPr>
          <w:rFonts w:eastAsia="Batang"/>
          <w:color w:val="000000"/>
        </w:rPr>
        <w:t>6</w:t>
      </w:r>
      <w:r>
        <w:rPr>
          <w:rFonts w:eastAsia="Batang"/>
          <w:color w:val="000000"/>
        </w:rPr>
        <w:t>6</w:t>
      </w:r>
      <w:r w:rsidRPr="00521822">
        <w:rPr>
          <w:rFonts w:eastAsia="Batang"/>
          <w:color w:val="000000"/>
        </w:rPr>
        <w:t>. Pareiškėjas turi teisę iki projekto sutarties pasirašymo atsiimti paraišką, pateikdamas prašymą per DMS įgyvendinančiajai institucijai.</w:t>
      </w:r>
    </w:p>
    <w:p w14:paraId="178C756E" w14:textId="77777777" w:rsidR="001521B6" w:rsidRPr="00521822" w:rsidRDefault="001521B6" w:rsidP="001521B6">
      <w:pPr>
        <w:ind w:firstLine="851"/>
        <w:rPr>
          <w:lang w:eastAsia="lt-LT"/>
        </w:rPr>
      </w:pPr>
      <w:r w:rsidRPr="00521822">
        <w:rPr>
          <w:lang w:eastAsia="lt-LT"/>
        </w:rPr>
        <w:t>6</w:t>
      </w:r>
      <w:r>
        <w:rPr>
          <w:lang w:eastAsia="lt-LT"/>
        </w:rPr>
        <w:t>7</w:t>
      </w:r>
      <w:r w:rsidRPr="00521822">
        <w:rPr>
          <w:lang w:eastAsia="lt-LT"/>
        </w:rPr>
        <w:t>. Paraiškų baigiamąjį vertinimo aptarimą organizuoja ir Paraiškų vertinimo rezultatų aptarimo grupės sudėtį tvirtina Ministerija Projektų taisyklių 146 punkte nustatyta tvarka. Paraiškų vertinimo rezultatų aptarimo grupės veiklos principai nustatomi Lietuvos Respublikos ekonomikos ir inovacijų ministro įsakyme, kuriuo tvirtinama grupės sudėtis ir (arba) šios grupės darbo reglamente.</w:t>
      </w:r>
    </w:p>
    <w:p w14:paraId="0281AC8B" w14:textId="77777777" w:rsidR="001521B6" w:rsidRPr="00521822" w:rsidRDefault="001521B6" w:rsidP="001521B6">
      <w:pPr>
        <w:ind w:firstLine="851"/>
        <w:rPr>
          <w:lang w:eastAsia="lt-LT"/>
        </w:rPr>
      </w:pPr>
      <w:r w:rsidRPr="00521822">
        <w:rPr>
          <w:lang w:eastAsia="lt-LT"/>
        </w:rPr>
        <w:t>6</w:t>
      </w:r>
      <w:r>
        <w:rPr>
          <w:lang w:eastAsia="lt-LT"/>
        </w:rPr>
        <w:t>8</w:t>
      </w:r>
      <w:r w:rsidRPr="00521822">
        <w:rPr>
          <w:lang w:eastAsia="lt-LT"/>
        </w:rPr>
        <w:t xml:space="preserve">. Įgyvendinančiajai institucijai baigus paraiškų vertinimą, sprendimą dėl projekto finansavimo arba nefinansavimo priima Ministerija Projektų taisyklių III skyriaus septynioliktajame skirsnyje nustatyta tvarka. Vadovaujantis </w:t>
      </w:r>
      <w:r w:rsidRPr="00521822">
        <w:t xml:space="preserve">Reglamento (ES) Nr. 1407/2013 </w:t>
      </w:r>
      <w:r w:rsidRPr="00521822">
        <w:rPr>
          <w:lang w:eastAsia="lt-LT"/>
        </w:rPr>
        <w:t>3 straipsnio 6 dalies nuostatomis, jei pagalba išmokama dalimis, jos vertė diskontuojama.</w:t>
      </w:r>
    </w:p>
    <w:p w14:paraId="43C51116" w14:textId="77777777" w:rsidR="001521B6" w:rsidRPr="00521822" w:rsidRDefault="001521B6" w:rsidP="001521B6">
      <w:pPr>
        <w:ind w:firstLine="851"/>
        <w:rPr>
          <w:lang w:eastAsia="lt-LT"/>
        </w:rPr>
      </w:pPr>
      <w:r>
        <w:rPr>
          <w:lang w:eastAsia="lt-LT"/>
        </w:rPr>
        <w:t>69</w:t>
      </w:r>
      <w:r w:rsidRPr="00521822">
        <w:rPr>
          <w:lang w:eastAsia="lt-LT"/>
        </w:rPr>
        <w:t>. Ministerijai priėmus sprendimą finansuoti projektą, įgyvendinančioji institucija per 3 darbo dienas nuo šio sprendimo gavimo dienos per DMS pateikia šį sprendimą pareiškėjams, o jeigu DMS funkcinės galimybės nėra įdiegtos – raštu.</w:t>
      </w:r>
    </w:p>
    <w:p w14:paraId="7A2D427F" w14:textId="77777777" w:rsidR="001521B6" w:rsidRPr="00521822" w:rsidRDefault="001521B6" w:rsidP="001521B6">
      <w:pPr>
        <w:ind w:firstLine="851"/>
        <w:rPr>
          <w:lang w:eastAsia="lt-LT"/>
        </w:rPr>
      </w:pPr>
      <w:r w:rsidRPr="00521822">
        <w:rPr>
          <w:lang w:eastAsia="lt-LT"/>
        </w:rPr>
        <w:t>7</w:t>
      </w:r>
      <w:r>
        <w:rPr>
          <w:lang w:eastAsia="lt-LT"/>
        </w:rPr>
        <w:t>0</w:t>
      </w:r>
      <w:r w:rsidRPr="00521822">
        <w:rPr>
          <w:lang w:eastAsia="lt-LT"/>
        </w:rPr>
        <w:t xml:space="preserve">. Pagal Aprašą finansuojamiems projektams įgyvendinti bus sudaromos dvišalės projektų sutartys </w:t>
      </w:r>
      <w:r w:rsidRPr="00521822">
        <w:rPr>
          <w:rFonts w:eastAsia="Calibri"/>
        </w:rPr>
        <w:t>tarp pareiškėjų ir įgyvendinančiosios institucijos</w:t>
      </w:r>
      <w:r w:rsidRPr="00521822">
        <w:rPr>
          <w:lang w:eastAsia="lt-LT"/>
        </w:rPr>
        <w:t xml:space="preserve">. Projektų sutartys gali būti keičiamos arba nutraukiamos Projektų taisyklių </w:t>
      </w:r>
      <w:r w:rsidRPr="00521822">
        <w:rPr>
          <w:rFonts w:eastAsia="Calibri"/>
        </w:rPr>
        <w:t xml:space="preserve">IV skyriaus </w:t>
      </w:r>
      <w:r w:rsidRPr="00521822">
        <w:rPr>
          <w:lang w:eastAsia="lt-LT"/>
        </w:rPr>
        <w:t>devynioliktajame skirsnyje nustatyta tvarka.</w:t>
      </w:r>
    </w:p>
    <w:p w14:paraId="355CFA3F" w14:textId="64864705" w:rsidR="001521B6" w:rsidRPr="00521822" w:rsidRDefault="001521B6" w:rsidP="001521B6">
      <w:pPr>
        <w:ind w:firstLine="851"/>
        <w:rPr>
          <w:lang w:eastAsia="lt-LT"/>
        </w:rPr>
      </w:pPr>
      <w:r w:rsidRPr="00521822">
        <w:rPr>
          <w:lang w:eastAsia="lt-LT"/>
        </w:rPr>
        <w:t>7</w:t>
      </w:r>
      <w:r>
        <w:rPr>
          <w:lang w:eastAsia="lt-LT"/>
        </w:rPr>
        <w:t>1</w:t>
      </w:r>
      <w:r w:rsidRPr="00521822">
        <w:rPr>
          <w:lang w:eastAsia="lt-LT"/>
        </w:rPr>
        <w:t>. Ministerijai priėmus sprendimą dėl projekto finansavimo, įgyvendinančioji institucija Projektų taisyklių IV skyriaus aštuonioliktajame skirsnyje nustatyta tvarka pagal Projektų taisyklių 4</w:t>
      </w:r>
      <w:r w:rsidR="00F343E5" w:rsidRPr="00521822">
        <w:rPr>
          <w:rFonts w:eastAsia="Calibri"/>
          <w:color w:val="000000"/>
        </w:rPr>
        <w:t> </w:t>
      </w:r>
      <w:r w:rsidRPr="00521822">
        <w:rPr>
          <w:lang w:eastAsia="lt-LT"/>
        </w:rPr>
        <w:t>priede nustatytą formą</w:t>
      </w:r>
      <w:r w:rsidRPr="00521822">
        <w:rPr>
          <w:rFonts w:eastAsia="Calibri"/>
          <w:lang w:eastAsia="lt-LT"/>
        </w:rPr>
        <w:t>, pritaikytą šiam Aprašui ir suderintą su Ministerija,</w:t>
      </w:r>
      <w:r w:rsidRPr="00521822">
        <w:rPr>
          <w:lang w:eastAsia="lt-LT"/>
        </w:rPr>
        <w:t xml:space="preserve"> parengia ir pateikia pareiškėjui projekto sutarties projektą ir nurodo pasiūlymo pasirašyti projekto sutartį galiojimo terminą Projektų taisyklių 166 punkte nustatyta tvarka.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 Jeigu pareiškėjas atsisako pasirašyti projekto sutartį ar per nustatytą terminą jos nepasirašo, įgyvendinančioji institucija informuoja Ministeriją ir pareiškėją Projektų taisyklių 168 punkte nustatyta tvarka.</w:t>
      </w:r>
    </w:p>
    <w:p w14:paraId="4AF92352" w14:textId="77777777" w:rsidR="001521B6" w:rsidRPr="00521822" w:rsidRDefault="001521B6" w:rsidP="001521B6">
      <w:pPr>
        <w:ind w:firstLine="851"/>
      </w:pPr>
      <w:r w:rsidRPr="00521822">
        <w:rPr>
          <w:lang w:eastAsia="lt-LT"/>
        </w:rPr>
        <w:t>7</w:t>
      </w:r>
      <w:r>
        <w:rPr>
          <w:lang w:eastAsia="lt-LT"/>
        </w:rPr>
        <w:t>2</w:t>
      </w:r>
      <w:r w:rsidRPr="00521822">
        <w:rPr>
          <w:lang w:eastAsia="lt-LT"/>
        </w:rPr>
        <w:t xml:space="preserve">. </w:t>
      </w:r>
      <w:r w:rsidRPr="00521822">
        <w:t>Ne vėliau kaip iki projekto sutarties pasirašymo pareiškėjas turi būti sudaręs sutartį gauti paskolą</w:t>
      </w:r>
      <w:r w:rsidRPr="00521822">
        <w:rPr>
          <w:rFonts w:eastAsia="Calibri"/>
        </w:rPr>
        <w:t xml:space="preserve"> </w:t>
      </w:r>
      <w:r w:rsidRPr="00521822">
        <w:t xml:space="preserve">ir pateikęs jos kopiją įgyvendinančiajai institucijai, jei pareiškėjo įnašas arba įnašo dalis yra paskola. Jei pareiškėjas skolinasi ne iš kredito įstaigos (banko ar kredito unijos), kaip ji suprantama pagal Lietuvos Respublikos finansų įstaigų įstatymą, iki projekto sutarties pasirašymo pareiškėjas turi pateikti ir skolintojo finansinį pajėgumą skolinti atitinkamą lėšų sumą įrodančius dokumentus. Jei pareiškėjas per įgyvendinančiosios institucijos nustatytą projekto sutarties pasirašymo terminą neįvykdo šio reikalavimo, pasiūlymas pasirašyti projekto sutartį netenka galios ir projektas nefinansuojamas. </w:t>
      </w:r>
      <w:r w:rsidRPr="00521822">
        <w:lastRenderedPageBreak/>
        <w:t xml:space="preserve">Įgyvendinančiajai institucijai Aprašo 71 punkte nustatytu atveju pratęsus projekto sutarties pasirašymo terminą, atitinkamai prasitęsia paskolos sutarties kopijos pateikimo terminas. </w:t>
      </w:r>
    </w:p>
    <w:p w14:paraId="52CCD1DC" w14:textId="77777777" w:rsidR="001521B6" w:rsidRPr="00521822" w:rsidRDefault="001521B6" w:rsidP="001521B6">
      <w:pPr>
        <w:ind w:firstLine="851"/>
        <w:rPr>
          <w:lang w:eastAsia="lt-LT"/>
        </w:rPr>
      </w:pPr>
      <w:r w:rsidRPr="00521822">
        <w:rPr>
          <w:lang w:eastAsia="lt-LT"/>
        </w:rPr>
        <w:t>7</w:t>
      </w:r>
      <w:r>
        <w:rPr>
          <w:lang w:eastAsia="lt-LT"/>
        </w:rPr>
        <w:t>3</w:t>
      </w:r>
      <w:r w:rsidRPr="00521822">
        <w:rPr>
          <w:lang w:eastAsia="lt-LT"/>
        </w:rPr>
        <w:t xml:space="preserve">. Projekto sutarties originalas gali būti rengiamas ir teikiamas pasirašytas </w:t>
      </w:r>
      <w:r w:rsidRPr="00521822">
        <w:rPr>
          <w:rFonts w:eastAsia="Calibri"/>
        </w:rPr>
        <w:t>kvalifikuotu elektroniniu parašu (tik elektroninėje laikmenoje)</w:t>
      </w:r>
      <w:r w:rsidRPr="00521822">
        <w:rPr>
          <w:lang w:eastAsia="lt-LT"/>
        </w:rPr>
        <w:t>.</w:t>
      </w:r>
    </w:p>
    <w:p w14:paraId="169BD34B" w14:textId="77777777" w:rsidR="001521B6" w:rsidRPr="00521822" w:rsidRDefault="001521B6" w:rsidP="001521B6">
      <w:pPr>
        <w:ind w:firstLine="851"/>
        <w:jc w:val="center"/>
        <w:rPr>
          <w:b/>
          <w:lang w:eastAsia="lt-LT"/>
        </w:rPr>
      </w:pPr>
    </w:p>
    <w:p w14:paraId="7305AD13" w14:textId="77777777" w:rsidR="001521B6" w:rsidRPr="00521822" w:rsidRDefault="001521B6" w:rsidP="00F956E9">
      <w:pPr>
        <w:ind w:firstLine="0"/>
        <w:jc w:val="center"/>
        <w:rPr>
          <w:b/>
          <w:lang w:eastAsia="lt-LT"/>
        </w:rPr>
      </w:pPr>
      <w:r w:rsidRPr="00521822">
        <w:rPr>
          <w:b/>
          <w:lang w:eastAsia="lt-LT"/>
        </w:rPr>
        <w:t>VI SKYRIUS</w:t>
      </w:r>
    </w:p>
    <w:p w14:paraId="3BCDA106" w14:textId="77777777" w:rsidR="001521B6" w:rsidRPr="00521822" w:rsidRDefault="001521B6" w:rsidP="00F956E9">
      <w:pPr>
        <w:ind w:firstLine="0"/>
        <w:jc w:val="center"/>
        <w:rPr>
          <w:b/>
          <w:lang w:eastAsia="lt-LT"/>
        </w:rPr>
      </w:pPr>
      <w:r w:rsidRPr="00521822">
        <w:rPr>
          <w:b/>
          <w:lang w:eastAsia="lt-LT"/>
        </w:rPr>
        <w:t>PROJEKTŲ ĮGYVENDINIMO REIKALAVIMAI</w:t>
      </w:r>
    </w:p>
    <w:p w14:paraId="5AA7250A" w14:textId="77777777" w:rsidR="001521B6" w:rsidRPr="00521822" w:rsidRDefault="001521B6" w:rsidP="001521B6">
      <w:pPr>
        <w:ind w:firstLine="851"/>
        <w:jc w:val="center"/>
        <w:rPr>
          <w:lang w:eastAsia="lt-LT"/>
        </w:rPr>
      </w:pPr>
    </w:p>
    <w:p w14:paraId="5944E3DF" w14:textId="77777777" w:rsidR="001521B6" w:rsidRPr="00521822" w:rsidRDefault="001521B6" w:rsidP="001521B6">
      <w:pPr>
        <w:ind w:firstLine="851"/>
        <w:rPr>
          <w:lang w:eastAsia="lt-LT"/>
        </w:rPr>
      </w:pPr>
      <w:r w:rsidRPr="00521822">
        <w:rPr>
          <w:lang w:eastAsia="lt-LT"/>
        </w:rPr>
        <w:t>7</w:t>
      </w:r>
      <w:r>
        <w:rPr>
          <w:lang w:eastAsia="lt-LT"/>
        </w:rPr>
        <w:t>4</w:t>
      </w:r>
      <w:r w:rsidRPr="00521822">
        <w:rPr>
          <w:lang w:eastAsia="lt-LT"/>
        </w:rPr>
        <w:t>. Projektas įgyvendinamas pagal projekto sutartyje, Apraše ir Projektų taisyklėse nustatytus reikalavimus.</w:t>
      </w:r>
    </w:p>
    <w:p w14:paraId="42E6C9CA" w14:textId="77777777" w:rsidR="001521B6" w:rsidRPr="00521822" w:rsidRDefault="001521B6" w:rsidP="001521B6">
      <w:pPr>
        <w:ind w:firstLine="851"/>
      </w:pPr>
      <w:r w:rsidRPr="00521822">
        <w:rPr>
          <w:lang w:eastAsia="lt-LT"/>
        </w:rPr>
        <w:t>7</w:t>
      </w:r>
      <w:r>
        <w:rPr>
          <w:lang w:eastAsia="lt-LT"/>
        </w:rPr>
        <w:t>5</w:t>
      </w:r>
      <w:r w:rsidRPr="00521822">
        <w:rPr>
          <w:lang w:eastAsia="lt-LT"/>
        </w:rPr>
        <w:t>.</w:t>
      </w:r>
      <w:r w:rsidRPr="00521822">
        <w:t xml:space="preserve"> Projekto (-ų) įgyvendinimo priežiūrai atlikti sudaromas Projekto (-ų) priežiūros komitetas, kuris stebi projekto įgyvendinimo pažangą ir teikia rekomendacijas projekto vykdytojui dėl projekto įgyvendinimo. Projekto (-ų) priežiūros komitetas sudaromas iš įgyvendinančiosios institucijos ir Ministerijos atstovų, į Projekto (-ų) priežiūros komitetą gali būti kviečiami kitų institucijų, įstaigų ar organizacijų atstovai. Projekto (-ų) priežiūros komiteto sudėtis tvirtinama Lietuvos Respublikos ekonomikos ir inovacijų ministro įsakymu, o jo veiklos principai bus nustatyti šio komiteto darbo reglamente.</w:t>
      </w:r>
    </w:p>
    <w:p w14:paraId="2AD813D0" w14:textId="77777777" w:rsidR="001521B6" w:rsidRPr="00521822" w:rsidRDefault="001521B6" w:rsidP="001521B6">
      <w:pPr>
        <w:ind w:firstLine="851"/>
        <w:rPr>
          <w:rFonts w:eastAsia="Calibri"/>
        </w:rPr>
      </w:pPr>
      <w:r w:rsidRPr="00521822">
        <w:rPr>
          <w:lang w:eastAsia="lt-LT"/>
        </w:rPr>
        <w:t>7</w:t>
      </w:r>
      <w:r>
        <w:rPr>
          <w:lang w:eastAsia="lt-LT"/>
        </w:rPr>
        <w:t>6</w:t>
      </w:r>
      <w:r w:rsidRPr="00521822">
        <w:rPr>
          <w:lang w:eastAsia="lt-LT"/>
        </w:rPr>
        <w:t xml:space="preserve">. Jei projekto veikla nepradėta įgyvendinti per 1 mėnesį nuo projekto sutarties pasirašymo dienos, įgyvendinančioji institucija, </w:t>
      </w:r>
      <w:r w:rsidRPr="00521822">
        <w:rPr>
          <w:rFonts w:eastAsia="Calibri"/>
        </w:rPr>
        <w:t xml:space="preserve">suderinusi su Ministerija, </w:t>
      </w:r>
      <w:r w:rsidRPr="00521822">
        <w:rPr>
          <w:lang w:eastAsia="lt-LT"/>
        </w:rPr>
        <w:t xml:space="preserve">turi teisę vienašališkai nutraukti projekto sutartį Projekto taisyklių 192 punkte nustatyta tvarka. </w:t>
      </w:r>
      <w:r w:rsidRPr="00521822">
        <w:rPr>
          <w:rFonts w:eastAsia="Calibri"/>
        </w:rPr>
        <w:t>Jeigu įgyvendinančioji institucija nenutraukia projekto sutarties, ji nustato pareiškėjui ne ilgesnį kaip 2 mėnesių terminą pateikti informaciją dėl projekto veiklų įgyvendinimo pradžios nukėlimo ir, įvertinusi priežastis, priima galutinį sprendimą dėl projekto sutarties pratęsimo (nepratęsimo).</w:t>
      </w:r>
    </w:p>
    <w:p w14:paraId="3E7CECB4" w14:textId="77777777" w:rsidR="001521B6" w:rsidRPr="00521822" w:rsidRDefault="001521B6" w:rsidP="001521B6">
      <w:pPr>
        <w:ind w:firstLine="851"/>
        <w:rPr>
          <w:lang w:eastAsia="lt-LT"/>
        </w:rPr>
      </w:pPr>
      <w:r w:rsidRPr="00521822">
        <w:t>7</w:t>
      </w:r>
      <w:r>
        <w:t>7</w:t>
      </w:r>
      <w:r w:rsidRPr="00521822">
        <w:t>. Trejus metus po projekto finansavimo pabaigos turi būti užtikrintas investicijų tęstinumas Projektų taisyklių IV skyriaus dvidešimt septintajame skirsnyje nustatyta tvarka.</w:t>
      </w:r>
    </w:p>
    <w:p w14:paraId="59917C92" w14:textId="77777777" w:rsidR="001521B6" w:rsidRPr="00521822" w:rsidRDefault="001521B6" w:rsidP="001521B6">
      <w:pPr>
        <w:ind w:firstLine="851"/>
        <w:rPr>
          <w:rFonts w:eastAsia="Calibri"/>
        </w:rPr>
      </w:pPr>
      <w:r w:rsidRPr="00521822">
        <w:rPr>
          <w:lang w:eastAsia="lt-LT"/>
        </w:rPr>
        <w:t>7</w:t>
      </w:r>
      <w:r>
        <w:rPr>
          <w:lang w:eastAsia="lt-LT"/>
        </w:rPr>
        <w:t>8</w:t>
      </w:r>
      <w:r w:rsidRPr="00521822">
        <w:rPr>
          <w:lang w:eastAsia="lt-LT"/>
        </w:rPr>
        <w:t xml:space="preserve">. </w:t>
      </w:r>
      <w:r w:rsidRPr="00521822">
        <w:rPr>
          <w:rFonts w:eastAsia="Calibri"/>
        </w:rPr>
        <w:t xml:space="preserve">Pareiškėjas ar projekto vykdytojas, kurie nėra perkančiosios organizacijos pagal Lietuvos Respublikos viešųjų pirkimų </w:t>
      </w:r>
      <w:r w:rsidRPr="00521822">
        <w:rPr>
          <w:lang w:eastAsia="lt-LT"/>
        </w:rPr>
        <w:t>įstatymo reikalavimus, pirkimus privalo vykdyti vadovaujantis Projektų taisyklių VII skyriaus keturiasdešimtojo skirsnio reikalavimais</w:t>
      </w:r>
      <w:r w:rsidRPr="00521822">
        <w:rPr>
          <w:rFonts w:eastAsia="Calibri"/>
        </w:rPr>
        <w:t>.</w:t>
      </w:r>
    </w:p>
    <w:p w14:paraId="3D64DC4F" w14:textId="77777777" w:rsidR="001521B6" w:rsidRPr="00521822" w:rsidRDefault="001521B6" w:rsidP="001521B6">
      <w:pPr>
        <w:ind w:firstLine="851"/>
        <w:rPr>
          <w:lang w:eastAsia="lt-LT"/>
        </w:rPr>
      </w:pPr>
      <w:r>
        <w:rPr>
          <w:lang w:eastAsia="lt-LT"/>
        </w:rPr>
        <w:t>79</w:t>
      </w:r>
      <w:r w:rsidRPr="00521822">
        <w:rPr>
          <w:lang w:eastAsia="lt-LT"/>
        </w:rPr>
        <w:t>. Projekto vykdytojas privalo informuoti apie įgyvendinamą ir įgyvendintą projektą Projektų taisyklių VII skyriaus trisdešimt septintajame skirsnyje nustatyta tvarka.</w:t>
      </w:r>
    </w:p>
    <w:p w14:paraId="6164926C" w14:textId="77777777" w:rsidR="001521B6" w:rsidRPr="00521822" w:rsidRDefault="001521B6" w:rsidP="001521B6">
      <w:pPr>
        <w:ind w:firstLine="851"/>
        <w:rPr>
          <w:lang w:eastAsia="lt-LT"/>
        </w:rPr>
      </w:pPr>
      <w:r w:rsidRPr="00521822">
        <w:rPr>
          <w:lang w:eastAsia="lt-LT"/>
        </w:rPr>
        <w:t>8</w:t>
      </w:r>
      <w:r>
        <w:rPr>
          <w:lang w:eastAsia="lt-LT"/>
        </w:rPr>
        <w:t>0</w:t>
      </w:r>
      <w:r w:rsidRPr="00521822">
        <w:rPr>
          <w:lang w:eastAsia="lt-LT"/>
        </w:rPr>
        <w:t>. Projekto vykdytojui pateikus mokėjimo prašymą, įgyvendinančioji institucija patikrina, ar paslaugos buvo suteiktos</w:t>
      </w:r>
      <w:r>
        <w:rPr>
          <w:lang w:eastAsia="lt-LT"/>
        </w:rPr>
        <w:t xml:space="preserve"> </w:t>
      </w:r>
      <w:r>
        <w:rPr>
          <w:rFonts w:eastAsia="Calibri"/>
        </w:rPr>
        <w:t>ne trumpiau kaip vienerius metus</w:t>
      </w:r>
      <w:r w:rsidRPr="00521822">
        <w:rPr>
          <w:lang w:eastAsia="lt-LT"/>
        </w:rPr>
        <w:t xml:space="preserve"> kūrybinių ir kultūrinių industrijų sektoriuje veikiančio fizinio ar juridinio asmens. Nustačius, kad paslaugas suteikė ne kūrybinių ir kultūrinių industrijų sektoriuje veikiantis fizinis ar juridinis asmuo, įgyvendinančioji institucija atlieka veiksmus kaip nustatyta Projekto taisyklių 240 punkte.</w:t>
      </w:r>
    </w:p>
    <w:p w14:paraId="6A521D43" w14:textId="77777777" w:rsidR="001521B6" w:rsidRPr="00521822" w:rsidRDefault="001521B6" w:rsidP="001521B6">
      <w:pPr>
        <w:ind w:firstLine="851"/>
        <w:rPr>
          <w:i/>
          <w:lang w:eastAsia="lt-LT"/>
        </w:rPr>
      </w:pPr>
      <w:r w:rsidRPr="00521822">
        <w:rPr>
          <w:lang w:eastAsia="lt-LT"/>
        </w:rPr>
        <w:t>8</w:t>
      </w:r>
      <w:r>
        <w:rPr>
          <w:lang w:eastAsia="lt-LT"/>
        </w:rPr>
        <w:t>1</w:t>
      </w:r>
      <w:r w:rsidRPr="00521822">
        <w:rPr>
          <w:lang w:eastAsia="lt-LT"/>
        </w:rPr>
        <w:t xml:space="preserve">. Projekto užbaigimo reikalavimai nustatyti </w:t>
      </w:r>
      <w:r w:rsidRPr="00521822">
        <w:rPr>
          <w:rFonts w:eastAsia="Calibri"/>
        </w:rPr>
        <w:t>Projektų taisyklių IV skyriaus dvidešimt septintajame skirsnyje</w:t>
      </w:r>
      <w:r w:rsidRPr="00521822">
        <w:rPr>
          <w:i/>
          <w:lang w:eastAsia="lt-LT"/>
        </w:rPr>
        <w:t>.</w:t>
      </w:r>
    </w:p>
    <w:p w14:paraId="6B397FFC" w14:textId="79B76CF3" w:rsidR="001521B6" w:rsidRPr="00521822" w:rsidRDefault="001521B6" w:rsidP="001521B6">
      <w:pPr>
        <w:ind w:firstLine="851"/>
        <w:rPr>
          <w:rFonts w:eastAsia="Calibri"/>
        </w:rPr>
      </w:pPr>
      <w:r w:rsidRPr="00521822">
        <w:rPr>
          <w:rFonts w:eastAsia="Calibri"/>
        </w:rPr>
        <w:t>8</w:t>
      </w:r>
      <w:r>
        <w:rPr>
          <w:rFonts w:eastAsia="Calibri"/>
        </w:rPr>
        <w:t>2</w:t>
      </w:r>
      <w:r w:rsidRPr="00521822">
        <w:rPr>
          <w:rFonts w:eastAsia="Calibri"/>
        </w:rPr>
        <w:t xml:space="preserve">. Visi su projekto įgyvendinimu susiję dokumentai turi būti saugomi Projektų taisyklių </w:t>
      </w:r>
      <w:r w:rsidR="00633147" w:rsidRPr="00521822">
        <w:rPr>
          <w:lang w:eastAsia="lt-LT"/>
        </w:rPr>
        <w:t>VII</w:t>
      </w:r>
      <w:r w:rsidR="00633147">
        <w:rPr>
          <w:lang w:eastAsia="lt-LT"/>
        </w:rPr>
        <w:t> </w:t>
      </w:r>
      <w:r w:rsidRPr="00521822">
        <w:rPr>
          <w:lang w:eastAsia="lt-LT"/>
        </w:rPr>
        <w:t xml:space="preserve">skyriaus </w:t>
      </w:r>
      <w:r w:rsidRPr="00521822">
        <w:rPr>
          <w:rFonts w:eastAsia="Calibri"/>
        </w:rPr>
        <w:t>keturiasdešimt antrajame skirsnyje nustatyta tvarka.</w:t>
      </w:r>
    </w:p>
    <w:p w14:paraId="17EFCEED" w14:textId="77777777" w:rsidR="001521B6" w:rsidRPr="00521822" w:rsidRDefault="001521B6" w:rsidP="001521B6">
      <w:pPr>
        <w:ind w:firstLine="851"/>
        <w:rPr>
          <w:b/>
          <w:lang w:eastAsia="lt-LT"/>
        </w:rPr>
      </w:pPr>
    </w:p>
    <w:p w14:paraId="65E20E9F" w14:textId="77777777" w:rsidR="001521B6" w:rsidRPr="00521822" w:rsidRDefault="001521B6" w:rsidP="00F956E9">
      <w:pPr>
        <w:ind w:firstLine="0"/>
        <w:jc w:val="center"/>
        <w:rPr>
          <w:b/>
          <w:lang w:eastAsia="lt-LT"/>
        </w:rPr>
      </w:pPr>
      <w:r w:rsidRPr="00521822">
        <w:rPr>
          <w:b/>
          <w:lang w:eastAsia="lt-LT"/>
        </w:rPr>
        <w:t>VII SKYRIUS</w:t>
      </w:r>
    </w:p>
    <w:p w14:paraId="2C57D044" w14:textId="04E9DE30" w:rsidR="001521B6" w:rsidRPr="00521822" w:rsidRDefault="001521B6" w:rsidP="00F956E9">
      <w:pPr>
        <w:ind w:firstLine="0"/>
        <w:jc w:val="center"/>
        <w:rPr>
          <w:b/>
          <w:lang w:eastAsia="lt-LT"/>
        </w:rPr>
      </w:pPr>
      <w:r>
        <w:rPr>
          <w:b/>
          <w:lang w:eastAsia="lt-LT"/>
        </w:rPr>
        <w:t>BAIGIAMOSIOS NUOSTATOS</w:t>
      </w:r>
    </w:p>
    <w:p w14:paraId="3FDD86C3" w14:textId="77777777" w:rsidR="001521B6" w:rsidRPr="00521822" w:rsidRDefault="001521B6" w:rsidP="001521B6">
      <w:pPr>
        <w:ind w:firstLine="851"/>
        <w:jc w:val="center"/>
        <w:rPr>
          <w:b/>
          <w:lang w:eastAsia="lt-LT"/>
        </w:rPr>
      </w:pPr>
    </w:p>
    <w:p w14:paraId="3087BA50" w14:textId="77777777" w:rsidR="001521B6" w:rsidRPr="00521822" w:rsidRDefault="001521B6" w:rsidP="001521B6">
      <w:pPr>
        <w:ind w:firstLine="851"/>
        <w:rPr>
          <w:lang w:eastAsia="lt-LT"/>
        </w:rPr>
      </w:pPr>
      <w:r w:rsidRPr="00521822">
        <w:rPr>
          <w:lang w:eastAsia="lt-LT"/>
        </w:rPr>
        <w:t>8</w:t>
      </w:r>
      <w:r>
        <w:rPr>
          <w:lang w:eastAsia="lt-LT"/>
        </w:rPr>
        <w:t>3</w:t>
      </w:r>
      <w:r w:rsidRPr="00521822">
        <w:rPr>
          <w:lang w:eastAsia="lt-LT"/>
        </w:rPr>
        <w:t xml:space="preserve">. Aprašo keitimo tvarka nustatyta Projektų taisyklių </w:t>
      </w:r>
      <w:r w:rsidRPr="00521822">
        <w:rPr>
          <w:rFonts w:eastAsia="Calibri"/>
        </w:rPr>
        <w:t xml:space="preserve">III skyriaus </w:t>
      </w:r>
      <w:r w:rsidRPr="00521822">
        <w:rPr>
          <w:lang w:eastAsia="lt-LT"/>
        </w:rPr>
        <w:t>vienuoliktajame skirsnyje.</w:t>
      </w:r>
    </w:p>
    <w:p w14:paraId="62034FE0" w14:textId="77777777" w:rsidR="001521B6" w:rsidRDefault="001521B6" w:rsidP="001521B6">
      <w:pPr>
        <w:ind w:firstLine="851"/>
        <w:rPr>
          <w:lang w:eastAsia="lt-LT"/>
        </w:rPr>
      </w:pPr>
      <w:r w:rsidRPr="00521822">
        <w:rPr>
          <w:lang w:eastAsia="lt-LT"/>
        </w:rPr>
        <w:t>8</w:t>
      </w:r>
      <w:r>
        <w:rPr>
          <w:lang w:eastAsia="lt-LT"/>
        </w:rPr>
        <w:t>4</w:t>
      </w:r>
      <w:r w:rsidRPr="00521822">
        <w:rPr>
          <w:lang w:eastAsia="lt-LT"/>
        </w:rPr>
        <w:t>. Jei Aprašas keičiamas jau atrinkus projektus, šie pakeitimai,</w:t>
      </w:r>
      <w:r w:rsidRPr="00521822">
        <w:rPr>
          <w:rFonts w:eastAsia="Calibri"/>
          <w:lang w:eastAsia="lt-LT"/>
        </w:rPr>
        <w:t xml:space="preserve"> </w:t>
      </w:r>
      <w:r w:rsidRPr="00521822">
        <w:rPr>
          <w:lang w:eastAsia="lt-LT"/>
        </w:rPr>
        <w:t xml:space="preserve">nepažeidžiant lygiateisiškumo principo, taikomi ir įgyvendinamiems projektams Projektų taisyklių 91 punkte nustatytais atvejais. </w:t>
      </w:r>
    </w:p>
    <w:p w14:paraId="341C22C9" w14:textId="77777777" w:rsidR="001521B6" w:rsidRDefault="001521B6" w:rsidP="001521B6">
      <w:pPr>
        <w:ind w:firstLine="851"/>
      </w:pPr>
      <w:r>
        <w:rPr>
          <w:lang w:val="en-US" w:eastAsia="lt-LT"/>
        </w:rPr>
        <w:t>85</w:t>
      </w:r>
      <w:r w:rsidRPr="008F4C17">
        <w:rPr>
          <w:lang w:eastAsia="ja-JP"/>
        </w:rPr>
        <w:t xml:space="preserve">. </w:t>
      </w:r>
      <w:r>
        <w:t xml:space="preserve">Pareiškėjų pateikti asmens duomenys, taip pat </w:t>
      </w:r>
      <w:r>
        <w:rPr>
          <w:color w:val="000000"/>
        </w:rPr>
        <w:t xml:space="preserve">paraiškoje pateikti asmens duomenys </w:t>
      </w:r>
      <w:r>
        <w:t xml:space="preserve">tvarkomi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ir kitais teisės aktais, reglamentuojančiais asmens duomenų tvarkymą. Asmens duomenų tvarkymo tikslas – atlikti paraiškų vertinimą, atranką ir </w:t>
      </w:r>
      <w:r>
        <w:lastRenderedPageBreak/>
        <w:t>projektų įgyvendinimo priežiūrą. Duomenų subjektų teisės įgyvendinamos duomenų valdytojo, į kurį kreipiamasi dėl duomenų subjekto teisių įgyvendinimo, nustatyta tvarka.</w:t>
      </w:r>
    </w:p>
    <w:p w14:paraId="366F4DC4" w14:textId="77777777" w:rsidR="001521B6" w:rsidRPr="0012017B" w:rsidRDefault="001521B6" w:rsidP="001521B6">
      <w:pPr>
        <w:ind w:firstLine="851"/>
        <w:rPr>
          <w:lang w:val="en-US" w:eastAsia="lt-LT"/>
        </w:rPr>
      </w:pPr>
    </w:p>
    <w:p w14:paraId="67071C63" w14:textId="77777777" w:rsidR="001521B6" w:rsidRPr="00521822" w:rsidRDefault="001521B6" w:rsidP="001521B6">
      <w:pPr>
        <w:spacing w:line="276" w:lineRule="auto"/>
        <w:jc w:val="center"/>
        <w:rPr>
          <w:rFonts w:eastAsia="Calibri"/>
          <w:spacing w:val="-4"/>
        </w:rPr>
      </w:pPr>
      <w:r w:rsidRPr="00521822">
        <w:rPr>
          <w:rFonts w:eastAsia="Calibri"/>
          <w:spacing w:val="-4"/>
        </w:rPr>
        <w:t>______________________________</w:t>
      </w:r>
    </w:p>
    <w:p w14:paraId="16D8E70C" w14:textId="77777777" w:rsidR="001521B6" w:rsidRPr="00521822" w:rsidRDefault="001521B6" w:rsidP="001521B6">
      <w:pPr>
        <w:rPr>
          <w:sz w:val="18"/>
          <w:szCs w:val="18"/>
        </w:rPr>
      </w:pPr>
    </w:p>
    <w:p w14:paraId="1A246C1D" w14:textId="77777777" w:rsidR="001521B6" w:rsidRPr="00521822" w:rsidRDefault="001521B6" w:rsidP="001521B6">
      <w:pPr>
        <w:rPr>
          <w:lang w:eastAsia="lt-LT"/>
        </w:rPr>
        <w:sectPr w:rsidR="001521B6" w:rsidRPr="00521822">
          <w:pgSz w:w="11906" w:h="16838"/>
          <w:pgMar w:top="1134" w:right="567" w:bottom="1134" w:left="1418" w:header="567" w:footer="567" w:gutter="0"/>
          <w:pgNumType w:start="1"/>
          <w:cols w:space="1296"/>
          <w:titlePg/>
          <w:docGrid w:linePitch="360"/>
        </w:sectPr>
      </w:pPr>
    </w:p>
    <w:p w14:paraId="02544338" w14:textId="77777777" w:rsidR="001521B6" w:rsidRPr="00521822" w:rsidRDefault="001521B6" w:rsidP="00C67981">
      <w:pPr>
        <w:ind w:left="7938" w:firstLine="0"/>
        <w:rPr>
          <w:rFonts w:eastAsia="Calibri"/>
        </w:rPr>
      </w:pPr>
      <w:r w:rsidRPr="00521822">
        <w:rPr>
          <w:rFonts w:eastAsia="Calibri"/>
        </w:rPr>
        <w:lastRenderedPageBreak/>
        <w:t>2014–2020 metų Europos Sąjungos fondų investicijų veiksmų programos 13 prioriteto „</w:t>
      </w:r>
      <w:r w:rsidRPr="00521822">
        <w:t>Veiksmų, skirtų COVID-19 pandemijos sukeltai krizei įveikti, skatinimas ir pasirengimas aplinką tausojančiam, skaitmeniniam ir tvariam ekonomikos atgaivinimui</w:t>
      </w:r>
      <w:r w:rsidRPr="00521822">
        <w:rPr>
          <w:rFonts w:eastAsia="Calibri"/>
        </w:rPr>
        <w:t xml:space="preserve">“ </w:t>
      </w:r>
    </w:p>
    <w:p w14:paraId="75A37509" w14:textId="77777777" w:rsidR="001521B6" w:rsidRPr="00521822" w:rsidRDefault="001521B6" w:rsidP="00C67981">
      <w:pPr>
        <w:ind w:left="7938" w:firstLine="0"/>
        <w:rPr>
          <w:rFonts w:eastAsia="Calibri"/>
        </w:rPr>
      </w:pPr>
      <w:r w:rsidRPr="00521822">
        <w:rPr>
          <w:rFonts w:eastAsia="Calibri"/>
        </w:rPr>
        <w:t>priemonės Nr. 13.1.1-LVPA-K-861 „Kūrybiniai čekiai COVID-19“</w:t>
      </w:r>
      <w:r w:rsidRPr="00521822">
        <w:rPr>
          <w:rFonts w:eastAsia="Calibri"/>
          <w:b/>
        </w:rPr>
        <w:t xml:space="preserve"> </w:t>
      </w:r>
    </w:p>
    <w:p w14:paraId="1ACDD53B" w14:textId="77777777" w:rsidR="001521B6" w:rsidRPr="00521822" w:rsidRDefault="001521B6" w:rsidP="00C67981">
      <w:pPr>
        <w:ind w:left="7200"/>
        <w:rPr>
          <w:rFonts w:eastAsia="Calibri"/>
        </w:rPr>
      </w:pPr>
      <w:r w:rsidRPr="00521822">
        <w:rPr>
          <w:rFonts w:eastAsia="Calibri"/>
        </w:rPr>
        <w:t>projektų finansavimo sąlygų aprašo</w:t>
      </w:r>
    </w:p>
    <w:p w14:paraId="657A05AF" w14:textId="77777777" w:rsidR="001521B6" w:rsidRPr="00521822" w:rsidRDefault="001521B6" w:rsidP="001521B6">
      <w:pPr>
        <w:ind w:left="7938" w:firstLine="0"/>
        <w:rPr>
          <w:rFonts w:eastAsia="Calibri"/>
        </w:rPr>
      </w:pPr>
      <w:r w:rsidRPr="00521822">
        <w:rPr>
          <w:rFonts w:eastAsia="Calibri"/>
        </w:rPr>
        <w:t>1</w:t>
      </w:r>
      <w:r w:rsidRPr="00521822">
        <w:rPr>
          <w:lang w:eastAsia="lt-LT"/>
        </w:rPr>
        <w:t xml:space="preserve"> priedas</w:t>
      </w:r>
      <w:r w:rsidRPr="00521822">
        <w:rPr>
          <w:rFonts w:eastAsia="Calibri"/>
        </w:rPr>
        <w:t xml:space="preserve"> </w:t>
      </w:r>
    </w:p>
    <w:p w14:paraId="1538EED5" w14:textId="77777777" w:rsidR="001521B6" w:rsidRPr="003460CA" w:rsidRDefault="001521B6" w:rsidP="001521B6">
      <w:pPr>
        <w:spacing w:line="276" w:lineRule="auto"/>
        <w:ind w:left="7938"/>
        <w:jc w:val="center"/>
        <w:rPr>
          <w:rFonts w:eastAsia="Calibri"/>
        </w:rPr>
      </w:pPr>
    </w:p>
    <w:p w14:paraId="442F1634" w14:textId="77777777" w:rsidR="001521B6" w:rsidRPr="00521822" w:rsidRDefault="001521B6" w:rsidP="00F956E9">
      <w:pPr>
        <w:spacing w:line="276" w:lineRule="auto"/>
        <w:ind w:firstLine="0"/>
        <w:jc w:val="center"/>
        <w:rPr>
          <w:rFonts w:eastAsia="Calibri"/>
        </w:rPr>
      </w:pPr>
      <w:r w:rsidRPr="00521822">
        <w:rPr>
          <w:rFonts w:eastAsia="Calibri"/>
        </w:rPr>
        <w:t>(</w:t>
      </w:r>
      <w:r w:rsidRPr="00521822">
        <w:rPr>
          <w:b/>
          <w:lang w:eastAsia="lt-LT"/>
        </w:rPr>
        <w:t>Projekto tinkamumo finansuoti vertinimo lentelės forma</w:t>
      </w:r>
      <w:r w:rsidRPr="00521822">
        <w:rPr>
          <w:rFonts w:eastAsia="Calibri"/>
        </w:rPr>
        <w:t>)</w:t>
      </w:r>
    </w:p>
    <w:p w14:paraId="5D73A4E7" w14:textId="77777777" w:rsidR="001521B6" w:rsidRPr="003460CA" w:rsidRDefault="001521B6" w:rsidP="001521B6">
      <w:pPr>
        <w:spacing w:line="276" w:lineRule="auto"/>
        <w:jc w:val="center"/>
        <w:rPr>
          <w:lang w:eastAsia="lt-LT"/>
        </w:rPr>
      </w:pPr>
    </w:p>
    <w:p w14:paraId="23425F88" w14:textId="7F756A7C" w:rsidR="001521B6" w:rsidRPr="00C67981" w:rsidRDefault="001521B6" w:rsidP="00F956E9">
      <w:pPr>
        <w:spacing w:line="276" w:lineRule="auto"/>
        <w:ind w:firstLine="0"/>
        <w:jc w:val="center"/>
        <w:rPr>
          <w:b/>
        </w:rPr>
      </w:pPr>
      <w:r w:rsidRPr="00521822">
        <w:rPr>
          <w:b/>
          <w:lang w:eastAsia="lt-LT"/>
        </w:rPr>
        <w:t>PROJEKTO TINKAMUMO FINANSUOTI VERTINIMO LENTELĖ</w:t>
      </w:r>
    </w:p>
    <w:p w14:paraId="44579722" w14:textId="77777777" w:rsidR="001521B6" w:rsidRPr="00521822" w:rsidRDefault="001521B6" w:rsidP="001521B6">
      <w:pPr>
        <w:spacing w:line="276" w:lineRule="auto"/>
        <w:jc w:val="center"/>
        <w:rPr>
          <w:lang w:eastAsia="lt-LT"/>
        </w:rPr>
      </w:pPr>
    </w:p>
    <w:tbl>
      <w:tblPr>
        <w:tblW w:w="149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5"/>
        <w:gridCol w:w="11268"/>
      </w:tblGrid>
      <w:tr w:rsidR="001521B6" w:rsidRPr="00521822" w14:paraId="40D6A110" w14:textId="77777777" w:rsidTr="004317B8">
        <w:trPr>
          <w:trHeight w:val="273"/>
        </w:trPr>
        <w:tc>
          <w:tcPr>
            <w:tcW w:w="3705" w:type="dxa"/>
            <w:shd w:val="clear" w:color="auto" w:fill="auto"/>
          </w:tcPr>
          <w:p w14:paraId="6F4DCC10" w14:textId="77777777" w:rsidR="001521B6" w:rsidRPr="00521822" w:rsidRDefault="001521B6" w:rsidP="004317B8">
            <w:pPr>
              <w:rPr>
                <w:rFonts w:eastAsia="Calibri"/>
                <w:bCs/>
                <w:i/>
                <w:caps/>
              </w:rPr>
            </w:pPr>
            <w:r w:rsidRPr="00521822">
              <w:rPr>
                <w:rFonts w:eastAsia="Calibri"/>
                <w:b/>
                <w:bCs/>
                <w:lang w:eastAsia="lt-LT"/>
              </w:rPr>
              <w:t>Paraiškos kodas</w:t>
            </w:r>
          </w:p>
        </w:tc>
        <w:tc>
          <w:tcPr>
            <w:tcW w:w="11268" w:type="dxa"/>
            <w:shd w:val="clear" w:color="auto" w:fill="auto"/>
          </w:tcPr>
          <w:p w14:paraId="169A846A" w14:textId="77777777" w:rsidR="001521B6" w:rsidRPr="00521822" w:rsidRDefault="001521B6" w:rsidP="004317B8">
            <w:pPr>
              <w:rPr>
                <w:rFonts w:eastAsia="Calibri"/>
                <w:i/>
              </w:rPr>
            </w:pPr>
          </w:p>
        </w:tc>
      </w:tr>
      <w:tr w:rsidR="001521B6" w:rsidRPr="00521822" w14:paraId="38AF4BFA" w14:textId="77777777" w:rsidTr="004317B8">
        <w:trPr>
          <w:trHeight w:val="263"/>
        </w:trPr>
        <w:tc>
          <w:tcPr>
            <w:tcW w:w="3705" w:type="dxa"/>
            <w:shd w:val="clear" w:color="auto" w:fill="auto"/>
          </w:tcPr>
          <w:p w14:paraId="04EDB264" w14:textId="77777777" w:rsidR="001521B6" w:rsidRPr="00521822" w:rsidRDefault="001521B6" w:rsidP="004317B8">
            <w:pPr>
              <w:rPr>
                <w:rFonts w:eastAsia="Calibri"/>
                <w:b/>
                <w:bCs/>
                <w:lang w:eastAsia="lt-LT"/>
              </w:rPr>
            </w:pPr>
            <w:r w:rsidRPr="00521822">
              <w:rPr>
                <w:rFonts w:eastAsia="Calibri"/>
                <w:b/>
                <w:bCs/>
                <w:lang w:eastAsia="lt-LT"/>
              </w:rPr>
              <w:t>Pareiškėjo pavadinimas</w:t>
            </w:r>
          </w:p>
        </w:tc>
        <w:tc>
          <w:tcPr>
            <w:tcW w:w="11268" w:type="dxa"/>
            <w:shd w:val="clear" w:color="auto" w:fill="auto"/>
          </w:tcPr>
          <w:p w14:paraId="2DE1560F" w14:textId="77777777" w:rsidR="001521B6" w:rsidRPr="00521822" w:rsidRDefault="001521B6" w:rsidP="004317B8">
            <w:pPr>
              <w:rPr>
                <w:rFonts w:eastAsia="Calibri"/>
                <w:bCs/>
                <w:i/>
                <w:lang w:eastAsia="lt-LT"/>
              </w:rPr>
            </w:pPr>
          </w:p>
        </w:tc>
      </w:tr>
      <w:tr w:rsidR="001521B6" w:rsidRPr="00521822" w14:paraId="65C6716D" w14:textId="77777777" w:rsidTr="004317B8">
        <w:trPr>
          <w:trHeight w:val="273"/>
        </w:trPr>
        <w:tc>
          <w:tcPr>
            <w:tcW w:w="3705" w:type="dxa"/>
            <w:shd w:val="clear" w:color="auto" w:fill="auto"/>
          </w:tcPr>
          <w:p w14:paraId="38027715" w14:textId="77777777" w:rsidR="001521B6" w:rsidRPr="00521822" w:rsidRDefault="001521B6" w:rsidP="004317B8">
            <w:pPr>
              <w:rPr>
                <w:rFonts w:eastAsia="Calibri"/>
                <w:bCs/>
                <w:i/>
                <w:caps/>
              </w:rPr>
            </w:pPr>
            <w:r w:rsidRPr="00521822">
              <w:rPr>
                <w:rFonts w:eastAsia="Calibri"/>
                <w:b/>
                <w:bCs/>
                <w:lang w:eastAsia="lt-LT"/>
              </w:rPr>
              <w:t>Projekto pavadinimas</w:t>
            </w:r>
          </w:p>
        </w:tc>
        <w:tc>
          <w:tcPr>
            <w:tcW w:w="11268" w:type="dxa"/>
            <w:shd w:val="clear" w:color="auto" w:fill="auto"/>
          </w:tcPr>
          <w:p w14:paraId="519F427C" w14:textId="77777777" w:rsidR="001521B6" w:rsidRPr="00521822" w:rsidRDefault="001521B6" w:rsidP="004317B8">
            <w:pPr>
              <w:rPr>
                <w:rFonts w:eastAsia="Calibri"/>
                <w:bCs/>
                <w:i/>
                <w:lang w:eastAsia="lt-LT"/>
              </w:rPr>
            </w:pPr>
          </w:p>
        </w:tc>
      </w:tr>
      <w:tr w:rsidR="001521B6" w:rsidRPr="00521822" w14:paraId="64135726" w14:textId="77777777" w:rsidTr="004317B8">
        <w:trPr>
          <w:trHeight w:val="537"/>
        </w:trPr>
        <w:tc>
          <w:tcPr>
            <w:tcW w:w="14973" w:type="dxa"/>
            <w:gridSpan w:val="2"/>
            <w:shd w:val="clear" w:color="auto" w:fill="auto"/>
          </w:tcPr>
          <w:p w14:paraId="08FA4F66" w14:textId="77777777" w:rsidR="001521B6" w:rsidRPr="00521822" w:rsidRDefault="001521B6" w:rsidP="004317B8">
            <w:pPr>
              <w:rPr>
                <w:rFonts w:eastAsia="Calibri"/>
                <w:b/>
                <w:bCs/>
                <w:lang w:eastAsia="lt-LT"/>
              </w:rPr>
            </w:pPr>
            <w:r w:rsidRPr="00521822">
              <w:rPr>
                <w:rFonts w:eastAsia="Calibri"/>
                <w:b/>
                <w:bCs/>
                <w:lang w:eastAsia="lt-LT"/>
              </w:rPr>
              <w:t xml:space="preserve">Projektą planuojama įgyvendinti: </w:t>
            </w:r>
            <w:r w:rsidRPr="00521822">
              <w:rPr>
                <w:rFonts w:eastAsia="Calibri"/>
                <w:bCs/>
                <w:lang w:eastAsia="lt-LT"/>
              </w:rPr>
              <w:t>(</w:t>
            </w:r>
            <w:r w:rsidRPr="00521822">
              <w:rPr>
                <w:rFonts w:eastAsia="Calibri"/>
                <w:i/>
              </w:rPr>
              <w:t>Pažymima projekto tinkamumo finansuoti vertinimo metu.)</w:t>
            </w:r>
          </w:p>
          <w:p w14:paraId="05C4A5A5" w14:textId="77777777" w:rsidR="001521B6" w:rsidRPr="00521822" w:rsidRDefault="001521B6" w:rsidP="004317B8">
            <w:pPr>
              <w:rPr>
                <w:rFonts w:eastAsia="Calibri"/>
                <w:b/>
                <w:bCs/>
                <w:lang w:eastAsia="lt-LT"/>
              </w:rPr>
            </w:pPr>
            <w:r w:rsidRPr="00521822">
              <w:rPr>
                <w:sz w:val="28"/>
                <w:szCs w:val="28"/>
              </w:rPr>
              <w:t>□</w:t>
            </w:r>
            <w:r w:rsidRPr="00521822">
              <w:rPr>
                <w:rFonts w:eastAsia="Calibri"/>
                <w:b/>
                <w:bCs/>
                <w:lang w:eastAsia="lt-LT"/>
              </w:rPr>
              <w:t xml:space="preserve"> su partneriu (-iais)              </w:t>
            </w:r>
            <w:r w:rsidRPr="00521822">
              <w:rPr>
                <w:sz w:val="28"/>
                <w:szCs w:val="28"/>
              </w:rPr>
              <w:t>□</w:t>
            </w:r>
            <w:r w:rsidRPr="00521822">
              <w:rPr>
                <w:rFonts w:eastAsia="Calibri"/>
                <w:b/>
                <w:bCs/>
                <w:lang w:eastAsia="lt-LT"/>
              </w:rPr>
              <w:t xml:space="preserve"> be partnerio (-ių)</w:t>
            </w:r>
          </w:p>
        </w:tc>
      </w:tr>
      <w:tr w:rsidR="001521B6" w:rsidRPr="00521822" w14:paraId="270FD656" w14:textId="77777777" w:rsidTr="004317B8">
        <w:trPr>
          <w:trHeight w:val="810"/>
        </w:trPr>
        <w:tc>
          <w:tcPr>
            <w:tcW w:w="14973" w:type="dxa"/>
            <w:gridSpan w:val="2"/>
            <w:shd w:val="clear" w:color="auto" w:fill="auto"/>
          </w:tcPr>
          <w:p w14:paraId="55032D16" w14:textId="77777777" w:rsidR="001521B6" w:rsidRPr="00521822" w:rsidRDefault="001521B6" w:rsidP="004317B8">
            <w:pPr>
              <w:rPr>
                <w:rFonts w:eastAsia="Calibri"/>
                <w:b/>
                <w:bCs/>
                <w:lang w:eastAsia="lt-LT"/>
              </w:rPr>
            </w:pPr>
          </w:p>
          <w:p w14:paraId="75E58E7D" w14:textId="77777777" w:rsidR="001521B6" w:rsidRPr="00521822" w:rsidRDefault="001521B6" w:rsidP="004317B8">
            <w:pPr>
              <w:rPr>
                <w:rFonts w:eastAsia="Calibri"/>
                <w:b/>
                <w:bCs/>
                <w:lang w:eastAsia="lt-LT"/>
              </w:rPr>
            </w:pPr>
            <w:r w:rsidRPr="00521822">
              <w:rPr>
                <w:sz w:val="28"/>
                <w:szCs w:val="28"/>
              </w:rPr>
              <w:t>□</w:t>
            </w:r>
            <w:r w:rsidRPr="00521822">
              <w:rPr>
                <w:rFonts w:eastAsia="Calibri"/>
                <w:b/>
                <w:bCs/>
                <w:lang w:eastAsia="lt-LT"/>
              </w:rPr>
              <w:t xml:space="preserve"> PIRMINĖ               </w:t>
            </w:r>
            <w:r w:rsidRPr="00521822">
              <w:rPr>
                <w:sz w:val="28"/>
                <w:szCs w:val="28"/>
              </w:rPr>
              <w:t xml:space="preserve">□ </w:t>
            </w:r>
            <w:r w:rsidRPr="00521822">
              <w:rPr>
                <w:rFonts w:eastAsia="Calibri"/>
                <w:b/>
                <w:bCs/>
                <w:lang w:eastAsia="lt-LT"/>
              </w:rPr>
              <w:t>PATIKSLINTA</w:t>
            </w:r>
          </w:p>
          <w:p w14:paraId="02984807" w14:textId="77777777" w:rsidR="001521B6" w:rsidRPr="00521822" w:rsidRDefault="001521B6" w:rsidP="004317B8">
            <w:pPr>
              <w:rPr>
                <w:rFonts w:eastAsia="Calibri"/>
                <w:bCs/>
                <w:i/>
                <w:caps/>
              </w:rPr>
            </w:pPr>
            <w:r w:rsidRPr="00521822">
              <w:rPr>
                <w:rFonts w:eastAsia="Calibri"/>
                <w:bCs/>
                <w:i/>
                <w:lang w:eastAsia="lt-LT"/>
              </w:rPr>
              <w:t>(Žymima „Patikslinta“ tais atvejais, kai ši lentelė tikslinama po to, kai paraiška grąžinama pakartotiniam vertinimui.)</w:t>
            </w:r>
          </w:p>
        </w:tc>
      </w:tr>
    </w:tbl>
    <w:p w14:paraId="259E7803" w14:textId="77777777" w:rsidR="001521B6" w:rsidRDefault="001521B6" w:rsidP="001521B6">
      <w:pPr>
        <w:rPr>
          <w:rFonts w:eastAsia="Calibri"/>
        </w:rPr>
      </w:pPr>
    </w:p>
    <w:p w14:paraId="4B6EE29B" w14:textId="77777777" w:rsidR="001521B6" w:rsidRDefault="001521B6" w:rsidP="001521B6">
      <w:pPr>
        <w:rPr>
          <w:rFonts w:eastAsia="Calibri"/>
        </w:rPr>
      </w:pPr>
    </w:p>
    <w:p w14:paraId="77F83424" w14:textId="77777777" w:rsidR="001521B6" w:rsidRPr="00521822" w:rsidRDefault="001521B6" w:rsidP="001521B6">
      <w:pPr>
        <w:rPr>
          <w:sz w:val="18"/>
          <w:szCs w:val="18"/>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5"/>
        <w:gridCol w:w="4536"/>
        <w:gridCol w:w="1985"/>
        <w:gridCol w:w="3260"/>
      </w:tblGrid>
      <w:tr w:rsidR="001521B6" w:rsidRPr="00521822" w14:paraId="4E0D04EC" w14:textId="77777777" w:rsidTr="004317B8">
        <w:trPr>
          <w:trHeight w:val="20"/>
        </w:trPr>
        <w:tc>
          <w:tcPr>
            <w:tcW w:w="5245" w:type="dxa"/>
            <w:vMerge w:val="restart"/>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07F52F22" w14:textId="77777777" w:rsidR="001521B6" w:rsidRPr="00521822" w:rsidRDefault="001521B6" w:rsidP="00C67981">
            <w:pPr>
              <w:ind w:firstLine="0"/>
              <w:jc w:val="center"/>
              <w:rPr>
                <w:b/>
                <w:bCs/>
                <w:lang w:eastAsia="lt-LT"/>
              </w:rPr>
            </w:pPr>
            <w:r w:rsidRPr="00521822">
              <w:rPr>
                <w:b/>
                <w:bCs/>
                <w:lang w:eastAsia="lt-LT"/>
              </w:rPr>
              <w:t>Bendrasis reikalavimas/</w:t>
            </w:r>
          </w:p>
          <w:p w14:paraId="641DEE1C" w14:textId="77777777" w:rsidR="001521B6" w:rsidRPr="00521822" w:rsidRDefault="001521B6" w:rsidP="00C67981">
            <w:pPr>
              <w:ind w:firstLine="0"/>
              <w:jc w:val="center"/>
              <w:rPr>
                <w:b/>
                <w:bCs/>
                <w:lang w:eastAsia="lt-LT"/>
              </w:rPr>
            </w:pPr>
            <w:r w:rsidRPr="00521822">
              <w:rPr>
                <w:b/>
                <w:bCs/>
                <w:lang w:eastAsia="lt-LT"/>
              </w:rPr>
              <w:t>specialusis projektų atrankos kriterijus (toliau – specialusis kriterijus), jo vertinimo aspektai ir paaiškinimai</w:t>
            </w:r>
          </w:p>
          <w:p w14:paraId="6B44A24D" w14:textId="77777777" w:rsidR="001521B6" w:rsidRPr="00521822" w:rsidRDefault="001521B6" w:rsidP="004317B8">
            <w:pPr>
              <w:jc w:val="center"/>
              <w:rPr>
                <w:lang w:eastAsia="lt-LT"/>
              </w:rPr>
            </w:pPr>
          </w:p>
        </w:tc>
        <w:tc>
          <w:tcPr>
            <w:tcW w:w="4536" w:type="dxa"/>
            <w:vMerge w:val="restart"/>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tcPr>
          <w:p w14:paraId="43136706" w14:textId="77777777" w:rsidR="001521B6" w:rsidRPr="00521822" w:rsidRDefault="001521B6" w:rsidP="00C67981">
            <w:pPr>
              <w:ind w:firstLine="0"/>
              <w:jc w:val="center"/>
              <w:rPr>
                <w:bCs/>
                <w:i/>
                <w:lang w:eastAsia="lt-LT"/>
              </w:rPr>
            </w:pPr>
            <w:r w:rsidRPr="00521822">
              <w:rPr>
                <w:b/>
                <w:bCs/>
                <w:lang w:eastAsia="lt-LT"/>
              </w:rPr>
              <w:t>Bendrojo reikalavimo/ specialiojo kriterijaus detalizavimas</w:t>
            </w:r>
          </w:p>
        </w:tc>
        <w:tc>
          <w:tcPr>
            <w:tcW w:w="52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5A641F2E" w14:textId="77777777" w:rsidR="001521B6" w:rsidRPr="00521822" w:rsidRDefault="001521B6" w:rsidP="00145274">
            <w:pPr>
              <w:ind w:firstLine="0"/>
              <w:jc w:val="center"/>
              <w:rPr>
                <w:lang w:eastAsia="lt-LT"/>
              </w:rPr>
            </w:pPr>
            <w:r w:rsidRPr="00521822">
              <w:rPr>
                <w:b/>
                <w:bCs/>
                <w:lang w:eastAsia="lt-LT"/>
              </w:rPr>
              <w:t>Bendrojo reikalavimo/ specialiojo kriterijaus vertinimas</w:t>
            </w:r>
          </w:p>
        </w:tc>
      </w:tr>
      <w:tr w:rsidR="001521B6" w:rsidRPr="00521822" w14:paraId="2941860B" w14:textId="77777777" w:rsidTr="004317B8">
        <w:trPr>
          <w:trHeight w:val="20"/>
        </w:trPr>
        <w:tc>
          <w:tcPr>
            <w:tcW w:w="5245" w:type="dxa"/>
            <w:vMerge/>
            <w:vAlign w:val="center"/>
            <w:hideMark/>
          </w:tcPr>
          <w:p w14:paraId="6482AA13" w14:textId="77777777" w:rsidR="001521B6" w:rsidRPr="00521822" w:rsidRDefault="001521B6" w:rsidP="004317B8">
            <w:pPr>
              <w:jc w:val="center"/>
              <w:rPr>
                <w:lang w:eastAsia="lt-LT"/>
              </w:rPr>
            </w:pPr>
          </w:p>
        </w:tc>
        <w:tc>
          <w:tcPr>
            <w:tcW w:w="4536" w:type="dxa"/>
            <w:vMerge/>
          </w:tcPr>
          <w:p w14:paraId="03C37AAA" w14:textId="77777777" w:rsidR="001521B6" w:rsidRPr="00521822" w:rsidRDefault="001521B6" w:rsidP="004317B8">
            <w:pPr>
              <w:jc w:val="center"/>
              <w:rPr>
                <w:b/>
                <w:bCs/>
                <w:lang w:eastAsia="lt-LT"/>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7D45847A" w14:textId="77777777" w:rsidR="001521B6" w:rsidRPr="00521822" w:rsidRDefault="001521B6" w:rsidP="00C67981">
            <w:pPr>
              <w:ind w:firstLine="0"/>
              <w:jc w:val="center"/>
              <w:rPr>
                <w:lang w:eastAsia="lt-LT"/>
              </w:rPr>
            </w:pPr>
            <w:r w:rsidRPr="00521822">
              <w:rPr>
                <w:b/>
                <w:bCs/>
                <w:lang w:eastAsia="lt-LT"/>
              </w:rPr>
              <w:t>Taip / Ne/ Netaikoma/ Taip su išlyga</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6EF8296A" w14:textId="77777777" w:rsidR="001521B6" w:rsidRPr="00521822" w:rsidRDefault="001521B6" w:rsidP="00C67981">
            <w:pPr>
              <w:ind w:firstLine="0"/>
              <w:jc w:val="center"/>
              <w:rPr>
                <w:rFonts w:eastAsia="Calibri"/>
                <w:b/>
                <w:bCs/>
              </w:rPr>
            </w:pPr>
            <w:r w:rsidRPr="00521822">
              <w:rPr>
                <w:rFonts w:eastAsia="Calibri"/>
                <w:b/>
                <w:bCs/>
              </w:rPr>
              <w:t>Komentarai</w:t>
            </w:r>
          </w:p>
          <w:p w14:paraId="4159B354" w14:textId="77777777" w:rsidR="001521B6" w:rsidRPr="00521822" w:rsidRDefault="001521B6" w:rsidP="004317B8">
            <w:pPr>
              <w:jc w:val="center"/>
              <w:rPr>
                <w:lang w:eastAsia="lt-LT"/>
              </w:rPr>
            </w:pPr>
          </w:p>
        </w:tc>
      </w:tr>
      <w:tr w:rsidR="001521B6" w:rsidRPr="00521822" w14:paraId="4BC381FD" w14:textId="77777777" w:rsidTr="004317B8">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C01662" w14:textId="77777777" w:rsidR="001521B6" w:rsidRPr="00521822" w:rsidRDefault="001521B6" w:rsidP="004317B8">
            <w:pPr>
              <w:rPr>
                <w:lang w:eastAsia="lt-LT"/>
              </w:rPr>
            </w:pPr>
          </w:p>
        </w:tc>
        <w:tc>
          <w:tcPr>
            <w:tcW w:w="4536" w:type="dxa"/>
            <w:tcBorders>
              <w:left w:val="single" w:sz="4" w:space="0" w:color="000000" w:themeColor="text1"/>
              <w:bottom w:val="single" w:sz="4" w:space="0" w:color="000000" w:themeColor="text1"/>
              <w:right w:val="single" w:sz="4" w:space="0" w:color="000000" w:themeColor="text1"/>
            </w:tcBorders>
            <w:shd w:val="clear" w:color="auto" w:fill="auto"/>
          </w:tcPr>
          <w:p w14:paraId="512784E4" w14:textId="77777777" w:rsidR="001521B6" w:rsidRPr="00521822" w:rsidRDefault="001521B6" w:rsidP="004317B8">
            <w:pPr>
              <w:rPr>
                <w:b/>
                <w:bCs/>
                <w:lang w:eastAsia="lt-LT"/>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22101E" w14:textId="77777777" w:rsidR="001521B6" w:rsidRPr="00521822" w:rsidRDefault="001521B6" w:rsidP="004317B8">
            <w:pPr>
              <w:rPr>
                <w:b/>
                <w:bCs/>
                <w:lang w:eastAsia="lt-LT"/>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D14150" w14:textId="77777777" w:rsidR="001521B6" w:rsidRPr="00521822" w:rsidRDefault="001521B6" w:rsidP="004317B8">
            <w:pPr>
              <w:rPr>
                <w:rFonts w:eastAsia="Calibri"/>
                <w:b/>
                <w:bCs/>
              </w:rPr>
            </w:pPr>
          </w:p>
        </w:tc>
      </w:tr>
      <w:tr w:rsidR="001521B6" w:rsidRPr="00521822" w14:paraId="16EADBB1" w14:textId="77777777" w:rsidTr="004317B8">
        <w:trPr>
          <w:trHeight w:val="73"/>
        </w:trPr>
        <w:tc>
          <w:tcPr>
            <w:tcW w:w="15026" w:type="dxa"/>
            <w:gridSpan w:val="4"/>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tcPr>
          <w:p w14:paraId="265E9E47" w14:textId="77777777" w:rsidR="001521B6" w:rsidRPr="00521822" w:rsidRDefault="001521B6" w:rsidP="004317B8">
            <w:pPr>
              <w:rPr>
                <w:lang w:eastAsia="lt-LT"/>
              </w:rPr>
            </w:pPr>
            <w:r w:rsidRPr="00521822">
              <w:rPr>
                <w:b/>
                <w:bCs/>
                <w:lang w:eastAsia="lt-LT"/>
              </w:rPr>
              <w:t xml:space="preserve">1. </w:t>
            </w:r>
            <w:r w:rsidRPr="00521822">
              <w:rPr>
                <w:rFonts w:eastAsia="Calibri"/>
                <w:b/>
              </w:rPr>
              <w:t>Planuojamu finansuoti projektu prisidedama prie bent vieno</w:t>
            </w:r>
            <w:r w:rsidRPr="00521822">
              <w:rPr>
                <w:b/>
                <w:bCs/>
              </w:rPr>
              <w:t xml:space="preserve"> 2014–2020 metų Europos Sąjungos fondų investicijų veiksmų</w:t>
            </w:r>
            <w:r w:rsidRPr="00521822">
              <w:rPr>
                <w:rFonts w:eastAsia="Calibri"/>
                <w:b/>
              </w:rPr>
              <w:t xml:space="preserve"> programos </w:t>
            </w:r>
            <w:r w:rsidRPr="00521822">
              <w:rPr>
                <w:b/>
                <w:bCs/>
              </w:rPr>
              <w:t xml:space="preserve">(toliau – veiksmų programa) </w:t>
            </w:r>
            <w:r w:rsidRPr="00521822">
              <w:rPr>
                <w:rFonts w:eastAsia="Calibri"/>
                <w:b/>
              </w:rPr>
              <w:t>prioriteto konkretaus uždavinio įgyvendinimo, rezultato pasiekimo ir įgyvendinama bent viena pagal projektų finansavimo sąlygų aprašą numatoma finansuoti veikla.</w:t>
            </w:r>
          </w:p>
        </w:tc>
      </w:tr>
      <w:tr w:rsidR="001521B6" w:rsidRPr="00521822" w14:paraId="32B2569C" w14:textId="77777777" w:rsidTr="004317B8">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AFADD3B" w14:textId="77777777" w:rsidR="001521B6" w:rsidRPr="00521822" w:rsidRDefault="001521B6" w:rsidP="00C67981">
            <w:pPr>
              <w:ind w:firstLine="773"/>
            </w:pPr>
            <w:r w:rsidRPr="00521822">
              <w:rPr>
                <w:lang w:eastAsia="lt-LT"/>
              </w:rPr>
              <w:lastRenderedPageBreak/>
              <w:t xml:space="preserve">1.1. </w:t>
            </w:r>
            <w:r w:rsidRPr="00521822">
              <w:t>Projekto tikslai ir uždaviniai atitinka bent vieną veiksmų programos prioriteto konkretų uždavinį ir siekiamą rezultatą.</w:t>
            </w:r>
          </w:p>
          <w:p w14:paraId="150608A9" w14:textId="77777777" w:rsidR="001521B6" w:rsidRPr="00521822" w:rsidRDefault="001521B6" w:rsidP="004317B8">
            <w:pPr>
              <w:rPr>
                <w:lang w:eastAsia="lt-LT"/>
              </w:rPr>
            </w:pP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23870846" w14:textId="77777777" w:rsidR="001521B6" w:rsidRPr="00521822" w:rsidRDefault="001521B6" w:rsidP="00C67981">
            <w:pPr>
              <w:ind w:firstLine="909"/>
              <w:rPr>
                <w:lang w:eastAsia="lt-LT"/>
              </w:rPr>
            </w:pPr>
            <w:r w:rsidRPr="00521822">
              <w:rPr>
                <w:lang w:eastAsia="lt-LT"/>
              </w:rPr>
              <w:t>Projekto tikslai ir uždaviniai turi atitikti veiksmų programos 13 prioriteto „</w:t>
            </w:r>
            <w:r w:rsidRPr="00521822">
              <w:t>Veiksmų, skirtų COVID-19 pandemijos sukeltai krizei įveikti, skatinimas ir pasirengimas aplinką tausojančiam, skaitmeniniam ir tvariam ekonomikos atgaivinimui</w:t>
            </w:r>
            <w:r w:rsidRPr="00521822">
              <w:rPr>
                <w:lang w:eastAsia="lt-LT"/>
              </w:rPr>
              <w:t xml:space="preserve">“ priemonės </w:t>
            </w:r>
            <w:r w:rsidRPr="00521822">
              <w:rPr>
                <w:rFonts w:eastAsia="Calibri"/>
              </w:rPr>
              <w:t xml:space="preserve">Nr. 13.1.1-LVPA-K-861 „Kūrybiniai čekiai COVID-19“ </w:t>
            </w:r>
            <w:r w:rsidRPr="00521822">
              <w:rPr>
                <w:bCs/>
                <w:lang w:eastAsia="lt-LT"/>
              </w:rPr>
              <w:t>13.1.1 konkretų uždavinį „</w:t>
            </w:r>
            <w:r w:rsidRPr="00521822">
              <w:t>Skaitmeninimo ir inovacijų, siekiant šalinti COVID-19 pandemijos pasekmes ekonomikai, didinimas</w:t>
            </w:r>
            <w:r w:rsidRPr="00521822">
              <w:rPr>
                <w:bCs/>
                <w:lang w:eastAsia="lt-LT"/>
              </w:rPr>
              <w:t xml:space="preserve">“ </w:t>
            </w:r>
            <w:r w:rsidRPr="00521822">
              <w:rPr>
                <w:lang w:eastAsia="lt-LT"/>
              </w:rPr>
              <w:t xml:space="preserve">ir siekiamą rezultatą. </w:t>
            </w:r>
          </w:p>
          <w:p w14:paraId="0E5526D8" w14:textId="77777777" w:rsidR="001521B6" w:rsidRPr="00521822" w:rsidRDefault="001521B6" w:rsidP="004317B8">
            <w:pPr>
              <w:ind w:firstLine="34"/>
              <w:rPr>
                <w:lang w:eastAsia="lt-LT"/>
              </w:rPr>
            </w:pPr>
          </w:p>
          <w:p w14:paraId="73BFF5E5" w14:textId="77777777" w:rsidR="001521B6" w:rsidRPr="00521822" w:rsidRDefault="001521B6" w:rsidP="00C67981">
            <w:pPr>
              <w:ind w:firstLine="909"/>
              <w:rPr>
                <w:lang w:eastAsia="lt-LT"/>
              </w:rPr>
            </w:pPr>
            <w:r w:rsidRPr="00521822">
              <w:rPr>
                <w:lang w:eastAsia="lt-LT"/>
              </w:rPr>
              <w:t>Informacijos šaltinis – paraiška finansuoti iš Europos Sąjungos struktūrinių fondų lėšų bendrai finansuojamą projektą (toliau – paraiška).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264952B2" w14:textId="77777777" w:rsidR="001521B6" w:rsidRPr="00521822" w:rsidRDefault="001521B6" w:rsidP="004317B8">
            <w:pPr>
              <w:ind w:firstLine="124"/>
              <w:rPr>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65F63DEB" w14:textId="77777777" w:rsidR="001521B6" w:rsidRPr="00521822" w:rsidRDefault="001521B6" w:rsidP="004317B8">
            <w:pPr>
              <w:rPr>
                <w:lang w:eastAsia="lt-LT"/>
              </w:rPr>
            </w:pPr>
          </w:p>
        </w:tc>
      </w:tr>
      <w:tr w:rsidR="001521B6" w:rsidRPr="00521822" w14:paraId="555039A8" w14:textId="77777777" w:rsidTr="004317B8">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hideMark/>
          </w:tcPr>
          <w:p w14:paraId="7EB16A45" w14:textId="77777777" w:rsidR="001521B6" w:rsidRPr="00521822" w:rsidRDefault="001521B6" w:rsidP="004317B8">
            <w:pPr>
              <w:rPr>
                <w:lang w:eastAsia="lt-LT"/>
              </w:rPr>
            </w:pPr>
            <w:r w:rsidRPr="00521822">
              <w:rPr>
                <w:lang w:eastAsia="lt-LT"/>
              </w:rPr>
              <w:t xml:space="preserve">1.2. </w:t>
            </w:r>
            <w:r w:rsidRPr="00521822">
              <w:t>Projekto tikslai, uždaviniai ir veiklos atitinka bent vieną iš projektų finansavimo sąlygų apraše nurodytų veiklų.</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7746E3D5" w14:textId="77777777" w:rsidR="001521B6" w:rsidRPr="00521822" w:rsidRDefault="001521B6" w:rsidP="004317B8">
            <w:pPr>
              <w:rPr>
                <w:rFonts w:eastAsia="Calibri"/>
              </w:rPr>
            </w:pPr>
            <w:r w:rsidRPr="00521822">
              <w:rPr>
                <w:rFonts w:eastAsia="Calibri"/>
              </w:rPr>
              <w:t xml:space="preserve">Projekto tikslai, uždaviniai ir veiklos turi atitikti veiksmų programos </w:t>
            </w:r>
            <w:r w:rsidRPr="00521822">
              <w:rPr>
                <w:lang w:eastAsia="lt-LT"/>
              </w:rPr>
              <w:t>13 prioriteto „</w:t>
            </w:r>
            <w:r w:rsidRPr="00521822">
              <w:t>Veiksmų, skirtų COVID-19 pandemijos sukeltai krizei įveikti, skatinimas ir pasirengimas aplinką tausojančiam, skaitmeniniam ir tvariam ekonomikos atgaivinimui</w:t>
            </w:r>
            <w:r w:rsidRPr="00521822">
              <w:rPr>
                <w:lang w:eastAsia="lt-LT"/>
              </w:rPr>
              <w:t xml:space="preserve">“ priemonės </w:t>
            </w:r>
            <w:r>
              <w:rPr>
                <w:lang w:eastAsia="lt-LT"/>
              </w:rPr>
              <w:br/>
            </w:r>
            <w:r w:rsidRPr="00521822">
              <w:rPr>
                <w:rFonts w:eastAsia="Calibri"/>
              </w:rPr>
              <w:t xml:space="preserve">Nr. 13.1.1-LVPA-K-861 „Kūrybiniai čekiai </w:t>
            </w:r>
            <w:r>
              <w:rPr>
                <w:rFonts w:eastAsia="Calibri"/>
              </w:rPr>
              <w:br/>
            </w:r>
            <w:r w:rsidRPr="00521822">
              <w:rPr>
                <w:rFonts w:eastAsia="Calibri"/>
              </w:rPr>
              <w:t xml:space="preserve">COVID-19“ projektų finansavimo sąlygų aprašo (toliau – Aprašas) 10 punkte nurodytą veiklą. </w:t>
            </w:r>
          </w:p>
          <w:p w14:paraId="759F4B80" w14:textId="77777777" w:rsidR="001521B6" w:rsidRPr="00521822" w:rsidRDefault="001521B6" w:rsidP="004317B8">
            <w:pPr>
              <w:ind w:firstLine="318"/>
              <w:rPr>
                <w:lang w:eastAsia="lt-LT"/>
              </w:rPr>
            </w:pPr>
          </w:p>
          <w:p w14:paraId="7B2067B4" w14:textId="77777777" w:rsidR="001521B6" w:rsidRPr="00521822" w:rsidRDefault="001521B6" w:rsidP="004317B8">
            <w:pPr>
              <w:rPr>
                <w:lang w:eastAsia="lt-LT"/>
              </w:rPr>
            </w:pPr>
            <w:r w:rsidRPr="00521822">
              <w:rPr>
                <w:lang w:eastAsia="lt-LT"/>
              </w:rPr>
              <w:t>Informacijos šaltinis – paraiška.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25376E7C" w14:textId="77777777" w:rsidR="001521B6" w:rsidRPr="00521822" w:rsidRDefault="001521B6" w:rsidP="004317B8">
            <w:pPr>
              <w:rPr>
                <w:lang w:eastAsia="lt-LT"/>
              </w:rPr>
            </w:pPr>
          </w:p>
        </w:tc>
        <w:tc>
          <w:tcPr>
            <w:tcW w:w="3260" w:type="dxa"/>
            <w:tcBorders>
              <w:top w:val="single" w:sz="4" w:space="0" w:color="auto"/>
              <w:left w:val="single" w:sz="4" w:space="0" w:color="000000" w:themeColor="text1"/>
              <w:bottom w:val="single" w:sz="4" w:space="0" w:color="000000" w:themeColor="text1"/>
              <w:right w:val="single" w:sz="4" w:space="0" w:color="000000" w:themeColor="text1"/>
            </w:tcBorders>
          </w:tcPr>
          <w:p w14:paraId="5A965BE5" w14:textId="77777777" w:rsidR="001521B6" w:rsidRPr="00521822" w:rsidRDefault="001521B6" w:rsidP="004317B8">
            <w:pPr>
              <w:rPr>
                <w:lang w:eastAsia="lt-LT"/>
              </w:rPr>
            </w:pPr>
          </w:p>
        </w:tc>
      </w:tr>
      <w:tr w:rsidR="001521B6" w:rsidRPr="00521822" w14:paraId="64A335B2" w14:textId="77777777" w:rsidTr="004317B8">
        <w:trPr>
          <w:trHeight w:val="564"/>
        </w:trPr>
        <w:tc>
          <w:tcPr>
            <w:tcW w:w="5245" w:type="dxa"/>
            <w:tcBorders>
              <w:top w:val="single" w:sz="4" w:space="0" w:color="auto"/>
              <w:left w:val="single" w:sz="4" w:space="0" w:color="000000" w:themeColor="text1"/>
              <w:bottom w:val="single" w:sz="4" w:space="0" w:color="auto"/>
              <w:right w:val="single" w:sz="4" w:space="0" w:color="000000" w:themeColor="text1"/>
            </w:tcBorders>
            <w:hideMark/>
          </w:tcPr>
          <w:p w14:paraId="01C0B73B" w14:textId="77777777" w:rsidR="001521B6" w:rsidRPr="00521822" w:rsidRDefault="001521B6" w:rsidP="004317B8">
            <w:pPr>
              <w:rPr>
                <w:rFonts w:eastAsia="Calibri"/>
              </w:rPr>
            </w:pPr>
            <w:r w:rsidRPr="00521822">
              <w:rPr>
                <w:lang w:eastAsia="lt-LT"/>
              </w:rPr>
              <w:t xml:space="preserve">1.3. </w:t>
            </w:r>
            <w:r w:rsidRPr="00521822">
              <w:t>Projektas atitinka kitus su projekto veiklomis susijusius projektų finansavimo sąlygų apraše nustatytus reikalavimus.</w:t>
            </w:r>
          </w:p>
        </w:tc>
        <w:tc>
          <w:tcPr>
            <w:tcW w:w="4536" w:type="dxa"/>
            <w:tcBorders>
              <w:top w:val="single" w:sz="4" w:space="0" w:color="auto"/>
              <w:left w:val="single" w:sz="4" w:space="0" w:color="000000" w:themeColor="text1"/>
              <w:bottom w:val="single" w:sz="4" w:space="0" w:color="auto"/>
              <w:right w:val="single" w:sz="4" w:space="0" w:color="000000" w:themeColor="text1"/>
            </w:tcBorders>
          </w:tcPr>
          <w:p w14:paraId="5941F3B3" w14:textId="77777777" w:rsidR="001521B6" w:rsidRPr="00521822" w:rsidRDefault="001521B6" w:rsidP="004317B8">
            <w:pPr>
              <w:rPr>
                <w:lang w:eastAsia="lt-LT"/>
              </w:rPr>
            </w:pPr>
            <w:r w:rsidRPr="00521822">
              <w:rPr>
                <w:lang w:eastAsia="lt-LT"/>
              </w:rPr>
              <w:t>Projektas turi atitikti kitus su projekto veiklomis susijusius Aprašo 21.3 papunktyje ir 25, 27 ir 29 punktuose nustatytus reikalavimus.</w:t>
            </w:r>
          </w:p>
          <w:p w14:paraId="522F0CBE" w14:textId="77777777" w:rsidR="001521B6" w:rsidRPr="00521822" w:rsidRDefault="001521B6" w:rsidP="004317B8">
            <w:pPr>
              <w:rPr>
                <w:lang w:eastAsia="lt-LT"/>
              </w:rPr>
            </w:pPr>
          </w:p>
          <w:p w14:paraId="7208C962" w14:textId="77777777" w:rsidR="001521B6" w:rsidRPr="00521822" w:rsidRDefault="001521B6" w:rsidP="004317B8">
            <w:pPr>
              <w:rPr>
                <w:lang w:eastAsia="lt-LT"/>
              </w:rPr>
            </w:pPr>
            <w:r w:rsidRPr="00521822">
              <w:rPr>
                <w:lang w:eastAsia="lt-LT"/>
              </w:rPr>
              <w:t>Informacijos šaltinis – paraiška.</w:t>
            </w:r>
          </w:p>
        </w:tc>
        <w:tc>
          <w:tcPr>
            <w:tcW w:w="1985" w:type="dxa"/>
            <w:tcBorders>
              <w:top w:val="single" w:sz="4" w:space="0" w:color="auto"/>
              <w:left w:val="single" w:sz="4" w:space="0" w:color="000000" w:themeColor="text1"/>
              <w:bottom w:val="single" w:sz="4" w:space="0" w:color="auto"/>
              <w:right w:val="single" w:sz="4" w:space="0" w:color="000000" w:themeColor="text1"/>
            </w:tcBorders>
          </w:tcPr>
          <w:p w14:paraId="5622B82D" w14:textId="77777777" w:rsidR="001521B6" w:rsidRPr="00521822" w:rsidRDefault="001521B6" w:rsidP="004317B8">
            <w:pPr>
              <w:rPr>
                <w:lang w:eastAsia="lt-LT"/>
              </w:rPr>
            </w:pPr>
          </w:p>
        </w:tc>
        <w:tc>
          <w:tcPr>
            <w:tcW w:w="3260" w:type="dxa"/>
            <w:tcBorders>
              <w:top w:val="single" w:sz="4" w:space="0" w:color="auto"/>
              <w:left w:val="single" w:sz="4" w:space="0" w:color="000000" w:themeColor="text1"/>
              <w:bottom w:val="single" w:sz="4" w:space="0" w:color="auto"/>
              <w:right w:val="single" w:sz="4" w:space="0" w:color="000000" w:themeColor="text1"/>
            </w:tcBorders>
          </w:tcPr>
          <w:p w14:paraId="0D006EB1" w14:textId="77777777" w:rsidR="001521B6" w:rsidRPr="00521822" w:rsidRDefault="001521B6" w:rsidP="004317B8">
            <w:pPr>
              <w:rPr>
                <w:lang w:eastAsia="lt-LT"/>
              </w:rPr>
            </w:pPr>
          </w:p>
        </w:tc>
      </w:tr>
      <w:tr w:rsidR="001521B6" w:rsidRPr="00521822" w14:paraId="646EA87B" w14:textId="77777777" w:rsidTr="004317B8">
        <w:trPr>
          <w:trHeight w:val="20"/>
        </w:trPr>
        <w:tc>
          <w:tcPr>
            <w:tcW w:w="15026" w:type="dxa"/>
            <w:gridSpan w:val="4"/>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44FCCBF" w14:textId="77777777" w:rsidR="001521B6" w:rsidRPr="00521822" w:rsidRDefault="001521B6" w:rsidP="004317B8">
            <w:pPr>
              <w:rPr>
                <w:lang w:eastAsia="lt-LT"/>
              </w:rPr>
            </w:pPr>
            <w:r w:rsidRPr="00521822">
              <w:rPr>
                <w:b/>
                <w:bCs/>
                <w:lang w:eastAsia="lt-LT"/>
              </w:rPr>
              <w:t>2. Projektas atitinka strateginio planavimo dokumentų nuostatas.</w:t>
            </w:r>
          </w:p>
        </w:tc>
      </w:tr>
      <w:tr w:rsidR="001521B6" w:rsidRPr="00521822" w14:paraId="3742A694" w14:textId="77777777" w:rsidTr="004317B8">
        <w:trPr>
          <w:trHeight w:val="20"/>
        </w:trPr>
        <w:tc>
          <w:tcPr>
            <w:tcW w:w="5245" w:type="dxa"/>
            <w:tcBorders>
              <w:top w:val="single" w:sz="4" w:space="0" w:color="000000" w:themeColor="text1"/>
              <w:left w:val="single" w:sz="4" w:space="0" w:color="000000" w:themeColor="text1"/>
              <w:right w:val="single" w:sz="4" w:space="0" w:color="000000" w:themeColor="text1"/>
            </w:tcBorders>
            <w:hideMark/>
          </w:tcPr>
          <w:p w14:paraId="04426282" w14:textId="77777777" w:rsidR="001521B6" w:rsidRPr="00521822" w:rsidRDefault="001521B6" w:rsidP="004317B8">
            <w:pPr>
              <w:rPr>
                <w:lang w:eastAsia="lt-LT"/>
              </w:rPr>
            </w:pPr>
            <w:r w:rsidRPr="00521822">
              <w:rPr>
                <w:lang w:eastAsia="lt-LT"/>
              </w:rPr>
              <w:t>2.1. Paraiškos vertinimo metu projektas atitinka strateginio planavimo dokumentų nuostatas</w:t>
            </w:r>
            <w:r w:rsidRPr="00521822">
              <w:rPr>
                <w:rFonts w:eastAsia="Calibri"/>
              </w:rPr>
              <w:t>.</w:t>
            </w:r>
            <w:r w:rsidRPr="00521822">
              <w:rPr>
                <w:lang w:eastAsia="lt-LT"/>
              </w:rPr>
              <w:t xml:space="preserve"> </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01C9D751" w14:textId="77777777" w:rsidR="001521B6" w:rsidRPr="00521822" w:rsidRDefault="001521B6" w:rsidP="004317B8">
            <w:pPr>
              <w:rPr>
                <w:rFonts w:eastAsia="Calibri"/>
              </w:rPr>
            </w:pPr>
            <w:r w:rsidRPr="00521822">
              <w:rPr>
                <w:rFonts w:eastAsia="Calibri"/>
              </w:rPr>
              <w:t>Projektas turi atitikti nacionalinį strateginio planavimo dokumentą, nurodytą Aprašo 21.1</w:t>
            </w:r>
            <w:r>
              <w:rPr>
                <w:rFonts w:eastAsia="Calibri"/>
              </w:rPr>
              <w:t> </w:t>
            </w:r>
            <w:r w:rsidRPr="00521822">
              <w:rPr>
                <w:rFonts w:eastAsia="Calibri"/>
              </w:rPr>
              <w:t>papunktyje.</w:t>
            </w:r>
          </w:p>
          <w:p w14:paraId="3755F9D8" w14:textId="77777777" w:rsidR="001521B6" w:rsidRPr="00521822" w:rsidRDefault="001521B6" w:rsidP="004317B8">
            <w:pPr>
              <w:rPr>
                <w:rFonts w:eastAsia="Calibri"/>
              </w:rPr>
            </w:pPr>
          </w:p>
          <w:p w14:paraId="785EAEE1" w14:textId="77777777" w:rsidR="001521B6" w:rsidRPr="00521822" w:rsidRDefault="001521B6" w:rsidP="004317B8">
            <w:pPr>
              <w:rPr>
                <w:lang w:eastAsia="lt-LT"/>
              </w:rPr>
            </w:pPr>
            <w:r w:rsidRPr="00521822">
              <w:rPr>
                <w:lang w:eastAsia="lt-LT"/>
              </w:rPr>
              <w:t>Informacijos šaltinis – paraiška.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6367F5A8" w14:textId="77777777" w:rsidR="001521B6" w:rsidRPr="00521822" w:rsidRDefault="001521B6" w:rsidP="004317B8">
            <w:pPr>
              <w:ind w:firstLine="62"/>
              <w:rPr>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26481B0E" w14:textId="77777777" w:rsidR="001521B6" w:rsidRPr="00521822" w:rsidRDefault="001521B6" w:rsidP="004317B8">
            <w:pPr>
              <w:rPr>
                <w:lang w:eastAsia="lt-LT"/>
              </w:rPr>
            </w:pPr>
          </w:p>
        </w:tc>
      </w:tr>
      <w:tr w:rsidR="001521B6" w:rsidRPr="00521822" w14:paraId="6268ABEA" w14:textId="77777777" w:rsidTr="004317B8">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tcPr>
          <w:p w14:paraId="12FD41FA" w14:textId="77777777" w:rsidR="001521B6" w:rsidRPr="00521822" w:rsidRDefault="001521B6" w:rsidP="004317B8">
            <w:pPr>
              <w:rPr>
                <w:bCs/>
                <w:lang w:eastAsia="lt-LT"/>
              </w:rPr>
            </w:pPr>
            <w:r w:rsidRPr="00521822">
              <w:rPr>
                <w:lang w:eastAsia="lt-LT"/>
              </w:rPr>
              <w:t xml:space="preserve">2.2. </w:t>
            </w:r>
            <w:r w:rsidRPr="00521822">
              <w:t xml:space="preserve">Projektu prisidedama prie bent vieno 2009 m. spalio 30 d. Europos Vadovų Tarybos išvadomis Nr. 15265/09 patvirtintos Europos Sąjungos Baltijos jūros regiono strategijos, atnaujintos Europos Komisijos 2012 m. kovo 23 d. komunikatu Nr. COM (2012) 128, tikslo įgyvendinimo pagal bent vieną Europos Sąjungos Baltijos jūros regiono strategijos veiksmų plane, patvirtintame Europos Komisijos </w:t>
            </w:r>
            <w:r w:rsidRPr="00521822">
              <w:rPr>
                <w:rFonts w:eastAsia="Calibri"/>
              </w:rPr>
              <w:t xml:space="preserve">2017 m. kovo 20 d. sprendimu </w:t>
            </w:r>
            <w:r w:rsidRPr="00521822">
              <w:rPr>
                <w:rFonts w:eastAsia="Calibri"/>
                <w:iCs/>
              </w:rPr>
              <w:t xml:space="preserve">Nr. </w:t>
            </w:r>
            <w:r w:rsidRPr="00521822">
              <w:rPr>
                <w:rFonts w:eastAsia="Calibri"/>
              </w:rPr>
              <w:t xml:space="preserve"> SWD(2017) 118</w:t>
            </w:r>
            <w:r w:rsidRPr="00521822">
              <w:t>, numatytą politinę sritį, horizontalųjį veiksmą ar įgyvendinimo pavyzdį.</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18D8CEDE" w14:textId="77777777" w:rsidR="001521B6" w:rsidRPr="00521822" w:rsidRDefault="001521B6" w:rsidP="004317B8">
            <w:r w:rsidRPr="00521822">
              <w:t xml:space="preserve">Projektas turi prisidėti prie Europos Sąjungos Baltijos jūros regiono strategijos tikslo įgyvendinimo, kaip tai nustatyta </w:t>
            </w:r>
            <w:r w:rsidRPr="00521822">
              <w:rPr>
                <w:shd w:val="clear" w:color="auto" w:fill="FFFFFF"/>
              </w:rPr>
              <w:t>Aprašo 22</w:t>
            </w:r>
            <w:r>
              <w:rPr>
                <w:shd w:val="clear" w:color="auto" w:fill="FFFFFF"/>
              </w:rPr>
              <w:t> </w:t>
            </w:r>
            <w:r w:rsidRPr="00521822">
              <w:rPr>
                <w:shd w:val="clear" w:color="auto" w:fill="FFFFFF"/>
              </w:rPr>
              <w:t>punkte</w:t>
            </w:r>
            <w:r w:rsidRPr="00521822">
              <w:t>.</w:t>
            </w:r>
          </w:p>
          <w:p w14:paraId="5084D338" w14:textId="77777777" w:rsidR="001521B6" w:rsidRPr="00521822" w:rsidRDefault="001521B6" w:rsidP="004317B8"/>
          <w:p w14:paraId="12A7EA81" w14:textId="77777777" w:rsidR="001521B6" w:rsidRPr="00521822" w:rsidRDefault="001521B6" w:rsidP="004317B8">
            <w:pPr>
              <w:rPr>
                <w:rFonts w:eastAsia="Calibri"/>
              </w:rPr>
            </w:pPr>
            <w:r w:rsidRPr="00521822">
              <w:t>Informacijos šaltinis – paraiška.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4EDC2490" w14:textId="77777777" w:rsidR="001521B6" w:rsidRPr="00521822" w:rsidRDefault="001521B6" w:rsidP="004317B8">
            <w:pPr>
              <w:rPr>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6E739003" w14:textId="77777777" w:rsidR="001521B6" w:rsidRPr="00521822" w:rsidRDefault="001521B6" w:rsidP="004317B8">
            <w:pPr>
              <w:rPr>
                <w:lang w:eastAsia="lt-LT"/>
              </w:rPr>
            </w:pPr>
          </w:p>
        </w:tc>
      </w:tr>
      <w:tr w:rsidR="001521B6" w:rsidRPr="00521822" w14:paraId="386B13BF" w14:textId="77777777" w:rsidTr="004317B8">
        <w:trPr>
          <w:trHeight w:val="20"/>
        </w:trPr>
        <w:tc>
          <w:tcPr>
            <w:tcW w:w="15026" w:type="dxa"/>
            <w:gridSpan w:val="4"/>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4980E57" w14:textId="77777777" w:rsidR="001521B6" w:rsidRPr="00521822" w:rsidRDefault="001521B6" w:rsidP="004317B8">
            <w:pPr>
              <w:rPr>
                <w:lang w:eastAsia="lt-LT"/>
              </w:rPr>
            </w:pPr>
            <w:r w:rsidRPr="00521822">
              <w:rPr>
                <w:b/>
                <w:bCs/>
                <w:lang w:eastAsia="lt-LT"/>
              </w:rPr>
              <w:t>3. Projektu siekiama aiškių ir realių kiekybinių uždavinių.</w:t>
            </w:r>
          </w:p>
        </w:tc>
      </w:tr>
      <w:tr w:rsidR="001521B6" w:rsidRPr="00521822" w14:paraId="20638891" w14:textId="77777777" w:rsidTr="004317B8">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7EE14EB0" w14:textId="77777777" w:rsidR="001521B6" w:rsidRPr="00521822" w:rsidRDefault="001521B6" w:rsidP="004317B8">
            <w:pPr>
              <w:rPr>
                <w:lang w:eastAsia="lt-LT"/>
              </w:rPr>
            </w:pPr>
            <w:r w:rsidRPr="00521822">
              <w:t xml:space="preserve">3.1. Projektu prisidedama prie </w:t>
            </w:r>
            <w:r w:rsidRPr="00521822">
              <w:rPr>
                <w:rFonts w:eastAsia="Calibri"/>
              </w:rPr>
              <w:t>bent vieno projektų finansavimo sąlygų apraše nustatyto veiksmų programos ir (arba) ministerijos priemonių įgyvendinimo plane nurodyto nacionalinio produkto ir (arba) rezultato stebėsenos rodiklio</w:t>
            </w:r>
            <w:r w:rsidRPr="00521822">
              <w:t xml:space="preserve"> pasiekimo. </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2494C102" w14:textId="77777777" w:rsidR="001521B6" w:rsidRPr="00521822" w:rsidRDefault="001521B6" w:rsidP="004317B8">
            <w:pPr>
              <w:rPr>
                <w:rFonts w:eastAsia="Calibri"/>
              </w:rPr>
            </w:pPr>
            <w:r w:rsidRPr="00521822">
              <w:rPr>
                <w:rFonts w:eastAsia="Calibri"/>
              </w:rPr>
              <w:t>Projektas turi siekti stebėsenos rodiklių, nurodytų Aprašo 30</w:t>
            </w:r>
            <w:r w:rsidRPr="00521822">
              <w:rPr>
                <w:rFonts w:eastAsia="Calibri"/>
                <w:i/>
              </w:rPr>
              <w:t xml:space="preserve"> </w:t>
            </w:r>
            <w:r w:rsidRPr="00521822">
              <w:rPr>
                <w:rFonts w:eastAsia="Calibri"/>
              </w:rPr>
              <w:t>punkte.</w:t>
            </w:r>
          </w:p>
          <w:p w14:paraId="79BD21FF" w14:textId="77777777" w:rsidR="001521B6" w:rsidRPr="00521822" w:rsidRDefault="001521B6" w:rsidP="004317B8">
            <w:pPr>
              <w:rPr>
                <w:rFonts w:eastAsia="Calibri"/>
              </w:rPr>
            </w:pPr>
          </w:p>
          <w:p w14:paraId="67CE1D49" w14:textId="77777777" w:rsidR="001521B6" w:rsidRPr="00521822" w:rsidRDefault="001521B6" w:rsidP="004317B8">
            <w:pPr>
              <w:rPr>
                <w:rFonts w:eastAsia="Calibri"/>
              </w:rPr>
            </w:pPr>
            <w:r w:rsidRPr="00521822">
              <w:rPr>
                <w:rFonts w:eastAsia="Calibri"/>
              </w:rPr>
              <w:t>Informacijos šaltinis – paraiška.</w:t>
            </w:r>
          </w:p>
          <w:p w14:paraId="694657DA" w14:textId="77777777" w:rsidR="001521B6" w:rsidRPr="00521822" w:rsidRDefault="001521B6" w:rsidP="004317B8">
            <w:pPr>
              <w:rPr>
                <w:lang w:eastAsia="lt-LT"/>
              </w:rPr>
            </w:pP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4AA53A55" w14:textId="77777777" w:rsidR="001521B6" w:rsidRPr="00521822" w:rsidRDefault="001521B6" w:rsidP="004317B8">
            <w:pPr>
              <w:rPr>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3FBBBD8C" w14:textId="77777777" w:rsidR="001521B6" w:rsidRPr="00521822" w:rsidRDefault="001521B6" w:rsidP="004317B8">
            <w:pPr>
              <w:rPr>
                <w:lang w:eastAsia="lt-LT"/>
              </w:rPr>
            </w:pPr>
          </w:p>
        </w:tc>
      </w:tr>
      <w:tr w:rsidR="001521B6" w:rsidRPr="00521822" w14:paraId="4E5F8D06" w14:textId="77777777" w:rsidTr="004317B8">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257ADAF3" w14:textId="77777777" w:rsidR="001521B6" w:rsidRPr="00521822" w:rsidRDefault="001521B6" w:rsidP="004317B8">
            <w:pPr>
              <w:rPr>
                <w:bCs/>
                <w:lang w:eastAsia="lt-LT"/>
              </w:rPr>
            </w:pPr>
            <w:r w:rsidRPr="00521822">
              <w:rPr>
                <w:bCs/>
              </w:rPr>
              <w:t>3.2. Išlaikyta nuosekli vidinė projekto logika, t. y. projekto rezultatai yra projekto veiklų padarinys, projekto veiklos sudaro prielaidas įgyvendinti projekto uždavinius, o pastarieji – pasiekti nustatytą projekto tikslą.</w:t>
            </w:r>
            <w:r w:rsidRPr="00521822">
              <w:t xml:space="preserve"> </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752E5F8F" w14:textId="77777777" w:rsidR="001521B6" w:rsidRPr="00521822" w:rsidRDefault="001521B6" w:rsidP="004317B8">
            <w:pPr>
              <w:rPr>
                <w:lang w:eastAsia="lt-LT"/>
              </w:rPr>
            </w:pPr>
            <w:r w:rsidRPr="00521822">
              <w:rPr>
                <w:rFonts w:eastAsia="Calibri"/>
              </w:rPr>
              <w:t>Informacijos šaltinis – paraiška.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0F14F580" w14:textId="77777777" w:rsidR="001521B6" w:rsidRPr="00521822" w:rsidRDefault="001521B6" w:rsidP="004317B8">
            <w:pPr>
              <w:rPr>
                <w:lang w:eastAsia="lt-LT"/>
              </w:rPr>
            </w:pPr>
          </w:p>
        </w:tc>
        <w:tc>
          <w:tcPr>
            <w:tcW w:w="3260" w:type="dxa"/>
            <w:tcBorders>
              <w:top w:val="single" w:sz="4" w:space="0" w:color="auto"/>
              <w:left w:val="single" w:sz="4" w:space="0" w:color="000000" w:themeColor="text1"/>
              <w:bottom w:val="single" w:sz="4" w:space="0" w:color="000000" w:themeColor="text1"/>
              <w:right w:val="single" w:sz="4" w:space="0" w:color="000000" w:themeColor="text1"/>
            </w:tcBorders>
          </w:tcPr>
          <w:p w14:paraId="321AEF6A" w14:textId="77777777" w:rsidR="001521B6" w:rsidRPr="00521822" w:rsidRDefault="001521B6" w:rsidP="004317B8">
            <w:pPr>
              <w:rPr>
                <w:lang w:eastAsia="lt-LT"/>
              </w:rPr>
            </w:pPr>
          </w:p>
        </w:tc>
      </w:tr>
      <w:tr w:rsidR="001521B6" w:rsidRPr="00521822" w14:paraId="5C34EC4C" w14:textId="77777777" w:rsidTr="004317B8">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42B1FF03" w14:textId="77777777" w:rsidR="001521B6" w:rsidRPr="00521822" w:rsidRDefault="001521B6" w:rsidP="004317B8">
            <w:pPr>
              <w:rPr>
                <w:rFonts w:eastAsia="Calibri"/>
              </w:rPr>
            </w:pPr>
            <w:r w:rsidRPr="00521822">
              <w:rPr>
                <w:bCs/>
              </w:rPr>
              <w:t>3.3.</w:t>
            </w:r>
            <w:r w:rsidRPr="00521822">
              <w:rPr>
                <w:rFonts w:eastAsia="Calibri"/>
              </w:rPr>
              <w:t xml:space="preserve"> </w:t>
            </w:r>
            <w:r w:rsidRPr="00521822">
              <w:rPr>
                <w:bCs/>
              </w:rPr>
              <w:t>Projekto uždaviniai yra specifiniai (parodo projekto esmę ir charakteristikas), išmatuojami (kiekybiškai išreikšti ir matuojami) ir įvykdomi, aiški veiklų pradžios ir pabaigos data.</w:t>
            </w:r>
            <w:r w:rsidRPr="00521822">
              <w:t xml:space="preserve"> </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4190FC24" w14:textId="77777777" w:rsidR="001521B6" w:rsidRPr="00521822" w:rsidRDefault="001521B6" w:rsidP="004317B8">
            <w:pPr>
              <w:rPr>
                <w:lang w:eastAsia="lt-LT"/>
              </w:rPr>
            </w:pPr>
            <w:r w:rsidRPr="00521822">
              <w:rPr>
                <w:rFonts w:eastAsia="Calibri"/>
              </w:rPr>
              <w:t>Informacijos šaltinis – paraiška.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7225DA0D" w14:textId="77777777" w:rsidR="001521B6" w:rsidRPr="00521822" w:rsidRDefault="001521B6" w:rsidP="004317B8">
            <w:pPr>
              <w:rPr>
                <w:lang w:eastAsia="lt-LT"/>
              </w:rPr>
            </w:pPr>
          </w:p>
        </w:tc>
        <w:tc>
          <w:tcPr>
            <w:tcW w:w="3260" w:type="dxa"/>
            <w:tcBorders>
              <w:top w:val="single" w:sz="4" w:space="0" w:color="auto"/>
              <w:left w:val="single" w:sz="4" w:space="0" w:color="000000" w:themeColor="text1"/>
              <w:bottom w:val="single" w:sz="4" w:space="0" w:color="000000" w:themeColor="text1"/>
              <w:right w:val="single" w:sz="4" w:space="0" w:color="000000" w:themeColor="text1"/>
            </w:tcBorders>
          </w:tcPr>
          <w:p w14:paraId="312B10EC" w14:textId="77777777" w:rsidR="001521B6" w:rsidRPr="00521822" w:rsidRDefault="001521B6" w:rsidP="004317B8">
            <w:pPr>
              <w:rPr>
                <w:lang w:eastAsia="lt-LT"/>
              </w:rPr>
            </w:pPr>
          </w:p>
        </w:tc>
      </w:tr>
      <w:tr w:rsidR="001521B6" w:rsidRPr="00521822" w14:paraId="1B9D7618" w14:textId="77777777" w:rsidTr="004317B8">
        <w:trPr>
          <w:trHeight w:val="20"/>
        </w:trPr>
        <w:tc>
          <w:tcPr>
            <w:tcW w:w="15026" w:type="dxa"/>
            <w:gridSpan w:val="4"/>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55A1325" w14:textId="77777777" w:rsidR="001521B6" w:rsidRPr="00521822" w:rsidRDefault="001521B6" w:rsidP="004317B8">
            <w:pPr>
              <w:rPr>
                <w:lang w:eastAsia="lt-LT"/>
              </w:rPr>
            </w:pPr>
            <w:r w:rsidRPr="00521822">
              <w:rPr>
                <w:b/>
                <w:bCs/>
                <w:lang w:eastAsia="lt-LT"/>
              </w:rPr>
              <w:lastRenderedPageBreak/>
              <w:t>4. Projektas atitinka horizontaliuosius (darnaus vystymosi bei moterų ir vyrų lygybės ir nediskriminavimo) principus, projekto įgyvendinimas yra suderinamas su Europos Sąjungos (toliau – ES) konkurencijos politikos nuostatomis.</w:t>
            </w:r>
          </w:p>
        </w:tc>
      </w:tr>
      <w:tr w:rsidR="001521B6" w:rsidRPr="00521822" w14:paraId="6BE9991E" w14:textId="77777777" w:rsidTr="004317B8">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02C82FBE" w14:textId="77777777" w:rsidR="001521B6" w:rsidRPr="00521822" w:rsidRDefault="001521B6" w:rsidP="004317B8">
            <w:pPr>
              <w:rPr>
                <w:bCs/>
                <w:lang w:eastAsia="lt-LT"/>
              </w:rPr>
            </w:pPr>
            <w:r w:rsidRPr="00521822">
              <w:rPr>
                <w:bCs/>
              </w:rPr>
              <w:t>4.1. Projekte nėra numatyta veiksmų, kurie turėtų neigiamą poveikį darnaus vystymosi principo įgyvendinimui:</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54DC4844" w14:textId="77777777" w:rsidR="001521B6" w:rsidRPr="00521822" w:rsidRDefault="001521B6" w:rsidP="004317B8">
            <w:pPr>
              <w:rPr>
                <w:lang w:eastAsia="lt-LT"/>
              </w:rPr>
            </w:pP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21CD340C" w14:textId="77777777" w:rsidR="001521B6" w:rsidRPr="00521822" w:rsidRDefault="001521B6" w:rsidP="004317B8">
            <w:pPr>
              <w:rPr>
                <w:lang w:eastAsia="lt-LT"/>
              </w:rPr>
            </w:pPr>
          </w:p>
        </w:tc>
        <w:tc>
          <w:tcPr>
            <w:tcW w:w="3260" w:type="dxa"/>
            <w:tcBorders>
              <w:top w:val="single" w:sz="4" w:space="0" w:color="auto"/>
              <w:left w:val="single" w:sz="4" w:space="0" w:color="000000" w:themeColor="text1"/>
              <w:bottom w:val="single" w:sz="4" w:space="0" w:color="000000" w:themeColor="text1"/>
              <w:right w:val="single" w:sz="4" w:space="0" w:color="000000" w:themeColor="text1"/>
            </w:tcBorders>
          </w:tcPr>
          <w:p w14:paraId="58526495" w14:textId="77777777" w:rsidR="001521B6" w:rsidRPr="00521822" w:rsidRDefault="001521B6" w:rsidP="004317B8">
            <w:pPr>
              <w:rPr>
                <w:lang w:eastAsia="lt-LT"/>
              </w:rPr>
            </w:pPr>
          </w:p>
        </w:tc>
      </w:tr>
      <w:tr w:rsidR="001521B6" w:rsidRPr="00521822" w14:paraId="638CE3C8" w14:textId="77777777" w:rsidTr="004317B8">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7BA410CD" w14:textId="77777777" w:rsidR="001521B6" w:rsidRPr="00521822" w:rsidRDefault="001521B6" w:rsidP="004317B8">
            <w:pPr>
              <w:rPr>
                <w:bCs/>
                <w:lang w:eastAsia="lt-LT"/>
              </w:rPr>
            </w:pPr>
            <w:r w:rsidRPr="00521822">
              <w:rPr>
                <w:bCs/>
              </w:rPr>
              <w:t xml:space="preserve">4.1.1. aplinkosaugos srityje (aplinkos kokybė ir gamtos ištekliai, kraštovaizdžio ir biologinės įvairovės apsauga, klimato kaita, aplinkos apsauga ir kt.); </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602580E1" w14:textId="77777777" w:rsidR="001521B6" w:rsidRPr="00521822" w:rsidRDefault="001521B6" w:rsidP="004317B8">
            <w:pPr>
              <w:rPr>
                <w:lang w:eastAsia="lt-LT"/>
              </w:rPr>
            </w:pPr>
            <w:r w:rsidRPr="00521822">
              <w:rPr>
                <w:lang w:eastAsia="lt-LT"/>
              </w:rPr>
              <w:t>Informacijos šaltinis – paraiška.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19CE340C" w14:textId="77777777" w:rsidR="001521B6" w:rsidRPr="00521822" w:rsidRDefault="001521B6" w:rsidP="004317B8">
            <w:pPr>
              <w:rPr>
                <w:lang w:eastAsia="lt-LT"/>
              </w:rPr>
            </w:pPr>
          </w:p>
        </w:tc>
        <w:tc>
          <w:tcPr>
            <w:tcW w:w="3260" w:type="dxa"/>
            <w:tcBorders>
              <w:top w:val="single" w:sz="4" w:space="0" w:color="auto"/>
              <w:left w:val="single" w:sz="4" w:space="0" w:color="000000" w:themeColor="text1"/>
              <w:bottom w:val="single" w:sz="4" w:space="0" w:color="000000" w:themeColor="text1"/>
              <w:right w:val="single" w:sz="4" w:space="0" w:color="000000" w:themeColor="text1"/>
            </w:tcBorders>
          </w:tcPr>
          <w:p w14:paraId="16AF70F3" w14:textId="77777777" w:rsidR="001521B6" w:rsidRPr="00521822" w:rsidRDefault="001521B6" w:rsidP="004317B8">
            <w:pPr>
              <w:rPr>
                <w:lang w:eastAsia="lt-LT"/>
              </w:rPr>
            </w:pPr>
          </w:p>
        </w:tc>
      </w:tr>
      <w:tr w:rsidR="001521B6" w:rsidRPr="00521822" w14:paraId="6D6F032C" w14:textId="77777777" w:rsidTr="004317B8">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2F0B50C4" w14:textId="77777777" w:rsidR="001521B6" w:rsidRPr="00521822" w:rsidRDefault="001521B6" w:rsidP="004317B8">
            <w:pPr>
              <w:rPr>
                <w:bCs/>
                <w:lang w:eastAsia="lt-LT"/>
              </w:rPr>
            </w:pPr>
            <w:r w:rsidRPr="00521822">
              <w:rPr>
                <w:bCs/>
              </w:rPr>
              <w:t>4.1.2. socialinėje srityje (užimtumas, skurdas ir socialinė atskirtis, visuomenės sveikata, švietimas ir mokslas, kultūros savitumo išsaugojimas, tausojantis vartojimas);</w:t>
            </w:r>
            <w:r w:rsidRPr="00521822">
              <w:t xml:space="preserve"> </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60263243" w14:textId="77777777" w:rsidR="001521B6" w:rsidRPr="00521822" w:rsidRDefault="001521B6" w:rsidP="004317B8">
            <w:pPr>
              <w:rPr>
                <w:lang w:eastAsia="lt-LT"/>
              </w:rPr>
            </w:pPr>
            <w:r w:rsidRPr="00521822">
              <w:rPr>
                <w:lang w:eastAsia="lt-LT"/>
              </w:rPr>
              <w:t>Informacijos šaltinis – paraiška.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346323FC" w14:textId="77777777" w:rsidR="001521B6" w:rsidRPr="00521822" w:rsidRDefault="001521B6" w:rsidP="004317B8">
            <w:pPr>
              <w:rPr>
                <w:lang w:eastAsia="lt-LT"/>
              </w:rPr>
            </w:pPr>
          </w:p>
        </w:tc>
        <w:tc>
          <w:tcPr>
            <w:tcW w:w="3260" w:type="dxa"/>
            <w:tcBorders>
              <w:top w:val="single" w:sz="4" w:space="0" w:color="auto"/>
              <w:left w:val="single" w:sz="4" w:space="0" w:color="000000" w:themeColor="text1"/>
              <w:bottom w:val="single" w:sz="4" w:space="0" w:color="000000" w:themeColor="text1"/>
              <w:right w:val="single" w:sz="4" w:space="0" w:color="000000" w:themeColor="text1"/>
            </w:tcBorders>
          </w:tcPr>
          <w:p w14:paraId="5A6846BF" w14:textId="77777777" w:rsidR="001521B6" w:rsidRPr="00521822" w:rsidRDefault="001521B6" w:rsidP="004317B8">
            <w:pPr>
              <w:rPr>
                <w:lang w:eastAsia="lt-LT"/>
              </w:rPr>
            </w:pPr>
          </w:p>
        </w:tc>
      </w:tr>
      <w:tr w:rsidR="001521B6" w:rsidRPr="00521822" w14:paraId="029429C0" w14:textId="77777777" w:rsidTr="004317B8">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56D99D81" w14:textId="77777777" w:rsidR="001521B6" w:rsidRPr="00521822" w:rsidRDefault="001521B6" w:rsidP="004317B8">
            <w:pPr>
              <w:rPr>
                <w:bCs/>
                <w:lang w:eastAsia="lt-LT"/>
              </w:rPr>
            </w:pPr>
            <w:r w:rsidRPr="00521822">
              <w:rPr>
                <w:bCs/>
              </w:rPr>
              <w:t>4.1.3. ekonomikos srityje (darnus pagrindinių ūkio šakų ir regionų vystymas);</w:t>
            </w:r>
            <w:r w:rsidRPr="00521822">
              <w:t xml:space="preserve"> </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757C34B4" w14:textId="77777777" w:rsidR="001521B6" w:rsidRPr="00521822" w:rsidRDefault="001521B6" w:rsidP="004317B8">
            <w:pPr>
              <w:rPr>
                <w:lang w:eastAsia="lt-LT"/>
              </w:rPr>
            </w:pPr>
            <w:r w:rsidRPr="00521822">
              <w:rPr>
                <w:lang w:eastAsia="lt-LT"/>
              </w:rPr>
              <w:t>Informacijos šaltinis – paraiška.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38FECB3C" w14:textId="77777777" w:rsidR="001521B6" w:rsidRPr="00521822" w:rsidRDefault="001521B6" w:rsidP="004317B8">
            <w:pPr>
              <w:rPr>
                <w:lang w:eastAsia="lt-LT"/>
              </w:rPr>
            </w:pPr>
          </w:p>
        </w:tc>
        <w:tc>
          <w:tcPr>
            <w:tcW w:w="3260" w:type="dxa"/>
            <w:tcBorders>
              <w:top w:val="single" w:sz="4" w:space="0" w:color="auto"/>
              <w:left w:val="single" w:sz="4" w:space="0" w:color="000000" w:themeColor="text1"/>
              <w:bottom w:val="single" w:sz="4" w:space="0" w:color="000000" w:themeColor="text1"/>
              <w:right w:val="single" w:sz="4" w:space="0" w:color="000000" w:themeColor="text1"/>
            </w:tcBorders>
          </w:tcPr>
          <w:p w14:paraId="21C7A1BA" w14:textId="77777777" w:rsidR="001521B6" w:rsidRPr="00521822" w:rsidRDefault="001521B6" w:rsidP="004317B8">
            <w:pPr>
              <w:rPr>
                <w:lang w:eastAsia="lt-LT"/>
              </w:rPr>
            </w:pPr>
          </w:p>
        </w:tc>
      </w:tr>
      <w:tr w:rsidR="001521B6" w:rsidRPr="00521822" w14:paraId="220BD02B" w14:textId="77777777" w:rsidTr="004317B8">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091261AD" w14:textId="77777777" w:rsidR="001521B6" w:rsidRPr="00521822" w:rsidRDefault="001521B6" w:rsidP="004317B8">
            <w:pPr>
              <w:rPr>
                <w:bCs/>
                <w:lang w:eastAsia="lt-LT"/>
              </w:rPr>
            </w:pPr>
            <w:r w:rsidRPr="00521822">
              <w:rPr>
                <w:bCs/>
              </w:rPr>
              <w:t>4.1.4. teritorijų vystymo srityje (aplinkosauginių, socialinių ir ekonominių skirtumų mažinimas);</w:t>
            </w:r>
            <w:r w:rsidRPr="00521822">
              <w:t xml:space="preserve"> </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2139E2CC" w14:textId="77777777" w:rsidR="001521B6" w:rsidRPr="00521822" w:rsidRDefault="001521B6" w:rsidP="004317B8">
            <w:pPr>
              <w:rPr>
                <w:lang w:eastAsia="lt-LT"/>
              </w:rPr>
            </w:pPr>
            <w:r w:rsidRPr="00521822">
              <w:rPr>
                <w:lang w:eastAsia="lt-LT"/>
              </w:rPr>
              <w:t>Informacijos šaltinis – paraiška.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44BE7861" w14:textId="77777777" w:rsidR="001521B6" w:rsidRPr="00521822" w:rsidRDefault="001521B6" w:rsidP="004317B8">
            <w:pPr>
              <w:rPr>
                <w:lang w:eastAsia="lt-LT"/>
              </w:rPr>
            </w:pPr>
          </w:p>
        </w:tc>
        <w:tc>
          <w:tcPr>
            <w:tcW w:w="3260" w:type="dxa"/>
            <w:tcBorders>
              <w:top w:val="single" w:sz="4" w:space="0" w:color="auto"/>
              <w:left w:val="single" w:sz="4" w:space="0" w:color="000000" w:themeColor="text1"/>
              <w:bottom w:val="single" w:sz="4" w:space="0" w:color="000000" w:themeColor="text1"/>
              <w:right w:val="single" w:sz="4" w:space="0" w:color="000000" w:themeColor="text1"/>
            </w:tcBorders>
          </w:tcPr>
          <w:p w14:paraId="5A1CE862" w14:textId="77777777" w:rsidR="001521B6" w:rsidRPr="00521822" w:rsidRDefault="001521B6" w:rsidP="004317B8">
            <w:pPr>
              <w:rPr>
                <w:lang w:eastAsia="lt-LT"/>
              </w:rPr>
            </w:pPr>
          </w:p>
        </w:tc>
      </w:tr>
      <w:tr w:rsidR="001521B6" w:rsidRPr="00521822" w14:paraId="4D224527" w14:textId="77777777" w:rsidTr="004317B8">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3A3DCFEC" w14:textId="77777777" w:rsidR="001521B6" w:rsidRPr="00521822" w:rsidRDefault="001521B6" w:rsidP="004317B8">
            <w:pPr>
              <w:rPr>
                <w:bCs/>
                <w:lang w:eastAsia="lt-LT"/>
              </w:rPr>
            </w:pPr>
            <w:r w:rsidRPr="00521822">
              <w:rPr>
                <w:bCs/>
              </w:rPr>
              <w:t xml:space="preserve">4.1.5. informacinės ir žinių visuomenės srityje. </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705E6374" w14:textId="77777777" w:rsidR="001521B6" w:rsidRPr="00521822" w:rsidRDefault="001521B6" w:rsidP="004317B8">
            <w:pPr>
              <w:rPr>
                <w:lang w:eastAsia="lt-LT"/>
              </w:rPr>
            </w:pPr>
            <w:r w:rsidRPr="00521822">
              <w:rPr>
                <w:lang w:eastAsia="lt-LT"/>
              </w:rPr>
              <w:t>Netaikoma.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701A475C" w14:textId="77777777" w:rsidR="001521B6" w:rsidRPr="00521822" w:rsidRDefault="001521B6" w:rsidP="004317B8">
            <w:pPr>
              <w:rPr>
                <w:lang w:eastAsia="lt-LT"/>
              </w:rPr>
            </w:pPr>
          </w:p>
        </w:tc>
        <w:tc>
          <w:tcPr>
            <w:tcW w:w="3260" w:type="dxa"/>
            <w:tcBorders>
              <w:top w:val="single" w:sz="4" w:space="0" w:color="auto"/>
              <w:left w:val="single" w:sz="4" w:space="0" w:color="000000" w:themeColor="text1"/>
              <w:bottom w:val="single" w:sz="4" w:space="0" w:color="000000" w:themeColor="text1"/>
              <w:right w:val="single" w:sz="4" w:space="0" w:color="000000" w:themeColor="text1"/>
            </w:tcBorders>
          </w:tcPr>
          <w:p w14:paraId="3B3075C1" w14:textId="77777777" w:rsidR="001521B6" w:rsidRPr="00521822" w:rsidRDefault="001521B6" w:rsidP="004317B8">
            <w:pPr>
              <w:rPr>
                <w:lang w:eastAsia="lt-LT"/>
              </w:rPr>
            </w:pPr>
          </w:p>
        </w:tc>
      </w:tr>
      <w:tr w:rsidR="001521B6" w:rsidRPr="00521822" w14:paraId="56748F24" w14:textId="77777777" w:rsidTr="004317B8">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36C3D36B" w14:textId="77777777" w:rsidR="001521B6" w:rsidRPr="00521822" w:rsidRDefault="001521B6" w:rsidP="004317B8">
            <w:pPr>
              <w:rPr>
                <w:bCs/>
                <w:lang w:eastAsia="lt-LT"/>
              </w:rPr>
            </w:pPr>
            <w:r w:rsidRPr="00521822">
              <w:rPr>
                <w:bCs/>
              </w:rPr>
              <w:t>4.2. Pasiūlyti konkretūs veiksmai (pademonstruotas iniciatyvus požiūris), kurie rodo, kad projektu skatinamas darnaus vystymosi principo įgyvendinimas.</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11927914" w14:textId="77777777" w:rsidR="001521B6" w:rsidRPr="00521822" w:rsidRDefault="001521B6" w:rsidP="004317B8">
            <w:pPr>
              <w:rPr>
                <w:lang w:eastAsia="lt-LT"/>
              </w:rPr>
            </w:pPr>
            <w:r w:rsidRPr="00521822">
              <w:rPr>
                <w:lang w:eastAsia="lt-LT"/>
              </w:rPr>
              <w:t>Netaikoma.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3B3BB980" w14:textId="77777777" w:rsidR="001521B6" w:rsidRPr="00521822" w:rsidRDefault="001521B6" w:rsidP="004317B8">
            <w:pPr>
              <w:rPr>
                <w:lang w:eastAsia="lt-LT"/>
              </w:rPr>
            </w:pPr>
          </w:p>
        </w:tc>
        <w:tc>
          <w:tcPr>
            <w:tcW w:w="3260" w:type="dxa"/>
            <w:tcBorders>
              <w:top w:val="single" w:sz="4" w:space="0" w:color="auto"/>
              <w:left w:val="single" w:sz="4" w:space="0" w:color="000000" w:themeColor="text1"/>
              <w:bottom w:val="single" w:sz="4" w:space="0" w:color="000000" w:themeColor="text1"/>
              <w:right w:val="single" w:sz="4" w:space="0" w:color="000000" w:themeColor="text1"/>
            </w:tcBorders>
          </w:tcPr>
          <w:p w14:paraId="7D48370B" w14:textId="77777777" w:rsidR="001521B6" w:rsidRPr="00521822" w:rsidRDefault="001521B6" w:rsidP="004317B8">
            <w:pPr>
              <w:rPr>
                <w:lang w:eastAsia="lt-LT"/>
              </w:rPr>
            </w:pPr>
          </w:p>
        </w:tc>
      </w:tr>
      <w:tr w:rsidR="001521B6" w:rsidRPr="00521822" w14:paraId="765D5781" w14:textId="77777777" w:rsidTr="004317B8">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50A43284" w14:textId="77777777" w:rsidR="001521B6" w:rsidRPr="00521822" w:rsidRDefault="001521B6" w:rsidP="004317B8">
            <w:pPr>
              <w:rPr>
                <w:lang w:eastAsia="lt-LT"/>
              </w:rPr>
            </w:pPr>
            <w:r w:rsidRPr="00521822">
              <w:t>4.3. Projekte nėra numatoma apribojimų, kurie turėtų neigiamą poveikį moterų ir vyrų lygybės ir nediskriminavimo</w:t>
            </w:r>
            <w:r w:rsidRPr="00521822">
              <w:rPr>
                <w:rFonts w:eastAsia="Calibri"/>
              </w:rPr>
              <w:t xml:space="preserve"> </w:t>
            </w:r>
            <w:r w:rsidRPr="00521822">
              <w:t>dėl lyties, rasės, tautybės, kalbos, kilmės, socialinės padėties, tikėjimo, įsitikinimų ar pažiūrų, amžiaus, negalios, lytinės orientacijos, etninės priklausomybės, religijos principų įgyvendinimui.</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4632D502" w14:textId="77777777" w:rsidR="001521B6" w:rsidRPr="00521822" w:rsidRDefault="001521B6" w:rsidP="004317B8">
            <w:pPr>
              <w:rPr>
                <w:lang w:eastAsia="lt-LT"/>
              </w:rPr>
            </w:pPr>
            <w:r w:rsidRPr="00521822">
              <w:rPr>
                <w:lang w:eastAsia="lt-LT"/>
              </w:rPr>
              <w:t>Informacijos šaltinis – paraiška.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27228C83" w14:textId="77777777" w:rsidR="001521B6" w:rsidRPr="00521822" w:rsidRDefault="001521B6" w:rsidP="004317B8">
            <w:pPr>
              <w:rPr>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73754ECF" w14:textId="77777777" w:rsidR="001521B6" w:rsidRPr="00521822" w:rsidRDefault="001521B6" w:rsidP="004317B8">
            <w:pPr>
              <w:rPr>
                <w:lang w:eastAsia="lt-LT"/>
              </w:rPr>
            </w:pPr>
          </w:p>
        </w:tc>
      </w:tr>
      <w:tr w:rsidR="001521B6" w:rsidRPr="00521822" w14:paraId="0B594011" w14:textId="77777777" w:rsidTr="004317B8">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75F2D6E3" w14:textId="77777777" w:rsidR="001521B6" w:rsidRPr="00521822" w:rsidRDefault="001521B6" w:rsidP="004317B8">
            <w:pPr>
              <w:rPr>
                <w:lang w:eastAsia="lt-LT"/>
              </w:rPr>
            </w:pPr>
            <w:r w:rsidRPr="00521822">
              <w:t xml:space="preserve">4.4. Pasiūlyti konkretūs veiksmai, kurie rodo, kad projektu prisidedama prie moterų ir vyrų lygybės principo įgyvendinimo ir (arba) skatinamas </w:t>
            </w:r>
            <w:r w:rsidRPr="00521822">
              <w:lastRenderedPageBreak/>
              <w:t xml:space="preserve">nediskriminavimo dėl lyties, rasės, tautybės, kalbos, kilmės, socialinės padėties, tikėjimo, įsitikinimų ar pažiūrų, amžiaus, negalios, lytinės orientacijos, etninės priklausomybės, religijos principo įgyvendinimas. </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002AB961" w14:textId="77777777" w:rsidR="001521B6" w:rsidRPr="00521822" w:rsidRDefault="001521B6" w:rsidP="004317B8">
            <w:pPr>
              <w:rPr>
                <w:lang w:eastAsia="lt-LT"/>
              </w:rPr>
            </w:pPr>
            <w:r w:rsidRPr="00521822">
              <w:rPr>
                <w:lang w:eastAsia="lt-LT"/>
              </w:rPr>
              <w:lastRenderedPageBreak/>
              <w:t>Netaikoma.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02167BE9" w14:textId="77777777" w:rsidR="001521B6" w:rsidRPr="00521822" w:rsidRDefault="001521B6" w:rsidP="004317B8">
            <w:pPr>
              <w:rPr>
                <w:lang w:eastAsia="lt-LT"/>
              </w:rPr>
            </w:pPr>
          </w:p>
        </w:tc>
        <w:tc>
          <w:tcPr>
            <w:tcW w:w="3260" w:type="dxa"/>
            <w:tcBorders>
              <w:top w:val="single" w:sz="4" w:space="0" w:color="auto"/>
              <w:left w:val="single" w:sz="4" w:space="0" w:color="000000" w:themeColor="text1"/>
              <w:bottom w:val="single" w:sz="4" w:space="0" w:color="000000" w:themeColor="text1"/>
              <w:right w:val="single" w:sz="4" w:space="0" w:color="000000" w:themeColor="text1"/>
            </w:tcBorders>
          </w:tcPr>
          <w:p w14:paraId="339C3991" w14:textId="77777777" w:rsidR="001521B6" w:rsidRPr="00521822" w:rsidRDefault="001521B6" w:rsidP="004317B8">
            <w:pPr>
              <w:rPr>
                <w:lang w:eastAsia="lt-LT"/>
              </w:rPr>
            </w:pPr>
          </w:p>
        </w:tc>
      </w:tr>
      <w:tr w:rsidR="001521B6" w:rsidRPr="00521822" w14:paraId="34B3B11C" w14:textId="77777777" w:rsidTr="004317B8">
        <w:trPr>
          <w:trHeight w:val="568"/>
        </w:trPr>
        <w:tc>
          <w:tcPr>
            <w:tcW w:w="5245" w:type="dxa"/>
            <w:tcBorders>
              <w:top w:val="single" w:sz="4" w:space="0" w:color="auto"/>
              <w:left w:val="single" w:sz="4" w:space="0" w:color="000000" w:themeColor="text1"/>
              <w:bottom w:val="single" w:sz="4" w:space="0" w:color="auto"/>
              <w:right w:val="single" w:sz="4" w:space="0" w:color="000000" w:themeColor="text1"/>
            </w:tcBorders>
          </w:tcPr>
          <w:p w14:paraId="79FB7BF0" w14:textId="77777777" w:rsidR="001521B6" w:rsidRPr="00521822" w:rsidRDefault="001521B6" w:rsidP="004317B8">
            <w:pPr>
              <w:rPr>
                <w:lang w:eastAsia="lt-LT"/>
              </w:rPr>
            </w:pPr>
            <w:r w:rsidRPr="00521822">
              <w:t xml:space="preserve">4.5. Projektas suderinamas su ES konkurencijos politikos nuostatomis: </w:t>
            </w:r>
          </w:p>
        </w:tc>
        <w:tc>
          <w:tcPr>
            <w:tcW w:w="4536" w:type="dxa"/>
            <w:tcBorders>
              <w:top w:val="single" w:sz="4" w:space="0" w:color="auto"/>
              <w:left w:val="single" w:sz="4" w:space="0" w:color="000000" w:themeColor="text1"/>
              <w:bottom w:val="single" w:sz="4" w:space="0" w:color="auto"/>
              <w:right w:val="single" w:sz="4" w:space="0" w:color="000000" w:themeColor="text1"/>
            </w:tcBorders>
          </w:tcPr>
          <w:p w14:paraId="3FCEB1BE" w14:textId="77777777" w:rsidR="001521B6" w:rsidRPr="00521822" w:rsidRDefault="001521B6" w:rsidP="004317B8">
            <w:pPr>
              <w:ind w:firstLine="317"/>
              <w:rPr>
                <w:lang w:eastAsia="lt-LT"/>
              </w:rPr>
            </w:pPr>
          </w:p>
        </w:tc>
        <w:tc>
          <w:tcPr>
            <w:tcW w:w="1985" w:type="dxa"/>
            <w:tcBorders>
              <w:top w:val="single" w:sz="4" w:space="0" w:color="auto"/>
              <w:left w:val="single" w:sz="4" w:space="0" w:color="000000" w:themeColor="text1"/>
              <w:bottom w:val="single" w:sz="4" w:space="0" w:color="auto"/>
              <w:right w:val="single" w:sz="4" w:space="0" w:color="000000" w:themeColor="text1"/>
            </w:tcBorders>
          </w:tcPr>
          <w:p w14:paraId="77859884" w14:textId="77777777" w:rsidR="001521B6" w:rsidRPr="00521822" w:rsidRDefault="001521B6" w:rsidP="004317B8">
            <w:pPr>
              <w:rPr>
                <w:lang w:eastAsia="lt-LT"/>
              </w:rPr>
            </w:pPr>
          </w:p>
        </w:tc>
        <w:tc>
          <w:tcPr>
            <w:tcW w:w="3260" w:type="dxa"/>
            <w:tcBorders>
              <w:top w:val="single" w:sz="4" w:space="0" w:color="auto"/>
              <w:left w:val="single" w:sz="4" w:space="0" w:color="000000" w:themeColor="text1"/>
              <w:bottom w:val="single" w:sz="4" w:space="0" w:color="auto"/>
              <w:right w:val="single" w:sz="4" w:space="0" w:color="000000" w:themeColor="text1"/>
            </w:tcBorders>
          </w:tcPr>
          <w:p w14:paraId="5B38FFA1" w14:textId="77777777" w:rsidR="001521B6" w:rsidRPr="00521822" w:rsidRDefault="001521B6" w:rsidP="004317B8">
            <w:pPr>
              <w:rPr>
                <w:lang w:eastAsia="lt-LT"/>
              </w:rPr>
            </w:pPr>
          </w:p>
        </w:tc>
      </w:tr>
      <w:tr w:rsidR="001521B6" w:rsidRPr="00521822" w14:paraId="546D3DAD" w14:textId="77777777" w:rsidTr="004317B8">
        <w:trPr>
          <w:trHeight w:val="312"/>
        </w:trPr>
        <w:tc>
          <w:tcPr>
            <w:tcW w:w="5245" w:type="dxa"/>
            <w:tcBorders>
              <w:top w:val="single" w:sz="4" w:space="0" w:color="auto"/>
              <w:left w:val="single" w:sz="4" w:space="0" w:color="000000" w:themeColor="text1"/>
              <w:bottom w:val="single" w:sz="4" w:space="0" w:color="auto"/>
              <w:right w:val="single" w:sz="4" w:space="0" w:color="000000" w:themeColor="text1"/>
            </w:tcBorders>
          </w:tcPr>
          <w:p w14:paraId="6C9E4F0B" w14:textId="77777777" w:rsidR="001521B6" w:rsidRPr="00521822" w:rsidRDefault="001521B6" w:rsidP="004317B8">
            <w:pPr>
              <w:rPr>
                <w:lang w:eastAsia="lt-LT"/>
              </w:rPr>
            </w:pPr>
            <w:r w:rsidRPr="00521822">
              <w:t xml:space="preserve">4.5.1. teikiamas finansavimas neviršija nustatytų </w:t>
            </w:r>
            <w:r w:rsidRPr="00521822">
              <w:rPr>
                <w:i/>
              </w:rPr>
              <w:t>de minimis</w:t>
            </w:r>
            <w:r w:rsidRPr="00521822">
              <w:t xml:space="preserve"> pagalbos ribų ir atitinka reikalavimus, taikomus </w:t>
            </w:r>
            <w:r w:rsidRPr="00521822">
              <w:rPr>
                <w:i/>
              </w:rPr>
              <w:t>de minimis</w:t>
            </w:r>
            <w:r w:rsidRPr="00521822">
              <w:t xml:space="preserve"> pagalbai; </w:t>
            </w:r>
          </w:p>
        </w:tc>
        <w:tc>
          <w:tcPr>
            <w:tcW w:w="4536" w:type="dxa"/>
            <w:tcBorders>
              <w:top w:val="single" w:sz="4" w:space="0" w:color="auto"/>
              <w:left w:val="single" w:sz="4" w:space="0" w:color="000000" w:themeColor="text1"/>
              <w:bottom w:val="single" w:sz="4" w:space="0" w:color="auto"/>
              <w:right w:val="single" w:sz="4" w:space="0" w:color="000000" w:themeColor="text1"/>
            </w:tcBorders>
          </w:tcPr>
          <w:p w14:paraId="104B4AF7" w14:textId="77777777" w:rsidR="001521B6" w:rsidRPr="00521822" w:rsidRDefault="001521B6" w:rsidP="004317B8">
            <w:pPr>
              <w:rPr>
                <w:lang w:eastAsia="lt-LT"/>
              </w:rPr>
            </w:pPr>
            <w:r w:rsidRPr="00521822">
              <w:rPr>
                <w:lang w:eastAsia="lt-LT"/>
              </w:rPr>
              <w:t xml:space="preserve">Projektui teikiamas finansavimas turi neviršyti nustatytų </w:t>
            </w:r>
            <w:r w:rsidRPr="00521822">
              <w:rPr>
                <w:i/>
                <w:lang w:eastAsia="lt-LT"/>
              </w:rPr>
              <w:t>de minimis</w:t>
            </w:r>
            <w:r w:rsidRPr="00521822">
              <w:rPr>
                <w:lang w:eastAsia="lt-LT"/>
              </w:rPr>
              <w:t xml:space="preserve"> pagalbos ribų ir atitikti reikalavimus, taikomus </w:t>
            </w:r>
            <w:r w:rsidRPr="00521822">
              <w:rPr>
                <w:i/>
                <w:lang w:eastAsia="lt-LT"/>
              </w:rPr>
              <w:t>de minimis</w:t>
            </w:r>
            <w:r w:rsidRPr="00521822">
              <w:rPr>
                <w:lang w:eastAsia="lt-LT"/>
              </w:rPr>
              <w:t xml:space="preserve"> pagalbai, kurie yra nustatyti Aprašo 50 ir 51</w:t>
            </w:r>
            <w:r>
              <w:rPr>
                <w:lang w:eastAsia="lt-LT"/>
              </w:rPr>
              <w:t> </w:t>
            </w:r>
            <w:r w:rsidRPr="00521822">
              <w:rPr>
                <w:lang w:eastAsia="lt-LT"/>
              </w:rPr>
              <w:t>punktuose.</w:t>
            </w:r>
          </w:p>
          <w:p w14:paraId="3387A3D9" w14:textId="77777777" w:rsidR="001521B6" w:rsidRPr="00521822" w:rsidRDefault="001521B6" w:rsidP="004317B8">
            <w:pPr>
              <w:rPr>
                <w:lang w:eastAsia="lt-LT"/>
              </w:rPr>
            </w:pPr>
            <w:r w:rsidRPr="00521822">
              <w:rPr>
                <w:lang w:eastAsia="lt-LT"/>
              </w:rPr>
              <w:t>Vertinant atitiktį šiam vertinimo aspektui, pildomas Aprašo 3 priedas.</w:t>
            </w:r>
          </w:p>
          <w:p w14:paraId="75A5858F" w14:textId="77777777" w:rsidR="001521B6" w:rsidRPr="00521822" w:rsidRDefault="001521B6" w:rsidP="004317B8">
            <w:pPr>
              <w:rPr>
                <w:lang w:eastAsia="lt-LT"/>
              </w:rPr>
            </w:pPr>
          </w:p>
          <w:p w14:paraId="6A01B4F6" w14:textId="77777777" w:rsidR="001521B6" w:rsidRPr="00521822" w:rsidRDefault="001521B6" w:rsidP="004317B8">
            <w:pPr>
              <w:rPr>
                <w:lang w:eastAsia="lt-LT"/>
              </w:rPr>
            </w:pPr>
            <w:r w:rsidRPr="00521822">
              <w:rPr>
                <w:lang w:eastAsia="lt-LT"/>
              </w:rPr>
              <w:t>Informacijos šaltiniai: paraiška, Suteiktos valstybės pagalbos ir nereikšmingos (</w:t>
            </w:r>
            <w:r w:rsidRPr="00521822">
              <w:rPr>
                <w:i/>
                <w:lang w:eastAsia="lt-LT"/>
              </w:rPr>
              <w:t>de minimis</w:t>
            </w:r>
            <w:r w:rsidRPr="00521822">
              <w:rPr>
                <w:lang w:eastAsia="lt-LT"/>
              </w:rPr>
              <w:t>) pagalbos registras, kurio nuostatai patvirtinti Lietuvos Respublikos Vyriausybės 2005 m. sausio 19 d. nutarimu Nr. 35 „Dėl Suteiktos valstybės pagalbos ir nereikšmingos (</w:t>
            </w:r>
            <w:r w:rsidRPr="00521822">
              <w:rPr>
                <w:i/>
                <w:lang w:eastAsia="lt-LT"/>
              </w:rPr>
              <w:t>de minimis</w:t>
            </w:r>
            <w:r w:rsidRPr="00521822">
              <w:rPr>
                <w:lang w:eastAsia="lt-LT"/>
              </w:rPr>
              <w:t>) pagalbos registro nuostatų patvirtinimo“ (toliau – Registras), dokumentas, nurodytas Aprašo 50.2</w:t>
            </w:r>
            <w:r>
              <w:rPr>
                <w:lang w:eastAsia="lt-LT"/>
              </w:rPr>
              <w:t> </w:t>
            </w:r>
            <w:r w:rsidRPr="00521822">
              <w:rPr>
                <w:lang w:eastAsia="lt-LT"/>
              </w:rPr>
              <w:t>papunktyje.</w:t>
            </w:r>
          </w:p>
        </w:tc>
        <w:tc>
          <w:tcPr>
            <w:tcW w:w="1985" w:type="dxa"/>
            <w:tcBorders>
              <w:top w:val="single" w:sz="4" w:space="0" w:color="auto"/>
              <w:left w:val="single" w:sz="4" w:space="0" w:color="000000" w:themeColor="text1"/>
              <w:bottom w:val="single" w:sz="4" w:space="0" w:color="auto"/>
              <w:right w:val="single" w:sz="4" w:space="0" w:color="000000" w:themeColor="text1"/>
            </w:tcBorders>
          </w:tcPr>
          <w:p w14:paraId="5E881E80" w14:textId="77777777" w:rsidR="001521B6" w:rsidRPr="00521822" w:rsidRDefault="001521B6" w:rsidP="004317B8">
            <w:pPr>
              <w:rPr>
                <w:lang w:eastAsia="lt-LT"/>
              </w:rPr>
            </w:pPr>
          </w:p>
        </w:tc>
        <w:tc>
          <w:tcPr>
            <w:tcW w:w="3260" w:type="dxa"/>
            <w:tcBorders>
              <w:top w:val="single" w:sz="4" w:space="0" w:color="auto"/>
              <w:left w:val="single" w:sz="4" w:space="0" w:color="000000" w:themeColor="text1"/>
              <w:bottom w:val="single" w:sz="4" w:space="0" w:color="auto"/>
              <w:right w:val="single" w:sz="4" w:space="0" w:color="000000" w:themeColor="text1"/>
            </w:tcBorders>
          </w:tcPr>
          <w:p w14:paraId="27070C3D" w14:textId="77777777" w:rsidR="001521B6" w:rsidRPr="00521822" w:rsidRDefault="001521B6" w:rsidP="004317B8">
            <w:pPr>
              <w:rPr>
                <w:lang w:eastAsia="lt-LT"/>
              </w:rPr>
            </w:pPr>
          </w:p>
        </w:tc>
      </w:tr>
      <w:tr w:rsidR="001521B6" w:rsidRPr="00521822" w14:paraId="07F7E644" w14:textId="77777777" w:rsidTr="004317B8">
        <w:trPr>
          <w:trHeight w:val="252"/>
        </w:trPr>
        <w:tc>
          <w:tcPr>
            <w:tcW w:w="5245" w:type="dxa"/>
            <w:tcBorders>
              <w:top w:val="single" w:sz="4" w:space="0" w:color="auto"/>
              <w:left w:val="single" w:sz="4" w:space="0" w:color="000000" w:themeColor="text1"/>
              <w:bottom w:val="single" w:sz="4" w:space="0" w:color="auto"/>
              <w:right w:val="single" w:sz="4" w:space="0" w:color="000000" w:themeColor="text1"/>
            </w:tcBorders>
          </w:tcPr>
          <w:p w14:paraId="7DE3F48E" w14:textId="77777777" w:rsidR="001521B6" w:rsidRPr="00521822" w:rsidRDefault="001521B6" w:rsidP="004317B8">
            <w:pPr>
              <w:rPr>
                <w:lang w:eastAsia="lt-LT"/>
              </w:rPr>
            </w:pPr>
            <w:r w:rsidRPr="00521822">
              <w:t xml:space="preserve">4.5.2. projektas finansuojamas pagal suderintą valstybės pagalbos schemą ar Europos Komisijos sprendimą arba pagal </w:t>
            </w:r>
            <w:r w:rsidRPr="00521822">
              <w:rPr>
                <w:lang w:eastAsia="lt-LT"/>
              </w:rPr>
              <w:t>2014 m. birželio 17 d. Komisijos reglamentą (ES) Nr. 651/2014, kuriuo tam tikrų kategorijų pagalba skelbiama suderinama su vidaus rinka taikant Sutarties 107 ir 108 straipsnius</w:t>
            </w:r>
            <w:r w:rsidRPr="00521822">
              <w:t>, su visais pakeitimais, laikantis ten nustatytų reikalavimų;</w:t>
            </w:r>
          </w:p>
        </w:tc>
        <w:tc>
          <w:tcPr>
            <w:tcW w:w="4536" w:type="dxa"/>
            <w:tcBorders>
              <w:top w:val="single" w:sz="4" w:space="0" w:color="auto"/>
              <w:left w:val="single" w:sz="4" w:space="0" w:color="000000" w:themeColor="text1"/>
              <w:bottom w:val="single" w:sz="4" w:space="0" w:color="auto"/>
              <w:right w:val="single" w:sz="4" w:space="0" w:color="000000" w:themeColor="text1"/>
            </w:tcBorders>
          </w:tcPr>
          <w:p w14:paraId="2D29DC34" w14:textId="77777777" w:rsidR="001521B6" w:rsidRPr="00521822" w:rsidRDefault="001521B6" w:rsidP="004317B8">
            <w:pPr>
              <w:rPr>
                <w:lang w:eastAsia="lt-LT"/>
              </w:rPr>
            </w:pPr>
            <w:r w:rsidRPr="00521822">
              <w:rPr>
                <w:lang w:eastAsia="lt-LT"/>
              </w:rPr>
              <w:t>Netaikoma.</w:t>
            </w:r>
          </w:p>
        </w:tc>
        <w:tc>
          <w:tcPr>
            <w:tcW w:w="1985" w:type="dxa"/>
            <w:tcBorders>
              <w:top w:val="single" w:sz="4" w:space="0" w:color="auto"/>
              <w:left w:val="single" w:sz="4" w:space="0" w:color="000000" w:themeColor="text1"/>
              <w:bottom w:val="single" w:sz="4" w:space="0" w:color="auto"/>
              <w:right w:val="single" w:sz="4" w:space="0" w:color="000000" w:themeColor="text1"/>
            </w:tcBorders>
          </w:tcPr>
          <w:p w14:paraId="39F19108" w14:textId="77777777" w:rsidR="001521B6" w:rsidRPr="00521822" w:rsidRDefault="001521B6" w:rsidP="004317B8">
            <w:pPr>
              <w:rPr>
                <w:lang w:eastAsia="lt-LT"/>
              </w:rPr>
            </w:pPr>
          </w:p>
        </w:tc>
        <w:tc>
          <w:tcPr>
            <w:tcW w:w="3260" w:type="dxa"/>
            <w:tcBorders>
              <w:top w:val="single" w:sz="4" w:space="0" w:color="auto"/>
              <w:left w:val="single" w:sz="4" w:space="0" w:color="000000" w:themeColor="text1"/>
              <w:bottom w:val="single" w:sz="4" w:space="0" w:color="auto"/>
              <w:right w:val="single" w:sz="4" w:space="0" w:color="000000" w:themeColor="text1"/>
            </w:tcBorders>
          </w:tcPr>
          <w:p w14:paraId="0355A718" w14:textId="77777777" w:rsidR="001521B6" w:rsidRPr="00521822" w:rsidRDefault="001521B6" w:rsidP="004317B8">
            <w:pPr>
              <w:rPr>
                <w:lang w:eastAsia="lt-LT"/>
              </w:rPr>
            </w:pPr>
          </w:p>
        </w:tc>
      </w:tr>
      <w:tr w:rsidR="001521B6" w:rsidRPr="00521822" w14:paraId="23297571" w14:textId="77777777" w:rsidTr="004317B8">
        <w:trPr>
          <w:trHeight w:val="803"/>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4C496810" w14:textId="77777777" w:rsidR="001521B6" w:rsidRPr="00521822" w:rsidRDefault="001521B6" w:rsidP="004317B8">
            <w:pPr>
              <w:rPr>
                <w:lang w:eastAsia="lt-LT"/>
              </w:rPr>
            </w:pPr>
            <w:r w:rsidRPr="00521822">
              <w:rPr>
                <w:lang w:eastAsia="lt-LT"/>
              </w:rPr>
              <w:lastRenderedPageBreak/>
              <w:t xml:space="preserve">4.5.3. projekto finansavimas nereiškia neteisėtos valstybės pagalbos ar </w:t>
            </w:r>
            <w:r w:rsidRPr="00521822">
              <w:rPr>
                <w:i/>
                <w:lang w:eastAsia="lt-LT"/>
              </w:rPr>
              <w:t>de minimis</w:t>
            </w:r>
            <w:r w:rsidRPr="00521822">
              <w:rPr>
                <w:lang w:eastAsia="lt-LT"/>
              </w:rPr>
              <w:t xml:space="preserve"> pagalbos suteikimo.</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372A11D8" w14:textId="77777777" w:rsidR="001521B6" w:rsidRPr="00521822" w:rsidRDefault="001521B6" w:rsidP="004317B8">
            <w:pPr>
              <w:rPr>
                <w:lang w:eastAsia="lt-LT"/>
              </w:rPr>
            </w:pPr>
            <w:r w:rsidRPr="00521822">
              <w:rPr>
                <w:lang w:eastAsia="lt-LT"/>
              </w:rPr>
              <w:t>Netaikoma.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63FB51C0" w14:textId="77777777" w:rsidR="001521B6" w:rsidRPr="00521822" w:rsidRDefault="001521B6" w:rsidP="004317B8">
            <w:pPr>
              <w:rPr>
                <w:lang w:eastAsia="lt-LT"/>
              </w:rPr>
            </w:pPr>
          </w:p>
        </w:tc>
        <w:tc>
          <w:tcPr>
            <w:tcW w:w="3260" w:type="dxa"/>
            <w:tcBorders>
              <w:top w:val="single" w:sz="4" w:space="0" w:color="auto"/>
              <w:left w:val="single" w:sz="4" w:space="0" w:color="000000" w:themeColor="text1"/>
              <w:bottom w:val="single" w:sz="4" w:space="0" w:color="000000" w:themeColor="text1"/>
              <w:right w:val="single" w:sz="4" w:space="0" w:color="000000" w:themeColor="text1"/>
            </w:tcBorders>
          </w:tcPr>
          <w:p w14:paraId="3B7C1B20" w14:textId="77777777" w:rsidR="001521B6" w:rsidRPr="00521822" w:rsidRDefault="001521B6" w:rsidP="004317B8">
            <w:pPr>
              <w:rPr>
                <w:lang w:eastAsia="lt-LT"/>
              </w:rPr>
            </w:pPr>
          </w:p>
        </w:tc>
      </w:tr>
      <w:tr w:rsidR="001521B6" w:rsidRPr="00521822" w14:paraId="5DB939E2" w14:textId="77777777" w:rsidTr="004317B8">
        <w:trPr>
          <w:trHeight w:val="20"/>
        </w:trPr>
        <w:tc>
          <w:tcPr>
            <w:tcW w:w="15026" w:type="dxa"/>
            <w:gridSpan w:val="4"/>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88B293A" w14:textId="77777777" w:rsidR="001521B6" w:rsidRPr="00521822" w:rsidRDefault="001521B6" w:rsidP="004317B8">
            <w:pPr>
              <w:rPr>
                <w:lang w:eastAsia="lt-LT"/>
              </w:rPr>
            </w:pPr>
            <w:r w:rsidRPr="00521822">
              <w:rPr>
                <w:b/>
                <w:bCs/>
                <w:lang w:eastAsia="lt-LT"/>
              </w:rPr>
              <w:t>5. Pareiškėjas ir partneris (-iai) organizaciniu požiūriu yra pajėgūs tinkamai ir laiku įgyvendinti teikiamą projektą ir atitinka jam (jiems) keliamus reikalavimus.</w:t>
            </w:r>
          </w:p>
        </w:tc>
      </w:tr>
      <w:tr w:rsidR="001521B6" w:rsidRPr="00521822" w14:paraId="21933C2C" w14:textId="77777777" w:rsidTr="004317B8">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E8C90" w14:textId="77777777" w:rsidR="001521B6" w:rsidRPr="00521822" w:rsidRDefault="001521B6" w:rsidP="004317B8">
            <w:pPr>
              <w:rPr>
                <w:bCs/>
                <w:lang w:eastAsia="lt-LT"/>
              </w:rPr>
            </w:pPr>
            <w:r w:rsidRPr="00521822">
              <w:t>5.1.</w:t>
            </w:r>
            <w:r w:rsidRPr="00521822">
              <w:rPr>
                <w:bCs/>
              </w:rPr>
              <w:t xml:space="preserve"> Pareiškėjas ir partneris (-iai) yra juridiniai asmenys, juridinio asmens filialai, atstovybės (toliau – juridinis asmuo) arba fiziniai asmenys, kaip nustatyta projektų finansavimo sąlygų apraše.</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9334A6" w14:textId="77777777" w:rsidR="001521B6" w:rsidRPr="00521822" w:rsidRDefault="001521B6" w:rsidP="004317B8">
            <w:pPr>
              <w:rPr>
                <w:lang w:eastAsia="lt-LT"/>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5790F4" w14:textId="77777777" w:rsidR="001521B6" w:rsidRPr="00521822" w:rsidRDefault="001521B6" w:rsidP="004317B8">
            <w:pPr>
              <w:rPr>
                <w:lang w:eastAsia="lt-LT"/>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0D9DF" w14:textId="77777777" w:rsidR="001521B6" w:rsidRPr="00521822" w:rsidRDefault="001521B6" w:rsidP="004317B8">
            <w:pPr>
              <w:rPr>
                <w:lang w:eastAsia="lt-LT"/>
              </w:rPr>
            </w:pPr>
          </w:p>
        </w:tc>
      </w:tr>
      <w:tr w:rsidR="001521B6" w:rsidRPr="00521822" w14:paraId="09AB9FC1" w14:textId="77777777" w:rsidTr="004317B8">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7816A3" w14:textId="77777777" w:rsidR="001521B6" w:rsidRPr="00521822" w:rsidRDefault="001521B6" w:rsidP="00C67981">
            <w:pPr>
              <w:ind w:firstLine="773"/>
              <w:rPr>
                <w:rFonts w:eastAsia="Calibri"/>
              </w:rPr>
            </w:pPr>
            <w:r w:rsidRPr="00521822">
              <w:t xml:space="preserve">5.2. Pareiškėjas ir </w:t>
            </w:r>
            <w:r w:rsidRPr="00521822">
              <w:rPr>
                <w:bCs/>
              </w:rPr>
              <w:t xml:space="preserve">partneris (-iai) </w:t>
            </w:r>
            <w:r w:rsidRPr="00521822">
              <w:t>atitinka tinkamų pareiškėjų sąrašą, nustatytą projektų finansavimo sąlygų apraše.</w:t>
            </w:r>
            <w:r w:rsidRPr="00521822">
              <w:rPr>
                <w:rFonts w:eastAsia="Calibri"/>
              </w:rPr>
              <w:t xml:space="preserve"> </w:t>
            </w:r>
          </w:p>
          <w:p w14:paraId="22093CF7" w14:textId="77777777" w:rsidR="001521B6" w:rsidRPr="00521822" w:rsidRDefault="001521B6" w:rsidP="004317B8">
            <w:pPr>
              <w:rPr>
                <w:rFonts w:eastAsia="Calibri"/>
              </w:rPr>
            </w:pPr>
          </w:p>
          <w:p w14:paraId="577489B9" w14:textId="77777777" w:rsidR="001521B6" w:rsidRPr="00521822" w:rsidRDefault="001521B6" w:rsidP="004317B8">
            <w:pPr>
              <w:rPr>
                <w:lang w:eastAsia="lt-LT"/>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D46EAD" w14:textId="77777777" w:rsidR="001521B6" w:rsidRPr="00521822" w:rsidRDefault="001521B6" w:rsidP="004317B8">
            <w:pPr>
              <w:rPr>
                <w:rFonts w:eastAsia="Calibri"/>
              </w:rPr>
            </w:pPr>
            <w:r w:rsidRPr="00521822">
              <w:rPr>
                <w:rFonts w:eastAsia="Calibri"/>
              </w:rPr>
              <w:t>Tinkamų pareiškėjų sąrašas yra nurodytas Aprašo 13 punkte.</w:t>
            </w:r>
          </w:p>
          <w:p w14:paraId="6CA6AEF9" w14:textId="77777777" w:rsidR="001521B6" w:rsidRPr="00521822" w:rsidRDefault="001521B6" w:rsidP="004317B8">
            <w:pPr>
              <w:ind w:firstLine="176"/>
              <w:rPr>
                <w:rFonts w:eastAsia="Calibri"/>
              </w:rPr>
            </w:pPr>
          </w:p>
          <w:p w14:paraId="51937546" w14:textId="77777777" w:rsidR="001521B6" w:rsidRPr="00521822" w:rsidRDefault="001521B6" w:rsidP="004317B8">
            <w:pPr>
              <w:rPr>
                <w:lang w:eastAsia="lt-LT"/>
              </w:rPr>
            </w:pPr>
            <w:r w:rsidRPr="00521822">
              <w:rPr>
                <w:lang w:eastAsia="lt-LT"/>
              </w:rPr>
              <w:t xml:space="preserve">Informacijos šaltiniai: </w:t>
            </w:r>
            <w:r w:rsidRPr="00521822">
              <w:rPr>
                <w:rFonts w:eastAsia="Calibri"/>
              </w:rPr>
              <w:t>paraiška, Aprašo 56.2</w:t>
            </w:r>
            <w:r>
              <w:rPr>
                <w:rFonts w:eastAsia="Calibri"/>
              </w:rPr>
              <w:t> </w:t>
            </w:r>
            <w:r w:rsidRPr="00521822">
              <w:rPr>
                <w:rFonts w:eastAsia="Calibri"/>
              </w:rPr>
              <w:t xml:space="preserve">papunktyje nurodytas dokumentas.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06F126" w14:textId="77777777" w:rsidR="001521B6" w:rsidRPr="00521822" w:rsidRDefault="001521B6" w:rsidP="004317B8">
            <w:pPr>
              <w:rPr>
                <w:lang w:eastAsia="lt-LT"/>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5DF5CE" w14:textId="77777777" w:rsidR="001521B6" w:rsidRPr="00521822" w:rsidRDefault="001521B6" w:rsidP="004317B8">
            <w:pPr>
              <w:rPr>
                <w:lang w:eastAsia="lt-LT"/>
              </w:rPr>
            </w:pPr>
          </w:p>
        </w:tc>
      </w:tr>
      <w:tr w:rsidR="001521B6" w:rsidRPr="00521822" w14:paraId="3411788A" w14:textId="77777777" w:rsidTr="004317B8">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1C6045" w14:textId="77777777" w:rsidR="001521B6" w:rsidRPr="00521822" w:rsidRDefault="001521B6" w:rsidP="004317B8">
            <w:pPr>
              <w:rPr>
                <w:lang w:eastAsia="lt-LT"/>
              </w:rPr>
            </w:pPr>
            <w:r w:rsidRPr="00521822">
              <w:rPr>
                <w:rFonts w:eastAsia="Calibri"/>
              </w:rPr>
              <w:t xml:space="preserve">5.3. Pareiškėjas ir </w:t>
            </w:r>
            <w:r w:rsidRPr="00521822">
              <w:rPr>
                <w:rFonts w:eastAsia="Calibri"/>
                <w:bCs/>
              </w:rPr>
              <w:t>partneris (</w:t>
            </w:r>
            <w:r w:rsidRPr="00521822">
              <w:rPr>
                <w:bCs/>
              </w:rPr>
              <w:t>-iai)</w:t>
            </w:r>
            <w:r w:rsidRPr="00521822">
              <w:rPr>
                <w:rFonts w:eastAsia="Calibri"/>
                <w:bCs/>
              </w:rPr>
              <w:t xml:space="preserve"> </w:t>
            </w:r>
            <w:r w:rsidRPr="00521822">
              <w:rPr>
                <w:rFonts w:eastAsia="Calibri"/>
              </w:rPr>
              <w:t>turi teisinį pagrindą užsiimti ta veikla (atlikti funkcijas), kuriai pradėti ir (arba) vykdyti, ir (arba) plėtoti skirtas projektas.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A5F08A" w14:textId="77777777" w:rsidR="001521B6" w:rsidRPr="00521822" w:rsidRDefault="001521B6" w:rsidP="004317B8">
            <w:pPr>
              <w:rPr>
                <w:lang w:eastAsia="lt-LT"/>
              </w:rPr>
            </w:pPr>
            <w:r w:rsidRPr="00521822">
              <w:rPr>
                <w:lang w:eastAsia="lt-LT"/>
              </w:rPr>
              <w:t>Informacijos šaltinis – paraiška.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099DD2" w14:textId="77777777" w:rsidR="001521B6" w:rsidRPr="00521822" w:rsidRDefault="001521B6" w:rsidP="004317B8">
            <w:pPr>
              <w:rPr>
                <w:lang w:eastAsia="lt-LT"/>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F86A43" w14:textId="77777777" w:rsidR="001521B6" w:rsidRPr="00521822" w:rsidRDefault="001521B6" w:rsidP="004317B8">
            <w:pPr>
              <w:rPr>
                <w:lang w:eastAsia="lt-LT"/>
              </w:rPr>
            </w:pPr>
          </w:p>
        </w:tc>
      </w:tr>
      <w:tr w:rsidR="001521B6" w:rsidRPr="00521822" w14:paraId="06671544" w14:textId="77777777" w:rsidTr="004317B8">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4A04B3" w14:textId="77777777" w:rsidR="001521B6" w:rsidRPr="00521822" w:rsidRDefault="001521B6" w:rsidP="00C67981">
            <w:pPr>
              <w:ind w:firstLine="773"/>
              <w:jc w:val="left"/>
            </w:pPr>
            <w:r w:rsidRPr="00521822">
              <w:t xml:space="preserve">5.4. Pareiškėjui ir </w:t>
            </w:r>
            <w:r w:rsidRPr="00521822">
              <w:rPr>
                <w:bCs/>
              </w:rPr>
              <w:t xml:space="preserve">partneriui (-iams) </w:t>
            </w:r>
            <w:r w:rsidRPr="00521822">
              <w:t>nėra apribojimų gauti finansavimą:</w:t>
            </w:r>
          </w:p>
          <w:p w14:paraId="3BA31434" w14:textId="77777777" w:rsidR="001521B6" w:rsidRPr="00521822" w:rsidRDefault="001521B6" w:rsidP="004317B8">
            <w:r w:rsidRPr="00521822">
              <w:t>5.4.1. pareiškėjui</w:t>
            </w:r>
            <w:r w:rsidRPr="00521822">
              <w:rPr>
                <w:rFonts w:eastAsia="Calibri"/>
              </w:rPr>
              <w:t xml:space="preserve"> ir </w:t>
            </w:r>
            <w:r w:rsidRPr="00521822">
              <w:rPr>
                <w:rFonts w:eastAsia="Calibri"/>
                <w:bCs/>
              </w:rPr>
              <w:t xml:space="preserve">partneriui (-iams), </w:t>
            </w:r>
            <w:r w:rsidRPr="00521822">
              <w:t>kurie yra juridiniai asmenys,</w:t>
            </w:r>
            <w:r w:rsidRPr="00521822">
              <w:rPr>
                <w:rFonts w:eastAsia="Calibri"/>
                <w:bCs/>
              </w:rPr>
              <w:t xml:space="preserve"> </w:t>
            </w:r>
            <w:r w:rsidRPr="00521822">
              <w:t xml:space="preserve">nėra iškelta byla dėl bankroto arba restruktūrizavimo, nėra pradėtas ikiteisminis tyrimas dėl ūkinės ir (arba) ekonominės veiklos arba jis (jie) nėra likviduojamas (-i), nėra priimtas kreditorių susirinkimo nutarimas bankroto procedūras vykdyti ne teismo tvarka </w:t>
            </w:r>
            <w:r w:rsidRPr="00521822">
              <w:rPr>
                <w:i/>
              </w:rPr>
              <w:t>(ši nuostata netaikoma biudžetinėms įstaigoms)</w:t>
            </w:r>
            <w:r w:rsidRPr="00521822">
              <w:t xml:space="preserve"> arba pareiškėjui ir partneriui (-iams), kurie yra fiziniai asmenys, nėra iškelta byla dėl bankroto, nėra pradėtas ikiteisminis tyrimas dėl ūkinės ir (arba) ekonominės veiklos;</w:t>
            </w:r>
          </w:p>
          <w:p w14:paraId="7A4AEC2C" w14:textId="77777777" w:rsidR="001521B6" w:rsidRPr="00521822" w:rsidRDefault="001521B6" w:rsidP="004317B8">
            <w:r w:rsidRPr="00521822">
              <w:lastRenderedPageBreak/>
              <w:t xml:space="preserve">5.4.2. paraiškos pateikimo dieną pareiškėjas ir partneris (-iai) galutiniu teismo sprendimu ar galutiniu administraciniu sprendimu nėra pripažinti nevykdančiais pareigų, susijusių su mokesčių ar socialinio draudimo įmokų mokėjimu pagal Lietuvos Respublikos teisės aktus arba pagal kitos valstybės teisės aktus, jei pareiškėjas ir partneris (-iai) yra užsienyje registruoti juridiniai asmenys ar užsienyje gyvenantys fiziniai asmenys </w:t>
            </w:r>
            <w:r w:rsidRPr="00521822">
              <w:rPr>
                <w:i/>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sidRPr="00521822">
              <w:t>;</w:t>
            </w:r>
          </w:p>
          <w:p w14:paraId="275359A9" w14:textId="77777777" w:rsidR="001521B6" w:rsidRPr="00521822" w:rsidRDefault="001521B6" w:rsidP="004317B8">
            <w:r w:rsidRPr="00521822">
              <w:t>5.4.3.</w:t>
            </w:r>
            <w:r w:rsidRPr="00521822">
              <w:rPr>
                <w:rFonts w:eastAsia="Calibri"/>
              </w:rPr>
              <w:t xml:space="preserve"> </w:t>
            </w:r>
            <w:r w:rsidRPr="00521822">
              <w:t xml:space="preserve">paraiškos vertinimo metu pareiškėjas ir partneris (-iai), kurie yra fiziniai asmenys, arba pareiškėjo ir partnerio (-ių), kurie yra juridiniai asmenys, vadovas, pagrindinis akcininkas (turintis daugiau nei 50 proc. akcijų) ar savininkas, ūkinės bendrijos tikrasis narys (-iai) ar mažosios bendrijos atstovas (-ai), turintis (-ys) teisę juridinio asmens vardu sudaryti sandorį, ar buhalteris (-iai), ar kitas (kiti) asmuo (asmenys), turintis (-ys) teisę surašyti ir pasirašyti pareiškėjo apskaitos dokumentus, neturi neišnykusio arba nepanaikinto teistumo arba dėl pareiškėjo ir partnerio (-ių) per paskutinius 5 metus nebuvo priimtas ir įsiteisėjęs apkaltinamasis teismo nuosprendis už dalyvavimą bendrininkų grupėje, organizuotoje grupėje, nusikalstamame susivienijime, jų organizavimą ar vadovavimą jiems, teroristinius ir su teroristine veikla susijusius nusikaltimus ar teroristų finansavimą, vaikų darbo ar kitų su prekyba žmonėmis susijusių nusikalstamų </w:t>
            </w:r>
            <w:r w:rsidRPr="00521822">
              <w:lastRenderedPageBreak/>
              <w:t xml:space="preserve">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Pr="00521822">
              <w:rPr>
                <w:i/>
              </w:rPr>
              <w:t xml:space="preserve">(šis apribojimas netaikomas, jei </w:t>
            </w:r>
            <w:r w:rsidRPr="00521822">
              <w:rPr>
                <w:i/>
              </w:rPr>
              <w:lastRenderedPageBreak/>
              <w:t>pareiškėjo arba partnerio (-ių) veikla yra finansuojama iš Lietuvos Respublikos valstybės ir (arba) savivaldybių biudžetų ir (arba) valstybės pinigų fondų, taip pat Europos investicijų fondui ir Europos investicijų bankui)</w:t>
            </w:r>
            <w:r w:rsidRPr="00521822">
              <w:t xml:space="preserve">; </w:t>
            </w:r>
          </w:p>
          <w:p w14:paraId="43A35DAB" w14:textId="77777777" w:rsidR="001521B6" w:rsidRPr="00521822" w:rsidRDefault="001521B6" w:rsidP="004317B8">
            <w:r w:rsidRPr="00521822">
              <w:t xml:space="preserve">5.4.4. paraiškos vertinimo metu pareiškėjui ir partneriui (-iams), jei jie perkėlė gamybinę veiklą valstybėje narėje arba į kitą valstybę narę, nėra taikoma arba nebuvo taikoma išieškojimo procedūra </w:t>
            </w:r>
            <w:r w:rsidRPr="00521822">
              <w:rPr>
                <w:i/>
              </w:rPr>
              <w:t>(ši nuostata nėra taikoma viešiesiems juridiniams asmenims)</w:t>
            </w:r>
            <w:r w:rsidRPr="00521822">
              <w:t>;</w:t>
            </w:r>
          </w:p>
          <w:p w14:paraId="6D4D4894" w14:textId="77777777" w:rsidR="001521B6" w:rsidRPr="00521822" w:rsidRDefault="001521B6" w:rsidP="004317B8">
            <w:r w:rsidRPr="00521822">
              <w:t xml:space="preserve">5.4.5. paraiškos vertinimo metu pareiškėjui ir </w:t>
            </w:r>
            <w:r w:rsidRPr="00521822">
              <w:rPr>
                <w:bCs/>
              </w:rPr>
              <w:t>partneriui (-iams)</w:t>
            </w:r>
            <w:r w:rsidRPr="00521822">
              <w:t xml:space="preserve"> nėra taikomas apribojimas (iki 5 metų) neskirti ES finansinės paramos dėl trečiųjų šalių piliečių nelegalaus įdarbinimo </w:t>
            </w:r>
            <w:r w:rsidRPr="00521822">
              <w:rPr>
                <w:i/>
              </w:rPr>
              <w:t>(ši nuostata nėra taikoma viešiesiems juridiniams asmenims)</w:t>
            </w:r>
            <w:r w:rsidRPr="00521822">
              <w:t>;</w:t>
            </w:r>
          </w:p>
          <w:p w14:paraId="48E63F57" w14:textId="77777777" w:rsidR="001521B6" w:rsidRPr="00521822" w:rsidRDefault="001521B6" w:rsidP="004317B8">
            <w:r w:rsidRPr="00521822">
              <w:t xml:space="preserve">5.4.6. paraiškos vertinimo metu pareiškėjui ir </w:t>
            </w:r>
            <w:r w:rsidRPr="00521822">
              <w:rPr>
                <w:bCs/>
              </w:rPr>
              <w:t>partneriui (-iams)</w:t>
            </w:r>
            <w:r w:rsidRPr="00521822">
              <w:t xml:space="preserve"> nėra taikomas apribojimas gauti finansavimą dėl to, kad per sprendime dėl lėšų grąžinimo nustatytą terminą lėšos nebuvo grąžintos arba grąžinta tik dalis lėšų </w:t>
            </w:r>
            <w:r w:rsidRPr="00521822">
              <w:rPr>
                <w:i/>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521822">
              <w:t>;</w:t>
            </w:r>
          </w:p>
          <w:p w14:paraId="4418C3E6" w14:textId="77777777" w:rsidR="001521B6" w:rsidRPr="00521822" w:rsidRDefault="001521B6" w:rsidP="004317B8">
            <w:pPr>
              <w:rPr>
                <w:lang w:eastAsia="lt-LT"/>
              </w:rPr>
            </w:pPr>
            <w:r w:rsidRPr="00521822">
              <w:t xml:space="preserve">5.4.7. paraiškos vertinimo metu pareiškėjas ir </w:t>
            </w:r>
            <w:r w:rsidRPr="00521822">
              <w:rPr>
                <w:bCs/>
              </w:rPr>
              <w:t>partneris (-iai)</w:t>
            </w:r>
            <w:r w:rsidRPr="00521822">
              <w:t xml:space="preserve"> Juridinių asmenų registrui yra pateikę metinių finansinių ataskaitų rinkinius, taip pat metinių konsoliduotųjų finansinių ataskaitų rinkinius, kaip nustatyta Juridinių asmenų registro </w:t>
            </w:r>
            <w:r w:rsidRPr="00521822">
              <w:lastRenderedPageBreak/>
              <w:t xml:space="preserve">nuostatuose, patvirtintuose Lietuvos Respublikos Vyriausybės 2003 m. lapkričio 12 d. nutarimu Nr. 1407 </w:t>
            </w:r>
            <w:r w:rsidRPr="00521822">
              <w:rPr>
                <w:color w:val="000000"/>
              </w:rPr>
              <w:t>„</w:t>
            </w:r>
            <w:r w:rsidRPr="00521822">
              <w:t xml:space="preserve">Dėl Juridinių asmenų registro nuostatų patvirtinimo“ </w:t>
            </w:r>
            <w:r w:rsidRPr="00521822">
              <w:rPr>
                <w:rFonts w:eastAsia="Calibri"/>
                <w:i/>
              </w:rPr>
              <w:t>(ši nuostata netaikoma, kai pareiškėjas yra fizinis asmuo; ši nuostata taikoma tik tais atvejais, kai finansines ataskaitas būtina rengti pagal įstatymus, taikomus juridiniam asmeniui, užsienio juridiniam asmeniui ar kitai organizacijai).</w:t>
            </w:r>
            <w:r w:rsidRPr="00521822">
              <w:t xml:space="preserve">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20197D" w14:textId="77777777" w:rsidR="001521B6" w:rsidRPr="00521822" w:rsidRDefault="001521B6" w:rsidP="004317B8">
            <w:pPr>
              <w:rPr>
                <w:lang w:eastAsia="lt-LT"/>
              </w:rPr>
            </w:pPr>
            <w:r w:rsidRPr="00521822">
              <w:rPr>
                <w:lang w:eastAsia="lt-LT"/>
              </w:rPr>
              <w:lastRenderedPageBreak/>
              <w:t xml:space="preserve">Informacijos šaltiniai: paraiška, </w:t>
            </w:r>
            <w:r w:rsidRPr="00521822">
              <w:rPr>
                <w:rFonts w:eastAsia="Calibri"/>
              </w:rPr>
              <w:t>Aprašo 56.5</w:t>
            </w:r>
            <w:r>
              <w:rPr>
                <w:rFonts w:eastAsia="Calibri"/>
              </w:rPr>
              <w:t> </w:t>
            </w:r>
            <w:r w:rsidRPr="00521822">
              <w:rPr>
                <w:rFonts w:eastAsia="Calibri"/>
              </w:rPr>
              <w:t>ir 56.6 papunkčiuose nurodyti dokumentai,</w:t>
            </w:r>
            <w:r w:rsidRPr="00521822">
              <w:rPr>
                <w:lang w:eastAsia="lt-LT"/>
              </w:rPr>
              <w:t xml:space="preserve"> Valstybinės mokesčių inspekcijos prie Lietuvos Respublikos finansų ministerijos ir Valstybinio socialinio draudimo fondo valdybos prie Socialinės apsaugos ir darbo ministerijos, Juridinių asmenų registro, </w:t>
            </w:r>
            <w:r w:rsidRPr="00521822">
              <w:rPr>
                <w:rFonts w:eastAsia="Calibri"/>
              </w:rPr>
              <w:t>Audito, apskaitos, turto vertinimo ir nemokumo valdymo tarnybos prie Lietuvos Respublikos finansų ministerijos</w:t>
            </w:r>
            <w:r w:rsidRPr="00521822">
              <w:rPr>
                <w:lang w:eastAsia="lt-LT"/>
              </w:rPr>
              <w:t xml:space="preserve"> duomenys, taip pat kita viešajai įstaigai Lietuvos verslo paramos agentūrai (toliau – įgyvendinančioji institucija) prieinama informacija.</w:t>
            </w:r>
          </w:p>
          <w:p w14:paraId="3B7E761A" w14:textId="77777777" w:rsidR="001521B6" w:rsidRPr="00521822" w:rsidRDefault="001521B6" w:rsidP="004317B8">
            <w:pPr>
              <w:rPr>
                <w:lang w:eastAsia="lt-LT"/>
              </w:rPr>
            </w:pPr>
            <w:r w:rsidRPr="00521822">
              <w:rPr>
                <w:lang w:eastAsia="lt-LT"/>
              </w:rPr>
              <w:lastRenderedPageBreak/>
              <w:t xml:space="preserve">Vertinant atitiktį šiam vertinimo aspektui, vadovaujamasi pareiškėjo pateikta deklaracija. </w:t>
            </w:r>
          </w:p>
          <w:p w14:paraId="0649953A" w14:textId="7FB8EF44" w:rsidR="001521B6" w:rsidRPr="00521822" w:rsidRDefault="001521B6" w:rsidP="00145274">
            <w:pPr>
              <w:rPr>
                <w:lang w:eastAsia="lt-LT"/>
              </w:rPr>
            </w:pPr>
            <w:r w:rsidRPr="00521822">
              <w:rPr>
                <w:lang w:eastAsia="lt-LT"/>
              </w:rPr>
              <w:t xml:space="preserve">Pareiškėjo deklaracijoje pateiktų teiginių dėl atitikties šiam vertinimo aspektui nurodytų apribojimų tikrumas tikrinamas atrankiniu būdu </w:t>
            </w:r>
            <w:r>
              <w:rPr>
                <w:lang w:eastAsia="lt-LT"/>
              </w:rPr>
              <w:t xml:space="preserve">įgyvendinančiosios institucijos </w:t>
            </w:r>
            <w:r w:rsidRPr="00521822">
              <w:rPr>
                <w:lang w:eastAsia="lt-LT"/>
              </w:rPr>
              <w:t>vidaus procedūrų apraše nustatyta tvarka.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E81CD" w14:textId="77777777" w:rsidR="001521B6" w:rsidRPr="00521822" w:rsidRDefault="001521B6" w:rsidP="004317B8">
            <w:pPr>
              <w:rPr>
                <w:lang w:eastAsia="lt-LT"/>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F66400" w14:textId="77777777" w:rsidR="001521B6" w:rsidRPr="00521822" w:rsidRDefault="001521B6" w:rsidP="004317B8">
            <w:pPr>
              <w:rPr>
                <w:lang w:eastAsia="lt-LT"/>
              </w:rPr>
            </w:pPr>
          </w:p>
        </w:tc>
      </w:tr>
      <w:tr w:rsidR="001521B6" w:rsidRPr="00521822" w14:paraId="0CA78FBD" w14:textId="77777777" w:rsidTr="004317B8">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A78D32" w14:textId="77777777" w:rsidR="001521B6" w:rsidRPr="00521822" w:rsidRDefault="001521B6" w:rsidP="004317B8">
            <w:pPr>
              <w:rPr>
                <w:lang w:eastAsia="lt-LT"/>
              </w:rPr>
            </w:pPr>
            <w:r w:rsidRPr="00521822">
              <w:lastRenderedPageBreak/>
              <w:t xml:space="preserve">5.5. Pareiškėjas ir </w:t>
            </w:r>
            <w:r w:rsidRPr="00521822">
              <w:rPr>
                <w:bCs/>
              </w:rPr>
              <w:t xml:space="preserve">partneris (-iai) </w:t>
            </w:r>
            <w:r w:rsidRPr="00521822">
              <w:t>turi (gali užtikrinti) pakankamus administravimo gebėjimus vykdyti projektą.</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0998C" w14:textId="77777777" w:rsidR="001521B6" w:rsidRPr="00521822" w:rsidRDefault="001521B6" w:rsidP="004317B8">
            <w:pPr>
              <w:rPr>
                <w:lang w:eastAsia="lt-LT"/>
              </w:rPr>
            </w:pPr>
            <w:r w:rsidRPr="00521822">
              <w:rPr>
                <w:lang w:eastAsia="lt-LT"/>
              </w:rPr>
              <w:t xml:space="preserve">Informacijos šaltinis </w:t>
            </w:r>
            <w:r w:rsidRPr="00521822">
              <w:rPr>
                <w:rFonts w:eastAsia="Calibri"/>
              </w:rPr>
              <w:t>–</w:t>
            </w:r>
            <w:r w:rsidRPr="00521822">
              <w:rPr>
                <w:lang w:eastAsia="lt-LT"/>
              </w:rPr>
              <w:t xml:space="preserve"> paraiška.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6F564B" w14:textId="77777777" w:rsidR="001521B6" w:rsidRPr="00521822" w:rsidRDefault="001521B6" w:rsidP="004317B8">
            <w:pPr>
              <w:rPr>
                <w:lang w:eastAsia="lt-LT"/>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E4B32" w14:textId="77777777" w:rsidR="001521B6" w:rsidRPr="00521822" w:rsidRDefault="001521B6" w:rsidP="004317B8">
            <w:pPr>
              <w:rPr>
                <w:lang w:eastAsia="lt-LT"/>
              </w:rPr>
            </w:pPr>
          </w:p>
        </w:tc>
      </w:tr>
      <w:tr w:rsidR="001521B6" w:rsidRPr="00521822" w14:paraId="53D859F2" w14:textId="77777777" w:rsidTr="004317B8">
        <w:trPr>
          <w:trHeight w:val="558"/>
        </w:trPr>
        <w:tc>
          <w:tcPr>
            <w:tcW w:w="5245" w:type="dxa"/>
            <w:tcBorders>
              <w:top w:val="single" w:sz="4" w:space="0" w:color="000000" w:themeColor="text1"/>
              <w:left w:val="single" w:sz="4" w:space="0" w:color="000000" w:themeColor="text1"/>
              <w:right w:val="single" w:sz="4" w:space="0" w:color="000000" w:themeColor="text1"/>
            </w:tcBorders>
          </w:tcPr>
          <w:p w14:paraId="1341FF95" w14:textId="77777777" w:rsidR="001521B6" w:rsidRPr="00521822" w:rsidRDefault="001521B6" w:rsidP="004317B8">
            <w:pPr>
              <w:rPr>
                <w:i/>
                <w:spacing w:val="-4"/>
                <w:lang w:eastAsia="lt-LT"/>
              </w:rPr>
            </w:pPr>
            <w:r w:rsidRPr="00521822">
              <w:rPr>
                <w:spacing w:val="-4"/>
              </w:rPr>
              <w:t xml:space="preserve">5.6. Projekto parengtumas atitinka projektų finansavimo sąlygų apraše nustatytus reikalavimus. </w:t>
            </w:r>
          </w:p>
        </w:tc>
        <w:tc>
          <w:tcPr>
            <w:tcW w:w="4536" w:type="dxa"/>
            <w:tcBorders>
              <w:top w:val="single" w:sz="4" w:space="0" w:color="000000" w:themeColor="text1"/>
              <w:left w:val="single" w:sz="4" w:space="0" w:color="000000" w:themeColor="text1"/>
              <w:right w:val="single" w:sz="4" w:space="0" w:color="000000" w:themeColor="text1"/>
            </w:tcBorders>
          </w:tcPr>
          <w:p w14:paraId="65F6BA43" w14:textId="77777777" w:rsidR="001521B6" w:rsidRPr="00521822" w:rsidRDefault="001521B6" w:rsidP="004317B8">
            <w:pPr>
              <w:rPr>
                <w:rFonts w:eastAsia="Calibri"/>
              </w:rPr>
            </w:pPr>
            <w:r w:rsidRPr="00521822">
              <w:rPr>
                <w:rFonts w:eastAsia="Calibri"/>
              </w:rPr>
              <w:t>Projekto parengtumas turi atitikti reikalavimus, nustatytus Aprašo 32 punkte.</w:t>
            </w:r>
          </w:p>
          <w:p w14:paraId="455492F4" w14:textId="77777777" w:rsidR="001521B6" w:rsidRPr="00521822" w:rsidRDefault="001521B6" w:rsidP="004317B8">
            <w:pPr>
              <w:rPr>
                <w:rFonts w:eastAsia="Calibri"/>
              </w:rPr>
            </w:pPr>
          </w:p>
          <w:p w14:paraId="589662B8" w14:textId="77777777" w:rsidR="001521B6" w:rsidRPr="00521822" w:rsidRDefault="001521B6" w:rsidP="004317B8">
            <w:pPr>
              <w:rPr>
                <w:lang w:eastAsia="lt-LT"/>
              </w:rPr>
            </w:pPr>
            <w:r w:rsidRPr="00521822">
              <w:rPr>
                <w:rFonts w:eastAsia="Calibri"/>
              </w:rPr>
              <w:t>Informacijos šaltinis – paraiška.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562302" w14:textId="77777777" w:rsidR="001521B6" w:rsidRPr="00521822" w:rsidRDefault="001521B6" w:rsidP="004317B8">
            <w:pPr>
              <w:rPr>
                <w:lang w:eastAsia="lt-LT"/>
              </w:rPr>
            </w:pPr>
          </w:p>
        </w:tc>
        <w:tc>
          <w:tcPr>
            <w:tcW w:w="3260" w:type="dxa"/>
            <w:tcBorders>
              <w:top w:val="single" w:sz="4" w:space="0" w:color="000000" w:themeColor="text1"/>
              <w:left w:val="single" w:sz="4" w:space="0" w:color="000000" w:themeColor="text1"/>
              <w:right w:val="single" w:sz="4" w:space="0" w:color="000000" w:themeColor="text1"/>
            </w:tcBorders>
          </w:tcPr>
          <w:p w14:paraId="2F89C85D" w14:textId="77777777" w:rsidR="001521B6" w:rsidRPr="00521822" w:rsidRDefault="001521B6" w:rsidP="004317B8">
            <w:pPr>
              <w:rPr>
                <w:lang w:eastAsia="lt-LT"/>
              </w:rPr>
            </w:pPr>
          </w:p>
        </w:tc>
      </w:tr>
      <w:tr w:rsidR="001521B6" w:rsidRPr="00521822" w14:paraId="6CB40FB1" w14:textId="77777777" w:rsidTr="004317B8">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FF81AA" w14:textId="77777777" w:rsidR="001521B6" w:rsidRPr="00521822" w:rsidRDefault="001521B6" w:rsidP="00C67981">
            <w:pPr>
              <w:ind w:firstLine="773"/>
              <w:rPr>
                <w:rFonts w:eastAsia="Calibri"/>
              </w:rPr>
            </w:pPr>
            <w:r w:rsidRPr="00521822">
              <w:rPr>
                <w:rFonts w:eastAsia="Calibri"/>
              </w:rPr>
              <w:t>5.7. Partnerystė įgyvendinant projektą yra pagrįsta ir teikia naudą</w:t>
            </w:r>
            <w:r w:rsidRPr="00521822">
              <w:t xml:space="preserve">.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1E2E0D" w14:textId="77777777" w:rsidR="001521B6" w:rsidRPr="00521822" w:rsidRDefault="001521B6" w:rsidP="004317B8">
            <w:pPr>
              <w:rPr>
                <w:lang w:eastAsia="lt-LT"/>
              </w:rPr>
            </w:pPr>
            <w:r w:rsidRPr="00521822">
              <w:rPr>
                <w:lang w:eastAsia="lt-LT"/>
              </w:rPr>
              <w:t>Netaikoma.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D973A7" w14:textId="77777777" w:rsidR="001521B6" w:rsidRPr="00521822" w:rsidRDefault="001521B6" w:rsidP="004317B8">
            <w:pPr>
              <w:rPr>
                <w:lang w:eastAsia="lt-LT"/>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3699B7" w14:textId="77777777" w:rsidR="001521B6" w:rsidRPr="00521822" w:rsidRDefault="001521B6" w:rsidP="004317B8">
            <w:pPr>
              <w:rPr>
                <w:lang w:eastAsia="lt-LT"/>
              </w:rPr>
            </w:pPr>
          </w:p>
        </w:tc>
      </w:tr>
      <w:tr w:rsidR="001521B6" w:rsidRPr="00521822" w14:paraId="4E6E2BA5" w14:textId="77777777" w:rsidTr="004317B8">
        <w:trPr>
          <w:trHeight w:val="20"/>
        </w:trPr>
        <w:tc>
          <w:tcPr>
            <w:tcW w:w="15026" w:type="dxa"/>
            <w:gridSpan w:val="4"/>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tcPr>
          <w:p w14:paraId="52CAF036" w14:textId="77777777" w:rsidR="001521B6" w:rsidRPr="00521822" w:rsidRDefault="001521B6" w:rsidP="004317B8">
            <w:pPr>
              <w:rPr>
                <w:lang w:eastAsia="lt-LT"/>
              </w:rPr>
            </w:pPr>
            <w:r w:rsidRPr="00521822">
              <w:rPr>
                <w:b/>
                <w:bCs/>
                <w:lang w:eastAsia="lt-LT"/>
              </w:rPr>
              <w:t xml:space="preserve">6. </w:t>
            </w:r>
            <w:r w:rsidRPr="00521822">
              <w:rPr>
                <w:b/>
                <w:bCs/>
              </w:rPr>
              <w:t>Projekto išlaidų finansavimo šaltiniai aiškiai nustatyti ir užtikrinti.</w:t>
            </w:r>
          </w:p>
        </w:tc>
      </w:tr>
      <w:tr w:rsidR="001521B6" w:rsidRPr="00521822" w14:paraId="23C0BBEB" w14:textId="77777777" w:rsidTr="004317B8">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38D4596" w14:textId="77777777" w:rsidR="001521B6" w:rsidRPr="00521822" w:rsidRDefault="001521B6" w:rsidP="004317B8">
            <w:pPr>
              <w:rPr>
                <w:i/>
                <w:lang w:eastAsia="lt-LT"/>
              </w:rPr>
            </w:pPr>
            <w:r w:rsidRPr="00521822">
              <w:rPr>
                <w:lang w:eastAsia="lt-LT"/>
              </w:rPr>
              <w:t xml:space="preserve">6.1. </w:t>
            </w:r>
            <w:r w:rsidRPr="00521822">
              <w:t>Pareiškėjo ir (ar) partnerio (-ių) įnašas atitinka projektų finansavimo sąlygų apraše nustatytus reikalavimus ir yra užtikrintas įnašo finansavimas</w:t>
            </w:r>
            <w:r w:rsidRPr="00521822">
              <w:rPr>
                <w:lang w:eastAsia="lt-LT"/>
              </w:rPr>
              <w:t>.</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0DB373DF" w14:textId="77777777" w:rsidR="001521B6" w:rsidRPr="00521822" w:rsidRDefault="001521B6" w:rsidP="004317B8">
            <w:pPr>
              <w:rPr>
                <w:rFonts w:eastAsia="Calibri"/>
              </w:rPr>
            </w:pPr>
            <w:r w:rsidRPr="00521822">
              <w:rPr>
                <w:rFonts w:eastAsia="Calibri"/>
              </w:rPr>
              <w:t>Pareiškėjas turi prisidėti prie projekto įgyvendinimo Aprašo 39, 45 ir 46 punktuose nurodyta lėšų dalimi.</w:t>
            </w:r>
          </w:p>
          <w:p w14:paraId="3870E68A" w14:textId="77777777" w:rsidR="001521B6" w:rsidRPr="00521822" w:rsidRDefault="001521B6" w:rsidP="004317B8">
            <w:pPr>
              <w:rPr>
                <w:rFonts w:eastAsia="Calibri"/>
              </w:rPr>
            </w:pPr>
          </w:p>
          <w:p w14:paraId="5E48FC45" w14:textId="77777777" w:rsidR="001521B6" w:rsidRPr="00521822" w:rsidRDefault="001521B6" w:rsidP="004317B8">
            <w:pPr>
              <w:rPr>
                <w:lang w:eastAsia="lt-LT"/>
              </w:rPr>
            </w:pPr>
            <w:r w:rsidRPr="00521822">
              <w:rPr>
                <w:rFonts w:eastAsia="Calibri"/>
              </w:rPr>
              <w:t xml:space="preserve">Informacijos šaltiniai: </w:t>
            </w:r>
            <w:r w:rsidRPr="00521822">
              <w:rPr>
                <w:lang w:eastAsia="lt-LT"/>
              </w:rPr>
              <w:t xml:space="preserve">duomenys tikrinami pagal Juridinių asmenų registro duomenis, pareiškėjo kreditorių ir debitorių sąrašą (nurodomi kreditoriniai ir debitoriniai įsiskolinimai ir sąrašas, sudarytas ne vėliau kaip prieš 30 dienų iki paraiškos pateikimo įgyvendinančiajai institucijai dienos), prognozinius pinigų srautus (mėnesiais) projekto įgyvendinimo laikotarpiu, kuriuose pagal projekto tvarkaraštį būtų detalizuoti ir išdėstyti projekto finansavimo šaltiniai, numatomos patirti išlaidos (atsižvelgiant į </w:t>
            </w:r>
            <w:r w:rsidRPr="00521822">
              <w:rPr>
                <w:lang w:eastAsia="lt-LT"/>
              </w:rPr>
              <w:lastRenderedPageBreak/>
              <w:t>apmokėjimo sąlygas), įvertintas paramos sumų gavimas ir panašiai ir kurie įrodo, kad pareiškėjui pakaks numatytų finansavimo šaltinių nuosavam indėliui finansuoti ir sklandžiam projekto veiklų finansavimui užtikrinti, pagrindžiančius planuojamų pardavimų dokumentus (turimi kontraktai, užsakomieji komerciniai pasiūlymai, užsakymai ir panašiai),</w:t>
            </w:r>
            <w:r w:rsidRPr="00521822">
              <w:rPr>
                <w:rFonts w:eastAsia="Calibri"/>
              </w:rPr>
              <w:t xml:space="preserve"> planuojamus finansavimo šaltinius (nuosavos lėšos, bankų ir kitų kredito įstaigų, juridinių asmenų paskolos ir kiti šaltiniai);</w:t>
            </w:r>
            <w:r w:rsidRPr="00521822">
              <w:rPr>
                <w:lang w:eastAsia="lt-LT"/>
              </w:rPr>
              <w:t xml:space="preserve"> kitus dokumentus, įrodančius pareiškėjo gebėjimus užtikrinti savo veiklos tęstinumą per visą projekto įgyvendinimo laikotarpį ir prisidėti prie projekto finansavimo, </w:t>
            </w:r>
            <w:r w:rsidRPr="00521822">
              <w:rPr>
                <w:rFonts w:eastAsia="Calibri"/>
              </w:rPr>
              <w:t>Aprašo 56.5 ir 56.6</w:t>
            </w:r>
            <w:r>
              <w:rPr>
                <w:rFonts w:eastAsia="Calibri"/>
              </w:rPr>
              <w:t> </w:t>
            </w:r>
            <w:r w:rsidRPr="00521822">
              <w:rPr>
                <w:rFonts w:eastAsia="Calibri"/>
              </w:rPr>
              <w:t>papunkčiuose nurodyti dokumentai</w:t>
            </w:r>
            <w:r w:rsidRPr="00521822">
              <w:rPr>
                <w:lang w:eastAsia="lt-LT"/>
              </w:rPr>
              <w:t>.</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3102CF7D" w14:textId="77777777" w:rsidR="001521B6" w:rsidRPr="00521822" w:rsidRDefault="001521B6" w:rsidP="004317B8">
            <w:pPr>
              <w:rPr>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53DEC1E1" w14:textId="77777777" w:rsidR="001521B6" w:rsidRPr="00521822" w:rsidRDefault="001521B6" w:rsidP="004317B8">
            <w:pPr>
              <w:rPr>
                <w:lang w:eastAsia="lt-LT"/>
              </w:rPr>
            </w:pPr>
          </w:p>
        </w:tc>
      </w:tr>
      <w:tr w:rsidR="001521B6" w:rsidRPr="00521822" w14:paraId="0AAA891D" w14:textId="77777777" w:rsidTr="004317B8">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tcPr>
          <w:p w14:paraId="33F5DE6B" w14:textId="77777777" w:rsidR="001521B6" w:rsidRPr="00521822" w:rsidRDefault="001521B6" w:rsidP="004317B8">
            <w:pPr>
              <w:rPr>
                <w:lang w:eastAsia="lt-LT"/>
              </w:rPr>
            </w:pPr>
            <w:r w:rsidRPr="00521822">
              <w:t>6.2. Užtikrintas netinkamų finansuoti su projektu susijusių išlaidų padengimas.</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7A62839D" w14:textId="77777777" w:rsidR="001521B6" w:rsidRPr="00521822" w:rsidRDefault="001521B6" w:rsidP="004317B8">
            <w:pPr>
              <w:rPr>
                <w:lang w:eastAsia="lt-LT"/>
              </w:rPr>
            </w:pPr>
            <w:r w:rsidRPr="00521822">
              <w:rPr>
                <w:lang w:eastAsia="lt-LT"/>
              </w:rPr>
              <w:t>Informacijos šaltinis – Aprašo 1 priedo 6.1</w:t>
            </w:r>
            <w:r>
              <w:rPr>
                <w:lang w:eastAsia="lt-LT"/>
              </w:rPr>
              <w:t> </w:t>
            </w:r>
            <w:r w:rsidRPr="00521822">
              <w:rPr>
                <w:lang w:eastAsia="lt-LT"/>
              </w:rPr>
              <w:t xml:space="preserve">papunktyje nurodyti informacijos šaltiniai. </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30600896" w14:textId="77777777" w:rsidR="001521B6" w:rsidRPr="00521822" w:rsidRDefault="001521B6" w:rsidP="004317B8">
            <w:pPr>
              <w:rPr>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6F36215B" w14:textId="77777777" w:rsidR="001521B6" w:rsidRPr="00521822" w:rsidRDefault="001521B6" w:rsidP="004317B8">
            <w:pPr>
              <w:rPr>
                <w:lang w:eastAsia="lt-LT"/>
              </w:rPr>
            </w:pPr>
          </w:p>
        </w:tc>
      </w:tr>
      <w:tr w:rsidR="001521B6" w:rsidRPr="00521822" w14:paraId="256353A1" w14:textId="77777777" w:rsidTr="004317B8">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tcPr>
          <w:p w14:paraId="4B5AC41F" w14:textId="77777777" w:rsidR="001521B6" w:rsidRPr="00521822" w:rsidRDefault="001521B6" w:rsidP="004317B8">
            <w:pPr>
              <w:rPr>
                <w:lang w:eastAsia="lt-LT"/>
              </w:rPr>
            </w:pPr>
            <w:r w:rsidRPr="00521822">
              <w:t xml:space="preserve">6.3. Užtikrintas finansinis projekto (veiklų) rezultatų tęstinumas. </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7422C801" w14:textId="77777777" w:rsidR="001521B6" w:rsidRPr="00521822" w:rsidRDefault="001521B6" w:rsidP="004317B8">
            <w:pPr>
              <w:rPr>
                <w:lang w:eastAsia="lt-LT"/>
              </w:rPr>
            </w:pPr>
            <w:r w:rsidRPr="00521822">
              <w:rPr>
                <w:lang w:eastAsia="lt-LT"/>
              </w:rPr>
              <w:t xml:space="preserve">Informacijos šaltinis – paraiška. </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755FBA08" w14:textId="77777777" w:rsidR="001521B6" w:rsidRPr="00521822" w:rsidRDefault="001521B6" w:rsidP="004317B8">
            <w:pPr>
              <w:rPr>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7470C5DB" w14:textId="77777777" w:rsidR="001521B6" w:rsidRPr="00521822" w:rsidRDefault="001521B6" w:rsidP="004317B8">
            <w:pPr>
              <w:rPr>
                <w:lang w:eastAsia="lt-LT"/>
              </w:rPr>
            </w:pPr>
          </w:p>
        </w:tc>
      </w:tr>
      <w:tr w:rsidR="001521B6" w:rsidRPr="00521822" w14:paraId="005FA3CE" w14:textId="77777777" w:rsidTr="004317B8">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tcPr>
          <w:p w14:paraId="6E8BFEB5" w14:textId="77777777" w:rsidR="001521B6" w:rsidRPr="00521822" w:rsidRDefault="001521B6" w:rsidP="004317B8">
            <w:pPr>
              <w:tabs>
                <w:tab w:val="left" w:pos="581"/>
              </w:tabs>
            </w:pPr>
            <w:r w:rsidRPr="00521822">
              <w:t>6.4.</w:t>
            </w:r>
            <w:r w:rsidRPr="00521822">
              <w:tab/>
              <w:t xml:space="preserve"> </w:t>
            </w:r>
            <w:r w:rsidRPr="00521822">
              <w:rPr>
                <w:rFonts w:eastAsia="Calibri"/>
              </w:rPr>
              <w:t>Projektas atitinka Europos investicijų banko nustatytas išlaidų tinkamumo finansuoti sąlygas.</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0BB760F1" w14:textId="77777777" w:rsidR="001521B6" w:rsidRPr="00521822" w:rsidRDefault="001521B6" w:rsidP="004317B8">
            <w:pPr>
              <w:rPr>
                <w:lang w:eastAsia="lt-LT"/>
              </w:rPr>
            </w:pPr>
            <w:r w:rsidRPr="00521822">
              <w:rPr>
                <w:lang w:eastAsia="lt-LT"/>
              </w:rPr>
              <w:t>Netaikoma.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150EA258" w14:textId="77777777" w:rsidR="001521B6" w:rsidRPr="00521822" w:rsidRDefault="001521B6" w:rsidP="004317B8">
            <w:pPr>
              <w:rPr>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6D76C48F" w14:textId="77777777" w:rsidR="001521B6" w:rsidRPr="00521822" w:rsidRDefault="001521B6" w:rsidP="004317B8">
            <w:pPr>
              <w:rPr>
                <w:lang w:eastAsia="lt-LT"/>
              </w:rPr>
            </w:pPr>
          </w:p>
        </w:tc>
      </w:tr>
      <w:tr w:rsidR="001521B6" w:rsidRPr="00521822" w14:paraId="73CAA1F5" w14:textId="77777777" w:rsidTr="004317B8">
        <w:trPr>
          <w:trHeight w:val="20"/>
        </w:trPr>
        <w:tc>
          <w:tcPr>
            <w:tcW w:w="15026" w:type="dxa"/>
            <w:gridSpan w:val="4"/>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tcPr>
          <w:p w14:paraId="701BC111" w14:textId="77777777" w:rsidR="001521B6" w:rsidRPr="00521822" w:rsidRDefault="001521B6" w:rsidP="004317B8">
            <w:pPr>
              <w:rPr>
                <w:lang w:eastAsia="lt-LT"/>
              </w:rPr>
            </w:pPr>
            <w:r w:rsidRPr="00521822">
              <w:rPr>
                <w:b/>
                <w:bCs/>
                <w:lang w:eastAsia="lt-LT"/>
              </w:rPr>
              <w:t>7. Užtikrintas efektyvus projektui įgyvendinti reikalingų lėšų panaudojimas.</w:t>
            </w:r>
          </w:p>
        </w:tc>
      </w:tr>
      <w:tr w:rsidR="001521B6" w:rsidRPr="00521822" w14:paraId="21AE057F" w14:textId="77777777" w:rsidTr="004317B8">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FB43B1A" w14:textId="77777777" w:rsidR="001521B6" w:rsidRPr="00521822" w:rsidRDefault="001521B6" w:rsidP="004317B8">
            <w:pPr>
              <w:rPr>
                <w:lang w:eastAsia="lt-LT"/>
              </w:rPr>
            </w:pPr>
            <w:r w:rsidRPr="00521822">
              <w:rPr>
                <w:lang w:eastAsia="lt-LT"/>
              </w:rPr>
              <w:t xml:space="preserve">7.1. </w:t>
            </w:r>
            <w:r w:rsidRPr="00521822">
              <w:rPr>
                <w:color w:val="000000"/>
                <w:lang w:eastAsia="lt-LT"/>
              </w:rPr>
              <w:t>Projekto įgyvendinimo alternatyvos pasirinkimas pagrįstas sąnaudų ir naudos analizės rezultatais</w:t>
            </w:r>
            <w:r w:rsidRPr="00521822">
              <w:rPr>
                <w:lang w:eastAsia="lt-LT"/>
              </w:rPr>
              <w:t xml:space="preserve">: </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004C1B1B" w14:textId="77777777" w:rsidR="001521B6" w:rsidRPr="00521822" w:rsidRDefault="001521B6" w:rsidP="004317B8">
            <w:pPr>
              <w:rPr>
                <w:lang w:eastAsia="lt-LT"/>
              </w:rPr>
            </w:pP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02B8994E" w14:textId="77777777" w:rsidR="001521B6" w:rsidRPr="00521822" w:rsidRDefault="001521B6" w:rsidP="004317B8">
            <w:pPr>
              <w:rPr>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7EDDE52E" w14:textId="77777777" w:rsidR="001521B6" w:rsidRPr="00521822" w:rsidRDefault="001521B6" w:rsidP="004317B8">
            <w:pPr>
              <w:rPr>
                <w:lang w:eastAsia="lt-LT"/>
              </w:rPr>
            </w:pPr>
          </w:p>
        </w:tc>
      </w:tr>
      <w:tr w:rsidR="001521B6" w:rsidRPr="00521822" w14:paraId="0B64523E" w14:textId="77777777" w:rsidTr="004317B8">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C158D10" w14:textId="77777777" w:rsidR="001521B6" w:rsidRPr="00521822" w:rsidRDefault="001521B6" w:rsidP="004317B8">
            <w:pPr>
              <w:rPr>
                <w:lang w:eastAsia="lt-LT"/>
              </w:rPr>
            </w:pPr>
            <w:r w:rsidRPr="00521822">
              <w:rPr>
                <w:lang w:eastAsia="lt-LT"/>
              </w:rPr>
              <w:t>7.1.1. projekto įgyvendinimo alternatyvai (-oms) įvertinti taikomos pajamų, sąnaudų, finansavimo šaltinių, sukuriamos naudos ir kitos prielaidos yra pagrįstos;</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51D173EE" w14:textId="77777777" w:rsidR="001521B6" w:rsidRPr="00521822" w:rsidRDefault="001521B6" w:rsidP="004317B8">
            <w:pPr>
              <w:ind w:firstLine="34"/>
              <w:rPr>
                <w:lang w:eastAsia="lt-LT"/>
              </w:rPr>
            </w:pPr>
            <w:r w:rsidRPr="00521822">
              <w:rPr>
                <w:lang w:eastAsia="lt-LT"/>
              </w:rPr>
              <w:t>Netaikoma.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6B59587C" w14:textId="77777777" w:rsidR="001521B6" w:rsidRPr="00521822" w:rsidRDefault="001521B6" w:rsidP="004317B8">
            <w:pPr>
              <w:rPr>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5DA483E2" w14:textId="77777777" w:rsidR="001521B6" w:rsidRPr="00521822" w:rsidRDefault="001521B6" w:rsidP="004317B8">
            <w:pPr>
              <w:rPr>
                <w:lang w:eastAsia="lt-LT"/>
              </w:rPr>
            </w:pPr>
          </w:p>
        </w:tc>
      </w:tr>
      <w:tr w:rsidR="001521B6" w:rsidRPr="00521822" w14:paraId="5D938600" w14:textId="77777777" w:rsidTr="004317B8">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2B3BF89" w14:textId="77777777" w:rsidR="001521B6" w:rsidRPr="00521822" w:rsidRDefault="001521B6" w:rsidP="004317B8">
            <w:pPr>
              <w:rPr>
                <w:lang w:eastAsia="lt-LT"/>
              </w:rPr>
            </w:pPr>
            <w:r w:rsidRPr="00521822">
              <w:rPr>
                <w:lang w:eastAsia="lt-LT"/>
              </w:rPr>
              <w:lastRenderedPageBreak/>
              <w:t>7.1.2. projekto įgyvendinimo alternatyvai (-oms) įvertinti taikomas vienodas pagrįstos trukmės analizės laikotarpis;</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64C7A849" w14:textId="77777777" w:rsidR="001521B6" w:rsidRPr="00521822" w:rsidRDefault="001521B6" w:rsidP="004317B8">
            <w:pPr>
              <w:rPr>
                <w:lang w:eastAsia="lt-LT"/>
              </w:rPr>
            </w:pPr>
            <w:r w:rsidRPr="00521822">
              <w:rPr>
                <w:lang w:eastAsia="lt-LT"/>
              </w:rPr>
              <w:t>Netaikoma.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5A8FD73A" w14:textId="77777777" w:rsidR="001521B6" w:rsidRPr="00521822" w:rsidRDefault="001521B6" w:rsidP="004317B8">
            <w:pPr>
              <w:rPr>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5B40BCB0" w14:textId="77777777" w:rsidR="001521B6" w:rsidRPr="00521822" w:rsidRDefault="001521B6" w:rsidP="004317B8">
            <w:pPr>
              <w:rPr>
                <w:lang w:eastAsia="lt-LT"/>
              </w:rPr>
            </w:pPr>
          </w:p>
        </w:tc>
      </w:tr>
      <w:tr w:rsidR="001521B6" w:rsidRPr="00521822" w14:paraId="22A1BAF5" w14:textId="77777777" w:rsidTr="004317B8">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F889493" w14:textId="77777777" w:rsidR="001521B6" w:rsidRPr="00521822" w:rsidRDefault="001521B6" w:rsidP="004317B8">
            <w:pPr>
              <w:rPr>
                <w:lang w:eastAsia="lt-LT"/>
              </w:rPr>
            </w:pPr>
            <w:r w:rsidRPr="00521822">
              <w:rPr>
                <w:lang w:eastAsia="lt-LT"/>
              </w:rPr>
              <w:t>7.1.3. projekto įgyvendinimo alternatyvai (-oms) įvertinti taikoma vienoda pagrįsto dydžio diskonto norma;</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35B8BECB" w14:textId="77777777" w:rsidR="001521B6" w:rsidRPr="00521822" w:rsidRDefault="001521B6" w:rsidP="00C67981">
            <w:pPr>
              <w:ind w:firstLine="767"/>
              <w:rPr>
                <w:lang w:eastAsia="lt-LT"/>
              </w:rPr>
            </w:pPr>
            <w:r w:rsidRPr="00521822">
              <w:rPr>
                <w:lang w:eastAsia="lt-LT"/>
              </w:rPr>
              <w:t>Netaikoma.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0B7C4119" w14:textId="77777777" w:rsidR="001521B6" w:rsidRPr="00521822" w:rsidRDefault="001521B6" w:rsidP="004317B8">
            <w:pPr>
              <w:rPr>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38DA1D45" w14:textId="77777777" w:rsidR="001521B6" w:rsidRPr="00521822" w:rsidRDefault="001521B6" w:rsidP="004317B8">
            <w:pPr>
              <w:rPr>
                <w:lang w:eastAsia="lt-LT"/>
              </w:rPr>
            </w:pPr>
          </w:p>
        </w:tc>
      </w:tr>
      <w:tr w:rsidR="001521B6" w:rsidRPr="00521822" w14:paraId="6AE31979" w14:textId="77777777" w:rsidTr="004317B8">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18E0925" w14:textId="77777777" w:rsidR="001521B6" w:rsidRPr="00521822" w:rsidRDefault="001521B6" w:rsidP="004317B8">
            <w:pPr>
              <w:rPr>
                <w:lang w:eastAsia="lt-LT"/>
              </w:rPr>
            </w:pPr>
            <w:r w:rsidRPr="00521822">
              <w:rPr>
                <w:lang w:eastAsia="lt-LT"/>
              </w:rPr>
              <w:t>7.1.4. optimali projekto įgyvendinimo alternatyva pasirinkta pagal projekto įgyvendinimo alternatyvų finansinių ir (arba) ekonominių rodiklių (grynosios dabartinės vertės, vidinės grąžos normos, sąnaudų ir naudos santykio) reikšmes;</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31019680" w14:textId="77777777" w:rsidR="001521B6" w:rsidRPr="00521822" w:rsidRDefault="001521B6" w:rsidP="00C67981">
            <w:pPr>
              <w:ind w:firstLine="767"/>
              <w:rPr>
                <w:lang w:eastAsia="lt-LT"/>
              </w:rPr>
            </w:pPr>
            <w:r w:rsidRPr="00521822">
              <w:rPr>
                <w:lang w:eastAsia="lt-LT"/>
              </w:rPr>
              <w:t>Netaikoma.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24F77FF9" w14:textId="77777777" w:rsidR="001521B6" w:rsidRPr="00521822" w:rsidRDefault="001521B6" w:rsidP="004317B8">
            <w:pPr>
              <w:rPr>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45F53445" w14:textId="77777777" w:rsidR="001521B6" w:rsidRPr="00521822" w:rsidRDefault="001521B6" w:rsidP="004317B8">
            <w:pPr>
              <w:rPr>
                <w:lang w:eastAsia="lt-LT"/>
              </w:rPr>
            </w:pPr>
          </w:p>
        </w:tc>
      </w:tr>
      <w:tr w:rsidR="001521B6" w:rsidRPr="00521822" w14:paraId="764AF147" w14:textId="77777777" w:rsidTr="004317B8">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5553211" w14:textId="77777777" w:rsidR="001521B6" w:rsidRPr="00521822" w:rsidRDefault="001521B6" w:rsidP="004317B8">
            <w:pPr>
              <w:rPr>
                <w:lang w:eastAsia="lt-LT"/>
              </w:rPr>
            </w:pPr>
            <w:r w:rsidRPr="00521822">
              <w:rPr>
                <w:lang w:eastAsia="lt-LT"/>
              </w:rPr>
              <w:t>7.1.5. pasirinktai projekto įgyvendinimo alternatyvai realizuoti nėra žinomų teisinių, techninių ir socialinių apribojimų.</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506E7A6F" w14:textId="77777777" w:rsidR="001521B6" w:rsidRPr="00521822" w:rsidRDefault="001521B6" w:rsidP="004317B8">
            <w:pPr>
              <w:rPr>
                <w:lang w:eastAsia="lt-LT"/>
              </w:rPr>
            </w:pPr>
            <w:r w:rsidRPr="00521822">
              <w:rPr>
                <w:lang w:eastAsia="lt-LT"/>
              </w:rPr>
              <w:t>Netaikoma.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395BE05F" w14:textId="77777777" w:rsidR="001521B6" w:rsidRPr="00521822" w:rsidRDefault="001521B6" w:rsidP="004317B8">
            <w:pPr>
              <w:rPr>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14BB7382" w14:textId="77777777" w:rsidR="001521B6" w:rsidRPr="00521822" w:rsidRDefault="001521B6" w:rsidP="004317B8">
            <w:pPr>
              <w:rPr>
                <w:lang w:eastAsia="lt-LT"/>
              </w:rPr>
            </w:pPr>
          </w:p>
        </w:tc>
      </w:tr>
      <w:tr w:rsidR="001521B6" w:rsidRPr="00521822" w14:paraId="754A411B" w14:textId="77777777" w:rsidTr="004317B8">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41733B2" w14:textId="77777777" w:rsidR="001521B6" w:rsidRPr="00521822" w:rsidRDefault="001521B6" w:rsidP="004317B8">
            <w:pPr>
              <w:rPr>
                <w:i/>
                <w:lang w:eastAsia="lt-LT"/>
              </w:rPr>
            </w:pPr>
            <w:r w:rsidRPr="00521822">
              <w:rPr>
                <w:lang w:eastAsia="lt-LT"/>
              </w:rPr>
              <w:t xml:space="preserve">7.2. Projekto įgyvendinimo alternatyvos pasirinkimas pagrįstas sąnaudų veiksmingumo analizės rodikliu. </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7926F3B9" w14:textId="77777777" w:rsidR="001521B6" w:rsidRPr="00521822" w:rsidRDefault="001521B6" w:rsidP="004317B8">
            <w:pPr>
              <w:rPr>
                <w:lang w:eastAsia="lt-LT"/>
              </w:rPr>
            </w:pPr>
            <w:r w:rsidRPr="00521822">
              <w:rPr>
                <w:lang w:eastAsia="lt-LT"/>
              </w:rPr>
              <w:t>Netaikoma.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66610C05" w14:textId="77777777" w:rsidR="001521B6" w:rsidRPr="00521822" w:rsidRDefault="001521B6" w:rsidP="004317B8">
            <w:pPr>
              <w:rPr>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341719EC" w14:textId="77777777" w:rsidR="001521B6" w:rsidRPr="00521822" w:rsidRDefault="001521B6" w:rsidP="004317B8">
            <w:pPr>
              <w:rPr>
                <w:lang w:eastAsia="lt-LT"/>
              </w:rPr>
            </w:pPr>
          </w:p>
        </w:tc>
      </w:tr>
      <w:tr w:rsidR="001521B6" w:rsidRPr="00521822" w14:paraId="2079209D" w14:textId="77777777" w:rsidTr="004317B8">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CB0A8DD" w14:textId="77777777" w:rsidR="001521B6" w:rsidRPr="00521822" w:rsidRDefault="001521B6" w:rsidP="004317B8">
            <w:pPr>
              <w:rPr>
                <w:rFonts w:eastAsia="Calibri"/>
              </w:rPr>
            </w:pPr>
            <w:r w:rsidRPr="00521822">
              <w:rPr>
                <w:lang w:eastAsia="lt-LT"/>
              </w:rPr>
              <w:t>7.3. Įvertintos pagrindinės projekto rizikos ir suplanuotos rizikų valdymo priemonės bei joms įgyvendinti reikalingi ištekliai.</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604AEA18" w14:textId="77777777" w:rsidR="001521B6" w:rsidRPr="00521822" w:rsidRDefault="001521B6" w:rsidP="004317B8">
            <w:pPr>
              <w:rPr>
                <w:lang w:eastAsia="lt-LT"/>
              </w:rPr>
            </w:pPr>
            <w:r w:rsidRPr="00521822">
              <w:rPr>
                <w:lang w:eastAsia="lt-LT"/>
              </w:rPr>
              <w:t xml:space="preserve">Informacijos šaltinis </w:t>
            </w:r>
            <w:r w:rsidRPr="00521822">
              <w:rPr>
                <w:rFonts w:eastAsia="Calibri"/>
              </w:rPr>
              <w:t>–</w:t>
            </w:r>
            <w:r w:rsidRPr="00521822">
              <w:rPr>
                <w:lang w:eastAsia="lt-LT"/>
              </w:rPr>
              <w:t xml:space="preserve"> paraiška.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35038352" w14:textId="77777777" w:rsidR="001521B6" w:rsidRPr="00521822" w:rsidRDefault="001521B6" w:rsidP="004317B8">
            <w:pPr>
              <w:rPr>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62D1AA24" w14:textId="77777777" w:rsidR="001521B6" w:rsidRPr="00521822" w:rsidRDefault="001521B6" w:rsidP="004317B8">
            <w:pPr>
              <w:rPr>
                <w:lang w:eastAsia="lt-LT"/>
              </w:rPr>
            </w:pPr>
          </w:p>
        </w:tc>
      </w:tr>
      <w:tr w:rsidR="001521B6" w:rsidRPr="00521822" w14:paraId="35C0EFFD" w14:textId="77777777" w:rsidTr="004317B8">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1E4F256" w14:textId="77777777" w:rsidR="001521B6" w:rsidRPr="00521822" w:rsidRDefault="001521B6" w:rsidP="004317B8">
            <w:pPr>
              <w:rPr>
                <w:lang w:eastAsia="lt-LT"/>
              </w:rPr>
            </w:pPr>
            <w:r w:rsidRPr="00521822">
              <w:rPr>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2731BC23" w14:textId="77777777" w:rsidR="001521B6" w:rsidRPr="00521822" w:rsidRDefault="001521B6" w:rsidP="004317B8">
            <w:pPr>
              <w:rPr>
                <w:lang w:eastAsia="lt-LT"/>
              </w:rPr>
            </w:pPr>
            <w:r w:rsidRPr="00521822">
              <w:rPr>
                <w:lang w:eastAsia="lt-LT"/>
              </w:rPr>
              <w:t xml:space="preserve">Informacijos šaltinis </w:t>
            </w:r>
            <w:r w:rsidRPr="00521822">
              <w:rPr>
                <w:rFonts w:eastAsia="Calibri"/>
              </w:rPr>
              <w:t>–</w:t>
            </w:r>
            <w:r w:rsidRPr="00521822">
              <w:rPr>
                <w:lang w:eastAsia="lt-LT"/>
              </w:rPr>
              <w:t xml:space="preserve"> paraiška.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3A0B5DF6" w14:textId="77777777" w:rsidR="001521B6" w:rsidRPr="00521822" w:rsidRDefault="001521B6" w:rsidP="004317B8">
            <w:pPr>
              <w:rPr>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612078A3" w14:textId="77777777" w:rsidR="001521B6" w:rsidRPr="00521822" w:rsidRDefault="001521B6" w:rsidP="004317B8">
            <w:pPr>
              <w:rPr>
                <w:lang w:eastAsia="lt-LT"/>
              </w:rPr>
            </w:pPr>
          </w:p>
        </w:tc>
      </w:tr>
      <w:tr w:rsidR="001521B6" w:rsidRPr="00521822" w14:paraId="454D7E79" w14:textId="77777777" w:rsidTr="004317B8">
        <w:trPr>
          <w:trHeight w:val="553"/>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C39088" w14:textId="77777777" w:rsidR="001521B6" w:rsidRPr="00521822" w:rsidRDefault="001521B6" w:rsidP="004317B8">
            <w:pPr>
              <w:rPr>
                <w:lang w:eastAsia="lt-LT"/>
              </w:rPr>
            </w:pPr>
            <w:r w:rsidRPr="00521822">
              <w:rPr>
                <w:lang w:eastAsia="lt-LT"/>
              </w:rPr>
              <w:t xml:space="preserve">7.5. </w:t>
            </w:r>
            <w:r w:rsidRPr="00521822">
              <w:rPr>
                <w:spacing w:val="-4"/>
                <w:lang w:eastAsia="lt-LT"/>
              </w:rPr>
              <w:t xml:space="preserve">Pareiškėjas gali įgyvendinti projekto tikslus, veiklas, uždavinius ir pasiekti rezultatus per projekto įgyvendinimo laikotarpį; projekto </w:t>
            </w:r>
            <w:r w:rsidRPr="00521822">
              <w:rPr>
                <w:spacing w:val="-4"/>
                <w:lang w:eastAsia="lt-LT"/>
              </w:rPr>
              <w:lastRenderedPageBreak/>
              <w:t>įgyvendinimo trukmė atitinka projektų finansavimo sąlygų apraše nustatytus reikalavimus.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8C8027" w14:textId="77777777" w:rsidR="001521B6" w:rsidRPr="00521822" w:rsidRDefault="001521B6" w:rsidP="004317B8">
            <w:pPr>
              <w:rPr>
                <w:rFonts w:eastAsia="Calibri"/>
              </w:rPr>
            </w:pPr>
            <w:r w:rsidRPr="00521822">
              <w:rPr>
                <w:rFonts w:eastAsia="Calibri"/>
              </w:rPr>
              <w:lastRenderedPageBreak/>
              <w:t>Projekto įgyvendinimo trukmė</w:t>
            </w:r>
            <w:r>
              <w:rPr>
                <w:rFonts w:eastAsia="Calibri"/>
              </w:rPr>
              <w:t xml:space="preserve"> </w:t>
            </w:r>
            <w:r w:rsidRPr="00521822">
              <w:rPr>
                <w:rFonts w:eastAsia="Calibri"/>
              </w:rPr>
              <w:t>/ terminas turi atitikti Aprašo 25 punkte nustatytą  reikalavimą.</w:t>
            </w:r>
          </w:p>
          <w:p w14:paraId="7B1D54B2" w14:textId="77777777" w:rsidR="001521B6" w:rsidRPr="00521822" w:rsidRDefault="001521B6" w:rsidP="004317B8">
            <w:pPr>
              <w:ind w:firstLine="317"/>
              <w:rPr>
                <w:rFonts w:eastAsia="Calibri"/>
              </w:rPr>
            </w:pPr>
          </w:p>
          <w:p w14:paraId="2F472CAC" w14:textId="77777777" w:rsidR="001521B6" w:rsidRPr="00521822" w:rsidRDefault="001521B6" w:rsidP="004317B8">
            <w:pPr>
              <w:rPr>
                <w:lang w:eastAsia="lt-LT"/>
              </w:rPr>
            </w:pPr>
            <w:r w:rsidRPr="00521822">
              <w:rPr>
                <w:lang w:eastAsia="lt-LT"/>
              </w:rPr>
              <w:t xml:space="preserve">Informacijos šaltinis </w:t>
            </w:r>
            <w:r w:rsidRPr="00521822">
              <w:rPr>
                <w:rFonts w:eastAsia="Calibri"/>
              </w:rPr>
              <w:t>–</w:t>
            </w:r>
            <w:r w:rsidRPr="00521822">
              <w:rPr>
                <w:lang w:eastAsia="lt-LT"/>
              </w:rPr>
              <w:t xml:space="preserve"> paraiška.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98DA3" w14:textId="77777777" w:rsidR="001521B6" w:rsidRPr="00521822" w:rsidRDefault="001521B6" w:rsidP="004317B8">
            <w:pPr>
              <w:rPr>
                <w:lang w:eastAsia="lt-LT"/>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0B872C" w14:textId="77777777" w:rsidR="001521B6" w:rsidRPr="00521822" w:rsidRDefault="001521B6" w:rsidP="004317B8">
            <w:pPr>
              <w:rPr>
                <w:lang w:eastAsia="lt-LT"/>
              </w:rPr>
            </w:pPr>
          </w:p>
        </w:tc>
      </w:tr>
      <w:tr w:rsidR="001521B6" w:rsidRPr="00521822" w14:paraId="77372C3F" w14:textId="77777777" w:rsidTr="004317B8">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8F9B97B" w14:textId="77777777" w:rsidR="001521B6" w:rsidRPr="00521822" w:rsidRDefault="001521B6" w:rsidP="004317B8">
            <w:pPr>
              <w:rPr>
                <w:lang w:eastAsia="lt-LT"/>
              </w:rPr>
            </w:pPr>
            <w:r w:rsidRPr="00521822">
              <w:rPr>
                <w:lang w:eastAsia="lt-LT"/>
              </w:rPr>
              <w:t>7.6. Projektas atitinka kryžminio finansavimo reikalavimus.</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2F4D6F23" w14:textId="77777777" w:rsidR="001521B6" w:rsidRPr="00521822" w:rsidRDefault="001521B6" w:rsidP="004317B8">
            <w:pPr>
              <w:rPr>
                <w:lang w:eastAsia="lt-LT"/>
              </w:rPr>
            </w:pPr>
            <w:r w:rsidRPr="00521822">
              <w:rPr>
                <w:lang w:eastAsia="lt-LT"/>
              </w:rPr>
              <w:t>Netaikoma.</w:t>
            </w:r>
          </w:p>
          <w:p w14:paraId="48AD682F" w14:textId="77777777" w:rsidR="001521B6" w:rsidRPr="00521822" w:rsidRDefault="001521B6" w:rsidP="004317B8">
            <w:pPr>
              <w:rPr>
                <w:lang w:eastAsia="lt-LT"/>
              </w:rPr>
            </w:pP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3F829E14" w14:textId="77777777" w:rsidR="001521B6" w:rsidRPr="00521822" w:rsidRDefault="001521B6" w:rsidP="004317B8">
            <w:pPr>
              <w:rPr>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10F7384A" w14:textId="77777777" w:rsidR="001521B6" w:rsidRPr="00521822" w:rsidRDefault="001521B6" w:rsidP="004317B8">
            <w:pPr>
              <w:rPr>
                <w:lang w:eastAsia="lt-LT"/>
              </w:rPr>
            </w:pPr>
          </w:p>
        </w:tc>
      </w:tr>
      <w:tr w:rsidR="001521B6" w:rsidRPr="00521822" w14:paraId="5A8AB305" w14:textId="77777777" w:rsidTr="004317B8">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AA96406" w14:textId="77777777" w:rsidR="001521B6" w:rsidRPr="00521822" w:rsidRDefault="001521B6" w:rsidP="004317B8">
            <w:pPr>
              <w:rPr>
                <w:lang w:eastAsia="lt-LT"/>
              </w:rPr>
            </w:pPr>
            <w:r w:rsidRPr="00521822">
              <w:rPr>
                <w:lang w:eastAsia="lt-LT"/>
              </w:rPr>
              <w:t xml:space="preserve">7.7. Teisingai </w:t>
            </w:r>
            <w:r w:rsidRPr="00521822">
              <w:rPr>
                <w:rFonts w:eastAsia="Calibri"/>
              </w:rPr>
              <w:t>pritaikyta fiksuotoji projekto išlaidų norma, fiksuotieji</w:t>
            </w:r>
            <w:r w:rsidRPr="00521822">
              <w:rPr>
                <w:lang w:eastAsia="lt-LT"/>
              </w:rPr>
              <w:t xml:space="preserve"> projekto išlaidų </w:t>
            </w:r>
            <w:r w:rsidRPr="00521822">
              <w:rPr>
                <w:rFonts w:eastAsia="Calibri"/>
              </w:rPr>
              <w:t>vieneto įkainiai, fiksuotosios projekto išlaidų sumos ir (ar) apdovanojimai.</w:t>
            </w:r>
            <w:r w:rsidRPr="00521822">
              <w:rPr>
                <w:lang w:eastAsia="lt-LT"/>
              </w:rPr>
              <w:t xml:space="preserve"> </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6F6F0CD3" w14:textId="77777777" w:rsidR="001521B6" w:rsidRPr="00521822" w:rsidRDefault="001521B6" w:rsidP="00145274">
            <w:pPr>
              <w:widowControl w:val="0"/>
              <w:ind w:firstLine="771"/>
              <w:rPr>
                <w:rFonts w:eastAsia="Calibri"/>
              </w:rPr>
            </w:pPr>
            <w:r w:rsidRPr="00521822">
              <w:rPr>
                <w:lang w:eastAsia="lt-LT"/>
              </w:rPr>
              <w:t>Projektui taikomi f</w:t>
            </w:r>
            <w:r w:rsidRPr="00521822">
              <w:rPr>
                <w:rFonts w:eastAsia="Calibri"/>
              </w:rPr>
              <w:t xml:space="preserve">iksuotieji projekto išlaidų vieneto įkainiai arba fiksuotosios projekto išlaidų sumos turi atitikti reikalavimus, nustatytus Aprašo 48 punkte. </w:t>
            </w:r>
          </w:p>
          <w:p w14:paraId="124BE1E8" w14:textId="77777777" w:rsidR="001521B6" w:rsidRPr="00521822" w:rsidRDefault="001521B6" w:rsidP="004317B8">
            <w:pPr>
              <w:rPr>
                <w:sz w:val="18"/>
                <w:szCs w:val="18"/>
              </w:rPr>
            </w:pPr>
          </w:p>
          <w:p w14:paraId="04264073" w14:textId="77777777" w:rsidR="001521B6" w:rsidRPr="00521822" w:rsidRDefault="001521B6" w:rsidP="004317B8">
            <w:pPr>
              <w:rPr>
                <w:lang w:eastAsia="lt-LT"/>
              </w:rPr>
            </w:pPr>
            <w:r w:rsidRPr="00521822">
              <w:rPr>
                <w:lang w:eastAsia="lt-LT"/>
              </w:rPr>
              <w:t xml:space="preserve">Informacijos šaltinis – paraiška. </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4A8333F9" w14:textId="77777777" w:rsidR="001521B6" w:rsidRPr="00521822" w:rsidRDefault="001521B6" w:rsidP="004317B8">
            <w:pPr>
              <w:rPr>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266DBA24" w14:textId="77777777" w:rsidR="001521B6" w:rsidRPr="00521822" w:rsidRDefault="001521B6" w:rsidP="004317B8">
            <w:pPr>
              <w:rPr>
                <w:lang w:eastAsia="lt-LT"/>
              </w:rPr>
            </w:pPr>
          </w:p>
        </w:tc>
      </w:tr>
      <w:tr w:rsidR="001521B6" w:rsidRPr="00521822" w14:paraId="242AFE20" w14:textId="77777777" w:rsidTr="004317B8">
        <w:trPr>
          <w:trHeight w:val="2751"/>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tcPr>
          <w:p w14:paraId="1602ACA6" w14:textId="77777777" w:rsidR="001521B6" w:rsidRPr="00521822" w:rsidRDefault="001521B6" w:rsidP="004317B8">
            <w:pPr>
              <w:rPr>
                <w:lang w:eastAsia="lt-LT"/>
              </w:rPr>
            </w:pPr>
            <w:r w:rsidRPr="00521822">
              <w:rPr>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7FA60A02" w14:textId="77777777" w:rsidR="001521B6" w:rsidRPr="00521822" w:rsidRDefault="001521B6" w:rsidP="004317B8">
            <w:pPr>
              <w:rPr>
                <w:lang w:eastAsia="lt-LT"/>
              </w:rPr>
            </w:pPr>
            <w:r w:rsidRPr="00521822">
              <w:rPr>
                <w:lang w:eastAsia="lt-LT"/>
              </w:rPr>
              <w:t>– negaunama pajamų;</w:t>
            </w:r>
          </w:p>
          <w:p w14:paraId="1FDAE74A" w14:textId="77777777" w:rsidR="001521B6" w:rsidRPr="00521822" w:rsidRDefault="001521B6" w:rsidP="004317B8">
            <w:pPr>
              <w:rPr>
                <w:lang w:eastAsia="lt-LT"/>
              </w:rPr>
            </w:pPr>
            <w:r w:rsidRPr="00521822">
              <w:rPr>
                <w:lang w:eastAsia="lt-LT"/>
              </w:rPr>
              <w:t>– gaunama pajamų ir jos yra įvertintos iš anksto;</w:t>
            </w:r>
          </w:p>
          <w:p w14:paraId="2BE7BF67" w14:textId="77777777" w:rsidR="001521B6" w:rsidRPr="00521822" w:rsidRDefault="001521B6" w:rsidP="004317B8">
            <w:pPr>
              <w:rPr>
                <w:lang w:eastAsia="lt-LT"/>
              </w:rPr>
            </w:pPr>
            <w:r w:rsidRPr="00521822">
              <w:rPr>
                <w:lang w:eastAsia="lt-LT"/>
              </w:rPr>
              <w:t xml:space="preserve">– gaunama pajamų, bet jų iš anksto neįmanoma apskaičiuoti. </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74A68AC3" w14:textId="77777777" w:rsidR="001521B6" w:rsidRPr="00521822" w:rsidRDefault="001521B6" w:rsidP="004317B8">
            <w:pPr>
              <w:rPr>
                <w:lang w:eastAsia="lt-LT"/>
              </w:rPr>
            </w:pPr>
            <w:r w:rsidRPr="00521822">
              <w:rPr>
                <w:lang w:eastAsia="lt-LT"/>
              </w:rPr>
              <w:t>Netaikoma.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34264B75" w14:textId="77777777" w:rsidR="001521B6" w:rsidRPr="00521822" w:rsidRDefault="001521B6" w:rsidP="004317B8">
            <w:pPr>
              <w:rPr>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3C29A1A5" w14:textId="77777777" w:rsidR="001521B6" w:rsidRPr="00521822" w:rsidRDefault="001521B6" w:rsidP="004317B8">
            <w:pPr>
              <w:rPr>
                <w:lang w:eastAsia="lt-LT"/>
              </w:rPr>
            </w:pPr>
          </w:p>
        </w:tc>
      </w:tr>
      <w:tr w:rsidR="001521B6" w:rsidRPr="00521822" w14:paraId="31C36322" w14:textId="77777777" w:rsidTr="004317B8">
        <w:trPr>
          <w:trHeight w:val="20"/>
        </w:trPr>
        <w:tc>
          <w:tcPr>
            <w:tcW w:w="15026" w:type="dxa"/>
            <w:gridSpan w:val="4"/>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tcPr>
          <w:p w14:paraId="2063DA88" w14:textId="77777777" w:rsidR="001521B6" w:rsidRPr="00521822" w:rsidRDefault="001521B6" w:rsidP="004317B8">
            <w:pPr>
              <w:rPr>
                <w:lang w:eastAsia="lt-LT"/>
              </w:rPr>
            </w:pPr>
            <w:r w:rsidRPr="00521822">
              <w:rPr>
                <w:b/>
                <w:bCs/>
                <w:lang w:eastAsia="lt-LT"/>
              </w:rPr>
              <w:t xml:space="preserve">8. </w:t>
            </w:r>
            <w:r w:rsidRPr="00521822">
              <w:rPr>
                <w:b/>
                <w:bCs/>
              </w:rPr>
              <w:t>Projekto veiklos vykdomos veiksmų programos įgyvendinimo teritorijoje.</w:t>
            </w:r>
          </w:p>
        </w:tc>
      </w:tr>
      <w:tr w:rsidR="001521B6" w:rsidRPr="00521822" w14:paraId="6772AB24" w14:textId="77777777" w:rsidTr="004317B8">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FBECD05" w14:textId="77777777" w:rsidR="001521B6" w:rsidRPr="00521822" w:rsidRDefault="001521B6" w:rsidP="004317B8">
            <w:pPr>
              <w:rPr>
                <w:lang w:eastAsia="lt-LT"/>
              </w:rPr>
            </w:pPr>
            <w:r w:rsidRPr="00521822">
              <w:rPr>
                <w:lang w:eastAsia="lt-LT"/>
              </w:rPr>
              <w:t xml:space="preserve">8.1. Projekto veiklos vykdomos Lietuvos Respublikoje arba ne Lietuvos Respublikoje, bet jas vykdant sukurti produktai, gauti rezultatai ir nauda (ar jų dalis, proporcinga Lietuvos Respublikos finansiniam įnašui) atitenka Lietuvos Respublikai (arba ES, kai vykdomos projektų veiklos pagal </w:t>
            </w:r>
            <w:r w:rsidRPr="00521822">
              <w:rPr>
                <w:shd w:val="clear" w:color="auto" w:fill="FFFFFF"/>
              </w:rPr>
              <w:t>Europos Parlamento ir Tarybos</w:t>
            </w:r>
            <w:r w:rsidRPr="00521822">
              <w:rPr>
                <w:sz w:val="22"/>
                <w:szCs w:val="22"/>
                <w:shd w:val="clear" w:color="auto" w:fill="FFFFFF"/>
              </w:rPr>
              <w:t xml:space="preserve"> </w:t>
            </w:r>
            <w:r w:rsidRPr="00521822">
              <w:rPr>
                <w:lang w:eastAsia="lt-LT"/>
              </w:rPr>
              <w:t xml:space="preserve">reglamento (ES) Nr. 1303/2013, </w:t>
            </w:r>
            <w:r w:rsidRPr="00521822">
              <w:rPr>
                <w:shd w:val="clear" w:color="auto" w:fill="FFFFFF"/>
              </w:rPr>
              <w:t xml:space="preserve">kuriuo nustatomos Europos regioninės plėtros fondui, Europos socialiniam fondui, Sanglaudos fondui, Europos žemės ūkio fondui kaimo plėtrai ir Europos jūros reikalų ir žuvininkystės fondui bendros nuostatos ir Europos </w:t>
            </w:r>
            <w:r w:rsidRPr="00521822">
              <w:rPr>
                <w:shd w:val="clear" w:color="auto" w:fill="FFFFFF"/>
              </w:rPr>
              <w:lastRenderedPageBreak/>
              <w:t>regioninės plėtros fondui, Europos socialiniam fondui, Sanglaudos fondui ir Europos jūros reikalų ir žuvininkystės fondui taikytinos bendrosios nuostatos ir panaikinamas Tarybos reglamentas (EB) Nr. 1083/2006,</w:t>
            </w:r>
            <w:r w:rsidRPr="00521822">
              <w:rPr>
                <w:lang w:eastAsia="lt-LT"/>
              </w:rPr>
              <w:t xml:space="preserve"> </w:t>
            </w:r>
            <w:r w:rsidRPr="00521822">
              <w:t>su visais pakeitimais</w:t>
            </w:r>
            <w:r w:rsidRPr="00521822">
              <w:rPr>
                <w:lang w:eastAsia="lt-LT"/>
              </w:rPr>
              <w:t xml:space="preserve"> 9 straipsnio pirmosios pastraipos 1 punktą) ir projektas atitinka bent vieną iš šių sąlygų:</w:t>
            </w:r>
          </w:p>
          <w:p w14:paraId="45CBFF19" w14:textId="77777777" w:rsidR="001521B6" w:rsidRPr="00521822" w:rsidRDefault="001521B6" w:rsidP="004317B8">
            <w:pPr>
              <w:rPr>
                <w:lang w:eastAsia="lt-LT"/>
              </w:rPr>
            </w:pPr>
            <w:r w:rsidRPr="00521822">
              <w:rPr>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w:t>
            </w:r>
            <w:r w:rsidRPr="00521822">
              <w:rPr>
                <w:rFonts w:ascii="Arial" w:eastAsia="Calibri" w:hAnsi="Arial" w:cs="Arial"/>
                <w:color w:val="000000"/>
                <w:sz w:val="21"/>
                <w:szCs w:val="21"/>
              </w:rPr>
              <w:t xml:space="preserve"> </w:t>
            </w:r>
            <w:r w:rsidRPr="00521822">
              <w:rPr>
                <w:lang w:eastAsia="lt-LT"/>
              </w:rPr>
              <w:t>informavimo, komunikacijos ir ES struktūrinių fondų matomumo didinimo veiklos;</w:t>
            </w:r>
          </w:p>
          <w:p w14:paraId="3E064A75" w14:textId="77777777" w:rsidR="001521B6" w:rsidRPr="00521822" w:rsidRDefault="001521B6" w:rsidP="004317B8">
            <w:pPr>
              <w:rPr>
                <w:lang w:eastAsia="lt-LT"/>
              </w:rPr>
            </w:pPr>
            <w:r w:rsidRPr="00521822">
              <w:rPr>
                <w:lang w:eastAsia="lt-LT"/>
              </w:rPr>
              <w:t xml:space="preserve">8.1.2. iš Europos socialinio fondo bendrai finansuojamo projekto veiklos vykdomos: </w:t>
            </w:r>
          </w:p>
          <w:p w14:paraId="12634552" w14:textId="77777777" w:rsidR="001521B6" w:rsidRPr="00521822" w:rsidRDefault="001521B6" w:rsidP="004317B8">
            <w:pPr>
              <w:rPr>
                <w:lang w:eastAsia="lt-LT"/>
              </w:rPr>
            </w:pPr>
            <w:r w:rsidRPr="00521822">
              <w:rPr>
                <w:lang w:eastAsia="lt-LT"/>
              </w:rPr>
              <w:t>– ES teritorijoje;</w:t>
            </w:r>
          </w:p>
          <w:p w14:paraId="056713F7" w14:textId="77777777" w:rsidR="001521B6" w:rsidRPr="00521822" w:rsidRDefault="001521B6" w:rsidP="004317B8">
            <w:pPr>
              <w:rPr>
                <w:lang w:eastAsia="lt-LT"/>
              </w:rPr>
            </w:pPr>
            <w:r w:rsidRPr="00521822">
              <w:rPr>
                <w:lang w:eastAsia="lt-LT"/>
              </w:rPr>
              <w:t>– ne ES teritorijoje, bet tokių veiklų išlaidos neviršija procento, nustatyto projektų finansavimo sąlygų apraše;</w:t>
            </w:r>
          </w:p>
          <w:p w14:paraId="5E758E8B" w14:textId="77777777" w:rsidR="001521B6" w:rsidRPr="00521822" w:rsidRDefault="001521B6" w:rsidP="004317B8">
            <w:pPr>
              <w:rPr>
                <w:lang w:eastAsia="lt-LT"/>
              </w:rPr>
            </w:pPr>
            <w:r w:rsidRPr="00521822">
              <w:rPr>
                <w:lang w:eastAsia="lt-LT"/>
              </w:rPr>
              <w:t xml:space="preserve">8.1.3. vykdomos techninės paramos projektų veiklos. </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5EEA63F4" w14:textId="77777777" w:rsidR="001521B6" w:rsidRPr="00521822" w:rsidRDefault="001521B6" w:rsidP="004317B8">
            <w:pPr>
              <w:rPr>
                <w:rFonts w:eastAsia="Calibri"/>
              </w:rPr>
            </w:pPr>
            <w:r w:rsidRPr="00521822">
              <w:rPr>
                <w:rFonts w:eastAsia="Calibri"/>
              </w:rPr>
              <w:lastRenderedPageBreak/>
              <w:t>Projekto veiklų vykdymo teritorija turi atitikti Aprašo 29 punkte nustatytus  reikalavimus.</w:t>
            </w:r>
          </w:p>
          <w:p w14:paraId="61097256" w14:textId="77777777" w:rsidR="001521B6" w:rsidRPr="00521822" w:rsidRDefault="001521B6" w:rsidP="004317B8">
            <w:pPr>
              <w:rPr>
                <w:rFonts w:eastAsia="Calibri"/>
              </w:rPr>
            </w:pPr>
          </w:p>
          <w:p w14:paraId="42744042" w14:textId="77777777" w:rsidR="001521B6" w:rsidRPr="00521822" w:rsidRDefault="001521B6" w:rsidP="004317B8">
            <w:pPr>
              <w:rPr>
                <w:lang w:eastAsia="lt-LT"/>
              </w:rPr>
            </w:pPr>
            <w:r w:rsidRPr="00521822">
              <w:rPr>
                <w:lang w:eastAsia="lt-LT"/>
              </w:rPr>
              <w:t>Informacijos šaltinis – paraiška.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00D1F6DA" w14:textId="77777777" w:rsidR="001521B6" w:rsidRPr="00521822" w:rsidRDefault="001521B6" w:rsidP="004317B8">
            <w:pPr>
              <w:rPr>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11F7B8A1" w14:textId="77777777" w:rsidR="001521B6" w:rsidRPr="00521822" w:rsidRDefault="001521B6" w:rsidP="004317B8">
            <w:pPr>
              <w:rPr>
                <w:lang w:eastAsia="lt-LT"/>
              </w:rPr>
            </w:pPr>
          </w:p>
        </w:tc>
      </w:tr>
    </w:tbl>
    <w:p w14:paraId="351C6154" w14:textId="77777777" w:rsidR="001521B6" w:rsidRPr="00521822" w:rsidRDefault="001521B6" w:rsidP="001521B6">
      <w:pPr>
        <w:rPr>
          <w:b/>
          <w:lang w:eastAsia="lt-LT"/>
        </w:rPr>
      </w:pPr>
    </w:p>
    <w:p w14:paraId="1CCE9C33" w14:textId="77777777" w:rsidR="001521B6" w:rsidRPr="00521822" w:rsidRDefault="001521B6" w:rsidP="001521B6">
      <w:pPr>
        <w:keepNext/>
        <w:ind w:firstLine="284"/>
        <w:rPr>
          <w:b/>
          <w:lang w:eastAsia="lt-LT"/>
        </w:rPr>
      </w:pPr>
      <w:r w:rsidRPr="00521822">
        <w:rPr>
          <w:b/>
          <w:lang w:eastAsia="lt-LT"/>
        </w:rPr>
        <w:t>GALUTINĖ PROJEKTO ATITIKTIES BENDRIESIEMS REIKALAVIMAMS VERTINIMO IŠVADA:</w:t>
      </w:r>
    </w:p>
    <w:p w14:paraId="3D4B0B59" w14:textId="77777777" w:rsidR="001521B6" w:rsidRPr="00521822" w:rsidRDefault="001521B6" w:rsidP="001521B6">
      <w:pPr>
        <w:rPr>
          <w:lang w:eastAsia="lt-LT"/>
        </w:rPr>
      </w:pPr>
    </w:p>
    <w:p w14:paraId="02FF1F5E" w14:textId="77777777" w:rsidR="001521B6" w:rsidRPr="00521822" w:rsidRDefault="001521B6" w:rsidP="001521B6">
      <w:pPr>
        <w:ind w:left="928" w:hanging="361"/>
        <w:rPr>
          <w:b/>
          <w:lang w:eastAsia="lt-LT"/>
        </w:rPr>
      </w:pPr>
      <w:r w:rsidRPr="00521822">
        <w:rPr>
          <w:b/>
          <w:lang w:eastAsia="lt-LT"/>
        </w:rPr>
        <w:t>1)</w:t>
      </w:r>
      <w:r w:rsidRPr="00521822">
        <w:rPr>
          <w:b/>
          <w:lang w:eastAsia="lt-LT"/>
        </w:rPr>
        <w:tab/>
        <w:t>Paraiška įvertinta teigiamai pagal visus bendruosius reikalavimus ir specialiuosius kriterijus:</w:t>
      </w:r>
    </w:p>
    <w:p w14:paraId="1062F7F2" w14:textId="77777777" w:rsidR="001521B6" w:rsidRPr="00521822" w:rsidRDefault="001521B6" w:rsidP="001521B6">
      <w:pPr>
        <w:ind w:left="720" w:hanging="11"/>
        <w:rPr>
          <w:lang w:eastAsia="lt-LT"/>
        </w:rPr>
      </w:pPr>
      <w:r w:rsidRPr="00521822">
        <w:rPr>
          <w:sz w:val="28"/>
          <w:szCs w:val="28"/>
        </w:rPr>
        <w:t>□</w:t>
      </w:r>
      <w:r w:rsidRPr="00521822">
        <w:rPr>
          <w:lang w:eastAsia="lt-LT"/>
        </w:rPr>
        <w:t xml:space="preserve"> Taip                                                   </w:t>
      </w:r>
      <w:r w:rsidRPr="00521822">
        <w:rPr>
          <w:sz w:val="28"/>
          <w:szCs w:val="28"/>
        </w:rPr>
        <w:t>□</w:t>
      </w:r>
      <w:r w:rsidRPr="00521822">
        <w:rPr>
          <w:lang w:eastAsia="lt-LT"/>
        </w:rPr>
        <w:t xml:space="preserve"> Ne                                                              </w:t>
      </w:r>
      <w:r w:rsidRPr="00521822">
        <w:rPr>
          <w:sz w:val="28"/>
          <w:szCs w:val="28"/>
        </w:rPr>
        <w:t>□</w:t>
      </w:r>
      <w:r w:rsidRPr="00521822">
        <w:rPr>
          <w:lang w:eastAsia="lt-LT"/>
        </w:rPr>
        <w:t xml:space="preserve"> Taip su išlyga </w:t>
      </w:r>
    </w:p>
    <w:p w14:paraId="3FCECB7E" w14:textId="77777777" w:rsidR="001521B6" w:rsidRPr="00521822" w:rsidRDefault="001521B6" w:rsidP="001521B6">
      <w:pPr>
        <w:ind w:left="720" w:hanging="11"/>
        <w:rPr>
          <w:lang w:eastAsia="lt-LT"/>
        </w:rPr>
      </w:pPr>
      <w:r w:rsidRPr="00521822">
        <w:rPr>
          <w:lang w:eastAsia="lt-LT"/>
        </w:rPr>
        <w:t>Komentarai: ____________________________________________________________________</w:t>
      </w:r>
    </w:p>
    <w:p w14:paraId="7B6183AD" w14:textId="77777777" w:rsidR="001521B6" w:rsidRPr="00521822" w:rsidRDefault="001521B6" w:rsidP="001521B6">
      <w:pPr>
        <w:ind w:left="720"/>
        <w:rPr>
          <w:lang w:eastAsia="lt-LT"/>
        </w:rPr>
      </w:pPr>
    </w:p>
    <w:p w14:paraId="67057B0E" w14:textId="77777777" w:rsidR="001521B6" w:rsidRPr="00521822" w:rsidRDefault="001521B6" w:rsidP="001521B6">
      <w:pPr>
        <w:ind w:left="928" w:hanging="360"/>
        <w:rPr>
          <w:b/>
          <w:lang w:eastAsia="lt-LT"/>
        </w:rPr>
      </w:pPr>
      <w:r w:rsidRPr="00521822">
        <w:rPr>
          <w:b/>
          <w:lang w:eastAsia="lt-LT"/>
        </w:rPr>
        <w:t>2)</w:t>
      </w:r>
      <w:r w:rsidRPr="00521822">
        <w:rPr>
          <w:b/>
          <w:lang w:eastAsia="lt-LT"/>
        </w:rPr>
        <w:tab/>
        <w:t>Pareiškėjas nebandė gauti konfidencialios informacijos arba daryti poveikio vertinimą atliekančiai institucijai dabartinio paraiškų vertinimo arba atrankos proceso metu:</w:t>
      </w:r>
    </w:p>
    <w:p w14:paraId="584EC7FD" w14:textId="77777777" w:rsidR="001521B6" w:rsidRPr="00521822" w:rsidRDefault="001521B6" w:rsidP="001521B6">
      <w:pPr>
        <w:ind w:left="720" w:hanging="11"/>
        <w:rPr>
          <w:lang w:eastAsia="lt-LT"/>
        </w:rPr>
      </w:pPr>
      <w:r w:rsidRPr="00521822">
        <w:rPr>
          <w:sz w:val="28"/>
          <w:szCs w:val="28"/>
        </w:rPr>
        <w:t>□</w:t>
      </w:r>
      <w:r w:rsidRPr="00521822">
        <w:rPr>
          <w:lang w:eastAsia="lt-LT"/>
        </w:rPr>
        <w:t xml:space="preserve"> Taip, nebandė</w:t>
      </w:r>
    </w:p>
    <w:p w14:paraId="615B1112" w14:textId="77777777" w:rsidR="001521B6" w:rsidRPr="00521822" w:rsidRDefault="001521B6" w:rsidP="001521B6">
      <w:pPr>
        <w:ind w:left="720" w:hanging="11"/>
        <w:rPr>
          <w:lang w:eastAsia="lt-LT"/>
        </w:rPr>
      </w:pPr>
      <w:r w:rsidRPr="00521822">
        <w:rPr>
          <w:sz w:val="28"/>
          <w:szCs w:val="28"/>
        </w:rPr>
        <w:lastRenderedPageBreak/>
        <w:t>□</w:t>
      </w:r>
      <w:r w:rsidRPr="00521822">
        <w:rPr>
          <w:lang w:eastAsia="lt-LT"/>
        </w:rPr>
        <w:t xml:space="preserve"> Ne, bandė</w:t>
      </w:r>
    </w:p>
    <w:p w14:paraId="7DAAC969" w14:textId="77777777" w:rsidR="001521B6" w:rsidRPr="00521822" w:rsidRDefault="001521B6" w:rsidP="001521B6">
      <w:pPr>
        <w:ind w:left="720" w:hanging="11"/>
        <w:rPr>
          <w:lang w:eastAsia="lt-LT"/>
        </w:rPr>
      </w:pPr>
      <w:r w:rsidRPr="00521822">
        <w:rPr>
          <w:lang w:eastAsia="lt-LT"/>
        </w:rPr>
        <w:t>Komentarai: ____________________________________________________________________</w:t>
      </w:r>
    </w:p>
    <w:p w14:paraId="1BFDB43D" w14:textId="77777777" w:rsidR="001521B6" w:rsidRPr="00521822" w:rsidRDefault="001521B6" w:rsidP="001521B6">
      <w:pPr>
        <w:ind w:left="720" w:hanging="11"/>
        <w:rPr>
          <w:rFonts w:eastAsia="Calibri"/>
          <w:i/>
        </w:rPr>
      </w:pPr>
      <w:r w:rsidRPr="00521822">
        <w:rPr>
          <w:rFonts w:eastAsia="Calibri"/>
          <w:i/>
        </w:rPr>
        <w:t>(Privaloma pildyti tik atsakius „Ne, bandė“, t. y. nurodomos faktinės aplinkybės.)</w:t>
      </w:r>
    </w:p>
    <w:p w14:paraId="6EF83BA2" w14:textId="77777777" w:rsidR="001521B6" w:rsidRPr="00521822" w:rsidRDefault="001521B6" w:rsidP="001521B6">
      <w:pPr>
        <w:ind w:left="720" w:hanging="11"/>
        <w:rPr>
          <w:rFonts w:eastAsia="Calibri"/>
          <w:i/>
        </w:rPr>
      </w:pPr>
    </w:p>
    <w:p w14:paraId="4414ADE3" w14:textId="77777777" w:rsidR="001521B6" w:rsidRPr="00521822" w:rsidRDefault="001521B6" w:rsidP="001521B6">
      <w:pPr>
        <w:keepNext/>
        <w:ind w:left="928" w:hanging="360"/>
        <w:rPr>
          <w:rFonts w:eastAsia="Calibri"/>
          <w:i/>
        </w:rPr>
      </w:pPr>
      <w:r w:rsidRPr="00521822">
        <w:rPr>
          <w:rFonts w:eastAsia="Calibri"/>
          <w:b/>
        </w:rPr>
        <w:t>3)</w:t>
      </w:r>
      <w:r w:rsidRPr="00521822">
        <w:rPr>
          <w:rFonts w:eastAsia="Calibri"/>
          <w:b/>
        </w:rPr>
        <w:tab/>
        <w:t>Projekto tinkamumo finansuoti vertinimo metu nustatytos</w:t>
      </w:r>
      <w:r w:rsidRPr="00521822">
        <w:rPr>
          <w:rFonts w:eastAsia="Calibri"/>
          <w:b/>
          <w:lang w:eastAsia="lt-LT"/>
        </w:rPr>
        <w:t xml:space="preserve"> projekto</w:t>
      </w:r>
      <w:r w:rsidRPr="00521822">
        <w:rPr>
          <w:rFonts w:eastAsia="Calibri"/>
          <w:lang w:eastAsia="lt-LT"/>
        </w:rPr>
        <w:t xml:space="preserve"> </w:t>
      </w:r>
      <w:r w:rsidRPr="00521822">
        <w:rPr>
          <w:rFonts w:eastAsia="Calibri"/>
          <w:b/>
          <w:color w:val="000000"/>
          <w:lang w:eastAsia="lt-LT"/>
        </w:rPr>
        <w:t>tinkamos finansuoti ir tinkamos deklaruoti Europos Komisijai  (toliau – EK) išlaidos:</w:t>
      </w:r>
    </w:p>
    <w:tbl>
      <w:tblPr>
        <w:tblW w:w="4832" w:type="pct"/>
        <w:tblInd w:w="466" w:type="dxa"/>
        <w:tblLayout w:type="fixed"/>
        <w:tblCellMar>
          <w:left w:w="40" w:type="dxa"/>
          <w:right w:w="40" w:type="dxa"/>
        </w:tblCellMar>
        <w:tblLook w:val="0000" w:firstRow="0" w:lastRow="0" w:firstColumn="0" w:lastColumn="0" w:noHBand="0" w:noVBand="0"/>
      </w:tblPr>
      <w:tblGrid>
        <w:gridCol w:w="2268"/>
        <w:gridCol w:w="1334"/>
        <w:gridCol w:w="1469"/>
        <w:gridCol w:w="1469"/>
        <w:gridCol w:w="1470"/>
        <w:gridCol w:w="1603"/>
        <w:gridCol w:w="1603"/>
        <w:gridCol w:w="1403"/>
        <w:gridCol w:w="1473"/>
      </w:tblGrid>
      <w:tr w:rsidR="001521B6" w:rsidRPr="00521822" w14:paraId="1F75F9E7" w14:textId="77777777" w:rsidTr="004317B8">
        <w:trPr>
          <w:trHeight w:val="23"/>
        </w:trPr>
        <w:tc>
          <w:tcPr>
            <w:tcW w:w="2312" w:type="dxa"/>
            <w:vMerge w:val="restart"/>
            <w:tcBorders>
              <w:top w:val="single" w:sz="6" w:space="0" w:color="auto"/>
              <w:left w:val="single" w:sz="6" w:space="0" w:color="auto"/>
              <w:bottom w:val="single" w:sz="6" w:space="0" w:color="auto"/>
              <w:right w:val="single" w:sz="6" w:space="0" w:color="auto"/>
            </w:tcBorders>
            <w:vAlign w:val="center"/>
          </w:tcPr>
          <w:p w14:paraId="685FB701" w14:textId="77777777" w:rsidR="001521B6" w:rsidRPr="00521822" w:rsidRDefault="001521B6" w:rsidP="00145274">
            <w:pPr>
              <w:ind w:right="57" w:firstLine="0"/>
              <w:rPr>
                <w:rFonts w:eastAsia="Calibri"/>
                <w:b/>
              </w:rPr>
            </w:pPr>
            <w:r w:rsidRPr="00521822">
              <w:rPr>
                <w:rFonts w:eastAsia="Calibri"/>
                <w:b/>
              </w:rPr>
              <w:t>Bendra projekto vertė (apima ir tinkamas, ir netinkamas išlaidas), Eur</w:t>
            </w:r>
          </w:p>
        </w:tc>
        <w:tc>
          <w:tcPr>
            <w:tcW w:w="7489" w:type="dxa"/>
            <w:gridSpan w:val="5"/>
            <w:tcBorders>
              <w:top w:val="single" w:sz="6" w:space="0" w:color="auto"/>
              <w:left w:val="single" w:sz="6" w:space="0" w:color="auto"/>
              <w:bottom w:val="single" w:sz="6" w:space="0" w:color="auto"/>
              <w:right w:val="single" w:sz="6" w:space="0" w:color="auto"/>
            </w:tcBorders>
            <w:vAlign w:val="center"/>
          </w:tcPr>
          <w:p w14:paraId="3AFC7D87" w14:textId="77777777" w:rsidR="001521B6" w:rsidRPr="00521822" w:rsidRDefault="001521B6" w:rsidP="004317B8">
            <w:pPr>
              <w:jc w:val="center"/>
              <w:rPr>
                <w:rFonts w:eastAsia="Calibri"/>
                <w:b/>
              </w:rPr>
            </w:pPr>
            <w:r w:rsidRPr="00521822">
              <w:rPr>
                <w:rFonts w:eastAsia="Calibri"/>
                <w:b/>
              </w:rPr>
              <w:t>Didžiausia galima projekto tinkamų finansuoti išlaidų suma:</w:t>
            </w:r>
          </w:p>
        </w:tc>
        <w:tc>
          <w:tcPr>
            <w:tcW w:w="1634" w:type="dxa"/>
            <w:vMerge w:val="restart"/>
            <w:tcBorders>
              <w:top w:val="single" w:sz="6" w:space="0" w:color="auto"/>
              <w:left w:val="single" w:sz="6" w:space="0" w:color="auto"/>
              <w:right w:val="single" w:sz="6" w:space="0" w:color="auto"/>
            </w:tcBorders>
            <w:vAlign w:val="center"/>
          </w:tcPr>
          <w:p w14:paraId="0368678F" w14:textId="77777777" w:rsidR="001521B6" w:rsidRPr="00521822" w:rsidRDefault="001521B6" w:rsidP="00145274">
            <w:pPr>
              <w:ind w:firstLine="0"/>
              <w:rPr>
                <w:rFonts w:eastAsia="Calibri"/>
                <w:b/>
              </w:rPr>
            </w:pPr>
            <w:r w:rsidRPr="00521822">
              <w:rPr>
                <w:rFonts w:eastAsia="Calibri"/>
                <w:b/>
              </w:rPr>
              <w:t>Pajamos, mažinančios tinkamų deklaruoti EK išlaidų sumą, Eur</w:t>
            </w:r>
          </w:p>
        </w:tc>
        <w:tc>
          <w:tcPr>
            <w:tcW w:w="2932" w:type="dxa"/>
            <w:gridSpan w:val="2"/>
            <w:tcBorders>
              <w:top w:val="single" w:sz="6" w:space="0" w:color="auto"/>
              <w:left w:val="single" w:sz="6" w:space="0" w:color="auto"/>
              <w:bottom w:val="single" w:sz="4" w:space="0" w:color="auto"/>
              <w:right w:val="single" w:sz="6" w:space="0" w:color="auto"/>
            </w:tcBorders>
            <w:vAlign w:val="center"/>
          </w:tcPr>
          <w:p w14:paraId="57597F50" w14:textId="77777777" w:rsidR="001521B6" w:rsidRPr="00521822" w:rsidRDefault="001521B6" w:rsidP="00145274">
            <w:pPr>
              <w:ind w:firstLine="0"/>
              <w:jc w:val="center"/>
              <w:rPr>
                <w:rFonts w:eastAsia="Calibri"/>
                <w:b/>
              </w:rPr>
            </w:pPr>
            <w:r w:rsidRPr="00521822">
              <w:rPr>
                <w:rFonts w:eastAsia="Calibri"/>
                <w:b/>
              </w:rPr>
              <w:t>Tinkamos deklaruoti EK išlaidos</w:t>
            </w:r>
          </w:p>
        </w:tc>
      </w:tr>
      <w:tr w:rsidR="001521B6" w:rsidRPr="00521822" w14:paraId="1FB326E9" w14:textId="77777777" w:rsidTr="004317B8">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14:paraId="0C00E498" w14:textId="77777777" w:rsidR="001521B6" w:rsidRPr="00521822" w:rsidRDefault="001521B6" w:rsidP="004317B8">
            <w:pPr>
              <w:jc w:val="center"/>
              <w:rPr>
                <w:rFonts w:eastAsia="Calibri"/>
              </w:rPr>
            </w:pPr>
          </w:p>
        </w:tc>
        <w:tc>
          <w:tcPr>
            <w:tcW w:w="1360" w:type="dxa"/>
            <w:vMerge w:val="restart"/>
            <w:tcBorders>
              <w:top w:val="single" w:sz="6" w:space="0" w:color="auto"/>
              <w:left w:val="single" w:sz="6" w:space="0" w:color="auto"/>
              <w:bottom w:val="single" w:sz="6" w:space="0" w:color="auto"/>
              <w:right w:val="single" w:sz="6" w:space="0" w:color="auto"/>
            </w:tcBorders>
            <w:vAlign w:val="center"/>
          </w:tcPr>
          <w:p w14:paraId="194E4E3F" w14:textId="77777777" w:rsidR="001521B6" w:rsidRPr="00521822" w:rsidRDefault="001521B6" w:rsidP="00145274">
            <w:pPr>
              <w:ind w:firstLine="0"/>
              <w:rPr>
                <w:rFonts w:eastAsia="Calibri"/>
                <w:b/>
              </w:rPr>
            </w:pPr>
            <w:r w:rsidRPr="00521822">
              <w:rPr>
                <w:rFonts w:eastAsia="Calibri"/>
                <w:b/>
              </w:rPr>
              <w:t>Iš viso, Eur</w:t>
            </w:r>
          </w:p>
        </w:tc>
        <w:tc>
          <w:tcPr>
            <w:tcW w:w="6129" w:type="dxa"/>
            <w:gridSpan w:val="4"/>
            <w:tcBorders>
              <w:top w:val="single" w:sz="6" w:space="0" w:color="auto"/>
              <w:left w:val="single" w:sz="6" w:space="0" w:color="auto"/>
              <w:bottom w:val="single" w:sz="6" w:space="0" w:color="auto"/>
              <w:right w:val="single" w:sz="6" w:space="0" w:color="auto"/>
            </w:tcBorders>
            <w:vAlign w:val="center"/>
          </w:tcPr>
          <w:p w14:paraId="6C1C951C" w14:textId="77777777" w:rsidR="001521B6" w:rsidRPr="00521822" w:rsidRDefault="001521B6" w:rsidP="004317B8">
            <w:pPr>
              <w:jc w:val="center"/>
              <w:rPr>
                <w:rFonts w:eastAsia="Calibri"/>
                <w:b/>
              </w:rPr>
            </w:pPr>
            <w:r w:rsidRPr="00521822">
              <w:rPr>
                <w:rFonts w:eastAsia="Calibri"/>
                <w:b/>
              </w:rPr>
              <w:t>Iš jų:</w:t>
            </w:r>
          </w:p>
        </w:tc>
        <w:tc>
          <w:tcPr>
            <w:tcW w:w="1634" w:type="dxa"/>
            <w:vMerge/>
            <w:tcBorders>
              <w:left w:val="single" w:sz="6" w:space="0" w:color="auto"/>
              <w:right w:val="single" w:sz="4" w:space="0" w:color="auto"/>
            </w:tcBorders>
            <w:vAlign w:val="center"/>
          </w:tcPr>
          <w:p w14:paraId="1F91454A" w14:textId="77777777" w:rsidR="001521B6" w:rsidRPr="00521822" w:rsidRDefault="001521B6" w:rsidP="004317B8">
            <w:pPr>
              <w:jc w:val="center"/>
              <w:rPr>
                <w:rFonts w:eastAsia="Calibri"/>
              </w:rPr>
            </w:pPr>
          </w:p>
        </w:tc>
        <w:tc>
          <w:tcPr>
            <w:tcW w:w="1430" w:type="dxa"/>
            <w:vMerge w:val="restart"/>
            <w:tcBorders>
              <w:top w:val="single" w:sz="4" w:space="0" w:color="auto"/>
              <w:left w:val="single" w:sz="4" w:space="0" w:color="auto"/>
              <w:right w:val="single" w:sz="4" w:space="0" w:color="auto"/>
            </w:tcBorders>
            <w:vAlign w:val="center"/>
          </w:tcPr>
          <w:p w14:paraId="231BF3F0" w14:textId="77777777" w:rsidR="001521B6" w:rsidRPr="00521822" w:rsidRDefault="001521B6" w:rsidP="00145274">
            <w:pPr>
              <w:ind w:firstLine="0"/>
              <w:rPr>
                <w:rFonts w:eastAsia="Calibri"/>
                <w:b/>
              </w:rPr>
            </w:pPr>
            <w:r w:rsidRPr="00521822">
              <w:rPr>
                <w:rFonts w:eastAsia="Calibri"/>
                <w:b/>
              </w:rPr>
              <w:t>Didžiausia EK tinkamų deklaruoti išlaidų suma, Eur</w:t>
            </w:r>
          </w:p>
        </w:tc>
        <w:tc>
          <w:tcPr>
            <w:tcW w:w="1502" w:type="dxa"/>
            <w:vMerge w:val="restart"/>
            <w:tcBorders>
              <w:top w:val="single" w:sz="4" w:space="0" w:color="auto"/>
              <w:left w:val="single" w:sz="4" w:space="0" w:color="auto"/>
              <w:right w:val="single" w:sz="4" w:space="0" w:color="auto"/>
            </w:tcBorders>
            <w:vAlign w:val="center"/>
          </w:tcPr>
          <w:p w14:paraId="3782603F" w14:textId="74BFF2D2" w:rsidR="001521B6" w:rsidRPr="00521822" w:rsidRDefault="001521B6" w:rsidP="00145274">
            <w:pPr>
              <w:ind w:firstLine="0"/>
              <w:rPr>
                <w:rFonts w:eastAsia="Calibri"/>
                <w:b/>
              </w:rPr>
            </w:pPr>
            <w:r w:rsidRPr="00521822">
              <w:rPr>
                <w:rFonts w:eastAsia="Calibri"/>
                <w:b/>
              </w:rPr>
              <w:t>Dalis nuo tinkamų finansuoti išlaidų,</w:t>
            </w:r>
            <w:r w:rsidR="00662A90">
              <w:rPr>
                <w:rFonts w:eastAsia="Calibri"/>
                <w:b/>
              </w:rPr>
              <w:t xml:space="preserve"> </w:t>
            </w:r>
            <w:r w:rsidRPr="00521822">
              <w:rPr>
                <w:rFonts w:eastAsia="Calibri"/>
                <w:b/>
              </w:rPr>
              <w:t>proc.</w:t>
            </w:r>
          </w:p>
        </w:tc>
      </w:tr>
      <w:tr w:rsidR="001521B6" w:rsidRPr="00521822" w14:paraId="7CB8B83D" w14:textId="77777777" w:rsidTr="004317B8">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14:paraId="36E870D7" w14:textId="77777777" w:rsidR="001521B6" w:rsidRPr="00521822" w:rsidRDefault="001521B6" w:rsidP="004317B8">
            <w:pPr>
              <w:rPr>
                <w:rFonts w:eastAsia="Calibri"/>
              </w:rPr>
            </w:pPr>
          </w:p>
        </w:tc>
        <w:tc>
          <w:tcPr>
            <w:tcW w:w="1360" w:type="dxa"/>
            <w:vMerge/>
            <w:tcBorders>
              <w:top w:val="single" w:sz="6" w:space="0" w:color="auto"/>
              <w:left w:val="single" w:sz="6" w:space="0" w:color="auto"/>
              <w:bottom w:val="single" w:sz="6" w:space="0" w:color="auto"/>
              <w:right w:val="single" w:sz="6" w:space="0" w:color="auto"/>
            </w:tcBorders>
            <w:vAlign w:val="center"/>
          </w:tcPr>
          <w:p w14:paraId="0E3DCACA" w14:textId="77777777" w:rsidR="001521B6" w:rsidRPr="00521822" w:rsidRDefault="001521B6" w:rsidP="004317B8">
            <w:pPr>
              <w:rPr>
                <w:rFonts w:eastAsia="Calibri"/>
              </w:rPr>
            </w:pPr>
          </w:p>
        </w:tc>
        <w:tc>
          <w:tcPr>
            <w:tcW w:w="1498" w:type="dxa"/>
            <w:tcBorders>
              <w:top w:val="single" w:sz="6" w:space="0" w:color="auto"/>
              <w:left w:val="single" w:sz="6" w:space="0" w:color="auto"/>
              <w:bottom w:val="single" w:sz="6" w:space="0" w:color="auto"/>
              <w:right w:val="single" w:sz="6" w:space="0" w:color="auto"/>
            </w:tcBorders>
            <w:vAlign w:val="center"/>
          </w:tcPr>
          <w:p w14:paraId="5E844CFA" w14:textId="77777777" w:rsidR="001521B6" w:rsidRPr="00521822" w:rsidRDefault="001521B6" w:rsidP="00145274">
            <w:pPr>
              <w:ind w:right="104" w:firstLine="0"/>
              <w:rPr>
                <w:rFonts w:eastAsia="Calibri"/>
                <w:b/>
              </w:rPr>
            </w:pPr>
            <w:r w:rsidRPr="00521822">
              <w:rPr>
                <w:rFonts w:eastAsia="Calibri"/>
                <w:b/>
              </w:rPr>
              <w:t>Prašomos skirti lėšos – iki, Eur</w:t>
            </w:r>
          </w:p>
        </w:tc>
        <w:tc>
          <w:tcPr>
            <w:tcW w:w="1498" w:type="dxa"/>
            <w:tcBorders>
              <w:top w:val="single" w:sz="6" w:space="0" w:color="auto"/>
              <w:left w:val="single" w:sz="6" w:space="0" w:color="auto"/>
              <w:bottom w:val="single" w:sz="6" w:space="0" w:color="auto"/>
              <w:right w:val="single" w:sz="6" w:space="0" w:color="auto"/>
            </w:tcBorders>
            <w:vAlign w:val="center"/>
          </w:tcPr>
          <w:p w14:paraId="148A0D55" w14:textId="77777777" w:rsidR="001521B6" w:rsidRPr="00521822" w:rsidRDefault="001521B6" w:rsidP="00145274">
            <w:pPr>
              <w:ind w:firstLine="0"/>
              <w:rPr>
                <w:rFonts w:eastAsia="Calibri"/>
                <w:b/>
              </w:rPr>
            </w:pPr>
            <w:r w:rsidRPr="00521822">
              <w:rPr>
                <w:rFonts w:eastAsia="Calibri"/>
                <w:b/>
              </w:rPr>
              <w:t>Dalis nuo tinkamų finansuoti išlaidų, proc.</w:t>
            </w:r>
          </w:p>
        </w:tc>
        <w:tc>
          <w:tcPr>
            <w:tcW w:w="1499" w:type="dxa"/>
            <w:tcBorders>
              <w:top w:val="single" w:sz="6" w:space="0" w:color="auto"/>
              <w:left w:val="single" w:sz="6" w:space="0" w:color="auto"/>
              <w:bottom w:val="single" w:sz="6" w:space="0" w:color="auto"/>
              <w:right w:val="single" w:sz="6" w:space="0" w:color="auto"/>
            </w:tcBorders>
            <w:vAlign w:val="center"/>
          </w:tcPr>
          <w:p w14:paraId="0F2E28AF" w14:textId="77777777" w:rsidR="001521B6" w:rsidRPr="00521822" w:rsidRDefault="001521B6" w:rsidP="00145274">
            <w:pPr>
              <w:ind w:right="-57" w:firstLine="0"/>
              <w:rPr>
                <w:rFonts w:eastAsia="Calibri"/>
                <w:b/>
              </w:rPr>
            </w:pPr>
            <w:r w:rsidRPr="00521822">
              <w:rPr>
                <w:rFonts w:eastAsia="Calibri"/>
                <w:b/>
              </w:rPr>
              <w:t>Pareiškėjo nuosavos lėšos, Eur</w:t>
            </w:r>
          </w:p>
        </w:tc>
        <w:tc>
          <w:tcPr>
            <w:tcW w:w="1634" w:type="dxa"/>
            <w:tcBorders>
              <w:top w:val="single" w:sz="6" w:space="0" w:color="auto"/>
              <w:left w:val="single" w:sz="6" w:space="0" w:color="auto"/>
              <w:bottom w:val="single" w:sz="6" w:space="0" w:color="auto"/>
              <w:right w:val="single" w:sz="6" w:space="0" w:color="auto"/>
            </w:tcBorders>
            <w:vAlign w:val="center"/>
          </w:tcPr>
          <w:p w14:paraId="78DB7AE4" w14:textId="77777777" w:rsidR="001521B6" w:rsidRPr="00521822" w:rsidRDefault="001521B6" w:rsidP="00145274">
            <w:pPr>
              <w:ind w:left="-57" w:right="-57" w:firstLine="22"/>
              <w:rPr>
                <w:rFonts w:eastAsia="Calibri"/>
                <w:b/>
              </w:rPr>
            </w:pPr>
            <w:r w:rsidRPr="00521822">
              <w:rPr>
                <w:rFonts w:eastAsia="Calibri"/>
                <w:b/>
              </w:rPr>
              <w:t>Dalis nuo tinkamų finansuoti išlaidų, proc.</w:t>
            </w:r>
          </w:p>
        </w:tc>
        <w:tc>
          <w:tcPr>
            <w:tcW w:w="1634" w:type="dxa"/>
            <w:vMerge/>
            <w:tcBorders>
              <w:left w:val="single" w:sz="6" w:space="0" w:color="auto"/>
              <w:bottom w:val="single" w:sz="6" w:space="0" w:color="auto"/>
              <w:right w:val="single" w:sz="4" w:space="0" w:color="auto"/>
            </w:tcBorders>
            <w:vAlign w:val="center"/>
          </w:tcPr>
          <w:p w14:paraId="17067B4F" w14:textId="77777777" w:rsidR="001521B6" w:rsidRPr="00521822" w:rsidRDefault="001521B6" w:rsidP="004317B8">
            <w:pPr>
              <w:ind w:left="-57" w:right="-57"/>
              <w:rPr>
                <w:rFonts w:eastAsia="Calibri"/>
              </w:rPr>
            </w:pPr>
          </w:p>
        </w:tc>
        <w:tc>
          <w:tcPr>
            <w:tcW w:w="1430" w:type="dxa"/>
            <w:vMerge/>
            <w:tcBorders>
              <w:left w:val="single" w:sz="4" w:space="0" w:color="auto"/>
              <w:bottom w:val="single" w:sz="4" w:space="0" w:color="auto"/>
              <w:right w:val="single" w:sz="4" w:space="0" w:color="auto"/>
            </w:tcBorders>
            <w:vAlign w:val="center"/>
          </w:tcPr>
          <w:p w14:paraId="6EB5508D" w14:textId="77777777" w:rsidR="001521B6" w:rsidRPr="00521822" w:rsidRDefault="001521B6" w:rsidP="004317B8">
            <w:pPr>
              <w:ind w:left="-57" w:right="-57"/>
              <w:rPr>
                <w:rFonts w:eastAsia="Calibri"/>
              </w:rPr>
            </w:pPr>
          </w:p>
        </w:tc>
        <w:tc>
          <w:tcPr>
            <w:tcW w:w="1502" w:type="dxa"/>
            <w:vMerge/>
            <w:tcBorders>
              <w:left w:val="single" w:sz="4" w:space="0" w:color="auto"/>
              <w:bottom w:val="single" w:sz="4" w:space="0" w:color="auto"/>
              <w:right w:val="single" w:sz="4" w:space="0" w:color="auto"/>
            </w:tcBorders>
            <w:vAlign w:val="center"/>
          </w:tcPr>
          <w:p w14:paraId="3CE01CAC" w14:textId="77777777" w:rsidR="001521B6" w:rsidRPr="00521822" w:rsidRDefault="001521B6" w:rsidP="004317B8">
            <w:pPr>
              <w:ind w:left="-57" w:right="-57"/>
              <w:rPr>
                <w:rFonts w:eastAsia="Calibri"/>
              </w:rPr>
            </w:pPr>
          </w:p>
        </w:tc>
      </w:tr>
      <w:tr w:rsidR="001521B6" w:rsidRPr="00521822" w14:paraId="72520C7F" w14:textId="77777777" w:rsidTr="004317B8">
        <w:trPr>
          <w:cantSplit/>
          <w:trHeight w:val="23"/>
        </w:trPr>
        <w:tc>
          <w:tcPr>
            <w:tcW w:w="231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581007C" w14:textId="77777777" w:rsidR="001521B6" w:rsidRPr="00521822" w:rsidRDefault="001521B6" w:rsidP="00145274">
            <w:pPr>
              <w:ind w:firstLine="0"/>
              <w:jc w:val="center"/>
              <w:rPr>
                <w:rFonts w:eastAsia="Calibri"/>
              </w:rPr>
            </w:pPr>
            <w:r w:rsidRPr="00521822">
              <w:rPr>
                <w:rFonts w:eastAsia="Calibri"/>
              </w:rPr>
              <w:t>1</w:t>
            </w:r>
          </w:p>
        </w:tc>
        <w:tc>
          <w:tcPr>
            <w:tcW w:w="13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0FC667E" w14:textId="77777777" w:rsidR="001521B6" w:rsidRPr="00521822" w:rsidRDefault="001521B6" w:rsidP="004317B8">
            <w:pPr>
              <w:ind w:firstLine="9"/>
              <w:jc w:val="center"/>
              <w:rPr>
                <w:rFonts w:eastAsia="Calibri"/>
              </w:rPr>
            </w:pPr>
            <w:r w:rsidRPr="00521822">
              <w:rPr>
                <w:rFonts w:eastAsia="Calibri"/>
              </w:rPr>
              <w:t>2</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DF4DA9E" w14:textId="77777777" w:rsidR="001521B6" w:rsidRPr="00521822" w:rsidRDefault="001521B6" w:rsidP="004317B8">
            <w:pPr>
              <w:ind w:left="-57" w:right="-57" w:hanging="22"/>
              <w:jc w:val="center"/>
              <w:rPr>
                <w:rFonts w:eastAsia="Calibri"/>
              </w:rPr>
            </w:pPr>
            <w:r w:rsidRPr="00521822">
              <w:rPr>
                <w:rFonts w:eastAsia="Calibri"/>
              </w:rPr>
              <w:t>3</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573E05A" w14:textId="77777777" w:rsidR="001521B6" w:rsidRPr="00521822" w:rsidRDefault="001521B6" w:rsidP="004317B8">
            <w:pPr>
              <w:ind w:left="-57" w:right="-57" w:firstLine="43"/>
              <w:jc w:val="center"/>
              <w:rPr>
                <w:rFonts w:eastAsia="Calibri"/>
              </w:rPr>
            </w:pPr>
            <w:r w:rsidRPr="00521822">
              <w:rPr>
                <w:rFonts w:eastAsia="Calibri"/>
              </w:rPr>
              <w:t>4=(3/2)*100</w:t>
            </w:r>
          </w:p>
        </w:tc>
        <w:tc>
          <w:tcPr>
            <w:tcW w:w="149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972A766" w14:textId="77777777" w:rsidR="001521B6" w:rsidRPr="00521822" w:rsidRDefault="001521B6" w:rsidP="004317B8">
            <w:pPr>
              <w:ind w:left="-57" w:right="-57" w:hanging="33"/>
              <w:jc w:val="center"/>
              <w:rPr>
                <w:rFonts w:eastAsia="Calibri"/>
              </w:rPr>
            </w:pPr>
            <w:r w:rsidRPr="00521822">
              <w:rPr>
                <w:rFonts w:eastAsia="Calibri"/>
              </w:rPr>
              <w:t>5</w:t>
            </w:r>
          </w:p>
        </w:tc>
        <w:tc>
          <w:tcPr>
            <w:tcW w:w="163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E8CD190" w14:textId="77777777" w:rsidR="001521B6" w:rsidRPr="00521822" w:rsidRDefault="001521B6" w:rsidP="004317B8">
            <w:pPr>
              <w:ind w:left="-57" w:right="-57" w:firstLine="22"/>
              <w:jc w:val="center"/>
              <w:rPr>
                <w:rFonts w:eastAsia="Calibri"/>
              </w:rPr>
            </w:pPr>
            <w:r w:rsidRPr="00521822">
              <w:rPr>
                <w:rFonts w:eastAsia="Calibri"/>
              </w:rPr>
              <w:t>6=(5/2)*100</w:t>
            </w:r>
          </w:p>
        </w:tc>
        <w:tc>
          <w:tcPr>
            <w:tcW w:w="1634" w:type="dxa"/>
            <w:tcBorders>
              <w:left w:val="single" w:sz="6" w:space="0" w:color="auto"/>
              <w:bottom w:val="single" w:sz="6" w:space="0" w:color="auto"/>
              <w:right w:val="single" w:sz="4" w:space="0" w:color="auto"/>
            </w:tcBorders>
            <w:shd w:val="clear" w:color="auto" w:fill="BFBFBF" w:themeFill="background1" w:themeFillShade="BF"/>
            <w:vAlign w:val="center"/>
          </w:tcPr>
          <w:p w14:paraId="7B507586" w14:textId="77777777" w:rsidR="001521B6" w:rsidRPr="00521822" w:rsidRDefault="001521B6" w:rsidP="004317B8">
            <w:pPr>
              <w:ind w:left="-57" w:right="-57" w:hanging="53"/>
              <w:jc w:val="center"/>
              <w:rPr>
                <w:rFonts w:eastAsia="Calibri"/>
              </w:rPr>
            </w:pPr>
            <w:r w:rsidRPr="00521822">
              <w:rPr>
                <w:rFonts w:eastAsia="Calibri"/>
              </w:rPr>
              <w:t>7</w:t>
            </w:r>
          </w:p>
        </w:tc>
        <w:tc>
          <w:tcPr>
            <w:tcW w:w="1430" w:type="dxa"/>
            <w:tcBorders>
              <w:left w:val="single" w:sz="4" w:space="0" w:color="auto"/>
              <w:bottom w:val="single" w:sz="4" w:space="0" w:color="auto"/>
              <w:right w:val="single" w:sz="4" w:space="0" w:color="auto"/>
            </w:tcBorders>
            <w:shd w:val="clear" w:color="auto" w:fill="BFBFBF" w:themeFill="background1" w:themeFillShade="BF"/>
            <w:vAlign w:val="center"/>
          </w:tcPr>
          <w:p w14:paraId="58B98B64" w14:textId="77777777" w:rsidR="001521B6" w:rsidRPr="00521822" w:rsidRDefault="001521B6" w:rsidP="004317B8">
            <w:pPr>
              <w:ind w:left="-57" w:right="-57" w:firstLine="15"/>
              <w:jc w:val="center"/>
              <w:rPr>
                <w:rFonts w:eastAsia="Calibri"/>
              </w:rPr>
            </w:pPr>
            <w:r w:rsidRPr="00521822">
              <w:rPr>
                <w:rFonts w:eastAsia="Calibri"/>
              </w:rPr>
              <w:t>8</w:t>
            </w:r>
          </w:p>
        </w:tc>
        <w:tc>
          <w:tcPr>
            <w:tcW w:w="1502" w:type="dxa"/>
            <w:tcBorders>
              <w:left w:val="single" w:sz="4" w:space="0" w:color="auto"/>
              <w:bottom w:val="single" w:sz="4" w:space="0" w:color="auto"/>
              <w:right w:val="single" w:sz="4" w:space="0" w:color="auto"/>
            </w:tcBorders>
            <w:shd w:val="clear" w:color="auto" w:fill="BFBFBF" w:themeFill="background1" w:themeFillShade="BF"/>
            <w:vAlign w:val="center"/>
          </w:tcPr>
          <w:p w14:paraId="612562F4" w14:textId="77777777" w:rsidR="001521B6" w:rsidRPr="00521822" w:rsidRDefault="001521B6" w:rsidP="004317B8">
            <w:pPr>
              <w:ind w:left="-57" w:right="-57" w:firstLine="4"/>
              <w:jc w:val="center"/>
              <w:rPr>
                <w:rFonts w:eastAsia="Calibri"/>
              </w:rPr>
            </w:pPr>
            <w:r w:rsidRPr="00521822">
              <w:rPr>
                <w:rFonts w:eastAsia="Calibri"/>
              </w:rPr>
              <w:t>9=(8/2)*100</w:t>
            </w:r>
          </w:p>
        </w:tc>
      </w:tr>
      <w:tr w:rsidR="001521B6" w:rsidRPr="00521822" w14:paraId="7DB66637" w14:textId="77777777" w:rsidTr="004317B8">
        <w:trPr>
          <w:cantSplit/>
          <w:trHeight w:val="23"/>
        </w:trPr>
        <w:tc>
          <w:tcPr>
            <w:tcW w:w="2312" w:type="dxa"/>
            <w:tcBorders>
              <w:top w:val="single" w:sz="6" w:space="0" w:color="auto"/>
              <w:left w:val="single" w:sz="6" w:space="0" w:color="auto"/>
              <w:bottom w:val="single" w:sz="6" w:space="0" w:color="auto"/>
              <w:right w:val="single" w:sz="6" w:space="0" w:color="auto"/>
            </w:tcBorders>
          </w:tcPr>
          <w:p w14:paraId="50B64684" w14:textId="77777777" w:rsidR="001521B6" w:rsidRPr="00521822" w:rsidRDefault="001521B6" w:rsidP="004317B8">
            <w:pPr>
              <w:rPr>
                <w:rFonts w:eastAsia="Calibri"/>
              </w:rPr>
            </w:pPr>
          </w:p>
        </w:tc>
        <w:tc>
          <w:tcPr>
            <w:tcW w:w="1360" w:type="dxa"/>
            <w:tcBorders>
              <w:top w:val="single" w:sz="6" w:space="0" w:color="auto"/>
              <w:left w:val="single" w:sz="6" w:space="0" w:color="auto"/>
              <w:bottom w:val="single" w:sz="6" w:space="0" w:color="auto"/>
              <w:right w:val="single" w:sz="6" w:space="0" w:color="auto"/>
            </w:tcBorders>
          </w:tcPr>
          <w:p w14:paraId="7BBC22D2" w14:textId="77777777" w:rsidR="001521B6" w:rsidRPr="00521822" w:rsidRDefault="001521B6" w:rsidP="004317B8">
            <w:pPr>
              <w:rPr>
                <w:rFonts w:eastAsia="Calibri"/>
                <w:lang w:eastAsia="lt-LT"/>
              </w:rPr>
            </w:pPr>
          </w:p>
        </w:tc>
        <w:tc>
          <w:tcPr>
            <w:tcW w:w="1498" w:type="dxa"/>
            <w:tcBorders>
              <w:top w:val="single" w:sz="6" w:space="0" w:color="auto"/>
              <w:left w:val="single" w:sz="6" w:space="0" w:color="auto"/>
              <w:bottom w:val="single" w:sz="6" w:space="0" w:color="auto"/>
              <w:right w:val="single" w:sz="6" w:space="0" w:color="auto"/>
            </w:tcBorders>
          </w:tcPr>
          <w:p w14:paraId="7B90CF91" w14:textId="77777777" w:rsidR="001521B6" w:rsidRPr="00521822" w:rsidRDefault="001521B6" w:rsidP="004317B8">
            <w:pPr>
              <w:rPr>
                <w:rFonts w:eastAsia="Calibri"/>
                <w:lang w:eastAsia="lt-LT"/>
              </w:rPr>
            </w:pPr>
          </w:p>
        </w:tc>
        <w:tc>
          <w:tcPr>
            <w:tcW w:w="1498" w:type="dxa"/>
            <w:tcBorders>
              <w:top w:val="single" w:sz="6" w:space="0" w:color="auto"/>
              <w:left w:val="single" w:sz="6" w:space="0" w:color="auto"/>
              <w:bottom w:val="single" w:sz="6" w:space="0" w:color="auto"/>
              <w:right w:val="single" w:sz="6" w:space="0" w:color="auto"/>
            </w:tcBorders>
          </w:tcPr>
          <w:p w14:paraId="7D77E27C" w14:textId="77777777" w:rsidR="001521B6" w:rsidRPr="00521822" w:rsidRDefault="001521B6" w:rsidP="004317B8">
            <w:pPr>
              <w:rPr>
                <w:rFonts w:eastAsia="Calibri"/>
              </w:rPr>
            </w:pPr>
          </w:p>
        </w:tc>
        <w:tc>
          <w:tcPr>
            <w:tcW w:w="1499" w:type="dxa"/>
            <w:tcBorders>
              <w:top w:val="single" w:sz="6" w:space="0" w:color="auto"/>
              <w:left w:val="single" w:sz="6" w:space="0" w:color="auto"/>
              <w:bottom w:val="single" w:sz="6" w:space="0" w:color="auto"/>
              <w:right w:val="single" w:sz="6" w:space="0" w:color="auto"/>
            </w:tcBorders>
          </w:tcPr>
          <w:p w14:paraId="7B38B624" w14:textId="77777777" w:rsidR="001521B6" w:rsidRPr="00521822" w:rsidRDefault="001521B6" w:rsidP="004317B8">
            <w:pPr>
              <w:rPr>
                <w:rFonts w:eastAsia="Calibri"/>
                <w:lang w:eastAsia="lt-LT"/>
              </w:rPr>
            </w:pPr>
          </w:p>
        </w:tc>
        <w:tc>
          <w:tcPr>
            <w:tcW w:w="1634" w:type="dxa"/>
            <w:tcBorders>
              <w:top w:val="single" w:sz="6" w:space="0" w:color="auto"/>
              <w:left w:val="single" w:sz="6" w:space="0" w:color="auto"/>
              <w:bottom w:val="single" w:sz="6" w:space="0" w:color="auto"/>
              <w:right w:val="single" w:sz="6" w:space="0" w:color="auto"/>
            </w:tcBorders>
          </w:tcPr>
          <w:p w14:paraId="49B07019" w14:textId="77777777" w:rsidR="001521B6" w:rsidRPr="00521822" w:rsidRDefault="001521B6" w:rsidP="004317B8">
            <w:pPr>
              <w:rPr>
                <w:rFonts w:eastAsia="Calibri"/>
              </w:rPr>
            </w:pPr>
          </w:p>
        </w:tc>
        <w:tc>
          <w:tcPr>
            <w:tcW w:w="1634" w:type="dxa"/>
            <w:tcBorders>
              <w:top w:val="single" w:sz="6" w:space="0" w:color="auto"/>
              <w:left w:val="single" w:sz="6" w:space="0" w:color="auto"/>
              <w:bottom w:val="single" w:sz="6" w:space="0" w:color="auto"/>
              <w:right w:val="single" w:sz="4" w:space="0" w:color="auto"/>
            </w:tcBorders>
          </w:tcPr>
          <w:p w14:paraId="10C95403" w14:textId="77777777" w:rsidR="001521B6" w:rsidRPr="00521822" w:rsidRDefault="001521B6" w:rsidP="004317B8">
            <w:pPr>
              <w:rPr>
                <w:rFonts w:eastAsia="Calibri"/>
                <w:lang w:eastAsia="lt-LT"/>
              </w:rPr>
            </w:pPr>
          </w:p>
        </w:tc>
        <w:tc>
          <w:tcPr>
            <w:tcW w:w="1430" w:type="dxa"/>
            <w:tcBorders>
              <w:top w:val="single" w:sz="4" w:space="0" w:color="auto"/>
              <w:left w:val="single" w:sz="4" w:space="0" w:color="auto"/>
              <w:bottom w:val="single" w:sz="4" w:space="0" w:color="auto"/>
              <w:right w:val="single" w:sz="4" w:space="0" w:color="auto"/>
            </w:tcBorders>
          </w:tcPr>
          <w:p w14:paraId="16A8C445" w14:textId="77777777" w:rsidR="001521B6" w:rsidRPr="00521822" w:rsidRDefault="001521B6" w:rsidP="004317B8">
            <w:pPr>
              <w:rPr>
                <w:rFonts w:eastAsia="Calibri"/>
                <w:lang w:eastAsia="lt-LT"/>
              </w:rPr>
            </w:pPr>
          </w:p>
        </w:tc>
        <w:tc>
          <w:tcPr>
            <w:tcW w:w="1502" w:type="dxa"/>
            <w:tcBorders>
              <w:top w:val="single" w:sz="4" w:space="0" w:color="auto"/>
              <w:left w:val="single" w:sz="4" w:space="0" w:color="auto"/>
              <w:bottom w:val="single" w:sz="4" w:space="0" w:color="auto"/>
              <w:right w:val="single" w:sz="4" w:space="0" w:color="auto"/>
            </w:tcBorders>
          </w:tcPr>
          <w:p w14:paraId="637E41FD" w14:textId="77777777" w:rsidR="001521B6" w:rsidRPr="00521822" w:rsidRDefault="001521B6" w:rsidP="004317B8">
            <w:pPr>
              <w:rPr>
                <w:rFonts w:eastAsia="Calibri"/>
              </w:rPr>
            </w:pPr>
          </w:p>
        </w:tc>
      </w:tr>
    </w:tbl>
    <w:p w14:paraId="597C4DFB" w14:textId="77777777" w:rsidR="001521B6" w:rsidRPr="00521822" w:rsidRDefault="001521B6" w:rsidP="001521B6">
      <w:pPr>
        <w:ind w:firstLine="426"/>
        <w:rPr>
          <w:rFonts w:eastAsia="Calibri"/>
          <w:b/>
        </w:rPr>
      </w:pPr>
      <w:r w:rsidRPr="00521822">
        <w:rPr>
          <w:rFonts w:eastAsia="Calibri"/>
          <w:b/>
        </w:rPr>
        <w:t>Pastabos:</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7"/>
      </w:tblGrid>
      <w:tr w:rsidR="001521B6" w:rsidRPr="00521822" w14:paraId="7558DE05" w14:textId="77777777" w:rsidTr="004317B8">
        <w:tc>
          <w:tcPr>
            <w:tcW w:w="14451" w:type="dxa"/>
          </w:tcPr>
          <w:p w14:paraId="10C875B8" w14:textId="77777777" w:rsidR="001521B6" w:rsidRPr="00521822" w:rsidRDefault="001521B6" w:rsidP="004317B8">
            <w:pPr>
              <w:rPr>
                <w:rFonts w:eastAsia="Calibri"/>
                <w:i/>
              </w:rPr>
            </w:pPr>
            <w:r w:rsidRPr="00521822">
              <w:rPr>
                <w:rFonts w:eastAsia="Calibri"/>
                <w:i/>
              </w:rPr>
              <w:t xml:space="preserve">(Šiame laukelyje pagal poreikį gali būti įrašomos papildomos sąlygos, kurias įgyvendinančioji institucija, atsižvelgdama į projekto rizikingumą, siūlo įtraukti į projekto sutartį.) </w:t>
            </w:r>
          </w:p>
        </w:tc>
      </w:tr>
    </w:tbl>
    <w:p w14:paraId="6D4A5F46" w14:textId="77777777" w:rsidR="001521B6" w:rsidRPr="00521822" w:rsidRDefault="001521B6" w:rsidP="001521B6"/>
    <w:p w14:paraId="5935EB34" w14:textId="77777777" w:rsidR="001521B6" w:rsidRPr="00521822" w:rsidRDefault="001521B6" w:rsidP="001521B6">
      <w:pPr>
        <w:tabs>
          <w:tab w:val="left" w:pos="9639"/>
        </w:tabs>
        <w:ind w:firstLine="124"/>
        <w:rPr>
          <w:rFonts w:eastAsia="Calibri"/>
        </w:rPr>
      </w:pPr>
      <w:r w:rsidRPr="00521822">
        <w:rPr>
          <w:rFonts w:eastAsia="Calibri"/>
        </w:rPr>
        <w:t>____________________________________                              ______________________</w:t>
      </w:r>
      <w:r w:rsidRPr="00521822">
        <w:rPr>
          <w:rFonts w:eastAsia="Calibri"/>
        </w:rPr>
        <w:tab/>
        <w:t xml:space="preserve">              ___________________________</w:t>
      </w:r>
    </w:p>
    <w:p w14:paraId="048CFD97" w14:textId="3EEF7285" w:rsidR="001521B6" w:rsidRPr="00521822" w:rsidRDefault="001521B6" w:rsidP="001521B6">
      <w:pPr>
        <w:tabs>
          <w:tab w:val="center" w:pos="10800"/>
        </w:tabs>
        <w:ind w:left="426"/>
        <w:rPr>
          <w:rFonts w:eastAsia="Calibri"/>
        </w:rPr>
      </w:pPr>
      <w:r w:rsidRPr="00521822">
        <w:rPr>
          <w:rFonts w:eastAsia="Calibri"/>
        </w:rPr>
        <w:t>(</w:t>
      </w:r>
      <w:r w:rsidR="00C04974">
        <w:rPr>
          <w:rFonts w:eastAsia="Calibri"/>
        </w:rPr>
        <w:t>p</w:t>
      </w:r>
      <w:r w:rsidR="00C04974" w:rsidRPr="00521822">
        <w:rPr>
          <w:rFonts w:eastAsia="Calibri"/>
        </w:rPr>
        <w:t xml:space="preserve">araiškos </w:t>
      </w:r>
      <w:r w:rsidRPr="00521822">
        <w:rPr>
          <w:rFonts w:eastAsia="Calibri"/>
        </w:rPr>
        <w:t xml:space="preserve">vertinimą atlikusios institucijos atsakingo </w:t>
      </w:r>
    </w:p>
    <w:p w14:paraId="2FE93936" w14:textId="77CE487F" w:rsidR="001521B6" w:rsidRPr="00521822" w:rsidRDefault="001521B6" w:rsidP="001521B6">
      <w:pPr>
        <w:tabs>
          <w:tab w:val="center" w:pos="10800"/>
        </w:tabs>
        <w:ind w:left="426"/>
        <w:rPr>
          <w:rFonts w:eastAsia="Calibri"/>
        </w:rPr>
      </w:pPr>
      <w:r w:rsidRPr="00521822">
        <w:rPr>
          <w:rFonts w:eastAsia="Calibri"/>
        </w:rPr>
        <w:t>asmens pareigų pavadinimas)                                                              (</w:t>
      </w:r>
      <w:r w:rsidR="00C04974">
        <w:rPr>
          <w:rFonts w:eastAsia="Calibri"/>
        </w:rPr>
        <w:t>d</w:t>
      </w:r>
      <w:r w:rsidR="00C04974" w:rsidRPr="00521822">
        <w:rPr>
          <w:rFonts w:eastAsia="Calibri"/>
        </w:rPr>
        <w:t>ata</w:t>
      </w:r>
      <w:r w:rsidRPr="00521822">
        <w:rPr>
          <w:rFonts w:eastAsia="Calibri"/>
        </w:rPr>
        <w:t xml:space="preserve">) </w:t>
      </w:r>
      <w:r w:rsidRPr="00521822">
        <w:rPr>
          <w:rFonts w:eastAsia="Calibri"/>
        </w:rPr>
        <w:tab/>
        <w:t xml:space="preserve">                (</w:t>
      </w:r>
      <w:r w:rsidR="00C04974">
        <w:rPr>
          <w:rFonts w:eastAsia="Calibri"/>
        </w:rPr>
        <w:t>v</w:t>
      </w:r>
      <w:r w:rsidR="00C04974" w:rsidRPr="00521822">
        <w:rPr>
          <w:rFonts w:eastAsia="Calibri"/>
        </w:rPr>
        <w:t xml:space="preserve">ardas </w:t>
      </w:r>
      <w:r w:rsidRPr="00521822">
        <w:rPr>
          <w:rFonts w:eastAsia="Calibri"/>
        </w:rPr>
        <w:t>ir pavardė, parašas, jei pildoma popierinė versija)</w:t>
      </w:r>
    </w:p>
    <w:p w14:paraId="6087B5A0" w14:textId="77777777" w:rsidR="001521B6" w:rsidRPr="00521822" w:rsidRDefault="001521B6" w:rsidP="001521B6">
      <w:pPr>
        <w:ind w:firstLine="851"/>
        <w:jc w:val="center"/>
        <w:rPr>
          <w:lang w:eastAsia="lt-LT"/>
        </w:rPr>
        <w:sectPr w:rsidR="001521B6" w:rsidRPr="00521822" w:rsidSect="004317B8">
          <w:headerReference w:type="default" r:id="rId16"/>
          <w:headerReference w:type="first" r:id="rId17"/>
          <w:pgSz w:w="16838" w:h="11906" w:orient="landscape" w:code="9"/>
          <w:pgMar w:top="1701" w:right="1106" w:bottom="567" w:left="1134" w:header="567" w:footer="567" w:gutter="0"/>
          <w:pgNumType w:start="1"/>
          <w:cols w:space="1296"/>
          <w:titlePg/>
          <w:docGrid w:linePitch="360"/>
        </w:sectPr>
      </w:pPr>
    </w:p>
    <w:p w14:paraId="514F9B1B" w14:textId="77777777" w:rsidR="001521B6" w:rsidRPr="00521822" w:rsidRDefault="001521B6" w:rsidP="001521B6">
      <w:pPr>
        <w:ind w:left="7938" w:firstLine="0"/>
        <w:rPr>
          <w:rFonts w:eastAsia="Calibri"/>
        </w:rPr>
      </w:pPr>
      <w:r w:rsidRPr="00521822">
        <w:rPr>
          <w:rFonts w:eastAsia="Calibri"/>
        </w:rPr>
        <w:lastRenderedPageBreak/>
        <w:t>2014–2020 metų Europos Sąjungos fondų investicijų veiksmų programos</w:t>
      </w:r>
      <w:r>
        <w:rPr>
          <w:rFonts w:eastAsia="Calibri"/>
        </w:rPr>
        <w:t xml:space="preserve"> </w:t>
      </w:r>
      <w:r w:rsidRPr="00521822">
        <w:rPr>
          <w:rFonts w:eastAsia="Calibri"/>
        </w:rPr>
        <w:t>13</w:t>
      </w:r>
      <w:r>
        <w:rPr>
          <w:rFonts w:eastAsia="Calibri"/>
        </w:rPr>
        <w:t> </w:t>
      </w:r>
      <w:r w:rsidRPr="00521822">
        <w:rPr>
          <w:rFonts w:eastAsia="Calibri"/>
        </w:rPr>
        <w:t>prioriteto „</w:t>
      </w:r>
      <w:r w:rsidRPr="00521822">
        <w:t>Veiksmų, skirtų COVID-19 pandemijos sukeltai krizei įveikti, skatinimas ir pasirengimas aplinką tausojančiam, skaitmeniniam ir tvariam ekonomikos atgaivinimui</w:t>
      </w:r>
      <w:r w:rsidRPr="00521822">
        <w:rPr>
          <w:rFonts w:eastAsia="Calibri"/>
        </w:rPr>
        <w:t xml:space="preserve">“ </w:t>
      </w:r>
    </w:p>
    <w:p w14:paraId="75FE4ECB" w14:textId="77777777" w:rsidR="001521B6" w:rsidRPr="00521822" w:rsidRDefault="001521B6" w:rsidP="001521B6">
      <w:pPr>
        <w:ind w:left="7938" w:firstLine="0"/>
        <w:rPr>
          <w:rFonts w:eastAsia="Calibri"/>
        </w:rPr>
      </w:pPr>
      <w:r w:rsidRPr="00521822">
        <w:rPr>
          <w:rFonts w:eastAsia="Calibri"/>
        </w:rPr>
        <w:t>priemonės Nr. 13.1.1-LVPA-K-861 „Kūrybiniai čekiai COVID-19“</w:t>
      </w:r>
      <w:r w:rsidRPr="00521822">
        <w:rPr>
          <w:rFonts w:eastAsia="Calibri"/>
          <w:b/>
        </w:rPr>
        <w:t xml:space="preserve"> </w:t>
      </w:r>
    </w:p>
    <w:p w14:paraId="3821C8D8" w14:textId="77777777" w:rsidR="001521B6" w:rsidRPr="00521822" w:rsidRDefault="001521B6" w:rsidP="00C67981">
      <w:pPr>
        <w:ind w:left="7200"/>
        <w:rPr>
          <w:rFonts w:eastAsia="Calibri"/>
        </w:rPr>
      </w:pPr>
      <w:r w:rsidRPr="00521822">
        <w:rPr>
          <w:rFonts w:eastAsia="Calibri"/>
        </w:rPr>
        <w:t>projektų finansavimo sąlygų aprašo</w:t>
      </w:r>
    </w:p>
    <w:p w14:paraId="2B5819E5" w14:textId="33608A2E" w:rsidR="001521B6" w:rsidRPr="00521822" w:rsidRDefault="001521B6" w:rsidP="00C67981">
      <w:pPr>
        <w:ind w:left="7200"/>
        <w:rPr>
          <w:rFonts w:eastAsia="Calibri"/>
        </w:rPr>
      </w:pPr>
      <w:r w:rsidRPr="00521822">
        <w:rPr>
          <w:rFonts w:eastAsia="Calibri"/>
        </w:rPr>
        <w:t>2 priedas</w:t>
      </w:r>
    </w:p>
    <w:tbl>
      <w:tblPr>
        <w:tblW w:w="14459" w:type="dxa"/>
        <w:tblLayout w:type="fixed"/>
        <w:tblLook w:val="0000" w:firstRow="0" w:lastRow="0" w:firstColumn="0" w:lastColumn="0" w:noHBand="0" w:noVBand="0"/>
      </w:tblPr>
      <w:tblGrid>
        <w:gridCol w:w="14459"/>
      </w:tblGrid>
      <w:tr w:rsidR="001521B6" w:rsidRPr="00E85DC3" w14:paraId="4E82D010" w14:textId="77777777" w:rsidTr="004317B8">
        <w:trPr>
          <w:trHeight w:val="3551"/>
        </w:trPr>
        <w:tc>
          <w:tcPr>
            <w:tcW w:w="14459" w:type="dxa"/>
          </w:tcPr>
          <w:p w14:paraId="6DE6383C" w14:textId="77777777" w:rsidR="001521B6" w:rsidRPr="00521822" w:rsidRDefault="001521B6" w:rsidP="004317B8">
            <w:pPr>
              <w:rPr>
                <w:rFonts w:eastAsia="Calibri"/>
                <w:b/>
                <w:bCs/>
                <w:caps/>
                <w:szCs w:val="22"/>
              </w:rPr>
            </w:pPr>
          </w:p>
          <w:p w14:paraId="34085207" w14:textId="77777777" w:rsidR="001521B6" w:rsidRPr="002A0ADE" w:rsidRDefault="001521B6" w:rsidP="00F956E9">
            <w:pPr>
              <w:ind w:firstLine="0"/>
              <w:jc w:val="center"/>
              <w:rPr>
                <w:rFonts w:eastAsia="Calibri"/>
                <w:b/>
                <w:bCs/>
                <w:caps/>
                <w:szCs w:val="22"/>
              </w:rPr>
            </w:pPr>
            <w:r w:rsidRPr="003460CA">
              <w:rPr>
                <w:rFonts w:eastAsia="Calibri"/>
                <w:b/>
                <w:bCs/>
                <w:caps/>
                <w:szCs w:val="22"/>
              </w:rPr>
              <w:t>(</w:t>
            </w:r>
            <w:r w:rsidRPr="00627CF6">
              <w:rPr>
                <w:rFonts w:eastAsia="Calibri"/>
                <w:b/>
                <w:bCs/>
                <w:szCs w:val="22"/>
              </w:rPr>
              <w:t>Projekto</w:t>
            </w:r>
            <w:r w:rsidRPr="002A0ADE">
              <w:rPr>
                <w:rFonts w:eastAsia="Calibri"/>
                <w:b/>
                <w:bCs/>
                <w:szCs w:val="22"/>
              </w:rPr>
              <w:t xml:space="preserve"> naudos ir kokybės vertinimo lentelės forma</w:t>
            </w:r>
            <w:r w:rsidRPr="002A0ADE">
              <w:rPr>
                <w:rFonts w:eastAsia="Calibri"/>
                <w:b/>
                <w:bCs/>
                <w:caps/>
                <w:szCs w:val="22"/>
              </w:rPr>
              <w:t>)</w:t>
            </w:r>
          </w:p>
          <w:p w14:paraId="3E3FB6AD" w14:textId="77777777" w:rsidR="001521B6" w:rsidRPr="002A0ADE" w:rsidRDefault="001521B6" w:rsidP="004317B8">
            <w:pPr>
              <w:jc w:val="center"/>
              <w:rPr>
                <w:rFonts w:eastAsia="Calibri"/>
                <w:b/>
                <w:bCs/>
                <w:caps/>
                <w:szCs w:val="22"/>
              </w:rPr>
            </w:pPr>
          </w:p>
          <w:p w14:paraId="5D088E8C" w14:textId="0BCE5E4C" w:rsidR="001521B6" w:rsidRPr="00C67981" w:rsidRDefault="001521B6" w:rsidP="00F956E9">
            <w:pPr>
              <w:ind w:firstLine="0"/>
              <w:jc w:val="center"/>
              <w:rPr>
                <w:rFonts w:eastAsia="Calibri"/>
                <w:b/>
                <w:bCs/>
                <w:caps/>
                <w:szCs w:val="22"/>
              </w:rPr>
            </w:pPr>
            <w:r w:rsidRPr="002A0ADE">
              <w:rPr>
                <w:rFonts w:eastAsia="Calibri"/>
                <w:b/>
                <w:bCs/>
                <w:caps/>
                <w:szCs w:val="22"/>
              </w:rPr>
              <w:t>PROJEKTO Naudos ir kokybės vertinimo LENTELĖ</w:t>
            </w:r>
          </w:p>
          <w:p w14:paraId="2C5167B4" w14:textId="77777777" w:rsidR="001521B6" w:rsidRPr="002A0ADE" w:rsidRDefault="001521B6" w:rsidP="004317B8">
            <w:pPr>
              <w:jc w:val="center"/>
              <w:rPr>
                <w:rFonts w:eastAsia="Calibri"/>
                <w:bCs/>
                <w:caps/>
                <w:szCs w:val="22"/>
              </w:rPr>
            </w:pPr>
          </w:p>
          <w:tbl>
            <w:tblPr>
              <w:tblW w:w="14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6"/>
              <w:gridCol w:w="10421"/>
            </w:tblGrid>
            <w:tr w:rsidR="001521B6" w:rsidRPr="002A0ADE" w14:paraId="20BCA0FD" w14:textId="77777777" w:rsidTr="004317B8">
              <w:trPr>
                <w:trHeight w:val="251"/>
              </w:trPr>
              <w:tc>
                <w:tcPr>
                  <w:tcW w:w="3756" w:type="dxa"/>
                  <w:shd w:val="clear" w:color="auto" w:fill="auto"/>
                </w:tcPr>
                <w:p w14:paraId="4A042BDF" w14:textId="77777777" w:rsidR="001521B6" w:rsidRPr="002A0ADE" w:rsidRDefault="001521B6" w:rsidP="004317B8">
                  <w:pPr>
                    <w:rPr>
                      <w:rFonts w:eastAsia="Calibri"/>
                      <w:bCs/>
                      <w:i/>
                      <w:caps/>
                      <w:szCs w:val="22"/>
                    </w:rPr>
                  </w:pPr>
                  <w:r w:rsidRPr="002A0ADE">
                    <w:rPr>
                      <w:rFonts w:eastAsia="Calibri"/>
                      <w:b/>
                      <w:bCs/>
                      <w:szCs w:val="22"/>
                    </w:rPr>
                    <w:t>Paraiškos kodas</w:t>
                  </w:r>
                </w:p>
              </w:tc>
              <w:tc>
                <w:tcPr>
                  <w:tcW w:w="10421" w:type="dxa"/>
                  <w:shd w:val="clear" w:color="auto" w:fill="auto"/>
                </w:tcPr>
                <w:p w14:paraId="1D13EECB" w14:textId="77777777" w:rsidR="001521B6" w:rsidRPr="002A0ADE" w:rsidRDefault="001521B6" w:rsidP="004317B8">
                  <w:pPr>
                    <w:rPr>
                      <w:rFonts w:eastAsia="Calibri"/>
                      <w:i/>
                      <w:szCs w:val="22"/>
                    </w:rPr>
                  </w:pPr>
                </w:p>
              </w:tc>
            </w:tr>
            <w:tr w:rsidR="001521B6" w:rsidRPr="002A0ADE" w14:paraId="7E38DDB2" w14:textId="77777777" w:rsidTr="004317B8">
              <w:trPr>
                <w:trHeight w:val="240"/>
              </w:trPr>
              <w:tc>
                <w:tcPr>
                  <w:tcW w:w="3756" w:type="dxa"/>
                  <w:shd w:val="clear" w:color="auto" w:fill="auto"/>
                </w:tcPr>
                <w:p w14:paraId="7F78C912" w14:textId="77777777" w:rsidR="001521B6" w:rsidRPr="002A0ADE" w:rsidRDefault="001521B6" w:rsidP="004317B8">
                  <w:pPr>
                    <w:rPr>
                      <w:rFonts w:eastAsia="Calibri"/>
                      <w:b/>
                      <w:bCs/>
                      <w:szCs w:val="22"/>
                    </w:rPr>
                  </w:pPr>
                  <w:r w:rsidRPr="002A0ADE">
                    <w:rPr>
                      <w:rFonts w:eastAsia="Calibri"/>
                      <w:b/>
                      <w:bCs/>
                      <w:szCs w:val="22"/>
                    </w:rPr>
                    <w:t>Pareiškėjo pavadinimas</w:t>
                  </w:r>
                </w:p>
              </w:tc>
              <w:tc>
                <w:tcPr>
                  <w:tcW w:w="10421" w:type="dxa"/>
                  <w:shd w:val="clear" w:color="auto" w:fill="auto"/>
                </w:tcPr>
                <w:p w14:paraId="57C6BC76" w14:textId="77777777" w:rsidR="001521B6" w:rsidRPr="002A0ADE" w:rsidRDefault="001521B6" w:rsidP="004317B8">
                  <w:pPr>
                    <w:rPr>
                      <w:rFonts w:eastAsia="Calibri"/>
                      <w:bCs/>
                      <w:i/>
                      <w:szCs w:val="22"/>
                    </w:rPr>
                  </w:pPr>
                </w:p>
              </w:tc>
            </w:tr>
            <w:tr w:rsidR="001521B6" w:rsidRPr="002A0ADE" w14:paraId="0C712336" w14:textId="77777777" w:rsidTr="004317B8">
              <w:trPr>
                <w:trHeight w:val="326"/>
              </w:trPr>
              <w:tc>
                <w:tcPr>
                  <w:tcW w:w="3756" w:type="dxa"/>
                  <w:shd w:val="clear" w:color="auto" w:fill="auto"/>
                </w:tcPr>
                <w:p w14:paraId="669DE5E8" w14:textId="77777777" w:rsidR="001521B6" w:rsidRPr="002A0ADE" w:rsidRDefault="001521B6" w:rsidP="004317B8">
                  <w:pPr>
                    <w:rPr>
                      <w:rFonts w:eastAsia="Calibri"/>
                      <w:bCs/>
                      <w:i/>
                      <w:caps/>
                      <w:szCs w:val="22"/>
                    </w:rPr>
                  </w:pPr>
                  <w:r w:rsidRPr="002A0ADE">
                    <w:rPr>
                      <w:rFonts w:eastAsia="Calibri"/>
                      <w:b/>
                      <w:bCs/>
                      <w:szCs w:val="22"/>
                    </w:rPr>
                    <w:t>Projekto pavadinimas</w:t>
                  </w:r>
                </w:p>
              </w:tc>
              <w:tc>
                <w:tcPr>
                  <w:tcW w:w="10421" w:type="dxa"/>
                  <w:shd w:val="clear" w:color="auto" w:fill="auto"/>
                </w:tcPr>
                <w:p w14:paraId="5289D304" w14:textId="77777777" w:rsidR="001521B6" w:rsidRPr="002A0ADE" w:rsidRDefault="001521B6" w:rsidP="004317B8">
                  <w:pPr>
                    <w:rPr>
                      <w:rFonts w:eastAsia="Calibri"/>
                      <w:bCs/>
                      <w:i/>
                      <w:szCs w:val="22"/>
                    </w:rPr>
                  </w:pPr>
                </w:p>
              </w:tc>
            </w:tr>
            <w:tr w:rsidR="001521B6" w:rsidRPr="002A0ADE" w14:paraId="29379F32" w14:textId="77777777" w:rsidTr="004317B8">
              <w:trPr>
                <w:trHeight w:val="480"/>
              </w:trPr>
              <w:tc>
                <w:tcPr>
                  <w:tcW w:w="14177" w:type="dxa"/>
                  <w:gridSpan w:val="2"/>
                  <w:shd w:val="clear" w:color="auto" w:fill="auto"/>
                </w:tcPr>
                <w:p w14:paraId="6B609187" w14:textId="77777777" w:rsidR="001521B6" w:rsidRPr="002A0ADE" w:rsidRDefault="001521B6" w:rsidP="004317B8">
                  <w:pPr>
                    <w:rPr>
                      <w:rFonts w:eastAsia="Calibri"/>
                      <w:b/>
                      <w:bCs/>
                      <w:szCs w:val="22"/>
                    </w:rPr>
                  </w:pPr>
                  <w:r w:rsidRPr="002A0ADE">
                    <w:rPr>
                      <w:rFonts w:eastAsia="Calibri"/>
                      <w:b/>
                      <w:bCs/>
                      <w:szCs w:val="22"/>
                    </w:rPr>
                    <w:t xml:space="preserve">Projektą planuojama įgyvendinti: </w:t>
                  </w:r>
                </w:p>
                <w:p w14:paraId="72BBC9BF" w14:textId="77777777" w:rsidR="001521B6" w:rsidRPr="002A0ADE" w:rsidRDefault="001521B6" w:rsidP="004317B8">
                  <w:pPr>
                    <w:rPr>
                      <w:rFonts w:eastAsia="Calibri"/>
                      <w:b/>
                      <w:bCs/>
                      <w:szCs w:val="22"/>
                    </w:rPr>
                  </w:pPr>
                  <w:r w:rsidRPr="002A0ADE">
                    <w:rPr>
                      <w:sz w:val="28"/>
                      <w:szCs w:val="28"/>
                    </w:rPr>
                    <w:t>□</w:t>
                  </w:r>
                  <w:r w:rsidRPr="002A0ADE">
                    <w:rPr>
                      <w:rFonts w:eastAsia="Calibri"/>
                      <w:b/>
                      <w:bCs/>
                      <w:szCs w:val="22"/>
                    </w:rPr>
                    <w:t xml:space="preserve"> su partneriu (-iais)              </w:t>
                  </w:r>
                  <w:r w:rsidRPr="002A0ADE">
                    <w:rPr>
                      <w:sz w:val="28"/>
                      <w:szCs w:val="28"/>
                    </w:rPr>
                    <w:t>□</w:t>
                  </w:r>
                  <w:r w:rsidRPr="002A0ADE">
                    <w:rPr>
                      <w:rFonts w:eastAsia="Calibri"/>
                      <w:b/>
                      <w:bCs/>
                      <w:szCs w:val="22"/>
                    </w:rPr>
                    <w:t xml:space="preserve"> be partnerio (-ių)</w:t>
                  </w:r>
                </w:p>
              </w:tc>
            </w:tr>
            <w:tr w:rsidR="001521B6" w:rsidRPr="002A0ADE" w14:paraId="5A1E45D7" w14:textId="77777777" w:rsidTr="004317B8">
              <w:trPr>
                <w:trHeight w:val="480"/>
              </w:trPr>
              <w:tc>
                <w:tcPr>
                  <w:tcW w:w="14177" w:type="dxa"/>
                  <w:gridSpan w:val="2"/>
                  <w:shd w:val="clear" w:color="auto" w:fill="auto"/>
                </w:tcPr>
                <w:p w14:paraId="55E30FEA" w14:textId="77777777" w:rsidR="001521B6" w:rsidRPr="002A0ADE" w:rsidRDefault="001521B6" w:rsidP="004317B8">
                  <w:pPr>
                    <w:rPr>
                      <w:rFonts w:eastAsia="Calibri"/>
                      <w:b/>
                      <w:bCs/>
                      <w:szCs w:val="22"/>
                    </w:rPr>
                  </w:pPr>
                  <w:r w:rsidRPr="002A0ADE">
                    <w:rPr>
                      <w:sz w:val="28"/>
                      <w:szCs w:val="28"/>
                    </w:rPr>
                    <w:t>□</w:t>
                  </w:r>
                  <w:r w:rsidRPr="002A0ADE">
                    <w:rPr>
                      <w:rFonts w:eastAsia="Calibri"/>
                      <w:b/>
                      <w:bCs/>
                      <w:szCs w:val="22"/>
                    </w:rPr>
                    <w:t xml:space="preserve"> PIRMINĖ               </w:t>
                  </w:r>
                  <w:r w:rsidRPr="002A0ADE">
                    <w:rPr>
                      <w:sz w:val="28"/>
                      <w:szCs w:val="28"/>
                    </w:rPr>
                    <w:t xml:space="preserve">□ </w:t>
                  </w:r>
                  <w:r w:rsidRPr="002A0ADE">
                    <w:rPr>
                      <w:rFonts w:eastAsia="Calibri"/>
                      <w:b/>
                      <w:bCs/>
                      <w:szCs w:val="22"/>
                    </w:rPr>
                    <w:t>PATIKSLINTA</w:t>
                  </w:r>
                </w:p>
                <w:p w14:paraId="02E65A2E" w14:textId="77777777" w:rsidR="001521B6" w:rsidRPr="002A0ADE" w:rsidRDefault="001521B6" w:rsidP="004317B8">
                  <w:pPr>
                    <w:rPr>
                      <w:rFonts w:eastAsia="Calibri"/>
                      <w:bCs/>
                      <w:i/>
                      <w:caps/>
                      <w:szCs w:val="22"/>
                    </w:rPr>
                  </w:pPr>
                  <w:r w:rsidRPr="002A0ADE">
                    <w:rPr>
                      <w:rFonts w:eastAsia="Calibri"/>
                      <w:bCs/>
                      <w:i/>
                      <w:szCs w:val="22"/>
                    </w:rPr>
                    <w:t>(Žymima „Patikslinta“ tais atvejais, kai ši lentelė tikslinama po to, kai paraiška grąžinama pakartotiniam vertinimui.)</w:t>
                  </w:r>
                </w:p>
              </w:tc>
            </w:tr>
          </w:tbl>
          <w:p w14:paraId="566A2C9D" w14:textId="77777777" w:rsidR="001521B6" w:rsidRDefault="001521B6" w:rsidP="004317B8">
            <w:pPr>
              <w:ind w:right="373"/>
              <w:rPr>
                <w:rFonts w:eastAsia="Calibri"/>
                <w:b/>
                <w:szCs w:val="22"/>
              </w:rPr>
            </w:pPr>
            <w:r w:rsidRPr="002A0ADE">
              <w:rPr>
                <w:rFonts w:eastAsia="Calibri"/>
                <w:b/>
                <w:szCs w:val="22"/>
              </w:rPr>
              <w:t xml:space="preserve"> </w:t>
            </w:r>
          </w:p>
          <w:p w14:paraId="423E55E8" w14:textId="77777777" w:rsidR="001521B6" w:rsidRPr="003460CA" w:rsidRDefault="001521B6" w:rsidP="004317B8">
            <w:pPr>
              <w:ind w:right="373"/>
              <w:rPr>
                <w:rFonts w:eastAsia="Calibri"/>
                <w:b/>
                <w:szCs w:val="22"/>
              </w:rPr>
            </w:pPr>
          </w:p>
          <w:tbl>
            <w:tblPr>
              <w:tblW w:w="14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9"/>
              <w:gridCol w:w="4960"/>
              <w:gridCol w:w="1438"/>
              <w:gridCol w:w="1418"/>
              <w:gridCol w:w="1275"/>
              <w:gridCol w:w="1400"/>
              <w:gridCol w:w="986"/>
            </w:tblGrid>
            <w:tr w:rsidR="001521B6" w:rsidRPr="002A0ADE" w14:paraId="5B7C4926" w14:textId="77777777" w:rsidTr="004317B8">
              <w:tc>
                <w:tcPr>
                  <w:tcW w:w="2699" w:type="dxa"/>
                  <w:vMerge w:val="restart"/>
                  <w:shd w:val="clear" w:color="auto" w:fill="auto"/>
                </w:tcPr>
                <w:p w14:paraId="6C727B12" w14:textId="77777777" w:rsidR="001521B6" w:rsidRPr="002A0ADE" w:rsidRDefault="001521B6" w:rsidP="00C67981">
                  <w:pPr>
                    <w:keepNext/>
                    <w:ind w:firstLine="0"/>
                    <w:jc w:val="center"/>
                    <w:rPr>
                      <w:rFonts w:eastAsia="Calibri"/>
                      <w:b/>
                      <w:bCs/>
                      <w:caps/>
                    </w:rPr>
                  </w:pPr>
                  <w:r w:rsidRPr="002A0ADE">
                    <w:rPr>
                      <w:rFonts w:eastAsia="Calibri"/>
                      <w:b/>
                      <w:bCs/>
                    </w:rPr>
                    <w:t>Prioritetinis projektų atrankos kriterijaus (toliau – kriterijus) pavadinimas</w:t>
                  </w:r>
                </w:p>
                <w:p w14:paraId="7EE860EA" w14:textId="77777777" w:rsidR="001521B6" w:rsidRPr="002A0ADE" w:rsidRDefault="001521B6" w:rsidP="004317B8">
                  <w:pPr>
                    <w:spacing w:line="276" w:lineRule="auto"/>
                    <w:rPr>
                      <w:rFonts w:eastAsia="Calibri"/>
                    </w:rPr>
                  </w:pPr>
                </w:p>
              </w:tc>
              <w:tc>
                <w:tcPr>
                  <w:tcW w:w="4960" w:type="dxa"/>
                  <w:vMerge w:val="restart"/>
                  <w:shd w:val="clear" w:color="auto" w:fill="auto"/>
                </w:tcPr>
                <w:p w14:paraId="33DAE91E" w14:textId="77777777" w:rsidR="001521B6" w:rsidRPr="002A0ADE" w:rsidRDefault="001521B6" w:rsidP="00C67981">
                  <w:pPr>
                    <w:keepNext/>
                    <w:ind w:firstLine="0"/>
                    <w:jc w:val="center"/>
                    <w:rPr>
                      <w:rFonts w:eastAsia="Calibri"/>
                      <w:b/>
                      <w:bCs/>
                    </w:rPr>
                  </w:pPr>
                  <w:r w:rsidRPr="002A0ADE">
                    <w:rPr>
                      <w:rFonts w:eastAsia="Calibri"/>
                      <w:b/>
                      <w:bCs/>
                    </w:rPr>
                    <w:t>Kriterijaus vertinimo aspektai ir paaiškinimai</w:t>
                  </w:r>
                </w:p>
                <w:p w14:paraId="702E0454" w14:textId="77777777" w:rsidR="001521B6" w:rsidRPr="002A0ADE" w:rsidRDefault="001521B6" w:rsidP="004317B8">
                  <w:pPr>
                    <w:keepNext/>
                    <w:jc w:val="center"/>
                    <w:rPr>
                      <w:rFonts w:eastAsia="Calibri"/>
                      <w:b/>
                      <w:bCs/>
                      <w:i/>
                      <w:caps/>
                    </w:rPr>
                  </w:pPr>
                </w:p>
              </w:tc>
              <w:tc>
                <w:tcPr>
                  <w:tcW w:w="1438" w:type="dxa"/>
                  <w:vMerge w:val="restart"/>
                  <w:shd w:val="clear" w:color="auto" w:fill="auto"/>
                </w:tcPr>
                <w:p w14:paraId="306901F4" w14:textId="77777777" w:rsidR="001521B6" w:rsidRPr="002A0ADE" w:rsidRDefault="001521B6" w:rsidP="00C67981">
                  <w:pPr>
                    <w:keepNext/>
                    <w:ind w:firstLine="0"/>
                    <w:jc w:val="center"/>
                    <w:rPr>
                      <w:rFonts w:eastAsia="Calibri"/>
                      <w:b/>
                      <w:bCs/>
                      <w:caps/>
                    </w:rPr>
                  </w:pPr>
                  <w:r w:rsidRPr="002A0ADE">
                    <w:rPr>
                      <w:rFonts w:eastAsia="Calibri"/>
                      <w:b/>
                      <w:bCs/>
                    </w:rPr>
                    <w:t>Didžiausias galimas kriterijaus balas</w:t>
                  </w:r>
                </w:p>
              </w:tc>
              <w:tc>
                <w:tcPr>
                  <w:tcW w:w="2693" w:type="dxa"/>
                  <w:gridSpan w:val="2"/>
                  <w:shd w:val="clear" w:color="auto" w:fill="auto"/>
                </w:tcPr>
                <w:p w14:paraId="477CB5CC" w14:textId="77777777" w:rsidR="001521B6" w:rsidRPr="002A0ADE" w:rsidRDefault="001521B6" w:rsidP="00C67981">
                  <w:pPr>
                    <w:keepNext/>
                    <w:ind w:firstLine="0"/>
                    <w:jc w:val="center"/>
                    <w:rPr>
                      <w:rFonts w:eastAsia="Calibri"/>
                      <w:b/>
                      <w:bCs/>
                      <w:caps/>
                    </w:rPr>
                  </w:pPr>
                  <w:r w:rsidRPr="002A0ADE">
                    <w:rPr>
                      <w:rFonts w:eastAsia="Calibri"/>
                      <w:b/>
                      <w:bCs/>
                      <w:iCs/>
                    </w:rPr>
                    <w:t>Kriterijaus vertinimas (jei taikomi svoriai)</w:t>
                  </w:r>
                </w:p>
              </w:tc>
              <w:tc>
                <w:tcPr>
                  <w:tcW w:w="1400" w:type="dxa"/>
                  <w:vMerge w:val="restart"/>
                  <w:shd w:val="clear" w:color="auto" w:fill="auto"/>
                </w:tcPr>
                <w:p w14:paraId="165729E1" w14:textId="77777777" w:rsidR="001521B6" w:rsidRPr="002A0ADE" w:rsidRDefault="001521B6" w:rsidP="00C67981">
                  <w:pPr>
                    <w:keepNext/>
                    <w:ind w:firstLine="0"/>
                    <w:jc w:val="center"/>
                    <w:rPr>
                      <w:rFonts w:eastAsia="Calibri"/>
                      <w:b/>
                      <w:bCs/>
                      <w:caps/>
                    </w:rPr>
                  </w:pPr>
                  <w:r w:rsidRPr="002A0ADE">
                    <w:rPr>
                      <w:rFonts w:eastAsia="Calibri"/>
                      <w:b/>
                      <w:bCs/>
                    </w:rPr>
                    <w:t>Vertinimo metu suteiktų balų skaičius</w:t>
                  </w:r>
                </w:p>
              </w:tc>
              <w:tc>
                <w:tcPr>
                  <w:tcW w:w="986" w:type="dxa"/>
                  <w:vMerge w:val="restart"/>
                  <w:shd w:val="clear" w:color="auto" w:fill="auto"/>
                </w:tcPr>
                <w:p w14:paraId="28EE5D41" w14:textId="77777777" w:rsidR="001521B6" w:rsidRPr="002A0ADE" w:rsidRDefault="001521B6" w:rsidP="00C67981">
                  <w:pPr>
                    <w:keepNext/>
                    <w:ind w:firstLine="0"/>
                    <w:jc w:val="center"/>
                    <w:rPr>
                      <w:rFonts w:eastAsia="Calibri"/>
                      <w:b/>
                      <w:bCs/>
                      <w:caps/>
                    </w:rPr>
                  </w:pPr>
                  <w:r w:rsidRPr="002A0ADE">
                    <w:rPr>
                      <w:rFonts w:eastAsia="Calibri"/>
                      <w:b/>
                      <w:bCs/>
                    </w:rPr>
                    <w:t>Ko-menta-rai</w:t>
                  </w:r>
                </w:p>
              </w:tc>
            </w:tr>
            <w:tr w:rsidR="001521B6" w:rsidRPr="002A0ADE" w14:paraId="52676C03" w14:textId="77777777" w:rsidTr="004317B8">
              <w:tc>
                <w:tcPr>
                  <w:tcW w:w="2699" w:type="dxa"/>
                  <w:vMerge/>
                </w:tcPr>
                <w:p w14:paraId="4A0F1C08" w14:textId="77777777" w:rsidR="001521B6" w:rsidRPr="002A0ADE" w:rsidRDefault="001521B6" w:rsidP="004317B8">
                  <w:pPr>
                    <w:rPr>
                      <w:rFonts w:eastAsia="Calibri"/>
                      <w:b/>
                      <w:bCs/>
                      <w:caps/>
                    </w:rPr>
                  </w:pPr>
                </w:p>
              </w:tc>
              <w:tc>
                <w:tcPr>
                  <w:tcW w:w="4960" w:type="dxa"/>
                  <w:vMerge/>
                </w:tcPr>
                <w:p w14:paraId="40B347F5" w14:textId="77777777" w:rsidR="001521B6" w:rsidRPr="002A0ADE" w:rsidRDefault="001521B6" w:rsidP="004317B8">
                  <w:pPr>
                    <w:jc w:val="center"/>
                    <w:rPr>
                      <w:rFonts w:eastAsia="Calibri"/>
                      <w:bCs/>
                      <w:i/>
                      <w:caps/>
                    </w:rPr>
                  </w:pPr>
                </w:p>
              </w:tc>
              <w:tc>
                <w:tcPr>
                  <w:tcW w:w="1438" w:type="dxa"/>
                  <w:vMerge/>
                </w:tcPr>
                <w:p w14:paraId="38DC4ECE" w14:textId="77777777" w:rsidR="001521B6" w:rsidRPr="002A0ADE" w:rsidRDefault="001521B6" w:rsidP="004317B8">
                  <w:pPr>
                    <w:jc w:val="center"/>
                    <w:rPr>
                      <w:rFonts w:eastAsia="Calibri"/>
                      <w:bCs/>
                      <w:i/>
                    </w:rPr>
                  </w:pPr>
                </w:p>
              </w:tc>
              <w:tc>
                <w:tcPr>
                  <w:tcW w:w="1418" w:type="dxa"/>
                  <w:shd w:val="clear" w:color="auto" w:fill="auto"/>
                </w:tcPr>
                <w:p w14:paraId="76C815A4" w14:textId="77777777" w:rsidR="001521B6" w:rsidRPr="002A0ADE" w:rsidRDefault="001521B6" w:rsidP="00145274">
                  <w:pPr>
                    <w:ind w:firstLine="0"/>
                    <w:jc w:val="center"/>
                    <w:rPr>
                      <w:rFonts w:eastAsia="Calibri"/>
                      <w:bCs/>
                    </w:rPr>
                  </w:pPr>
                  <w:r w:rsidRPr="002A0ADE">
                    <w:rPr>
                      <w:rFonts w:eastAsia="Calibri"/>
                      <w:bCs/>
                    </w:rPr>
                    <w:t>Kriterijaus įvertinimas</w:t>
                  </w:r>
                </w:p>
              </w:tc>
              <w:tc>
                <w:tcPr>
                  <w:tcW w:w="1275" w:type="dxa"/>
                  <w:shd w:val="clear" w:color="auto" w:fill="auto"/>
                </w:tcPr>
                <w:p w14:paraId="74F3287D" w14:textId="77777777" w:rsidR="001521B6" w:rsidRPr="002A0ADE" w:rsidRDefault="001521B6" w:rsidP="00145274">
                  <w:pPr>
                    <w:ind w:firstLine="0"/>
                    <w:jc w:val="center"/>
                    <w:rPr>
                      <w:rFonts w:eastAsia="Calibri"/>
                      <w:bCs/>
                    </w:rPr>
                  </w:pPr>
                  <w:r w:rsidRPr="002A0ADE">
                    <w:rPr>
                      <w:rFonts w:eastAsia="Calibri"/>
                      <w:bCs/>
                    </w:rPr>
                    <w:t>Svorio koeficien-tas</w:t>
                  </w:r>
                </w:p>
              </w:tc>
              <w:tc>
                <w:tcPr>
                  <w:tcW w:w="1400" w:type="dxa"/>
                  <w:vMerge/>
                </w:tcPr>
                <w:p w14:paraId="2F65439D" w14:textId="77777777" w:rsidR="001521B6" w:rsidRPr="002A0ADE" w:rsidRDefault="001521B6" w:rsidP="004317B8">
                  <w:pPr>
                    <w:jc w:val="center"/>
                    <w:rPr>
                      <w:rFonts w:eastAsia="Calibri"/>
                      <w:b/>
                      <w:bCs/>
                      <w:caps/>
                    </w:rPr>
                  </w:pPr>
                </w:p>
              </w:tc>
              <w:tc>
                <w:tcPr>
                  <w:tcW w:w="986" w:type="dxa"/>
                  <w:vMerge/>
                </w:tcPr>
                <w:p w14:paraId="5ADFAFC8" w14:textId="77777777" w:rsidR="001521B6" w:rsidRPr="002A0ADE" w:rsidRDefault="001521B6" w:rsidP="004317B8">
                  <w:pPr>
                    <w:jc w:val="center"/>
                    <w:rPr>
                      <w:rFonts w:eastAsia="Calibri"/>
                      <w:b/>
                      <w:bCs/>
                      <w:caps/>
                    </w:rPr>
                  </w:pPr>
                </w:p>
              </w:tc>
            </w:tr>
            <w:tr w:rsidR="001521B6" w:rsidRPr="002A0ADE" w14:paraId="055946ED" w14:textId="77777777" w:rsidTr="004317B8">
              <w:trPr>
                <w:trHeight w:val="47"/>
              </w:trPr>
              <w:tc>
                <w:tcPr>
                  <w:tcW w:w="2699" w:type="dxa"/>
                  <w:shd w:val="clear" w:color="auto" w:fill="auto"/>
                </w:tcPr>
                <w:p w14:paraId="64A79F8E" w14:textId="77777777" w:rsidR="001521B6" w:rsidRPr="002A0ADE" w:rsidRDefault="001521B6" w:rsidP="00C67981">
                  <w:pPr>
                    <w:tabs>
                      <w:tab w:val="left" w:pos="29"/>
                      <w:tab w:val="left" w:pos="588"/>
                    </w:tabs>
                    <w:ind w:left="29" w:firstLine="744"/>
                    <w:rPr>
                      <w:rFonts w:eastAsia="Calibri"/>
                      <w:bCs/>
                      <w:caps/>
                    </w:rPr>
                  </w:pPr>
                  <w:r w:rsidRPr="002A0ADE">
                    <w:rPr>
                      <w:rFonts w:eastAsia="Calibri"/>
                      <w:bCs/>
                      <w:caps/>
                    </w:rPr>
                    <w:t>1.</w:t>
                  </w:r>
                  <w:r w:rsidRPr="002A0ADE">
                    <w:rPr>
                      <w:rFonts w:eastAsia="Calibri"/>
                      <w:bCs/>
                      <w:caps/>
                    </w:rPr>
                    <w:tab/>
                  </w:r>
                  <w:r w:rsidRPr="002A0ADE">
                    <w:rPr>
                      <w:rFonts w:eastAsia="Calibri"/>
                      <w:bCs/>
                      <w:iCs/>
                    </w:rPr>
                    <w:t xml:space="preserve">Viešųjų investicijų poveikis </w:t>
                  </w:r>
                  <w:r w:rsidRPr="002A0ADE">
                    <w:rPr>
                      <w:rFonts w:eastAsia="Calibri"/>
                      <w:iCs/>
                    </w:rPr>
                    <w:t>pareiškėjo pajamų augimo potencialui</w:t>
                  </w:r>
                  <w:r w:rsidRPr="002A0ADE">
                    <w:rPr>
                      <w:rFonts w:eastAsia="Calibri"/>
                      <w:bCs/>
                      <w:lang w:eastAsia="lt-LT"/>
                    </w:rPr>
                    <w:t>.</w:t>
                  </w:r>
                </w:p>
              </w:tc>
              <w:tc>
                <w:tcPr>
                  <w:tcW w:w="4960" w:type="dxa"/>
                  <w:tcBorders>
                    <w:bottom w:val="single" w:sz="4" w:space="0" w:color="auto"/>
                  </w:tcBorders>
                  <w:shd w:val="clear" w:color="auto" w:fill="auto"/>
                </w:tcPr>
                <w:p w14:paraId="0DA0FD14" w14:textId="77777777" w:rsidR="001521B6" w:rsidRPr="002A0ADE" w:rsidRDefault="001521B6" w:rsidP="004317B8">
                  <w:pPr>
                    <w:widowControl w:val="0"/>
                    <w:adjustRightInd w:val="0"/>
                    <w:textAlignment w:val="baseline"/>
                  </w:pPr>
                  <w:r w:rsidRPr="002A0ADE">
                    <w:t xml:space="preserve">Vertinamas pareiškėjo gautų viešųjų investicijų poveikis pajamų augimo potencialui (proc.). </w:t>
                  </w:r>
                  <w:r w:rsidRPr="002A0ADE">
                    <w:rPr>
                      <w:rFonts w:eastAsia="Calibri"/>
                    </w:rPr>
                    <w:t>Pajamų augimo potencialas vertinamas nuo paraiškos pateikimo metų iki 1 metų po projekto įgyvendinimo pabaigos.</w:t>
                  </w:r>
                </w:p>
                <w:p w14:paraId="7419B0B8" w14:textId="77777777" w:rsidR="001521B6" w:rsidRPr="002A0ADE" w:rsidRDefault="001521B6" w:rsidP="004317B8">
                  <w:pPr>
                    <w:widowControl w:val="0"/>
                    <w:adjustRightInd w:val="0"/>
                    <w:textAlignment w:val="baseline"/>
                  </w:pPr>
                  <w:r w:rsidRPr="002A0ADE">
                    <w:lastRenderedPageBreak/>
                    <w:t>Investicijas gavusios įmonės viešųjų investicijų poveikis pajamų padidėjimui skaičiuojamas pagal formulę:</w:t>
                  </w:r>
                </w:p>
                <w:p w14:paraId="189D757D" w14:textId="77777777" w:rsidR="001521B6" w:rsidRPr="002A0ADE" w:rsidRDefault="001521B6" w:rsidP="004317B8">
                  <w:pPr>
                    <w:widowControl w:val="0"/>
                    <w:adjustRightInd w:val="0"/>
                    <w:textAlignment w:val="baseline"/>
                  </w:pPr>
                  <w:r w:rsidRPr="002A0ADE">
                    <w:t xml:space="preserve">F=P/I*100 proc., kur: </w:t>
                  </w:r>
                </w:p>
                <w:p w14:paraId="6BB0EC96" w14:textId="77777777" w:rsidR="001521B6" w:rsidRPr="002A0ADE" w:rsidRDefault="001521B6" w:rsidP="004317B8">
                  <w:pPr>
                    <w:widowControl w:val="0"/>
                    <w:adjustRightInd w:val="0"/>
                    <w:textAlignment w:val="baseline"/>
                  </w:pPr>
                  <w:r w:rsidRPr="002A0ADE">
                    <w:t>F – investicijas gavusios įmonės investicijų poveikis pajamų padidėjimui procentais;</w:t>
                  </w:r>
                </w:p>
                <w:p w14:paraId="7D712ED3" w14:textId="77777777" w:rsidR="001521B6" w:rsidRPr="002A0ADE" w:rsidRDefault="001521B6" w:rsidP="004317B8">
                  <w:pPr>
                    <w:widowControl w:val="0"/>
                    <w:adjustRightInd w:val="0"/>
                    <w:textAlignment w:val="baseline"/>
                  </w:pPr>
                  <w:r w:rsidRPr="002A0ADE">
                    <w:t>I – projektui skirta viešoji investicija (subsidija) eurais;</w:t>
                  </w:r>
                </w:p>
                <w:p w14:paraId="7A1E4A10" w14:textId="77777777" w:rsidR="001521B6" w:rsidRPr="002A0ADE" w:rsidRDefault="001521B6" w:rsidP="004317B8">
                  <w:pPr>
                    <w:widowControl w:val="0"/>
                    <w:adjustRightInd w:val="0"/>
                    <w:textAlignment w:val="baseline"/>
                  </w:pPr>
                  <w:r w:rsidRPr="002A0ADE">
                    <w:t>P – pokyčio rezultato rodiklis (kintamasis): „Įmonės, dalyvavusios projekto veiklose, pajamų pokytis“, rodiklis R.N.842-2, eurais.</w:t>
                  </w:r>
                </w:p>
                <w:p w14:paraId="770C39ED" w14:textId="77777777" w:rsidR="001521B6" w:rsidRPr="002A0ADE" w:rsidRDefault="001521B6" w:rsidP="004317B8">
                  <w:pPr>
                    <w:tabs>
                      <w:tab w:val="left" w:pos="-108"/>
                      <w:tab w:val="left" w:pos="34"/>
                      <w:tab w:val="left" w:pos="175"/>
                      <w:tab w:val="left" w:pos="316"/>
                    </w:tabs>
                    <w:rPr>
                      <w:bCs/>
                      <w:iCs/>
                    </w:rPr>
                  </w:pPr>
                  <w:r w:rsidRPr="002A0ADE">
                    <w:rPr>
                      <w:bCs/>
                      <w:iCs/>
                    </w:rPr>
                    <w:t>Nurodomas įmonės, dalyvavusios projekto veiklose, pajamų pokytis, kuris apskaičiuojamas kaip skirtumas tarp planuojamų pajamų per 1 metus po projekto finansavimo pabaigos ir pajamų paraiškos pateikimo metais, pagal su paraiška pateiktų paraiškos pateikimo metų metinių finansinių ataskaitų rinkinių duomenis.</w:t>
                  </w:r>
                </w:p>
                <w:p w14:paraId="2B172B84" w14:textId="77777777" w:rsidR="001521B6" w:rsidRPr="002A0ADE" w:rsidRDefault="001521B6" w:rsidP="004317B8">
                  <w:pPr>
                    <w:widowControl w:val="0"/>
                    <w:adjustRightInd w:val="0"/>
                    <w:textAlignment w:val="baseline"/>
                  </w:pPr>
                  <w:r w:rsidRPr="002A0ADE">
                    <w:t xml:space="preserve">Aukštesnis įvertinimas nustatomas didesnį augimo potencialą santykyje su gauta viešąja investicija (proc.) numatantiems MVĮ projektams. </w:t>
                  </w:r>
                </w:p>
                <w:p w14:paraId="32ED2884" w14:textId="77777777" w:rsidR="001521B6" w:rsidRPr="002A0ADE" w:rsidRDefault="001521B6" w:rsidP="004317B8">
                  <w:r w:rsidRPr="002A0ADE">
                    <w:rPr>
                      <w:bCs/>
                      <w:lang w:eastAsia="lt-LT"/>
                    </w:rPr>
                    <w:t>Šiam prioritetiniam projektų atrankos kriterijui taikomas didžiausias vertinimo svorio koeficientas.</w:t>
                  </w:r>
                </w:p>
                <w:p w14:paraId="4F382752" w14:textId="77777777" w:rsidR="001521B6" w:rsidRPr="002A0ADE" w:rsidRDefault="001521B6" w:rsidP="004317B8">
                  <w:pPr>
                    <w:rPr>
                      <w:rFonts w:eastAsia="Calibri"/>
                      <w:bCs/>
                      <w:lang w:eastAsia="lt-LT"/>
                    </w:rPr>
                  </w:pPr>
                </w:p>
                <w:p w14:paraId="384946B0" w14:textId="77777777" w:rsidR="001521B6" w:rsidRPr="002A0ADE" w:rsidRDefault="001521B6" w:rsidP="004317B8">
                  <w:pPr>
                    <w:rPr>
                      <w:bCs/>
                      <w:iCs/>
                    </w:rPr>
                  </w:pPr>
                  <w:r w:rsidRPr="002A0ADE">
                    <w:rPr>
                      <w:bCs/>
                      <w:iCs/>
                    </w:rPr>
                    <w:t xml:space="preserve">5 balai suteikiami pirmiesiems 20 proc. projektų (jeigu gaunamas skaičius nėra sveikasis, apvalinama pagal aritmetines taisykles iki </w:t>
                  </w:r>
                  <w:r w:rsidRPr="002A0ADE">
                    <w:rPr>
                      <w:bCs/>
                      <w:iCs/>
                    </w:rPr>
                    <w:lastRenderedPageBreak/>
                    <w:t>sveikojo skaičiaus ir dviejų skaičių po kablelio; atitinkamai ši taisyklė taikoma ir toliau), 4 balai – kitiems 20 proc. projektų ir taip toliau. 1 balas suteikiamas paskutiniams 20 proc. projektų.</w:t>
                  </w:r>
                </w:p>
                <w:p w14:paraId="6E2995DE" w14:textId="77777777" w:rsidR="001521B6" w:rsidRPr="002A0ADE" w:rsidRDefault="001521B6" w:rsidP="004317B8">
                  <w:pPr>
                    <w:rPr>
                      <w:bCs/>
                      <w:iCs/>
                    </w:rPr>
                  </w:pPr>
                  <w:r w:rsidRPr="002A0ADE">
                    <w:rPr>
                      <w:bCs/>
                      <w:iCs/>
                    </w:rPr>
                    <w:t>Jeigu pirmieji projektai, kurių</w:t>
                  </w:r>
                  <w:r w:rsidRPr="002A0ADE">
                    <w:rPr>
                      <w:iCs/>
                      <w:lang w:eastAsia="lt-LT"/>
                    </w:rPr>
                    <w:t xml:space="preserve"> pajamų augimo potencialas vienodas, sudaro daugiau nei 20 proc., tuomet visiems jiems suteikiami 5 balai. </w:t>
                  </w:r>
                  <w:r w:rsidRPr="002A0ADE">
                    <w:rPr>
                      <w:bCs/>
                      <w:iCs/>
                    </w:rPr>
                    <w:t>Tokiu atveju 4 balai suteikiami pirmiesiems 20 proc. likusių projektų, 3 balai – kitiems 20 proc. projektų ir taip toliau.</w:t>
                  </w:r>
                </w:p>
                <w:p w14:paraId="4C674DE0" w14:textId="77777777" w:rsidR="001521B6" w:rsidRPr="002A0ADE" w:rsidRDefault="001521B6" w:rsidP="004317B8">
                  <w:pPr>
                    <w:rPr>
                      <w:iCs/>
                    </w:rPr>
                  </w:pPr>
                  <w:r w:rsidRPr="002A0ADE">
                    <w:rPr>
                      <w:bCs/>
                      <w:iCs/>
                    </w:rPr>
                    <w:t>Atitinkamai ta pati loginė seka taikoma, jeigu susidaro daugiau negu 20 proc. 4 balais vertinamų projektų, surinkusių vienodą balų skaičių. Tokiu atveju jiems visiems skiriami 4</w:t>
                  </w:r>
                  <w:r w:rsidRPr="002A0ADE">
                    <w:rPr>
                      <w:iCs/>
                      <w:lang w:eastAsia="lt-LT"/>
                    </w:rPr>
                    <w:t> </w:t>
                  </w:r>
                  <w:r w:rsidRPr="002A0ADE">
                    <w:rPr>
                      <w:bCs/>
                      <w:iCs/>
                    </w:rPr>
                    <w:t>balai, o likusiems tuo pačiu principu suteikiami žemesni vertinimai.</w:t>
                  </w:r>
                </w:p>
                <w:p w14:paraId="32235754" w14:textId="77777777" w:rsidR="001521B6" w:rsidRPr="002A0ADE" w:rsidRDefault="001521B6" w:rsidP="004317B8">
                  <w:pPr>
                    <w:rPr>
                      <w:rFonts w:eastAsia="Calibri"/>
                    </w:rPr>
                  </w:pPr>
                </w:p>
              </w:tc>
              <w:tc>
                <w:tcPr>
                  <w:tcW w:w="1438" w:type="dxa"/>
                  <w:shd w:val="clear" w:color="auto" w:fill="auto"/>
                </w:tcPr>
                <w:p w14:paraId="10D9F9E6" w14:textId="77777777" w:rsidR="001521B6" w:rsidRPr="002A0ADE" w:rsidRDefault="001521B6" w:rsidP="00145274">
                  <w:pPr>
                    <w:spacing w:line="276" w:lineRule="auto"/>
                    <w:ind w:firstLine="0"/>
                    <w:jc w:val="center"/>
                    <w:rPr>
                      <w:rFonts w:eastAsia="Calibri"/>
                      <w:bCs/>
                    </w:rPr>
                  </w:pPr>
                  <w:r w:rsidRPr="002A0ADE">
                    <w:rPr>
                      <w:rFonts w:eastAsia="Calibri"/>
                      <w:bCs/>
                      <w:szCs w:val="22"/>
                    </w:rPr>
                    <w:lastRenderedPageBreak/>
                    <w:t>60</w:t>
                  </w:r>
                </w:p>
              </w:tc>
              <w:tc>
                <w:tcPr>
                  <w:tcW w:w="1418" w:type="dxa"/>
                  <w:shd w:val="clear" w:color="auto" w:fill="auto"/>
                </w:tcPr>
                <w:p w14:paraId="1554B1DE" w14:textId="77777777" w:rsidR="001521B6" w:rsidRPr="002A0ADE" w:rsidRDefault="001521B6" w:rsidP="00145274">
                  <w:pPr>
                    <w:ind w:firstLine="0"/>
                    <w:jc w:val="center"/>
                    <w:rPr>
                      <w:rFonts w:eastAsia="Calibri"/>
                      <w:bCs/>
                      <w:i/>
                      <w:caps/>
                    </w:rPr>
                  </w:pPr>
                  <w:r w:rsidRPr="002A0ADE">
                    <w:rPr>
                      <w:rFonts w:eastAsia="Calibri"/>
                      <w:bCs/>
                      <w:i/>
                    </w:rPr>
                    <w:t xml:space="preserve">(Skiltis pildoma paraiškos vertinimo metu. </w:t>
                  </w:r>
                  <w:r w:rsidRPr="002A0ADE">
                    <w:rPr>
                      <w:rFonts w:eastAsia="Calibri"/>
                      <w:i/>
                    </w:rPr>
                    <w:lastRenderedPageBreak/>
                    <w:t>Galimas simbolių skaičius – 2 skaičiai iki kablelio.</w:t>
                  </w:r>
                  <w:r w:rsidRPr="002A0ADE">
                    <w:rPr>
                      <w:rFonts w:eastAsia="Calibri"/>
                      <w:bCs/>
                      <w:i/>
                    </w:rPr>
                    <w:t>)</w:t>
                  </w:r>
                </w:p>
              </w:tc>
              <w:tc>
                <w:tcPr>
                  <w:tcW w:w="1275" w:type="dxa"/>
                  <w:shd w:val="clear" w:color="auto" w:fill="auto"/>
                </w:tcPr>
                <w:p w14:paraId="6D3845CC" w14:textId="77777777" w:rsidR="001521B6" w:rsidRPr="002A0ADE" w:rsidRDefault="001521B6" w:rsidP="00145274">
                  <w:pPr>
                    <w:spacing w:line="276" w:lineRule="auto"/>
                    <w:ind w:firstLine="0"/>
                    <w:jc w:val="center"/>
                    <w:rPr>
                      <w:rFonts w:eastAsia="Calibri"/>
                      <w:bCs/>
                      <w:caps/>
                    </w:rPr>
                  </w:pPr>
                  <w:r w:rsidRPr="002A0ADE">
                    <w:rPr>
                      <w:rFonts w:eastAsia="Calibri"/>
                      <w:bCs/>
                      <w:caps/>
                      <w:szCs w:val="22"/>
                    </w:rPr>
                    <w:lastRenderedPageBreak/>
                    <w:t>12</w:t>
                  </w:r>
                </w:p>
              </w:tc>
              <w:tc>
                <w:tcPr>
                  <w:tcW w:w="1400" w:type="dxa"/>
                  <w:shd w:val="clear" w:color="auto" w:fill="auto"/>
                </w:tcPr>
                <w:p w14:paraId="22DA8D23" w14:textId="77777777" w:rsidR="001521B6" w:rsidRPr="002A0ADE" w:rsidRDefault="001521B6" w:rsidP="00145274">
                  <w:pPr>
                    <w:ind w:firstLine="0"/>
                    <w:jc w:val="center"/>
                    <w:rPr>
                      <w:rFonts w:eastAsia="Calibri"/>
                      <w:bCs/>
                      <w:i/>
                      <w:caps/>
                    </w:rPr>
                  </w:pPr>
                  <w:r w:rsidRPr="002A0ADE">
                    <w:rPr>
                      <w:rFonts w:eastAsia="Calibri"/>
                      <w:bCs/>
                      <w:i/>
                    </w:rPr>
                    <w:t xml:space="preserve">(Skiltis pildoma paraiškos vertinimo metu. </w:t>
                  </w:r>
                  <w:r w:rsidRPr="002A0ADE">
                    <w:rPr>
                      <w:rFonts w:eastAsia="Calibri"/>
                      <w:bCs/>
                      <w:i/>
                    </w:rPr>
                    <w:lastRenderedPageBreak/>
                    <w:t xml:space="preserve">Nurodomas pagal kriterijų suteiktas įvertinimas </w:t>
                  </w:r>
                  <w:r w:rsidRPr="002A0ADE">
                    <w:rPr>
                      <w:rFonts w:eastAsia="Calibri"/>
                      <w:bCs/>
                      <w:i/>
                      <w:iCs/>
                    </w:rPr>
                    <w:t xml:space="preserve"> padaugin-tas iš svorio koeficiento. </w:t>
                  </w:r>
                  <w:r w:rsidRPr="002A0ADE">
                    <w:rPr>
                      <w:rFonts w:eastAsia="Calibri"/>
                      <w:i/>
                    </w:rPr>
                    <w:t>Galimas simbolių skaičius – 2 skaičiai iki kablelio.</w:t>
                  </w:r>
                  <w:r w:rsidRPr="002A0ADE">
                    <w:rPr>
                      <w:rFonts w:eastAsia="Calibri"/>
                      <w:bCs/>
                      <w:i/>
                      <w:iCs/>
                    </w:rPr>
                    <w:t>)</w:t>
                  </w:r>
                </w:p>
              </w:tc>
              <w:tc>
                <w:tcPr>
                  <w:tcW w:w="986" w:type="dxa"/>
                  <w:shd w:val="clear" w:color="auto" w:fill="auto"/>
                </w:tcPr>
                <w:p w14:paraId="35652C17" w14:textId="77777777" w:rsidR="001521B6" w:rsidRPr="002A0ADE" w:rsidRDefault="001521B6" w:rsidP="004317B8">
                  <w:pPr>
                    <w:spacing w:line="276" w:lineRule="auto"/>
                    <w:jc w:val="center"/>
                    <w:rPr>
                      <w:rFonts w:eastAsia="Calibri"/>
                      <w:b/>
                      <w:bCs/>
                      <w:caps/>
                    </w:rPr>
                  </w:pPr>
                </w:p>
              </w:tc>
            </w:tr>
            <w:tr w:rsidR="001521B6" w:rsidRPr="002A0ADE" w14:paraId="27511864" w14:textId="77777777" w:rsidTr="004317B8">
              <w:trPr>
                <w:trHeight w:val="1408"/>
              </w:trPr>
              <w:tc>
                <w:tcPr>
                  <w:tcW w:w="2699" w:type="dxa"/>
                  <w:shd w:val="clear" w:color="auto" w:fill="auto"/>
                </w:tcPr>
                <w:p w14:paraId="4D029A09" w14:textId="77777777" w:rsidR="001521B6" w:rsidRPr="002A0ADE" w:rsidRDefault="001521B6" w:rsidP="004317B8">
                  <w:pPr>
                    <w:tabs>
                      <w:tab w:val="left" w:pos="22"/>
                      <w:tab w:val="left" w:pos="171"/>
                      <w:tab w:val="left" w:pos="488"/>
                    </w:tabs>
                    <w:ind w:left="28"/>
                    <w:rPr>
                      <w:rFonts w:eastAsia="Calibri"/>
                      <w:bCs/>
                      <w:caps/>
                    </w:rPr>
                  </w:pPr>
                  <w:r w:rsidRPr="002A0ADE">
                    <w:rPr>
                      <w:rFonts w:eastAsia="Calibri"/>
                      <w:bCs/>
                      <w:caps/>
                    </w:rPr>
                    <w:lastRenderedPageBreak/>
                    <w:t>2.</w:t>
                  </w:r>
                  <w:r w:rsidRPr="002A0ADE">
                    <w:rPr>
                      <w:rFonts w:eastAsia="Calibri"/>
                      <w:bCs/>
                      <w:caps/>
                    </w:rPr>
                    <w:tab/>
                  </w:r>
                  <w:r w:rsidRPr="002A0ADE">
                    <w:rPr>
                      <w:bCs/>
                      <w:lang w:eastAsia="lt-LT"/>
                    </w:rPr>
                    <w:t>Pareiškėjo pajamų kritimas</w:t>
                  </w:r>
                  <w:r w:rsidRPr="002A0ADE">
                    <w:rPr>
                      <w:rFonts w:eastAsia="Calibri"/>
                    </w:rPr>
                    <w:t>.</w:t>
                  </w:r>
                </w:p>
              </w:tc>
              <w:tc>
                <w:tcPr>
                  <w:tcW w:w="4960" w:type="dxa"/>
                  <w:tcBorders>
                    <w:bottom w:val="single" w:sz="4" w:space="0" w:color="auto"/>
                  </w:tcBorders>
                  <w:shd w:val="clear" w:color="auto" w:fill="auto"/>
                </w:tcPr>
                <w:p w14:paraId="77DC1DFD" w14:textId="77777777" w:rsidR="001521B6" w:rsidRPr="002A0ADE" w:rsidRDefault="001521B6" w:rsidP="004317B8">
                  <w:pPr>
                    <w:rPr>
                      <w:bCs/>
                      <w:lang w:eastAsia="lt-LT"/>
                    </w:rPr>
                  </w:pPr>
                  <w:r w:rsidRPr="002A0ADE">
                    <w:rPr>
                      <w:bCs/>
                      <w:lang w:eastAsia="lt-LT"/>
                    </w:rPr>
                    <w:t>Prioritetas suteikiamas projektams, kurių pareiškėjų ekonominės veiklos vidutinės vieno mėnesio pajamos, skaičiuojant nuo 2020 m. lapkričio 1 d. iki 2021 m. sausio 31 d., palyginti su 2019 metų ir 2020 metų atitinkamo laikotarpio vidutinėmis vieno mėnesio pajamomis, sumažėjo ne mažiau kaip 30 procentų.</w:t>
                  </w:r>
                </w:p>
                <w:p w14:paraId="52776121" w14:textId="77777777" w:rsidR="001521B6" w:rsidRPr="002A0ADE" w:rsidRDefault="001521B6" w:rsidP="004317B8">
                  <w:pPr>
                    <w:rPr>
                      <w:bCs/>
                      <w:lang w:eastAsia="lt-LT"/>
                    </w:rPr>
                  </w:pPr>
                </w:p>
                <w:p w14:paraId="48D61052" w14:textId="77777777" w:rsidR="001521B6" w:rsidRPr="002A0ADE" w:rsidRDefault="001521B6" w:rsidP="004317B8">
                  <w:pPr>
                    <w:rPr>
                      <w:bCs/>
                      <w:lang w:eastAsia="lt-LT"/>
                    </w:rPr>
                  </w:pPr>
                  <w:bookmarkStart w:id="11" w:name="_Hlk74058320"/>
                  <w:r w:rsidRPr="002A0ADE">
                    <w:rPr>
                      <w:bCs/>
                      <w:lang w:eastAsia="lt-LT"/>
                    </w:rPr>
                    <w:t xml:space="preserve">Ekonominės veiklos vidutinės vieno mėnesio pajamos vertinamos remiantis Valstybinei mokesčių inspekcijai prie Lietuvos Respublikos finansų ministerijos pridėtinės vertės mokesčio (toliau – PVM) deklaracijoje deklaruotais, o neteikiantiems PVM deklaracijų – </w:t>
                  </w:r>
                  <w:r w:rsidRPr="002A0ADE">
                    <w:rPr>
                      <w:bCs/>
                      <w:lang w:eastAsia="lt-LT"/>
                    </w:rPr>
                    <w:lastRenderedPageBreak/>
                    <w:t xml:space="preserve">pareiškėjo teikiamoje paraiškoje deklaruotais atitinkamo laikotarpio duomenimis. </w:t>
                  </w:r>
                </w:p>
                <w:bookmarkEnd w:id="11"/>
                <w:p w14:paraId="573CF1C1" w14:textId="77777777" w:rsidR="001521B6" w:rsidRPr="002A0ADE" w:rsidRDefault="001521B6" w:rsidP="004317B8">
                  <w:pPr>
                    <w:rPr>
                      <w:bCs/>
                      <w:lang w:eastAsia="lt-LT"/>
                    </w:rPr>
                  </w:pPr>
                </w:p>
                <w:p w14:paraId="58135C64" w14:textId="77777777" w:rsidR="001521B6" w:rsidRPr="002A0ADE" w:rsidRDefault="001521B6" w:rsidP="004317B8">
                  <w:pPr>
                    <w:rPr>
                      <w:bCs/>
                      <w:lang w:eastAsia="lt-LT"/>
                    </w:rPr>
                  </w:pPr>
                  <w:r w:rsidRPr="002A0ADE">
                    <w:rPr>
                      <w:bCs/>
                      <w:lang w:eastAsia="lt-LT"/>
                    </w:rPr>
                    <w:t xml:space="preserve">Aukštesnis įvertinimas nustatomas didesnį pajamų kritimą turinčių MVĮ projektams. </w:t>
                  </w:r>
                </w:p>
                <w:p w14:paraId="79CC5C04" w14:textId="77777777" w:rsidR="001521B6" w:rsidRPr="002A0ADE" w:rsidRDefault="001521B6" w:rsidP="004317B8">
                  <w:pPr>
                    <w:rPr>
                      <w:bCs/>
                      <w:lang w:eastAsia="lt-LT"/>
                    </w:rPr>
                  </w:pPr>
                </w:p>
                <w:p w14:paraId="2FF2F0AD" w14:textId="77777777" w:rsidR="001521B6" w:rsidRPr="002A0ADE" w:rsidRDefault="001521B6" w:rsidP="004317B8">
                  <w:pPr>
                    <w:rPr>
                      <w:bCs/>
                      <w:iCs/>
                    </w:rPr>
                  </w:pPr>
                  <w:r w:rsidRPr="002A0ADE">
                    <w:rPr>
                      <w:bCs/>
                      <w:iCs/>
                    </w:rPr>
                    <w:t>5 balai suteikiami pirmiesiems 20 proc. projektų, turėjusiems didžiausią apyvartos kritimą, (jeigu gaunamas skaičius nėra sveikasis, apvalinama pagal aritmetines taisykles iki sveikojo skaičiaus ir dviejų skaičių po kablelio; atitinkamai ši taisyklė taikoma ir toliau), 4 balai – kitiems 20</w:t>
                  </w:r>
                  <w:r>
                    <w:rPr>
                      <w:bCs/>
                      <w:iCs/>
                    </w:rPr>
                    <w:t> </w:t>
                  </w:r>
                  <w:r w:rsidRPr="003460CA">
                    <w:rPr>
                      <w:bCs/>
                      <w:iCs/>
                    </w:rPr>
                    <w:t xml:space="preserve">proc. projektų ir </w:t>
                  </w:r>
                  <w:r w:rsidRPr="002A0ADE">
                    <w:rPr>
                      <w:bCs/>
                      <w:iCs/>
                    </w:rPr>
                    <w:t>taip toliau. 1 balas suteikiamas paskutiniams 20 proc. projektų; 0</w:t>
                  </w:r>
                  <w:r>
                    <w:rPr>
                      <w:bCs/>
                      <w:iCs/>
                    </w:rPr>
                    <w:t> </w:t>
                  </w:r>
                  <w:r w:rsidRPr="003460CA">
                    <w:rPr>
                      <w:bCs/>
                      <w:iCs/>
                    </w:rPr>
                    <w:t>bal</w:t>
                  </w:r>
                  <w:r w:rsidRPr="002A0ADE">
                    <w:rPr>
                      <w:bCs/>
                      <w:iCs/>
                    </w:rPr>
                    <w:t>ų – suteikiama projektams, neturintiems didesnio kaip 30 proc. apyvartos kritimo.</w:t>
                  </w:r>
                </w:p>
                <w:p w14:paraId="1607F3FE" w14:textId="77777777" w:rsidR="001521B6" w:rsidRPr="002A0ADE" w:rsidRDefault="001521B6" w:rsidP="004317B8">
                  <w:pPr>
                    <w:rPr>
                      <w:bCs/>
                      <w:iCs/>
                    </w:rPr>
                  </w:pPr>
                  <w:r w:rsidRPr="002A0ADE">
                    <w:rPr>
                      <w:bCs/>
                      <w:iCs/>
                    </w:rPr>
                    <w:t>Jeigu pirmieji projektai, kurių</w:t>
                  </w:r>
                  <w:r w:rsidRPr="002A0ADE">
                    <w:rPr>
                      <w:iCs/>
                      <w:lang w:eastAsia="lt-LT"/>
                    </w:rPr>
                    <w:t xml:space="preserve"> ūkinės veiklos apyvartos kritimas vienodas, sudaro daugiau nei 20 proc., tuomet visiems jiems suteikiami 5 balai. </w:t>
                  </w:r>
                  <w:r w:rsidRPr="002A0ADE">
                    <w:rPr>
                      <w:bCs/>
                      <w:iCs/>
                    </w:rPr>
                    <w:t>Tokiu atveju 4 balai suteikiami pirmiesiems 20 proc. likusių projektų, 3 balai – kitiems 20 proc. projektų ir taip toliau.</w:t>
                  </w:r>
                </w:p>
                <w:p w14:paraId="4A281444" w14:textId="77777777" w:rsidR="001521B6" w:rsidRPr="002A0ADE" w:rsidRDefault="001521B6" w:rsidP="004317B8">
                  <w:pPr>
                    <w:rPr>
                      <w:bCs/>
                      <w:iCs/>
                    </w:rPr>
                  </w:pPr>
                  <w:r w:rsidRPr="002A0ADE">
                    <w:rPr>
                      <w:bCs/>
                      <w:iCs/>
                    </w:rPr>
                    <w:t>Atitinkamai ta pati loginė seka taikoma, jeigu susidaro daugiau negu 20 proc. 4 balais vertinamų projektų, surinkusių vienodą balų skaičių. Tokiu atveju jiems visiems skiriami 4</w:t>
                  </w:r>
                  <w:r w:rsidRPr="002A0ADE">
                    <w:rPr>
                      <w:iCs/>
                      <w:lang w:eastAsia="lt-LT"/>
                    </w:rPr>
                    <w:t> </w:t>
                  </w:r>
                  <w:r w:rsidRPr="002A0ADE">
                    <w:rPr>
                      <w:bCs/>
                      <w:iCs/>
                    </w:rPr>
                    <w:t>balai, o likusiems tuo pačiu principu suteikiami žemesni vertinimai.</w:t>
                  </w:r>
                </w:p>
                <w:p w14:paraId="7E9E48FE" w14:textId="77777777" w:rsidR="001521B6" w:rsidRPr="002A0ADE" w:rsidRDefault="001521B6" w:rsidP="004317B8">
                  <w:pPr>
                    <w:rPr>
                      <w:rFonts w:eastAsia="Calibri"/>
                      <w:bCs/>
                      <w:caps/>
                    </w:rPr>
                  </w:pPr>
                </w:p>
              </w:tc>
              <w:tc>
                <w:tcPr>
                  <w:tcW w:w="1438" w:type="dxa"/>
                  <w:shd w:val="clear" w:color="auto" w:fill="auto"/>
                </w:tcPr>
                <w:p w14:paraId="196345BE" w14:textId="77777777" w:rsidR="001521B6" w:rsidRPr="002A0ADE" w:rsidRDefault="001521B6" w:rsidP="00145274">
                  <w:pPr>
                    <w:ind w:firstLine="0"/>
                    <w:jc w:val="center"/>
                    <w:rPr>
                      <w:rFonts w:eastAsia="Calibri"/>
                      <w:bCs/>
                      <w:caps/>
                    </w:rPr>
                  </w:pPr>
                  <w:r w:rsidRPr="002A0ADE">
                    <w:rPr>
                      <w:rFonts w:eastAsia="Calibri"/>
                      <w:bCs/>
                      <w:caps/>
                    </w:rPr>
                    <w:lastRenderedPageBreak/>
                    <w:t>40</w:t>
                  </w:r>
                </w:p>
              </w:tc>
              <w:tc>
                <w:tcPr>
                  <w:tcW w:w="1418" w:type="dxa"/>
                  <w:shd w:val="clear" w:color="auto" w:fill="auto"/>
                </w:tcPr>
                <w:p w14:paraId="10773B1B" w14:textId="77777777" w:rsidR="001521B6" w:rsidRPr="002A0ADE" w:rsidRDefault="001521B6" w:rsidP="00145274">
                  <w:pPr>
                    <w:ind w:firstLine="0"/>
                    <w:jc w:val="center"/>
                    <w:rPr>
                      <w:rFonts w:eastAsia="Calibri"/>
                      <w:bCs/>
                      <w:i/>
                      <w:caps/>
                    </w:rPr>
                  </w:pPr>
                  <w:r w:rsidRPr="002A0ADE">
                    <w:rPr>
                      <w:rFonts w:eastAsia="Calibri"/>
                      <w:bCs/>
                      <w:i/>
                    </w:rPr>
                    <w:t xml:space="preserve">(Skiltis pildoma paraiškos vertinimo metu. </w:t>
                  </w:r>
                  <w:r w:rsidRPr="002A0ADE">
                    <w:rPr>
                      <w:rFonts w:eastAsia="Calibri"/>
                      <w:i/>
                    </w:rPr>
                    <w:t>Galimas simbolių skaičius – 2 skaičiai iki kablelio.</w:t>
                  </w:r>
                  <w:r w:rsidRPr="002A0ADE">
                    <w:rPr>
                      <w:rFonts w:eastAsia="Calibri"/>
                      <w:bCs/>
                      <w:i/>
                    </w:rPr>
                    <w:t>)</w:t>
                  </w:r>
                </w:p>
              </w:tc>
              <w:tc>
                <w:tcPr>
                  <w:tcW w:w="1275" w:type="dxa"/>
                  <w:shd w:val="clear" w:color="auto" w:fill="auto"/>
                </w:tcPr>
                <w:p w14:paraId="49232D4F" w14:textId="77777777" w:rsidR="001521B6" w:rsidRPr="002A0ADE" w:rsidRDefault="001521B6" w:rsidP="00145274">
                  <w:pPr>
                    <w:spacing w:line="276" w:lineRule="auto"/>
                    <w:ind w:firstLine="0"/>
                    <w:jc w:val="center"/>
                    <w:rPr>
                      <w:rFonts w:eastAsia="Calibri"/>
                      <w:caps/>
                    </w:rPr>
                  </w:pPr>
                  <w:r w:rsidRPr="002A0ADE">
                    <w:rPr>
                      <w:rFonts w:eastAsia="Calibri"/>
                      <w:caps/>
                    </w:rPr>
                    <w:t>8</w:t>
                  </w:r>
                </w:p>
              </w:tc>
              <w:tc>
                <w:tcPr>
                  <w:tcW w:w="1400" w:type="dxa"/>
                  <w:shd w:val="clear" w:color="auto" w:fill="auto"/>
                </w:tcPr>
                <w:p w14:paraId="658E19DF" w14:textId="77777777" w:rsidR="001521B6" w:rsidRPr="002A0ADE" w:rsidRDefault="001521B6" w:rsidP="004317B8">
                  <w:pPr>
                    <w:jc w:val="center"/>
                    <w:rPr>
                      <w:rFonts w:eastAsia="Calibri"/>
                      <w:b/>
                      <w:bCs/>
                      <w:i/>
                      <w:caps/>
                    </w:rPr>
                  </w:pPr>
                  <w:r w:rsidRPr="002A0ADE">
                    <w:rPr>
                      <w:rFonts w:eastAsia="Calibri"/>
                      <w:bCs/>
                      <w:i/>
                    </w:rPr>
                    <w:t xml:space="preserve">(Skiltis pildoma paraiškos vertinimo metu. Nurodomas pagal kriterijų suteiktas įvertinimas </w:t>
                  </w:r>
                  <w:r w:rsidRPr="002A0ADE">
                    <w:rPr>
                      <w:rFonts w:eastAsia="Calibri"/>
                      <w:bCs/>
                      <w:i/>
                      <w:iCs/>
                    </w:rPr>
                    <w:t xml:space="preserve"> padaugin-tas iš svorio koeficiento. </w:t>
                  </w:r>
                  <w:r w:rsidRPr="002A0ADE">
                    <w:rPr>
                      <w:rFonts w:eastAsia="Calibri"/>
                      <w:i/>
                    </w:rPr>
                    <w:t xml:space="preserve">Galimas simbolių </w:t>
                  </w:r>
                  <w:r w:rsidRPr="002A0ADE">
                    <w:rPr>
                      <w:rFonts w:eastAsia="Calibri"/>
                      <w:i/>
                    </w:rPr>
                    <w:lastRenderedPageBreak/>
                    <w:t>skaičius – 2 skaičiai iki kablelio.</w:t>
                  </w:r>
                  <w:r w:rsidRPr="002A0ADE">
                    <w:rPr>
                      <w:rFonts w:eastAsia="Calibri"/>
                      <w:bCs/>
                      <w:i/>
                      <w:iCs/>
                    </w:rPr>
                    <w:t>)</w:t>
                  </w:r>
                </w:p>
              </w:tc>
              <w:tc>
                <w:tcPr>
                  <w:tcW w:w="986" w:type="dxa"/>
                  <w:shd w:val="clear" w:color="auto" w:fill="auto"/>
                </w:tcPr>
                <w:p w14:paraId="1783689D" w14:textId="77777777" w:rsidR="001521B6" w:rsidRPr="002A0ADE" w:rsidRDefault="001521B6" w:rsidP="004317B8">
                  <w:pPr>
                    <w:spacing w:line="276" w:lineRule="auto"/>
                    <w:jc w:val="center"/>
                    <w:rPr>
                      <w:rFonts w:eastAsia="Calibri"/>
                      <w:b/>
                      <w:bCs/>
                      <w:caps/>
                    </w:rPr>
                  </w:pPr>
                </w:p>
              </w:tc>
            </w:tr>
            <w:tr w:rsidR="001521B6" w:rsidRPr="002A0ADE" w14:paraId="510340C2" w14:textId="77777777" w:rsidTr="004317B8">
              <w:tc>
                <w:tcPr>
                  <w:tcW w:w="7659" w:type="dxa"/>
                  <w:gridSpan w:val="2"/>
                  <w:shd w:val="clear" w:color="auto" w:fill="auto"/>
                </w:tcPr>
                <w:p w14:paraId="6D21877F" w14:textId="77777777" w:rsidR="001521B6" w:rsidRPr="002A0ADE" w:rsidRDefault="001521B6" w:rsidP="004317B8">
                  <w:pPr>
                    <w:spacing w:line="276" w:lineRule="auto"/>
                    <w:jc w:val="right"/>
                    <w:rPr>
                      <w:rFonts w:eastAsia="Calibri"/>
                      <w:b/>
                      <w:bCs/>
                      <w:sz w:val="23"/>
                      <w:szCs w:val="23"/>
                    </w:rPr>
                  </w:pPr>
                  <w:r w:rsidRPr="002A0ADE">
                    <w:rPr>
                      <w:rFonts w:eastAsia="Calibri"/>
                      <w:b/>
                      <w:bCs/>
                      <w:szCs w:val="22"/>
                    </w:rPr>
                    <w:t>Suma</w:t>
                  </w:r>
                  <w:r w:rsidRPr="002A0ADE">
                    <w:rPr>
                      <w:rFonts w:eastAsia="Calibri"/>
                      <w:b/>
                      <w:bCs/>
                      <w:caps/>
                      <w:szCs w:val="22"/>
                    </w:rPr>
                    <w:t>:</w:t>
                  </w:r>
                </w:p>
              </w:tc>
              <w:tc>
                <w:tcPr>
                  <w:tcW w:w="1438" w:type="dxa"/>
                  <w:shd w:val="clear" w:color="auto" w:fill="auto"/>
                </w:tcPr>
                <w:p w14:paraId="3A5804CE" w14:textId="77777777" w:rsidR="001521B6" w:rsidRPr="002A0ADE" w:rsidRDefault="001521B6" w:rsidP="004317B8">
                  <w:pPr>
                    <w:spacing w:line="276" w:lineRule="auto"/>
                    <w:jc w:val="center"/>
                    <w:rPr>
                      <w:rFonts w:eastAsia="Calibri"/>
                      <w:b/>
                      <w:bCs/>
                      <w:caps/>
                      <w:sz w:val="23"/>
                      <w:szCs w:val="23"/>
                    </w:rPr>
                  </w:pPr>
                  <w:r w:rsidRPr="002A0ADE">
                    <w:rPr>
                      <w:rFonts w:eastAsia="Calibri"/>
                      <w:b/>
                      <w:bCs/>
                      <w:caps/>
                      <w:szCs w:val="22"/>
                    </w:rPr>
                    <w:t>100</w:t>
                  </w:r>
                </w:p>
              </w:tc>
              <w:tc>
                <w:tcPr>
                  <w:tcW w:w="1418" w:type="dxa"/>
                  <w:shd w:val="clear" w:color="auto" w:fill="BFBFBF" w:themeFill="background1" w:themeFillShade="BF"/>
                </w:tcPr>
                <w:p w14:paraId="5DBD1B71" w14:textId="77777777" w:rsidR="001521B6" w:rsidRPr="002A0ADE" w:rsidRDefault="001521B6" w:rsidP="004317B8">
                  <w:pPr>
                    <w:spacing w:line="276" w:lineRule="auto"/>
                    <w:jc w:val="center"/>
                    <w:rPr>
                      <w:rFonts w:eastAsia="Calibri"/>
                      <w:b/>
                      <w:bCs/>
                      <w:caps/>
                      <w:sz w:val="23"/>
                      <w:szCs w:val="23"/>
                    </w:rPr>
                  </w:pPr>
                </w:p>
              </w:tc>
              <w:tc>
                <w:tcPr>
                  <w:tcW w:w="1275" w:type="dxa"/>
                  <w:shd w:val="clear" w:color="auto" w:fill="BFBFBF" w:themeFill="background1" w:themeFillShade="BF"/>
                </w:tcPr>
                <w:p w14:paraId="3AD29844" w14:textId="77777777" w:rsidR="001521B6" w:rsidRPr="002A0ADE" w:rsidRDefault="001521B6" w:rsidP="004317B8">
                  <w:pPr>
                    <w:spacing w:line="276" w:lineRule="auto"/>
                    <w:jc w:val="center"/>
                    <w:rPr>
                      <w:rFonts w:eastAsia="Calibri"/>
                      <w:b/>
                      <w:bCs/>
                      <w:i/>
                      <w:caps/>
                      <w:sz w:val="23"/>
                      <w:szCs w:val="23"/>
                    </w:rPr>
                  </w:pPr>
                </w:p>
              </w:tc>
              <w:tc>
                <w:tcPr>
                  <w:tcW w:w="1400" w:type="dxa"/>
                  <w:shd w:val="clear" w:color="auto" w:fill="auto"/>
                </w:tcPr>
                <w:p w14:paraId="3C2836DB" w14:textId="61DB02EC" w:rsidR="001521B6" w:rsidRPr="002A0ADE" w:rsidRDefault="001521B6" w:rsidP="00145274">
                  <w:pPr>
                    <w:ind w:left="-143" w:firstLine="0"/>
                    <w:jc w:val="center"/>
                    <w:rPr>
                      <w:rFonts w:eastAsia="Calibri"/>
                      <w:bCs/>
                      <w:i/>
                      <w:szCs w:val="22"/>
                    </w:rPr>
                  </w:pPr>
                  <w:r w:rsidRPr="002A0ADE">
                    <w:rPr>
                      <w:rFonts w:eastAsia="Calibri"/>
                      <w:bCs/>
                      <w:i/>
                      <w:szCs w:val="22"/>
                    </w:rPr>
                    <w:t>(Sumuojama skiltyje įrašytų</w:t>
                  </w:r>
                </w:p>
                <w:p w14:paraId="6DCD3457" w14:textId="4C3E9474" w:rsidR="001521B6" w:rsidRPr="002A0ADE" w:rsidRDefault="001521B6" w:rsidP="00145274">
                  <w:pPr>
                    <w:ind w:left="-143" w:firstLine="0"/>
                    <w:jc w:val="center"/>
                    <w:rPr>
                      <w:rFonts w:eastAsia="Calibri"/>
                      <w:bCs/>
                      <w:i/>
                    </w:rPr>
                  </w:pPr>
                  <w:r w:rsidRPr="002A0ADE">
                    <w:rPr>
                      <w:rFonts w:eastAsia="Calibri"/>
                      <w:bCs/>
                      <w:i/>
                      <w:szCs w:val="22"/>
                    </w:rPr>
                    <w:lastRenderedPageBreak/>
                    <w:t>skaičių suma.</w:t>
                  </w:r>
                  <w:r w:rsidRPr="002A0ADE">
                    <w:rPr>
                      <w:rFonts w:eastAsia="Calibri"/>
                      <w:i/>
                      <w:szCs w:val="22"/>
                    </w:rPr>
                    <w:t>)</w:t>
                  </w:r>
                </w:p>
              </w:tc>
              <w:tc>
                <w:tcPr>
                  <w:tcW w:w="986" w:type="dxa"/>
                  <w:shd w:val="clear" w:color="auto" w:fill="BFBFBF" w:themeFill="background1" w:themeFillShade="BF"/>
                </w:tcPr>
                <w:p w14:paraId="745DE410" w14:textId="77777777" w:rsidR="001521B6" w:rsidRPr="002A0ADE" w:rsidRDefault="001521B6" w:rsidP="004317B8">
                  <w:pPr>
                    <w:spacing w:line="276" w:lineRule="auto"/>
                    <w:jc w:val="center"/>
                    <w:rPr>
                      <w:rFonts w:eastAsia="Calibri"/>
                      <w:b/>
                      <w:bCs/>
                      <w:caps/>
                    </w:rPr>
                  </w:pPr>
                </w:p>
              </w:tc>
            </w:tr>
            <w:tr w:rsidR="001521B6" w:rsidRPr="002A0ADE" w14:paraId="05FF072D" w14:textId="77777777" w:rsidTr="004317B8">
              <w:tc>
                <w:tcPr>
                  <w:tcW w:w="7659" w:type="dxa"/>
                  <w:gridSpan w:val="2"/>
                  <w:shd w:val="clear" w:color="auto" w:fill="auto"/>
                </w:tcPr>
                <w:p w14:paraId="04D83191" w14:textId="77777777" w:rsidR="001521B6" w:rsidRPr="002A0ADE" w:rsidRDefault="001521B6" w:rsidP="004317B8">
                  <w:pPr>
                    <w:spacing w:line="276" w:lineRule="auto"/>
                    <w:jc w:val="right"/>
                    <w:rPr>
                      <w:rFonts w:eastAsia="Calibri"/>
                      <w:b/>
                      <w:bCs/>
                      <w:szCs w:val="22"/>
                    </w:rPr>
                  </w:pPr>
                  <w:r w:rsidRPr="002A0ADE">
                    <w:rPr>
                      <w:rFonts w:eastAsia="Calibri"/>
                      <w:b/>
                      <w:bCs/>
                      <w:szCs w:val="22"/>
                    </w:rPr>
                    <w:t>Minimali privaloma surinkti balų suma:</w:t>
                  </w:r>
                </w:p>
              </w:tc>
              <w:tc>
                <w:tcPr>
                  <w:tcW w:w="1438" w:type="dxa"/>
                  <w:shd w:val="clear" w:color="auto" w:fill="auto"/>
                </w:tcPr>
                <w:p w14:paraId="74F2280B" w14:textId="77777777" w:rsidR="001521B6" w:rsidRPr="002A0ADE" w:rsidRDefault="001521B6" w:rsidP="004317B8">
                  <w:pPr>
                    <w:spacing w:line="276" w:lineRule="auto"/>
                    <w:jc w:val="center"/>
                    <w:rPr>
                      <w:rFonts w:eastAsia="Calibri"/>
                      <w:b/>
                      <w:bCs/>
                      <w:caps/>
                      <w:szCs w:val="22"/>
                    </w:rPr>
                  </w:pPr>
                  <w:r w:rsidRPr="002A0ADE">
                    <w:rPr>
                      <w:rFonts w:eastAsia="Calibri"/>
                      <w:b/>
                      <w:bCs/>
                      <w:caps/>
                      <w:szCs w:val="22"/>
                    </w:rPr>
                    <w:t>25</w:t>
                  </w:r>
                </w:p>
              </w:tc>
              <w:tc>
                <w:tcPr>
                  <w:tcW w:w="1418" w:type="dxa"/>
                  <w:shd w:val="clear" w:color="auto" w:fill="BFBFBF" w:themeFill="background1" w:themeFillShade="BF"/>
                </w:tcPr>
                <w:p w14:paraId="08F719D2" w14:textId="77777777" w:rsidR="001521B6" w:rsidRPr="002A0ADE" w:rsidRDefault="001521B6" w:rsidP="004317B8">
                  <w:pPr>
                    <w:spacing w:line="276" w:lineRule="auto"/>
                    <w:jc w:val="center"/>
                    <w:rPr>
                      <w:rFonts w:eastAsia="Calibri"/>
                      <w:b/>
                      <w:bCs/>
                      <w:caps/>
                      <w:sz w:val="23"/>
                      <w:szCs w:val="23"/>
                    </w:rPr>
                  </w:pPr>
                </w:p>
              </w:tc>
              <w:tc>
                <w:tcPr>
                  <w:tcW w:w="1275" w:type="dxa"/>
                  <w:shd w:val="clear" w:color="auto" w:fill="BFBFBF" w:themeFill="background1" w:themeFillShade="BF"/>
                </w:tcPr>
                <w:p w14:paraId="0AA64F74" w14:textId="77777777" w:rsidR="001521B6" w:rsidRPr="002A0ADE" w:rsidRDefault="001521B6" w:rsidP="004317B8">
                  <w:pPr>
                    <w:spacing w:line="276" w:lineRule="auto"/>
                    <w:jc w:val="center"/>
                    <w:rPr>
                      <w:rFonts w:eastAsia="Calibri"/>
                      <w:b/>
                      <w:bCs/>
                      <w:caps/>
                      <w:sz w:val="23"/>
                      <w:szCs w:val="23"/>
                    </w:rPr>
                  </w:pPr>
                </w:p>
              </w:tc>
              <w:tc>
                <w:tcPr>
                  <w:tcW w:w="1400" w:type="dxa"/>
                  <w:shd w:val="clear" w:color="auto" w:fill="auto"/>
                </w:tcPr>
                <w:p w14:paraId="2942D787" w14:textId="77777777" w:rsidR="001521B6" w:rsidRPr="002A0ADE" w:rsidRDefault="001521B6" w:rsidP="004317B8">
                  <w:pPr>
                    <w:spacing w:line="276" w:lineRule="auto"/>
                    <w:jc w:val="center"/>
                    <w:rPr>
                      <w:rFonts w:eastAsia="Calibri"/>
                      <w:bCs/>
                      <w:szCs w:val="22"/>
                    </w:rPr>
                  </w:pPr>
                </w:p>
              </w:tc>
              <w:tc>
                <w:tcPr>
                  <w:tcW w:w="986" w:type="dxa"/>
                  <w:shd w:val="clear" w:color="auto" w:fill="BFBFBF" w:themeFill="background1" w:themeFillShade="BF"/>
                </w:tcPr>
                <w:p w14:paraId="04532D57" w14:textId="77777777" w:rsidR="001521B6" w:rsidRPr="002A0ADE" w:rsidRDefault="001521B6" w:rsidP="004317B8">
                  <w:pPr>
                    <w:spacing w:line="276" w:lineRule="auto"/>
                    <w:jc w:val="center"/>
                    <w:rPr>
                      <w:rFonts w:eastAsia="Calibri"/>
                      <w:b/>
                      <w:bCs/>
                      <w:caps/>
                    </w:rPr>
                  </w:pPr>
                </w:p>
              </w:tc>
            </w:tr>
          </w:tbl>
          <w:p w14:paraId="23C2EF0A" w14:textId="77777777" w:rsidR="001521B6" w:rsidRPr="008F4C17" w:rsidRDefault="001521B6" w:rsidP="004317B8">
            <w:pPr>
              <w:spacing w:line="276" w:lineRule="auto"/>
              <w:rPr>
                <w:rFonts w:eastAsia="Calibri"/>
                <w:caps/>
                <w:sz w:val="20"/>
              </w:rPr>
            </w:pPr>
          </w:p>
          <w:p w14:paraId="08591420" w14:textId="170FD307" w:rsidR="001521B6" w:rsidRPr="002A0ADE" w:rsidRDefault="001521B6" w:rsidP="004317B8">
            <w:pPr>
              <w:tabs>
                <w:tab w:val="left" w:pos="9639"/>
              </w:tabs>
            </w:pPr>
            <w:r w:rsidRPr="002A0ADE">
              <w:t xml:space="preserve">____________________________________                        ________________                                </w:t>
            </w:r>
            <w:r w:rsidR="00CF34AB">
              <w:t>____________</w:t>
            </w:r>
            <w:r w:rsidRPr="002A0ADE">
              <w:t>___________________________</w:t>
            </w:r>
          </w:p>
          <w:p w14:paraId="45905E6A" w14:textId="2F1DE0B5" w:rsidR="001521B6" w:rsidRPr="008F4C17" w:rsidRDefault="001521B6" w:rsidP="00145274">
            <w:pPr>
              <w:tabs>
                <w:tab w:val="left" w:pos="7513"/>
                <w:tab w:val="left" w:pos="10065"/>
              </w:tabs>
              <w:ind w:left="744" w:hanging="24"/>
              <w:rPr>
                <w:rFonts w:eastAsia="Calibri"/>
                <w:caps/>
                <w:highlight w:val="green"/>
              </w:rPr>
            </w:pPr>
            <w:r w:rsidRPr="002A0ADE">
              <w:t>(</w:t>
            </w:r>
            <w:r w:rsidR="00CF34AB">
              <w:t>p</w:t>
            </w:r>
            <w:r w:rsidR="00CF34AB" w:rsidRPr="002A0ADE">
              <w:t xml:space="preserve">araiškos </w:t>
            </w:r>
            <w:r w:rsidRPr="002A0ADE">
              <w:t>vertinimą atlikusios institucijos                                   (</w:t>
            </w:r>
            <w:r w:rsidR="00CF34AB">
              <w:t>d</w:t>
            </w:r>
            <w:r w:rsidR="00CF34AB" w:rsidRPr="002A0ADE">
              <w:t>ata</w:t>
            </w:r>
            <w:r w:rsidRPr="002A0ADE">
              <w:t xml:space="preserve">) </w:t>
            </w:r>
            <w:r w:rsidR="00956E89">
              <w:t xml:space="preserve">               </w:t>
            </w:r>
            <w:r w:rsidR="007F1076">
              <w:t xml:space="preserve">  </w:t>
            </w:r>
            <w:r w:rsidRPr="002A0ADE">
              <w:t>(</w:t>
            </w:r>
            <w:r w:rsidR="00CF34AB">
              <w:t>v</w:t>
            </w:r>
            <w:r w:rsidR="00CF34AB" w:rsidRPr="002A0ADE">
              <w:t xml:space="preserve">ardas </w:t>
            </w:r>
            <w:r w:rsidRPr="002A0ADE">
              <w:t>ir pavardė, parašas,</w:t>
            </w:r>
            <w:r w:rsidRPr="002A0ADE">
              <w:rPr>
                <w:rFonts w:eastAsia="Calibri"/>
                <w:sz w:val="22"/>
                <w:szCs w:val="22"/>
              </w:rPr>
              <w:t xml:space="preserve"> </w:t>
            </w:r>
            <w:r w:rsidRPr="002A0ADE">
              <w:t>jei pildoma popierinė</w:t>
            </w:r>
            <w:r w:rsidR="007F1076">
              <w:t xml:space="preserve"> versija)                 </w:t>
            </w:r>
            <w:r w:rsidRPr="002A0ADE">
              <w:t xml:space="preserve">atsakingo asmens pareigų pavadinimas)                                                                     </w:t>
            </w:r>
            <w:r w:rsidRPr="002A0ADE">
              <w:tab/>
              <w:t xml:space="preserve">    </w:t>
            </w:r>
          </w:p>
        </w:tc>
      </w:tr>
    </w:tbl>
    <w:p w14:paraId="0B74E190" w14:textId="77777777" w:rsidR="001521B6" w:rsidRPr="00521822" w:rsidRDefault="001521B6" w:rsidP="001521B6">
      <w:pPr>
        <w:tabs>
          <w:tab w:val="left" w:pos="9639"/>
        </w:tabs>
        <w:jc w:val="center"/>
        <w:sectPr w:rsidR="001521B6" w:rsidRPr="00521822" w:rsidSect="004317B8">
          <w:pgSz w:w="16838" w:h="11906" w:orient="landscape"/>
          <w:pgMar w:top="1701" w:right="567" w:bottom="1134" w:left="1701" w:header="567" w:footer="567" w:gutter="0"/>
          <w:pgNumType w:start="1"/>
          <w:cols w:space="1296"/>
          <w:titlePg/>
          <w:docGrid w:linePitch="360"/>
        </w:sectPr>
      </w:pPr>
    </w:p>
    <w:p w14:paraId="1DFE0C6F" w14:textId="77777777" w:rsidR="001521B6" w:rsidRPr="00521822" w:rsidRDefault="001521B6" w:rsidP="00C67981">
      <w:pPr>
        <w:ind w:left="8789" w:firstLine="0"/>
        <w:rPr>
          <w:rFonts w:eastAsia="Calibri"/>
        </w:rPr>
      </w:pPr>
      <w:r w:rsidRPr="00521822">
        <w:rPr>
          <w:rFonts w:eastAsia="Calibri"/>
        </w:rPr>
        <w:lastRenderedPageBreak/>
        <w:t>2014–2020 metų Europos Sąjungos fondų investicijų veiksmų programos 13 prioriteto „</w:t>
      </w:r>
      <w:r w:rsidRPr="00521822">
        <w:t>Veiksmų, skirtų COVID-19 pandemijos sukeltai krizei įveikti, skatinimas ir pasirengimas aplinką tausojančiam, skaitmeniniam ir tvariam ekonomikos atgaivinimui</w:t>
      </w:r>
      <w:r w:rsidRPr="00521822">
        <w:rPr>
          <w:rFonts w:eastAsia="Calibri"/>
        </w:rPr>
        <w:t xml:space="preserve">“ </w:t>
      </w:r>
    </w:p>
    <w:p w14:paraId="362FBDDD" w14:textId="77777777" w:rsidR="001521B6" w:rsidRPr="00521822" w:rsidRDefault="001521B6" w:rsidP="00C67981">
      <w:pPr>
        <w:ind w:left="8789" w:firstLine="0"/>
        <w:rPr>
          <w:rFonts w:eastAsia="Calibri"/>
        </w:rPr>
      </w:pPr>
      <w:r w:rsidRPr="00521822">
        <w:rPr>
          <w:rFonts w:eastAsia="Calibri"/>
        </w:rPr>
        <w:t>priemonės Nr. 13.1.1-LVPA-K-861 „Kūrybiniai čekiai COVID-19“</w:t>
      </w:r>
      <w:r w:rsidRPr="00521822">
        <w:rPr>
          <w:rFonts w:eastAsia="Calibri"/>
          <w:b/>
        </w:rPr>
        <w:t xml:space="preserve"> </w:t>
      </w:r>
    </w:p>
    <w:p w14:paraId="6093A252" w14:textId="77777777" w:rsidR="001521B6" w:rsidRPr="00521822" w:rsidRDefault="001521B6" w:rsidP="00C67981">
      <w:pPr>
        <w:ind w:left="8069"/>
        <w:rPr>
          <w:rFonts w:eastAsia="Calibri"/>
        </w:rPr>
      </w:pPr>
      <w:r w:rsidRPr="00521822">
        <w:rPr>
          <w:rFonts w:eastAsia="Calibri"/>
        </w:rPr>
        <w:t>projektų finansavimo sąlygų aprašo</w:t>
      </w:r>
    </w:p>
    <w:p w14:paraId="1AC7183B" w14:textId="77777777" w:rsidR="001521B6" w:rsidRPr="00521822" w:rsidRDefault="001521B6" w:rsidP="001521B6">
      <w:pPr>
        <w:ind w:left="8789" w:right="281" w:firstLine="0"/>
        <w:rPr>
          <w:lang w:eastAsia="lt-LT"/>
        </w:rPr>
      </w:pPr>
      <w:r w:rsidRPr="00521822">
        <w:rPr>
          <w:lang w:eastAsia="lt-LT"/>
        </w:rPr>
        <w:t>3 priedas</w:t>
      </w:r>
    </w:p>
    <w:p w14:paraId="62F94D3F" w14:textId="77777777" w:rsidR="001521B6" w:rsidRPr="00521822" w:rsidRDefault="001521B6" w:rsidP="001521B6">
      <w:pPr>
        <w:ind w:left="8789" w:firstLine="0"/>
        <w:rPr>
          <w:lang w:eastAsia="lt-LT"/>
        </w:rPr>
      </w:pPr>
    </w:p>
    <w:p w14:paraId="11156479" w14:textId="77777777" w:rsidR="001521B6" w:rsidRPr="00521822" w:rsidRDefault="001521B6" w:rsidP="00F956E9">
      <w:pPr>
        <w:ind w:firstLine="0"/>
        <w:jc w:val="center"/>
        <w:rPr>
          <w:b/>
          <w:color w:val="000000"/>
        </w:rPr>
      </w:pPr>
      <w:r w:rsidRPr="00521822">
        <w:rPr>
          <w:b/>
          <w:color w:val="000000"/>
        </w:rPr>
        <w:t xml:space="preserve">(Projektų atitikties </w:t>
      </w:r>
      <w:r w:rsidRPr="00521822">
        <w:rPr>
          <w:b/>
          <w:i/>
          <w:color w:val="000000"/>
        </w:rPr>
        <w:t xml:space="preserve">de minimis </w:t>
      </w:r>
      <w:r w:rsidRPr="00521822">
        <w:rPr>
          <w:b/>
          <w:color w:val="000000"/>
        </w:rPr>
        <w:t>pagalbos taisyklėms patikros lapo forma)</w:t>
      </w:r>
    </w:p>
    <w:p w14:paraId="7CBC2FB9" w14:textId="77777777" w:rsidR="001521B6" w:rsidRPr="00521822" w:rsidRDefault="001521B6" w:rsidP="001521B6">
      <w:pPr>
        <w:jc w:val="center"/>
        <w:rPr>
          <w:b/>
          <w:caps/>
          <w:color w:val="000000"/>
        </w:rPr>
      </w:pPr>
    </w:p>
    <w:p w14:paraId="5A7FCE22" w14:textId="77777777" w:rsidR="001521B6" w:rsidRPr="00521822" w:rsidRDefault="001521B6" w:rsidP="00F956E9">
      <w:pPr>
        <w:ind w:firstLine="0"/>
        <w:jc w:val="center"/>
        <w:rPr>
          <w:b/>
          <w:caps/>
          <w:color w:val="000000"/>
        </w:rPr>
      </w:pPr>
      <w:r w:rsidRPr="00521822">
        <w:rPr>
          <w:b/>
          <w:caps/>
          <w:color w:val="000000"/>
        </w:rPr>
        <w:t xml:space="preserve">PROJEKTŲ ATITIKTIES </w:t>
      </w:r>
      <w:r w:rsidRPr="00521822">
        <w:rPr>
          <w:b/>
          <w:i/>
          <w:caps/>
          <w:color w:val="000000"/>
        </w:rPr>
        <w:t xml:space="preserve">de minimis </w:t>
      </w:r>
      <w:r w:rsidRPr="00521822">
        <w:rPr>
          <w:b/>
          <w:caps/>
          <w:color w:val="000000"/>
        </w:rPr>
        <w:t>PAGALBOS TAISYKLĖMS Patikros lapas</w:t>
      </w:r>
    </w:p>
    <w:p w14:paraId="7413C6FD" w14:textId="77777777" w:rsidR="001521B6" w:rsidRPr="00521822" w:rsidRDefault="001521B6" w:rsidP="001521B6">
      <w:pPr>
        <w:jc w:val="center"/>
        <w:rPr>
          <w:b/>
          <w:caps/>
          <w:color w:val="000000"/>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2"/>
      </w:tblGrid>
      <w:tr w:rsidR="001521B6" w:rsidRPr="00521822" w14:paraId="01514A40" w14:textId="77777777" w:rsidTr="004317B8">
        <w:tc>
          <w:tcPr>
            <w:tcW w:w="14992" w:type="dxa"/>
            <w:tcBorders>
              <w:top w:val="single" w:sz="4" w:space="0" w:color="auto"/>
              <w:left w:val="single" w:sz="4" w:space="0" w:color="auto"/>
              <w:bottom w:val="single" w:sz="4" w:space="0" w:color="auto"/>
              <w:right w:val="single" w:sz="4" w:space="0" w:color="auto"/>
            </w:tcBorders>
            <w:shd w:val="clear" w:color="auto" w:fill="BFBFBF"/>
            <w:hideMark/>
          </w:tcPr>
          <w:p w14:paraId="35C5D38B" w14:textId="77777777" w:rsidR="001521B6" w:rsidRPr="00521822" w:rsidRDefault="001521B6" w:rsidP="004317B8">
            <w:pPr>
              <w:rPr>
                <w:color w:val="000000"/>
              </w:rPr>
            </w:pPr>
            <w:r w:rsidRPr="00521822">
              <w:rPr>
                <w:b/>
                <w:color w:val="000000"/>
              </w:rPr>
              <w:t>1. Finansavimo teisinis pagrindas</w:t>
            </w:r>
          </w:p>
        </w:tc>
      </w:tr>
      <w:tr w:rsidR="001521B6" w:rsidRPr="00521822" w14:paraId="0325D396" w14:textId="77777777" w:rsidTr="004317B8">
        <w:tc>
          <w:tcPr>
            <w:tcW w:w="14992" w:type="dxa"/>
            <w:tcBorders>
              <w:top w:val="single" w:sz="4" w:space="0" w:color="auto"/>
              <w:left w:val="single" w:sz="4" w:space="0" w:color="auto"/>
              <w:bottom w:val="single" w:sz="4" w:space="0" w:color="auto"/>
              <w:right w:val="single" w:sz="4" w:space="0" w:color="auto"/>
            </w:tcBorders>
            <w:hideMark/>
          </w:tcPr>
          <w:p w14:paraId="269A290E" w14:textId="77777777" w:rsidR="001521B6" w:rsidRPr="00521822" w:rsidRDefault="001521B6" w:rsidP="004317B8">
            <w:pPr>
              <w:rPr>
                <w:color w:val="000000"/>
              </w:rPr>
            </w:pPr>
            <w:r w:rsidRPr="00521822">
              <w:rPr>
                <w:bCs/>
                <w:color w:val="000000"/>
              </w:rPr>
              <w:t xml:space="preserve">2013 m. gruodžio 18 d. Komisijos reglamentas (ES) Nr. 1407/2013 dėl Sutarties dėl Europos Sąjungos veikimo 107 ir 108 straipsnių taikymo </w:t>
            </w:r>
            <w:r w:rsidRPr="00521822">
              <w:rPr>
                <w:bCs/>
                <w:i/>
                <w:color w:val="000000"/>
              </w:rPr>
              <w:t>de minimis</w:t>
            </w:r>
            <w:r w:rsidRPr="00521822">
              <w:rPr>
                <w:bCs/>
                <w:color w:val="000000"/>
              </w:rPr>
              <w:t xml:space="preserve"> pagalbai </w:t>
            </w:r>
            <w:r w:rsidRPr="00521822">
              <w:t>su paskutiniais pakeitimais, padarytais</w:t>
            </w:r>
            <w:r w:rsidRPr="00521822">
              <w:rPr>
                <w:rFonts w:ascii="TimesLT" w:hAnsi="TimesLT"/>
              </w:rPr>
              <w:t xml:space="preserve"> </w:t>
            </w:r>
            <w:r w:rsidRPr="00521822">
              <w:t>2020 m. liepos 2 d. Komisijos reglamentu (ES) 2020/972.</w:t>
            </w:r>
          </w:p>
        </w:tc>
      </w:tr>
    </w:tbl>
    <w:p w14:paraId="5D32C3C5" w14:textId="77777777" w:rsidR="001521B6" w:rsidRPr="00521822" w:rsidRDefault="001521B6" w:rsidP="001521B6">
      <w:pPr>
        <w:jc w:val="center"/>
        <w:rPr>
          <w:caps/>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10626"/>
      </w:tblGrid>
      <w:tr w:rsidR="001521B6" w:rsidRPr="00521822" w14:paraId="6AE104A6" w14:textId="77777777" w:rsidTr="004317B8">
        <w:tc>
          <w:tcPr>
            <w:tcW w:w="14992"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7F8D4D72" w14:textId="77777777" w:rsidR="001521B6" w:rsidRPr="00521822" w:rsidRDefault="001521B6" w:rsidP="004317B8">
            <w:pPr>
              <w:rPr>
                <w:color w:val="000000"/>
              </w:rPr>
            </w:pPr>
            <w:r w:rsidRPr="00521822">
              <w:rPr>
                <w:b/>
                <w:color w:val="000000"/>
              </w:rPr>
              <w:t xml:space="preserve">2. Duomenys apie paraišką </w:t>
            </w:r>
            <w:r w:rsidRPr="00521822">
              <w:rPr>
                <w:b/>
                <w:bCs/>
                <w:color w:val="000000"/>
              </w:rPr>
              <w:t xml:space="preserve">/ </w:t>
            </w:r>
            <w:r w:rsidRPr="00521822">
              <w:rPr>
                <w:b/>
                <w:color w:val="000000"/>
              </w:rPr>
              <w:t xml:space="preserve">projektą </w:t>
            </w:r>
          </w:p>
        </w:tc>
      </w:tr>
      <w:tr w:rsidR="001521B6" w:rsidRPr="00521822" w14:paraId="5A21FD5E" w14:textId="77777777" w:rsidTr="004317B8">
        <w:tc>
          <w:tcPr>
            <w:tcW w:w="4366" w:type="dxa"/>
            <w:tcBorders>
              <w:top w:val="single" w:sz="4" w:space="0" w:color="auto"/>
              <w:left w:val="single" w:sz="4" w:space="0" w:color="auto"/>
              <w:bottom w:val="single" w:sz="4" w:space="0" w:color="auto"/>
              <w:right w:val="single" w:sz="4" w:space="0" w:color="auto"/>
            </w:tcBorders>
            <w:hideMark/>
          </w:tcPr>
          <w:p w14:paraId="557C466B" w14:textId="77777777" w:rsidR="001521B6" w:rsidRPr="00521822" w:rsidRDefault="001521B6" w:rsidP="004317B8">
            <w:pPr>
              <w:rPr>
                <w:color w:val="000000"/>
              </w:rPr>
            </w:pPr>
            <w:r w:rsidRPr="00521822">
              <w:rPr>
                <w:b/>
                <w:color w:val="000000"/>
              </w:rPr>
              <w:t xml:space="preserve">Paraiškos / projekto numeris </w:t>
            </w:r>
          </w:p>
        </w:tc>
        <w:tc>
          <w:tcPr>
            <w:tcW w:w="10626" w:type="dxa"/>
            <w:tcBorders>
              <w:top w:val="single" w:sz="4" w:space="0" w:color="auto"/>
              <w:left w:val="single" w:sz="4" w:space="0" w:color="auto"/>
              <w:bottom w:val="single" w:sz="4" w:space="0" w:color="auto"/>
              <w:right w:val="single" w:sz="4" w:space="0" w:color="auto"/>
            </w:tcBorders>
          </w:tcPr>
          <w:p w14:paraId="1BA6694A" w14:textId="77777777" w:rsidR="001521B6" w:rsidRPr="00521822" w:rsidRDefault="001521B6" w:rsidP="004317B8">
            <w:pPr>
              <w:rPr>
                <w:color w:val="000000"/>
              </w:rPr>
            </w:pPr>
          </w:p>
        </w:tc>
      </w:tr>
      <w:tr w:rsidR="001521B6" w:rsidRPr="00521822" w14:paraId="1D695E51" w14:textId="77777777" w:rsidTr="004317B8">
        <w:tc>
          <w:tcPr>
            <w:tcW w:w="4366" w:type="dxa"/>
            <w:tcBorders>
              <w:top w:val="single" w:sz="4" w:space="0" w:color="auto"/>
              <w:left w:val="single" w:sz="4" w:space="0" w:color="auto"/>
              <w:bottom w:val="single" w:sz="4" w:space="0" w:color="auto"/>
              <w:right w:val="single" w:sz="4" w:space="0" w:color="auto"/>
            </w:tcBorders>
            <w:hideMark/>
          </w:tcPr>
          <w:p w14:paraId="6501F5E8" w14:textId="77777777" w:rsidR="001521B6" w:rsidRPr="00521822" w:rsidRDefault="001521B6" w:rsidP="004317B8">
            <w:pPr>
              <w:rPr>
                <w:color w:val="000000"/>
              </w:rPr>
            </w:pPr>
            <w:r w:rsidRPr="00521822">
              <w:rPr>
                <w:b/>
                <w:color w:val="000000"/>
              </w:rPr>
              <w:t xml:space="preserve">Pareiškėjo / projekto vykdytojo pavadinimas </w:t>
            </w:r>
          </w:p>
        </w:tc>
        <w:tc>
          <w:tcPr>
            <w:tcW w:w="10626" w:type="dxa"/>
            <w:tcBorders>
              <w:top w:val="single" w:sz="4" w:space="0" w:color="auto"/>
              <w:left w:val="single" w:sz="4" w:space="0" w:color="auto"/>
              <w:bottom w:val="single" w:sz="4" w:space="0" w:color="auto"/>
              <w:right w:val="single" w:sz="4" w:space="0" w:color="auto"/>
            </w:tcBorders>
          </w:tcPr>
          <w:p w14:paraId="1743C1AA" w14:textId="77777777" w:rsidR="001521B6" w:rsidRPr="00521822" w:rsidRDefault="001521B6" w:rsidP="004317B8">
            <w:pPr>
              <w:rPr>
                <w:color w:val="000000"/>
              </w:rPr>
            </w:pPr>
          </w:p>
        </w:tc>
      </w:tr>
      <w:tr w:rsidR="001521B6" w:rsidRPr="00521822" w14:paraId="1E928531" w14:textId="77777777" w:rsidTr="004317B8">
        <w:tc>
          <w:tcPr>
            <w:tcW w:w="4366" w:type="dxa"/>
            <w:tcBorders>
              <w:top w:val="single" w:sz="4" w:space="0" w:color="auto"/>
              <w:left w:val="single" w:sz="4" w:space="0" w:color="auto"/>
              <w:bottom w:val="single" w:sz="4" w:space="0" w:color="auto"/>
              <w:right w:val="single" w:sz="4" w:space="0" w:color="auto"/>
            </w:tcBorders>
            <w:hideMark/>
          </w:tcPr>
          <w:p w14:paraId="6E540ECF" w14:textId="77777777" w:rsidR="001521B6" w:rsidRPr="00521822" w:rsidRDefault="001521B6" w:rsidP="004317B8">
            <w:pPr>
              <w:rPr>
                <w:color w:val="000000"/>
              </w:rPr>
            </w:pPr>
            <w:r w:rsidRPr="00521822">
              <w:rPr>
                <w:b/>
                <w:color w:val="000000"/>
              </w:rPr>
              <w:t xml:space="preserve">Projekto pavadinimas </w:t>
            </w:r>
          </w:p>
        </w:tc>
        <w:tc>
          <w:tcPr>
            <w:tcW w:w="10626" w:type="dxa"/>
            <w:tcBorders>
              <w:top w:val="single" w:sz="4" w:space="0" w:color="auto"/>
              <w:left w:val="single" w:sz="4" w:space="0" w:color="auto"/>
              <w:bottom w:val="single" w:sz="4" w:space="0" w:color="auto"/>
              <w:right w:val="single" w:sz="4" w:space="0" w:color="auto"/>
            </w:tcBorders>
          </w:tcPr>
          <w:p w14:paraId="29C8FCAF" w14:textId="77777777" w:rsidR="001521B6" w:rsidRPr="00521822" w:rsidRDefault="001521B6" w:rsidP="004317B8">
            <w:pPr>
              <w:rPr>
                <w:b/>
                <w:color w:val="000000"/>
              </w:rPr>
            </w:pPr>
          </w:p>
        </w:tc>
      </w:tr>
    </w:tbl>
    <w:p w14:paraId="760C6471" w14:textId="77777777" w:rsidR="001521B6" w:rsidRPr="00521822" w:rsidRDefault="001521B6" w:rsidP="001521B6">
      <w:pPr>
        <w:rPr>
          <w:rFonts w:eastAsia="Calibri"/>
        </w:rPr>
      </w:pPr>
    </w:p>
    <w:tbl>
      <w:tblPr>
        <w:tblW w:w="149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6499"/>
        <w:gridCol w:w="730"/>
        <w:gridCol w:w="708"/>
        <w:gridCol w:w="1417"/>
        <w:gridCol w:w="4959"/>
      </w:tblGrid>
      <w:tr w:rsidR="001521B6" w:rsidRPr="00521822" w14:paraId="559D81C7" w14:textId="77777777" w:rsidTr="004317B8">
        <w:tc>
          <w:tcPr>
            <w:tcW w:w="14985" w:type="dxa"/>
            <w:gridSpan w:val="6"/>
            <w:tcBorders>
              <w:top w:val="single" w:sz="4" w:space="0" w:color="auto"/>
              <w:left w:val="single" w:sz="4" w:space="0" w:color="auto"/>
              <w:bottom w:val="single" w:sz="4" w:space="0" w:color="auto"/>
              <w:right w:val="single" w:sz="4" w:space="0" w:color="auto"/>
            </w:tcBorders>
            <w:shd w:val="clear" w:color="auto" w:fill="BFBFBF"/>
            <w:hideMark/>
          </w:tcPr>
          <w:p w14:paraId="5476335E" w14:textId="77777777" w:rsidR="001521B6" w:rsidRPr="00521822" w:rsidRDefault="001521B6" w:rsidP="004317B8">
            <w:pPr>
              <w:rPr>
                <w:b/>
                <w:bCs/>
                <w:color w:val="000000"/>
              </w:rPr>
            </w:pPr>
            <w:r w:rsidRPr="00521822">
              <w:rPr>
                <w:b/>
                <w:bCs/>
                <w:color w:val="000000"/>
              </w:rPr>
              <w:t xml:space="preserve">3. Paraiškos/projekto veiklų patikra dėl atitikties </w:t>
            </w:r>
            <w:r w:rsidRPr="00521822">
              <w:rPr>
                <w:b/>
                <w:bCs/>
              </w:rPr>
              <w:t>Reglamentui (ES) Nr. 1407/2013</w:t>
            </w:r>
          </w:p>
        </w:tc>
      </w:tr>
      <w:tr w:rsidR="001521B6" w:rsidRPr="00521822" w14:paraId="21FE4D32" w14:textId="77777777" w:rsidTr="004317B8">
        <w:trPr>
          <w:trHeight w:val="284"/>
        </w:trPr>
        <w:tc>
          <w:tcPr>
            <w:tcW w:w="672" w:type="dxa"/>
            <w:vMerge w:val="restart"/>
            <w:tcBorders>
              <w:top w:val="single" w:sz="4" w:space="0" w:color="auto"/>
              <w:left w:val="single" w:sz="4" w:space="0" w:color="auto"/>
              <w:bottom w:val="single" w:sz="4" w:space="0" w:color="auto"/>
              <w:right w:val="single" w:sz="4" w:space="0" w:color="auto"/>
            </w:tcBorders>
            <w:hideMark/>
          </w:tcPr>
          <w:p w14:paraId="0EAE52C7" w14:textId="5EABDA27" w:rsidR="001521B6" w:rsidRPr="00521822" w:rsidRDefault="001521B6" w:rsidP="00145274">
            <w:pPr>
              <w:tabs>
                <w:tab w:val="left" w:pos="35"/>
              </w:tabs>
              <w:jc w:val="center"/>
              <w:rPr>
                <w:color w:val="000000"/>
              </w:rPr>
            </w:pPr>
            <w:r w:rsidRPr="00521822">
              <w:rPr>
                <w:b/>
                <w:bCs/>
                <w:color w:val="000000"/>
              </w:rPr>
              <w:t>E</w:t>
            </w:r>
            <w:r w:rsidR="00CA32A9">
              <w:rPr>
                <w:b/>
                <w:bCs/>
                <w:color w:val="000000"/>
              </w:rPr>
              <w:t>E</w:t>
            </w:r>
            <w:r w:rsidRPr="00521822">
              <w:rPr>
                <w:b/>
                <w:bCs/>
                <w:color w:val="000000"/>
              </w:rPr>
              <w:t>il</w:t>
            </w:r>
            <w:r w:rsidR="00CA32A9">
              <w:rPr>
                <w:b/>
                <w:bCs/>
                <w:color w:val="000000"/>
              </w:rPr>
              <w:t>. N</w:t>
            </w:r>
            <w:r w:rsidRPr="00521822">
              <w:rPr>
                <w:b/>
                <w:bCs/>
                <w:color w:val="000000"/>
              </w:rPr>
              <w:t>r.</w:t>
            </w:r>
          </w:p>
        </w:tc>
        <w:tc>
          <w:tcPr>
            <w:tcW w:w="6499" w:type="dxa"/>
            <w:vMerge w:val="restart"/>
            <w:tcBorders>
              <w:top w:val="single" w:sz="4" w:space="0" w:color="auto"/>
              <w:left w:val="single" w:sz="4" w:space="0" w:color="auto"/>
              <w:bottom w:val="single" w:sz="4" w:space="0" w:color="auto"/>
              <w:right w:val="single" w:sz="4" w:space="0" w:color="auto"/>
            </w:tcBorders>
            <w:vAlign w:val="center"/>
            <w:hideMark/>
          </w:tcPr>
          <w:p w14:paraId="50AA53BD" w14:textId="77777777" w:rsidR="001521B6" w:rsidRPr="00521822" w:rsidRDefault="001521B6" w:rsidP="00145274">
            <w:pPr>
              <w:ind w:firstLine="0"/>
              <w:jc w:val="center"/>
              <w:rPr>
                <w:color w:val="000000"/>
              </w:rPr>
            </w:pPr>
            <w:r w:rsidRPr="00521822">
              <w:rPr>
                <w:b/>
                <w:color w:val="000000"/>
              </w:rPr>
              <w:t>Klausimai</w:t>
            </w:r>
          </w:p>
        </w:tc>
        <w:tc>
          <w:tcPr>
            <w:tcW w:w="2855" w:type="dxa"/>
            <w:gridSpan w:val="3"/>
            <w:tcBorders>
              <w:top w:val="single" w:sz="4" w:space="0" w:color="auto"/>
              <w:left w:val="single" w:sz="4" w:space="0" w:color="auto"/>
              <w:bottom w:val="single" w:sz="4" w:space="0" w:color="auto"/>
              <w:right w:val="single" w:sz="4" w:space="0" w:color="auto"/>
            </w:tcBorders>
            <w:hideMark/>
          </w:tcPr>
          <w:p w14:paraId="315B6363" w14:textId="77777777" w:rsidR="001521B6" w:rsidRPr="00521822" w:rsidRDefault="001521B6" w:rsidP="004317B8">
            <w:pPr>
              <w:rPr>
                <w:color w:val="000000"/>
              </w:rPr>
            </w:pPr>
            <w:r w:rsidRPr="00521822">
              <w:rPr>
                <w:b/>
                <w:color w:val="000000"/>
              </w:rPr>
              <w:t xml:space="preserve">Rezultatas </w:t>
            </w:r>
          </w:p>
        </w:tc>
        <w:tc>
          <w:tcPr>
            <w:tcW w:w="4959" w:type="dxa"/>
            <w:vMerge w:val="restart"/>
            <w:tcBorders>
              <w:top w:val="single" w:sz="4" w:space="0" w:color="auto"/>
              <w:left w:val="single" w:sz="4" w:space="0" w:color="auto"/>
              <w:bottom w:val="single" w:sz="4" w:space="0" w:color="auto"/>
              <w:right w:val="single" w:sz="4" w:space="0" w:color="auto"/>
            </w:tcBorders>
            <w:vAlign w:val="center"/>
            <w:hideMark/>
          </w:tcPr>
          <w:p w14:paraId="1A008BC2" w14:textId="77777777" w:rsidR="001521B6" w:rsidRPr="00521822" w:rsidRDefault="001521B6" w:rsidP="00145274">
            <w:pPr>
              <w:ind w:firstLine="0"/>
              <w:jc w:val="center"/>
              <w:rPr>
                <w:b/>
                <w:color w:val="000000"/>
              </w:rPr>
            </w:pPr>
            <w:r w:rsidRPr="00521822">
              <w:rPr>
                <w:b/>
                <w:color w:val="000000"/>
              </w:rPr>
              <w:t>Pastabos</w:t>
            </w:r>
          </w:p>
        </w:tc>
      </w:tr>
      <w:tr w:rsidR="001521B6" w:rsidRPr="00521822" w14:paraId="69CF7D6C" w14:textId="77777777" w:rsidTr="004317B8">
        <w:trPr>
          <w:trHeight w:val="451"/>
        </w:trPr>
        <w:tc>
          <w:tcPr>
            <w:tcW w:w="672" w:type="dxa"/>
            <w:vMerge/>
            <w:tcBorders>
              <w:top w:val="single" w:sz="4" w:space="0" w:color="auto"/>
              <w:left w:val="single" w:sz="4" w:space="0" w:color="auto"/>
              <w:bottom w:val="single" w:sz="4" w:space="0" w:color="auto"/>
              <w:right w:val="single" w:sz="4" w:space="0" w:color="auto"/>
            </w:tcBorders>
            <w:vAlign w:val="center"/>
            <w:hideMark/>
          </w:tcPr>
          <w:p w14:paraId="33E44816" w14:textId="77777777" w:rsidR="001521B6" w:rsidRPr="00521822" w:rsidRDefault="001521B6" w:rsidP="004317B8">
            <w:pPr>
              <w:rPr>
                <w:color w:val="000000"/>
              </w:rPr>
            </w:pPr>
          </w:p>
        </w:tc>
        <w:tc>
          <w:tcPr>
            <w:tcW w:w="6499" w:type="dxa"/>
            <w:vMerge/>
            <w:tcBorders>
              <w:top w:val="single" w:sz="4" w:space="0" w:color="auto"/>
              <w:left w:val="single" w:sz="4" w:space="0" w:color="auto"/>
              <w:bottom w:val="single" w:sz="4" w:space="0" w:color="auto"/>
              <w:right w:val="single" w:sz="4" w:space="0" w:color="auto"/>
            </w:tcBorders>
            <w:vAlign w:val="center"/>
            <w:hideMark/>
          </w:tcPr>
          <w:p w14:paraId="57AE546C" w14:textId="77777777" w:rsidR="001521B6" w:rsidRPr="00521822" w:rsidRDefault="001521B6" w:rsidP="004317B8">
            <w:pPr>
              <w:rPr>
                <w:color w:val="000000"/>
              </w:rPr>
            </w:pPr>
          </w:p>
        </w:tc>
        <w:tc>
          <w:tcPr>
            <w:tcW w:w="730" w:type="dxa"/>
            <w:tcBorders>
              <w:top w:val="single" w:sz="4" w:space="0" w:color="auto"/>
              <w:left w:val="single" w:sz="4" w:space="0" w:color="auto"/>
              <w:bottom w:val="single" w:sz="4" w:space="0" w:color="auto"/>
              <w:right w:val="single" w:sz="4" w:space="0" w:color="auto"/>
            </w:tcBorders>
            <w:hideMark/>
          </w:tcPr>
          <w:p w14:paraId="55E9AAAB" w14:textId="01DCF279" w:rsidR="001521B6" w:rsidRPr="00521822" w:rsidRDefault="00CA32A9" w:rsidP="00145274">
            <w:pPr>
              <w:ind w:firstLine="0"/>
              <w:rPr>
                <w:b/>
                <w:color w:val="000000"/>
              </w:rPr>
            </w:pPr>
            <w:r>
              <w:rPr>
                <w:b/>
                <w:color w:val="000000"/>
              </w:rPr>
              <w:t>T</w:t>
            </w:r>
            <w:r w:rsidR="001521B6" w:rsidRPr="00521822">
              <w:rPr>
                <w:b/>
                <w:color w:val="000000"/>
              </w:rPr>
              <w:t>aip</w:t>
            </w:r>
          </w:p>
        </w:tc>
        <w:tc>
          <w:tcPr>
            <w:tcW w:w="708" w:type="dxa"/>
            <w:tcBorders>
              <w:top w:val="single" w:sz="4" w:space="0" w:color="auto"/>
              <w:left w:val="single" w:sz="4" w:space="0" w:color="auto"/>
              <w:bottom w:val="single" w:sz="4" w:space="0" w:color="auto"/>
              <w:right w:val="single" w:sz="4" w:space="0" w:color="auto"/>
            </w:tcBorders>
            <w:hideMark/>
          </w:tcPr>
          <w:p w14:paraId="0045507F" w14:textId="144EB971" w:rsidR="001521B6" w:rsidRPr="00521822" w:rsidRDefault="00CA32A9" w:rsidP="00145274">
            <w:pPr>
              <w:ind w:firstLine="0"/>
              <w:rPr>
                <w:b/>
                <w:color w:val="000000"/>
              </w:rPr>
            </w:pPr>
            <w:r>
              <w:rPr>
                <w:b/>
                <w:color w:val="000000"/>
              </w:rPr>
              <w:t>N</w:t>
            </w:r>
            <w:r w:rsidR="001521B6" w:rsidRPr="00521822">
              <w:rPr>
                <w:b/>
                <w:color w:val="000000"/>
              </w:rPr>
              <w:t>e</w:t>
            </w:r>
          </w:p>
        </w:tc>
        <w:tc>
          <w:tcPr>
            <w:tcW w:w="1417" w:type="dxa"/>
            <w:tcBorders>
              <w:top w:val="single" w:sz="4" w:space="0" w:color="auto"/>
              <w:left w:val="single" w:sz="4" w:space="0" w:color="auto"/>
              <w:bottom w:val="single" w:sz="4" w:space="0" w:color="auto"/>
              <w:right w:val="single" w:sz="4" w:space="0" w:color="auto"/>
            </w:tcBorders>
            <w:hideMark/>
          </w:tcPr>
          <w:p w14:paraId="7E2DBA9A" w14:textId="77777777" w:rsidR="001521B6" w:rsidRPr="00521822" w:rsidRDefault="001521B6" w:rsidP="00145274">
            <w:pPr>
              <w:ind w:firstLine="0"/>
              <w:rPr>
                <w:b/>
                <w:color w:val="000000"/>
              </w:rPr>
            </w:pPr>
            <w:r w:rsidRPr="00521822">
              <w:rPr>
                <w:b/>
                <w:color w:val="000000"/>
              </w:rPr>
              <w:t>Netaikoma</w:t>
            </w:r>
          </w:p>
        </w:tc>
        <w:tc>
          <w:tcPr>
            <w:tcW w:w="4959" w:type="dxa"/>
            <w:vMerge/>
            <w:tcBorders>
              <w:top w:val="single" w:sz="4" w:space="0" w:color="auto"/>
              <w:left w:val="single" w:sz="4" w:space="0" w:color="auto"/>
              <w:bottom w:val="single" w:sz="4" w:space="0" w:color="auto"/>
              <w:right w:val="single" w:sz="4" w:space="0" w:color="auto"/>
            </w:tcBorders>
            <w:vAlign w:val="center"/>
            <w:hideMark/>
          </w:tcPr>
          <w:p w14:paraId="3B5C9511" w14:textId="77777777" w:rsidR="001521B6" w:rsidRPr="00521822" w:rsidRDefault="001521B6" w:rsidP="004317B8">
            <w:pPr>
              <w:rPr>
                <w:b/>
                <w:color w:val="000000"/>
              </w:rPr>
            </w:pPr>
          </w:p>
        </w:tc>
      </w:tr>
      <w:tr w:rsidR="001521B6" w:rsidRPr="00521822" w14:paraId="30CFC652" w14:textId="77777777" w:rsidTr="004317B8">
        <w:trPr>
          <w:trHeight w:val="363"/>
        </w:trPr>
        <w:tc>
          <w:tcPr>
            <w:tcW w:w="672" w:type="dxa"/>
            <w:tcBorders>
              <w:top w:val="single" w:sz="4" w:space="0" w:color="auto"/>
              <w:left w:val="single" w:sz="4" w:space="0" w:color="auto"/>
              <w:bottom w:val="single" w:sz="4" w:space="0" w:color="auto"/>
              <w:right w:val="single" w:sz="4" w:space="0" w:color="auto"/>
            </w:tcBorders>
            <w:hideMark/>
          </w:tcPr>
          <w:p w14:paraId="580B86AD" w14:textId="77777777" w:rsidR="001521B6" w:rsidRPr="00521822" w:rsidRDefault="001521B6" w:rsidP="004317B8">
            <w:pPr>
              <w:ind w:right="-465"/>
            </w:pPr>
            <w:r w:rsidRPr="00521822">
              <w:rPr>
                <w:color w:val="000000"/>
              </w:rPr>
              <w:t>3.1.</w:t>
            </w:r>
          </w:p>
        </w:tc>
        <w:tc>
          <w:tcPr>
            <w:tcW w:w="6499" w:type="dxa"/>
            <w:tcBorders>
              <w:top w:val="single" w:sz="4" w:space="0" w:color="auto"/>
              <w:left w:val="single" w:sz="4" w:space="0" w:color="auto"/>
              <w:bottom w:val="single" w:sz="4" w:space="0" w:color="auto"/>
              <w:right w:val="single" w:sz="4" w:space="0" w:color="auto"/>
            </w:tcBorders>
            <w:hideMark/>
          </w:tcPr>
          <w:p w14:paraId="4D3A9102" w14:textId="77777777" w:rsidR="001521B6" w:rsidRPr="00521822" w:rsidRDefault="001521B6" w:rsidP="004317B8">
            <w:pPr>
              <w:rPr>
                <w:color w:val="000000"/>
              </w:rPr>
            </w:pPr>
            <w:r w:rsidRPr="00521822">
              <w:rPr>
                <w:color w:val="000000"/>
              </w:rPr>
              <w:t xml:space="preserve">Ar pareiškėjas / projekto vykdytojas vykdo veiklą žuvininkystės ir </w:t>
            </w:r>
            <w:r w:rsidRPr="00521822">
              <w:t xml:space="preserve">akvakultūros sektoriuje, kuriam taikomas 2013 m. gruodžio 11 d. Europos Parlamento ir Tarybos reglamentas (ES) Nr. 1379/2013 dėl bendro žvejybos ir akvakultūros produktų rinkų organizavimo, kuriuo iš dalies keičiami Tarybos reglamentai (EB) Nr. 1184/2006 ir (EB) Nr. 1224/2009 ir panaikinamas Tarybos reglamentas (EB) Nr. 104/2000 su </w:t>
            </w:r>
            <w:r w:rsidRPr="00521822">
              <w:lastRenderedPageBreak/>
              <w:t>paskutiniais pakeitimais, padarytais 2020 m. balandžio 23 d. Komisijos reglamentu (ES) 2020/560?</w:t>
            </w:r>
          </w:p>
        </w:tc>
        <w:tc>
          <w:tcPr>
            <w:tcW w:w="730" w:type="dxa"/>
            <w:tcBorders>
              <w:top w:val="single" w:sz="4" w:space="0" w:color="auto"/>
              <w:left w:val="single" w:sz="4" w:space="0" w:color="auto"/>
              <w:bottom w:val="single" w:sz="4" w:space="0" w:color="auto"/>
              <w:right w:val="single" w:sz="4" w:space="0" w:color="auto"/>
            </w:tcBorders>
            <w:vAlign w:val="center"/>
            <w:hideMark/>
          </w:tcPr>
          <w:p w14:paraId="5AD9E4B9" w14:textId="77777777" w:rsidR="001521B6" w:rsidRPr="00521822" w:rsidRDefault="001521B6" w:rsidP="004317B8">
            <w:pPr>
              <w:jc w:val="center"/>
              <w:rPr>
                <w:rFonts w:eastAsia="Calibri"/>
                <w:sz w:val="36"/>
                <w:szCs w:val="36"/>
              </w:rPr>
            </w:pPr>
            <w:r w:rsidRPr="00521822">
              <w:rPr>
                <w:sz w:val="36"/>
                <w:szCs w:val="36"/>
              </w:rPr>
              <w:lastRenderedPageBreak/>
              <w:t>□</w:t>
            </w:r>
          </w:p>
        </w:tc>
        <w:tc>
          <w:tcPr>
            <w:tcW w:w="708" w:type="dxa"/>
            <w:tcBorders>
              <w:top w:val="single" w:sz="4" w:space="0" w:color="auto"/>
              <w:left w:val="single" w:sz="4" w:space="0" w:color="auto"/>
              <w:bottom w:val="single" w:sz="4" w:space="0" w:color="auto"/>
              <w:right w:val="single" w:sz="4" w:space="0" w:color="auto"/>
            </w:tcBorders>
            <w:vAlign w:val="center"/>
          </w:tcPr>
          <w:p w14:paraId="742875BB" w14:textId="77777777" w:rsidR="001521B6" w:rsidRPr="00521822" w:rsidRDefault="001521B6" w:rsidP="004317B8">
            <w:pPr>
              <w:jc w:val="center"/>
              <w:rPr>
                <w:color w:val="000000"/>
              </w:rPr>
            </w:pPr>
            <w:r w:rsidRPr="00521822">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4F396FAF" w14:textId="77777777" w:rsidR="001521B6" w:rsidRPr="00521822" w:rsidRDefault="001521B6" w:rsidP="004317B8">
            <w:pPr>
              <w:jc w:val="center"/>
              <w:rPr>
                <w:color w:val="000000"/>
              </w:rPr>
            </w:pPr>
            <w:r w:rsidRPr="00521822">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697E6403" w14:textId="77777777" w:rsidR="001521B6" w:rsidRPr="00521822" w:rsidRDefault="001521B6" w:rsidP="004317B8">
            <w:pPr>
              <w:rPr>
                <w:color w:val="000000"/>
              </w:rPr>
            </w:pPr>
          </w:p>
        </w:tc>
      </w:tr>
      <w:tr w:rsidR="001521B6" w:rsidRPr="00521822" w14:paraId="522FE38F" w14:textId="77777777" w:rsidTr="004317B8">
        <w:trPr>
          <w:trHeight w:val="138"/>
        </w:trPr>
        <w:tc>
          <w:tcPr>
            <w:tcW w:w="672" w:type="dxa"/>
            <w:tcBorders>
              <w:top w:val="single" w:sz="4" w:space="0" w:color="auto"/>
              <w:left w:val="single" w:sz="4" w:space="0" w:color="auto"/>
              <w:bottom w:val="single" w:sz="4" w:space="0" w:color="auto"/>
              <w:right w:val="single" w:sz="4" w:space="0" w:color="auto"/>
            </w:tcBorders>
            <w:hideMark/>
          </w:tcPr>
          <w:p w14:paraId="2DF7FB9A" w14:textId="77777777" w:rsidR="001521B6" w:rsidRPr="00521822" w:rsidRDefault="001521B6" w:rsidP="004317B8">
            <w:pPr>
              <w:ind w:right="-465"/>
            </w:pPr>
            <w:r w:rsidRPr="00521822">
              <w:t>3.2.</w:t>
            </w:r>
          </w:p>
        </w:tc>
        <w:tc>
          <w:tcPr>
            <w:tcW w:w="6499" w:type="dxa"/>
            <w:tcBorders>
              <w:top w:val="single" w:sz="4" w:space="0" w:color="auto"/>
              <w:left w:val="single" w:sz="4" w:space="0" w:color="auto"/>
              <w:bottom w:val="single" w:sz="4" w:space="0" w:color="auto"/>
              <w:right w:val="single" w:sz="4" w:space="0" w:color="auto"/>
            </w:tcBorders>
            <w:hideMark/>
          </w:tcPr>
          <w:p w14:paraId="1D7C052F" w14:textId="77777777" w:rsidR="001521B6" w:rsidRPr="00521822" w:rsidRDefault="001521B6" w:rsidP="004317B8">
            <w:pPr>
              <w:rPr>
                <w:color w:val="000000"/>
              </w:rPr>
            </w:pPr>
            <w:r w:rsidRPr="00521822">
              <w:rPr>
                <w:color w:val="000000"/>
              </w:rPr>
              <w:t>Ar pareiškėjas / projekto vykdytojas vykdo pirminės žemės ūkio produktų gamybos veiklą?</w:t>
            </w:r>
          </w:p>
        </w:tc>
        <w:tc>
          <w:tcPr>
            <w:tcW w:w="730" w:type="dxa"/>
            <w:tcBorders>
              <w:top w:val="single" w:sz="4" w:space="0" w:color="auto"/>
              <w:left w:val="single" w:sz="4" w:space="0" w:color="auto"/>
              <w:bottom w:val="single" w:sz="4" w:space="0" w:color="auto"/>
              <w:right w:val="single" w:sz="4" w:space="0" w:color="auto"/>
            </w:tcBorders>
            <w:vAlign w:val="center"/>
          </w:tcPr>
          <w:p w14:paraId="39DFA56E" w14:textId="77777777" w:rsidR="001521B6" w:rsidRPr="00521822" w:rsidRDefault="001521B6" w:rsidP="004317B8">
            <w:pPr>
              <w:jc w:val="center"/>
              <w:rPr>
                <w:rFonts w:eastAsia="Calibri"/>
              </w:rPr>
            </w:pPr>
            <w:r w:rsidRPr="00521822">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53DA4021" w14:textId="77777777" w:rsidR="001521B6" w:rsidRPr="00521822" w:rsidRDefault="001521B6" w:rsidP="004317B8">
            <w:pPr>
              <w:jc w:val="center"/>
              <w:rPr>
                <w:color w:val="000000"/>
              </w:rPr>
            </w:pPr>
            <w:r w:rsidRPr="00521822">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76DB23A7" w14:textId="77777777" w:rsidR="001521B6" w:rsidRPr="00521822" w:rsidRDefault="001521B6" w:rsidP="004317B8">
            <w:pPr>
              <w:jc w:val="center"/>
              <w:rPr>
                <w:color w:val="000000"/>
              </w:rPr>
            </w:pPr>
            <w:r w:rsidRPr="00521822">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4FF3AC90" w14:textId="77777777" w:rsidR="001521B6" w:rsidRPr="00521822" w:rsidRDefault="001521B6" w:rsidP="004317B8">
            <w:pPr>
              <w:rPr>
                <w:color w:val="000000"/>
              </w:rPr>
            </w:pPr>
          </w:p>
        </w:tc>
      </w:tr>
      <w:tr w:rsidR="001521B6" w:rsidRPr="00521822" w14:paraId="663CFA5F" w14:textId="77777777" w:rsidTr="004317B8">
        <w:trPr>
          <w:trHeight w:val="138"/>
        </w:trPr>
        <w:tc>
          <w:tcPr>
            <w:tcW w:w="672" w:type="dxa"/>
            <w:tcBorders>
              <w:top w:val="single" w:sz="4" w:space="0" w:color="auto"/>
              <w:left w:val="single" w:sz="4" w:space="0" w:color="auto"/>
              <w:bottom w:val="single" w:sz="4" w:space="0" w:color="auto"/>
              <w:right w:val="single" w:sz="4" w:space="0" w:color="auto"/>
            </w:tcBorders>
            <w:hideMark/>
          </w:tcPr>
          <w:p w14:paraId="1239B739" w14:textId="77777777" w:rsidR="001521B6" w:rsidRPr="00521822" w:rsidRDefault="001521B6" w:rsidP="004317B8">
            <w:pPr>
              <w:ind w:right="-465"/>
            </w:pPr>
            <w:r w:rsidRPr="00521822">
              <w:t>3.3.</w:t>
            </w:r>
          </w:p>
        </w:tc>
        <w:tc>
          <w:tcPr>
            <w:tcW w:w="6499" w:type="dxa"/>
            <w:tcBorders>
              <w:top w:val="single" w:sz="4" w:space="0" w:color="auto"/>
              <w:left w:val="single" w:sz="4" w:space="0" w:color="auto"/>
              <w:bottom w:val="single" w:sz="4" w:space="0" w:color="auto"/>
              <w:right w:val="single" w:sz="4" w:space="0" w:color="auto"/>
            </w:tcBorders>
            <w:hideMark/>
          </w:tcPr>
          <w:p w14:paraId="4B36CA1E" w14:textId="77777777" w:rsidR="001521B6" w:rsidRPr="00521822" w:rsidRDefault="001521B6" w:rsidP="004317B8">
            <w:pPr>
              <w:rPr>
                <w:color w:val="000000"/>
              </w:rPr>
            </w:pPr>
            <w:r w:rsidRPr="00521822">
              <w:rPr>
                <w:color w:val="000000"/>
              </w:rPr>
              <w:t>Ar pareiškėjas / projekto vykdytojas veikia žemės ūkio produktų perdirbimo ir prekybos sektoriuje, kai pagalbos dydis nustatomas pagal iš pirminių gamintojų įsigytų arba atitinkamų įmonių rinkai pateiktų produktų kainą arba kiekį?</w:t>
            </w:r>
          </w:p>
        </w:tc>
        <w:tc>
          <w:tcPr>
            <w:tcW w:w="730" w:type="dxa"/>
            <w:tcBorders>
              <w:top w:val="single" w:sz="4" w:space="0" w:color="auto"/>
              <w:left w:val="single" w:sz="4" w:space="0" w:color="auto"/>
              <w:bottom w:val="single" w:sz="4" w:space="0" w:color="auto"/>
              <w:right w:val="single" w:sz="4" w:space="0" w:color="auto"/>
            </w:tcBorders>
            <w:vAlign w:val="center"/>
          </w:tcPr>
          <w:p w14:paraId="0FF4B486" w14:textId="77777777" w:rsidR="001521B6" w:rsidRPr="00521822" w:rsidRDefault="001521B6" w:rsidP="004317B8">
            <w:pPr>
              <w:jc w:val="center"/>
              <w:rPr>
                <w:rFonts w:eastAsia="Calibri"/>
              </w:rPr>
            </w:pPr>
            <w:r w:rsidRPr="00521822">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39BE2111" w14:textId="77777777" w:rsidR="001521B6" w:rsidRPr="00521822" w:rsidRDefault="001521B6" w:rsidP="004317B8">
            <w:pPr>
              <w:jc w:val="center"/>
              <w:rPr>
                <w:color w:val="000000"/>
              </w:rPr>
            </w:pPr>
            <w:r w:rsidRPr="00521822">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4E075F58" w14:textId="77777777" w:rsidR="001521B6" w:rsidRPr="00521822" w:rsidRDefault="001521B6" w:rsidP="004317B8">
            <w:pPr>
              <w:jc w:val="center"/>
              <w:rPr>
                <w:color w:val="000000"/>
              </w:rPr>
            </w:pPr>
            <w:r w:rsidRPr="00521822">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0BE18877" w14:textId="77777777" w:rsidR="001521B6" w:rsidRPr="00521822" w:rsidRDefault="001521B6" w:rsidP="004317B8">
            <w:pPr>
              <w:rPr>
                <w:color w:val="000000"/>
              </w:rPr>
            </w:pPr>
          </w:p>
        </w:tc>
      </w:tr>
      <w:tr w:rsidR="001521B6" w:rsidRPr="00521822" w14:paraId="359DEA56" w14:textId="77777777" w:rsidTr="004317B8">
        <w:trPr>
          <w:trHeight w:val="272"/>
        </w:trPr>
        <w:tc>
          <w:tcPr>
            <w:tcW w:w="672" w:type="dxa"/>
            <w:tcBorders>
              <w:top w:val="single" w:sz="4" w:space="0" w:color="auto"/>
              <w:left w:val="single" w:sz="4" w:space="0" w:color="auto"/>
              <w:bottom w:val="single" w:sz="4" w:space="0" w:color="auto"/>
              <w:right w:val="single" w:sz="4" w:space="0" w:color="auto"/>
            </w:tcBorders>
            <w:hideMark/>
          </w:tcPr>
          <w:p w14:paraId="4C5DF0BE" w14:textId="77777777" w:rsidR="001521B6" w:rsidRPr="00521822" w:rsidRDefault="001521B6" w:rsidP="004317B8">
            <w:pPr>
              <w:ind w:right="-465"/>
            </w:pPr>
            <w:r w:rsidRPr="00521822">
              <w:t>3.4.</w:t>
            </w:r>
          </w:p>
        </w:tc>
        <w:tc>
          <w:tcPr>
            <w:tcW w:w="6499" w:type="dxa"/>
            <w:tcBorders>
              <w:top w:val="single" w:sz="4" w:space="0" w:color="auto"/>
              <w:left w:val="single" w:sz="4" w:space="0" w:color="auto"/>
              <w:bottom w:val="single" w:sz="4" w:space="0" w:color="auto"/>
              <w:right w:val="single" w:sz="4" w:space="0" w:color="auto"/>
            </w:tcBorders>
            <w:hideMark/>
          </w:tcPr>
          <w:p w14:paraId="4AE987E2" w14:textId="77777777" w:rsidR="001521B6" w:rsidRPr="00521822" w:rsidRDefault="001521B6" w:rsidP="004317B8">
            <w:pPr>
              <w:rPr>
                <w:color w:val="000000"/>
              </w:rPr>
            </w:pPr>
            <w:r w:rsidRPr="00521822">
              <w:rPr>
                <w:color w:val="000000"/>
              </w:rPr>
              <w:t xml:space="preserve">Ar pareiškėjas / projekto vykdytojas veikia žemės ūkio produktų perdirbimo ir prekybos sektoriuje, kai </w:t>
            </w:r>
            <w:r w:rsidRPr="00521822">
              <w:rPr>
                <w:rFonts w:eastAsia="Calibri"/>
                <w:i/>
                <w:color w:val="000000"/>
                <w:lang w:eastAsia="lt-LT"/>
              </w:rPr>
              <w:t>de minimis</w:t>
            </w:r>
            <w:r w:rsidRPr="00521822">
              <w:rPr>
                <w:rFonts w:eastAsia="Calibri"/>
                <w:color w:val="000000"/>
                <w:lang w:eastAsia="lt-LT"/>
              </w:rPr>
              <w:t xml:space="preserve"> </w:t>
            </w:r>
            <w:r w:rsidRPr="00521822">
              <w:rPr>
                <w:color w:val="000000"/>
              </w:rPr>
              <w:t>pagalba priklauso nuo to, ar bus iš dalies arba visa perduota pirminiams gamintojams?</w:t>
            </w:r>
          </w:p>
        </w:tc>
        <w:tc>
          <w:tcPr>
            <w:tcW w:w="730" w:type="dxa"/>
            <w:tcBorders>
              <w:top w:val="single" w:sz="4" w:space="0" w:color="auto"/>
              <w:left w:val="single" w:sz="4" w:space="0" w:color="auto"/>
              <w:bottom w:val="single" w:sz="4" w:space="0" w:color="auto"/>
              <w:right w:val="single" w:sz="4" w:space="0" w:color="auto"/>
            </w:tcBorders>
            <w:vAlign w:val="center"/>
          </w:tcPr>
          <w:p w14:paraId="7C0EC14A" w14:textId="77777777" w:rsidR="001521B6" w:rsidRPr="00521822" w:rsidRDefault="001521B6" w:rsidP="004317B8">
            <w:pPr>
              <w:jc w:val="center"/>
              <w:rPr>
                <w:rFonts w:eastAsia="Calibri"/>
              </w:rPr>
            </w:pPr>
            <w:r w:rsidRPr="00521822">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5D1A2C11" w14:textId="77777777" w:rsidR="001521B6" w:rsidRPr="00521822" w:rsidRDefault="001521B6" w:rsidP="004317B8">
            <w:pPr>
              <w:jc w:val="center"/>
              <w:rPr>
                <w:color w:val="000000"/>
              </w:rPr>
            </w:pPr>
            <w:r w:rsidRPr="00521822">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50196F80" w14:textId="77777777" w:rsidR="001521B6" w:rsidRPr="00521822" w:rsidRDefault="001521B6" w:rsidP="004317B8">
            <w:pPr>
              <w:jc w:val="center"/>
              <w:rPr>
                <w:color w:val="000000"/>
              </w:rPr>
            </w:pPr>
            <w:r w:rsidRPr="00521822">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7AD76DD8" w14:textId="77777777" w:rsidR="001521B6" w:rsidRPr="00521822" w:rsidRDefault="001521B6" w:rsidP="004317B8">
            <w:pPr>
              <w:rPr>
                <w:color w:val="000000"/>
              </w:rPr>
            </w:pPr>
          </w:p>
        </w:tc>
      </w:tr>
      <w:tr w:rsidR="001521B6" w:rsidRPr="00521822" w14:paraId="2B82165C" w14:textId="77777777" w:rsidTr="004317B8">
        <w:trPr>
          <w:trHeight w:val="275"/>
        </w:trPr>
        <w:tc>
          <w:tcPr>
            <w:tcW w:w="672" w:type="dxa"/>
            <w:tcBorders>
              <w:top w:val="single" w:sz="4" w:space="0" w:color="auto"/>
              <w:left w:val="single" w:sz="4" w:space="0" w:color="auto"/>
              <w:bottom w:val="single" w:sz="4" w:space="0" w:color="auto"/>
              <w:right w:val="single" w:sz="4" w:space="0" w:color="auto"/>
            </w:tcBorders>
            <w:hideMark/>
          </w:tcPr>
          <w:p w14:paraId="0633AA41" w14:textId="77777777" w:rsidR="001521B6" w:rsidRPr="00521822" w:rsidRDefault="001521B6" w:rsidP="004317B8">
            <w:pPr>
              <w:ind w:right="-465"/>
            </w:pPr>
            <w:r w:rsidRPr="00521822">
              <w:t>3.5.</w:t>
            </w:r>
          </w:p>
        </w:tc>
        <w:tc>
          <w:tcPr>
            <w:tcW w:w="6499" w:type="dxa"/>
            <w:tcBorders>
              <w:top w:val="single" w:sz="4" w:space="0" w:color="auto"/>
              <w:left w:val="single" w:sz="4" w:space="0" w:color="auto"/>
              <w:bottom w:val="single" w:sz="4" w:space="0" w:color="auto"/>
              <w:right w:val="single" w:sz="4" w:space="0" w:color="auto"/>
            </w:tcBorders>
            <w:hideMark/>
          </w:tcPr>
          <w:p w14:paraId="07173E42" w14:textId="77777777" w:rsidR="001521B6" w:rsidRPr="00521822" w:rsidRDefault="001521B6" w:rsidP="004317B8">
            <w:pPr>
              <w:rPr>
                <w:color w:val="000000"/>
              </w:rPr>
            </w:pPr>
            <w:r w:rsidRPr="00521822">
              <w:rPr>
                <w:color w:val="000000"/>
              </w:rPr>
              <w:t>Ar pareiškėjas / projekto vykdytojas vykdo su eksportu susijusią veiklą trečiosiose valstybėse arba Europos Sąjungos valstybėse narėse (t. y. veikla tiesiogiai susijusi su eksportuojamais kiekiais, platinimo tinklo kūrimu bei veikla, arba kitomis einamosiomis išlaidomis, susijusiomis su eksporto veikla)?</w:t>
            </w:r>
          </w:p>
        </w:tc>
        <w:tc>
          <w:tcPr>
            <w:tcW w:w="730" w:type="dxa"/>
            <w:tcBorders>
              <w:top w:val="single" w:sz="4" w:space="0" w:color="auto"/>
              <w:left w:val="single" w:sz="4" w:space="0" w:color="auto"/>
              <w:bottom w:val="single" w:sz="4" w:space="0" w:color="auto"/>
              <w:right w:val="single" w:sz="4" w:space="0" w:color="auto"/>
            </w:tcBorders>
            <w:vAlign w:val="center"/>
          </w:tcPr>
          <w:p w14:paraId="21BC17C3" w14:textId="77777777" w:rsidR="001521B6" w:rsidRPr="00521822" w:rsidRDefault="001521B6" w:rsidP="004317B8">
            <w:pPr>
              <w:jc w:val="center"/>
              <w:rPr>
                <w:rFonts w:eastAsia="Calibri"/>
              </w:rPr>
            </w:pPr>
            <w:r w:rsidRPr="00521822">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47E846A4" w14:textId="77777777" w:rsidR="001521B6" w:rsidRPr="00521822" w:rsidRDefault="001521B6" w:rsidP="004317B8">
            <w:pPr>
              <w:jc w:val="center"/>
              <w:rPr>
                <w:color w:val="000000"/>
              </w:rPr>
            </w:pPr>
            <w:r w:rsidRPr="00521822">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34EAE143" w14:textId="77777777" w:rsidR="001521B6" w:rsidRPr="00521822" w:rsidRDefault="001521B6" w:rsidP="004317B8">
            <w:pPr>
              <w:jc w:val="center"/>
              <w:rPr>
                <w:color w:val="000000"/>
              </w:rPr>
            </w:pPr>
            <w:r w:rsidRPr="00521822">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31D09F75" w14:textId="77777777" w:rsidR="001521B6" w:rsidRPr="00521822" w:rsidRDefault="001521B6" w:rsidP="004317B8">
            <w:pPr>
              <w:rPr>
                <w:color w:val="000000"/>
              </w:rPr>
            </w:pPr>
          </w:p>
        </w:tc>
      </w:tr>
      <w:tr w:rsidR="001521B6" w:rsidRPr="00521822" w14:paraId="7358294E" w14:textId="77777777" w:rsidTr="004317B8">
        <w:trPr>
          <w:trHeight w:val="338"/>
        </w:trPr>
        <w:tc>
          <w:tcPr>
            <w:tcW w:w="672" w:type="dxa"/>
            <w:tcBorders>
              <w:top w:val="single" w:sz="4" w:space="0" w:color="auto"/>
              <w:left w:val="single" w:sz="4" w:space="0" w:color="auto"/>
              <w:bottom w:val="single" w:sz="4" w:space="0" w:color="auto"/>
              <w:right w:val="single" w:sz="4" w:space="0" w:color="auto"/>
            </w:tcBorders>
            <w:hideMark/>
          </w:tcPr>
          <w:p w14:paraId="38A08C82" w14:textId="77777777" w:rsidR="001521B6" w:rsidRPr="00521822" w:rsidRDefault="001521B6" w:rsidP="004317B8">
            <w:pPr>
              <w:ind w:right="-465"/>
            </w:pPr>
            <w:r w:rsidRPr="00521822">
              <w:t>3.6.</w:t>
            </w:r>
          </w:p>
        </w:tc>
        <w:tc>
          <w:tcPr>
            <w:tcW w:w="6499" w:type="dxa"/>
            <w:tcBorders>
              <w:top w:val="single" w:sz="4" w:space="0" w:color="auto"/>
              <w:left w:val="single" w:sz="4" w:space="0" w:color="auto"/>
              <w:bottom w:val="single" w:sz="4" w:space="0" w:color="auto"/>
              <w:right w:val="single" w:sz="4" w:space="0" w:color="auto"/>
            </w:tcBorders>
            <w:hideMark/>
          </w:tcPr>
          <w:p w14:paraId="023B1CD7" w14:textId="77777777" w:rsidR="001521B6" w:rsidRPr="00521822" w:rsidRDefault="001521B6" w:rsidP="004317B8">
            <w:pPr>
              <w:rPr>
                <w:color w:val="000000"/>
              </w:rPr>
            </w:pPr>
            <w:r w:rsidRPr="00521822">
              <w:rPr>
                <w:color w:val="000000"/>
              </w:rPr>
              <w:t xml:space="preserve">Ar pareiškėjui / projekto vykdytojui teikiama </w:t>
            </w:r>
            <w:r w:rsidRPr="00521822">
              <w:rPr>
                <w:rFonts w:eastAsia="Calibri"/>
                <w:i/>
                <w:color w:val="000000"/>
                <w:lang w:eastAsia="lt-LT"/>
              </w:rPr>
              <w:t>de minimis</w:t>
            </w:r>
            <w:r w:rsidRPr="00521822">
              <w:rPr>
                <w:rFonts w:eastAsia="Calibri"/>
                <w:color w:val="000000"/>
                <w:lang w:eastAsia="lt-LT"/>
              </w:rPr>
              <w:t xml:space="preserve"> </w:t>
            </w:r>
            <w:r w:rsidRPr="00521822">
              <w:rPr>
                <w:color w:val="000000"/>
              </w:rPr>
              <w:t>pagalba priklauso nuo to, ar daugiau vartojama vietinių nei importuotų prekių?</w:t>
            </w:r>
          </w:p>
        </w:tc>
        <w:tc>
          <w:tcPr>
            <w:tcW w:w="730" w:type="dxa"/>
            <w:tcBorders>
              <w:top w:val="single" w:sz="4" w:space="0" w:color="auto"/>
              <w:left w:val="single" w:sz="4" w:space="0" w:color="auto"/>
              <w:bottom w:val="single" w:sz="4" w:space="0" w:color="auto"/>
              <w:right w:val="single" w:sz="4" w:space="0" w:color="auto"/>
            </w:tcBorders>
            <w:vAlign w:val="center"/>
          </w:tcPr>
          <w:p w14:paraId="30CE0DC4" w14:textId="77777777" w:rsidR="001521B6" w:rsidRPr="00521822" w:rsidRDefault="001521B6" w:rsidP="004317B8">
            <w:pPr>
              <w:jc w:val="center"/>
              <w:rPr>
                <w:rFonts w:eastAsia="Calibri"/>
              </w:rPr>
            </w:pPr>
            <w:r w:rsidRPr="00521822">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6BF2F1BE" w14:textId="77777777" w:rsidR="001521B6" w:rsidRPr="00521822" w:rsidRDefault="001521B6" w:rsidP="004317B8">
            <w:pPr>
              <w:jc w:val="center"/>
              <w:rPr>
                <w:color w:val="000000"/>
              </w:rPr>
            </w:pPr>
            <w:r w:rsidRPr="00521822">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6230F930" w14:textId="77777777" w:rsidR="001521B6" w:rsidRPr="00521822" w:rsidRDefault="001521B6" w:rsidP="004317B8">
            <w:pPr>
              <w:jc w:val="center"/>
              <w:rPr>
                <w:color w:val="000000"/>
              </w:rPr>
            </w:pPr>
            <w:r w:rsidRPr="00521822">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0BD48753" w14:textId="77777777" w:rsidR="001521B6" w:rsidRPr="00521822" w:rsidRDefault="001521B6" w:rsidP="004317B8">
            <w:pPr>
              <w:rPr>
                <w:color w:val="000000"/>
              </w:rPr>
            </w:pPr>
          </w:p>
        </w:tc>
      </w:tr>
      <w:tr w:rsidR="001521B6" w:rsidRPr="00521822" w14:paraId="171CFCFB" w14:textId="77777777" w:rsidTr="004317B8">
        <w:trPr>
          <w:trHeight w:val="1903"/>
        </w:trPr>
        <w:tc>
          <w:tcPr>
            <w:tcW w:w="672" w:type="dxa"/>
            <w:tcBorders>
              <w:top w:val="single" w:sz="4" w:space="0" w:color="auto"/>
              <w:left w:val="single" w:sz="4" w:space="0" w:color="auto"/>
              <w:bottom w:val="single" w:sz="4" w:space="0" w:color="auto"/>
              <w:right w:val="single" w:sz="4" w:space="0" w:color="auto"/>
            </w:tcBorders>
            <w:hideMark/>
          </w:tcPr>
          <w:p w14:paraId="18359158" w14:textId="77777777" w:rsidR="001521B6" w:rsidRPr="00521822" w:rsidRDefault="001521B6" w:rsidP="004317B8">
            <w:pPr>
              <w:ind w:right="-465"/>
            </w:pPr>
            <w:r w:rsidRPr="00521822">
              <w:t>3.7.</w:t>
            </w:r>
          </w:p>
        </w:tc>
        <w:tc>
          <w:tcPr>
            <w:tcW w:w="6499" w:type="dxa"/>
            <w:tcBorders>
              <w:top w:val="single" w:sz="4" w:space="0" w:color="auto"/>
              <w:left w:val="single" w:sz="4" w:space="0" w:color="auto"/>
              <w:bottom w:val="single" w:sz="4" w:space="0" w:color="auto"/>
              <w:right w:val="single" w:sz="4" w:space="0" w:color="auto"/>
            </w:tcBorders>
            <w:hideMark/>
          </w:tcPr>
          <w:p w14:paraId="5A15A81F" w14:textId="77777777" w:rsidR="001521B6" w:rsidRPr="00521822" w:rsidRDefault="001521B6" w:rsidP="004317B8">
            <w:pPr>
              <w:rPr>
                <w:color w:val="000000"/>
              </w:rPr>
            </w:pPr>
            <w:r w:rsidRPr="00521822">
              <w:rPr>
                <w:color w:val="000000"/>
              </w:rPr>
              <w:t xml:space="preserve">Jei pareiškėjas / projekto vykdytojas vykdo veiklą šio priedo 3.3–3.6 papunkčiuose nurodytuose sektoriuose, tačiau kartu bent viename sektoriuje, kuriam taikomas </w:t>
            </w:r>
            <w:r w:rsidRPr="00521822">
              <w:t>Reglamentas (ES) Nr. 1407/2013</w:t>
            </w:r>
            <w:r w:rsidRPr="00521822">
              <w:rPr>
                <w:color w:val="000000"/>
              </w:rPr>
              <w:t xml:space="preserve">, ir pastarajam sektoriui pagalba teikiama, ar užtikrinama, kad tinkamomis priemonėmis, kaip antai atskiriant veiklos sritis ar sąnaudas, kad veiklai tuose sektoriuose, kuriems šis </w:t>
            </w:r>
            <w:r w:rsidRPr="00521822">
              <w:t>Reglamentas (ES) Nr. 1407/2013</w:t>
            </w:r>
            <w:r w:rsidRPr="00521822">
              <w:rPr>
                <w:color w:val="000000"/>
              </w:rPr>
              <w:t xml:space="preserve"> netaikomas, nebūtų teikiama </w:t>
            </w:r>
            <w:r w:rsidRPr="00521822">
              <w:rPr>
                <w:i/>
                <w:color w:val="000000"/>
              </w:rPr>
              <w:t>de minimis</w:t>
            </w:r>
            <w:r w:rsidRPr="00521822">
              <w:rPr>
                <w:color w:val="000000"/>
              </w:rPr>
              <w:t xml:space="preserve"> pagalba, kuri teikiama pagal </w:t>
            </w:r>
            <w:r w:rsidRPr="00521822">
              <w:t>Reglamentą (ES) Nr. 1407/2013</w:t>
            </w:r>
            <w:r w:rsidRPr="00521822">
              <w:rPr>
                <w:color w:val="000000"/>
              </w:rPr>
              <w:t xml:space="preserve">? </w:t>
            </w:r>
            <w:r w:rsidRPr="00521822">
              <w:rPr>
                <w:i/>
                <w:color w:val="000000"/>
              </w:rPr>
              <w:t>(Jei taikoma.)</w:t>
            </w:r>
          </w:p>
        </w:tc>
        <w:tc>
          <w:tcPr>
            <w:tcW w:w="730" w:type="dxa"/>
            <w:tcBorders>
              <w:top w:val="single" w:sz="4" w:space="0" w:color="auto"/>
              <w:left w:val="single" w:sz="4" w:space="0" w:color="auto"/>
              <w:bottom w:val="single" w:sz="4" w:space="0" w:color="auto"/>
              <w:right w:val="single" w:sz="4" w:space="0" w:color="auto"/>
            </w:tcBorders>
            <w:vAlign w:val="center"/>
          </w:tcPr>
          <w:p w14:paraId="0BDF8E39" w14:textId="77777777" w:rsidR="001521B6" w:rsidRPr="00521822" w:rsidRDefault="001521B6" w:rsidP="004317B8">
            <w:pPr>
              <w:jc w:val="center"/>
              <w:rPr>
                <w:rFonts w:eastAsia="Calibri"/>
              </w:rPr>
            </w:pPr>
            <w:r w:rsidRPr="00521822">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1A5FD5D5" w14:textId="77777777" w:rsidR="001521B6" w:rsidRPr="00521822" w:rsidRDefault="001521B6" w:rsidP="004317B8">
            <w:pPr>
              <w:jc w:val="center"/>
              <w:rPr>
                <w:color w:val="000000"/>
              </w:rPr>
            </w:pPr>
            <w:r w:rsidRPr="00521822">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699B1DE6" w14:textId="77777777" w:rsidR="001521B6" w:rsidRPr="00521822" w:rsidRDefault="001521B6" w:rsidP="004317B8">
            <w:pPr>
              <w:jc w:val="center"/>
              <w:rPr>
                <w:color w:val="000000"/>
              </w:rPr>
            </w:pPr>
            <w:r w:rsidRPr="00521822">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7ED6F25E" w14:textId="77777777" w:rsidR="001521B6" w:rsidRPr="00521822" w:rsidRDefault="001521B6" w:rsidP="004317B8">
            <w:pPr>
              <w:rPr>
                <w:color w:val="000000"/>
              </w:rPr>
            </w:pPr>
          </w:p>
        </w:tc>
      </w:tr>
      <w:tr w:rsidR="001521B6" w:rsidRPr="00521822" w14:paraId="0DD515B6" w14:textId="77777777" w:rsidTr="004317B8">
        <w:trPr>
          <w:trHeight w:val="505"/>
        </w:trPr>
        <w:tc>
          <w:tcPr>
            <w:tcW w:w="672" w:type="dxa"/>
            <w:tcBorders>
              <w:top w:val="single" w:sz="4" w:space="0" w:color="auto"/>
              <w:left w:val="single" w:sz="4" w:space="0" w:color="auto"/>
              <w:bottom w:val="single" w:sz="4" w:space="0" w:color="auto"/>
              <w:right w:val="single" w:sz="4" w:space="0" w:color="auto"/>
            </w:tcBorders>
            <w:hideMark/>
          </w:tcPr>
          <w:p w14:paraId="4E21F456" w14:textId="77777777" w:rsidR="001521B6" w:rsidRPr="00521822" w:rsidRDefault="001521B6" w:rsidP="004317B8">
            <w:pPr>
              <w:ind w:right="-465"/>
            </w:pPr>
            <w:r w:rsidRPr="00521822">
              <w:t>3.8.</w:t>
            </w:r>
          </w:p>
        </w:tc>
        <w:tc>
          <w:tcPr>
            <w:tcW w:w="6499" w:type="dxa"/>
            <w:tcBorders>
              <w:top w:val="single" w:sz="4" w:space="0" w:color="auto"/>
              <w:left w:val="single" w:sz="4" w:space="0" w:color="auto"/>
              <w:bottom w:val="single" w:sz="4" w:space="0" w:color="auto"/>
              <w:right w:val="single" w:sz="4" w:space="0" w:color="auto"/>
            </w:tcBorders>
            <w:hideMark/>
          </w:tcPr>
          <w:p w14:paraId="07A76834" w14:textId="77777777" w:rsidR="001521B6" w:rsidRPr="00521822" w:rsidRDefault="001521B6" w:rsidP="004317B8">
            <w:pPr>
              <w:rPr>
                <w:color w:val="000000"/>
              </w:rPr>
            </w:pPr>
            <w:r w:rsidRPr="00521822">
              <w:rPr>
                <w:color w:val="000000"/>
              </w:rPr>
              <w:t xml:space="preserve">Ar </w:t>
            </w:r>
            <w:r w:rsidRPr="00521822">
              <w:rPr>
                <w:rFonts w:eastAsia="Calibri"/>
                <w:i/>
                <w:color w:val="000000"/>
                <w:lang w:eastAsia="lt-LT"/>
              </w:rPr>
              <w:t>de minimis</w:t>
            </w:r>
            <w:r w:rsidRPr="00521822">
              <w:rPr>
                <w:rFonts w:eastAsia="Calibri"/>
                <w:color w:val="000000"/>
                <w:lang w:eastAsia="lt-LT"/>
              </w:rPr>
              <w:t xml:space="preserve"> </w:t>
            </w:r>
            <w:r w:rsidRPr="00521822">
              <w:rPr>
                <w:color w:val="000000"/>
              </w:rPr>
              <w:t>pagalba yra (bus) naudojama krovinių vežimo keliais transporto priemonėms įsigyti</w:t>
            </w:r>
            <w:r w:rsidRPr="00521822">
              <w:rPr>
                <w:bCs/>
                <w:sz w:val="22"/>
                <w:szCs w:val="22"/>
                <w:lang w:eastAsia="lt-LT"/>
              </w:rPr>
              <w:t xml:space="preserve">, </w:t>
            </w:r>
            <w:r w:rsidRPr="00521822">
              <w:rPr>
                <w:bCs/>
                <w:lang w:eastAsia="lt-LT"/>
              </w:rPr>
              <w:t>kai įmonė (pareiškėjas ir (arba) projekto vykdytojas) vykdo krovinių vežimo keliais veiklą samdos pagrindais arba už atlygį</w:t>
            </w:r>
            <w:r w:rsidRPr="00521822">
              <w:rPr>
                <w:color w:val="000000"/>
              </w:rPr>
              <w:t>?</w:t>
            </w:r>
          </w:p>
        </w:tc>
        <w:tc>
          <w:tcPr>
            <w:tcW w:w="730" w:type="dxa"/>
            <w:tcBorders>
              <w:top w:val="single" w:sz="4" w:space="0" w:color="auto"/>
              <w:left w:val="single" w:sz="4" w:space="0" w:color="auto"/>
              <w:bottom w:val="single" w:sz="4" w:space="0" w:color="auto"/>
              <w:right w:val="single" w:sz="4" w:space="0" w:color="auto"/>
            </w:tcBorders>
            <w:vAlign w:val="center"/>
          </w:tcPr>
          <w:p w14:paraId="3C554804" w14:textId="77777777" w:rsidR="001521B6" w:rsidRPr="00521822" w:rsidRDefault="001521B6" w:rsidP="004317B8">
            <w:pPr>
              <w:jc w:val="center"/>
              <w:rPr>
                <w:rFonts w:eastAsia="Calibri"/>
              </w:rPr>
            </w:pPr>
            <w:r w:rsidRPr="00521822">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2EB892FA" w14:textId="77777777" w:rsidR="001521B6" w:rsidRPr="00521822" w:rsidRDefault="001521B6" w:rsidP="004317B8">
            <w:pPr>
              <w:jc w:val="center"/>
              <w:rPr>
                <w:color w:val="000000"/>
              </w:rPr>
            </w:pPr>
            <w:r w:rsidRPr="00521822">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79EB4C45" w14:textId="77777777" w:rsidR="001521B6" w:rsidRPr="00521822" w:rsidRDefault="001521B6" w:rsidP="004317B8">
            <w:pPr>
              <w:jc w:val="center"/>
              <w:rPr>
                <w:color w:val="000000"/>
              </w:rPr>
            </w:pPr>
            <w:r w:rsidRPr="00521822">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52D9EFE5" w14:textId="77777777" w:rsidR="001521B6" w:rsidRPr="00521822" w:rsidRDefault="001521B6" w:rsidP="004317B8">
            <w:pPr>
              <w:rPr>
                <w:color w:val="000000"/>
              </w:rPr>
            </w:pPr>
          </w:p>
        </w:tc>
      </w:tr>
      <w:tr w:rsidR="001521B6" w:rsidRPr="00521822" w14:paraId="2A26EFC4" w14:textId="77777777" w:rsidTr="004317B8">
        <w:trPr>
          <w:trHeight w:val="1026"/>
        </w:trPr>
        <w:tc>
          <w:tcPr>
            <w:tcW w:w="672" w:type="dxa"/>
            <w:tcBorders>
              <w:top w:val="single" w:sz="4" w:space="0" w:color="auto"/>
              <w:left w:val="single" w:sz="4" w:space="0" w:color="auto"/>
              <w:bottom w:val="single" w:sz="4" w:space="0" w:color="auto"/>
              <w:right w:val="single" w:sz="4" w:space="0" w:color="auto"/>
            </w:tcBorders>
            <w:hideMark/>
          </w:tcPr>
          <w:p w14:paraId="42AEA1B6" w14:textId="77777777" w:rsidR="001521B6" w:rsidRPr="00521822" w:rsidRDefault="001521B6" w:rsidP="004317B8">
            <w:pPr>
              <w:ind w:right="-465"/>
            </w:pPr>
            <w:r w:rsidRPr="00521822">
              <w:lastRenderedPageBreak/>
              <w:t>3.9.</w:t>
            </w:r>
          </w:p>
        </w:tc>
        <w:tc>
          <w:tcPr>
            <w:tcW w:w="6499" w:type="dxa"/>
            <w:tcBorders>
              <w:top w:val="single" w:sz="4" w:space="0" w:color="auto"/>
              <w:left w:val="single" w:sz="4" w:space="0" w:color="auto"/>
              <w:bottom w:val="single" w:sz="4" w:space="0" w:color="auto"/>
              <w:right w:val="single" w:sz="4" w:space="0" w:color="auto"/>
            </w:tcBorders>
            <w:hideMark/>
          </w:tcPr>
          <w:p w14:paraId="407E9E9B" w14:textId="77777777" w:rsidR="001521B6" w:rsidRPr="00521822" w:rsidRDefault="001521B6" w:rsidP="004317B8">
            <w:pPr>
              <w:rPr>
                <w:color w:val="000000"/>
              </w:rPr>
            </w:pPr>
            <w:r w:rsidRPr="00521822">
              <w:rPr>
                <w:color w:val="000000"/>
              </w:rPr>
              <w:t xml:space="preserve">Ar bendra vienai įmonei, kaip ji apibrėžta </w:t>
            </w:r>
            <w:r w:rsidRPr="00521822">
              <w:t>Reglamento (ES) Nr. 1407/2013 2 str. 2 d.</w:t>
            </w:r>
            <w:r w:rsidRPr="00521822">
              <w:rPr>
                <w:color w:val="000000"/>
              </w:rPr>
              <w:t xml:space="preserve">, suteikta </w:t>
            </w:r>
            <w:r w:rsidRPr="00521822">
              <w:rPr>
                <w:i/>
                <w:color w:val="000000"/>
              </w:rPr>
              <w:t>de minimis</w:t>
            </w:r>
            <w:r w:rsidRPr="00521822">
              <w:rPr>
                <w:color w:val="000000"/>
              </w:rPr>
              <w:t xml:space="preserve"> pagalbos suma Lietuvos Respublikoje neviršija (ar konkrečiu atveju viršys suteikus </w:t>
            </w:r>
            <w:r w:rsidRPr="00521822">
              <w:rPr>
                <w:i/>
                <w:color w:val="000000"/>
              </w:rPr>
              <w:t>de minimis</w:t>
            </w:r>
            <w:r w:rsidRPr="00521822">
              <w:rPr>
                <w:color w:val="000000"/>
              </w:rPr>
              <w:t xml:space="preserve"> pagalbą) 200 000 (du šimtus tūkstančių) eurų per bet kurį trejų finansinių metų laikotarpį?</w:t>
            </w:r>
          </w:p>
        </w:tc>
        <w:tc>
          <w:tcPr>
            <w:tcW w:w="730" w:type="dxa"/>
            <w:tcBorders>
              <w:top w:val="single" w:sz="4" w:space="0" w:color="auto"/>
              <w:left w:val="single" w:sz="4" w:space="0" w:color="auto"/>
              <w:bottom w:val="single" w:sz="4" w:space="0" w:color="auto"/>
              <w:right w:val="single" w:sz="4" w:space="0" w:color="auto"/>
            </w:tcBorders>
            <w:vAlign w:val="center"/>
          </w:tcPr>
          <w:p w14:paraId="549771D4" w14:textId="77777777" w:rsidR="001521B6" w:rsidRPr="00521822" w:rsidRDefault="001521B6" w:rsidP="004317B8">
            <w:pPr>
              <w:jc w:val="center"/>
              <w:rPr>
                <w:rFonts w:eastAsia="Calibri"/>
              </w:rPr>
            </w:pPr>
            <w:r w:rsidRPr="00521822">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50F6C3D5" w14:textId="77777777" w:rsidR="001521B6" w:rsidRPr="00521822" w:rsidRDefault="001521B6" w:rsidP="004317B8">
            <w:pPr>
              <w:jc w:val="center"/>
              <w:rPr>
                <w:color w:val="000000"/>
              </w:rPr>
            </w:pPr>
            <w:r w:rsidRPr="00521822">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25C398D9" w14:textId="77777777" w:rsidR="001521B6" w:rsidRPr="00521822" w:rsidRDefault="001521B6" w:rsidP="004317B8">
            <w:pPr>
              <w:jc w:val="center"/>
              <w:rPr>
                <w:color w:val="000000"/>
              </w:rPr>
            </w:pPr>
            <w:r w:rsidRPr="00521822">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5BCB87D5" w14:textId="77777777" w:rsidR="001521B6" w:rsidRPr="00521822" w:rsidRDefault="001521B6" w:rsidP="004317B8">
            <w:pPr>
              <w:rPr>
                <w:i/>
                <w:color w:val="000000"/>
              </w:rPr>
            </w:pPr>
          </w:p>
        </w:tc>
      </w:tr>
      <w:tr w:rsidR="001521B6" w:rsidRPr="00521822" w14:paraId="4E2ACA7F" w14:textId="77777777" w:rsidTr="004317B8">
        <w:trPr>
          <w:trHeight w:val="1779"/>
        </w:trPr>
        <w:tc>
          <w:tcPr>
            <w:tcW w:w="672" w:type="dxa"/>
            <w:tcBorders>
              <w:top w:val="single" w:sz="4" w:space="0" w:color="auto"/>
              <w:left w:val="single" w:sz="4" w:space="0" w:color="auto"/>
              <w:bottom w:val="single" w:sz="4" w:space="0" w:color="auto"/>
              <w:right w:val="single" w:sz="4" w:space="0" w:color="auto"/>
            </w:tcBorders>
            <w:hideMark/>
          </w:tcPr>
          <w:p w14:paraId="32C8EF92" w14:textId="77777777" w:rsidR="001521B6" w:rsidRPr="00521822" w:rsidRDefault="001521B6" w:rsidP="004317B8">
            <w:pPr>
              <w:ind w:right="-465"/>
            </w:pPr>
            <w:r w:rsidRPr="00521822">
              <w:t>3.10.</w:t>
            </w:r>
          </w:p>
        </w:tc>
        <w:tc>
          <w:tcPr>
            <w:tcW w:w="6499" w:type="dxa"/>
            <w:tcBorders>
              <w:top w:val="single" w:sz="4" w:space="0" w:color="auto"/>
              <w:left w:val="single" w:sz="4" w:space="0" w:color="auto"/>
              <w:bottom w:val="single" w:sz="4" w:space="0" w:color="auto"/>
              <w:right w:val="single" w:sz="4" w:space="0" w:color="auto"/>
            </w:tcBorders>
            <w:hideMark/>
          </w:tcPr>
          <w:p w14:paraId="619B84CF" w14:textId="77777777" w:rsidR="001521B6" w:rsidRPr="00521822" w:rsidRDefault="001521B6" w:rsidP="004317B8">
            <w:pPr>
              <w:rPr>
                <w:color w:val="000000"/>
              </w:rPr>
            </w:pPr>
            <w:r w:rsidRPr="00521822">
              <w:rPr>
                <w:color w:val="000000"/>
              </w:rPr>
              <w:t>Jei įmonė (pareiškėjas / projekto vykdytojas) vykdo krovinių vežimo keliais veiklą samdos pagrindais arba už atlygį ir taip pat kitą veiklą, kuriai taikoma 200 000 (dviejų šimtų tūkstančių</w:t>
            </w:r>
            <w:r>
              <w:rPr>
                <w:color w:val="000000"/>
              </w:rPr>
              <w:t>)</w:t>
            </w:r>
            <w:r w:rsidRPr="00521822">
              <w:rPr>
                <w:color w:val="000000"/>
              </w:rPr>
              <w:t xml:space="preserve"> eurų viršutinė riba, ar užtikrinama, kad pagalba krovinių vežimo keliais veiklai neviršytų 100 000 (šimto tūkstančio</w:t>
            </w:r>
            <w:r>
              <w:rPr>
                <w:color w:val="000000"/>
              </w:rPr>
              <w:t>)</w:t>
            </w:r>
            <w:r w:rsidRPr="00521822">
              <w:rPr>
                <w:color w:val="000000"/>
              </w:rPr>
              <w:t xml:space="preserve"> eurų ir kad </w:t>
            </w:r>
            <w:r w:rsidRPr="00521822">
              <w:rPr>
                <w:i/>
                <w:color w:val="000000"/>
              </w:rPr>
              <w:t>de minimis</w:t>
            </w:r>
            <w:r w:rsidRPr="00521822">
              <w:rPr>
                <w:color w:val="000000"/>
              </w:rPr>
              <w:t xml:space="preserve"> pagalba nebūtų naudojama krovinių vežimo keliais transporto priemonėms įsigyti? </w:t>
            </w:r>
            <w:r w:rsidRPr="00521822">
              <w:rPr>
                <w:i/>
                <w:color w:val="000000"/>
              </w:rPr>
              <w:t>(Jei taikoma.)</w:t>
            </w:r>
          </w:p>
        </w:tc>
        <w:tc>
          <w:tcPr>
            <w:tcW w:w="730" w:type="dxa"/>
            <w:tcBorders>
              <w:top w:val="single" w:sz="4" w:space="0" w:color="auto"/>
              <w:left w:val="single" w:sz="4" w:space="0" w:color="auto"/>
              <w:bottom w:val="single" w:sz="4" w:space="0" w:color="auto"/>
              <w:right w:val="single" w:sz="4" w:space="0" w:color="auto"/>
            </w:tcBorders>
            <w:vAlign w:val="center"/>
          </w:tcPr>
          <w:p w14:paraId="2642F20F" w14:textId="77777777" w:rsidR="001521B6" w:rsidRPr="00521822" w:rsidRDefault="001521B6" w:rsidP="004317B8">
            <w:pPr>
              <w:jc w:val="center"/>
              <w:rPr>
                <w:rFonts w:eastAsia="Calibri"/>
              </w:rPr>
            </w:pPr>
            <w:r w:rsidRPr="00521822">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714D02C3" w14:textId="77777777" w:rsidR="001521B6" w:rsidRPr="00521822" w:rsidRDefault="001521B6" w:rsidP="004317B8">
            <w:pPr>
              <w:jc w:val="center"/>
              <w:rPr>
                <w:color w:val="000000"/>
              </w:rPr>
            </w:pPr>
            <w:r w:rsidRPr="00521822">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326FE076" w14:textId="77777777" w:rsidR="001521B6" w:rsidRPr="00521822" w:rsidRDefault="001521B6" w:rsidP="004317B8">
            <w:pPr>
              <w:jc w:val="center"/>
              <w:rPr>
                <w:color w:val="000000"/>
              </w:rPr>
            </w:pPr>
            <w:r w:rsidRPr="00521822">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0902DED2" w14:textId="77777777" w:rsidR="001521B6" w:rsidRPr="00521822" w:rsidRDefault="001521B6" w:rsidP="004317B8">
            <w:pPr>
              <w:rPr>
                <w:color w:val="000000"/>
              </w:rPr>
            </w:pPr>
          </w:p>
        </w:tc>
      </w:tr>
      <w:tr w:rsidR="001521B6" w:rsidRPr="00521822" w14:paraId="4F3E58F1" w14:textId="77777777" w:rsidTr="004317B8">
        <w:trPr>
          <w:trHeight w:val="275"/>
        </w:trPr>
        <w:tc>
          <w:tcPr>
            <w:tcW w:w="672" w:type="dxa"/>
            <w:tcBorders>
              <w:top w:val="single" w:sz="4" w:space="0" w:color="auto"/>
              <w:left w:val="single" w:sz="4" w:space="0" w:color="auto"/>
              <w:bottom w:val="single" w:sz="4" w:space="0" w:color="auto"/>
              <w:right w:val="single" w:sz="4" w:space="0" w:color="auto"/>
            </w:tcBorders>
            <w:hideMark/>
          </w:tcPr>
          <w:p w14:paraId="5AA74A6B" w14:textId="77777777" w:rsidR="001521B6" w:rsidRPr="00521822" w:rsidRDefault="001521B6" w:rsidP="004317B8">
            <w:pPr>
              <w:ind w:right="-465"/>
            </w:pPr>
            <w:r w:rsidRPr="00521822">
              <w:t>3.11.</w:t>
            </w:r>
          </w:p>
        </w:tc>
        <w:tc>
          <w:tcPr>
            <w:tcW w:w="6499" w:type="dxa"/>
            <w:tcBorders>
              <w:top w:val="single" w:sz="4" w:space="0" w:color="auto"/>
              <w:left w:val="single" w:sz="4" w:space="0" w:color="auto"/>
              <w:bottom w:val="single" w:sz="4" w:space="0" w:color="auto"/>
              <w:right w:val="single" w:sz="4" w:space="0" w:color="auto"/>
            </w:tcBorders>
            <w:hideMark/>
          </w:tcPr>
          <w:p w14:paraId="5EDED45E" w14:textId="77777777" w:rsidR="001521B6" w:rsidRPr="00521822" w:rsidRDefault="001521B6" w:rsidP="004317B8">
            <w:pPr>
              <w:rPr>
                <w:color w:val="000000"/>
              </w:rPr>
            </w:pPr>
            <w:r w:rsidRPr="00521822">
              <w:rPr>
                <w:color w:val="000000"/>
              </w:rPr>
              <w:t xml:space="preserve">Jei dvi įmonės susijungė arba viena įsigijo kitą, ar apskaičiuojant, ar nauja </w:t>
            </w:r>
            <w:r w:rsidRPr="00521822">
              <w:rPr>
                <w:i/>
                <w:color w:val="000000"/>
              </w:rPr>
              <w:t>de minimis</w:t>
            </w:r>
            <w:r w:rsidRPr="00521822">
              <w:rPr>
                <w:color w:val="000000"/>
              </w:rPr>
              <w:t xml:space="preserve"> pagalba naujajai arba įsigyjančiajai įmonei viršija atitinkamą viršutinę ribą, atsižvelgta į visą ankstesnę </w:t>
            </w:r>
            <w:r w:rsidRPr="00521822">
              <w:rPr>
                <w:i/>
                <w:color w:val="000000"/>
              </w:rPr>
              <w:t>de minimis</w:t>
            </w:r>
            <w:r w:rsidRPr="00521822">
              <w:rPr>
                <w:color w:val="000000"/>
              </w:rPr>
              <w:t xml:space="preserve"> pagalbą, suteiktą bet kuriai iš susijungiančių įmonių? </w:t>
            </w:r>
            <w:r w:rsidRPr="00521822">
              <w:rPr>
                <w:i/>
                <w:color w:val="000000"/>
              </w:rPr>
              <w:t>(Jei taikoma.)</w:t>
            </w:r>
          </w:p>
        </w:tc>
        <w:tc>
          <w:tcPr>
            <w:tcW w:w="730" w:type="dxa"/>
            <w:tcBorders>
              <w:top w:val="single" w:sz="4" w:space="0" w:color="auto"/>
              <w:left w:val="single" w:sz="4" w:space="0" w:color="auto"/>
              <w:bottom w:val="single" w:sz="4" w:space="0" w:color="auto"/>
              <w:right w:val="single" w:sz="4" w:space="0" w:color="auto"/>
            </w:tcBorders>
            <w:vAlign w:val="center"/>
          </w:tcPr>
          <w:p w14:paraId="258610C3" w14:textId="77777777" w:rsidR="001521B6" w:rsidRPr="00521822" w:rsidRDefault="001521B6" w:rsidP="004317B8">
            <w:pPr>
              <w:jc w:val="center"/>
              <w:rPr>
                <w:rFonts w:eastAsia="Calibri"/>
              </w:rPr>
            </w:pPr>
            <w:r w:rsidRPr="00521822">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233DD0EC" w14:textId="77777777" w:rsidR="001521B6" w:rsidRPr="00521822" w:rsidRDefault="001521B6" w:rsidP="004317B8">
            <w:pPr>
              <w:jc w:val="center"/>
              <w:rPr>
                <w:color w:val="000000"/>
              </w:rPr>
            </w:pPr>
            <w:r w:rsidRPr="00521822">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1584BD89" w14:textId="77777777" w:rsidR="001521B6" w:rsidRPr="00521822" w:rsidRDefault="001521B6" w:rsidP="004317B8">
            <w:pPr>
              <w:jc w:val="center"/>
              <w:rPr>
                <w:color w:val="000000"/>
              </w:rPr>
            </w:pPr>
            <w:r w:rsidRPr="00521822">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2067F568" w14:textId="77777777" w:rsidR="001521B6" w:rsidRPr="00521822" w:rsidRDefault="001521B6" w:rsidP="004317B8">
            <w:pPr>
              <w:rPr>
                <w:color w:val="000000"/>
              </w:rPr>
            </w:pPr>
          </w:p>
        </w:tc>
      </w:tr>
      <w:tr w:rsidR="001521B6" w:rsidRPr="00521822" w14:paraId="3DF707C0" w14:textId="77777777" w:rsidTr="004317B8">
        <w:trPr>
          <w:trHeight w:val="1236"/>
        </w:trPr>
        <w:tc>
          <w:tcPr>
            <w:tcW w:w="672" w:type="dxa"/>
            <w:tcBorders>
              <w:top w:val="single" w:sz="4" w:space="0" w:color="auto"/>
              <w:left w:val="single" w:sz="4" w:space="0" w:color="auto"/>
              <w:bottom w:val="single" w:sz="4" w:space="0" w:color="auto"/>
              <w:right w:val="single" w:sz="4" w:space="0" w:color="auto"/>
            </w:tcBorders>
            <w:hideMark/>
          </w:tcPr>
          <w:p w14:paraId="25E6FE4D" w14:textId="77777777" w:rsidR="001521B6" w:rsidRPr="00521822" w:rsidRDefault="001521B6" w:rsidP="004317B8">
            <w:pPr>
              <w:ind w:right="-465"/>
            </w:pPr>
            <w:r w:rsidRPr="00521822">
              <w:t>3.12.</w:t>
            </w:r>
          </w:p>
        </w:tc>
        <w:tc>
          <w:tcPr>
            <w:tcW w:w="6499" w:type="dxa"/>
            <w:tcBorders>
              <w:top w:val="single" w:sz="4" w:space="0" w:color="auto"/>
              <w:left w:val="single" w:sz="4" w:space="0" w:color="auto"/>
              <w:bottom w:val="single" w:sz="4" w:space="0" w:color="auto"/>
              <w:right w:val="single" w:sz="4" w:space="0" w:color="auto"/>
            </w:tcBorders>
            <w:hideMark/>
          </w:tcPr>
          <w:p w14:paraId="29B6A744" w14:textId="77777777" w:rsidR="001521B6" w:rsidRPr="00521822" w:rsidRDefault="001521B6" w:rsidP="004317B8">
            <w:pPr>
              <w:rPr>
                <w:color w:val="000000"/>
              </w:rPr>
            </w:pPr>
            <w:r w:rsidRPr="00521822">
              <w:rPr>
                <w:color w:val="000000"/>
              </w:rPr>
              <w:t xml:space="preserve">Jei viena įmonė suskaidyta į dvi ar daugiau atskirų įmonių, ar iki suskaidymo suteikta </w:t>
            </w:r>
            <w:r w:rsidRPr="00521822">
              <w:rPr>
                <w:i/>
                <w:color w:val="000000"/>
              </w:rPr>
              <w:t>de minimis</w:t>
            </w:r>
            <w:r w:rsidRPr="00521822">
              <w:rPr>
                <w:color w:val="000000"/>
              </w:rPr>
              <w:t xml:space="preserve"> pagalba priskiriama įmonei, kuri ja pasinaudojo. Jei toks priskyrimas neįmanomas, ar </w:t>
            </w:r>
            <w:r w:rsidRPr="00521822">
              <w:rPr>
                <w:i/>
                <w:color w:val="000000"/>
              </w:rPr>
              <w:t>de minimis</w:t>
            </w:r>
            <w:r w:rsidRPr="00521822">
              <w:rPr>
                <w:color w:val="000000"/>
              </w:rPr>
              <w:t xml:space="preserve"> pagalba proporcingai paskirstoma remiantis naujųjų įmonių nuosavo kapitalo balansine verte suskaidymo įsigaliojimo dieną?</w:t>
            </w:r>
          </w:p>
        </w:tc>
        <w:tc>
          <w:tcPr>
            <w:tcW w:w="730" w:type="dxa"/>
            <w:tcBorders>
              <w:top w:val="single" w:sz="4" w:space="0" w:color="auto"/>
              <w:left w:val="single" w:sz="4" w:space="0" w:color="auto"/>
              <w:bottom w:val="single" w:sz="4" w:space="0" w:color="auto"/>
              <w:right w:val="single" w:sz="4" w:space="0" w:color="auto"/>
            </w:tcBorders>
            <w:vAlign w:val="center"/>
          </w:tcPr>
          <w:p w14:paraId="5F3BA6A1" w14:textId="77777777" w:rsidR="001521B6" w:rsidRPr="00521822" w:rsidRDefault="001521B6" w:rsidP="004317B8">
            <w:pPr>
              <w:jc w:val="center"/>
              <w:rPr>
                <w:rFonts w:eastAsia="Calibri"/>
              </w:rPr>
            </w:pPr>
            <w:r w:rsidRPr="00521822">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0E7460E8" w14:textId="77777777" w:rsidR="001521B6" w:rsidRPr="00521822" w:rsidRDefault="001521B6" w:rsidP="004317B8">
            <w:pPr>
              <w:jc w:val="center"/>
              <w:rPr>
                <w:color w:val="000000"/>
              </w:rPr>
            </w:pPr>
            <w:r w:rsidRPr="00521822">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21B665C5" w14:textId="77777777" w:rsidR="001521B6" w:rsidRPr="00521822" w:rsidRDefault="001521B6" w:rsidP="004317B8">
            <w:pPr>
              <w:jc w:val="center"/>
              <w:rPr>
                <w:color w:val="000000"/>
              </w:rPr>
            </w:pPr>
            <w:r w:rsidRPr="00521822">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6D6B06F6" w14:textId="77777777" w:rsidR="001521B6" w:rsidRPr="00521822" w:rsidRDefault="001521B6" w:rsidP="004317B8">
            <w:pPr>
              <w:rPr>
                <w:color w:val="000000"/>
              </w:rPr>
            </w:pPr>
          </w:p>
        </w:tc>
      </w:tr>
      <w:tr w:rsidR="001521B6" w:rsidRPr="00521822" w14:paraId="62A6BB4D" w14:textId="77777777" w:rsidTr="004317B8">
        <w:trPr>
          <w:trHeight w:val="698"/>
        </w:trPr>
        <w:tc>
          <w:tcPr>
            <w:tcW w:w="672" w:type="dxa"/>
            <w:tcBorders>
              <w:top w:val="single" w:sz="4" w:space="0" w:color="auto"/>
              <w:left w:val="single" w:sz="4" w:space="0" w:color="auto"/>
              <w:bottom w:val="single" w:sz="4" w:space="0" w:color="auto"/>
              <w:right w:val="single" w:sz="4" w:space="0" w:color="auto"/>
            </w:tcBorders>
            <w:hideMark/>
          </w:tcPr>
          <w:p w14:paraId="48F1184E" w14:textId="77777777" w:rsidR="001521B6" w:rsidRPr="00521822" w:rsidRDefault="001521B6" w:rsidP="004317B8">
            <w:pPr>
              <w:ind w:right="-465"/>
            </w:pPr>
            <w:r w:rsidRPr="00521822">
              <w:t>3.13.</w:t>
            </w:r>
          </w:p>
        </w:tc>
        <w:tc>
          <w:tcPr>
            <w:tcW w:w="6499" w:type="dxa"/>
            <w:tcBorders>
              <w:top w:val="single" w:sz="4" w:space="0" w:color="auto"/>
              <w:left w:val="single" w:sz="4" w:space="0" w:color="auto"/>
              <w:bottom w:val="single" w:sz="4" w:space="0" w:color="auto"/>
              <w:right w:val="single" w:sz="4" w:space="0" w:color="auto"/>
            </w:tcBorders>
            <w:hideMark/>
          </w:tcPr>
          <w:p w14:paraId="643E5415" w14:textId="77777777" w:rsidR="001521B6" w:rsidRPr="00521822" w:rsidRDefault="001521B6" w:rsidP="004317B8">
            <w:pPr>
              <w:rPr>
                <w:color w:val="000000"/>
              </w:rPr>
            </w:pPr>
            <w:r w:rsidRPr="00521822">
              <w:rPr>
                <w:color w:val="000000"/>
              </w:rPr>
              <w:t xml:space="preserve">Ar teikiamo finansavimo bendrasis subsidijos ekvivalentas apskaičiuotas tinkamai, teikiama </w:t>
            </w:r>
            <w:r w:rsidRPr="00521822">
              <w:rPr>
                <w:i/>
                <w:color w:val="000000"/>
              </w:rPr>
              <w:t>de minimis</w:t>
            </w:r>
            <w:r w:rsidRPr="00521822">
              <w:rPr>
                <w:color w:val="000000"/>
              </w:rPr>
              <w:t xml:space="preserve"> pagalba yra skaidri? (</w:t>
            </w:r>
            <w:r w:rsidRPr="00521822">
              <w:t>Reglamento (ES) Nr. 1407/2013</w:t>
            </w:r>
            <w:r w:rsidRPr="00521822">
              <w:rPr>
                <w:color w:val="000000"/>
              </w:rPr>
              <w:t xml:space="preserve"> 4 straipsnis.)</w:t>
            </w:r>
          </w:p>
        </w:tc>
        <w:tc>
          <w:tcPr>
            <w:tcW w:w="730" w:type="dxa"/>
            <w:tcBorders>
              <w:top w:val="single" w:sz="4" w:space="0" w:color="auto"/>
              <w:left w:val="single" w:sz="4" w:space="0" w:color="auto"/>
              <w:bottom w:val="single" w:sz="4" w:space="0" w:color="auto"/>
              <w:right w:val="single" w:sz="4" w:space="0" w:color="auto"/>
            </w:tcBorders>
            <w:vAlign w:val="center"/>
          </w:tcPr>
          <w:p w14:paraId="462C8B1C" w14:textId="77777777" w:rsidR="001521B6" w:rsidRPr="00521822" w:rsidRDefault="001521B6" w:rsidP="004317B8">
            <w:pPr>
              <w:jc w:val="center"/>
              <w:rPr>
                <w:rFonts w:eastAsia="Calibri"/>
              </w:rPr>
            </w:pPr>
            <w:r w:rsidRPr="00521822">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35E19713" w14:textId="77777777" w:rsidR="001521B6" w:rsidRPr="00521822" w:rsidRDefault="001521B6" w:rsidP="004317B8">
            <w:pPr>
              <w:jc w:val="center"/>
              <w:rPr>
                <w:color w:val="000000"/>
              </w:rPr>
            </w:pPr>
            <w:r w:rsidRPr="00521822">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2A6D8EF1" w14:textId="77777777" w:rsidR="001521B6" w:rsidRPr="00521822" w:rsidRDefault="001521B6" w:rsidP="004317B8">
            <w:pPr>
              <w:jc w:val="center"/>
              <w:rPr>
                <w:color w:val="000000"/>
              </w:rPr>
            </w:pPr>
            <w:r w:rsidRPr="00521822">
              <w:rPr>
                <w:sz w:val="36"/>
                <w:szCs w:val="36"/>
              </w:rPr>
              <w:t>□</w:t>
            </w:r>
          </w:p>
        </w:tc>
        <w:tc>
          <w:tcPr>
            <w:tcW w:w="4959" w:type="dxa"/>
            <w:tcBorders>
              <w:top w:val="single" w:sz="4" w:space="0" w:color="auto"/>
              <w:left w:val="single" w:sz="4" w:space="0" w:color="auto"/>
              <w:bottom w:val="single" w:sz="4" w:space="0" w:color="auto"/>
              <w:right w:val="single" w:sz="4" w:space="0" w:color="auto"/>
            </w:tcBorders>
            <w:hideMark/>
          </w:tcPr>
          <w:p w14:paraId="481181A0" w14:textId="77777777" w:rsidR="001521B6" w:rsidRPr="00521822" w:rsidRDefault="001521B6" w:rsidP="004317B8">
            <w:pPr>
              <w:rPr>
                <w:color w:val="000000"/>
              </w:rPr>
            </w:pPr>
            <w:r w:rsidRPr="00521822">
              <w:rPr>
                <w:i/>
                <w:color w:val="000000"/>
              </w:rPr>
              <w:t xml:space="preserve">(Nurodyti </w:t>
            </w:r>
            <w:r w:rsidRPr="00521822">
              <w:rPr>
                <w:i/>
                <w:iCs/>
              </w:rPr>
              <w:t>Reglamento (ES) Nr. 1407/2013</w:t>
            </w:r>
            <w:r w:rsidRPr="00521822">
              <w:rPr>
                <w:i/>
                <w:color w:val="000000"/>
              </w:rPr>
              <w:t xml:space="preserve"> 4 straipsnio dalį, pagal kurią teikiama de minimis pagalba laikoma skaidria.)</w:t>
            </w:r>
          </w:p>
        </w:tc>
      </w:tr>
      <w:tr w:rsidR="001521B6" w:rsidRPr="00521822" w14:paraId="632C220E" w14:textId="77777777" w:rsidTr="004317B8">
        <w:trPr>
          <w:trHeight w:val="520"/>
        </w:trPr>
        <w:tc>
          <w:tcPr>
            <w:tcW w:w="672" w:type="dxa"/>
            <w:tcBorders>
              <w:top w:val="single" w:sz="4" w:space="0" w:color="auto"/>
              <w:left w:val="single" w:sz="4" w:space="0" w:color="auto"/>
              <w:bottom w:val="single" w:sz="4" w:space="0" w:color="auto"/>
              <w:right w:val="single" w:sz="4" w:space="0" w:color="auto"/>
            </w:tcBorders>
            <w:hideMark/>
          </w:tcPr>
          <w:p w14:paraId="316C738E" w14:textId="77777777" w:rsidR="001521B6" w:rsidRPr="00521822" w:rsidRDefault="001521B6" w:rsidP="004317B8">
            <w:pPr>
              <w:ind w:right="-465"/>
            </w:pPr>
            <w:r w:rsidRPr="00521822">
              <w:t>3.14.</w:t>
            </w:r>
          </w:p>
        </w:tc>
        <w:tc>
          <w:tcPr>
            <w:tcW w:w="6499" w:type="dxa"/>
            <w:tcBorders>
              <w:top w:val="single" w:sz="4" w:space="0" w:color="auto"/>
              <w:left w:val="single" w:sz="4" w:space="0" w:color="auto"/>
              <w:bottom w:val="single" w:sz="4" w:space="0" w:color="auto"/>
              <w:right w:val="single" w:sz="4" w:space="0" w:color="auto"/>
            </w:tcBorders>
            <w:hideMark/>
          </w:tcPr>
          <w:p w14:paraId="2899EEB8" w14:textId="77777777" w:rsidR="001521B6" w:rsidRPr="00521822" w:rsidRDefault="001521B6" w:rsidP="004317B8">
            <w:pPr>
              <w:rPr>
                <w:color w:val="000000"/>
              </w:rPr>
            </w:pPr>
            <w:r w:rsidRPr="00521822">
              <w:rPr>
                <w:color w:val="000000"/>
              </w:rPr>
              <w:t xml:space="preserve">Ar </w:t>
            </w:r>
            <w:r w:rsidRPr="00521822">
              <w:rPr>
                <w:i/>
                <w:color w:val="000000"/>
              </w:rPr>
              <w:t>de minimis</w:t>
            </w:r>
            <w:r w:rsidRPr="00521822">
              <w:rPr>
                <w:color w:val="000000"/>
              </w:rPr>
              <w:t xml:space="preserve"> pagalba sumuojama pagal </w:t>
            </w:r>
            <w:r w:rsidRPr="00521822">
              <w:t>Reglamento (ES) Nr. 1407/2013</w:t>
            </w:r>
            <w:r w:rsidRPr="00521822">
              <w:rPr>
                <w:color w:val="000000"/>
              </w:rPr>
              <w:t xml:space="preserve"> 5 straipsnio reikalavimus?</w:t>
            </w:r>
          </w:p>
        </w:tc>
        <w:tc>
          <w:tcPr>
            <w:tcW w:w="730" w:type="dxa"/>
            <w:tcBorders>
              <w:top w:val="single" w:sz="4" w:space="0" w:color="auto"/>
              <w:left w:val="single" w:sz="4" w:space="0" w:color="auto"/>
              <w:bottom w:val="single" w:sz="4" w:space="0" w:color="auto"/>
              <w:right w:val="single" w:sz="4" w:space="0" w:color="auto"/>
            </w:tcBorders>
            <w:vAlign w:val="center"/>
          </w:tcPr>
          <w:p w14:paraId="3467E468" w14:textId="77777777" w:rsidR="001521B6" w:rsidRPr="00521822" w:rsidRDefault="001521B6" w:rsidP="004317B8">
            <w:pPr>
              <w:jc w:val="center"/>
              <w:rPr>
                <w:rFonts w:eastAsia="Calibri"/>
              </w:rPr>
            </w:pPr>
            <w:r w:rsidRPr="00521822">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10B24246" w14:textId="77777777" w:rsidR="001521B6" w:rsidRPr="00521822" w:rsidRDefault="001521B6" w:rsidP="004317B8">
            <w:pPr>
              <w:jc w:val="center"/>
              <w:rPr>
                <w:color w:val="000000"/>
              </w:rPr>
            </w:pPr>
            <w:r w:rsidRPr="00521822">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21A53EC3" w14:textId="77777777" w:rsidR="001521B6" w:rsidRPr="00521822" w:rsidRDefault="001521B6" w:rsidP="004317B8">
            <w:pPr>
              <w:jc w:val="center"/>
              <w:rPr>
                <w:color w:val="000000"/>
              </w:rPr>
            </w:pPr>
            <w:r w:rsidRPr="00521822">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5B6595AE" w14:textId="77777777" w:rsidR="001521B6" w:rsidRPr="00521822" w:rsidRDefault="001521B6" w:rsidP="004317B8">
            <w:pPr>
              <w:rPr>
                <w:i/>
                <w:color w:val="000000"/>
              </w:rPr>
            </w:pPr>
          </w:p>
        </w:tc>
      </w:tr>
      <w:tr w:rsidR="001521B6" w:rsidRPr="00521822" w14:paraId="7D090224" w14:textId="77777777" w:rsidTr="004317B8">
        <w:trPr>
          <w:trHeight w:val="175"/>
        </w:trPr>
        <w:tc>
          <w:tcPr>
            <w:tcW w:w="672" w:type="dxa"/>
            <w:tcBorders>
              <w:top w:val="single" w:sz="4" w:space="0" w:color="auto"/>
              <w:left w:val="single" w:sz="4" w:space="0" w:color="auto"/>
              <w:bottom w:val="single" w:sz="4" w:space="0" w:color="auto"/>
              <w:right w:val="single" w:sz="4" w:space="0" w:color="auto"/>
            </w:tcBorders>
            <w:hideMark/>
          </w:tcPr>
          <w:p w14:paraId="2F2357DE" w14:textId="77777777" w:rsidR="001521B6" w:rsidRPr="00521822" w:rsidRDefault="001521B6" w:rsidP="004317B8">
            <w:pPr>
              <w:ind w:right="-465"/>
            </w:pPr>
            <w:r w:rsidRPr="00521822">
              <w:t>3.15.</w:t>
            </w:r>
          </w:p>
        </w:tc>
        <w:tc>
          <w:tcPr>
            <w:tcW w:w="6499" w:type="dxa"/>
            <w:tcBorders>
              <w:top w:val="single" w:sz="4" w:space="0" w:color="auto"/>
              <w:left w:val="single" w:sz="4" w:space="0" w:color="auto"/>
              <w:bottom w:val="single" w:sz="4" w:space="0" w:color="auto"/>
              <w:right w:val="single" w:sz="4" w:space="0" w:color="auto"/>
            </w:tcBorders>
            <w:hideMark/>
          </w:tcPr>
          <w:p w14:paraId="79EE9EE2" w14:textId="77777777" w:rsidR="001521B6" w:rsidRPr="00521822" w:rsidRDefault="001521B6" w:rsidP="004317B8">
            <w:pPr>
              <w:rPr>
                <w:color w:val="000000"/>
              </w:rPr>
            </w:pPr>
            <w:r w:rsidRPr="00521822">
              <w:rPr>
                <w:color w:val="000000"/>
              </w:rPr>
              <w:t xml:space="preserve">Ar teikiama </w:t>
            </w:r>
            <w:r w:rsidRPr="00521822">
              <w:rPr>
                <w:i/>
                <w:color w:val="000000"/>
              </w:rPr>
              <w:t>de minimis</w:t>
            </w:r>
            <w:r w:rsidRPr="00521822">
              <w:rPr>
                <w:color w:val="000000"/>
              </w:rPr>
              <w:t xml:space="preserve"> pagalba patenka į </w:t>
            </w:r>
            <w:r w:rsidRPr="00521822">
              <w:t>Reglamento (ES) Nr. 1407/2013</w:t>
            </w:r>
            <w:r w:rsidRPr="00521822">
              <w:rPr>
                <w:color w:val="000000"/>
              </w:rPr>
              <w:t xml:space="preserve"> galiojimo laikotarpį?</w:t>
            </w:r>
          </w:p>
        </w:tc>
        <w:tc>
          <w:tcPr>
            <w:tcW w:w="730" w:type="dxa"/>
            <w:tcBorders>
              <w:top w:val="single" w:sz="4" w:space="0" w:color="auto"/>
              <w:left w:val="single" w:sz="4" w:space="0" w:color="auto"/>
              <w:bottom w:val="single" w:sz="4" w:space="0" w:color="auto"/>
              <w:right w:val="single" w:sz="4" w:space="0" w:color="auto"/>
            </w:tcBorders>
            <w:vAlign w:val="center"/>
          </w:tcPr>
          <w:p w14:paraId="52524FFE" w14:textId="77777777" w:rsidR="001521B6" w:rsidRPr="00521822" w:rsidRDefault="001521B6" w:rsidP="004317B8">
            <w:pPr>
              <w:jc w:val="center"/>
              <w:rPr>
                <w:rFonts w:eastAsia="Calibri"/>
              </w:rPr>
            </w:pPr>
            <w:r w:rsidRPr="00521822">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3AD3A1E9" w14:textId="77777777" w:rsidR="001521B6" w:rsidRPr="00521822" w:rsidRDefault="001521B6" w:rsidP="004317B8">
            <w:pPr>
              <w:jc w:val="center"/>
              <w:rPr>
                <w:color w:val="000000"/>
              </w:rPr>
            </w:pPr>
            <w:r w:rsidRPr="00521822">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63F72AEE" w14:textId="77777777" w:rsidR="001521B6" w:rsidRPr="00521822" w:rsidRDefault="001521B6" w:rsidP="004317B8">
            <w:pPr>
              <w:jc w:val="center"/>
              <w:rPr>
                <w:color w:val="000000"/>
              </w:rPr>
            </w:pPr>
            <w:r w:rsidRPr="00521822">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1C36CAA6" w14:textId="77777777" w:rsidR="001521B6" w:rsidRPr="00521822" w:rsidRDefault="001521B6" w:rsidP="004317B8">
            <w:pPr>
              <w:rPr>
                <w:color w:val="000000"/>
              </w:rPr>
            </w:pPr>
          </w:p>
        </w:tc>
      </w:tr>
    </w:tbl>
    <w:p w14:paraId="5DA415FD" w14:textId="77777777" w:rsidR="001521B6" w:rsidRPr="00521822" w:rsidRDefault="001521B6" w:rsidP="001521B6">
      <w:pPr>
        <w:rPr>
          <w:rFonts w:eastAsia="Calibri"/>
        </w:rPr>
      </w:pPr>
    </w:p>
    <w:p w14:paraId="7AEC6EF0" w14:textId="77777777" w:rsidR="001521B6" w:rsidRPr="00521822" w:rsidRDefault="001521B6" w:rsidP="001521B6">
      <w:pPr>
        <w:rPr>
          <w:sz w:val="18"/>
          <w:szCs w:val="18"/>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4"/>
        <w:gridCol w:w="736"/>
        <w:gridCol w:w="704"/>
        <w:gridCol w:w="1154"/>
        <w:gridCol w:w="1832"/>
        <w:gridCol w:w="4018"/>
        <w:gridCol w:w="294"/>
      </w:tblGrid>
      <w:tr w:rsidR="001521B6" w:rsidRPr="00521822" w14:paraId="6079A8E7" w14:textId="77777777" w:rsidTr="004317B8">
        <w:tc>
          <w:tcPr>
            <w:tcW w:w="14992" w:type="dxa"/>
            <w:gridSpan w:val="7"/>
            <w:tcBorders>
              <w:top w:val="single" w:sz="4" w:space="0" w:color="auto"/>
              <w:left w:val="single" w:sz="4" w:space="0" w:color="auto"/>
              <w:bottom w:val="single" w:sz="4" w:space="0" w:color="auto"/>
              <w:right w:val="single" w:sz="4" w:space="0" w:color="auto"/>
            </w:tcBorders>
            <w:shd w:val="clear" w:color="auto" w:fill="BFBFBF"/>
            <w:hideMark/>
          </w:tcPr>
          <w:p w14:paraId="5B68D9D5" w14:textId="77777777" w:rsidR="001521B6" w:rsidRPr="00521822" w:rsidRDefault="001521B6" w:rsidP="004317B8">
            <w:pPr>
              <w:rPr>
                <w:b/>
                <w:color w:val="000000"/>
              </w:rPr>
            </w:pPr>
            <w:r w:rsidRPr="00521822">
              <w:rPr>
                <w:b/>
                <w:color w:val="000000"/>
              </w:rPr>
              <w:t xml:space="preserve">4. Finansavimo atitikties </w:t>
            </w:r>
            <w:r w:rsidRPr="00521822">
              <w:rPr>
                <w:b/>
              </w:rPr>
              <w:t>Reglamentui (ES) Nr. 1407/2013</w:t>
            </w:r>
            <w:r w:rsidRPr="00521822">
              <w:rPr>
                <w:b/>
                <w:color w:val="000000"/>
              </w:rPr>
              <w:t xml:space="preserve"> vertinimas </w:t>
            </w:r>
          </w:p>
        </w:tc>
      </w:tr>
      <w:tr w:rsidR="001521B6" w:rsidRPr="00521822" w14:paraId="738C1495" w14:textId="77777777" w:rsidTr="004317B8">
        <w:trPr>
          <w:trHeight w:val="507"/>
        </w:trPr>
        <w:tc>
          <w:tcPr>
            <w:tcW w:w="7103" w:type="dxa"/>
            <w:gridSpan w:val="2"/>
            <w:tcBorders>
              <w:top w:val="single" w:sz="4" w:space="0" w:color="auto"/>
              <w:left w:val="single" w:sz="4" w:space="0" w:color="auto"/>
              <w:bottom w:val="single" w:sz="4" w:space="0" w:color="auto"/>
              <w:right w:val="single" w:sz="4" w:space="0" w:color="auto"/>
            </w:tcBorders>
          </w:tcPr>
          <w:p w14:paraId="36518EAB" w14:textId="77777777" w:rsidR="001521B6" w:rsidRPr="00521822" w:rsidRDefault="001521B6" w:rsidP="004317B8">
            <w:pPr>
              <w:rPr>
                <w:color w:val="000000"/>
              </w:rPr>
            </w:pPr>
            <w:r w:rsidRPr="00521822">
              <w:rPr>
                <w:color w:val="000000"/>
              </w:rPr>
              <w:t xml:space="preserve">Ar teikiamas finansavimas atitinka </w:t>
            </w:r>
            <w:r w:rsidRPr="00521822">
              <w:t>Reglamentą (ES) Nr. 1407/2013</w:t>
            </w:r>
            <w:r w:rsidRPr="00521822">
              <w:rPr>
                <w:color w:val="000000"/>
              </w:rPr>
              <w:t xml:space="preserve">? </w:t>
            </w:r>
          </w:p>
        </w:tc>
        <w:tc>
          <w:tcPr>
            <w:tcW w:w="705" w:type="dxa"/>
            <w:tcBorders>
              <w:top w:val="single" w:sz="4" w:space="0" w:color="auto"/>
              <w:left w:val="single" w:sz="4" w:space="0" w:color="auto"/>
              <w:bottom w:val="single" w:sz="4" w:space="0" w:color="auto"/>
              <w:right w:val="single" w:sz="4" w:space="0" w:color="auto"/>
            </w:tcBorders>
            <w:vAlign w:val="center"/>
          </w:tcPr>
          <w:p w14:paraId="71DB0D69" w14:textId="77777777" w:rsidR="001521B6" w:rsidRPr="00521822" w:rsidRDefault="001521B6" w:rsidP="004317B8">
            <w:pPr>
              <w:ind w:hanging="3"/>
              <w:jc w:val="center"/>
              <w:rPr>
                <w:color w:val="000000"/>
              </w:rPr>
            </w:pPr>
            <w:r w:rsidRPr="00521822">
              <w:rPr>
                <w:sz w:val="36"/>
                <w:szCs w:val="36"/>
              </w:rPr>
              <w:t>□</w:t>
            </w:r>
          </w:p>
        </w:tc>
        <w:tc>
          <w:tcPr>
            <w:tcW w:w="704" w:type="dxa"/>
            <w:tcBorders>
              <w:top w:val="single" w:sz="4" w:space="0" w:color="auto"/>
              <w:left w:val="single" w:sz="4" w:space="0" w:color="auto"/>
              <w:bottom w:val="single" w:sz="4" w:space="0" w:color="auto"/>
              <w:right w:val="single" w:sz="4" w:space="0" w:color="auto"/>
            </w:tcBorders>
            <w:vAlign w:val="center"/>
          </w:tcPr>
          <w:p w14:paraId="7B9E666F" w14:textId="77777777" w:rsidR="001521B6" w:rsidRPr="00521822" w:rsidRDefault="001521B6" w:rsidP="004317B8">
            <w:pPr>
              <w:jc w:val="center"/>
              <w:rPr>
                <w:color w:val="000000"/>
              </w:rPr>
            </w:pPr>
            <w:r w:rsidRPr="00521822">
              <w:rPr>
                <w:sz w:val="36"/>
                <w:szCs w:val="36"/>
              </w:rPr>
              <w:t>□</w:t>
            </w:r>
          </w:p>
        </w:tc>
        <w:tc>
          <w:tcPr>
            <w:tcW w:w="6480" w:type="dxa"/>
            <w:gridSpan w:val="3"/>
            <w:tcBorders>
              <w:top w:val="single" w:sz="4" w:space="0" w:color="auto"/>
              <w:left w:val="single" w:sz="4" w:space="0" w:color="auto"/>
              <w:bottom w:val="single" w:sz="4" w:space="0" w:color="auto"/>
              <w:right w:val="single" w:sz="4" w:space="0" w:color="auto"/>
            </w:tcBorders>
          </w:tcPr>
          <w:p w14:paraId="06CCA2BE" w14:textId="77777777" w:rsidR="001521B6" w:rsidRPr="00521822" w:rsidRDefault="001521B6" w:rsidP="004317B8">
            <w:pPr>
              <w:rPr>
                <w:color w:val="000000"/>
              </w:rPr>
            </w:pPr>
          </w:p>
        </w:tc>
      </w:tr>
      <w:tr w:rsidR="001521B6" w:rsidRPr="00521822" w14:paraId="01AF7DF6" w14:textId="77777777" w:rsidTr="004317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97"/>
        </w:trPr>
        <w:tc>
          <w:tcPr>
            <w:tcW w:w="6319" w:type="dxa"/>
            <w:tcBorders>
              <w:top w:val="nil"/>
              <w:left w:val="nil"/>
              <w:bottom w:val="nil"/>
              <w:right w:val="nil"/>
            </w:tcBorders>
          </w:tcPr>
          <w:p w14:paraId="5FFE95DB" w14:textId="77777777" w:rsidR="001521B6" w:rsidRPr="00521822" w:rsidRDefault="001521B6" w:rsidP="004317B8">
            <w:pPr>
              <w:rPr>
                <w:color w:val="000000"/>
              </w:rPr>
            </w:pPr>
          </w:p>
          <w:p w14:paraId="44C7EAF8" w14:textId="77777777" w:rsidR="001521B6" w:rsidRPr="00521822" w:rsidRDefault="001521B6" w:rsidP="004317B8">
            <w:pPr>
              <w:rPr>
                <w:color w:val="000000"/>
              </w:rPr>
            </w:pPr>
            <w:r w:rsidRPr="00521822">
              <w:rPr>
                <w:color w:val="000000"/>
              </w:rPr>
              <w:t>_____________________________________</w:t>
            </w:r>
          </w:p>
          <w:p w14:paraId="448E01F6" w14:textId="7395765B" w:rsidR="001521B6" w:rsidRPr="00521822" w:rsidRDefault="00C87E96" w:rsidP="004317B8">
            <w:pPr>
              <w:rPr>
                <w:color w:val="000000"/>
              </w:rPr>
            </w:pPr>
            <w:r>
              <w:rPr>
                <w:color w:val="000000"/>
              </w:rPr>
              <w:t xml:space="preserve">                </w:t>
            </w:r>
            <w:r w:rsidR="001521B6" w:rsidRPr="00521822">
              <w:rPr>
                <w:color w:val="000000"/>
              </w:rPr>
              <w:t>(</w:t>
            </w:r>
            <w:r>
              <w:rPr>
                <w:color w:val="000000"/>
              </w:rPr>
              <w:t>v</w:t>
            </w:r>
            <w:r w:rsidRPr="00521822">
              <w:rPr>
                <w:color w:val="000000"/>
              </w:rPr>
              <w:t>ertintojas</w:t>
            </w:r>
            <w:r w:rsidR="001521B6" w:rsidRPr="00521822">
              <w:rPr>
                <w:color w:val="000000"/>
              </w:rPr>
              <w:t xml:space="preserve">) </w:t>
            </w:r>
          </w:p>
        </w:tc>
        <w:tc>
          <w:tcPr>
            <w:tcW w:w="4174" w:type="dxa"/>
            <w:gridSpan w:val="4"/>
            <w:tcBorders>
              <w:top w:val="nil"/>
              <w:left w:val="nil"/>
              <w:bottom w:val="nil"/>
              <w:right w:val="nil"/>
            </w:tcBorders>
          </w:tcPr>
          <w:p w14:paraId="16EE1A5A" w14:textId="77777777" w:rsidR="001521B6" w:rsidRPr="00521822" w:rsidRDefault="001521B6" w:rsidP="004317B8">
            <w:pPr>
              <w:rPr>
                <w:color w:val="000000"/>
              </w:rPr>
            </w:pPr>
          </w:p>
          <w:p w14:paraId="4775BC52" w14:textId="77777777" w:rsidR="001521B6" w:rsidRPr="00521822" w:rsidRDefault="001521B6" w:rsidP="004317B8">
            <w:pPr>
              <w:rPr>
                <w:color w:val="000000"/>
              </w:rPr>
            </w:pPr>
            <w:r w:rsidRPr="00521822">
              <w:rPr>
                <w:color w:val="000000"/>
              </w:rPr>
              <w:t xml:space="preserve">____________ </w:t>
            </w:r>
          </w:p>
          <w:p w14:paraId="0AC67686" w14:textId="08235379" w:rsidR="001521B6" w:rsidRPr="00521822" w:rsidRDefault="00C87E96" w:rsidP="004317B8">
            <w:pPr>
              <w:rPr>
                <w:color w:val="000000"/>
              </w:rPr>
            </w:pPr>
            <w:r>
              <w:rPr>
                <w:color w:val="000000"/>
              </w:rPr>
              <w:t xml:space="preserve">     </w:t>
            </w:r>
            <w:r w:rsidR="001521B6" w:rsidRPr="00521822">
              <w:rPr>
                <w:color w:val="000000"/>
              </w:rPr>
              <w:t>(</w:t>
            </w:r>
            <w:r>
              <w:rPr>
                <w:color w:val="000000"/>
              </w:rPr>
              <w:t>p</w:t>
            </w:r>
            <w:r w:rsidRPr="00521822">
              <w:rPr>
                <w:color w:val="000000"/>
              </w:rPr>
              <w:t>arašas</w:t>
            </w:r>
            <w:r w:rsidR="001521B6" w:rsidRPr="00521822">
              <w:rPr>
                <w:color w:val="000000"/>
              </w:rPr>
              <w:t xml:space="preserve">) </w:t>
            </w:r>
          </w:p>
        </w:tc>
        <w:tc>
          <w:tcPr>
            <w:tcW w:w="4177" w:type="dxa"/>
            <w:tcBorders>
              <w:top w:val="nil"/>
              <w:left w:val="nil"/>
              <w:bottom w:val="nil"/>
              <w:right w:val="nil"/>
            </w:tcBorders>
          </w:tcPr>
          <w:p w14:paraId="7ABDB942" w14:textId="77777777" w:rsidR="001521B6" w:rsidRPr="00521822" w:rsidRDefault="001521B6" w:rsidP="004317B8">
            <w:pPr>
              <w:rPr>
                <w:i/>
                <w:color w:val="000000"/>
              </w:rPr>
            </w:pPr>
          </w:p>
          <w:p w14:paraId="5B791D39" w14:textId="77777777" w:rsidR="001521B6" w:rsidRPr="00521822" w:rsidRDefault="001521B6" w:rsidP="004317B8">
            <w:pPr>
              <w:rPr>
                <w:color w:val="000000"/>
              </w:rPr>
            </w:pPr>
            <w:r w:rsidRPr="00521822">
              <w:rPr>
                <w:i/>
                <w:color w:val="000000"/>
              </w:rPr>
              <w:t xml:space="preserve">____________ </w:t>
            </w:r>
          </w:p>
          <w:p w14:paraId="50630479" w14:textId="6E6D9A6F" w:rsidR="001521B6" w:rsidRPr="00521822" w:rsidRDefault="00C87E96" w:rsidP="004317B8">
            <w:pPr>
              <w:rPr>
                <w:color w:val="000000"/>
              </w:rPr>
            </w:pPr>
            <w:r>
              <w:rPr>
                <w:color w:val="000000"/>
              </w:rPr>
              <w:t xml:space="preserve">         </w:t>
            </w:r>
            <w:r w:rsidR="001521B6" w:rsidRPr="00521822">
              <w:rPr>
                <w:color w:val="000000"/>
              </w:rPr>
              <w:t>(</w:t>
            </w:r>
            <w:r>
              <w:rPr>
                <w:color w:val="000000"/>
              </w:rPr>
              <w:t>d</w:t>
            </w:r>
            <w:r w:rsidRPr="00521822">
              <w:rPr>
                <w:color w:val="000000"/>
              </w:rPr>
              <w:t>ata</w:t>
            </w:r>
            <w:r w:rsidR="001521B6" w:rsidRPr="00521822">
              <w:rPr>
                <w:color w:val="000000"/>
              </w:rPr>
              <w:t xml:space="preserve">) </w:t>
            </w:r>
          </w:p>
        </w:tc>
      </w:tr>
      <w:tr w:rsidR="001521B6" w:rsidRPr="00521822" w14:paraId="104EFDA2" w14:textId="77777777" w:rsidTr="004317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689"/>
        </w:trPr>
        <w:tc>
          <w:tcPr>
            <w:tcW w:w="14670" w:type="dxa"/>
            <w:gridSpan w:val="6"/>
            <w:tcBorders>
              <w:top w:val="nil"/>
              <w:left w:val="nil"/>
              <w:bottom w:val="nil"/>
              <w:right w:val="nil"/>
            </w:tcBorders>
          </w:tcPr>
          <w:p w14:paraId="447FFE57" w14:textId="77777777" w:rsidR="001521B6" w:rsidRPr="00521822" w:rsidRDefault="001521B6" w:rsidP="004317B8">
            <w:pPr>
              <w:rPr>
                <w:b/>
                <w:bCs/>
                <w:color w:val="000000"/>
              </w:rPr>
            </w:pPr>
          </w:p>
          <w:p w14:paraId="7D4D1D61" w14:textId="77777777" w:rsidR="001521B6" w:rsidRPr="00521822" w:rsidRDefault="001521B6" w:rsidP="004317B8">
            <w:pPr>
              <w:rPr>
                <w:color w:val="000000"/>
              </w:rPr>
            </w:pPr>
            <w:r w:rsidRPr="00521822">
              <w:rPr>
                <w:b/>
                <w:bCs/>
                <w:color w:val="000000"/>
              </w:rPr>
              <w:t xml:space="preserve">Patikros peržiūra: </w:t>
            </w:r>
          </w:p>
          <w:p w14:paraId="126D17EA" w14:textId="77777777" w:rsidR="001521B6" w:rsidRPr="00521822" w:rsidRDefault="001521B6" w:rsidP="004317B8">
            <w:pPr>
              <w:rPr>
                <w:color w:val="000000"/>
              </w:rPr>
            </w:pPr>
            <w:r w:rsidRPr="00521822">
              <w:rPr>
                <w:sz w:val="28"/>
                <w:szCs w:val="28"/>
              </w:rPr>
              <w:t>□</w:t>
            </w:r>
            <w:r w:rsidRPr="00521822">
              <w:rPr>
                <w:sz w:val="36"/>
                <w:szCs w:val="36"/>
              </w:rPr>
              <w:t xml:space="preserve"> </w:t>
            </w:r>
            <w:r w:rsidRPr="00521822">
              <w:rPr>
                <w:color w:val="000000"/>
              </w:rPr>
              <w:t xml:space="preserve">Išvadai pritarti </w:t>
            </w:r>
          </w:p>
          <w:p w14:paraId="7E3B2147" w14:textId="77777777" w:rsidR="001521B6" w:rsidRPr="00521822" w:rsidRDefault="001521B6" w:rsidP="004317B8">
            <w:pPr>
              <w:rPr>
                <w:color w:val="000000"/>
              </w:rPr>
            </w:pPr>
            <w:r w:rsidRPr="00521822">
              <w:rPr>
                <w:sz w:val="28"/>
                <w:szCs w:val="28"/>
              </w:rPr>
              <w:t>□</w:t>
            </w:r>
            <w:r w:rsidRPr="00521822">
              <w:rPr>
                <w:sz w:val="36"/>
                <w:szCs w:val="36"/>
              </w:rPr>
              <w:t xml:space="preserve"> </w:t>
            </w:r>
            <w:r w:rsidRPr="00521822">
              <w:rPr>
                <w:color w:val="000000"/>
              </w:rPr>
              <w:t xml:space="preserve">Išvadai nepritarti </w:t>
            </w:r>
          </w:p>
          <w:p w14:paraId="3D78A69E" w14:textId="77777777" w:rsidR="001521B6" w:rsidRPr="00521822" w:rsidRDefault="001521B6" w:rsidP="004317B8">
            <w:pPr>
              <w:rPr>
                <w:i/>
                <w:color w:val="000000"/>
              </w:rPr>
            </w:pPr>
            <w:r w:rsidRPr="00521822">
              <w:rPr>
                <w:i/>
                <w:color w:val="000000"/>
              </w:rPr>
              <w:t>Pastabos:_______________________________________________________________________</w:t>
            </w:r>
          </w:p>
          <w:p w14:paraId="589CBEC2" w14:textId="77777777" w:rsidR="001521B6" w:rsidRPr="00521822" w:rsidRDefault="001521B6" w:rsidP="004317B8">
            <w:pPr>
              <w:ind w:firstLine="62"/>
              <w:rPr>
                <w:color w:val="000000"/>
              </w:rPr>
            </w:pPr>
          </w:p>
        </w:tc>
      </w:tr>
      <w:tr w:rsidR="001521B6" w:rsidRPr="00521822" w14:paraId="74F00C70" w14:textId="77777777" w:rsidTr="004317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98"/>
        </w:trPr>
        <w:tc>
          <w:tcPr>
            <w:tcW w:w="6319" w:type="dxa"/>
            <w:tcBorders>
              <w:top w:val="nil"/>
              <w:left w:val="nil"/>
              <w:bottom w:val="nil"/>
              <w:right w:val="nil"/>
            </w:tcBorders>
            <w:hideMark/>
          </w:tcPr>
          <w:p w14:paraId="4164EB92" w14:textId="77777777" w:rsidR="001521B6" w:rsidRPr="00521822" w:rsidRDefault="001521B6" w:rsidP="004317B8">
            <w:pPr>
              <w:rPr>
                <w:color w:val="000000"/>
              </w:rPr>
            </w:pPr>
            <w:r w:rsidRPr="00521822">
              <w:rPr>
                <w:i/>
                <w:color w:val="000000"/>
              </w:rPr>
              <w:t xml:space="preserve">______________________________________ </w:t>
            </w:r>
          </w:p>
          <w:p w14:paraId="57AE10F6" w14:textId="6C17F680" w:rsidR="001521B6" w:rsidRPr="00521822" w:rsidRDefault="00C87E96" w:rsidP="004317B8">
            <w:pPr>
              <w:rPr>
                <w:color w:val="000000"/>
              </w:rPr>
            </w:pPr>
            <w:r>
              <w:rPr>
                <w:i/>
                <w:color w:val="000000"/>
              </w:rPr>
              <w:t xml:space="preserve">                    </w:t>
            </w:r>
            <w:r w:rsidR="001521B6" w:rsidRPr="00521822">
              <w:rPr>
                <w:i/>
                <w:color w:val="000000"/>
              </w:rPr>
              <w:t xml:space="preserve">(vadovas) </w:t>
            </w:r>
          </w:p>
        </w:tc>
        <w:tc>
          <w:tcPr>
            <w:tcW w:w="4174" w:type="dxa"/>
            <w:gridSpan w:val="4"/>
            <w:tcBorders>
              <w:top w:val="nil"/>
              <w:left w:val="nil"/>
              <w:bottom w:val="nil"/>
              <w:right w:val="nil"/>
            </w:tcBorders>
            <w:hideMark/>
          </w:tcPr>
          <w:p w14:paraId="4BCD8DCD" w14:textId="77777777" w:rsidR="001521B6" w:rsidRPr="00521822" w:rsidRDefault="001521B6" w:rsidP="004317B8">
            <w:pPr>
              <w:rPr>
                <w:color w:val="000000"/>
              </w:rPr>
            </w:pPr>
            <w:r w:rsidRPr="00521822">
              <w:rPr>
                <w:i/>
                <w:color w:val="000000"/>
              </w:rPr>
              <w:t xml:space="preserve">____________ </w:t>
            </w:r>
          </w:p>
          <w:p w14:paraId="27C5C28C" w14:textId="289D72C6" w:rsidR="001521B6" w:rsidRPr="00521822" w:rsidRDefault="001427E6" w:rsidP="004317B8">
            <w:pPr>
              <w:rPr>
                <w:color w:val="000000"/>
              </w:rPr>
            </w:pPr>
            <w:r>
              <w:rPr>
                <w:i/>
                <w:color w:val="000000"/>
              </w:rPr>
              <w:t xml:space="preserve">       </w:t>
            </w:r>
            <w:r w:rsidR="001521B6" w:rsidRPr="00521822">
              <w:rPr>
                <w:i/>
                <w:color w:val="000000"/>
              </w:rPr>
              <w:t xml:space="preserve">(parašas) </w:t>
            </w:r>
          </w:p>
        </w:tc>
        <w:tc>
          <w:tcPr>
            <w:tcW w:w="4177" w:type="dxa"/>
            <w:tcBorders>
              <w:top w:val="nil"/>
              <w:left w:val="nil"/>
              <w:bottom w:val="nil"/>
              <w:right w:val="nil"/>
            </w:tcBorders>
            <w:hideMark/>
          </w:tcPr>
          <w:p w14:paraId="68C53CDD" w14:textId="77777777" w:rsidR="001521B6" w:rsidRPr="00521822" w:rsidRDefault="001521B6" w:rsidP="004317B8">
            <w:pPr>
              <w:rPr>
                <w:color w:val="000000"/>
              </w:rPr>
            </w:pPr>
            <w:r w:rsidRPr="00521822">
              <w:rPr>
                <w:i/>
                <w:color w:val="000000"/>
              </w:rPr>
              <w:t xml:space="preserve">____________ </w:t>
            </w:r>
          </w:p>
          <w:p w14:paraId="71BCD97A" w14:textId="2F3E56E8" w:rsidR="001521B6" w:rsidRPr="00521822" w:rsidRDefault="00C87E96" w:rsidP="004317B8">
            <w:pPr>
              <w:rPr>
                <w:color w:val="000000"/>
              </w:rPr>
            </w:pPr>
            <w:r>
              <w:rPr>
                <w:i/>
                <w:color w:val="000000"/>
              </w:rPr>
              <w:t xml:space="preserve">       </w:t>
            </w:r>
            <w:r w:rsidR="001521B6" w:rsidRPr="00521822">
              <w:rPr>
                <w:i/>
                <w:color w:val="000000"/>
              </w:rPr>
              <w:t xml:space="preserve">(data) </w:t>
            </w:r>
          </w:p>
        </w:tc>
      </w:tr>
    </w:tbl>
    <w:p w14:paraId="381A0CEA" w14:textId="77777777" w:rsidR="001521B6" w:rsidRPr="00521822" w:rsidRDefault="001521B6" w:rsidP="001521B6">
      <w:pPr>
        <w:jc w:val="center"/>
        <w:rPr>
          <w:rFonts w:eastAsia="Calibri"/>
        </w:rPr>
      </w:pPr>
    </w:p>
    <w:p w14:paraId="5A6E39F5" w14:textId="77777777" w:rsidR="001521B6" w:rsidRPr="00521822" w:rsidRDefault="001521B6" w:rsidP="001521B6">
      <w:pPr>
        <w:jc w:val="center"/>
        <w:rPr>
          <w:lang w:eastAsia="lt-LT"/>
        </w:rPr>
        <w:sectPr w:rsidR="001521B6" w:rsidRPr="00521822">
          <w:pgSz w:w="16838" w:h="11906" w:orient="landscape"/>
          <w:pgMar w:top="1134" w:right="1701" w:bottom="567" w:left="1134" w:header="567" w:footer="567" w:gutter="0"/>
          <w:pgNumType w:start="1"/>
          <w:cols w:space="1296"/>
          <w:titlePg/>
          <w:docGrid w:linePitch="360"/>
        </w:sectPr>
      </w:pPr>
    </w:p>
    <w:p w14:paraId="51B25ABF" w14:textId="77777777" w:rsidR="001521B6" w:rsidRPr="00521822" w:rsidRDefault="001521B6" w:rsidP="00C67981">
      <w:pPr>
        <w:ind w:left="7230" w:firstLine="0"/>
        <w:rPr>
          <w:rFonts w:eastAsia="Calibri"/>
        </w:rPr>
      </w:pPr>
      <w:r w:rsidRPr="00521822">
        <w:rPr>
          <w:rFonts w:eastAsia="Calibri"/>
        </w:rPr>
        <w:lastRenderedPageBreak/>
        <w:t>2014–2020 metų Europos Sąjungos fondų investicijų veiksmų programos13 prioriteto „</w:t>
      </w:r>
      <w:r w:rsidRPr="00521822">
        <w:t>Veiksmų, skirtų COVID-19 pandemijos sukeltai krizei įveikti, skatinimas ir pasirengimas aplinką tausojančiam, skaitmeniniam ir tvariam ekonomikos atgaivinimui</w:t>
      </w:r>
      <w:r w:rsidRPr="00521822">
        <w:rPr>
          <w:rFonts w:eastAsia="Calibri"/>
        </w:rPr>
        <w:t xml:space="preserve">“ </w:t>
      </w:r>
    </w:p>
    <w:p w14:paraId="42503D0F" w14:textId="77777777" w:rsidR="001521B6" w:rsidRPr="00521822" w:rsidRDefault="001521B6" w:rsidP="00C67981">
      <w:pPr>
        <w:ind w:left="6480"/>
        <w:rPr>
          <w:rFonts w:eastAsia="Calibri"/>
        </w:rPr>
      </w:pPr>
      <w:r w:rsidRPr="00521822">
        <w:rPr>
          <w:rFonts w:eastAsia="Calibri"/>
        </w:rPr>
        <w:t>priemonės Nr. 13.1.1-LVPA-K-861 „Kūrybiniai čekiai COVID-19“</w:t>
      </w:r>
      <w:r w:rsidRPr="00521822">
        <w:rPr>
          <w:rFonts w:eastAsia="Calibri"/>
          <w:b/>
        </w:rPr>
        <w:t xml:space="preserve"> </w:t>
      </w:r>
    </w:p>
    <w:p w14:paraId="1B4342F7" w14:textId="77777777" w:rsidR="001521B6" w:rsidRPr="00521822" w:rsidRDefault="001521B6" w:rsidP="001521B6">
      <w:pPr>
        <w:ind w:left="7230" w:firstLine="0"/>
        <w:rPr>
          <w:rFonts w:eastAsia="Calibri"/>
        </w:rPr>
      </w:pPr>
      <w:r w:rsidRPr="00521822">
        <w:rPr>
          <w:rFonts w:eastAsia="Calibri"/>
        </w:rPr>
        <w:t>projektų finansavimo sąlygų aprašo</w:t>
      </w:r>
    </w:p>
    <w:p w14:paraId="7E6CC163" w14:textId="77777777" w:rsidR="001521B6" w:rsidRPr="00521822" w:rsidRDefault="001521B6" w:rsidP="001521B6">
      <w:pPr>
        <w:spacing w:line="276" w:lineRule="auto"/>
        <w:ind w:left="7230" w:firstLine="0"/>
        <w:rPr>
          <w:b/>
          <w:caps/>
        </w:rPr>
      </w:pPr>
      <w:r w:rsidRPr="00521822">
        <w:rPr>
          <w:rFonts w:eastAsia="Calibri"/>
          <w:lang w:eastAsia="lt-LT"/>
        </w:rPr>
        <w:t>4 priedas</w:t>
      </w:r>
    </w:p>
    <w:p w14:paraId="2D43F3FE" w14:textId="77777777" w:rsidR="001521B6" w:rsidRPr="00521822" w:rsidRDefault="001521B6" w:rsidP="001521B6">
      <w:pPr>
        <w:rPr>
          <w:sz w:val="18"/>
          <w:szCs w:val="18"/>
        </w:rPr>
      </w:pPr>
    </w:p>
    <w:p w14:paraId="22F42906" w14:textId="77777777" w:rsidR="001521B6" w:rsidRPr="00521822" w:rsidRDefault="001521B6" w:rsidP="00F956E9">
      <w:pPr>
        <w:ind w:firstLine="0"/>
        <w:jc w:val="center"/>
        <w:rPr>
          <w:b/>
          <w:caps/>
        </w:rPr>
      </w:pPr>
      <w:r w:rsidRPr="00521822">
        <w:rPr>
          <w:b/>
          <w:caps/>
        </w:rPr>
        <w:t>(</w:t>
      </w:r>
      <w:r w:rsidRPr="00521822">
        <w:rPr>
          <w:b/>
        </w:rPr>
        <w:t xml:space="preserve">Informacijos, </w:t>
      </w:r>
      <w:r w:rsidRPr="00521822">
        <w:rPr>
          <w:b/>
          <w:lang w:eastAsia="lt-LT"/>
        </w:rPr>
        <w:t>reikalingos projekto atitikčiai 2014–2020 metų Europos Sąjungos fondų investicijų veiksmų programos 13 prioriteto „</w:t>
      </w:r>
      <w:r w:rsidRPr="00521822">
        <w:rPr>
          <w:b/>
        </w:rPr>
        <w:t>Veiksmų, skirtų C</w:t>
      </w:r>
      <w:r>
        <w:rPr>
          <w:b/>
        </w:rPr>
        <w:t>OVID</w:t>
      </w:r>
      <w:r w:rsidRPr="00521822">
        <w:rPr>
          <w:b/>
        </w:rPr>
        <w:t>C</w:t>
      </w:r>
      <w:r>
        <w:rPr>
          <w:b/>
        </w:rPr>
        <w:t>OVID</w:t>
      </w:r>
      <w:r w:rsidRPr="00521822">
        <w:rPr>
          <w:b/>
        </w:rPr>
        <w:t>-19 pandemijos sukeltai krizei įveikti, skatinimas ir pasirengimas aplinką tausojančiam, skaitmeniniam ir tvariam ekonomikos atsigavimui</w:t>
      </w:r>
      <w:r w:rsidRPr="00521822">
        <w:rPr>
          <w:b/>
          <w:lang w:eastAsia="lt-LT"/>
        </w:rPr>
        <w:t>“ priemonės Nr. 13.1.1-LVPA-K-861 „Kūrybiniai čekiai COVID-19“ projektų finansavimo sąlygų aprašo nuostatoms ir projektų atrankos kriterijams įvertinti, forma</w:t>
      </w:r>
      <w:r w:rsidRPr="00521822">
        <w:rPr>
          <w:b/>
          <w:caps/>
        </w:rPr>
        <w:t>)</w:t>
      </w:r>
    </w:p>
    <w:p w14:paraId="0BD6852D" w14:textId="5C8A23A7" w:rsidR="001521B6" w:rsidRDefault="001521B6" w:rsidP="001521B6">
      <w:pPr>
        <w:jc w:val="center"/>
        <w:rPr>
          <w:b/>
          <w:caps/>
        </w:rPr>
      </w:pPr>
    </w:p>
    <w:p w14:paraId="3A869316" w14:textId="77777777" w:rsidR="009D75EE" w:rsidRPr="00521822" w:rsidRDefault="009D75EE" w:rsidP="001521B6">
      <w:pPr>
        <w:jc w:val="center"/>
        <w:rPr>
          <w:b/>
          <w:caps/>
        </w:rPr>
      </w:pPr>
    </w:p>
    <w:p w14:paraId="3FBFD974" w14:textId="77777777" w:rsidR="001521B6" w:rsidRPr="00521822" w:rsidRDefault="001521B6" w:rsidP="00F956E9">
      <w:pPr>
        <w:ind w:firstLine="0"/>
        <w:jc w:val="center"/>
        <w:rPr>
          <w:b/>
          <w:caps/>
          <w:lang w:eastAsia="lt-LT"/>
        </w:rPr>
      </w:pPr>
      <w:r w:rsidRPr="00521822">
        <w:rPr>
          <w:b/>
          <w:caps/>
        </w:rPr>
        <w:t xml:space="preserve">INFORMACIJa, </w:t>
      </w:r>
      <w:r w:rsidRPr="00521822">
        <w:rPr>
          <w:b/>
          <w:caps/>
          <w:lang w:eastAsia="lt-LT"/>
        </w:rPr>
        <w:t>reikalingA projekto atitikČIAI 2014–2020 metų Europos Sąjungos fondų investicijų veiksmų programos 13 prioriteto „</w:t>
      </w:r>
      <w:r w:rsidRPr="00521822">
        <w:rPr>
          <w:b/>
          <w:caps/>
        </w:rPr>
        <w:t>VEIKSMŲ, SKIRTŲ COVID-19 PANDEMIJOS SUKELTAI KRIZEI ĮVEIKTI, SKATINIMAS IR PASIRENGIMAS APLINKĄ TAUSOJANČIAM, SKAITMENINIAM IR TVARIAM EKONOMIKOS ATSIGAVIMUI</w:t>
      </w:r>
      <w:r w:rsidRPr="00521822">
        <w:rPr>
          <w:b/>
          <w:caps/>
          <w:lang w:eastAsia="lt-LT"/>
        </w:rPr>
        <w:t>“ priemonės Nr. 13.1.1-LVPA-K-861 „KŪRYBINIAI ČEKIAI COVID-19“ projektų finansavimo sąlygų aprašo NUOSTATOMS ir projektų atrankos kriterijams įvertinti</w:t>
      </w:r>
    </w:p>
    <w:p w14:paraId="3E060345" w14:textId="77777777" w:rsidR="001521B6" w:rsidRPr="00521822" w:rsidRDefault="001521B6" w:rsidP="001521B6">
      <w:pPr>
        <w:jc w:val="center"/>
        <w:rPr>
          <w:rFonts w:eastAsia="Calibri"/>
          <w:b/>
        </w:rPr>
      </w:pPr>
    </w:p>
    <w:p w14:paraId="07B83687" w14:textId="77777777" w:rsidR="001521B6" w:rsidRPr="00521822" w:rsidRDefault="001521B6" w:rsidP="001521B6">
      <w:pPr>
        <w:tabs>
          <w:tab w:val="left" w:pos="0"/>
          <w:tab w:val="left" w:pos="709"/>
          <w:tab w:val="left" w:pos="851"/>
        </w:tabs>
        <w:ind w:firstLine="426"/>
        <w:rPr>
          <w:rFonts w:eastAsia="Calibri"/>
          <w:b/>
        </w:rPr>
      </w:pPr>
      <w:r w:rsidRPr="00521822">
        <w:rPr>
          <w:rFonts w:eastAsia="Calibri"/>
          <w:b/>
        </w:rPr>
        <w:t>1.</w:t>
      </w:r>
      <w:r w:rsidRPr="00521822">
        <w:rPr>
          <w:rFonts w:eastAsia="Calibri"/>
          <w:b/>
        </w:rPr>
        <w:tab/>
        <w:t>Pareiškėjų vykdomos veiklos priskiriamos Ekonominės veiklos rūšių klasifikatoriui (EVRK 2 red.), patvirtintam Statistikos departamento</w:t>
      </w:r>
      <w:r w:rsidRPr="00521822">
        <w:rPr>
          <w:rFonts w:eastAsia="Calibri"/>
        </w:rPr>
        <w:t xml:space="preserve"> </w:t>
      </w:r>
      <w:r w:rsidRPr="00521822">
        <w:rPr>
          <w:rFonts w:eastAsia="Calibri"/>
          <w:b/>
        </w:rPr>
        <w:t>prie Lietuvos Respublikos Vyriausybės</w:t>
      </w:r>
      <w:r w:rsidRPr="00521822">
        <w:rPr>
          <w:rFonts w:eastAsia="Calibri"/>
        </w:rPr>
        <w:t xml:space="preserve"> </w:t>
      </w:r>
      <w:r w:rsidRPr="00521822">
        <w:rPr>
          <w:rFonts w:eastAsia="Calibri"/>
          <w:b/>
        </w:rPr>
        <w:t>generalinio direktoriaus 2007 m. spalio 31 d. įsakymu Nr. DĮ-226 „Dėl Ekonominės veiklos rūšių klasifikatoriaus patvirtinimo“ (toliau – EVRK 2 red.) (taikoma vertinant projekto atitiktį 2014–2020 metų Europos Sąjungos fondų investicijų veiksmų programos 13 prioriteto „</w:t>
      </w:r>
      <w:r w:rsidRPr="00521822">
        <w:rPr>
          <w:b/>
        </w:rPr>
        <w:t>Veiksmų, skirtų COVID-19 pandemijos sukeltai krizei įveikti, skatinimas ir pasirengimas aplinką tausojančiam, skaitmeniniam ir tvariam ekonomikos atgaivinimui</w:t>
      </w:r>
      <w:r w:rsidRPr="00521822">
        <w:rPr>
          <w:rFonts w:eastAsia="Calibri"/>
          <w:b/>
        </w:rPr>
        <w:t>“ priemonės Nr. 13.1.1-LVPA-K-861 „Kūrybiniai čekiai COVID-19“ projektų finansavimo sąlygų aprašo (toliau – Aprašas) 21.2 papunkčio nuostatoms).</w:t>
      </w:r>
    </w:p>
    <w:p w14:paraId="41107EF5" w14:textId="77777777" w:rsidR="001521B6" w:rsidRPr="00521822" w:rsidRDefault="001521B6" w:rsidP="001521B6">
      <w:pPr>
        <w:tabs>
          <w:tab w:val="left" w:pos="426"/>
        </w:tabs>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2912"/>
        <w:gridCol w:w="2912"/>
        <w:gridCol w:w="2912"/>
        <w:gridCol w:w="2909"/>
      </w:tblGrid>
      <w:tr w:rsidR="001521B6" w:rsidRPr="00521822" w14:paraId="7009F547" w14:textId="77777777" w:rsidTr="004317B8">
        <w:tc>
          <w:tcPr>
            <w:tcW w:w="1001" w:type="pct"/>
          </w:tcPr>
          <w:p w14:paraId="30E35366" w14:textId="77777777" w:rsidR="001521B6" w:rsidRPr="00521822" w:rsidRDefault="001521B6" w:rsidP="004317B8">
            <w:pPr>
              <w:tabs>
                <w:tab w:val="left" w:pos="426"/>
              </w:tabs>
              <w:rPr>
                <w:rFonts w:eastAsia="Calibri"/>
              </w:rPr>
            </w:pPr>
          </w:p>
        </w:tc>
        <w:tc>
          <w:tcPr>
            <w:tcW w:w="1000" w:type="pct"/>
          </w:tcPr>
          <w:p w14:paraId="1C033418" w14:textId="77777777" w:rsidR="001521B6" w:rsidRPr="00521822" w:rsidRDefault="001521B6" w:rsidP="00C67981">
            <w:pPr>
              <w:tabs>
                <w:tab w:val="left" w:pos="426"/>
              </w:tabs>
              <w:ind w:firstLine="0"/>
              <w:jc w:val="center"/>
              <w:rPr>
                <w:rFonts w:eastAsia="Calibri"/>
              </w:rPr>
            </w:pPr>
            <w:r w:rsidRPr="00521822">
              <w:rPr>
                <w:rFonts w:eastAsia="Calibri"/>
              </w:rPr>
              <w:t>Veiklos pavadinimas ir EVRK 2 red. kodas</w:t>
            </w:r>
          </w:p>
        </w:tc>
        <w:tc>
          <w:tcPr>
            <w:tcW w:w="1000" w:type="pct"/>
          </w:tcPr>
          <w:p w14:paraId="41F22D7F" w14:textId="77777777" w:rsidR="001521B6" w:rsidRPr="00521822" w:rsidRDefault="001521B6" w:rsidP="00C67981">
            <w:pPr>
              <w:tabs>
                <w:tab w:val="left" w:pos="426"/>
              </w:tabs>
              <w:ind w:firstLine="0"/>
              <w:jc w:val="center"/>
              <w:rPr>
                <w:rFonts w:eastAsia="Calibri"/>
              </w:rPr>
            </w:pPr>
            <w:r w:rsidRPr="00521822">
              <w:rPr>
                <w:rFonts w:eastAsia="Calibri"/>
              </w:rPr>
              <w:t>2018 m. pardavimo pajamos, Eur</w:t>
            </w:r>
          </w:p>
        </w:tc>
        <w:tc>
          <w:tcPr>
            <w:tcW w:w="1000" w:type="pct"/>
          </w:tcPr>
          <w:p w14:paraId="02C8447F" w14:textId="77777777" w:rsidR="001521B6" w:rsidRPr="00521822" w:rsidRDefault="001521B6" w:rsidP="00C67981">
            <w:pPr>
              <w:tabs>
                <w:tab w:val="left" w:pos="426"/>
              </w:tabs>
              <w:ind w:firstLine="0"/>
              <w:jc w:val="center"/>
              <w:rPr>
                <w:rFonts w:eastAsia="Calibri"/>
              </w:rPr>
            </w:pPr>
            <w:r w:rsidRPr="00521822">
              <w:rPr>
                <w:rFonts w:eastAsia="Calibri"/>
              </w:rPr>
              <w:t>2019 m. pardavimo pajamos, Eur</w:t>
            </w:r>
          </w:p>
        </w:tc>
        <w:tc>
          <w:tcPr>
            <w:tcW w:w="999" w:type="pct"/>
          </w:tcPr>
          <w:p w14:paraId="57F86A11" w14:textId="77777777" w:rsidR="001521B6" w:rsidRPr="00521822" w:rsidRDefault="001521B6" w:rsidP="00C67981">
            <w:pPr>
              <w:tabs>
                <w:tab w:val="left" w:pos="426"/>
              </w:tabs>
              <w:ind w:firstLine="0"/>
              <w:jc w:val="center"/>
              <w:rPr>
                <w:rFonts w:eastAsia="Calibri"/>
              </w:rPr>
            </w:pPr>
            <w:r w:rsidRPr="00521822">
              <w:rPr>
                <w:rFonts w:eastAsia="Calibri"/>
              </w:rPr>
              <w:t>2020 m. pardavimo pajamos, Eur</w:t>
            </w:r>
          </w:p>
        </w:tc>
      </w:tr>
      <w:tr w:rsidR="001521B6" w:rsidRPr="00521822" w14:paraId="5C9EB6FD" w14:textId="77777777" w:rsidTr="004317B8">
        <w:tc>
          <w:tcPr>
            <w:tcW w:w="1001" w:type="pct"/>
            <w:vMerge w:val="restart"/>
          </w:tcPr>
          <w:p w14:paraId="4913933D" w14:textId="77777777" w:rsidR="001521B6" w:rsidRPr="00521822" w:rsidRDefault="001521B6" w:rsidP="004317B8">
            <w:pPr>
              <w:tabs>
                <w:tab w:val="left" w:pos="426"/>
              </w:tabs>
              <w:rPr>
                <w:rFonts w:eastAsia="Calibri"/>
              </w:rPr>
            </w:pPr>
            <w:r w:rsidRPr="00521822">
              <w:rPr>
                <w:rFonts w:eastAsia="Calibri"/>
              </w:rPr>
              <w:t>Pareiškėjo vykdoma (-os) veikla (-os) pagal EVRK 2 red.</w:t>
            </w:r>
          </w:p>
        </w:tc>
        <w:tc>
          <w:tcPr>
            <w:tcW w:w="1000" w:type="pct"/>
          </w:tcPr>
          <w:p w14:paraId="0F045B1D" w14:textId="77777777" w:rsidR="001521B6" w:rsidRPr="00521822" w:rsidRDefault="001521B6" w:rsidP="004317B8">
            <w:pPr>
              <w:tabs>
                <w:tab w:val="left" w:pos="426"/>
              </w:tabs>
              <w:rPr>
                <w:rFonts w:eastAsia="Calibri"/>
              </w:rPr>
            </w:pPr>
            <w:r w:rsidRPr="00521822">
              <w:rPr>
                <w:rFonts w:eastAsia="Calibri"/>
              </w:rPr>
              <w:t>Veikla Nr. 1</w:t>
            </w:r>
          </w:p>
        </w:tc>
        <w:tc>
          <w:tcPr>
            <w:tcW w:w="1000" w:type="pct"/>
          </w:tcPr>
          <w:p w14:paraId="352813BE" w14:textId="77777777" w:rsidR="001521B6" w:rsidRPr="00521822" w:rsidRDefault="001521B6" w:rsidP="004317B8">
            <w:pPr>
              <w:tabs>
                <w:tab w:val="left" w:pos="426"/>
              </w:tabs>
              <w:rPr>
                <w:rFonts w:eastAsia="Calibri"/>
              </w:rPr>
            </w:pPr>
          </w:p>
        </w:tc>
        <w:tc>
          <w:tcPr>
            <w:tcW w:w="1000" w:type="pct"/>
          </w:tcPr>
          <w:p w14:paraId="5D8A404E" w14:textId="77777777" w:rsidR="001521B6" w:rsidRPr="00521822" w:rsidRDefault="001521B6" w:rsidP="004317B8">
            <w:pPr>
              <w:tabs>
                <w:tab w:val="left" w:pos="426"/>
              </w:tabs>
              <w:rPr>
                <w:rFonts w:eastAsia="Calibri"/>
              </w:rPr>
            </w:pPr>
          </w:p>
        </w:tc>
        <w:tc>
          <w:tcPr>
            <w:tcW w:w="999" w:type="pct"/>
          </w:tcPr>
          <w:p w14:paraId="1BD1D9D6" w14:textId="77777777" w:rsidR="001521B6" w:rsidRPr="00521822" w:rsidRDefault="001521B6" w:rsidP="004317B8">
            <w:pPr>
              <w:tabs>
                <w:tab w:val="left" w:pos="426"/>
              </w:tabs>
              <w:rPr>
                <w:rFonts w:eastAsia="Calibri"/>
              </w:rPr>
            </w:pPr>
          </w:p>
        </w:tc>
      </w:tr>
      <w:tr w:rsidR="001521B6" w:rsidRPr="00521822" w14:paraId="72D5D306" w14:textId="77777777" w:rsidTr="004317B8">
        <w:tc>
          <w:tcPr>
            <w:tcW w:w="1001" w:type="pct"/>
            <w:vMerge/>
          </w:tcPr>
          <w:p w14:paraId="4FDEF65B" w14:textId="77777777" w:rsidR="001521B6" w:rsidRPr="00521822" w:rsidRDefault="001521B6" w:rsidP="004317B8">
            <w:pPr>
              <w:tabs>
                <w:tab w:val="left" w:pos="426"/>
              </w:tabs>
              <w:rPr>
                <w:rFonts w:eastAsia="Calibri"/>
              </w:rPr>
            </w:pPr>
          </w:p>
        </w:tc>
        <w:tc>
          <w:tcPr>
            <w:tcW w:w="1000" w:type="pct"/>
          </w:tcPr>
          <w:p w14:paraId="379DD0DC" w14:textId="77777777" w:rsidR="001521B6" w:rsidRPr="00521822" w:rsidRDefault="001521B6" w:rsidP="004317B8">
            <w:pPr>
              <w:tabs>
                <w:tab w:val="left" w:pos="426"/>
              </w:tabs>
              <w:rPr>
                <w:rFonts w:eastAsia="Calibri"/>
              </w:rPr>
            </w:pPr>
            <w:r w:rsidRPr="00521822">
              <w:rPr>
                <w:rFonts w:eastAsia="Calibri"/>
              </w:rPr>
              <w:t>Veikla Nr. 2</w:t>
            </w:r>
          </w:p>
        </w:tc>
        <w:tc>
          <w:tcPr>
            <w:tcW w:w="1000" w:type="pct"/>
          </w:tcPr>
          <w:p w14:paraId="3C624C8F" w14:textId="77777777" w:rsidR="001521B6" w:rsidRPr="00521822" w:rsidRDefault="001521B6" w:rsidP="004317B8">
            <w:pPr>
              <w:tabs>
                <w:tab w:val="left" w:pos="426"/>
              </w:tabs>
              <w:rPr>
                <w:rFonts w:eastAsia="Calibri"/>
              </w:rPr>
            </w:pPr>
          </w:p>
        </w:tc>
        <w:tc>
          <w:tcPr>
            <w:tcW w:w="1000" w:type="pct"/>
          </w:tcPr>
          <w:p w14:paraId="221FCC1D" w14:textId="77777777" w:rsidR="001521B6" w:rsidRPr="00521822" w:rsidRDefault="001521B6" w:rsidP="004317B8">
            <w:pPr>
              <w:tabs>
                <w:tab w:val="left" w:pos="426"/>
              </w:tabs>
              <w:rPr>
                <w:rFonts w:eastAsia="Calibri"/>
              </w:rPr>
            </w:pPr>
          </w:p>
        </w:tc>
        <w:tc>
          <w:tcPr>
            <w:tcW w:w="999" w:type="pct"/>
          </w:tcPr>
          <w:p w14:paraId="38E636EC" w14:textId="77777777" w:rsidR="001521B6" w:rsidRPr="00521822" w:rsidRDefault="001521B6" w:rsidP="004317B8">
            <w:pPr>
              <w:tabs>
                <w:tab w:val="left" w:pos="426"/>
              </w:tabs>
              <w:rPr>
                <w:rFonts w:eastAsia="Calibri"/>
              </w:rPr>
            </w:pPr>
          </w:p>
        </w:tc>
      </w:tr>
      <w:tr w:rsidR="001521B6" w:rsidRPr="00521822" w14:paraId="3D66A222" w14:textId="77777777" w:rsidTr="004317B8">
        <w:tc>
          <w:tcPr>
            <w:tcW w:w="1001" w:type="pct"/>
            <w:vMerge/>
          </w:tcPr>
          <w:p w14:paraId="100D7E79" w14:textId="77777777" w:rsidR="001521B6" w:rsidRPr="00521822" w:rsidRDefault="001521B6" w:rsidP="004317B8">
            <w:pPr>
              <w:tabs>
                <w:tab w:val="left" w:pos="426"/>
              </w:tabs>
              <w:rPr>
                <w:rFonts w:eastAsia="Calibri"/>
              </w:rPr>
            </w:pPr>
          </w:p>
        </w:tc>
        <w:tc>
          <w:tcPr>
            <w:tcW w:w="1000" w:type="pct"/>
          </w:tcPr>
          <w:p w14:paraId="70B9B402" w14:textId="77777777" w:rsidR="001521B6" w:rsidRPr="00521822" w:rsidRDefault="001521B6" w:rsidP="004317B8">
            <w:pPr>
              <w:tabs>
                <w:tab w:val="left" w:pos="426"/>
              </w:tabs>
              <w:rPr>
                <w:rFonts w:eastAsia="Calibri"/>
              </w:rPr>
            </w:pPr>
            <w:r w:rsidRPr="00521822">
              <w:rPr>
                <w:rFonts w:eastAsia="Calibri"/>
              </w:rPr>
              <w:t>Veikla Nr. 3</w:t>
            </w:r>
          </w:p>
        </w:tc>
        <w:tc>
          <w:tcPr>
            <w:tcW w:w="1000" w:type="pct"/>
          </w:tcPr>
          <w:p w14:paraId="1F3B9894" w14:textId="77777777" w:rsidR="001521B6" w:rsidRPr="00521822" w:rsidRDefault="001521B6" w:rsidP="004317B8">
            <w:pPr>
              <w:tabs>
                <w:tab w:val="left" w:pos="426"/>
              </w:tabs>
              <w:rPr>
                <w:rFonts w:eastAsia="Calibri"/>
              </w:rPr>
            </w:pPr>
          </w:p>
        </w:tc>
        <w:tc>
          <w:tcPr>
            <w:tcW w:w="1000" w:type="pct"/>
          </w:tcPr>
          <w:p w14:paraId="4C593650" w14:textId="77777777" w:rsidR="001521B6" w:rsidRPr="00521822" w:rsidRDefault="001521B6" w:rsidP="004317B8">
            <w:pPr>
              <w:tabs>
                <w:tab w:val="left" w:pos="426"/>
              </w:tabs>
              <w:rPr>
                <w:rFonts w:eastAsia="Calibri"/>
              </w:rPr>
            </w:pPr>
          </w:p>
        </w:tc>
        <w:tc>
          <w:tcPr>
            <w:tcW w:w="999" w:type="pct"/>
          </w:tcPr>
          <w:p w14:paraId="15857F05" w14:textId="77777777" w:rsidR="001521B6" w:rsidRPr="00521822" w:rsidRDefault="001521B6" w:rsidP="004317B8">
            <w:pPr>
              <w:tabs>
                <w:tab w:val="left" w:pos="426"/>
              </w:tabs>
              <w:rPr>
                <w:rFonts w:eastAsia="Calibri"/>
              </w:rPr>
            </w:pPr>
          </w:p>
        </w:tc>
      </w:tr>
      <w:tr w:rsidR="001521B6" w:rsidRPr="00521822" w14:paraId="314711C2" w14:textId="77777777" w:rsidTr="004317B8">
        <w:tc>
          <w:tcPr>
            <w:tcW w:w="1001" w:type="pct"/>
            <w:vMerge/>
          </w:tcPr>
          <w:p w14:paraId="2566B87D" w14:textId="77777777" w:rsidR="001521B6" w:rsidRPr="00521822" w:rsidRDefault="001521B6" w:rsidP="004317B8">
            <w:pPr>
              <w:tabs>
                <w:tab w:val="left" w:pos="426"/>
              </w:tabs>
              <w:rPr>
                <w:rFonts w:eastAsia="Calibri"/>
              </w:rPr>
            </w:pPr>
          </w:p>
        </w:tc>
        <w:tc>
          <w:tcPr>
            <w:tcW w:w="1000" w:type="pct"/>
          </w:tcPr>
          <w:p w14:paraId="70C0477C" w14:textId="77777777" w:rsidR="001521B6" w:rsidRPr="00521822" w:rsidRDefault="001521B6" w:rsidP="004317B8">
            <w:pPr>
              <w:tabs>
                <w:tab w:val="left" w:pos="426"/>
              </w:tabs>
              <w:rPr>
                <w:rFonts w:eastAsia="Calibri"/>
              </w:rPr>
            </w:pPr>
            <w:r w:rsidRPr="00521822">
              <w:rPr>
                <w:rFonts w:eastAsia="Calibri"/>
              </w:rPr>
              <w:t>Veikla Nr. n</w:t>
            </w:r>
          </w:p>
        </w:tc>
        <w:tc>
          <w:tcPr>
            <w:tcW w:w="1000" w:type="pct"/>
          </w:tcPr>
          <w:p w14:paraId="1B83431B" w14:textId="77777777" w:rsidR="001521B6" w:rsidRPr="00521822" w:rsidRDefault="001521B6" w:rsidP="004317B8">
            <w:pPr>
              <w:tabs>
                <w:tab w:val="left" w:pos="426"/>
              </w:tabs>
              <w:rPr>
                <w:rFonts w:eastAsia="Calibri"/>
              </w:rPr>
            </w:pPr>
          </w:p>
        </w:tc>
        <w:tc>
          <w:tcPr>
            <w:tcW w:w="1000" w:type="pct"/>
          </w:tcPr>
          <w:p w14:paraId="15B21B62" w14:textId="77777777" w:rsidR="001521B6" w:rsidRPr="00521822" w:rsidRDefault="001521B6" w:rsidP="004317B8">
            <w:pPr>
              <w:tabs>
                <w:tab w:val="left" w:pos="426"/>
              </w:tabs>
              <w:rPr>
                <w:rFonts w:eastAsia="Calibri"/>
              </w:rPr>
            </w:pPr>
          </w:p>
        </w:tc>
        <w:tc>
          <w:tcPr>
            <w:tcW w:w="999" w:type="pct"/>
          </w:tcPr>
          <w:p w14:paraId="6CD13765" w14:textId="77777777" w:rsidR="001521B6" w:rsidRPr="00521822" w:rsidRDefault="001521B6" w:rsidP="004317B8">
            <w:pPr>
              <w:tabs>
                <w:tab w:val="left" w:pos="426"/>
              </w:tabs>
              <w:rPr>
                <w:rFonts w:eastAsia="Calibri"/>
              </w:rPr>
            </w:pPr>
          </w:p>
        </w:tc>
      </w:tr>
      <w:tr w:rsidR="001521B6" w:rsidRPr="00521822" w14:paraId="62B74E88" w14:textId="77777777" w:rsidTr="004317B8">
        <w:tc>
          <w:tcPr>
            <w:tcW w:w="2001" w:type="pct"/>
            <w:gridSpan w:val="2"/>
          </w:tcPr>
          <w:p w14:paraId="0E8100E4" w14:textId="77777777" w:rsidR="001521B6" w:rsidRPr="00521822" w:rsidRDefault="001521B6" w:rsidP="004317B8">
            <w:pPr>
              <w:tabs>
                <w:tab w:val="left" w:pos="426"/>
              </w:tabs>
              <w:rPr>
                <w:rFonts w:eastAsia="Calibri"/>
              </w:rPr>
            </w:pPr>
            <w:r w:rsidRPr="00521822">
              <w:rPr>
                <w:rFonts w:eastAsia="Calibri"/>
              </w:rPr>
              <w:lastRenderedPageBreak/>
              <w:t>Iš viso pajamų, Eur (turi sutapti su pelno (nuostolių) ataskaitoje nurodyta pardavimo pajamų suma)</w:t>
            </w:r>
          </w:p>
        </w:tc>
        <w:tc>
          <w:tcPr>
            <w:tcW w:w="1000" w:type="pct"/>
          </w:tcPr>
          <w:p w14:paraId="060BF443" w14:textId="77777777" w:rsidR="001521B6" w:rsidRPr="00521822" w:rsidRDefault="001521B6" w:rsidP="004317B8">
            <w:pPr>
              <w:tabs>
                <w:tab w:val="left" w:pos="426"/>
              </w:tabs>
              <w:rPr>
                <w:rFonts w:eastAsia="Calibri"/>
              </w:rPr>
            </w:pPr>
          </w:p>
        </w:tc>
        <w:tc>
          <w:tcPr>
            <w:tcW w:w="1000" w:type="pct"/>
          </w:tcPr>
          <w:p w14:paraId="13A6621E" w14:textId="77777777" w:rsidR="001521B6" w:rsidRPr="00521822" w:rsidRDefault="001521B6" w:rsidP="004317B8">
            <w:pPr>
              <w:tabs>
                <w:tab w:val="left" w:pos="426"/>
              </w:tabs>
              <w:rPr>
                <w:rFonts w:eastAsia="Calibri"/>
              </w:rPr>
            </w:pPr>
          </w:p>
        </w:tc>
        <w:tc>
          <w:tcPr>
            <w:tcW w:w="999" w:type="pct"/>
          </w:tcPr>
          <w:p w14:paraId="710EE014" w14:textId="77777777" w:rsidR="001521B6" w:rsidRPr="00521822" w:rsidRDefault="001521B6" w:rsidP="004317B8">
            <w:pPr>
              <w:tabs>
                <w:tab w:val="left" w:pos="426"/>
              </w:tabs>
              <w:rPr>
                <w:rFonts w:eastAsia="Calibri"/>
              </w:rPr>
            </w:pPr>
          </w:p>
        </w:tc>
      </w:tr>
      <w:tr w:rsidR="001521B6" w:rsidRPr="00521822" w14:paraId="63281D7B" w14:textId="77777777" w:rsidTr="004317B8">
        <w:tc>
          <w:tcPr>
            <w:tcW w:w="2001" w:type="pct"/>
            <w:gridSpan w:val="2"/>
          </w:tcPr>
          <w:p w14:paraId="2D4CAD92" w14:textId="77777777" w:rsidR="001521B6" w:rsidRPr="00521822" w:rsidRDefault="001521B6" w:rsidP="004317B8">
            <w:pPr>
              <w:tabs>
                <w:tab w:val="left" w:pos="426"/>
              </w:tabs>
              <w:rPr>
                <w:rFonts w:eastAsia="Calibri"/>
              </w:rPr>
            </w:pPr>
            <w:r w:rsidRPr="00521822">
              <w:rPr>
                <w:rFonts w:eastAsia="Calibri"/>
              </w:rPr>
              <w:t>Pajamų suma iš kitų veiklų (kitų prekių ir (ar) (paslaugų) pardavimo, perpardavimo ir kita)</w:t>
            </w:r>
          </w:p>
        </w:tc>
        <w:tc>
          <w:tcPr>
            <w:tcW w:w="1000" w:type="pct"/>
          </w:tcPr>
          <w:p w14:paraId="71AB7EAC" w14:textId="77777777" w:rsidR="001521B6" w:rsidRPr="00521822" w:rsidRDefault="001521B6" w:rsidP="004317B8">
            <w:pPr>
              <w:tabs>
                <w:tab w:val="left" w:pos="426"/>
              </w:tabs>
              <w:rPr>
                <w:rFonts w:eastAsia="Calibri"/>
              </w:rPr>
            </w:pPr>
          </w:p>
        </w:tc>
        <w:tc>
          <w:tcPr>
            <w:tcW w:w="1000" w:type="pct"/>
          </w:tcPr>
          <w:p w14:paraId="5B277502" w14:textId="77777777" w:rsidR="001521B6" w:rsidRPr="00521822" w:rsidRDefault="001521B6" w:rsidP="004317B8">
            <w:pPr>
              <w:tabs>
                <w:tab w:val="left" w:pos="426"/>
              </w:tabs>
              <w:rPr>
                <w:rFonts w:eastAsia="Calibri"/>
              </w:rPr>
            </w:pPr>
          </w:p>
        </w:tc>
        <w:tc>
          <w:tcPr>
            <w:tcW w:w="999" w:type="pct"/>
          </w:tcPr>
          <w:p w14:paraId="13C0B68E" w14:textId="77777777" w:rsidR="001521B6" w:rsidRPr="00521822" w:rsidRDefault="001521B6" w:rsidP="004317B8">
            <w:pPr>
              <w:tabs>
                <w:tab w:val="left" w:pos="426"/>
              </w:tabs>
              <w:rPr>
                <w:rFonts w:eastAsia="Calibri"/>
              </w:rPr>
            </w:pPr>
          </w:p>
        </w:tc>
      </w:tr>
      <w:tr w:rsidR="001521B6" w:rsidRPr="00521822" w14:paraId="6454544C" w14:textId="77777777" w:rsidTr="004317B8">
        <w:tc>
          <w:tcPr>
            <w:tcW w:w="2001" w:type="pct"/>
            <w:gridSpan w:val="2"/>
          </w:tcPr>
          <w:p w14:paraId="14FFE4DB" w14:textId="77777777" w:rsidR="001521B6" w:rsidRPr="00521822" w:rsidRDefault="001521B6" w:rsidP="004317B8">
            <w:pPr>
              <w:tabs>
                <w:tab w:val="left" w:pos="426"/>
              </w:tabs>
              <w:rPr>
                <w:rFonts w:eastAsia="Calibri"/>
              </w:rPr>
            </w:pPr>
            <w:r w:rsidRPr="00521822">
              <w:rPr>
                <w:rFonts w:eastAsia="Calibri"/>
              </w:rPr>
              <w:t>Pajamų suma iš pačios įmonės pagamintos produkcijos, Eur</w:t>
            </w:r>
          </w:p>
        </w:tc>
        <w:tc>
          <w:tcPr>
            <w:tcW w:w="1000" w:type="pct"/>
          </w:tcPr>
          <w:p w14:paraId="37FB71FC" w14:textId="77777777" w:rsidR="001521B6" w:rsidRPr="00521822" w:rsidRDefault="001521B6" w:rsidP="004317B8">
            <w:pPr>
              <w:tabs>
                <w:tab w:val="left" w:pos="426"/>
              </w:tabs>
              <w:rPr>
                <w:rFonts w:eastAsia="Calibri"/>
              </w:rPr>
            </w:pPr>
          </w:p>
        </w:tc>
        <w:tc>
          <w:tcPr>
            <w:tcW w:w="1000" w:type="pct"/>
          </w:tcPr>
          <w:p w14:paraId="4450B4E0" w14:textId="77777777" w:rsidR="001521B6" w:rsidRPr="00521822" w:rsidRDefault="001521B6" w:rsidP="004317B8">
            <w:pPr>
              <w:tabs>
                <w:tab w:val="left" w:pos="426"/>
              </w:tabs>
              <w:rPr>
                <w:rFonts w:eastAsia="Calibri"/>
              </w:rPr>
            </w:pPr>
          </w:p>
        </w:tc>
        <w:tc>
          <w:tcPr>
            <w:tcW w:w="999" w:type="pct"/>
          </w:tcPr>
          <w:p w14:paraId="6737D787" w14:textId="77777777" w:rsidR="001521B6" w:rsidRPr="00521822" w:rsidRDefault="001521B6" w:rsidP="004317B8">
            <w:pPr>
              <w:tabs>
                <w:tab w:val="left" w:pos="426"/>
              </w:tabs>
              <w:rPr>
                <w:rFonts w:eastAsia="Calibri"/>
              </w:rPr>
            </w:pPr>
          </w:p>
        </w:tc>
      </w:tr>
      <w:tr w:rsidR="001521B6" w:rsidRPr="00521822" w14:paraId="1AEC318A" w14:textId="77777777" w:rsidTr="004317B8">
        <w:tc>
          <w:tcPr>
            <w:tcW w:w="2001" w:type="pct"/>
            <w:gridSpan w:val="2"/>
          </w:tcPr>
          <w:p w14:paraId="4093062F" w14:textId="2B2CE159" w:rsidR="001521B6" w:rsidRPr="00521822" w:rsidRDefault="001521B6" w:rsidP="00145274">
            <w:pPr>
              <w:tabs>
                <w:tab w:val="left" w:pos="426"/>
              </w:tabs>
              <w:rPr>
                <w:rFonts w:eastAsia="Calibri"/>
              </w:rPr>
            </w:pPr>
            <w:r w:rsidRPr="00521822">
              <w:rPr>
                <w:rFonts w:eastAsia="Calibri"/>
              </w:rPr>
              <w:t>Pačios įmonės pagamintos produkcijos  pajamų vidurkis per 3 m. bendroje pardavimo pajamų struktūroje, Eur. Jei įmonė veikia trumpiau nei 3 metus, vedamas mėnesio vidurkis ir dauginama iš 12 mėn.</w:t>
            </w:r>
          </w:p>
        </w:tc>
        <w:tc>
          <w:tcPr>
            <w:tcW w:w="2999" w:type="pct"/>
            <w:gridSpan w:val="3"/>
          </w:tcPr>
          <w:p w14:paraId="6360FD8F" w14:textId="77777777" w:rsidR="001521B6" w:rsidRPr="00521822" w:rsidRDefault="001521B6" w:rsidP="004317B8">
            <w:pPr>
              <w:tabs>
                <w:tab w:val="left" w:pos="426"/>
              </w:tabs>
              <w:rPr>
                <w:rFonts w:eastAsia="Calibri"/>
              </w:rPr>
            </w:pPr>
            <w:r>
              <w:rPr>
                <w:rFonts w:eastAsia="Calibri"/>
              </w:rPr>
              <w:t xml:space="preserve"> </w:t>
            </w:r>
          </w:p>
        </w:tc>
      </w:tr>
    </w:tbl>
    <w:p w14:paraId="6CA0A7F8" w14:textId="77777777" w:rsidR="00B06D10" w:rsidRPr="00521822" w:rsidRDefault="00B06D10" w:rsidP="001521B6">
      <w:pPr>
        <w:tabs>
          <w:tab w:val="left" w:pos="426"/>
        </w:tabs>
        <w:rPr>
          <w:rFonts w:eastAsia="Calibri"/>
        </w:rPr>
      </w:pPr>
    </w:p>
    <w:p w14:paraId="00C22063" w14:textId="77777777" w:rsidR="001521B6" w:rsidRPr="00521822" w:rsidRDefault="001521B6" w:rsidP="00B06D10">
      <w:pPr>
        <w:tabs>
          <w:tab w:val="left" w:pos="426"/>
        </w:tabs>
        <w:ind w:firstLine="0"/>
        <w:rPr>
          <w:rFonts w:eastAsia="Calibri"/>
        </w:rPr>
      </w:pPr>
    </w:p>
    <w:p w14:paraId="326121A6" w14:textId="77777777" w:rsidR="001521B6" w:rsidRPr="00521822" w:rsidRDefault="001521B6" w:rsidP="001521B6">
      <w:pPr>
        <w:tabs>
          <w:tab w:val="left" w:pos="709"/>
        </w:tabs>
        <w:ind w:firstLine="426"/>
        <w:rPr>
          <w:b/>
          <w:bCs/>
        </w:rPr>
      </w:pPr>
      <w:r w:rsidRPr="00521822">
        <w:rPr>
          <w:rFonts w:eastAsia="Calibri"/>
          <w:b/>
        </w:rPr>
        <w:t>2. Pareiškėjas</w:t>
      </w:r>
      <w:r w:rsidRPr="00521822">
        <w:t xml:space="preserve"> </w:t>
      </w:r>
      <w:r w:rsidRPr="00521822">
        <w:rPr>
          <w:b/>
          <w:bCs/>
        </w:rPr>
        <w:t>projekto įgyvendinimo metu planuoja įsigyti kūrybinių ir kultūrinių industrijų sektoriaus paslaugas (taikoma vertinant projekto atitiktį Aprašo 21.3 papunkčio nuostatoms).</w:t>
      </w:r>
    </w:p>
    <w:p w14:paraId="5354B32C" w14:textId="77777777" w:rsidR="001521B6" w:rsidRPr="00521822" w:rsidRDefault="001521B6" w:rsidP="001521B6">
      <w:pPr>
        <w:tabs>
          <w:tab w:val="left" w:pos="709"/>
        </w:tabs>
        <w:rPr>
          <w:rFonts w:eastAsia="Calibri"/>
          <w:b/>
          <w:bCs/>
        </w:rPr>
      </w:pPr>
    </w:p>
    <w:tbl>
      <w:tblPr>
        <w:tblStyle w:val="TableGrid"/>
        <w:tblW w:w="14596" w:type="dxa"/>
        <w:tblLayout w:type="fixed"/>
        <w:tblLook w:val="04A0" w:firstRow="1" w:lastRow="0" w:firstColumn="1" w:lastColumn="0" w:noHBand="0" w:noVBand="1"/>
      </w:tblPr>
      <w:tblGrid>
        <w:gridCol w:w="704"/>
        <w:gridCol w:w="2034"/>
        <w:gridCol w:w="1502"/>
        <w:gridCol w:w="1709"/>
        <w:gridCol w:w="1346"/>
        <w:gridCol w:w="1489"/>
        <w:gridCol w:w="1825"/>
        <w:gridCol w:w="1860"/>
        <w:gridCol w:w="2127"/>
      </w:tblGrid>
      <w:tr w:rsidR="009D75EE" w:rsidRPr="00521822" w14:paraId="575A1F75" w14:textId="77777777" w:rsidTr="00B06D10">
        <w:trPr>
          <w:trHeight w:val="742"/>
        </w:trPr>
        <w:tc>
          <w:tcPr>
            <w:tcW w:w="704" w:type="dxa"/>
            <w:vMerge w:val="restart"/>
          </w:tcPr>
          <w:p w14:paraId="4722439C" w14:textId="73CDCDC6" w:rsidR="009D75EE" w:rsidRPr="00521822" w:rsidRDefault="009D75EE" w:rsidP="00145274">
            <w:pPr>
              <w:tabs>
                <w:tab w:val="left" w:pos="709"/>
              </w:tabs>
              <w:ind w:firstLine="0"/>
              <w:jc w:val="left"/>
              <w:rPr>
                <w:rFonts w:eastAsia="Calibri"/>
              </w:rPr>
            </w:pPr>
            <w:r>
              <w:rPr>
                <w:rFonts w:eastAsia="Calibri"/>
              </w:rPr>
              <w:t>E</w:t>
            </w:r>
            <w:r w:rsidRPr="00521822">
              <w:rPr>
                <w:rFonts w:eastAsia="Calibri"/>
              </w:rPr>
              <w:t>il. Nr.</w:t>
            </w:r>
          </w:p>
          <w:p w14:paraId="736A8A77" w14:textId="77777777" w:rsidR="009D75EE" w:rsidRPr="00521822" w:rsidRDefault="009D75EE" w:rsidP="004317B8">
            <w:pPr>
              <w:tabs>
                <w:tab w:val="left" w:pos="709"/>
              </w:tabs>
              <w:rPr>
                <w:rFonts w:eastAsia="Calibri"/>
              </w:rPr>
            </w:pPr>
          </w:p>
        </w:tc>
        <w:tc>
          <w:tcPr>
            <w:tcW w:w="2034" w:type="dxa"/>
            <w:vMerge w:val="restart"/>
          </w:tcPr>
          <w:p w14:paraId="6636D885" w14:textId="275B9A2B" w:rsidR="009D75EE" w:rsidRPr="00521822" w:rsidRDefault="009D75EE" w:rsidP="00C67981">
            <w:pPr>
              <w:tabs>
                <w:tab w:val="left" w:pos="709"/>
              </w:tabs>
              <w:ind w:firstLine="0"/>
              <w:rPr>
                <w:rFonts w:eastAsia="Calibri"/>
              </w:rPr>
            </w:pPr>
            <w:r w:rsidRPr="00521822">
              <w:rPr>
                <w:rFonts w:eastAsia="Calibri"/>
              </w:rPr>
              <w:t>Originalus produkto sprendimas (netechnologinė inovacija)</w:t>
            </w:r>
          </w:p>
          <w:p w14:paraId="594EF9E7" w14:textId="611D5EA6" w:rsidR="009D75EE" w:rsidRPr="00521822" w:rsidRDefault="009D75EE" w:rsidP="00145274">
            <w:pPr>
              <w:tabs>
                <w:tab w:val="left" w:pos="709"/>
              </w:tabs>
              <w:ind w:firstLine="0"/>
              <w:rPr>
                <w:rFonts w:eastAsia="Calibri"/>
              </w:rPr>
            </w:pPr>
            <w:r w:rsidRPr="00521822">
              <w:rPr>
                <w:rFonts w:eastAsia="Calibri"/>
              </w:rPr>
              <w:t>(aprašyti, detalizuot etapus, sprendimus ir t.t.)</w:t>
            </w:r>
          </w:p>
        </w:tc>
        <w:tc>
          <w:tcPr>
            <w:tcW w:w="6046" w:type="dxa"/>
            <w:gridSpan w:val="4"/>
          </w:tcPr>
          <w:p w14:paraId="45D60ABA" w14:textId="77777777" w:rsidR="009D75EE" w:rsidRPr="00521822" w:rsidRDefault="009D75EE" w:rsidP="00C67981">
            <w:pPr>
              <w:tabs>
                <w:tab w:val="left" w:pos="709"/>
              </w:tabs>
              <w:ind w:firstLine="0"/>
              <w:jc w:val="center"/>
              <w:rPr>
                <w:rFonts w:eastAsia="Calibri"/>
              </w:rPr>
            </w:pPr>
            <w:r w:rsidRPr="00521822">
              <w:rPr>
                <w:rFonts w:eastAsia="Calibri"/>
              </w:rPr>
              <w:t>Pildoma tuomet, kai perkamos paslaugos iš kūrybinių ir kultūrinių industrijų</w:t>
            </w:r>
          </w:p>
        </w:tc>
        <w:tc>
          <w:tcPr>
            <w:tcW w:w="5812" w:type="dxa"/>
            <w:gridSpan w:val="3"/>
          </w:tcPr>
          <w:p w14:paraId="3F666C6B" w14:textId="77777777" w:rsidR="009D75EE" w:rsidRPr="00521822" w:rsidRDefault="009D75EE" w:rsidP="00C67981">
            <w:pPr>
              <w:tabs>
                <w:tab w:val="left" w:pos="709"/>
              </w:tabs>
              <w:ind w:firstLine="0"/>
              <w:jc w:val="center"/>
              <w:rPr>
                <w:rFonts w:eastAsia="Calibri"/>
              </w:rPr>
            </w:pPr>
            <w:r w:rsidRPr="00521822">
              <w:rPr>
                <w:rFonts w:eastAsia="Calibri"/>
              </w:rPr>
              <w:t>Pildoma tuomet, kai projekto veiklas vykdys įmonės darbuotojas</w:t>
            </w:r>
          </w:p>
        </w:tc>
      </w:tr>
      <w:tr w:rsidR="009D75EE" w:rsidRPr="00521822" w14:paraId="4E1BD507" w14:textId="77777777" w:rsidTr="00B06D10">
        <w:trPr>
          <w:trHeight w:val="1408"/>
        </w:trPr>
        <w:tc>
          <w:tcPr>
            <w:tcW w:w="704" w:type="dxa"/>
            <w:vMerge/>
          </w:tcPr>
          <w:p w14:paraId="3ACD2AAE" w14:textId="77777777" w:rsidR="009D75EE" w:rsidRPr="00521822" w:rsidRDefault="009D75EE" w:rsidP="004317B8">
            <w:pPr>
              <w:tabs>
                <w:tab w:val="left" w:pos="709"/>
              </w:tabs>
              <w:rPr>
                <w:rFonts w:eastAsia="Calibri"/>
              </w:rPr>
            </w:pPr>
          </w:p>
        </w:tc>
        <w:tc>
          <w:tcPr>
            <w:tcW w:w="2034" w:type="dxa"/>
            <w:vMerge/>
          </w:tcPr>
          <w:p w14:paraId="374B04F9" w14:textId="51849437" w:rsidR="009D75EE" w:rsidRPr="00521822" w:rsidRDefault="009D75EE" w:rsidP="00C67981">
            <w:pPr>
              <w:tabs>
                <w:tab w:val="left" w:pos="709"/>
              </w:tabs>
              <w:ind w:firstLine="0"/>
              <w:rPr>
                <w:rFonts w:eastAsia="Calibri"/>
              </w:rPr>
            </w:pPr>
          </w:p>
        </w:tc>
        <w:tc>
          <w:tcPr>
            <w:tcW w:w="1502" w:type="dxa"/>
          </w:tcPr>
          <w:p w14:paraId="540AA8A3" w14:textId="77777777" w:rsidR="009D75EE" w:rsidRPr="00521822" w:rsidRDefault="009D75EE" w:rsidP="00C67981">
            <w:pPr>
              <w:tabs>
                <w:tab w:val="left" w:pos="709"/>
              </w:tabs>
              <w:ind w:firstLine="0"/>
              <w:rPr>
                <w:rFonts w:eastAsia="Calibri"/>
              </w:rPr>
            </w:pPr>
            <w:r w:rsidRPr="00521822">
              <w:rPr>
                <w:rFonts w:eastAsia="Calibri"/>
              </w:rPr>
              <w:t>Planuojamos įsigyti kūrybinių ir kultūrinių industrijų sektoriaus paslaugos (jų apimtis)</w:t>
            </w:r>
          </w:p>
        </w:tc>
        <w:tc>
          <w:tcPr>
            <w:tcW w:w="1709" w:type="dxa"/>
          </w:tcPr>
          <w:p w14:paraId="37F4496F" w14:textId="77777777" w:rsidR="009D75EE" w:rsidRPr="00521822" w:rsidRDefault="009D75EE" w:rsidP="00C67981">
            <w:pPr>
              <w:tabs>
                <w:tab w:val="left" w:pos="709"/>
              </w:tabs>
              <w:ind w:firstLine="0"/>
              <w:rPr>
                <w:iCs/>
              </w:rPr>
            </w:pPr>
            <w:r w:rsidRPr="00521822">
              <w:rPr>
                <w:iCs/>
              </w:rPr>
              <w:t>Paslaugos teikėjo pavadinimas ar fizinio asmens, teikiančio paslaugas pagal individualios veiklos pažymą arba verslo liudijimą, vardas pavardė</w:t>
            </w:r>
          </w:p>
        </w:tc>
        <w:tc>
          <w:tcPr>
            <w:tcW w:w="1346" w:type="dxa"/>
          </w:tcPr>
          <w:p w14:paraId="31B20775" w14:textId="77777777" w:rsidR="009D75EE" w:rsidRPr="00521822" w:rsidRDefault="009D75EE" w:rsidP="00C67981">
            <w:pPr>
              <w:tabs>
                <w:tab w:val="left" w:pos="709"/>
              </w:tabs>
              <w:ind w:firstLine="0"/>
              <w:rPr>
                <w:rFonts w:eastAsia="Calibri"/>
              </w:rPr>
            </w:pPr>
            <w:r w:rsidRPr="00521822">
              <w:rPr>
                <w:rFonts w:eastAsia="Calibri"/>
              </w:rPr>
              <w:t>Paslaugos teikėjo vykdomos veiklos EVRK 2 red. kodas</w:t>
            </w:r>
          </w:p>
        </w:tc>
        <w:tc>
          <w:tcPr>
            <w:tcW w:w="1489" w:type="dxa"/>
          </w:tcPr>
          <w:p w14:paraId="15D4EF12" w14:textId="77777777" w:rsidR="009D75EE" w:rsidRPr="00521822" w:rsidRDefault="009D75EE" w:rsidP="00C67981">
            <w:pPr>
              <w:tabs>
                <w:tab w:val="left" w:pos="709"/>
              </w:tabs>
              <w:ind w:firstLine="0"/>
              <w:rPr>
                <w:rFonts w:eastAsia="Calibri"/>
              </w:rPr>
            </w:pPr>
            <w:r w:rsidRPr="00521822">
              <w:rPr>
                <w:rFonts w:eastAsia="Calibri"/>
              </w:rPr>
              <w:t>Paslaugos teikėjo įsteigimo metai arba individualios veiklos vykdymo pagal pažymą arba verslo liudijimą laikotarpis</w:t>
            </w:r>
          </w:p>
        </w:tc>
        <w:tc>
          <w:tcPr>
            <w:tcW w:w="1825" w:type="dxa"/>
          </w:tcPr>
          <w:p w14:paraId="24E437AB" w14:textId="77777777" w:rsidR="009D75EE" w:rsidRPr="00521822" w:rsidRDefault="009D75EE" w:rsidP="00C67981">
            <w:pPr>
              <w:tabs>
                <w:tab w:val="left" w:pos="709"/>
              </w:tabs>
              <w:ind w:firstLine="0"/>
              <w:rPr>
                <w:rFonts w:eastAsia="Calibri"/>
              </w:rPr>
            </w:pPr>
            <w:r w:rsidRPr="00521822">
              <w:rPr>
                <w:rFonts w:eastAsia="Calibri"/>
              </w:rPr>
              <w:t>Fi</w:t>
            </w:r>
            <w:r>
              <w:rPr>
                <w:rFonts w:eastAsia="Calibri"/>
              </w:rPr>
              <w:t xml:space="preserve">zinis asmuo, su kuriuo sudaryta </w:t>
            </w:r>
            <w:r w:rsidRPr="00521822">
              <w:rPr>
                <w:rFonts w:eastAsia="Calibri"/>
              </w:rPr>
              <w:t>darbo sutartis</w:t>
            </w:r>
          </w:p>
        </w:tc>
        <w:tc>
          <w:tcPr>
            <w:tcW w:w="1860" w:type="dxa"/>
          </w:tcPr>
          <w:p w14:paraId="62386273" w14:textId="77777777" w:rsidR="009D75EE" w:rsidRPr="00521822" w:rsidRDefault="009D75EE" w:rsidP="00C67981">
            <w:pPr>
              <w:tabs>
                <w:tab w:val="left" w:pos="709"/>
              </w:tabs>
              <w:ind w:firstLine="0"/>
              <w:rPr>
                <w:rFonts w:eastAsia="Calibri"/>
              </w:rPr>
            </w:pPr>
            <w:r w:rsidRPr="00521822">
              <w:rPr>
                <w:rFonts w:eastAsia="Calibri"/>
              </w:rPr>
              <w:t>Fizinio asmens, su kuriuo sudaryta darbo sutartis, darbo sutarties sudarymo data, numeris, pareigos</w:t>
            </w:r>
          </w:p>
        </w:tc>
        <w:tc>
          <w:tcPr>
            <w:tcW w:w="2127" w:type="dxa"/>
          </w:tcPr>
          <w:p w14:paraId="2825D2FC" w14:textId="77777777" w:rsidR="009D75EE" w:rsidRPr="00521822" w:rsidRDefault="009D75EE" w:rsidP="00C67981">
            <w:pPr>
              <w:tabs>
                <w:tab w:val="left" w:pos="709"/>
              </w:tabs>
              <w:ind w:firstLine="0"/>
              <w:rPr>
                <w:rFonts w:eastAsia="Calibri"/>
              </w:rPr>
            </w:pPr>
            <w:r>
              <w:rPr>
                <w:rFonts w:eastAsia="Calibri"/>
              </w:rPr>
              <w:t>Fizinio asmens, su kuriuo su daryta darbo sutartis dokumentai, įrodantys ne mažesnę</w:t>
            </w:r>
            <w:r w:rsidRPr="00521822">
              <w:rPr>
                <w:rFonts w:eastAsia="Calibri"/>
              </w:rPr>
              <w:t xml:space="preserve"> negu 1 metų patirtį</w:t>
            </w:r>
            <w:r w:rsidRPr="00E96982">
              <w:t xml:space="preserve"> veikiant kūrybinių ir kultūrinių industrijų sektoriuje</w:t>
            </w:r>
          </w:p>
        </w:tc>
      </w:tr>
      <w:tr w:rsidR="001521B6" w:rsidRPr="00521822" w14:paraId="065BFCF1" w14:textId="77777777" w:rsidTr="00B06D10">
        <w:tc>
          <w:tcPr>
            <w:tcW w:w="704" w:type="dxa"/>
          </w:tcPr>
          <w:p w14:paraId="1CC85253" w14:textId="0CD7025E" w:rsidR="001521B6" w:rsidRPr="00521822" w:rsidRDefault="001521B6" w:rsidP="004317B8">
            <w:pPr>
              <w:tabs>
                <w:tab w:val="left" w:pos="709"/>
              </w:tabs>
              <w:rPr>
                <w:rFonts w:eastAsia="Calibri"/>
                <w:bCs/>
              </w:rPr>
            </w:pPr>
            <w:r w:rsidRPr="00521822">
              <w:rPr>
                <w:rFonts w:eastAsia="Calibri"/>
                <w:bCs/>
              </w:rPr>
              <w:t>1</w:t>
            </w:r>
            <w:r w:rsidR="00C67981">
              <w:rPr>
                <w:rFonts w:eastAsia="Calibri"/>
                <w:bCs/>
              </w:rPr>
              <w:t>1</w:t>
            </w:r>
            <w:r w:rsidRPr="00521822">
              <w:rPr>
                <w:rFonts w:eastAsia="Calibri"/>
                <w:bCs/>
              </w:rPr>
              <w:t>.</w:t>
            </w:r>
          </w:p>
        </w:tc>
        <w:tc>
          <w:tcPr>
            <w:tcW w:w="2034" w:type="dxa"/>
          </w:tcPr>
          <w:p w14:paraId="4C0AF964" w14:textId="3D83200F" w:rsidR="001521B6" w:rsidRPr="00521822" w:rsidRDefault="001521B6" w:rsidP="00C67981">
            <w:pPr>
              <w:tabs>
                <w:tab w:val="left" w:pos="709"/>
              </w:tabs>
              <w:ind w:firstLine="596"/>
              <w:rPr>
                <w:rFonts w:eastAsia="Calibri"/>
                <w:b/>
                <w:bCs/>
              </w:rPr>
            </w:pPr>
            <w:r w:rsidRPr="00521822">
              <w:rPr>
                <w:rFonts w:eastAsia="Calibri"/>
              </w:rPr>
              <w:t xml:space="preserve">Pirmasis </w:t>
            </w:r>
            <w:r>
              <w:rPr>
                <w:rFonts w:eastAsia="Calibri"/>
              </w:rPr>
              <w:t>etapas (dizaino sprendimo sukūrimas)</w:t>
            </w:r>
            <w:r w:rsidRPr="00521822">
              <w:rPr>
                <w:rFonts w:eastAsia="Calibri"/>
              </w:rPr>
              <w:t>:</w:t>
            </w:r>
          </w:p>
        </w:tc>
        <w:tc>
          <w:tcPr>
            <w:tcW w:w="1502" w:type="dxa"/>
          </w:tcPr>
          <w:p w14:paraId="5C0E56DB" w14:textId="77777777" w:rsidR="001521B6" w:rsidRPr="00521822" w:rsidRDefault="001521B6" w:rsidP="004317B8">
            <w:pPr>
              <w:tabs>
                <w:tab w:val="left" w:pos="709"/>
              </w:tabs>
              <w:rPr>
                <w:rFonts w:eastAsia="Calibri"/>
                <w:b/>
                <w:bCs/>
              </w:rPr>
            </w:pPr>
          </w:p>
        </w:tc>
        <w:tc>
          <w:tcPr>
            <w:tcW w:w="1709" w:type="dxa"/>
          </w:tcPr>
          <w:p w14:paraId="2D26EE1F" w14:textId="77777777" w:rsidR="001521B6" w:rsidRPr="00521822" w:rsidRDefault="001521B6" w:rsidP="004317B8">
            <w:pPr>
              <w:tabs>
                <w:tab w:val="left" w:pos="709"/>
              </w:tabs>
              <w:rPr>
                <w:rFonts w:eastAsia="Calibri"/>
                <w:b/>
                <w:bCs/>
              </w:rPr>
            </w:pPr>
          </w:p>
        </w:tc>
        <w:tc>
          <w:tcPr>
            <w:tcW w:w="1346" w:type="dxa"/>
          </w:tcPr>
          <w:p w14:paraId="4989D794" w14:textId="77777777" w:rsidR="001521B6" w:rsidRPr="00521822" w:rsidRDefault="001521B6" w:rsidP="004317B8">
            <w:pPr>
              <w:tabs>
                <w:tab w:val="left" w:pos="709"/>
              </w:tabs>
              <w:rPr>
                <w:rFonts w:eastAsia="Calibri"/>
                <w:b/>
                <w:bCs/>
              </w:rPr>
            </w:pPr>
          </w:p>
        </w:tc>
        <w:tc>
          <w:tcPr>
            <w:tcW w:w="1489" w:type="dxa"/>
          </w:tcPr>
          <w:p w14:paraId="48202B12" w14:textId="77777777" w:rsidR="001521B6" w:rsidRPr="00521822" w:rsidRDefault="001521B6" w:rsidP="004317B8">
            <w:pPr>
              <w:tabs>
                <w:tab w:val="left" w:pos="709"/>
              </w:tabs>
              <w:rPr>
                <w:rFonts w:eastAsia="Calibri"/>
                <w:b/>
                <w:bCs/>
              </w:rPr>
            </w:pPr>
          </w:p>
        </w:tc>
        <w:tc>
          <w:tcPr>
            <w:tcW w:w="1825" w:type="dxa"/>
          </w:tcPr>
          <w:p w14:paraId="1521375F" w14:textId="77777777" w:rsidR="001521B6" w:rsidRPr="00521822" w:rsidRDefault="001521B6" w:rsidP="004317B8">
            <w:pPr>
              <w:tabs>
                <w:tab w:val="left" w:pos="709"/>
              </w:tabs>
              <w:rPr>
                <w:rFonts w:eastAsia="Calibri"/>
                <w:b/>
                <w:bCs/>
              </w:rPr>
            </w:pPr>
          </w:p>
        </w:tc>
        <w:tc>
          <w:tcPr>
            <w:tcW w:w="1860" w:type="dxa"/>
          </w:tcPr>
          <w:p w14:paraId="3655E538" w14:textId="77777777" w:rsidR="001521B6" w:rsidRPr="00521822" w:rsidRDefault="001521B6" w:rsidP="004317B8">
            <w:pPr>
              <w:tabs>
                <w:tab w:val="left" w:pos="709"/>
              </w:tabs>
              <w:rPr>
                <w:rFonts w:eastAsia="Calibri"/>
                <w:b/>
                <w:bCs/>
              </w:rPr>
            </w:pPr>
          </w:p>
        </w:tc>
        <w:tc>
          <w:tcPr>
            <w:tcW w:w="2127" w:type="dxa"/>
          </w:tcPr>
          <w:p w14:paraId="1847678B" w14:textId="77777777" w:rsidR="001521B6" w:rsidRPr="00521822" w:rsidRDefault="001521B6" w:rsidP="004317B8">
            <w:pPr>
              <w:tabs>
                <w:tab w:val="left" w:pos="709"/>
              </w:tabs>
              <w:rPr>
                <w:rFonts w:eastAsia="Calibri"/>
                <w:b/>
                <w:bCs/>
              </w:rPr>
            </w:pPr>
          </w:p>
        </w:tc>
      </w:tr>
      <w:tr w:rsidR="001521B6" w:rsidRPr="00521822" w14:paraId="67226326" w14:textId="77777777" w:rsidTr="00B06D10">
        <w:tc>
          <w:tcPr>
            <w:tcW w:w="704" w:type="dxa"/>
          </w:tcPr>
          <w:p w14:paraId="12035AEF" w14:textId="2F8292E9" w:rsidR="001521B6" w:rsidRPr="00521822" w:rsidRDefault="001521B6" w:rsidP="004317B8">
            <w:pPr>
              <w:tabs>
                <w:tab w:val="left" w:pos="709"/>
              </w:tabs>
              <w:rPr>
                <w:rFonts w:eastAsia="Calibri"/>
                <w:bCs/>
              </w:rPr>
            </w:pPr>
            <w:r w:rsidRPr="00521822">
              <w:rPr>
                <w:rFonts w:eastAsia="Calibri"/>
                <w:bCs/>
              </w:rPr>
              <w:lastRenderedPageBreak/>
              <w:t>1</w:t>
            </w:r>
            <w:r w:rsidR="00C67981">
              <w:rPr>
                <w:rFonts w:eastAsia="Calibri"/>
                <w:bCs/>
              </w:rPr>
              <w:t>1</w:t>
            </w:r>
            <w:r w:rsidRPr="00521822">
              <w:rPr>
                <w:rFonts w:eastAsia="Calibri"/>
                <w:bCs/>
              </w:rPr>
              <w:t>.1</w:t>
            </w:r>
          </w:p>
        </w:tc>
        <w:tc>
          <w:tcPr>
            <w:tcW w:w="2034" w:type="dxa"/>
          </w:tcPr>
          <w:p w14:paraId="25C42AD6" w14:textId="77777777" w:rsidR="001521B6" w:rsidRPr="00521822" w:rsidRDefault="001521B6" w:rsidP="00C67981">
            <w:pPr>
              <w:tabs>
                <w:tab w:val="left" w:pos="709"/>
              </w:tabs>
              <w:ind w:firstLine="596"/>
              <w:rPr>
                <w:rFonts w:eastAsia="Calibri"/>
                <w:b/>
                <w:bCs/>
              </w:rPr>
            </w:pPr>
            <w:r w:rsidRPr="00521822">
              <w:rPr>
                <w:i/>
                <w:lang w:eastAsia="lt-LT"/>
              </w:rPr>
              <w:t>aprašyti</w:t>
            </w:r>
            <w:r w:rsidRPr="00521822">
              <w:rPr>
                <w:rFonts w:eastAsia="Calibri"/>
                <w:b/>
                <w:bCs/>
              </w:rPr>
              <w:t xml:space="preserve"> </w:t>
            </w:r>
          </w:p>
        </w:tc>
        <w:tc>
          <w:tcPr>
            <w:tcW w:w="1502" w:type="dxa"/>
          </w:tcPr>
          <w:p w14:paraId="71AC2D6E" w14:textId="77777777" w:rsidR="001521B6" w:rsidRPr="00521822" w:rsidRDefault="001521B6" w:rsidP="004317B8">
            <w:pPr>
              <w:tabs>
                <w:tab w:val="left" w:pos="709"/>
              </w:tabs>
              <w:rPr>
                <w:rFonts w:eastAsia="Calibri"/>
                <w:b/>
                <w:bCs/>
              </w:rPr>
            </w:pPr>
          </w:p>
        </w:tc>
        <w:tc>
          <w:tcPr>
            <w:tcW w:w="1709" w:type="dxa"/>
          </w:tcPr>
          <w:p w14:paraId="7557BF0E" w14:textId="77777777" w:rsidR="001521B6" w:rsidRPr="00521822" w:rsidRDefault="001521B6" w:rsidP="004317B8">
            <w:pPr>
              <w:tabs>
                <w:tab w:val="left" w:pos="709"/>
              </w:tabs>
              <w:rPr>
                <w:rFonts w:eastAsia="Calibri"/>
                <w:b/>
                <w:bCs/>
              </w:rPr>
            </w:pPr>
          </w:p>
        </w:tc>
        <w:tc>
          <w:tcPr>
            <w:tcW w:w="1346" w:type="dxa"/>
          </w:tcPr>
          <w:p w14:paraId="42498415" w14:textId="77777777" w:rsidR="001521B6" w:rsidRPr="00521822" w:rsidRDefault="001521B6" w:rsidP="004317B8">
            <w:pPr>
              <w:tabs>
                <w:tab w:val="left" w:pos="709"/>
              </w:tabs>
              <w:rPr>
                <w:rFonts w:eastAsia="Calibri"/>
                <w:b/>
                <w:bCs/>
              </w:rPr>
            </w:pPr>
          </w:p>
        </w:tc>
        <w:tc>
          <w:tcPr>
            <w:tcW w:w="1489" w:type="dxa"/>
          </w:tcPr>
          <w:p w14:paraId="195CE72F" w14:textId="77777777" w:rsidR="001521B6" w:rsidRPr="00521822" w:rsidRDefault="001521B6" w:rsidP="004317B8">
            <w:pPr>
              <w:tabs>
                <w:tab w:val="left" w:pos="709"/>
              </w:tabs>
              <w:rPr>
                <w:rFonts w:eastAsia="Calibri"/>
                <w:b/>
                <w:bCs/>
              </w:rPr>
            </w:pPr>
          </w:p>
        </w:tc>
        <w:tc>
          <w:tcPr>
            <w:tcW w:w="1825" w:type="dxa"/>
          </w:tcPr>
          <w:p w14:paraId="1C1DA97A" w14:textId="77777777" w:rsidR="001521B6" w:rsidRPr="00521822" w:rsidRDefault="001521B6" w:rsidP="004317B8">
            <w:pPr>
              <w:tabs>
                <w:tab w:val="left" w:pos="709"/>
              </w:tabs>
              <w:rPr>
                <w:rFonts w:eastAsia="Calibri"/>
                <w:b/>
                <w:bCs/>
              </w:rPr>
            </w:pPr>
          </w:p>
        </w:tc>
        <w:tc>
          <w:tcPr>
            <w:tcW w:w="1860" w:type="dxa"/>
          </w:tcPr>
          <w:p w14:paraId="38FB7806" w14:textId="77777777" w:rsidR="001521B6" w:rsidRPr="00521822" w:rsidRDefault="001521B6" w:rsidP="004317B8">
            <w:pPr>
              <w:tabs>
                <w:tab w:val="left" w:pos="709"/>
              </w:tabs>
              <w:rPr>
                <w:rFonts w:eastAsia="Calibri"/>
                <w:b/>
                <w:bCs/>
              </w:rPr>
            </w:pPr>
          </w:p>
        </w:tc>
        <w:tc>
          <w:tcPr>
            <w:tcW w:w="2127" w:type="dxa"/>
          </w:tcPr>
          <w:p w14:paraId="22385BB1" w14:textId="77777777" w:rsidR="001521B6" w:rsidRPr="00521822" w:rsidRDefault="001521B6" w:rsidP="004317B8">
            <w:pPr>
              <w:tabs>
                <w:tab w:val="left" w:pos="709"/>
              </w:tabs>
              <w:rPr>
                <w:rFonts w:eastAsia="Calibri"/>
                <w:b/>
                <w:bCs/>
              </w:rPr>
            </w:pPr>
          </w:p>
        </w:tc>
      </w:tr>
      <w:tr w:rsidR="001521B6" w:rsidRPr="00521822" w14:paraId="5AF0AE86" w14:textId="77777777" w:rsidTr="00B06D10">
        <w:tc>
          <w:tcPr>
            <w:tcW w:w="704" w:type="dxa"/>
          </w:tcPr>
          <w:p w14:paraId="2D429E72" w14:textId="3F4AC86A" w:rsidR="001521B6" w:rsidRPr="00521822" w:rsidRDefault="001521B6" w:rsidP="004317B8">
            <w:pPr>
              <w:tabs>
                <w:tab w:val="left" w:pos="709"/>
              </w:tabs>
              <w:rPr>
                <w:rFonts w:eastAsia="Calibri"/>
                <w:bCs/>
              </w:rPr>
            </w:pPr>
            <w:r w:rsidRPr="00521822">
              <w:rPr>
                <w:rFonts w:eastAsia="Calibri"/>
                <w:bCs/>
              </w:rPr>
              <w:t>1</w:t>
            </w:r>
            <w:r w:rsidR="00C67981">
              <w:rPr>
                <w:rFonts w:eastAsia="Calibri"/>
                <w:bCs/>
              </w:rPr>
              <w:t>1</w:t>
            </w:r>
            <w:r w:rsidRPr="00521822">
              <w:rPr>
                <w:rFonts w:eastAsia="Calibri"/>
                <w:bCs/>
              </w:rPr>
              <w:t>.2</w:t>
            </w:r>
          </w:p>
        </w:tc>
        <w:tc>
          <w:tcPr>
            <w:tcW w:w="2034" w:type="dxa"/>
          </w:tcPr>
          <w:p w14:paraId="6FC535A1" w14:textId="77777777" w:rsidR="001521B6" w:rsidRPr="00521822" w:rsidRDefault="001521B6" w:rsidP="004317B8">
            <w:pPr>
              <w:tabs>
                <w:tab w:val="left" w:pos="709"/>
              </w:tabs>
              <w:ind w:left="360"/>
              <w:rPr>
                <w:rFonts w:eastAsia="Calibri"/>
                <w:b/>
                <w:bCs/>
              </w:rPr>
            </w:pPr>
          </w:p>
        </w:tc>
        <w:tc>
          <w:tcPr>
            <w:tcW w:w="1502" w:type="dxa"/>
          </w:tcPr>
          <w:p w14:paraId="7BA766DB" w14:textId="77777777" w:rsidR="001521B6" w:rsidRPr="00521822" w:rsidRDefault="001521B6" w:rsidP="004317B8">
            <w:pPr>
              <w:tabs>
                <w:tab w:val="left" w:pos="709"/>
              </w:tabs>
              <w:rPr>
                <w:rFonts w:eastAsia="Calibri"/>
                <w:b/>
                <w:bCs/>
              </w:rPr>
            </w:pPr>
          </w:p>
        </w:tc>
        <w:tc>
          <w:tcPr>
            <w:tcW w:w="1709" w:type="dxa"/>
          </w:tcPr>
          <w:p w14:paraId="6021EC0C" w14:textId="77777777" w:rsidR="001521B6" w:rsidRPr="00521822" w:rsidRDefault="001521B6" w:rsidP="004317B8">
            <w:pPr>
              <w:tabs>
                <w:tab w:val="left" w:pos="709"/>
              </w:tabs>
              <w:rPr>
                <w:rFonts w:eastAsia="Calibri"/>
                <w:b/>
                <w:bCs/>
              </w:rPr>
            </w:pPr>
          </w:p>
        </w:tc>
        <w:tc>
          <w:tcPr>
            <w:tcW w:w="1346" w:type="dxa"/>
          </w:tcPr>
          <w:p w14:paraId="10697861" w14:textId="77777777" w:rsidR="001521B6" w:rsidRPr="00521822" w:rsidRDefault="001521B6" w:rsidP="004317B8">
            <w:pPr>
              <w:tabs>
                <w:tab w:val="left" w:pos="709"/>
              </w:tabs>
              <w:rPr>
                <w:rFonts w:eastAsia="Calibri"/>
                <w:b/>
                <w:bCs/>
              </w:rPr>
            </w:pPr>
          </w:p>
        </w:tc>
        <w:tc>
          <w:tcPr>
            <w:tcW w:w="1489" w:type="dxa"/>
          </w:tcPr>
          <w:p w14:paraId="393BE9EB" w14:textId="77777777" w:rsidR="001521B6" w:rsidRPr="00521822" w:rsidRDefault="001521B6" w:rsidP="004317B8">
            <w:pPr>
              <w:tabs>
                <w:tab w:val="left" w:pos="709"/>
              </w:tabs>
              <w:rPr>
                <w:rFonts w:eastAsia="Calibri"/>
                <w:b/>
                <w:bCs/>
              </w:rPr>
            </w:pPr>
          </w:p>
        </w:tc>
        <w:tc>
          <w:tcPr>
            <w:tcW w:w="1825" w:type="dxa"/>
          </w:tcPr>
          <w:p w14:paraId="4A89BD8E" w14:textId="77777777" w:rsidR="001521B6" w:rsidRPr="00521822" w:rsidRDefault="001521B6" w:rsidP="004317B8">
            <w:pPr>
              <w:tabs>
                <w:tab w:val="left" w:pos="709"/>
              </w:tabs>
              <w:rPr>
                <w:rFonts w:eastAsia="Calibri"/>
                <w:b/>
                <w:bCs/>
              </w:rPr>
            </w:pPr>
          </w:p>
        </w:tc>
        <w:tc>
          <w:tcPr>
            <w:tcW w:w="1860" w:type="dxa"/>
          </w:tcPr>
          <w:p w14:paraId="2139BA9E" w14:textId="77777777" w:rsidR="001521B6" w:rsidRPr="00521822" w:rsidRDefault="001521B6" w:rsidP="004317B8">
            <w:pPr>
              <w:tabs>
                <w:tab w:val="left" w:pos="709"/>
              </w:tabs>
              <w:rPr>
                <w:rFonts w:eastAsia="Calibri"/>
                <w:b/>
                <w:bCs/>
              </w:rPr>
            </w:pPr>
          </w:p>
        </w:tc>
        <w:tc>
          <w:tcPr>
            <w:tcW w:w="2127" w:type="dxa"/>
          </w:tcPr>
          <w:p w14:paraId="3EB9048F" w14:textId="77777777" w:rsidR="001521B6" w:rsidRPr="00521822" w:rsidRDefault="001521B6" w:rsidP="004317B8">
            <w:pPr>
              <w:tabs>
                <w:tab w:val="left" w:pos="709"/>
              </w:tabs>
              <w:rPr>
                <w:rFonts w:eastAsia="Calibri"/>
                <w:b/>
                <w:bCs/>
              </w:rPr>
            </w:pPr>
          </w:p>
        </w:tc>
      </w:tr>
      <w:tr w:rsidR="001521B6" w:rsidRPr="00521822" w14:paraId="7DB43BD6" w14:textId="77777777" w:rsidTr="00B06D10">
        <w:tc>
          <w:tcPr>
            <w:tcW w:w="704" w:type="dxa"/>
          </w:tcPr>
          <w:p w14:paraId="5E643CF2" w14:textId="77777777" w:rsidR="001521B6" w:rsidRPr="00521822" w:rsidRDefault="001521B6" w:rsidP="004317B8">
            <w:pPr>
              <w:tabs>
                <w:tab w:val="left" w:pos="709"/>
              </w:tabs>
              <w:rPr>
                <w:rFonts w:eastAsia="Calibri"/>
                <w:bCs/>
              </w:rPr>
            </w:pPr>
            <w:r w:rsidRPr="00521822">
              <w:rPr>
                <w:rFonts w:eastAsia="Calibri"/>
                <w:bCs/>
              </w:rPr>
              <w:t>…</w:t>
            </w:r>
          </w:p>
        </w:tc>
        <w:tc>
          <w:tcPr>
            <w:tcW w:w="2034" w:type="dxa"/>
          </w:tcPr>
          <w:p w14:paraId="4682E9D4" w14:textId="77777777" w:rsidR="001521B6" w:rsidRPr="00521822" w:rsidRDefault="001521B6" w:rsidP="004317B8">
            <w:pPr>
              <w:tabs>
                <w:tab w:val="left" w:pos="709"/>
              </w:tabs>
              <w:ind w:left="360"/>
              <w:rPr>
                <w:rFonts w:eastAsia="Calibri"/>
                <w:b/>
                <w:bCs/>
              </w:rPr>
            </w:pPr>
          </w:p>
        </w:tc>
        <w:tc>
          <w:tcPr>
            <w:tcW w:w="1502" w:type="dxa"/>
          </w:tcPr>
          <w:p w14:paraId="275142A8" w14:textId="77777777" w:rsidR="001521B6" w:rsidRPr="00521822" w:rsidRDefault="001521B6" w:rsidP="004317B8">
            <w:pPr>
              <w:tabs>
                <w:tab w:val="left" w:pos="709"/>
              </w:tabs>
              <w:rPr>
                <w:rFonts w:eastAsia="Calibri"/>
                <w:b/>
                <w:bCs/>
              </w:rPr>
            </w:pPr>
          </w:p>
        </w:tc>
        <w:tc>
          <w:tcPr>
            <w:tcW w:w="1709" w:type="dxa"/>
          </w:tcPr>
          <w:p w14:paraId="7376FC4C" w14:textId="77777777" w:rsidR="001521B6" w:rsidRPr="00521822" w:rsidRDefault="001521B6" w:rsidP="004317B8">
            <w:pPr>
              <w:tabs>
                <w:tab w:val="left" w:pos="709"/>
              </w:tabs>
              <w:rPr>
                <w:rFonts w:eastAsia="Calibri"/>
                <w:b/>
                <w:bCs/>
              </w:rPr>
            </w:pPr>
          </w:p>
        </w:tc>
        <w:tc>
          <w:tcPr>
            <w:tcW w:w="1346" w:type="dxa"/>
          </w:tcPr>
          <w:p w14:paraId="36B9E493" w14:textId="77777777" w:rsidR="001521B6" w:rsidRPr="00521822" w:rsidRDefault="001521B6" w:rsidP="004317B8">
            <w:pPr>
              <w:tabs>
                <w:tab w:val="left" w:pos="709"/>
              </w:tabs>
              <w:rPr>
                <w:rFonts w:eastAsia="Calibri"/>
                <w:b/>
                <w:bCs/>
              </w:rPr>
            </w:pPr>
          </w:p>
        </w:tc>
        <w:tc>
          <w:tcPr>
            <w:tcW w:w="1489" w:type="dxa"/>
          </w:tcPr>
          <w:p w14:paraId="1482A3B6" w14:textId="77777777" w:rsidR="001521B6" w:rsidRPr="00521822" w:rsidRDefault="001521B6" w:rsidP="004317B8">
            <w:pPr>
              <w:tabs>
                <w:tab w:val="left" w:pos="709"/>
              </w:tabs>
              <w:rPr>
                <w:rFonts w:eastAsia="Calibri"/>
                <w:b/>
                <w:bCs/>
              </w:rPr>
            </w:pPr>
          </w:p>
        </w:tc>
        <w:tc>
          <w:tcPr>
            <w:tcW w:w="1825" w:type="dxa"/>
          </w:tcPr>
          <w:p w14:paraId="72CF3B74" w14:textId="77777777" w:rsidR="001521B6" w:rsidRPr="00521822" w:rsidRDefault="001521B6" w:rsidP="004317B8">
            <w:pPr>
              <w:tabs>
                <w:tab w:val="left" w:pos="709"/>
              </w:tabs>
              <w:rPr>
                <w:rFonts w:eastAsia="Calibri"/>
                <w:b/>
                <w:bCs/>
              </w:rPr>
            </w:pPr>
          </w:p>
        </w:tc>
        <w:tc>
          <w:tcPr>
            <w:tcW w:w="1860" w:type="dxa"/>
          </w:tcPr>
          <w:p w14:paraId="1328D624" w14:textId="77777777" w:rsidR="001521B6" w:rsidRPr="00521822" w:rsidRDefault="001521B6" w:rsidP="004317B8">
            <w:pPr>
              <w:tabs>
                <w:tab w:val="left" w:pos="709"/>
              </w:tabs>
              <w:rPr>
                <w:rFonts w:eastAsia="Calibri"/>
                <w:b/>
                <w:bCs/>
              </w:rPr>
            </w:pPr>
          </w:p>
        </w:tc>
        <w:tc>
          <w:tcPr>
            <w:tcW w:w="2127" w:type="dxa"/>
          </w:tcPr>
          <w:p w14:paraId="20ABE671" w14:textId="77777777" w:rsidR="001521B6" w:rsidRPr="00521822" w:rsidRDefault="001521B6" w:rsidP="004317B8">
            <w:pPr>
              <w:tabs>
                <w:tab w:val="left" w:pos="709"/>
              </w:tabs>
              <w:rPr>
                <w:rFonts w:eastAsia="Calibri"/>
                <w:b/>
                <w:bCs/>
              </w:rPr>
            </w:pPr>
          </w:p>
        </w:tc>
      </w:tr>
      <w:tr w:rsidR="001521B6" w:rsidRPr="00521822" w14:paraId="7E69BCEE" w14:textId="77777777" w:rsidTr="00B06D10">
        <w:tc>
          <w:tcPr>
            <w:tcW w:w="704" w:type="dxa"/>
          </w:tcPr>
          <w:p w14:paraId="06688931" w14:textId="32F76732" w:rsidR="001521B6" w:rsidRPr="00521822" w:rsidRDefault="001521B6" w:rsidP="004317B8">
            <w:pPr>
              <w:tabs>
                <w:tab w:val="left" w:pos="709"/>
              </w:tabs>
              <w:rPr>
                <w:rFonts w:eastAsia="Calibri"/>
                <w:bCs/>
              </w:rPr>
            </w:pPr>
            <w:r w:rsidRPr="00521822">
              <w:rPr>
                <w:rFonts w:eastAsia="Calibri"/>
                <w:bCs/>
              </w:rPr>
              <w:t>2</w:t>
            </w:r>
            <w:r w:rsidR="00C67981">
              <w:rPr>
                <w:rFonts w:eastAsia="Calibri"/>
                <w:bCs/>
              </w:rPr>
              <w:t>2</w:t>
            </w:r>
            <w:r w:rsidRPr="00521822">
              <w:rPr>
                <w:rFonts w:eastAsia="Calibri"/>
                <w:bCs/>
              </w:rPr>
              <w:t>.</w:t>
            </w:r>
          </w:p>
        </w:tc>
        <w:tc>
          <w:tcPr>
            <w:tcW w:w="2034" w:type="dxa"/>
          </w:tcPr>
          <w:p w14:paraId="7363C76F" w14:textId="2D92F091" w:rsidR="001521B6" w:rsidRPr="00521822" w:rsidRDefault="001521B6" w:rsidP="00C67981">
            <w:pPr>
              <w:tabs>
                <w:tab w:val="left" w:pos="709"/>
              </w:tabs>
              <w:ind w:firstLine="596"/>
              <w:rPr>
                <w:rFonts w:eastAsia="Calibri"/>
                <w:b/>
                <w:bCs/>
              </w:rPr>
            </w:pPr>
            <w:r w:rsidRPr="00521822">
              <w:rPr>
                <w:rFonts w:eastAsia="Calibri"/>
              </w:rPr>
              <w:t xml:space="preserve">Antrasis </w:t>
            </w:r>
            <w:r>
              <w:rPr>
                <w:rFonts w:eastAsia="Calibri"/>
              </w:rPr>
              <w:t>etapas (diz</w:t>
            </w:r>
            <w:r w:rsidR="00F4573D">
              <w:rPr>
                <w:rFonts w:eastAsia="Calibri"/>
              </w:rPr>
              <w:t>ai</w:t>
            </w:r>
            <w:r>
              <w:rPr>
                <w:rFonts w:eastAsia="Calibri"/>
              </w:rPr>
              <w:t>no sprendimo diegimo veiklos įgyvendinimas)</w:t>
            </w:r>
            <w:r w:rsidRPr="00521822">
              <w:rPr>
                <w:rFonts w:eastAsia="Calibri"/>
              </w:rPr>
              <w:t>:</w:t>
            </w:r>
          </w:p>
        </w:tc>
        <w:tc>
          <w:tcPr>
            <w:tcW w:w="1502" w:type="dxa"/>
          </w:tcPr>
          <w:p w14:paraId="55E6D4B9" w14:textId="77777777" w:rsidR="001521B6" w:rsidRPr="00521822" w:rsidRDefault="001521B6" w:rsidP="004317B8">
            <w:pPr>
              <w:tabs>
                <w:tab w:val="left" w:pos="709"/>
              </w:tabs>
              <w:rPr>
                <w:rFonts w:eastAsia="Calibri"/>
                <w:b/>
                <w:bCs/>
              </w:rPr>
            </w:pPr>
          </w:p>
        </w:tc>
        <w:tc>
          <w:tcPr>
            <w:tcW w:w="1709" w:type="dxa"/>
          </w:tcPr>
          <w:p w14:paraId="137BB086" w14:textId="77777777" w:rsidR="001521B6" w:rsidRPr="00521822" w:rsidRDefault="001521B6" w:rsidP="004317B8">
            <w:pPr>
              <w:tabs>
                <w:tab w:val="left" w:pos="709"/>
              </w:tabs>
              <w:rPr>
                <w:rFonts w:eastAsia="Calibri"/>
                <w:b/>
                <w:bCs/>
              </w:rPr>
            </w:pPr>
          </w:p>
        </w:tc>
        <w:tc>
          <w:tcPr>
            <w:tcW w:w="1346" w:type="dxa"/>
          </w:tcPr>
          <w:p w14:paraId="0B2FCD10" w14:textId="77777777" w:rsidR="001521B6" w:rsidRPr="00521822" w:rsidRDefault="001521B6" w:rsidP="004317B8">
            <w:pPr>
              <w:tabs>
                <w:tab w:val="left" w:pos="709"/>
              </w:tabs>
              <w:rPr>
                <w:rFonts w:eastAsia="Calibri"/>
                <w:b/>
                <w:bCs/>
              </w:rPr>
            </w:pPr>
          </w:p>
        </w:tc>
        <w:tc>
          <w:tcPr>
            <w:tcW w:w="1489" w:type="dxa"/>
          </w:tcPr>
          <w:p w14:paraId="43DAA41F" w14:textId="77777777" w:rsidR="001521B6" w:rsidRPr="00521822" w:rsidRDefault="001521B6" w:rsidP="004317B8">
            <w:pPr>
              <w:tabs>
                <w:tab w:val="left" w:pos="709"/>
              </w:tabs>
              <w:rPr>
                <w:rFonts w:eastAsia="Calibri"/>
                <w:b/>
                <w:bCs/>
              </w:rPr>
            </w:pPr>
          </w:p>
        </w:tc>
        <w:tc>
          <w:tcPr>
            <w:tcW w:w="1825" w:type="dxa"/>
          </w:tcPr>
          <w:p w14:paraId="35D713C7" w14:textId="77777777" w:rsidR="001521B6" w:rsidRPr="00521822" w:rsidRDefault="001521B6" w:rsidP="004317B8">
            <w:pPr>
              <w:tabs>
                <w:tab w:val="left" w:pos="709"/>
              </w:tabs>
              <w:rPr>
                <w:rFonts w:eastAsia="Calibri"/>
                <w:b/>
                <w:bCs/>
              </w:rPr>
            </w:pPr>
          </w:p>
        </w:tc>
        <w:tc>
          <w:tcPr>
            <w:tcW w:w="1860" w:type="dxa"/>
          </w:tcPr>
          <w:p w14:paraId="171E7CF5" w14:textId="77777777" w:rsidR="001521B6" w:rsidRPr="00521822" w:rsidRDefault="001521B6" w:rsidP="004317B8">
            <w:pPr>
              <w:tabs>
                <w:tab w:val="left" w:pos="709"/>
              </w:tabs>
              <w:rPr>
                <w:rFonts w:eastAsia="Calibri"/>
                <w:b/>
                <w:bCs/>
              </w:rPr>
            </w:pPr>
          </w:p>
        </w:tc>
        <w:tc>
          <w:tcPr>
            <w:tcW w:w="2127" w:type="dxa"/>
          </w:tcPr>
          <w:p w14:paraId="07AC774F" w14:textId="77777777" w:rsidR="001521B6" w:rsidRPr="00521822" w:rsidRDefault="001521B6" w:rsidP="004317B8">
            <w:pPr>
              <w:tabs>
                <w:tab w:val="left" w:pos="709"/>
              </w:tabs>
              <w:rPr>
                <w:rFonts w:eastAsia="Calibri"/>
                <w:b/>
                <w:bCs/>
              </w:rPr>
            </w:pPr>
          </w:p>
        </w:tc>
      </w:tr>
      <w:tr w:rsidR="001521B6" w:rsidRPr="00521822" w14:paraId="01D6A29F" w14:textId="77777777" w:rsidTr="00B06D10">
        <w:tc>
          <w:tcPr>
            <w:tcW w:w="704" w:type="dxa"/>
          </w:tcPr>
          <w:p w14:paraId="3981EF3F" w14:textId="7902C398" w:rsidR="001521B6" w:rsidRPr="00521822" w:rsidRDefault="001521B6" w:rsidP="004317B8">
            <w:pPr>
              <w:tabs>
                <w:tab w:val="left" w:pos="709"/>
              </w:tabs>
              <w:rPr>
                <w:rFonts w:eastAsia="Calibri"/>
                <w:bCs/>
              </w:rPr>
            </w:pPr>
            <w:r w:rsidRPr="00521822">
              <w:rPr>
                <w:rFonts w:eastAsia="Calibri"/>
                <w:bCs/>
              </w:rPr>
              <w:t>2</w:t>
            </w:r>
            <w:r w:rsidR="00C67981">
              <w:rPr>
                <w:rFonts w:eastAsia="Calibri"/>
                <w:bCs/>
              </w:rPr>
              <w:t>2.</w:t>
            </w:r>
            <w:r w:rsidR="00F4573D">
              <w:rPr>
                <w:rFonts w:eastAsia="Calibri"/>
                <w:bCs/>
              </w:rPr>
              <w:t>1.</w:t>
            </w:r>
          </w:p>
        </w:tc>
        <w:tc>
          <w:tcPr>
            <w:tcW w:w="2034" w:type="dxa"/>
          </w:tcPr>
          <w:p w14:paraId="48C4163C" w14:textId="77777777" w:rsidR="001521B6" w:rsidRPr="00521822" w:rsidRDefault="001521B6" w:rsidP="00C67981">
            <w:pPr>
              <w:tabs>
                <w:tab w:val="left" w:pos="709"/>
              </w:tabs>
              <w:ind w:firstLine="596"/>
              <w:rPr>
                <w:rFonts w:eastAsia="Calibri"/>
                <w:b/>
                <w:bCs/>
              </w:rPr>
            </w:pPr>
            <w:r w:rsidRPr="00521822">
              <w:rPr>
                <w:i/>
                <w:lang w:eastAsia="lt-LT"/>
              </w:rPr>
              <w:t>aprašyti</w:t>
            </w:r>
          </w:p>
        </w:tc>
        <w:tc>
          <w:tcPr>
            <w:tcW w:w="1502" w:type="dxa"/>
          </w:tcPr>
          <w:p w14:paraId="2595C72D" w14:textId="77777777" w:rsidR="001521B6" w:rsidRPr="00521822" w:rsidRDefault="001521B6" w:rsidP="004317B8">
            <w:pPr>
              <w:tabs>
                <w:tab w:val="left" w:pos="709"/>
              </w:tabs>
              <w:rPr>
                <w:rFonts w:eastAsia="Calibri"/>
                <w:b/>
                <w:bCs/>
              </w:rPr>
            </w:pPr>
          </w:p>
        </w:tc>
        <w:tc>
          <w:tcPr>
            <w:tcW w:w="1709" w:type="dxa"/>
          </w:tcPr>
          <w:p w14:paraId="7E06D8D8" w14:textId="77777777" w:rsidR="001521B6" w:rsidRPr="00521822" w:rsidRDefault="001521B6" w:rsidP="004317B8">
            <w:pPr>
              <w:tabs>
                <w:tab w:val="left" w:pos="709"/>
              </w:tabs>
              <w:rPr>
                <w:rFonts w:eastAsia="Calibri"/>
                <w:b/>
                <w:bCs/>
              </w:rPr>
            </w:pPr>
          </w:p>
        </w:tc>
        <w:tc>
          <w:tcPr>
            <w:tcW w:w="1346" w:type="dxa"/>
          </w:tcPr>
          <w:p w14:paraId="67B9CBF4" w14:textId="77777777" w:rsidR="001521B6" w:rsidRPr="00521822" w:rsidRDefault="001521B6" w:rsidP="004317B8">
            <w:pPr>
              <w:tabs>
                <w:tab w:val="left" w:pos="709"/>
              </w:tabs>
              <w:rPr>
                <w:rFonts w:eastAsia="Calibri"/>
                <w:b/>
                <w:bCs/>
              </w:rPr>
            </w:pPr>
          </w:p>
        </w:tc>
        <w:tc>
          <w:tcPr>
            <w:tcW w:w="1489" w:type="dxa"/>
          </w:tcPr>
          <w:p w14:paraId="5DD248A6" w14:textId="77777777" w:rsidR="001521B6" w:rsidRPr="00521822" w:rsidRDefault="001521B6" w:rsidP="004317B8">
            <w:pPr>
              <w:tabs>
                <w:tab w:val="left" w:pos="709"/>
              </w:tabs>
              <w:rPr>
                <w:rFonts w:eastAsia="Calibri"/>
                <w:b/>
                <w:bCs/>
              </w:rPr>
            </w:pPr>
          </w:p>
        </w:tc>
        <w:tc>
          <w:tcPr>
            <w:tcW w:w="1825" w:type="dxa"/>
          </w:tcPr>
          <w:p w14:paraId="6739EF8E" w14:textId="77777777" w:rsidR="001521B6" w:rsidRPr="00521822" w:rsidRDefault="001521B6" w:rsidP="004317B8">
            <w:pPr>
              <w:tabs>
                <w:tab w:val="left" w:pos="709"/>
              </w:tabs>
              <w:rPr>
                <w:rFonts w:eastAsia="Calibri"/>
                <w:b/>
                <w:bCs/>
              </w:rPr>
            </w:pPr>
          </w:p>
        </w:tc>
        <w:tc>
          <w:tcPr>
            <w:tcW w:w="1860" w:type="dxa"/>
          </w:tcPr>
          <w:p w14:paraId="34A7FFF7" w14:textId="77777777" w:rsidR="001521B6" w:rsidRPr="00521822" w:rsidRDefault="001521B6" w:rsidP="004317B8">
            <w:pPr>
              <w:tabs>
                <w:tab w:val="left" w:pos="709"/>
              </w:tabs>
              <w:rPr>
                <w:rFonts w:eastAsia="Calibri"/>
                <w:b/>
                <w:bCs/>
              </w:rPr>
            </w:pPr>
          </w:p>
        </w:tc>
        <w:tc>
          <w:tcPr>
            <w:tcW w:w="2127" w:type="dxa"/>
          </w:tcPr>
          <w:p w14:paraId="2C13775B" w14:textId="77777777" w:rsidR="001521B6" w:rsidRPr="00521822" w:rsidRDefault="001521B6" w:rsidP="004317B8">
            <w:pPr>
              <w:tabs>
                <w:tab w:val="left" w:pos="709"/>
              </w:tabs>
              <w:rPr>
                <w:rFonts w:eastAsia="Calibri"/>
                <w:b/>
                <w:bCs/>
              </w:rPr>
            </w:pPr>
          </w:p>
        </w:tc>
      </w:tr>
      <w:tr w:rsidR="001521B6" w:rsidRPr="00521822" w14:paraId="0FA9ABD3" w14:textId="77777777" w:rsidTr="00B06D10">
        <w:tc>
          <w:tcPr>
            <w:tcW w:w="704" w:type="dxa"/>
          </w:tcPr>
          <w:p w14:paraId="222968F5" w14:textId="5230D8ED" w:rsidR="001521B6" w:rsidRPr="00521822" w:rsidRDefault="001521B6" w:rsidP="004317B8">
            <w:pPr>
              <w:tabs>
                <w:tab w:val="left" w:pos="709"/>
              </w:tabs>
              <w:rPr>
                <w:rFonts w:eastAsia="Calibri"/>
                <w:bCs/>
              </w:rPr>
            </w:pPr>
            <w:r w:rsidRPr="00521822">
              <w:rPr>
                <w:rFonts w:eastAsia="Calibri"/>
                <w:bCs/>
              </w:rPr>
              <w:t>2</w:t>
            </w:r>
            <w:r w:rsidR="00F4573D">
              <w:rPr>
                <w:rFonts w:eastAsia="Calibri"/>
                <w:bCs/>
              </w:rPr>
              <w:t>2.</w:t>
            </w:r>
            <w:r w:rsidR="00C67981">
              <w:rPr>
                <w:rFonts w:eastAsia="Calibri"/>
                <w:bCs/>
              </w:rPr>
              <w:t>2.</w:t>
            </w:r>
          </w:p>
        </w:tc>
        <w:tc>
          <w:tcPr>
            <w:tcW w:w="2034" w:type="dxa"/>
          </w:tcPr>
          <w:p w14:paraId="29AC4584" w14:textId="77777777" w:rsidR="001521B6" w:rsidRPr="00521822" w:rsidRDefault="001521B6" w:rsidP="004317B8">
            <w:pPr>
              <w:tabs>
                <w:tab w:val="left" w:pos="709"/>
              </w:tabs>
              <w:ind w:left="360"/>
              <w:rPr>
                <w:rFonts w:eastAsia="Calibri"/>
                <w:b/>
                <w:bCs/>
              </w:rPr>
            </w:pPr>
          </w:p>
        </w:tc>
        <w:tc>
          <w:tcPr>
            <w:tcW w:w="1502" w:type="dxa"/>
          </w:tcPr>
          <w:p w14:paraId="50F3A082" w14:textId="77777777" w:rsidR="001521B6" w:rsidRPr="00521822" w:rsidRDefault="001521B6" w:rsidP="004317B8">
            <w:pPr>
              <w:tabs>
                <w:tab w:val="left" w:pos="709"/>
              </w:tabs>
              <w:rPr>
                <w:rFonts w:eastAsia="Calibri"/>
                <w:b/>
                <w:bCs/>
              </w:rPr>
            </w:pPr>
          </w:p>
        </w:tc>
        <w:tc>
          <w:tcPr>
            <w:tcW w:w="1709" w:type="dxa"/>
          </w:tcPr>
          <w:p w14:paraId="2D6186FA" w14:textId="77777777" w:rsidR="001521B6" w:rsidRPr="00521822" w:rsidRDefault="001521B6" w:rsidP="004317B8">
            <w:pPr>
              <w:tabs>
                <w:tab w:val="left" w:pos="709"/>
              </w:tabs>
              <w:rPr>
                <w:rFonts w:eastAsia="Calibri"/>
                <w:b/>
                <w:bCs/>
              </w:rPr>
            </w:pPr>
          </w:p>
        </w:tc>
        <w:tc>
          <w:tcPr>
            <w:tcW w:w="1346" w:type="dxa"/>
          </w:tcPr>
          <w:p w14:paraId="1183DFF1" w14:textId="77777777" w:rsidR="001521B6" w:rsidRPr="00521822" w:rsidRDefault="001521B6" w:rsidP="004317B8">
            <w:pPr>
              <w:tabs>
                <w:tab w:val="left" w:pos="709"/>
              </w:tabs>
              <w:rPr>
                <w:rFonts w:eastAsia="Calibri"/>
                <w:b/>
                <w:bCs/>
              </w:rPr>
            </w:pPr>
          </w:p>
        </w:tc>
        <w:tc>
          <w:tcPr>
            <w:tcW w:w="1489" w:type="dxa"/>
          </w:tcPr>
          <w:p w14:paraId="0B32E018" w14:textId="77777777" w:rsidR="001521B6" w:rsidRPr="00521822" w:rsidRDefault="001521B6" w:rsidP="004317B8">
            <w:pPr>
              <w:tabs>
                <w:tab w:val="left" w:pos="709"/>
              </w:tabs>
              <w:rPr>
                <w:rFonts w:eastAsia="Calibri"/>
                <w:b/>
                <w:bCs/>
              </w:rPr>
            </w:pPr>
          </w:p>
        </w:tc>
        <w:tc>
          <w:tcPr>
            <w:tcW w:w="1825" w:type="dxa"/>
          </w:tcPr>
          <w:p w14:paraId="39CBAD65" w14:textId="77777777" w:rsidR="001521B6" w:rsidRPr="00521822" w:rsidRDefault="001521B6" w:rsidP="004317B8">
            <w:pPr>
              <w:tabs>
                <w:tab w:val="left" w:pos="709"/>
              </w:tabs>
              <w:rPr>
                <w:rFonts w:eastAsia="Calibri"/>
                <w:b/>
                <w:bCs/>
              </w:rPr>
            </w:pPr>
          </w:p>
        </w:tc>
        <w:tc>
          <w:tcPr>
            <w:tcW w:w="1860" w:type="dxa"/>
          </w:tcPr>
          <w:p w14:paraId="55C7C9C4" w14:textId="77777777" w:rsidR="001521B6" w:rsidRPr="00521822" w:rsidRDefault="001521B6" w:rsidP="004317B8">
            <w:pPr>
              <w:tabs>
                <w:tab w:val="left" w:pos="709"/>
              </w:tabs>
              <w:rPr>
                <w:rFonts w:eastAsia="Calibri"/>
                <w:b/>
                <w:bCs/>
              </w:rPr>
            </w:pPr>
          </w:p>
        </w:tc>
        <w:tc>
          <w:tcPr>
            <w:tcW w:w="2127" w:type="dxa"/>
          </w:tcPr>
          <w:p w14:paraId="6C944861" w14:textId="77777777" w:rsidR="001521B6" w:rsidRPr="00521822" w:rsidRDefault="001521B6" w:rsidP="004317B8">
            <w:pPr>
              <w:tabs>
                <w:tab w:val="left" w:pos="709"/>
              </w:tabs>
              <w:rPr>
                <w:rFonts w:eastAsia="Calibri"/>
                <w:b/>
                <w:bCs/>
              </w:rPr>
            </w:pPr>
          </w:p>
        </w:tc>
      </w:tr>
      <w:tr w:rsidR="001521B6" w:rsidRPr="00521822" w14:paraId="18D79B93" w14:textId="77777777" w:rsidTr="00B06D10">
        <w:tc>
          <w:tcPr>
            <w:tcW w:w="704" w:type="dxa"/>
          </w:tcPr>
          <w:p w14:paraId="7B31776B" w14:textId="77777777" w:rsidR="001521B6" w:rsidRPr="00521822" w:rsidRDefault="001521B6" w:rsidP="004317B8">
            <w:pPr>
              <w:tabs>
                <w:tab w:val="left" w:pos="709"/>
              </w:tabs>
              <w:rPr>
                <w:rFonts w:eastAsia="Calibri"/>
                <w:bCs/>
              </w:rPr>
            </w:pPr>
            <w:r w:rsidRPr="00521822">
              <w:rPr>
                <w:rFonts w:eastAsia="Calibri"/>
                <w:bCs/>
              </w:rPr>
              <w:t>…</w:t>
            </w:r>
          </w:p>
        </w:tc>
        <w:tc>
          <w:tcPr>
            <w:tcW w:w="2034" w:type="dxa"/>
          </w:tcPr>
          <w:p w14:paraId="33BF45CC" w14:textId="77777777" w:rsidR="001521B6" w:rsidRPr="00521822" w:rsidRDefault="001521B6" w:rsidP="004317B8">
            <w:pPr>
              <w:tabs>
                <w:tab w:val="left" w:pos="709"/>
              </w:tabs>
              <w:ind w:left="360"/>
              <w:rPr>
                <w:rFonts w:eastAsia="Calibri"/>
                <w:b/>
                <w:bCs/>
              </w:rPr>
            </w:pPr>
          </w:p>
        </w:tc>
        <w:tc>
          <w:tcPr>
            <w:tcW w:w="1502" w:type="dxa"/>
          </w:tcPr>
          <w:p w14:paraId="4BE57BC0" w14:textId="77777777" w:rsidR="001521B6" w:rsidRPr="00521822" w:rsidRDefault="001521B6" w:rsidP="004317B8">
            <w:pPr>
              <w:tabs>
                <w:tab w:val="left" w:pos="709"/>
              </w:tabs>
              <w:rPr>
                <w:rFonts w:eastAsia="Calibri"/>
                <w:b/>
                <w:bCs/>
              </w:rPr>
            </w:pPr>
          </w:p>
        </w:tc>
        <w:tc>
          <w:tcPr>
            <w:tcW w:w="1709" w:type="dxa"/>
          </w:tcPr>
          <w:p w14:paraId="3DC94A05" w14:textId="77777777" w:rsidR="001521B6" w:rsidRPr="00521822" w:rsidRDefault="001521B6" w:rsidP="004317B8">
            <w:pPr>
              <w:tabs>
                <w:tab w:val="left" w:pos="709"/>
              </w:tabs>
              <w:rPr>
                <w:rFonts w:eastAsia="Calibri"/>
                <w:b/>
                <w:bCs/>
              </w:rPr>
            </w:pPr>
          </w:p>
        </w:tc>
        <w:tc>
          <w:tcPr>
            <w:tcW w:w="1346" w:type="dxa"/>
          </w:tcPr>
          <w:p w14:paraId="6E29706A" w14:textId="77777777" w:rsidR="001521B6" w:rsidRPr="00521822" w:rsidRDefault="001521B6" w:rsidP="004317B8">
            <w:pPr>
              <w:tabs>
                <w:tab w:val="left" w:pos="709"/>
              </w:tabs>
              <w:rPr>
                <w:rFonts w:eastAsia="Calibri"/>
                <w:b/>
                <w:bCs/>
              </w:rPr>
            </w:pPr>
          </w:p>
        </w:tc>
        <w:tc>
          <w:tcPr>
            <w:tcW w:w="1489" w:type="dxa"/>
          </w:tcPr>
          <w:p w14:paraId="46CA811A" w14:textId="77777777" w:rsidR="001521B6" w:rsidRPr="00521822" w:rsidRDefault="001521B6" w:rsidP="004317B8">
            <w:pPr>
              <w:tabs>
                <w:tab w:val="left" w:pos="709"/>
              </w:tabs>
              <w:rPr>
                <w:rFonts w:eastAsia="Calibri"/>
                <w:b/>
                <w:bCs/>
              </w:rPr>
            </w:pPr>
          </w:p>
        </w:tc>
        <w:tc>
          <w:tcPr>
            <w:tcW w:w="1825" w:type="dxa"/>
          </w:tcPr>
          <w:p w14:paraId="61C7A02E" w14:textId="77777777" w:rsidR="001521B6" w:rsidRPr="00521822" w:rsidRDefault="001521B6" w:rsidP="004317B8">
            <w:pPr>
              <w:tabs>
                <w:tab w:val="left" w:pos="709"/>
              </w:tabs>
              <w:rPr>
                <w:rFonts w:eastAsia="Calibri"/>
                <w:b/>
                <w:bCs/>
              </w:rPr>
            </w:pPr>
          </w:p>
        </w:tc>
        <w:tc>
          <w:tcPr>
            <w:tcW w:w="1860" w:type="dxa"/>
          </w:tcPr>
          <w:p w14:paraId="4258E777" w14:textId="77777777" w:rsidR="001521B6" w:rsidRPr="00521822" w:rsidRDefault="001521B6" w:rsidP="004317B8">
            <w:pPr>
              <w:tabs>
                <w:tab w:val="left" w:pos="709"/>
              </w:tabs>
              <w:rPr>
                <w:rFonts w:eastAsia="Calibri"/>
                <w:b/>
                <w:bCs/>
              </w:rPr>
            </w:pPr>
          </w:p>
        </w:tc>
        <w:tc>
          <w:tcPr>
            <w:tcW w:w="2127" w:type="dxa"/>
          </w:tcPr>
          <w:p w14:paraId="67B4A981" w14:textId="77777777" w:rsidR="001521B6" w:rsidRPr="00521822" w:rsidRDefault="001521B6" w:rsidP="004317B8">
            <w:pPr>
              <w:tabs>
                <w:tab w:val="left" w:pos="709"/>
              </w:tabs>
              <w:rPr>
                <w:rFonts w:eastAsia="Calibri"/>
                <w:b/>
                <w:bCs/>
              </w:rPr>
            </w:pPr>
          </w:p>
        </w:tc>
      </w:tr>
      <w:tr w:rsidR="001521B6" w:rsidRPr="00521822" w14:paraId="1F934DAB" w14:textId="77777777" w:rsidTr="00B06D10">
        <w:tc>
          <w:tcPr>
            <w:tcW w:w="704" w:type="dxa"/>
          </w:tcPr>
          <w:p w14:paraId="2278047C" w14:textId="36FEE825" w:rsidR="001521B6" w:rsidRPr="00521822" w:rsidRDefault="001521B6" w:rsidP="004317B8">
            <w:pPr>
              <w:tabs>
                <w:tab w:val="left" w:pos="709"/>
              </w:tabs>
              <w:rPr>
                <w:rFonts w:eastAsia="Calibri"/>
                <w:bCs/>
              </w:rPr>
            </w:pPr>
            <w:r w:rsidRPr="00521822">
              <w:rPr>
                <w:rFonts w:eastAsia="Calibri"/>
                <w:bCs/>
              </w:rPr>
              <w:t>3</w:t>
            </w:r>
            <w:r w:rsidR="00C67981">
              <w:rPr>
                <w:rFonts w:eastAsia="Calibri"/>
                <w:bCs/>
              </w:rPr>
              <w:t>3</w:t>
            </w:r>
            <w:r w:rsidRPr="00521822">
              <w:rPr>
                <w:rFonts w:eastAsia="Calibri"/>
                <w:bCs/>
              </w:rPr>
              <w:t>.</w:t>
            </w:r>
          </w:p>
        </w:tc>
        <w:tc>
          <w:tcPr>
            <w:tcW w:w="2034" w:type="dxa"/>
          </w:tcPr>
          <w:p w14:paraId="7150D7B8" w14:textId="77777777" w:rsidR="001521B6" w:rsidRPr="00521822" w:rsidRDefault="001521B6" w:rsidP="00C67981">
            <w:pPr>
              <w:tabs>
                <w:tab w:val="left" w:pos="709"/>
              </w:tabs>
              <w:ind w:firstLine="596"/>
              <w:rPr>
                <w:rFonts w:eastAsia="Calibri"/>
                <w:b/>
                <w:bCs/>
              </w:rPr>
            </w:pPr>
            <w:r w:rsidRPr="00521822">
              <w:rPr>
                <w:rFonts w:eastAsia="Calibri"/>
              </w:rPr>
              <w:t>Rinkodaros inovacijų sukūrimas ir diegimas:</w:t>
            </w:r>
          </w:p>
        </w:tc>
        <w:tc>
          <w:tcPr>
            <w:tcW w:w="1502" w:type="dxa"/>
          </w:tcPr>
          <w:p w14:paraId="4570A368" w14:textId="77777777" w:rsidR="001521B6" w:rsidRPr="00521822" w:rsidRDefault="001521B6" w:rsidP="004317B8">
            <w:pPr>
              <w:tabs>
                <w:tab w:val="left" w:pos="709"/>
              </w:tabs>
              <w:rPr>
                <w:rFonts w:eastAsia="Calibri"/>
                <w:b/>
                <w:bCs/>
              </w:rPr>
            </w:pPr>
          </w:p>
        </w:tc>
        <w:tc>
          <w:tcPr>
            <w:tcW w:w="1709" w:type="dxa"/>
          </w:tcPr>
          <w:p w14:paraId="0D39A679" w14:textId="77777777" w:rsidR="001521B6" w:rsidRPr="00521822" w:rsidRDefault="001521B6" w:rsidP="004317B8">
            <w:pPr>
              <w:tabs>
                <w:tab w:val="left" w:pos="709"/>
              </w:tabs>
              <w:rPr>
                <w:rFonts w:eastAsia="Calibri"/>
                <w:b/>
                <w:bCs/>
              </w:rPr>
            </w:pPr>
          </w:p>
        </w:tc>
        <w:tc>
          <w:tcPr>
            <w:tcW w:w="1346" w:type="dxa"/>
          </w:tcPr>
          <w:p w14:paraId="77B433B0" w14:textId="77777777" w:rsidR="001521B6" w:rsidRPr="00521822" w:rsidRDefault="001521B6" w:rsidP="004317B8">
            <w:pPr>
              <w:tabs>
                <w:tab w:val="left" w:pos="709"/>
              </w:tabs>
              <w:rPr>
                <w:rFonts w:eastAsia="Calibri"/>
                <w:b/>
                <w:bCs/>
              </w:rPr>
            </w:pPr>
          </w:p>
        </w:tc>
        <w:tc>
          <w:tcPr>
            <w:tcW w:w="1489" w:type="dxa"/>
          </w:tcPr>
          <w:p w14:paraId="572FEEEE" w14:textId="77777777" w:rsidR="001521B6" w:rsidRPr="00521822" w:rsidRDefault="001521B6" w:rsidP="004317B8">
            <w:pPr>
              <w:tabs>
                <w:tab w:val="left" w:pos="709"/>
              </w:tabs>
              <w:rPr>
                <w:rFonts w:eastAsia="Calibri"/>
                <w:b/>
                <w:bCs/>
              </w:rPr>
            </w:pPr>
          </w:p>
        </w:tc>
        <w:tc>
          <w:tcPr>
            <w:tcW w:w="1825" w:type="dxa"/>
          </w:tcPr>
          <w:p w14:paraId="64EE1460" w14:textId="77777777" w:rsidR="001521B6" w:rsidRPr="00521822" w:rsidRDefault="001521B6" w:rsidP="004317B8">
            <w:pPr>
              <w:tabs>
                <w:tab w:val="left" w:pos="709"/>
              </w:tabs>
              <w:rPr>
                <w:rFonts w:eastAsia="Calibri"/>
                <w:b/>
                <w:bCs/>
              </w:rPr>
            </w:pPr>
          </w:p>
        </w:tc>
        <w:tc>
          <w:tcPr>
            <w:tcW w:w="1860" w:type="dxa"/>
          </w:tcPr>
          <w:p w14:paraId="1C9080A4" w14:textId="77777777" w:rsidR="001521B6" w:rsidRPr="00521822" w:rsidRDefault="001521B6" w:rsidP="004317B8">
            <w:pPr>
              <w:tabs>
                <w:tab w:val="left" w:pos="709"/>
              </w:tabs>
              <w:rPr>
                <w:rFonts w:eastAsia="Calibri"/>
                <w:b/>
                <w:bCs/>
              </w:rPr>
            </w:pPr>
          </w:p>
        </w:tc>
        <w:tc>
          <w:tcPr>
            <w:tcW w:w="2127" w:type="dxa"/>
          </w:tcPr>
          <w:p w14:paraId="6EA3DE47" w14:textId="77777777" w:rsidR="001521B6" w:rsidRPr="00521822" w:rsidRDefault="001521B6" w:rsidP="004317B8">
            <w:pPr>
              <w:tabs>
                <w:tab w:val="left" w:pos="709"/>
              </w:tabs>
              <w:rPr>
                <w:rFonts w:eastAsia="Calibri"/>
                <w:b/>
                <w:bCs/>
              </w:rPr>
            </w:pPr>
          </w:p>
        </w:tc>
      </w:tr>
      <w:tr w:rsidR="001521B6" w:rsidRPr="00521822" w14:paraId="6EA51492" w14:textId="77777777" w:rsidTr="00B06D10">
        <w:tc>
          <w:tcPr>
            <w:tcW w:w="704" w:type="dxa"/>
          </w:tcPr>
          <w:p w14:paraId="711766F8" w14:textId="22C339BF" w:rsidR="001521B6" w:rsidRPr="00521822" w:rsidRDefault="001521B6" w:rsidP="004317B8">
            <w:pPr>
              <w:tabs>
                <w:tab w:val="left" w:pos="709"/>
              </w:tabs>
              <w:rPr>
                <w:rFonts w:eastAsia="Calibri"/>
                <w:bCs/>
              </w:rPr>
            </w:pPr>
            <w:r w:rsidRPr="00521822">
              <w:rPr>
                <w:rFonts w:eastAsia="Calibri"/>
                <w:bCs/>
              </w:rPr>
              <w:t>3</w:t>
            </w:r>
            <w:r w:rsidR="00C67981">
              <w:rPr>
                <w:rFonts w:eastAsia="Calibri"/>
                <w:bCs/>
              </w:rPr>
              <w:t>3</w:t>
            </w:r>
            <w:r w:rsidRPr="00521822">
              <w:rPr>
                <w:rFonts w:eastAsia="Calibri"/>
                <w:bCs/>
              </w:rPr>
              <w:t>.1</w:t>
            </w:r>
            <w:r w:rsidR="00C67981">
              <w:rPr>
                <w:rFonts w:eastAsia="Calibri"/>
                <w:bCs/>
              </w:rPr>
              <w:t>.</w:t>
            </w:r>
          </w:p>
        </w:tc>
        <w:tc>
          <w:tcPr>
            <w:tcW w:w="2034" w:type="dxa"/>
          </w:tcPr>
          <w:p w14:paraId="0E7B7359" w14:textId="77777777" w:rsidR="00F4573D" w:rsidRDefault="00F4573D" w:rsidP="00F4573D">
            <w:pPr>
              <w:ind w:firstLine="596"/>
              <w:rPr>
                <w:lang w:eastAsia="lt-LT"/>
              </w:rPr>
            </w:pPr>
            <w:r>
              <w:rPr>
                <w:lang w:eastAsia="lt-LT"/>
              </w:rPr>
              <w:t>r</w:t>
            </w:r>
            <w:r w:rsidR="001521B6" w:rsidRPr="00521822">
              <w:rPr>
                <w:lang w:eastAsia="lt-LT"/>
              </w:rPr>
              <w:t>inkodaros</w:t>
            </w:r>
            <w:r>
              <w:rPr>
                <w:lang w:eastAsia="lt-LT"/>
              </w:rPr>
              <w:t xml:space="preserve"> </w:t>
            </w:r>
            <w:r w:rsidR="001521B6" w:rsidRPr="00521822">
              <w:rPr>
                <w:lang w:eastAsia="lt-LT"/>
              </w:rPr>
              <w:t>inovacijų sukūrimas:</w:t>
            </w:r>
          </w:p>
          <w:p w14:paraId="29D62DBC" w14:textId="72E9CD72" w:rsidR="001521B6" w:rsidRPr="00521822" w:rsidRDefault="001521B6" w:rsidP="00C67981">
            <w:pPr>
              <w:ind w:firstLine="596"/>
              <w:rPr>
                <w:rFonts w:eastAsia="Calibri"/>
                <w:b/>
                <w:bCs/>
              </w:rPr>
            </w:pPr>
            <w:r w:rsidRPr="00521822">
              <w:rPr>
                <w:i/>
                <w:lang w:eastAsia="lt-LT"/>
              </w:rPr>
              <w:t>aprašyti</w:t>
            </w:r>
          </w:p>
        </w:tc>
        <w:tc>
          <w:tcPr>
            <w:tcW w:w="1502" w:type="dxa"/>
          </w:tcPr>
          <w:p w14:paraId="18A53FAB" w14:textId="77777777" w:rsidR="001521B6" w:rsidRPr="00521822" w:rsidRDefault="001521B6" w:rsidP="004317B8">
            <w:pPr>
              <w:tabs>
                <w:tab w:val="left" w:pos="709"/>
              </w:tabs>
              <w:rPr>
                <w:rFonts w:eastAsia="Calibri"/>
                <w:b/>
                <w:bCs/>
              </w:rPr>
            </w:pPr>
          </w:p>
        </w:tc>
        <w:tc>
          <w:tcPr>
            <w:tcW w:w="1709" w:type="dxa"/>
          </w:tcPr>
          <w:p w14:paraId="168849B5" w14:textId="77777777" w:rsidR="001521B6" w:rsidRPr="00521822" w:rsidRDefault="001521B6" w:rsidP="004317B8">
            <w:pPr>
              <w:tabs>
                <w:tab w:val="left" w:pos="709"/>
              </w:tabs>
              <w:rPr>
                <w:rFonts w:eastAsia="Calibri"/>
                <w:b/>
                <w:bCs/>
              </w:rPr>
            </w:pPr>
          </w:p>
        </w:tc>
        <w:tc>
          <w:tcPr>
            <w:tcW w:w="1346" w:type="dxa"/>
          </w:tcPr>
          <w:p w14:paraId="05805C48" w14:textId="77777777" w:rsidR="001521B6" w:rsidRPr="00521822" w:rsidRDefault="001521B6" w:rsidP="004317B8">
            <w:pPr>
              <w:tabs>
                <w:tab w:val="left" w:pos="709"/>
              </w:tabs>
              <w:rPr>
                <w:rFonts w:eastAsia="Calibri"/>
                <w:b/>
                <w:bCs/>
              </w:rPr>
            </w:pPr>
          </w:p>
        </w:tc>
        <w:tc>
          <w:tcPr>
            <w:tcW w:w="1489" w:type="dxa"/>
          </w:tcPr>
          <w:p w14:paraId="2860DA20" w14:textId="77777777" w:rsidR="001521B6" w:rsidRPr="00521822" w:rsidRDefault="001521B6" w:rsidP="004317B8">
            <w:pPr>
              <w:tabs>
                <w:tab w:val="left" w:pos="709"/>
              </w:tabs>
              <w:rPr>
                <w:rFonts w:eastAsia="Calibri"/>
                <w:b/>
                <w:bCs/>
              </w:rPr>
            </w:pPr>
          </w:p>
        </w:tc>
        <w:tc>
          <w:tcPr>
            <w:tcW w:w="1825" w:type="dxa"/>
          </w:tcPr>
          <w:p w14:paraId="269CB84C" w14:textId="77777777" w:rsidR="001521B6" w:rsidRPr="00521822" w:rsidRDefault="001521B6" w:rsidP="004317B8">
            <w:pPr>
              <w:tabs>
                <w:tab w:val="left" w:pos="709"/>
              </w:tabs>
              <w:rPr>
                <w:rFonts w:eastAsia="Calibri"/>
                <w:b/>
                <w:bCs/>
              </w:rPr>
            </w:pPr>
          </w:p>
        </w:tc>
        <w:tc>
          <w:tcPr>
            <w:tcW w:w="1860" w:type="dxa"/>
          </w:tcPr>
          <w:p w14:paraId="6556F7B3" w14:textId="77777777" w:rsidR="001521B6" w:rsidRPr="00521822" w:rsidRDefault="001521B6" w:rsidP="004317B8">
            <w:pPr>
              <w:tabs>
                <w:tab w:val="left" w:pos="709"/>
              </w:tabs>
              <w:rPr>
                <w:rFonts w:eastAsia="Calibri"/>
                <w:b/>
                <w:bCs/>
              </w:rPr>
            </w:pPr>
          </w:p>
        </w:tc>
        <w:tc>
          <w:tcPr>
            <w:tcW w:w="2127" w:type="dxa"/>
          </w:tcPr>
          <w:p w14:paraId="546981CA" w14:textId="77777777" w:rsidR="001521B6" w:rsidRPr="00521822" w:rsidRDefault="001521B6" w:rsidP="004317B8">
            <w:pPr>
              <w:tabs>
                <w:tab w:val="left" w:pos="709"/>
              </w:tabs>
              <w:rPr>
                <w:rFonts w:eastAsia="Calibri"/>
                <w:b/>
                <w:bCs/>
              </w:rPr>
            </w:pPr>
          </w:p>
        </w:tc>
      </w:tr>
      <w:tr w:rsidR="001521B6" w:rsidRPr="00521822" w14:paraId="371DBE03" w14:textId="77777777" w:rsidTr="00B06D10">
        <w:tc>
          <w:tcPr>
            <w:tcW w:w="704" w:type="dxa"/>
          </w:tcPr>
          <w:p w14:paraId="4E131E59" w14:textId="0F20F64E" w:rsidR="001521B6" w:rsidRPr="00521822" w:rsidRDefault="001521B6" w:rsidP="004317B8">
            <w:pPr>
              <w:tabs>
                <w:tab w:val="left" w:pos="709"/>
              </w:tabs>
              <w:rPr>
                <w:rFonts w:eastAsia="Calibri"/>
                <w:bCs/>
              </w:rPr>
            </w:pPr>
            <w:r w:rsidRPr="00521822">
              <w:rPr>
                <w:rFonts w:eastAsia="Calibri"/>
                <w:bCs/>
              </w:rPr>
              <w:t>3</w:t>
            </w:r>
            <w:r w:rsidR="00C67981">
              <w:rPr>
                <w:rFonts w:eastAsia="Calibri"/>
                <w:bCs/>
              </w:rPr>
              <w:t>3</w:t>
            </w:r>
            <w:r w:rsidRPr="00521822">
              <w:rPr>
                <w:rFonts w:eastAsia="Calibri"/>
                <w:bCs/>
              </w:rPr>
              <w:t>.2</w:t>
            </w:r>
            <w:r w:rsidR="00C67981">
              <w:rPr>
                <w:rFonts w:eastAsia="Calibri"/>
                <w:bCs/>
              </w:rPr>
              <w:t>.</w:t>
            </w:r>
          </w:p>
        </w:tc>
        <w:tc>
          <w:tcPr>
            <w:tcW w:w="2034" w:type="dxa"/>
          </w:tcPr>
          <w:p w14:paraId="2518BAB4" w14:textId="77777777" w:rsidR="00F4573D" w:rsidRDefault="001521B6" w:rsidP="004317B8">
            <w:pPr>
              <w:rPr>
                <w:lang w:eastAsia="lt-LT"/>
              </w:rPr>
            </w:pPr>
            <w:r w:rsidRPr="00521822">
              <w:rPr>
                <w:lang w:eastAsia="lt-LT"/>
              </w:rPr>
              <w:t>rinkodaros inovacijų diegimas e-priemonėse:</w:t>
            </w:r>
          </w:p>
          <w:p w14:paraId="4E80192B" w14:textId="32EF6594" w:rsidR="001521B6" w:rsidRPr="00521822" w:rsidRDefault="001521B6" w:rsidP="004317B8">
            <w:pPr>
              <w:rPr>
                <w:rFonts w:eastAsia="Calibri"/>
                <w:b/>
                <w:bCs/>
              </w:rPr>
            </w:pPr>
            <w:r w:rsidRPr="00521822">
              <w:rPr>
                <w:i/>
                <w:lang w:eastAsia="lt-LT"/>
              </w:rPr>
              <w:t>aprašyti</w:t>
            </w:r>
          </w:p>
        </w:tc>
        <w:tc>
          <w:tcPr>
            <w:tcW w:w="1502" w:type="dxa"/>
          </w:tcPr>
          <w:p w14:paraId="2352627C" w14:textId="77777777" w:rsidR="001521B6" w:rsidRPr="00521822" w:rsidRDefault="001521B6" w:rsidP="004317B8">
            <w:pPr>
              <w:tabs>
                <w:tab w:val="left" w:pos="709"/>
              </w:tabs>
              <w:rPr>
                <w:rFonts w:eastAsia="Calibri"/>
                <w:b/>
                <w:bCs/>
              </w:rPr>
            </w:pPr>
          </w:p>
        </w:tc>
        <w:tc>
          <w:tcPr>
            <w:tcW w:w="1709" w:type="dxa"/>
          </w:tcPr>
          <w:p w14:paraId="2A98FD0D" w14:textId="77777777" w:rsidR="001521B6" w:rsidRPr="00521822" w:rsidRDefault="001521B6" w:rsidP="004317B8">
            <w:pPr>
              <w:tabs>
                <w:tab w:val="left" w:pos="709"/>
              </w:tabs>
              <w:rPr>
                <w:rFonts w:eastAsia="Calibri"/>
                <w:b/>
                <w:bCs/>
              </w:rPr>
            </w:pPr>
          </w:p>
        </w:tc>
        <w:tc>
          <w:tcPr>
            <w:tcW w:w="1346" w:type="dxa"/>
          </w:tcPr>
          <w:p w14:paraId="4A309292" w14:textId="77777777" w:rsidR="001521B6" w:rsidRPr="00521822" w:rsidRDefault="001521B6" w:rsidP="004317B8">
            <w:pPr>
              <w:tabs>
                <w:tab w:val="left" w:pos="709"/>
              </w:tabs>
              <w:rPr>
                <w:rFonts w:eastAsia="Calibri"/>
                <w:b/>
                <w:bCs/>
              </w:rPr>
            </w:pPr>
          </w:p>
        </w:tc>
        <w:tc>
          <w:tcPr>
            <w:tcW w:w="1489" w:type="dxa"/>
          </w:tcPr>
          <w:p w14:paraId="4473C361" w14:textId="77777777" w:rsidR="001521B6" w:rsidRPr="00521822" w:rsidRDefault="001521B6" w:rsidP="004317B8">
            <w:pPr>
              <w:tabs>
                <w:tab w:val="left" w:pos="709"/>
              </w:tabs>
              <w:rPr>
                <w:rFonts w:eastAsia="Calibri"/>
                <w:b/>
                <w:bCs/>
              </w:rPr>
            </w:pPr>
          </w:p>
        </w:tc>
        <w:tc>
          <w:tcPr>
            <w:tcW w:w="1825" w:type="dxa"/>
          </w:tcPr>
          <w:p w14:paraId="281B4000" w14:textId="77777777" w:rsidR="001521B6" w:rsidRPr="00521822" w:rsidRDefault="001521B6" w:rsidP="004317B8">
            <w:pPr>
              <w:tabs>
                <w:tab w:val="left" w:pos="709"/>
              </w:tabs>
              <w:rPr>
                <w:rFonts w:eastAsia="Calibri"/>
                <w:b/>
                <w:bCs/>
              </w:rPr>
            </w:pPr>
          </w:p>
        </w:tc>
        <w:tc>
          <w:tcPr>
            <w:tcW w:w="1860" w:type="dxa"/>
          </w:tcPr>
          <w:p w14:paraId="3872F8B9" w14:textId="77777777" w:rsidR="001521B6" w:rsidRPr="00521822" w:rsidRDefault="001521B6" w:rsidP="004317B8">
            <w:pPr>
              <w:tabs>
                <w:tab w:val="left" w:pos="709"/>
              </w:tabs>
              <w:rPr>
                <w:rFonts w:eastAsia="Calibri"/>
                <w:b/>
                <w:bCs/>
              </w:rPr>
            </w:pPr>
          </w:p>
        </w:tc>
        <w:tc>
          <w:tcPr>
            <w:tcW w:w="2127" w:type="dxa"/>
          </w:tcPr>
          <w:p w14:paraId="2DBC97F1" w14:textId="77777777" w:rsidR="001521B6" w:rsidRPr="00521822" w:rsidRDefault="001521B6" w:rsidP="004317B8">
            <w:pPr>
              <w:tabs>
                <w:tab w:val="left" w:pos="709"/>
              </w:tabs>
              <w:rPr>
                <w:rFonts w:eastAsia="Calibri"/>
                <w:b/>
                <w:bCs/>
              </w:rPr>
            </w:pPr>
          </w:p>
        </w:tc>
      </w:tr>
      <w:tr w:rsidR="001521B6" w:rsidRPr="00521822" w14:paraId="165FDB1C" w14:textId="77777777" w:rsidTr="00B06D10">
        <w:tc>
          <w:tcPr>
            <w:tcW w:w="704" w:type="dxa"/>
          </w:tcPr>
          <w:p w14:paraId="0B0F3B2E" w14:textId="77777777" w:rsidR="001521B6" w:rsidRPr="00521822" w:rsidRDefault="001521B6" w:rsidP="004317B8">
            <w:pPr>
              <w:tabs>
                <w:tab w:val="left" w:pos="709"/>
              </w:tabs>
              <w:rPr>
                <w:rFonts w:eastAsia="Calibri"/>
                <w:bCs/>
              </w:rPr>
            </w:pPr>
            <w:r w:rsidRPr="00521822">
              <w:rPr>
                <w:rFonts w:eastAsia="Calibri"/>
                <w:bCs/>
              </w:rPr>
              <w:t>…</w:t>
            </w:r>
          </w:p>
        </w:tc>
        <w:tc>
          <w:tcPr>
            <w:tcW w:w="2034" w:type="dxa"/>
          </w:tcPr>
          <w:p w14:paraId="625E0F21" w14:textId="77777777" w:rsidR="001521B6" w:rsidRPr="00521822" w:rsidRDefault="001521B6" w:rsidP="004317B8">
            <w:pPr>
              <w:ind w:firstLine="34"/>
              <w:rPr>
                <w:lang w:eastAsia="lt-LT"/>
              </w:rPr>
            </w:pPr>
          </w:p>
        </w:tc>
        <w:tc>
          <w:tcPr>
            <w:tcW w:w="1502" w:type="dxa"/>
          </w:tcPr>
          <w:p w14:paraId="4D774066" w14:textId="77777777" w:rsidR="001521B6" w:rsidRPr="00521822" w:rsidRDefault="001521B6" w:rsidP="004317B8">
            <w:pPr>
              <w:tabs>
                <w:tab w:val="left" w:pos="709"/>
              </w:tabs>
              <w:rPr>
                <w:rFonts w:eastAsia="Calibri"/>
                <w:b/>
                <w:bCs/>
              </w:rPr>
            </w:pPr>
          </w:p>
        </w:tc>
        <w:tc>
          <w:tcPr>
            <w:tcW w:w="1709" w:type="dxa"/>
          </w:tcPr>
          <w:p w14:paraId="72EE79F8" w14:textId="77777777" w:rsidR="001521B6" w:rsidRPr="00521822" w:rsidRDefault="001521B6" w:rsidP="004317B8">
            <w:pPr>
              <w:tabs>
                <w:tab w:val="left" w:pos="709"/>
              </w:tabs>
              <w:rPr>
                <w:rFonts w:eastAsia="Calibri"/>
                <w:b/>
                <w:bCs/>
              </w:rPr>
            </w:pPr>
          </w:p>
        </w:tc>
        <w:tc>
          <w:tcPr>
            <w:tcW w:w="1346" w:type="dxa"/>
          </w:tcPr>
          <w:p w14:paraId="41CA1508" w14:textId="77777777" w:rsidR="001521B6" w:rsidRPr="00521822" w:rsidRDefault="001521B6" w:rsidP="004317B8">
            <w:pPr>
              <w:tabs>
                <w:tab w:val="left" w:pos="709"/>
              </w:tabs>
              <w:rPr>
                <w:rFonts w:eastAsia="Calibri"/>
                <w:b/>
                <w:bCs/>
              </w:rPr>
            </w:pPr>
          </w:p>
        </w:tc>
        <w:tc>
          <w:tcPr>
            <w:tcW w:w="1489" w:type="dxa"/>
          </w:tcPr>
          <w:p w14:paraId="0095AA27" w14:textId="77777777" w:rsidR="001521B6" w:rsidRPr="00521822" w:rsidRDefault="001521B6" w:rsidP="004317B8">
            <w:pPr>
              <w:tabs>
                <w:tab w:val="left" w:pos="709"/>
              </w:tabs>
              <w:rPr>
                <w:rFonts w:eastAsia="Calibri"/>
                <w:b/>
                <w:bCs/>
              </w:rPr>
            </w:pPr>
          </w:p>
        </w:tc>
        <w:tc>
          <w:tcPr>
            <w:tcW w:w="1825" w:type="dxa"/>
          </w:tcPr>
          <w:p w14:paraId="08AD5045" w14:textId="77777777" w:rsidR="001521B6" w:rsidRPr="00521822" w:rsidRDefault="001521B6" w:rsidP="004317B8">
            <w:pPr>
              <w:tabs>
                <w:tab w:val="left" w:pos="709"/>
              </w:tabs>
              <w:rPr>
                <w:rFonts w:eastAsia="Calibri"/>
                <w:b/>
                <w:bCs/>
              </w:rPr>
            </w:pPr>
          </w:p>
        </w:tc>
        <w:tc>
          <w:tcPr>
            <w:tcW w:w="1860" w:type="dxa"/>
          </w:tcPr>
          <w:p w14:paraId="7BED2016" w14:textId="77777777" w:rsidR="001521B6" w:rsidRPr="00521822" w:rsidRDefault="001521B6" w:rsidP="004317B8">
            <w:pPr>
              <w:tabs>
                <w:tab w:val="left" w:pos="709"/>
              </w:tabs>
              <w:rPr>
                <w:rFonts w:eastAsia="Calibri"/>
                <w:b/>
                <w:bCs/>
              </w:rPr>
            </w:pPr>
          </w:p>
        </w:tc>
        <w:tc>
          <w:tcPr>
            <w:tcW w:w="2127" w:type="dxa"/>
          </w:tcPr>
          <w:p w14:paraId="52F4DA19" w14:textId="77777777" w:rsidR="001521B6" w:rsidRPr="00521822" w:rsidRDefault="001521B6" w:rsidP="004317B8">
            <w:pPr>
              <w:tabs>
                <w:tab w:val="left" w:pos="709"/>
              </w:tabs>
              <w:rPr>
                <w:rFonts w:eastAsia="Calibri"/>
                <w:b/>
                <w:bCs/>
              </w:rPr>
            </w:pPr>
          </w:p>
        </w:tc>
      </w:tr>
    </w:tbl>
    <w:p w14:paraId="6CA55A3C" w14:textId="1E8398B3" w:rsidR="00B06D10" w:rsidRDefault="00B06D10" w:rsidP="001521B6">
      <w:pPr>
        <w:tabs>
          <w:tab w:val="left" w:pos="709"/>
        </w:tabs>
        <w:rPr>
          <w:rFonts w:eastAsia="Calibri"/>
          <w:b/>
          <w:bCs/>
        </w:rPr>
      </w:pPr>
    </w:p>
    <w:p w14:paraId="3985C9E5" w14:textId="5C9F18E0" w:rsidR="00B06D10" w:rsidRDefault="00B06D10" w:rsidP="001521B6">
      <w:pPr>
        <w:tabs>
          <w:tab w:val="left" w:pos="709"/>
        </w:tabs>
        <w:rPr>
          <w:rFonts w:eastAsia="Calibri"/>
          <w:b/>
          <w:bCs/>
        </w:rPr>
      </w:pPr>
    </w:p>
    <w:p w14:paraId="5E8A3C8A" w14:textId="77777777" w:rsidR="00B06D10" w:rsidRDefault="00B06D10" w:rsidP="001521B6">
      <w:pPr>
        <w:tabs>
          <w:tab w:val="left" w:pos="709"/>
        </w:tabs>
        <w:rPr>
          <w:rFonts w:eastAsia="Calibri"/>
          <w:b/>
          <w:bCs/>
        </w:rPr>
      </w:pPr>
    </w:p>
    <w:p w14:paraId="52EB5237" w14:textId="57C58F87" w:rsidR="00C67981" w:rsidRDefault="00C67981" w:rsidP="00B06D10">
      <w:pPr>
        <w:tabs>
          <w:tab w:val="left" w:pos="709"/>
        </w:tabs>
        <w:ind w:firstLine="0"/>
        <w:rPr>
          <w:rFonts w:eastAsia="Calibri"/>
          <w:b/>
          <w:bCs/>
        </w:rPr>
      </w:pPr>
    </w:p>
    <w:p w14:paraId="51201465" w14:textId="56BB452D" w:rsidR="009D75EE" w:rsidRDefault="009D75EE" w:rsidP="00B06D10">
      <w:pPr>
        <w:tabs>
          <w:tab w:val="left" w:pos="709"/>
        </w:tabs>
        <w:ind w:firstLine="0"/>
        <w:rPr>
          <w:rFonts w:eastAsia="Calibri"/>
          <w:b/>
          <w:bCs/>
        </w:rPr>
      </w:pPr>
    </w:p>
    <w:p w14:paraId="6959AB0F" w14:textId="77777777" w:rsidR="009D75EE" w:rsidRPr="00521822" w:rsidRDefault="009D75EE" w:rsidP="00B06D10">
      <w:pPr>
        <w:tabs>
          <w:tab w:val="left" w:pos="709"/>
        </w:tabs>
        <w:ind w:firstLine="0"/>
        <w:rPr>
          <w:rFonts w:eastAsia="Calibri"/>
          <w:b/>
          <w:bCs/>
        </w:rPr>
      </w:pPr>
    </w:p>
    <w:p w14:paraId="2D58748E" w14:textId="77777777" w:rsidR="001521B6" w:rsidRPr="00521822" w:rsidRDefault="001521B6" w:rsidP="001521B6">
      <w:pPr>
        <w:tabs>
          <w:tab w:val="left" w:pos="426"/>
        </w:tabs>
        <w:ind w:firstLine="426"/>
        <w:rPr>
          <w:b/>
          <w:lang w:eastAsia="lt-LT"/>
        </w:rPr>
      </w:pPr>
      <w:r w:rsidRPr="00521822">
        <w:rPr>
          <w:b/>
          <w:lang w:eastAsia="lt-LT"/>
        </w:rPr>
        <w:lastRenderedPageBreak/>
        <w:t>3.</w:t>
      </w:r>
      <w:r w:rsidRPr="00521822">
        <w:rPr>
          <w:b/>
          <w:lang w:eastAsia="lt-LT"/>
        </w:rPr>
        <w:tab/>
        <w:t>Pareiškėjo pajamų augimo potencialas (taikoma vertinant projekto atitiktį Aprašo 2 priedo 1 punkto nuostatoms).</w:t>
      </w:r>
    </w:p>
    <w:p w14:paraId="357C3E15" w14:textId="77777777" w:rsidR="001521B6" w:rsidRPr="00521822" w:rsidRDefault="001521B6" w:rsidP="001521B6">
      <w:pPr>
        <w:tabs>
          <w:tab w:val="left" w:pos="426"/>
        </w:tabs>
        <w:ind w:firstLine="426"/>
        <w:rPr>
          <w:rFonts w:eastAsia="Calibri"/>
          <w:b/>
        </w:rPr>
      </w:pPr>
    </w:p>
    <w:tbl>
      <w:tblPr>
        <w:tblW w:w="146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2"/>
        <w:gridCol w:w="5707"/>
        <w:gridCol w:w="3791"/>
      </w:tblGrid>
      <w:tr w:rsidR="001521B6" w:rsidRPr="00521822" w14:paraId="305A20F5" w14:textId="77777777" w:rsidTr="00B06D10">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E6E6E6"/>
            <w:vAlign w:val="center"/>
          </w:tcPr>
          <w:p w14:paraId="7A6684F1" w14:textId="77777777" w:rsidR="001521B6" w:rsidRPr="00521822" w:rsidRDefault="001521B6" w:rsidP="004317B8">
            <w:pPr>
              <w:tabs>
                <w:tab w:val="left" w:pos="1296"/>
              </w:tabs>
              <w:rPr>
                <w:lang w:eastAsia="lt-LT"/>
              </w:rPr>
            </w:pPr>
          </w:p>
        </w:tc>
        <w:tc>
          <w:tcPr>
            <w:tcW w:w="570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A06FF2C" w14:textId="77777777" w:rsidR="001521B6" w:rsidRPr="00521822" w:rsidRDefault="001521B6" w:rsidP="00145274">
            <w:pPr>
              <w:tabs>
                <w:tab w:val="left" w:pos="1296"/>
              </w:tabs>
              <w:ind w:firstLine="0"/>
              <w:jc w:val="center"/>
              <w:rPr>
                <w:lang w:eastAsia="lt-LT"/>
              </w:rPr>
            </w:pPr>
            <w:r w:rsidRPr="00521822">
              <w:rPr>
                <w:lang w:eastAsia="lt-LT"/>
              </w:rPr>
              <w:t>Paraiškos pateikimo metais (2021 m.)</w:t>
            </w:r>
          </w:p>
          <w:p w14:paraId="09780AF0" w14:textId="77777777" w:rsidR="001521B6" w:rsidRPr="00521822" w:rsidRDefault="001521B6" w:rsidP="00145274">
            <w:pPr>
              <w:tabs>
                <w:tab w:val="left" w:pos="1296"/>
              </w:tabs>
              <w:ind w:firstLine="0"/>
              <w:jc w:val="center"/>
              <w:rPr>
                <w:lang w:eastAsia="lt-LT"/>
              </w:rPr>
            </w:pPr>
            <w:r w:rsidRPr="00521822">
              <w:rPr>
                <w:lang w:eastAsia="lt-LT"/>
              </w:rPr>
              <w:t>(pagal patvirtintos finansinės atskaitomybės dokumentus), Eur</w:t>
            </w:r>
          </w:p>
        </w:tc>
        <w:tc>
          <w:tcPr>
            <w:tcW w:w="3791" w:type="dxa"/>
            <w:tcBorders>
              <w:top w:val="single" w:sz="4" w:space="0" w:color="auto"/>
              <w:left w:val="single" w:sz="4" w:space="0" w:color="auto"/>
              <w:bottom w:val="single" w:sz="4" w:space="0" w:color="auto"/>
              <w:right w:val="single" w:sz="4" w:space="0" w:color="auto"/>
            </w:tcBorders>
            <w:shd w:val="clear" w:color="auto" w:fill="E6E6E6"/>
            <w:hideMark/>
          </w:tcPr>
          <w:p w14:paraId="5D484565" w14:textId="77777777" w:rsidR="001521B6" w:rsidRPr="00521822" w:rsidRDefault="001521B6" w:rsidP="00145274">
            <w:pPr>
              <w:tabs>
                <w:tab w:val="left" w:pos="1296"/>
              </w:tabs>
              <w:ind w:firstLine="0"/>
              <w:jc w:val="center"/>
              <w:rPr>
                <w:lang w:eastAsia="lt-LT"/>
              </w:rPr>
            </w:pPr>
            <w:r w:rsidRPr="00521822">
              <w:rPr>
                <w:lang w:eastAsia="lt-LT"/>
              </w:rPr>
              <w:t>N+1</w:t>
            </w:r>
          </w:p>
          <w:p w14:paraId="389B13FA" w14:textId="77777777" w:rsidR="001521B6" w:rsidRPr="00521822" w:rsidRDefault="001521B6" w:rsidP="00145274">
            <w:pPr>
              <w:tabs>
                <w:tab w:val="left" w:pos="1296"/>
              </w:tabs>
              <w:ind w:firstLine="0"/>
              <w:jc w:val="center"/>
              <w:rPr>
                <w:lang w:eastAsia="lt-LT"/>
              </w:rPr>
            </w:pPr>
            <w:r w:rsidRPr="00521822">
              <w:rPr>
                <w:lang w:eastAsia="lt-LT"/>
              </w:rPr>
              <w:t>(pirmais metais po projekto pabaigos), Eur</w:t>
            </w:r>
          </w:p>
        </w:tc>
      </w:tr>
      <w:tr w:rsidR="001521B6" w:rsidRPr="00521822" w14:paraId="2FA1D5DE" w14:textId="77777777" w:rsidTr="00B06D10">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CAF2741" w14:textId="77777777" w:rsidR="001521B6" w:rsidRPr="00521822" w:rsidRDefault="001521B6" w:rsidP="004317B8">
            <w:pPr>
              <w:widowControl w:val="0"/>
              <w:tabs>
                <w:tab w:val="left" w:pos="460"/>
              </w:tabs>
              <w:adjustRightInd w:val="0"/>
              <w:textAlignment w:val="baseline"/>
              <w:rPr>
                <w:lang w:eastAsia="lt-LT"/>
              </w:rPr>
            </w:pPr>
            <w:r w:rsidRPr="00521822">
              <w:rPr>
                <w:lang w:eastAsia="lt-LT"/>
              </w:rPr>
              <w:t>3.1. Pardavimo pajamos (iš ekonominės veiklos)</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81B0B2" w14:textId="77777777" w:rsidR="001521B6" w:rsidRPr="00521822" w:rsidRDefault="001521B6" w:rsidP="004317B8">
            <w:pPr>
              <w:tabs>
                <w:tab w:val="left" w:pos="1296"/>
              </w:tabs>
              <w:rPr>
                <w:lang w:eastAsia="lt-LT"/>
              </w:rPr>
            </w:pPr>
          </w:p>
        </w:tc>
        <w:tc>
          <w:tcPr>
            <w:tcW w:w="3791" w:type="dxa"/>
            <w:tcBorders>
              <w:top w:val="single" w:sz="4" w:space="0" w:color="auto"/>
              <w:left w:val="single" w:sz="4" w:space="0" w:color="auto"/>
              <w:bottom w:val="single" w:sz="4" w:space="0" w:color="auto"/>
              <w:right w:val="single" w:sz="4" w:space="0" w:color="auto"/>
            </w:tcBorders>
            <w:shd w:val="clear" w:color="auto" w:fill="FFFFFF" w:themeFill="background1"/>
          </w:tcPr>
          <w:p w14:paraId="28646C77" w14:textId="77777777" w:rsidR="001521B6" w:rsidRPr="00521822" w:rsidRDefault="001521B6" w:rsidP="004317B8">
            <w:pPr>
              <w:tabs>
                <w:tab w:val="left" w:pos="1296"/>
              </w:tabs>
              <w:rPr>
                <w:lang w:eastAsia="lt-LT"/>
              </w:rPr>
            </w:pPr>
          </w:p>
        </w:tc>
      </w:tr>
      <w:tr w:rsidR="001521B6" w:rsidRPr="00521822" w14:paraId="367639B8" w14:textId="77777777" w:rsidTr="00B06D10">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E6E6E6"/>
            <w:vAlign w:val="center"/>
          </w:tcPr>
          <w:p w14:paraId="6E9667CF" w14:textId="77777777" w:rsidR="001521B6" w:rsidRPr="00521822" w:rsidRDefault="001521B6" w:rsidP="004317B8">
            <w:pPr>
              <w:widowControl w:val="0"/>
              <w:tabs>
                <w:tab w:val="left" w:pos="460"/>
              </w:tabs>
              <w:adjustRightInd w:val="0"/>
              <w:textAlignment w:val="baseline"/>
              <w:rPr>
                <w:lang w:eastAsia="lt-LT"/>
              </w:rPr>
            </w:pPr>
            <w:r w:rsidRPr="00521822">
              <w:rPr>
                <w:lang w:eastAsia="lt-LT"/>
              </w:rPr>
              <w:t>3.2. Pokytis tarp pajamų augimo, Eur</w:t>
            </w:r>
          </w:p>
        </w:tc>
        <w:tc>
          <w:tcPr>
            <w:tcW w:w="94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1958F4" w14:textId="77777777" w:rsidR="001521B6" w:rsidRPr="00521822" w:rsidRDefault="001521B6" w:rsidP="004317B8">
            <w:pPr>
              <w:tabs>
                <w:tab w:val="left" w:pos="1296"/>
              </w:tabs>
              <w:rPr>
                <w:lang w:eastAsia="lt-LT"/>
              </w:rPr>
            </w:pPr>
          </w:p>
        </w:tc>
      </w:tr>
      <w:tr w:rsidR="001521B6" w:rsidRPr="00521822" w14:paraId="50A3D1C6" w14:textId="77777777" w:rsidTr="00B06D10">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E6E6E6"/>
            <w:vAlign w:val="center"/>
          </w:tcPr>
          <w:p w14:paraId="709120B5" w14:textId="77777777" w:rsidR="001521B6" w:rsidRPr="00521822" w:rsidRDefault="001521B6" w:rsidP="004317B8">
            <w:pPr>
              <w:widowControl w:val="0"/>
              <w:tabs>
                <w:tab w:val="left" w:pos="460"/>
              </w:tabs>
              <w:adjustRightInd w:val="0"/>
              <w:textAlignment w:val="baseline"/>
              <w:rPr>
                <w:lang w:eastAsia="lt-LT"/>
              </w:rPr>
            </w:pPr>
            <w:r w:rsidRPr="00521822">
              <w:rPr>
                <w:lang w:eastAsia="lt-LT"/>
              </w:rPr>
              <w:t>3.3. Prašomas investicijos dydis, Eur</w:t>
            </w:r>
          </w:p>
        </w:tc>
        <w:tc>
          <w:tcPr>
            <w:tcW w:w="94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A0A9EE" w14:textId="77777777" w:rsidR="001521B6" w:rsidRPr="00521822" w:rsidRDefault="001521B6" w:rsidP="004317B8">
            <w:pPr>
              <w:tabs>
                <w:tab w:val="left" w:pos="1296"/>
              </w:tabs>
              <w:rPr>
                <w:lang w:eastAsia="lt-LT"/>
              </w:rPr>
            </w:pPr>
          </w:p>
        </w:tc>
      </w:tr>
      <w:tr w:rsidR="001521B6" w:rsidRPr="00521822" w14:paraId="5281926F" w14:textId="77777777" w:rsidTr="00B06D10">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E6E6E6"/>
            <w:vAlign w:val="center"/>
          </w:tcPr>
          <w:p w14:paraId="37B36941" w14:textId="77777777" w:rsidR="001521B6" w:rsidRPr="00521822" w:rsidRDefault="001521B6" w:rsidP="004317B8">
            <w:pPr>
              <w:widowControl w:val="0"/>
              <w:tabs>
                <w:tab w:val="left" w:pos="460"/>
              </w:tabs>
              <w:adjustRightInd w:val="0"/>
              <w:textAlignment w:val="baseline"/>
              <w:rPr>
                <w:lang w:eastAsia="lt-LT"/>
              </w:rPr>
            </w:pPr>
            <w:r w:rsidRPr="00521822">
              <w:rPr>
                <w:lang w:eastAsia="lt-LT"/>
              </w:rPr>
              <w:t>3.4. Investicijų poveikis pajamų padidėjimui, proc.</w:t>
            </w:r>
          </w:p>
        </w:tc>
        <w:tc>
          <w:tcPr>
            <w:tcW w:w="94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D9B1A9" w14:textId="77777777" w:rsidR="001521B6" w:rsidRPr="00521822" w:rsidRDefault="001521B6" w:rsidP="004317B8">
            <w:pPr>
              <w:tabs>
                <w:tab w:val="left" w:pos="1296"/>
              </w:tabs>
              <w:rPr>
                <w:lang w:eastAsia="lt-LT"/>
              </w:rPr>
            </w:pPr>
          </w:p>
        </w:tc>
      </w:tr>
      <w:tr w:rsidR="001521B6" w:rsidRPr="00521822" w14:paraId="2F7D840C" w14:textId="77777777" w:rsidTr="00B06D10">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E6E6E6"/>
            <w:vAlign w:val="center"/>
          </w:tcPr>
          <w:p w14:paraId="4FDB97D8" w14:textId="77777777" w:rsidR="001521B6" w:rsidRPr="00521822" w:rsidRDefault="001521B6" w:rsidP="004317B8">
            <w:pPr>
              <w:widowControl w:val="0"/>
              <w:tabs>
                <w:tab w:val="left" w:pos="460"/>
              </w:tabs>
              <w:adjustRightInd w:val="0"/>
              <w:textAlignment w:val="baseline"/>
              <w:rPr>
                <w:lang w:eastAsia="lt-LT"/>
              </w:rPr>
            </w:pPr>
            <w:r w:rsidRPr="00521822">
              <w:rPr>
                <w:lang w:eastAsia="lt-LT"/>
              </w:rPr>
              <w:t xml:space="preserve">3.5. Planuojamo pajamų augimo pagrindimas (paaiškinti, kuo remiantis planuojama, kad pajamos augs būtent tiek, kiek planuojama) </w:t>
            </w:r>
            <w:r w:rsidRPr="00521822">
              <w:rPr>
                <w:i/>
                <w:iCs/>
                <w:lang w:eastAsia="lt-LT"/>
              </w:rPr>
              <w:t>aprašyti</w:t>
            </w:r>
          </w:p>
        </w:tc>
        <w:tc>
          <w:tcPr>
            <w:tcW w:w="94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5D2C69" w14:textId="77777777" w:rsidR="001521B6" w:rsidRPr="00521822" w:rsidRDefault="001521B6" w:rsidP="004317B8">
            <w:pPr>
              <w:tabs>
                <w:tab w:val="left" w:pos="1296"/>
              </w:tabs>
              <w:rPr>
                <w:lang w:eastAsia="lt-LT"/>
              </w:rPr>
            </w:pPr>
          </w:p>
        </w:tc>
      </w:tr>
    </w:tbl>
    <w:p w14:paraId="7D3F9A45" w14:textId="77777777" w:rsidR="001521B6" w:rsidRPr="00521822" w:rsidRDefault="001521B6" w:rsidP="001521B6">
      <w:pPr>
        <w:tabs>
          <w:tab w:val="left" w:pos="426"/>
        </w:tabs>
        <w:rPr>
          <w:rFonts w:eastAsia="Calibri"/>
          <w:b/>
        </w:rPr>
      </w:pPr>
    </w:p>
    <w:p w14:paraId="0C0E4813" w14:textId="77777777" w:rsidR="001521B6" w:rsidRPr="00521822" w:rsidRDefault="001521B6" w:rsidP="001521B6">
      <w:pPr>
        <w:tabs>
          <w:tab w:val="left" w:pos="426"/>
          <w:tab w:val="left" w:pos="709"/>
        </w:tabs>
        <w:ind w:left="360" w:firstLine="66"/>
        <w:rPr>
          <w:rFonts w:eastAsia="Calibri"/>
          <w:b/>
        </w:rPr>
      </w:pPr>
      <w:r w:rsidRPr="00521822">
        <w:rPr>
          <w:rFonts w:eastAsia="Calibri"/>
          <w:b/>
        </w:rPr>
        <w:t>4.</w:t>
      </w:r>
      <w:r w:rsidRPr="00521822">
        <w:rPr>
          <w:rFonts w:eastAsia="Calibri"/>
          <w:b/>
        </w:rPr>
        <w:tab/>
        <w:t xml:space="preserve">Pareiškėjo pajamos </w:t>
      </w:r>
      <w:r w:rsidRPr="00521822">
        <w:rPr>
          <w:b/>
          <w:lang w:eastAsia="lt-LT"/>
        </w:rPr>
        <w:t>(taikoma vertinant projekto atitiktį Aprašo 2 priedo 2 punkto nuostatoms).</w:t>
      </w:r>
    </w:p>
    <w:p w14:paraId="1AEFAFE3" w14:textId="77777777" w:rsidR="001521B6" w:rsidRPr="00521822" w:rsidRDefault="001521B6" w:rsidP="001521B6">
      <w:pPr>
        <w:tabs>
          <w:tab w:val="left" w:pos="426"/>
          <w:tab w:val="left" w:pos="709"/>
        </w:tabs>
        <w:rPr>
          <w:rFonts w:eastAsia="Calibri"/>
          <w:b/>
        </w:rPr>
      </w:pPr>
    </w:p>
    <w:tbl>
      <w:tblPr>
        <w:tblStyle w:val="TableGrid"/>
        <w:tblW w:w="14596" w:type="dxa"/>
        <w:tblLook w:val="04A0" w:firstRow="1" w:lastRow="0" w:firstColumn="1" w:lastColumn="0" w:noHBand="0" w:noVBand="1"/>
      </w:tblPr>
      <w:tblGrid>
        <w:gridCol w:w="2649"/>
        <w:gridCol w:w="4040"/>
        <w:gridCol w:w="3647"/>
        <w:gridCol w:w="4260"/>
      </w:tblGrid>
      <w:tr w:rsidR="001521B6" w:rsidRPr="00521822" w14:paraId="06F9EA50" w14:textId="77777777" w:rsidTr="00B06D10">
        <w:tc>
          <w:tcPr>
            <w:tcW w:w="2649" w:type="dxa"/>
            <w:shd w:val="clear" w:color="auto" w:fill="D9D9D9" w:themeFill="background1" w:themeFillShade="D9"/>
          </w:tcPr>
          <w:p w14:paraId="783B46AB" w14:textId="77777777" w:rsidR="001521B6" w:rsidRPr="00521822" w:rsidRDefault="001521B6" w:rsidP="00145274">
            <w:pPr>
              <w:tabs>
                <w:tab w:val="left" w:pos="426"/>
                <w:tab w:val="left" w:pos="709"/>
              </w:tabs>
              <w:spacing w:line="269" w:lineRule="auto"/>
              <w:ind w:firstLine="0"/>
              <w:rPr>
                <w:rFonts w:eastAsia="Calibri"/>
                <w:b/>
              </w:rPr>
            </w:pPr>
            <w:r w:rsidRPr="00521822">
              <w:rPr>
                <w:rFonts w:eastAsia="Calibri"/>
                <w:b/>
              </w:rPr>
              <w:t>Laikotarpis</w:t>
            </w:r>
          </w:p>
        </w:tc>
        <w:tc>
          <w:tcPr>
            <w:tcW w:w="4040" w:type="dxa"/>
            <w:shd w:val="clear" w:color="auto" w:fill="D9D9D9" w:themeFill="background1" w:themeFillShade="D9"/>
          </w:tcPr>
          <w:p w14:paraId="1512F899" w14:textId="77777777" w:rsidR="001521B6" w:rsidRPr="00521822" w:rsidRDefault="001521B6" w:rsidP="00145274">
            <w:pPr>
              <w:tabs>
                <w:tab w:val="left" w:pos="426"/>
                <w:tab w:val="left" w:pos="709"/>
              </w:tabs>
              <w:spacing w:line="269" w:lineRule="auto"/>
              <w:ind w:firstLine="0"/>
              <w:rPr>
                <w:rFonts w:eastAsia="Calibri"/>
                <w:b/>
              </w:rPr>
            </w:pPr>
            <w:r w:rsidRPr="00521822">
              <w:rPr>
                <w:rFonts w:eastAsia="Calibri"/>
                <w:b/>
              </w:rPr>
              <w:t>Atitinkamas mėnuo</w:t>
            </w:r>
          </w:p>
        </w:tc>
        <w:tc>
          <w:tcPr>
            <w:tcW w:w="3647" w:type="dxa"/>
            <w:shd w:val="clear" w:color="auto" w:fill="D9D9D9" w:themeFill="background1" w:themeFillShade="D9"/>
          </w:tcPr>
          <w:p w14:paraId="13D7BD68" w14:textId="77777777" w:rsidR="001521B6" w:rsidRPr="00521822" w:rsidRDefault="001521B6" w:rsidP="00145274">
            <w:pPr>
              <w:tabs>
                <w:tab w:val="left" w:pos="426"/>
                <w:tab w:val="left" w:pos="709"/>
              </w:tabs>
              <w:spacing w:line="269" w:lineRule="auto"/>
              <w:ind w:firstLine="0"/>
              <w:rPr>
                <w:rFonts w:eastAsia="Calibri"/>
                <w:b/>
              </w:rPr>
            </w:pPr>
            <w:r w:rsidRPr="00521822">
              <w:rPr>
                <w:rFonts w:eastAsia="Calibri"/>
                <w:b/>
              </w:rPr>
              <w:t>Ekonominės veiklos pajamos už atitinkamą mėnesį</w:t>
            </w:r>
          </w:p>
        </w:tc>
        <w:tc>
          <w:tcPr>
            <w:tcW w:w="4260" w:type="dxa"/>
            <w:shd w:val="clear" w:color="auto" w:fill="D9D9D9" w:themeFill="background1" w:themeFillShade="D9"/>
          </w:tcPr>
          <w:p w14:paraId="5689FE9E" w14:textId="77777777" w:rsidR="001521B6" w:rsidRPr="00521822" w:rsidRDefault="001521B6" w:rsidP="00145274">
            <w:pPr>
              <w:tabs>
                <w:tab w:val="left" w:pos="426"/>
                <w:tab w:val="left" w:pos="709"/>
              </w:tabs>
              <w:spacing w:line="269" w:lineRule="auto"/>
              <w:ind w:firstLine="0"/>
              <w:rPr>
                <w:rFonts w:eastAsia="Calibri"/>
                <w:b/>
              </w:rPr>
            </w:pPr>
            <w:r w:rsidRPr="00521822">
              <w:rPr>
                <w:rFonts w:eastAsia="Calibri"/>
                <w:b/>
              </w:rPr>
              <w:t>Vidutinės mėnesio pajamos už atitinkamą laikotarpį</w:t>
            </w:r>
          </w:p>
        </w:tc>
      </w:tr>
      <w:tr w:rsidR="001521B6" w:rsidRPr="00521822" w14:paraId="191DDF22" w14:textId="77777777" w:rsidTr="00B06D10">
        <w:tc>
          <w:tcPr>
            <w:tcW w:w="2649" w:type="dxa"/>
            <w:vMerge w:val="restart"/>
            <w:shd w:val="clear" w:color="auto" w:fill="D9D9D9" w:themeFill="background1" w:themeFillShade="D9"/>
          </w:tcPr>
          <w:p w14:paraId="3C9EBCA7" w14:textId="77777777" w:rsidR="001521B6" w:rsidRPr="00521822" w:rsidRDefault="001521B6" w:rsidP="00145274">
            <w:pPr>
              <w:tabs>
                <w:tab w:val="left" w:pos="426"/>
                <w:tab w:val="left" w:pos="709"/>
              </w:tabs>
              <w:spacing w:line="269" w:lineRule="auto"/>
              <w:ind w:firstLine="0"/>
              <w:rPr>
                <w:rFonts w:eastAsia="Calibri"/>
                <w:bCs/>
              </w:rPr>
            </w:pPr>
            <w:r w:rsidRPr="00521822">
              <w:rPr>
                <w:rFonts w:eastAsia="Calibri"/>
                <w:bCs/>
              </w:rPr>
              <w:t>2019-11 - 2020-01</w:t>
            </w:r>
          </w:p>
          <w:p w14:paraId="30B83859" w14:textId="77777777" w:rsidR="001521B6" w:rsidRPr="00521822" w:rsidRDefault="001521B6" w:rsidP="004317B8">
            <w:pPr>
              <w:tabs>
                <w:tab w:val="left" w:pos="426"/>
                <w:tab w:val="left" w:pos="709"/>
              </w:tabs>
              <w:spacing w:line="269" w:lineRule="auto"/>
              <w:rPr>
                <w:rFonts w:eastAsia="Calibri"/>
                <w:bCs/>
              </w:rPr>
            </w:pPr>
          </w:p>
        </w:tc>
        <w:tc>
          <w:tcPr>
            <w:tcW w:w="4040" w:type="dxa"/>
          </w:tcPr>
          <w:p w14:paraId="26567478" w14:textId="77777777" w:rsidR="001521B6" w:rsidRPr="00521822" w:rsidRDefault="001521B6" w:rsidP="00145274">
            <w:pPr>
              <w:tabs>
                <w:tab w:val="left" w:pos="426"/>
                <w:tab w:val="left" w:pos="709"/>
              </w:tabs>
              <w:spacing w:line="269" w:lineRule="auto"/>
              <w:ind w:firstLine="0"/>
              <w:rPr>
                <w:rFonts w:eastAsia="Calibri"/>
                <w:bCs/>
              </w:rPr>
            </w:pPr>
            <w:r w:rsidRPr="00521822">
              <w:rPr>
                <w:rFonts w:eastAsia="Calibri"/>
                <w:bCs/>
              </w:rPr>
              <w:t>2019 m. lapkričio mėn.</w:t>
            </w:r>
          </w:p>
        </w:tc>
        <w:tc>
          <w:tcPr>
            <w:tcW w:w="3647" w:type="dxa"/>
          </w:tcPr>
          <w:p w14:paraId="5DBED3AB" w14:textId="77777777" w:rsidR="001521B6" w:rsidRPr="00521822" w:rsidRDefault="001521B6" w:rsidP="004317B8">
            <w:pPr>
              <w:tabs>
                <w:tab w:val="left" w:pos="426"/>
                <w:tab w:val="left" w:pos="709"/>
              </w:tabs>
              <w:spacing w:line="269" w:lineRule="auto"/>
              <w:rPr>
                <w:rFonts w:eastAsia="Calibri"/>
                <w:bCs/>
              </w:rPr>
            </w:pPr>
          </w:p>
        </w:tc>
        <w:tc>
          <w:tcPr>
            <w:tcW w:w="4260" w:type="dxa"/>
            <w:vMerge w:val="restart"/>
          </w:tcPr>
          <w:p w14:paraId="7CCB2A2C" w14:textId="77777777" w:rsidR="001521B6" w:rsidRPr="00521822" w:rsidRDefault="001521B6" w:rsidP="004317B8">
            <w:pPr>
              <w:tabs>
                <w:tab w:val="left" w:pos="426"/>
                <w:tab w:val="left" w:pos="709"/>
              </w:tabs>
              <w:spacing w:line="269" w:lineRule="auto"/>
              <w:rPr>
                <w:rFonts w:eastAsia="Calibri"/>
                <w:bCs/>
              </w:rPr>
            </w:pPr>
          </w:p>
        </w:tc>
      </w:tr>
      <w:tr w:rsidR="001521B6" w:rsidRPr="00521822" w14:paraId="37D84AA3" w14:textId="77777777" w:rsidTr="00B06D10">
        <w:tc>
          <w:tcPr>
            <w:tcW w:w="2649" w:type="dxa"/>
            <w:vMerge/>
            <w:shd w:val="clear" w:color="auto" w:fill="D9D9D9" w:themeFill="background1" w:themeFillShade="D9"/>
          </w:tcPr>
          <w:p w14:paraId="2A05ECA7" w14:textId="77777777" w:rsidR="001521B6" w:rsidRPr="00521822" w:rsidRDefault="001521B6" w:rsidP="004317B8">
            <w:pPr>
              <w:tabs>
                <w:tab w:val="left" w:pos="426"/>
                <w:tab w:val="left" w:pos="709"/>
              </w:tabs>
              <w:spacing w:line="269" w:lineRule="auto"/>
              <w:rPr>
                <w:rFonts w:eastAsia="Calibri"/>
                <w:bCs/>
              </w:rPr>
            </w:pPr>
          </w:p>
        </w:tc>
        <w:tc>
          <w:tcPr>
            <w:tcW w:w="4040" w:type="dxa"/>
          </w:tcPr>
          <w:p w14:paraId="40547937" w14:textId="77777777" w:rsidR="001521B6" w:rsidRPr="00521822" w:rsidRDefault="001521B6" w:rsidP="00145274">
            <w:pPr>
              <w:tabs>
                <w:tab w:val="left" w:pos="426"/>
                <w:tab w:val="left" w:pos="709"/>
              </w:tabs>
              <w:spacing w:line="269" w:lineRule="auto"/>
              <w:ind w:firstLine="0"/>
              <w:rPr>
                <w:rFonts w:eastAsia="Calibri"/>
                <w:bCs/>
              </w:rPr>
            </w:pPr>
            <w:r w:rsidRPr="00521822">
              <w:rPr>
                <w:rFonts w:eastAsia="Calibri"/>
                <w:bCs/>
              </w:rPr>
              <w:t>2019 m. gruodžio mėn.</w:t>
            </w:r>
          </w:p>
        </w:tc>
        <w:tc>
          <w:tcPr>
            <w:tcW w:w="3647" w:type="dxa"/>
          </w:tcPr>
          <w:p w14:paraId="03BB15D1" w14:textId="77777777" w:rsidR="001521B6" w:rsidRPr="00521822" w:rsidRDefault="001521B6" w:rsidP="004317B8">
            <w:pPr>
              <w:tabs>
                <w:tab w:val="left" w:pos="426"/>
                <w:tab w:val="left" w:pos="709"/>
              </w:tabs>
              <w:spacing w:line="269" w:lineRule="auto"/>
              <w:rPr>
                <w:rFonts w:eastAsia="Calibri"/>
                <w:bCs/>
              </w:rPr>
            </w:pPr>
          </w:p>
        </w:tc>
        <w:tc>
          <w:tcPr>
            <w:tcW w:w="4260" w:type="dxa"/>
            <w:vMerge/>
          </w:tcPr>
          <w:p w14:paraId="3B409671" w14:textId="77777777" w:rsidR="001521B6" w:rsidRPr="00521822" w:rsidRDefault="001521B6" w:rsidP="004317B8">
            <w:pPr>
              <w:tabs>
                <w:tab w:val="left" w:pos="426"/>
                <w:tab w:val="left" w:pos="709"/>
              </w:tabs>
              <w:spacing w:line="269" w:lineRule="auto"/>
              <w:rPr>
                <w:rFonts w:eastAsia="Calibri"/>
                <w:bCs/>
              </w:rPr>
            </w:pPr>
          </w:p>
        </w:tc>
      </w:tr>
      <w:tr w:rsidR="001521B6" w:rsidRPr="00521822" w14:paraId="09DC814D" w14:textId="77777777" w:rsidTr="00B06D10">
        <w:tc>
          <w:tcPr>
            <w:tcW w:w="2649" w:type="dxa"/>
            <w:vMerge/>
            <w:shd w:val="clear" w:color="auto" w:fill="D9D9D9" w:themeFill="background1" w:themeFillShade="D9"/>
          </w:tcPr>
          <w:p w14:paraId="7FB42408" w14:textId="77777777" w:rsidR="001521B6" w:rsidRPr="00521822" w:rsidRDefault="001521B6" w:rsidP="004317B8">
            <w:pPr>
              <w:tabs>
                <w:tab w:val="left" w:pos="426"/>
                <w:tab w:val="left" w:pos="709"/>
              </w:tabs>
              <w:spacing w:line="269" w:lineRule="auto"/>
              <w:rPr>
                <w:rFonts w:eastAsia="Calibri"/>
                <w:bCs/>
              </w:rPr>
            </w:pPr>
          </w:p>
        </w:tc>
        <w:tc>
          <w:tcPr>
            <w:tcW w:w="4040" w:type="dxa"/>
          </w:tcPr>
          <w:p w14:paraId="3CD7386C" w14:textId="77777777" w:rsidR="001521B6" w:rsidRPr="00521822" w:rsidRDefault="001521B6" w:rsidP="00145274">
            <w:pPr>
              <w:tabs>
                <w:tab w:val="left" w:pos="426"/>
                <w:tab w:val="left" w:pos="709"/>
              </w:tabs>
              <w:spacing w:line="269" w:lineRule="auto"/>
              <w:ind w:firstLine="0"/>
              <w:rPr>
                <w:rFonts w:eastAsia="Calibri"/>
                <w:bCs/>
              </w:rPr>
            </w:pPr>
            <w:r w:rsidRPr="00521822">
              <w:rPr>
                <w:rFonts w:eastAsia="Calibri"/>
                <w:bCs/>
              </w:rPr>
              <w:t>2020 m. sausio mėn.</w:t>
            </w:r>
          </w:p>
        </w:tc>
        <w:tc>
          <w:tcPr>
            <w:tcW w:w="3647" w:type="dxa"/>
          </w:tcPr>
          <w:p w14:paraId="279C6845" w14:textId="77777777" w:rsidR="001521B6" w:rsidRPr="00521822" w:rsidRDefault="001521B6" w:rsidP="004317B8">
            <w:pPr>
              <w:tabs>
                <w:tab w:val="left" w:pos="426"/>
                <w:tab w:val="left" w:pos="709"/>
              </w:tabs>
              <w:spacing w:line="269" w:lineRule="auto"/>
              <w:rPr>
                <w:rFonts w:eastAsia="Calibri"/>
                <w:bCs/>
              </w:rPr>
            </w:pPr>
          </w:p>
        </w:tc>
        <w:tc>
          <w:tcPr>
            <w:tcW w:w="4260" w:type="dxa"/>
            <w:vMerge/>
          </w:tcPr>
          <w:p w14:paraId="3658DB29" w14:textId="77777777" w:rsidR="001521B6" w:rsidRPr="00521822" w:rsidRDefault="001521B6" w:rsidP="004317B8">
            <w:pPr>
              <w:tabs>
                <w:tab w:val="left" w:pos="426"/>
                <w:tab w:val="left" w:pos="709"/>
              </w:tabs>
              <w:spacing w:line="269" w:lineRule="auto"/>
              <w:rPr>
                <w:rFonts w:eastAsia="Calibri"/>
                <w:bCs/>
              </w:rPr>
            </w:pPr>
          </w:p>
        </w:tc>
      </w:tr>
      <w:tr w:rsidR="001521B6" w:rsidRPr="00521822" w14:paraId="0460437A" w14:textId="77777777" w:rsidTr="00B06D10">
        <w:tc>
          <w:tcPr>
            <w:tcW w:w="2649" w:type="dxa"/>
            <w:vMerge w:val="restart"/>
            <w:shd w:val="clear" w:color="auto" w:fill="D9D9D9" w:themeFill="background1" w:themeFillShade="D9"/>
          </w:tcPr>
          <w:p w14:paraId="6B590C6F" w14:textId="77777777" w:rsidR="001521B6" w:rsidRPr="00521822" w:rsidRDefault="001521B6" w:rsidP="00145274">
            <w:pPr>
              <w:tabs>
                <w:tab w:val="left" w:pos="426"/>
                <w:tab w:val="left" w:pos="709"/>
              </w:tabs>
              <w:spacing w:line="269" w:lineRule="auto"/>
              <w:ind w:firstLine="0"/>
              <w:rPr>
                <w:rFonts w:eastAsia="Calibri"/>
                <w:bCs/>
              </w:rPr>
            </w:pPr>
            <w:r w:rsidRPr="00521822">
              <w:rPr>
                <w:rFonts w:eastAsia="Calibri"/>
                <w:bCs/>
              </w:rPr>
              <w:t>2020-11 - 2021-01</w:t>
            </w:r>
          </w:p>
        </w:tc>
        <w:tc>
          <w:tcPr>
            <w:tcW w:w="4040" w:type="dxa"/>
          </w:tcPr>
          <w:p w14:paraId="523EF7A2" w14:textId="77777777" w:rsidR="001521B6" w:rsidRPr="00521822" w:rsidRDefault="001521B6" w:rsidP="00145274">
            <w:pPr>
              <w:tabs>
                <w:tab w:val="left" w:pos="426"/>
                <w:tab w:val="left" w:pos="709"/>
              </w:tabs>
              <w:spacing w:line="269" w:lineRule="auto"/>
              <w:ind w:firstLine="0"/>
              <w:rPr>
                <w:rFonts w:eastAsia="Calibri"/>
                <w:bCs/>
              </w:rPr>
            </w:pPr>
            <w:r w:rsidRPr="00521822">
              <w:rPr>
                <w:rFonts w:eastAsia="Calibri"/>
                <w:bCs/>
              </w:rPr>
              <w:t>2020 m. lapkričio mėn.</w:t>
            </w:r>
          </w:p>
        </w:tc>
        <w:tc>
          <w:tcPr>
            <w:tcW w:w="3647" w:type="dxa"/>
          </w:tcPr>
          <w:p w14:paraId="54AEDEB0" w14:textId="77777777" w:rsidR="001521B6" w:rsidRPr="00521822" w:rsidRDefault="001521B6" w:rsidP="004317B8">
            <w:pPr>
              <w:tabs>
                <w:tab w:val="left" w:pos="426"/>
                <w:tab w:val="left" w:pos="709"/>
              </w:tabs>
              <w:spacing w:line="269" w:lineRule="auto"/>
              <w:rPr>
                <w:rFonts w:eastAsia="Calibri"/>
                <w:bCs/>
              </w:rPr>
            </w:pPr>
          </w:p>
        </w:tc>
        <w:tc>
          <w:tcPr>
            <w:tcW w:w="4260" w:type="dxa"/>
            <w:vMerge w:val="restart"/>
          </w:tcPr>
          <w:p w14:paraId="53A1E1CC" w14:textId="77777777" w:rsidR="001521B6" w:rsidRPr="00521822" w:rsidRDefault="001521B6" w:rsidP="004317B8">
            <w:pPr>
              <w:tabs>
                <w:tab w:val="left" w:pos="426"/>
                <w:tab w:val="left" w:pos="709"/>
              </w:tabs>
              <w:spacing w:line="269" w:lineRule="auto"/>
              <w:rPr>
                <w:rFonts w:eastAsia="Calibri"/>
                <w:bCs/>
              </w:rPr>
            </w:pPr>
          </w:p>
        </w:tc>
      </w:tr>
      <w:tr w:rsidR="001521B6" w:rsidRPr="00521822" w14:paraId="1C4D40BE" w14:textId="77777777" w:rsidTr="00B06D10">
        <w:tc>
          <w:tcPr>
            <w:tcW w:w="2649" w:type="dxa"/>
            <w:vMerge/>
            <w:shd w:val="clear" w:color="auto" w:fill="D9D9D9" w:themeFill="background1" w:themeFillShade="D9"/>
          </w:tcPr>
          <w:p w14:paraId="7C09562A" w14:textId="77777777" w:rsidR="001521B6" w:rsidRPr="00521822" w:rsidRDefault="001521B6" w:rsidP="004317B8">
            <w:pPr>
              <w:tabs>
                <w:tab w:val="left" w:pos="426"/>
                <w:tab w:val="left" w:pos="709"/>
              </w:tabs>
              <w:spacing w:line="269" w:lineRule="auto"/>
              <w:rPr>
                <w:rFonts w:eastAsia="Calibri"/>
                <w:bCs/>
              </w:rPr>
            </w:pPr>
          </w:p>
        </w:tc>
        <w:tc>
          <w:tcPr>
            <w:tcW w:w="4040" w:type="dxa"/>
          </w:tcPr>
          <w:p w14:paraId="0D3B87F7" w14:textId="77777777" w:rsidR="001521B6" w:rsidRPr="00521822" w:rsidRDefault="001521B6" w:rsidP="00145274">
            <w:pPr>
              <w:tabs>
                <w:tab w:val="left" w:pos="426"/>
                <w:tab w:val="left" w:pos="709"/>
              </w:tabs>
              <w:spacing w:line="269" w:lineRule="auto"/>
              <w:ind w:firstLine="0"/>
              <w:rPr>
                <w:rFonts w:eastAsia="Calibri"/>
                <w:bCs/>
              </w:rPr>
            </w:pPr>
            <w:r w:rsidRPr="00521822">
              <w:rPr>
                <w:rFonts w:eastAsia="Calibri"/>
                <w:bCs/>
              </w:rPr>
              <w:t>2020 m. gruodžio mėn.</w:t>
            </w:r>
          </w:p>
        </w:tc>
        <w:tc>
          <w:tcPr>
            <w:tcW w:w="3647" w:type="dxa"/>
          </w:tcPr>
          <w:p w14:paraId="3FDBC833" w14:textId="77777777" w:rsidR="001521B6" w:rsidRPr="00521822" w:rsidRDefault="001521B6" w:rsidP="004317B8">
            <w:pPr>
              <w:tabs>
                <w:tab w:val="left" w:pos="426"/>
                <w:tab w:val="left" w:pos="709"/>
              </w:tabs>
              <w:spacing w:line="269" w:lineRule="auto"/>
              <w:rPr>
                <w:rFonts w:eastAsia="Calibri"/>
                <w:bCs/>
              </w:rPr>
            </w:pPr>
          </w:p>
        </w:tc>
        <w:tc>
          <w:tcPr>
            <w:tcW w:w="4260" w:type="dxa"/>
            <w:vMerge/>
          </w:tcPr>
          <w:p w14:paraId="6D9C3294" w14:textId="77777777" w:rsidR="001521B6" w:rsidRPr="00521822" w:rsidRDefault="001521B6" w:rsidP="004317B8">
            <w:pPr>
              <w:tabs>
                <w:tab w:val="left" w:pos="426"/>
                <w:tab w:val="left" w:pos="709"/>
              </w:tabs>
              <w:spacing w:line="269" w:lineRule="auto"/>
              <w:rPr>
                <w:rFonts w:eastAsia="Calibri"/>
                <w:bCs/>
              </w:rPr>
            </w:pPr>
          </w:p>
        </w:tc>
      </w:tr>
      <w:tr w:rsidR="001521B6" w:rsidRPr="00521822" w14:paraId="7AEC57F8" w14:textId="77777777" w:rsidTr="00B06D10">
        <w:tc>
          <w:tcPr>
            <w:tcW w:w="2649" w:type="dxa"/>
            <w:vMerge/>
            <w:shd w:val="clear" w:color="auto" w:fill="D9D9D9" w:themeFill="background1" w:themeFillShade="D9"/>
          </w:tcPr>
          <w:p w14:paraId="5AB97EEE" w14:textId="77777777" w:rsidR="001521B6" w:rsidRPr="00521822" w:rsidRDefault="001521B6" w:rsidP="004317B8">
            <w:pPr>
              <w:tabs>
                <w:tab w:val="left" w:pos="426"/>
                <w:tab w:val="left" w:pos="709"/>
              </w:tabs>
              <w:spacing w:line="269" w:lineRule="auto"/>
              <w:rPr>
                <w:rFonts w:eastAsia="Calibri"/>
                <w:bCs/>
              </w:rPr>
            </w:pPr>
          </w:p>
        </w:tc>
        <w:tc>
          <w:tcPr>
            <w:tcW w:w="4040" w:type="dxa"/>
          </w:tcPr>
          <w:p w14:paraId="19475C5C" w14:textId="77777777" w:rsidR="001521B6" w:rsidRPr="00521822" w:rsidRDefault="001521B6" w:rsidP="00145274">
            <w:pPr>
              <w:tabs>
                <w:tab w:val="left" w:pos="426"/>
                <w:tab w:val="left" w:pos="709"/>
              </w:tabs>
              <w:spacing w:line="269" w:lineRule="auto"/>
              <w:ind w:firstLine="0"/>
              <w:rPr>
                <w:rFonts w:eastAsia="Calibri"/>
                <w:bCs/>
              </w:rPr>
            </w:pPr>
            <w:r w:rsidRPr="00521822">
              <w:rPr>
                <w:rFonts w:eastAsia="Calibri"/>
                <w:bCs/>
              </w:rPr>
              <w:t>2021 m. sausio mėn.</w:t>
            </w:r>
          </w:p>
        </w:tc>
        <w:tc>
          <w:tcPr>
            <w:tcW w:w="3647" w:type="dxa"/>
          </w:tcPr>
          <w:p w14:paraId="61AEFE7A" w14:textId="77777777" w:rsidR="001521B6" w:rsidRPr="00521822" w:rsidRDefault="001521B6" w:rsidP="004317B8">
            <w:pPr>
              <w:tabs>
                <w:tab w:val="left" w:pos="426"/>
                <w:tab w:val="left" w:pos="709"/>
              </w:tabs>
              <w:spacing w:line="269" w:lineRule="auto"/>
              <w:rPr>
                <w:rFonts w:eastAsia="Calibri"/>
                <w:bCs/>
              </w:rPr>
            </w:pPr>
          </w:p>
        </w:tc>
        <w:tc>
          <w:tcPr>
            <w:tcW w:w="4260" w:type="dxa"/>
            <w:vMerge/>
          </w:tcPr>
          <w:p w14:paraId="11656BFC" w14:textId="77777777" w:rsidR="001521B6" w:rsidRPr="00521822" w:rsidRDefault="001521B6" w:rsidP="004317B8">
            <w:pPr>
              <w:tabs>
                <w:tab w:val="left" w:pos="426"/>
                <w:tab w:val="left" w:pos="709"/>
              </w:tabs>
              <w:spacing w:line="269" w:lineRule="auto"/>
              <w:rPr>
                <w:rFonts w:eastAsia="Calibri"/>
                <w:bCs/>
              </w:rPr>
            </w:pPr>
          </w:p>
        </w:tc>
      </w:tr>
      <w:tr w:rsidR="001521B6" w:rsidRPr="00521822" w14:paraId="11F8D331" w14:textId="77777777" w:rsidTr="00B06D10">
        <w:tc>
          <w:tcPr>
            <w:tcW w:w="10336" w:type="dxa"/>
            <w:gridSpan w:val="3"/>
            <w:shd w:val="clear" w:color="auto" w:fill="D9D9D9" w:themeFill="background1" w:themeFillShade="D9"/>
          </w:tcPr>
          <w:p w14:paraId="548746BE" w14:textId="1FDCD860" w:rsidR="001521B6" w:rsidRPr="00521822" w:rsidRDefault="001521B6" w:rsidP="00145274">
            <w:pPr>
              <w:tabs>
                <w:tab w:val="left" w:pos="426"/>
                <w:tab w:val="left" w:pos="709"/>
              </w:tabs>
              <w:spacing w:line="269" w:lineRule="auto"/>
              <w:ind w:firstLine="0"/>
              <w:rPr>
                <w:rFonts w:eastAsia="Calibri"/>
                <w:bCs/>
              </w:rPr>
            </w:pPr>
            <w:r w:rsidRPr="00521822">
              <w:rPr>
                <w:rFonts w:eastAsia="Calibri"/>
                <w:bCs/>
              </w:rPr>
              <w:t>Pajamų sumažėjimas lyginant 2019 m. lapk</w:t>
            </w:r>
            <w:r>
              <w:rPr>
                <w:rFonts w:eastAsia="Calibri"/>
                <w:bCs/>
              </w:rPr>
              <w:t>r</w:t>
            </w:r>
            <w:r w:rsidRPr="00521822">
              <w:rPr>
                <w:rFonts w:eastAsia="Calibri"/>
                <w:bCs/>
              </w:rPr>
              <w:t xml:space="preserve">ičio 1 d. – 2020 m. sausio 31 d. ir </w:t>
            </w:r>
            <w:r w:rsidR="001663FA">
              <w:rPr>
                <w:rFonts w:eastAsia="Calibri"/>
                <w:bCs/>
              </w:rPr>
              <w:t xml:space="preserve"> </w:t>
            </w:r>
            <w:r w:rsidRPr="00521822">
              <w:rPr>
                <w:rFonts w:eastAsia="Calibri"/>
                <w:bCs/>
              </w:rPr>
              <w:t>2020 m. lapk</w:t>
            </w:r>
            <w:r>
              <w:rPr>
                <w:rFonts w:eastAsia="Calibri"/>
                <w:bCs/>
              </w:rPr>
              <w:t>r</w:t>
            </w:r>
            <w:r w:rsidRPr="00521822">
              <w:rPr>
                <w:rFonts w:eastAsia="Calibri"/>
                <w:bCs/>
              </w:rPr>
              <w:t>ičio 1 d. – 2021 m. sausio 31 d. laikotarpius</w:t>
            </w:r>
          </w:p>
        </w:tc>
        <w:tc>
          <w:tcPr>
            <w:tcW w:w="4260" w:type="dxa"/>
          </w:tcPr>
          <w:p w14:paraId="64B1BEFD" w14:textId="77777777" w:rsidR="001521B6" w:rsidRPr="00521822" w:rsidRDefault="001521B6" w:rsidP="004317B8">
            <w:pPr>
              <w:tabs>
                <w:tab w:val="left" w:pos="426"/>
                <w:tab w:val="left" w:pos="709"/>
              </w:tabs>
              <w:spacing w:line="269" w:lineRule="auto"/>
              <w:rPr>
                <w:rFonts w:eastAsia="Calibri"/>
                <w:bCs/>
              </w:rPr>
            </w:pPr>
          </w:p>
        </w:tc>
      </w:tr>
    </w:tbl>
    <w:p w14:paraId="11CACC21" w14:textId="77777777" w:rsidR="001521B6" w:rsidRPr="00521822" w:rsidRDefault="001521B6" w:rsidP="001521B6">
      <w:pPr>
        <w:tabs>
          <w:tab w:val="left" w:pos="426"/>
          <w:tab w:val="left" w:pos="709"/>
        </w:tabs>
        <w:rPr>
          <w:rFonts w:eastAsia="Calibri"/>
          <w:b/>
        </w:rPr>
      </w:pPr>
    </w:p>
    <w:p w14:paraId="7676A5E5" w14:textId="76658DE6" w:rsidR="001521B6" w:rsidRPr="00521822" w:rsidRDefault="001521B6" w:rsidP="00145274">
      <w:pPr>
        <w:rPr>
          <w:rFonts w:eastAsia="Calibri"/>
          <w:b/>
        </w:rPr>
      </w:pPr>
      <w:r w:rsidRPr="00521822">
        <w:rPr>
          <w:bCs/>
          <w:lang w:eastAsia="lt-LT"/>
        </w:rPr>
        <w:t>Prioritetas suteikiamas pareiškėjams, kurių ekonominės veiklos vidutinės vieno mėnesio pajamos, skaičiuojant nuo 2020 m. lapkričio 1 d. iki 2021 m. sausio 31 d., palyginti su 2019 metų ir 2020 metų atitinkamo laikotarpio vidutinėmis vieno mėnesio pajamomis, sumažėjo ne mažiau kaip 30 procentų.</w:t>
      </w:r>
    </w:p>
    <w:p w14:paraId="40C744F1" w14:textId="77777777" w:rsidR="001521B6" w:rsidRPr="00521822" w:rsidRDefault="001521B6" w:rsidP="001521B6">
      <w:pPr>
        <w:widowControl w:val="0"/>
        <w:tabs>
          <w:tab w:val="left" w:pos="0"/>
          <w:tab w:val="left" w:pos="426"/>
          <w:tab w:val="left" w:pos="709"/>
        </w:tabs>
        <w:ind w:left="426"/>
        <w:textAlignment w:val="baseline"/>
        <w:rPr>
          <w:rFonts w:eastAsia="Calibri"/>
          <w:b/>
          <w:szCs w:val="22"/>
        </w:rPr>
      </w:pPr>
      <w:r w:rsidRPr="00521822">
        <w:rPr>
          <w:rFonts w:eastAsia="Calibri"/>
          <w:b/>
          <w:szCs w:val="22"/>
        </w:rPr>
        <w:lastRenderedPageBreak/>
        <w:t>5. Gauta (planuojama gauti) valstybės pagalba projektui.</w:t>
      </w:r>
    </w:p>
    <w:p w14:paraId="37ACAA0B" w14:textId="77777777" w:rsidR="001521B6" w:rsidRPr="00521822" w:rsidRDefault="001521B6" w:rsidP="001521B6">
      <w:pPr>
        <w:widowControl w:val="0"/>
        <w:tabs>
          <w:tab w:val="left" w:pos="0"/>
          <w:tab w:val="left" w:pos="426"/>
        </w:tabs>
        <w:ind w:left="360"/>
        <w:textAlignment w:val="baseline"/>
        <w:rPr>
          <w:b/>
          <w:lang w:eastAsia="lt-LT"/>
        </w:rPr>
      </w:pPr>
    </w:p>
    <w:tbl>
      <w:tblPr>
        <w:tblW w:w="146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3"/>
        <w:gridCol w:w="2535"/>
        <w:gridCol w:w="2535"/>
        <w:gridCol w:w="2535"/>
        <w:gridCol w:w="3012"/>
      </w:tblGrid>
      <w:tr w:rsidR="001521B6" w:rsidRPr="00521822" w14:paraId="1998805C" w14:textId="77777777" w:rsidTr="00B06D10">
        <w:trPr>
          <w:trHeight w:val="400"/>
        </w:trPr>
        <w:tc>
          <w:tcPr>
            <w:tcW w:w="14630"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76042F53" w14:textId="77777777" w:rsidR="001521B6" w:rsidRPr="00521822" w:rsidRDefault="001521B6" w:rsidP="004317B8">
            <w:pPr>
              <w:widowControl w:val="0"/>
              <w:textAlignment w:val="baseline"/>
              <w:rPr>
                <w:lang w:eastAsia="lt-LT"/>
              </w:rPr>
            </w:pPr>
            <w:r w:rsidRPr="00521822">
              <w:rPr>
                <w:lang w:eastAsia="lt-LT"/>
              </w:rPr>
              <w:t xml:space="preserve">Pateikite informaciją apie pareiškėjo gautą per paskutinius 3 metus iki paraiškos pateikimo ir planuojamą gauti valstybės pagalbą, </w:t>
            </w:r>
            <w:r w:rsidRPr="00521822">
              <w:rPr>
                <w:i/>
                <w:lang w:eastAsia="lt-LT"/>
              </w:rPr>
              <w:t>de minimis</w:t>
            </w:r>
            <w:r w:rsidRPr="00521822">
              <w:rPr>
                <w:lang w:eastAsia="lt-LT"/>
              </w:rPr>
              <w:t xml:space="preserve"> pagalbą ir kitą paramą projektui.</w:t>
            </w:r>
          </w:p>
        </w:tc>
      </w:tr>
      <w:tr w:rsidR="001521B6" w:rsidRPr="00521822" w14:paraId="65E108EF" w14:textId="77777777" w:rsidTr="00B06D10">
        <w:trPr>
          <w:trHeight w:val="400"/>
        </w:trPr>
        <w:tc>
          <w:tcPr>
            <w:tcW w:w="4013" w:type="dxa"/>
            <w:tcBorders>
              <w:top w:val="single" w:sz="4" w:space="0" w:color="auto"/>
              <w:left w:val="single" w:sz="4" w:space="0" w:color="auto"/>
              <w:bottom w:val="single" w:sz="4" w:space="0" w:color="auto"/>
              <w:right w:val="single" w:sz="4" w:space="0" w:color="auto"/>
            </w:tcBorders>
            <w:shd w:val="clear" w:color="auto" w:fill="E6E6E6"/>
            <w:vAlign w:val="center"/>
          </w:tcPr>
          <w:p w14:paraId="0A8110FB" w14:textId="77777777" w:rsidR="001521B6" w:rsidRPr="00521822" w:rsidRDefault="001521B6" w:rsidP="004317B8">
            <w:pPr>
              <w:widowControl w:val="0"/>
              <w:textAlignment w:val="baseline"/>
              <w:rPr>
                <w:lang w:eastAsia="lt-LT"/>
              </w:rPr>
            </w:pPr>
          </w:p>
        </w:tc>
        <w:tc>
          <w:tcPr>
            <w:tcW w:w="2535" w:type="dxa"/>
            <w:tcBorders>
              <w:top w:val="single" w:sz="4" w:space="0" w:color="auto"/>
              <w:left w:val="single" w:sz="4" w:space="0" w:color="auto"/>
              <w:bottom w:val="single" w:sz="4" w:space="0" w:color="auto"/>
              <w:right w:val="single" w:sz="4" w:space="0" w:color="auto"/>
            </w:tcBorders>
            <w:shd w:val="clear" w:color="auto" w:fill="E6E6E6"/>
            <w:hideMark/>
          </w:tcPr>
          <w:p w14:paraId="14753292" w14:textId="77777777" w:rsidR="001521B6" w:rsidRPr="00521822" w:rsidRDefault="001521B6" w:rsidP="00C67981">
            <w:pPr>
              <w:widowControl w:val="0"/>
              <w:ind w:right="-108" w:firstLine="0"/>
              <w:jc w:val="center"/>
              <w:textAlignment w:val="baseline"/>
              <w:rPr>
                <w:lang w:eastAsia="lt-LT"/>
              </w:rPr>
            </w:pPr>
            <w:r w:rsidRPr="00521822">
              <w:rPr>
                <w:lang w:eastAsia="lt-LT"/>
              </w:rPr>
              <w:t xml:space="preserve">Planuojama gauti pagalbos suma </w:t>
            </w:r>
            <w:r w:rsidRPr="00521822">
              <w:rPr>
                <w:i/>
                <w:lang w:eastAsia="lt-LT"/>
              </w:rPr>
              <w:t>(ne iš Lietuvos Respublikos ekonomikos ir inovacijų ministerijos)</w:t>
            </w:r>
          </w:p>
        </w:tc>
        <w:tc>
          <w:tcPr>
            <w:tcW w:w="2535" w:type="dxa"/>
            <w:tcBorders>
              <w:top w:val="single" w:sz="4" w:space="0" w:color="auto"/>
              <w:left w:val="single" w:sz="4" w:space="0" w:color="auto"/>
              <w:bottom w:val="single" w:sz="4" w:space="0" w:color="auto"/>
              <w:right w:val="single" w:sz="4" w:space="0" w:color="auto"/>
            </w:tcBorders>
            <w:shd w:val="clear" w:color="auto" w:fill="E6E6E6"/>
            <w:hideMark/>
          </w:tcPr>
          <w:p w14:paraId="6F21C628" w14:textId="773E0DFD" w:rsidR="001521B6" w:rsidRPr="00521822" w:rsidRDefault="001521B6" w:rsidP="00C67981">
            <w:pPr>
              <w:widowControl w:val="0"/>
              <w:ind w:right="-108" w:firstLine="0"/>
              <w:jc w:val="center"/>
              <w:textAlignment w:val="baseline"/>
              <w:rPr>
                <w:lang w:eastAsia="lt-LT"/>
              </w:rPr>
            </w:pPr>
            <w:r w:rsidRPr="00521822">
              <w:rPr>
                <w:lang w:eastAsia="lt-LT"/>
              </w:rPr>
              <w:t>Gautos pagalbos suma</w:t>
            </w:r>
          </w:p>
        </w:tc>
        <w:tc>
          <w:tcPr>
            <w:tcW w:w="2535" w:type="dxa"/>
            <w:tcBorders>
              <w:top w:val="single" w:sz="4" w:space="0" w:color="auto"/>
              <w:left w:val="single" w:sz="4" w:space="0" w:color="auto"/>
              <w:bottom w:val="single" w:sz="4" w:space="0" w:color="auto"/>
              <w:right w:val="single" w:sz="4" w:space="0" w:color="auto"/>
            </w:tcBorders>
            <w:shd w:val="clear" w:color="auto" w:fill="E6E6E6"/>
            <w:hideMark/>
          </w:tcPr>
          <w:p w14:paraId="7DBBD26E" w14:textId="77777777" w:rsidR="001521B6" w:rsidRPr="00521822" w:rsidRDefault="001521B6" w:rsidP="00C67981">
            <w:pPr>
              <w:widowControl w:val="0"/>
              <w:ind w:firstLine="0"/>
              <w:jc w:val="center"/>
              <w:textAlignment w:val="baseline"/>
              <w:rPr>
                <w:lang w:eastAsia="lt-LT"/>
              </w:rPr>
            </w:pPr>
            <w:r w:rsidRPr="00521822">
              <w:rPr>
                <w:lang w:eastAsia="lt-LT"/>
              </w:rPr>
              <w:t>Pagalbos teikėjas</w:t>
            </w:r>
          </w:p>
        </w:tc>
        <w:tc>
          <w:tcPr>
            <w:tcW w:w="3012" w:type="dxa"/>
            <w:tcBorders>
              <w:top w:val="single" w:sz="4" w:space="0" w:color="auto"/>
              <w:left w:val="single" w:sz="4" w:space="0" w:color="auto"/>
              <w:bottom w:val="single" w:sz="4" w:space="0" w:color="auto"/>
              <w:right w:val="single" w:sz="4" w:space="0" w:color="auto"/>
            </w:tcBorders>
            <w:shd w:val="clear" w:color="auto" w:fill="E6E6E6"/>
            <w:hideMark/>
          </w:tcPr>
          <w:p w14:paraId="2984C75D" w14:textId="77777777" w:rsidR="001521B6" w:rsidRPr="00521822" w:rsidRDefault="001521B6" w:rsidP="00C67981">
            <w:pPr>
              <w:widowControl w:val="0"/>
              <w:ind w:firstLine="0"/>
              <w:jc w:val="center"/>
              <w:textAlignment w:val="baseline"/>
              <w:rPr>
                <w:lang w:eastAsia="lt-LT"/>
              </w:rPr>
            </w:pPr>
            <w:r w:rsidRPr="00521822">
              <w:rPr>
                <w:lang w:eastAsia="lt-LT"/>
              </w:rPr>
              <w:t>Pagalbos suteikimo data</w:t>
            </w:r>
          </w:p>
        </w:tc>
      </w:tr>
      <w:tr w:rsidR="001521B6" w:rsidRPr="00521822" w14:paraId="360AF3C7" w14:textId="77777777" w:rsidTr="00B06D10">
        <w:trPr>
          <w:trHeight w:val="400"/>
        </w:trPr>
        <w:tc>
          <w:tcPr>
            <w:tcW w:w="4013" w:type="dxa"/>
            <w:tcBorders>
              <w:top w:val="single" w:sz="4" w:space="0" w:color="auto"/>
              <w:left w:val="single" w:sz="4" w:space="0" w:color="auto"/>
              <w:bottom w:val="single" w:sz="4" w:space="0" w:color="auto"/>
              <w:right w:val="single" w:sz="4" w:space="0" w:color="auto"/>
            </w:tcBorders>
            <w:shd w:val="clear" w:color="auto" w:fill="E6E6E6"/>
            <w:vAlign w:val="center"/>
          </w:tcPr>
          <w:p w14:paraId="0520A3FA" w14:textId="77777777" w:rsidR="001521B6" w:rsidRPr="00521822" w:rsidRDefault="001521B6" w:rsidP="004317B8">
            <w:pPr>
              <w:widowControl w:val="0"/>
              <w:textAlignment w:val="baseline"/>
              <w:rPr>
                <w:lang w:eastAsia="lt-LT"/>
              </w:rPr>
            </w:pPr>
            <w:r w:rsidRPr="00521822">
              <w:rPr>
                <w:lang w:eastAsia="lt-LT"/>
              </w:rPr>
              <w:t xml:space="preserve">5.1. Visa </w:t>
            </w:r>
            <w:r w:rsidRPr="00521822">
              <w:rPr>
                <w:i/>
                <w:lang w:eastAsia="lt-LT"/>
              </w:rPr>
              <w:t>de minimis</w:t>
            </w:r>
            <w:r w:rsidRPr="00521822">
              <w:rPr>
                <w:lang w:eastAsia="lt-LT"/>
              </w:rPr>
              <w:t xml:space="preserve"> pagalba </w:t>
            </w:r>
          </w:p>
        </w:tc>
        <w:tc>
          <w:tcPr>
            <w:tcW w:w="2535" w:type="dxa"/>
            <w:tcBorders>
              <w:top w:val="single" w:sz="4" w:space="0" w:color="auto"/>
              <w:left w:val="single" w:sz="4" w:space="0" w:color="auto"/>
              <w:bottom w:val="single" w:sz="4" w:space="0" w:color="auto"/>
              <w:right w:val="single" w:sz="4" w:space="0" w:color="auto"/>
            </w:tcBorders>
            <w:vAlign w:val="center"/>
          </w:tcPr>
          <w:p w14:paraId="503F578E" w14:textId="77777777" w:rsidR="001521B6" w:rsidRPr="00521822" w:rsidRDefault="001521B6" w:rsidP="004317B8">
            <w:pPr>
              <w:widowControl w:val="0"/>
              <w:textAlignment w:val="baseline"/>
              <w:rPr>
                <w:lang w:eastAsia="lt-LT"/>
              </w:rPr>
            </w:pPr>
          </w:p>
        </w:tc>
        <w:tc>
          <w:tcPr>
            <w:tcW w:w="2535" w:type="dxa"/>
            <w:tcBorders>
              <w:top w:val="single" w:sz="4" w:space="0" w:color="auto"/>
              <w:left w:val="single" w:sz="4" w:space="0" w:color="auto"/>
              <w:bottom w:val="single" w:sz="4" w:space="0" w:color="auto"/>
              <w:right w:val="single" w:sz="4" w:space="0" w:color="auto"/>
            </w:tcBorders>
            <w:vAlign w:val="center"/>
          </w:tcPr>
          <w:p w14:paraId="290EC318" w14:textId="77777777" w:rsidR="001521B6" w:rsidRPr="00521822" w:rsidRDefault="001521B6" w:rsidP="004317B8">
            <w:pPr>
              <w:widowControl w:val="0"/>
              <w:textAlignment w:val="baseline"/>
              <w:rPr>
                <w:lang w:eastAsia="lt-LT"/>
              </w:rPr>
            </w:pPr>
          </w:p>
        </w:tc>
        <w:tc>
          <w:tcPr>
            <w:tcW w:w="2535" w:type="dxa"/>
            <w:tcBorders>
              <w:top w:val="single" w:sz="4" w:space="0" w:color="auto"/>
              <w:left w:val="single" w:sz="4" w:space="0" w:color="auto"/>
              <w:bottom w:val="single" w:sz="4" w:space="0" w:color="auto"/>
              <w:right w:val="single" w:sz="4" w:space="0" w:color="auto"/>
            </w:tcBorders>
            <w:vAlign w:val="center"/>
          </w:tcPr>
          <w:p w14:paraId="365F47C3" w14:textId="77777777" w:rsidR="001521B6" w:rsidRPr="00521822" w:rsidRDefault="001521B6" w:rsidP="004317B8">
            <w:pPr>
              <w:widowControl w:val="0"/>
              <w:textAlignment w:val="baseline"/>
              <w:rPr>
                <w:lang w:eastAsia="lt-LT"/>
              </w:rPr>
            </w:pPr>
          </w:p>
        </w:tc>
        <w:tc>
          <w:tcPr>
            <w:tcW w:w="3012" w:type="dxa"/>
            <w:tcBorders>
              <w:top w:val="single" w:sz="4" w:space="0" w:color="auto"/>
              <w:left w:val="single" w:sz="4" w:space="0" w:color="auto"/>
              <w:bottom w:val="single" w:sz="4" w:space="0" w:color="auto"/>
              <w:right w:val="single" w:sz="4" w:space="0" w:color="auto"/>
            </w:tcBorders>
          </w:tcPr>
          <w:p w14:paraId="0050C7BB" w14:textId="77777777" w:rsidR="001521B6" w:rsidRPr="00521822" w:rsidRDefault="001521B6" w:rsidP="004317B8">
            <w:pPr>
              <w:widowControl w:val="0"/>
              <w:textAlignment w:val="baseline"/>
              <w:rPr>
                <w:lang w:eastAsia="lt-LT"/>
              </w:rPr>
            </w:pPr>
          </w:p>
        </w:tc>
      </w:tr>
      <w:tr w:rsidR="001521B6" w:rsidRPr="00521822" w14:paraId="19ABAB0F" w14:textId="77777777" w:rsidTr="00B06D10">
        <w:trPr>
          <w:trHeight w:val="400"/>
        </w:trPr>
        <w:tc>
          <w:tcPr>
            <w:tcW w:w="4013" w:type="dxa"/>
            <w:tcBorders>
              <w:top w:val="single" w:sz="4" w:space="0" w:color="auto"/>
              <w:left w:val="single" w:sz="4" w:space="0" w:color="auto"/>
              <w:bottom w:val="single" w:sz="4" w:space="0" w:color="auto"/>
              <w:right w:val="single" w:sz="4" w:space="0" w:color="auto"/>
            </w:tcBorders>
            <w:shd w:val="clear" w:color="auto" w:fill="E6E6E6"/>
            <w:vAlign w:val="center"/>
          </w:tcPr>
          <w:p w14:paraId="5D36DE87" w14:textId="77777777" w:rsidR="001521B6" w:rsidRPr="00521822" w:rsidRDefault="001521B6" w:rsidP="004317B8">
            <w:pPr>
              <w:widowControl w:val="0"/>
              <w:textAlignment w:val="baseline"/>
              <w:rPr>
                <w:lang w:eastAsia="lt-LT"/>
              </w:rPr>
            </w:pPr>
            <w:r w:rsidRPr="00521822">
              <w:rPr>
                <w:lang w:eastAsia="lt-LT"/>
              </w:rPr>
              <w:t xml:space="preserve">5.2. </w:t>
            </w:r>
            <w:r w:rsidRPr="00521822">
              <w:rPr>
                <w:i/>
                <w:lang w:eastAsia="lt-LT"/>
              </w:rPr>
              <w:t>De minimis</w:t>
            </w:r>
            <w:r w:rsidRPr="00521822">
              <w:rPr>
                <w:lang w:eastAsia="lt-LT"/>
              </w:rPr>
              <w:t xml:space="preserve"> pagalba, suteikta tinkamoms projekto išlaidoms kompensuoti</w:t>
            </w:r>
          </w:p>
        </w:tc>
        <w:tc>
          <w:tcPr>
            <w:tcW w:w="2535" w:type="dxa"/>
            <w:tcBorders>
              <w:top w:val="single" w:sz="4" w:space="0" w:color="auto"/>
              <w:left w:val="single" w:sz="4" w:space="0" w:color="auto"/>
              <w:bottom w:val="single" w:sz="4" w:space="0" w:color="auto"/>
              <w:right w:val="single" w:sz="4" w:space="0" w:color="auto"/>
            </w:tcBorders>
            <w:vAlign w:val="center"/>
          </w:tcPr>
          <w:p w14:paraId="1D03C2FA" w14:textId="77777777" w:rsidR="001521B6" w:rsidRPr="00521822" w:rsidRDefault="001521B6" w:rsidP="004317B8">
            <w:pPr>
              <w:widowControl w:val="0"/>
              <w:textAlignment w:val="baseline"/>
              <w:rPr>
                <w:lang w:eastAsia="lt-LT"/>
              </w:rPr>
            </w:pPr>
          </w:p>
        </w:tc>
        <w:tc>
          <w:tcPr>
            <w:tcW w:w="2535" w:type="dxa"/>
            <w:tcBorders>
              <w:top w:val="single" w:sz="4" w:space="0" w:color="auto"/>
              <w:left w:val="single" w:sz="4" w:space="0" w:color="auto"/>
              <w:bottom w:val="single" w:sz="4" w:space="0" w:color="auto"/>
              <w:right w:val="single" w:sz="4" w:space="0" w:color="auto"/>
            </w:tcBorders>
            <w:vAlign w:val="center"/>
          </w:tcPr>
          <w:p w14:paraId="345BB3CF" w14:textId="77777777" w:rsidR="001521B6" w:rsidRPr="00521822" w:rsidRDefault="001521B6" w:rsidP="004317B8">
            <w:pPr>
              <w:widowControl w:val="0"/>
              <w:textAlignment w:val="baseline"/>
              <w:rPr>
                <w:lang w:eastAsia="lt-LT"/>
              </w:rPr>
            </w:pPr>
          </w:p>
        </w:tc>
        <w:tc>
          <w:tcPr>
            <w:tcW w:w="2535" w:type="dxa"/>
            <w:tcBorders>
              <w:top w:val="single" w:sz="4" w:space="0" w:color="auto"/>
              <w:left w:val="single" w:sz="4" w:space="0" w:color="auto"/>
              <w:bottom w:val="single" w:sz="4" w:space="0" w:color="auto"/>
              <w:right w:val="single" w:sz="4" w:space="0" w:color="auto"/>
            </w:tcBorders>
            <w:vAlign w:val="center"/>
          </w:tcPr>
          <w:p w14:paraId="3D0DCE83" w14:textId="77777777" w:rsidR="001521B6" w:rsidRPr="00521822" w:rsidRDefault="001521B6" w:rsidP="004317B8">
            <w:pPr>
              <w:widowControl w:val="0"/>
              <w:textAlignment w:val="baseline"/>
              <w:rPr>
                <w:lang w:eastAsia="lt-LT"/>
              </w:rPr>
            </w:pPr>
          </w:p>
        </w:tc>
        <w:tc>
          <w:tcPr>
            <w:tcW w:w="3012" w:type="dxa"/>
            <w:tcBorders>
              <w:top w:val="single" w:sz="4" w:space="0" w:color="auto"/>
              <w:left w:val="single" w:sz="4" w:space="0" w:color="auto"/>
              <w:bottom w:val="single" w:sz="4" w:space="0" w:color="auto"/>
              <w:right w:val="single" w:sz="4" w:space="0" w:color="auto"/>
            </w:tcBorders>
          </w:tcPr>
          <w:p w14:paraId="55B847E9" w14:textId="77777777" w:rsidR="001521B6" w:rsidRPr="00521822" w:rsidRDefault="001521B6" w:rsidP="004317B8">
            <w:pPr>
              <w:widowControl w:val="0"/>
              <w:textAlignment w:val="baseline"/>
              <w:rPr>
                <w:lang w:eastAsia="lt-LT"/>
              </w:rPr>
            </w:pPr>
          </w:p>
        </w:tc>
      </w:tr>
    </w:tbl>
    <w:p w14:paraId="69CE2A20" w14:textId="77777777" w:rsidR="001521B6" w:rsidRPr="00521822" w:rsidRDefault="001521B6" w:rsidP="001521B6">
      <w:pPr>
        <w:ind w:left="567" w:hanging="283"/>
        <w:rPr>
          <w:rFonts w:eastAsia="Calibri"/>
          <w:b/>
        </w:rPr>
      </w:pPr>
    </w:p>
    <w:p w14:paraId="2532F900" w14:textId="77777777" w:rsidR="001521B6" w:rsidRPr="00521822" w:rsidRDefault="001521B6" w:rsidP="001521B6">
      <w:pPr>
        <w:widowControl w:val="0"/>
        <w:tabs>
          <w:tab w:val="left" w:pos="709"/>
        </w:tabs>
        <w:ind w:firstLine="426"/>
        <w:textAlignment w:val="baseline"/>
        <w:rPr>
          <w:rFonts w:eastAsia="Calibri"/>
          <w:b/>
          <w:szCs w:val="22"/>
        </w:rPr>
      </w:pPr>
      <w:r w:rsidRPr="00521822">
        <w:rPr>
          <w:rFonts w:eastAsia="Calibri"/>
          <w:b/>
          <w:szCs w:val="22"/>
        </w:rPr>
        <w:t>6. Kiti Europos Sąjungos, Lietuvos Respublikos ar kiti finansavimo šaltiniai</w:t>
      </w:r>
      <w:r w:rsidRPr="00521822">
        <w:rPr>
          <w:b/>
          <w:lang w:eastAsia="lt-LT"/>
        </w:rPr>
        <w:t>.</w:t>
      </w:r>
    </w:p>
    <w:p w14:paraId="2F8733A4" w14:textId="77777777" w:rsidR="001521B6" w:rsidRPr="00521822" w:rsidRDefault="001521B6" w:rsidP="001521B6">
      <w:pPr>
        <w:widowControl w:val="0"/>
        <w:textAlignment w:val="baseline"/>
        <w:rPr>
          <w:b/>
          <w:lang w:eastAsia="lt-LT"/>
        </w:rPr>
      </w:pPr>
    </w:p>
    <w:tbl>
      <w:tblPr>
        <w:tblW w:w="146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0"/>
        <w:gridCol w:w="12950"/>
      </w:tblGrid>
      <w:tr w:rsidR="001521B6" w:rsidRPr="00521822" w14:paraId="33D7085F" w14:textId="77777777" w:rsidTr="00B06D10">
        <w:trPr>
          <w:trHeight w:val="332"/>
        </w:trPr>
        <w:tc>
          <w:tcPr>
            <w:tcW w:w="14630"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70D4EEB8" w14:textId="77777777" w:rsidR="001521B6" w:rsidRPr="00521822" w:rsidRDefault="001521B6" w:rsidP="004317B8">
            <w:pPr>
              <w:widowControl w:val="0"/>
              <w:ind w:left="34"/>
              <w:textAlignment w:val="baseline"/>
              <w:rPr>
                <w:b/>
                <w:lang w:eastAsia="lt-LT"/>
              </w:rPr>
            </w:pPr>
            <w:r w:rsidRPr="00521822">
              <w:rPr>
                <w:b/>
                <w:lang w:eastAsia="lt-LT"/>
              </w:rPr>
              <w:t>6.1. Ar buvo pateikta paraiška dėl paramos šiam projektui arba jo daliai iš bet kurio kito Europos Sąjungos, Lietuvos Respublikos ar kitų finansavimo šaltinių (Europos regioninės plėtros fondo (toliau – ERPF) (kryžminio finansavimo atveju), Europos socialinio fondo (toliau – ESF), kito Europos Sąjungos finansavimo šaltinio, valstybės ar savivaldybės programų, Europos ekonominės erdvės paramos ar panašiai)?</w:t>
            </w:r>
          </w:p>
        </w:tc>
      </w:tr>
      <w:tr w:rsidR="001521B6" w:rsidRPr="00521822" w14:paraId="1C33CACB" w14:textId="77777777" w:rsidTr="00B06D10">
        <w:trPr>
          <w:trHeight w:val="564"/>
        </w:trPr>
        <w:tc>
          <w:tcPr>
            <w:tcW w:w="1680" w:type="dxa"/>
            <w:tcBorders>
              <w:top w:val="single" w:sz="4" w:space="0" w:color="auto"/>
              <w:left w:val="single" w:sz="4" w:space="0" w:color="auto"/>
              <w:bottom w:val="single" w:sz="4" w:space="0" w:color="auto"/>
              <w:right w:val="single" w:sz="4" w:space="0" w:color="auto"/>
            </w:tcBorders>
            <w:vAlign w:val="center"/>
            <w:hideMark/>
          </w:tcPr>
          <w:p w14:paraId="5B690458" w14:textId="77777777" w:rsidR="001521B6" w:rsidRPr="00521822" w:rsidRDefault="001521B6" w:rsidP="004317B8">
            <w:pPr>
              <w:widowControl w:val="0"/>
              <w:ind w:left="34" w:firstLine="62"/>
              <w:textAlignment w:val="baseline"/>
              <w:rPr>
                <w:lang w:eastAsia="lt-LT"/>
              </w:rPr>
            </w:pPr>
            <w:r w:rsidRPr="00521822">
              <w:rPr>
                <w:sz w:val="36"/>
                <w:szCs w:val="36"/>
              </w:rPr>
              <w:t>□</w:t>
            </w:r>
            <w:r w:rsidRPr="00521822">
              <w:rPr>
                <w:lang w:eastAsia="lt-LT"/>
              </w:rPr>
              <w:t>Taip</w:t>
            </w:r>
          </w:p>
        </w:tc>
        <w:tc>
          <w:tcPr>
            <w:tcW w:w="12950" w:type="dxa"/>
            <w:tcBorders>
              <w:top w:val="single" w:sz="4" w:space="0" w:color="auto"/>
              <w:left w:val="single" w:sz="4" w:space="0" w:color="auto"/>
              <w:bottom w:val="single" w:sz="4" w:space="0" w:color="auto"/>
              <w:right w:val="single" w:sz="4" w:space="0" w:color="auto"/>
            </w:tcBorders>
            <w:shd w:val="clear" w:color="auto" w:fill="FFFFFF"/>
            <w:hideMark/>
          </w:tcPr>
          <w:p w14:paraId="66D88A05" w14:textId="77777777" w:rsidR="001521B6" w:rsidRPr="00521822" w:rsidRDefault="001521B6" w:rsidP="004317B8">
            <w:pPr>
              <w:widowControl w:val="0"/>
              <w:ind w:left="34"/>
              <w:textAlignment w:val="baseline"/>
              <w:rPr>
                <w:lang w:eastAsia="lt-LT"/>
              </w:rPr>
            </w:pPr>
            <w:r w:rsidRPr="00521822">
              <w:rPr>
                <w:lang w:eastAsia="lt-LT"/>
              </w:rPr>
              <w:t>Jei taip, pateikti išsamų aprašymą (nurodyti susijusią finansinę priemonę, nuorodų numerius, datas, prašytas sumas, suteiktas sumas ir kita)</w:t>
            </w:r>
          </w:p>
        </w:tc>
      </w:tr>
      <w:tr w:rsidR="001521B6" w:rsidRPr="00521822" w14:paraId="79E579B1" w14:textId="77777777" w:rsidTr="00B06D10">
        <w:trPr>
          <w:trHeight w:val="332"/>
        </w:trPr>
        <w:tc>
          <w:tcPr>
            <w:tcW w:w="14630" w:type="dxa"/>
            <w:gridSpan w:val="2"/>
            <w:tcBorders>
              <w:top w:val="single" w:sz="4" w:space="0" w:color="auto"/>
              <w:left w:val="single" w:sz="4" w:space="0" w:color="auto"/>
              <w:bottom w:val="single" w:sz="4" w:space="0" w:color="auto"/>
              <w:right w:val="single" w:sz="4" w:space="0" w:color="auto"/>
            </w:tcBorders>
            <w:vAlign w:val="center"/>
            <w:hideMark/>
          </w:tcPr>
          <w:p w14:paraId="09F79395" w14:textId="77777777" w:rsidR="001521B6" w:rsidRPr="00521822" w:rsidRDefault="001521B6" w:rsidP="004317B8">
            <w:pPr>
              <w:widowControl w:val="0"/>
              <w:ind w:left="34" w:firstLine="62"/>
              <w:textAlignment w:val="baseline"/>
              <w:rPr>
                <w:lang w:eastAsia="lt-LT"/>
              </w:rPr>
            </w:pPr>
            <w:r w:rsidRPr="00521822">
              <w:rPr>
                <w:sz w:val="36"/>
                <w:szCs w:val="36"/>
              </w:rPr>
              <w:t>□</w:t>
            </w:r>
            <w:r w:rsidRPr="00521822">
              <w:rPr>
                <w:lang w:eastAsia="lt-LT"/>
              </w:rPr>
              <w:t>Ne</w:t>
            </w:r>
          </w:p>
        </w:tc>
      </w:tr>
      <w:tr w:rsidR="001521B6" w:rsidRPr="00521822" w14:paraId="3AFB0B8B" w14:textId="77777777" w:rsidTr="00B06D10">
        <w:trPr>
          <w:trHeight w:val="332"/>
        </w:trPr>
        <w:tc>
          <w:tcPr>
            <w:tcW w:w="14630"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737A6ED6" w14:textId="77777777" w:rsidR="001521B6" w:rsidRPr="00521822" w:rsidRDefault="001521B6" w:rsidP="004317B8">
            <w:pPr>
              <w:widowControl w:val="0"/>
              <w:ind w:left="34"/>
              <w:textAlignment w:val="baseline"/>
              <w:rPr>
                <w:b/>
                <w:lang w:eastAsia="lt-LT"/>
              </w:rPr>
            </w:pPr>
            <w:r w:rsidRPr="00521822">
              <w:rPr>
                <w:b/>
                <w:lang w:eastAsia="lt-LT"/>
              </w:rPr>
              <w:t>6.2. Ar šis projektas ar jo dalis papildo kokį nors kitą projektą, kuris jau finansuojamas ar bus finansuojamas iš ERPF (kryžminio finansavimo atveju), ESF, kito Europos Sąjungos finansavimo šaltinio, valstybės ar savivaldybės programų, Europos ekonominės erdvės paramos ar panašiai?</w:t>
            </w:r>
          </w:p>
        </w:tc>
      </w:tr>
      <w:tr w:rsidR="001521B6" w:rsidRPr="00521822" w14:paraId="0C54E6F4" w14:textId="77777777" w:rsidTr="00B06D10">
        <w:trPr>
          <w:trHeight w:val="465"/>
        </w:trPr>
        <w:tc>
          <w:tcPr>
            <w:tcW w:w="1680" w:type="dxa"/>
            <w:tcBorders>
              <w:top w:val="single" w:sz="4" w:space="0" w:color="auto"/>
              <w:left w:val="single" w:sz="4" w:space="0" w:color="auto"/>
              <w:bottom w:val="single" w:sz="4" w:space="0" w:color="auto"/>
              <w:right w:val="single" w:sz="4" w:space="0" w:color="auto"/>
            </w:tcBorders>
            <w:vAlign w:val="center"/>
            <w:hideMark/>
          </w:tcPr>
          <w:p w14:paraId="4BF69A74" w14:textId="77777777" w:rsidR="001521B6" w:rsidRPr="00521822" w:rsidRDefault="001521B6" w:rsidP="004317B8">
            <w:pPr>
              <w:widowControl w:val="0"/>
              <w:ind w:left="34" w:firstLine="62"/>
              <w:textAlignment w:val="baseline"/>
              <w:rPr>
                <w:lang w:eastAsia="lt-LT"/>
              </w:rPr>
            </w:pPr>
            <w:r w:rsidRPr="00521822">
              <w:rPr>
                <w:sz w:val="36"/>
                <w:szCs w:val="36"/>
              </w:rPr>
              <w:t>□</w:t>
            </w:r>
            <w:r w:rsidRPr="00521822">
              <w:rPr>
                <w:lang w:eastAsia="lt-LT"/>
              </w:rPr>
              <w:t>Taip</w:t>
            </w:r>
          </w:p>
        </w:tc>
        <w:tc>
          <w:tcPr>
            <w:tcW w:w="12950" w:type="dxa"/>
            <w:tcBorders>
              <w:top w:val="single" w:sz="4" w:space="0" w:color="auto"/>
              <w:left w:val="single" w:sz="4" w:space="0" w:color="auto"/>
              <w:bottom w:val="single" w:sz="4" w:space="0" w:color="auto"/>
              <w:right w:val="single" w:sz="4" w:space="0" w:color="auto"/>
            </w:tcBorders>
            <w:shd w:val="clear" w:color="auto" w:fill="FFFFFF"/>
            <w:hideMark/>
          </w:tcPr>
          <w:p w14:paraId="4E902E81" w14:textId="77777777" w:rsidR="001521B6" w:rsidRPr="00521822" w:rsidRDefault="001521B6" w:rsidP="004317B8">
            <w:pPr>
              <w:widowControl w:val="0"/>
              <w:ind w:left="34"/>
              <w:textAlignment w:val="baseline"/>
              <w:rPr>
                <w:lang w:eastAsia="lt-LT"/>
              </w:rPr>
            </w:pPr>
            <w:r w:rsidRPr="00521822">
              <w:rPr>
                <w:lang w:eastAsia="lt-LT"/>
              </w:rPr>
              <w:t xml:space="preserve">Jei taip, prašom išsamiai aprašyti (nurodyti tikslius duomenis, nuorodų numerius, datas, prašytas sumas, gautas sumas ir kita) </w:t>
            </w:r>
          </w:p>
        </w:tc>
      </w:tr>
      <w:tr w:rsidR="001521B6" w:rsidRPr="00521822" w14:paraId="43E16AEC" w14:textId="77777777" w:rsidTr="00B06D10">
        <w:trPr>
          <w:trHeight w:val="332"/>
        </w:trPr>
        <w:tc>
          <w:tcPr>
            <w:tcW w:w="14630" w:type="dxa"/>
            <w:gridSpan w:val="2"/>
            <w:tcBorders>
              <w:top w:val="single" w:sz="4" w:space="0" w:color="auto"/>
              <w:left w:val="single" w:sz="4" w:space="0" w:color="auto"/>
              <w:bottom w:val="single" w:sz="4" w:space="0" w:color="auto"/>
              <w:right w:val="single" w:sz="4" w:space="0" w:color="auto"/>
            </w:tcBorders>
            <w:vAlign w:val="center"/>
            <w:hideMark/>
          </w:tcPr>
          <w:p w14:paraId="302CDB2F" w14:textId="77777777" w:rsidR="001521B6" w:rsidRPr="00521822" w:rsidRDefault="001521B6" w:rsidP="004317B8">
            <w:pPr>
              <w:widowControl w:val="0"/>
              <w:ind w:left="34" w:firstLine="62"/>
              <w:textAlignment w:val="baseline"/>
              <w:rPr>
                <w:lang w:eastAsia="lt-LT"/>
              </w:rPr>
            </w:pPr>
            <w:r w:rsidRPr="00521822">
              <w:rPr>
                <w:sz w:val="36"/>
                <w:szCs w:val="36"/>
              </w:rPr>
              <w:t>□</w:t>
            </w:r>
            <w:r w:rsidRPr="00521822">
              <w:rPr>
                <w:lang w:eastAsia="lt-LT"/>
              </w:rPr>
              <w:t>Ne</w:t>
            </w:r>
          </w:p>
        </w:tc>
      </w:tr>
      <w:tr w:rsidR="001521B6" w:rsidRPr="00521822" w14:paraId="7100AEB8" w14:textId="77777777" w:rsidTr="00B06D10">
        <w:trPr>
          <w:trHeight w:val="746"/>
        </w:trPr>
        <w:tc>
          <w:tcPr>
            <w:tcW w:w="14630"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39CFB933" w14:textId="77777777" w:rsidR="001521B6" w:rsidRPr="00521822" w:rsidRDefault="001521B6" w:rsidP="004317B8">
            <w:pPr>
              <w:widowControl w:val="0"/>
              <w:ind w:left="34"/>
              <w:textAlignment w:val="baseline"/>
              <w:rPr>
                <w:b/>
                <w:lang w:eastAsia="lt-LT"/>
              </w:rPr>
            </w:pPr>
            <w:r w:rsidRPr="00521822">
              <w:rPr>
                <w:b/>
                <w:lang w:eastAsia="lt-LT"/>
              </w:rPr>
              <w:t>6.3. Ar buvo pateikta paraiška dėl paramos iš bet kurio kito Europos Sąjungos, Lietuvos Respublikos ar kitų finansavimo šaltinių (ERPF (kryžminio finansavimo atveju), ESF, kito Europos Sąjungos finansavimo šaltinio, valstybės ar savivaldybės programų, Europos ekonominės erdvės paramos ar panašiai) ankstesniam šio projekto ar jo dalies etapui (įskaitant galimybių studijos ir parengiamuosius etapus)?</w:t>
            </w:r>
          </w:p>
        </w:tc>
      </w:tr>
      <w:tr w:rsidR="001521B6" w:rsidRPr="00521822" w14:paraId="0950BFDE" w14:textId="77777777" w:rsidTr="00B06D10">
        <w:trPr>
          <w:trHeight w:val="603"/>
        </w:trPr>
        <w:tc>
          <w:tcPr>
            <w:tcW w:w="1680" w:type="dxa"/>
            <w:tcBorders>
              <w:top w:val="single" w:sz="4" w:space="0" w:color="auto"/>
              <w:left w:val="single" w:sz="4" w:space="0" w:color="auto"/>
              <w:bottom w:val="single" w:sz="4" w:space="0" w:color="auto"/>
              <w:right w:val="single" w:sz="4" w:space="0" w:color="auto"/>
            </w:tcBorders>
            <w:vAlign w:val="center"/>
            <w:hideMark/>
          </w:tcPr>
          <w:p w14:paraId="423BB6D7" w14:textId="77777777" w:rsidR="001521B6" w:rsidRPr="00521822" w:rsidRDefault="001521B6" w:rsidP="004317B8">
            <w:pPr>
              <w:widowControl w:val="0"/>
              <w:ind w:left="34" w:firstLine="62"/>
              <w:textAlignment w:val="baseline"/>
              <w:rPr>
                <w:lang w:eastAsia="lt-LT"/>
              </w:rPr>
            </w:pPr>
            <w:r w:rsidRPr="00521822">
              <w:rPr>
                <w:sz w:val="36"/>
                <w:szCs w:val="36"/>
              </w:rPr>
              <w:t>□</w:t>
            </w:r>
            <w:r w:rsidRPr="00521822">
              <w:rPr>
                <w:lang w:eastAsia="lt-LT"/>
              </w:rPr>
              <w:t>Taip</w:t>
            </w:r>
          </w:p>
        </w:tc>
        <w:tc>
          <w:tcPr>
            <w:tcW w:w="12950" w:type="dxa"/>
            <w:tcBorders>
              <w:top w:val="single" w:sz="4" w:space="0" w:color="auto"/>
              <w:left w:val="single" w:sz="4" w:space="0" w:color="auto"/>
              <w:bottom w:val="single" w:sz="4" w:space="0" w:color="auto"/>
              <w:right w:val="single" w:sz="4" w:space="0" w:color="auto"/>
            </w:tcBorders>
            <w:shd w:val="clear" w:color="auto" w:fill="FFFFFF"/>
            <w:hideMark/>
          </w:tcPr>
          <w:p w14:paraId="07E22276" w14:textId="77777777" w:rsidR="001521B6" w:rsidRPr="00521822" w:rsidRDefault="001521B6" w:rsidP="004317B8">
            <w:pPr>
              <w:widowControl w:val="0"/>
              <w:ind w:left="34"/>
              <w:textAlignment w:val="baseline"/>
              <w:rPr>
                <w:lang w:eastAsia="lt-LT"/>
              </w:rPr>
            </w:pPr>
            <w:r w:rsidRPr="00521822">
              <w:rPr>
                <w:lang w:eastAsia="lt-LT"/>
              </w:rPr>
              <w:t>Jei taip, pateikti išsamų aprašymą (nurodyti susijusią finansinę priemonę, nuorodų numerius, datas, prašytas sumas, suteiktas sumas ir kita)</w:t>
            </w:r>
          </w:p>
        </w:tc>
      </w:tr>
      <w:tr w:rsidR="001521B6" w:rsidRPr="00521822" w14:paraId="3DDAD6D4" w14:textId="77777777" w:rsidTr="00B06D10">
        <w:trPr>
          <w:trHeight w:val="332"/>
        </w:trPr>
        <w:tc>
          <w:tcPr>
            <w:tcW w:w="14630" w:type="dxa"/>
            <w:gridSpan w:val="2"/>
            <w:tcBorders>
              <w:top w:val="single" w:sz="4" w:space="0" w:color="auto"/>
              <w:left w:val="single" w:sz="4" w:space="0" w:color="auto"/>
              <w:bottom w:val="single" w:sz="4" w:space="0" w:color="auto"/>
              <w:right w:val="single" w:sz="4" w:space="0" w:color="auto"/>
            </w:tcBorders>
            <w:vAlign w:val="center"/>
            <w:hideMark/>
          </w:tcPr>
          <w:p w14:paraId="79DD678F" w14:textId="77777777" w:rsidR="001521B6" w:rsidRPr="00521822" w:rsidRDefault="001521B6" w:rsidP="004317B8">
            <w:pPr>
              <w:widowControl w:val="0"/>
              <w:ind w:left="34" w:firstLine="62"/>
              <w:textAlignment w:val="baseline"/>
              <w:rPr>
                <w:lang w:eastAsia="lt-LT"/>
              </w:rPr>
            </w:pPr>
            <w:r w:rsidRPr="00521822">
              <w:rPr>
                <w:sz w:val="36"/>
                <w:szCs w:val="36"/>
              </w:rPr>
              <w:lastRenderedPageBreak/>
              <w:t>□</w:t>
            </w:r>
            <w:r w:rsidRPr="00521822">
              <w:rPr>
                <w:lang w:eastAsia="lt-LT"/>
              </w:rPr>
              <w:t>Ne</w:t>
            </w:r>
          </w:p>
        </w:tc>
      </w:tr>
    </w:tbl>
    <w:p w14:paraId="0F7062DA" w14:textId="77777777" w:rsidR="001521B6" w:rsidRPr="00521822" w:rsidRDefault="001521B6" w:rsidP="001521B6">
      <w:pPr>
        <w:tabs>
          <w:tab w:val="left" w:pos="7952"/>
        </w:tabs>
        <w:ind w:firstLine="7952"/>
        <w:rPr>
          <w:rFonts w:eastAsia="Calibri"/>
          <w:b/>
        </w:rPr>
      </w:pPr>
    </w:p>
    <w:p w14:paraId="658D04E2" w14:textId="77777777" w:rsidR="001521B6" w:rsidRPr="00521822" w:rsidRDefault="001521B6" w:rsidP="001521B6">
      <w:pPr>
        <w:spacing w:line="276" w:lineRule="auto"/>
        <w:rPr>
          <w:rFonts w:ascii="Calibri" w:eastAsia="Calibri" w:hAnsi="Calibri"/>
          <w:sz w:val="22"/>
        </w:rPr>
      </w:pPr>
      <w:r w:rsidRPr="00521822">
        <w:rPr>
          <w:b/>
          <w:lang w:eastAsia="lt-LT"/>
        </w:rPr>
        <w:t>Prie paraiškos gali būti pridedami kiti dokumentai, patvirtinantys ar pagrindžiantys paraiškoje pateiktą informaciją.</w:t>
      </w:r>
    </w:p>
    <w:p w14:paraId="6E013B13" w14:textId="77777777" w:rsidR="001521B6" w:rsidRPr="00521822" w:rsidRDefault="001521B6" w:rsidP="001521B6">
      <w:pPr>
        <w:rPr>
          <w:sz w:val="18"/>
          <w:szCs w:val="18"/>
        </w:rPr>
      </w:pPr>
    </w:p>
    <w:p w14:paraId="40443419" w14:textId="77777777" w:rsidR="001521B6" w:rsidRPr="00521822" w:rsidRDefault="001521B6" w:rsidP="001521B6">
      <w:pPr>
        <w:spacing w:line="276" w:lineRule="auto"/>
        <w:rPr>
          <w:lang w:eastAsia="lt-LT"/>
        </w:rPr>
      </w:pPr>
      <w:r w:rsidRPr="00521822">
        <w:rPr>
          <w:lang w:eastAsia="lt-LT"/>
        </w:rPr>
        <w:t xml:space="preserve">_____________________           </w:t>
      </w:r>
      <w:r>
        <w:rPr>
          <w:lang w:eastAsia="lt-LT"/>
        </w:rPr>
        <w:t xml:space="preserve">           </w:t>
      </w:r>
      <w:r w:rsidRPr="00521822">
        <w:rPr>
          <w:lang w:eastAsia="lt-LT"/>
        </w:rPr>
        <w:t xml:space="preserve">           </w:t>
      </w:r>
      <w:r>
        <w:rPr>
          <w:lang w:eastAsia="lt-LT"/>
        </w:rPr>
        <w:t xml:space="preserve">     </w:t>
      </w:r>
      <w:r w:rsidRPr="00521822">
        <w:rPr>
          <w:lang w:eastAsia="lt-LT"/>
        </w:rPr>
        <w:t xml:space="preserve">        _________________             </w:t>
      </w:r>
      <w:r>
        <w:rPr>
          <w:lang w:eastAsia="lt-LT"/>
        </w:rPr>
        <w:t xml:space="preserve">                    </w:t>
      </w:r>
      <w:r w:rsidRPr="00521822">
        <w:rPr>
          <w:lang w:eastAsia="lt-LT"/>
        </w:rPr>
        <w:t xml:space="preserve">           ___________________________</w:t>
      </w:r>
    </w:p>
    <w:p w14:paraId="138F8803" w14:textId="4F1B5E08" w:rsidR="001521B6" w:rsidRPr="00521822" w:rsidRDefault="00BF49D3" w:rsidP="001521B6">
      <w:pPr>
        <w:tabs>
          <w:tab w:val="left" w:pos="4820"/>
          <w:tab w:val="left" w:pos="9072"/>
        </w:tabs>
        <w:spacing w:line="276" w:lineRule="auto"/>
        <w:rPr>
          <w:lang w:eastAsia="lt-LT"/>
        </w:rPr>
      </w:pPr>
      <w:r>
        <w:rPr>
          <w:lang w:eastAsia="lt-LT"/>
        </w:rPr>
        <w:t xml:space="preserve">     </w:t>
      </w:r>
      <w:r w:rsidR="001521B6" w:rsidRPr="00521822">
        <w:rPr>
          <w:lang w:eastAsia="lt-LT"/>
        </w:rPr>
        <w:t>(vadovo pareigos)</w:t>
      </w:r>
      <w:r w:rsidR="001521B6" w:rsidRPr="00521822">
        <w:rPr>
          <w:lang w:eastAsia="lt-LT"/>
        </w:rPr>
        <w:tab/>
      </w:r>
      <w:r w:rsidR="001521B6">
        <w:rPr>
          <w:lang w:eastAsia="lt-LT"/>
        </w:rPr>
        <w:t xml:space="preserve">                </w:t>
      </w:r>
      <w:r>
        <w:rPr>
          <w:lang w:eastAsia="lt-LT"/>
        </w:rPr>
        <w:t xml:space="preserve">              </w:t>
      </w:r>
      <w:r w:rsidR="001521B6" w:rsidRPr="00521822">
        <w:rPr>
          <w:lang w:eastAsia="lt-LT"/>
        </w:rPr>
        <w:t>(parašas)</w:t>
      </w:r>
      <w:r w:rsidR="001521B6" w:rsidRPr="00521822">
        <w:rPr>
          <w:lang w:eastAsia="lt-LT"/>
        </w:rPr>
        <w:tab/>
      </w:r>
      <w:r w:rsidR="001521B6">
        <w:rPr>
          <w:lang w:eastAsia="lt-LT"/>
        </w:rPr>
        <w:t xml:space="preserve">                       </w:t>
      </w:r>
      <w:r>
        <w:rPr>
          <w:lang w:eastAsia="lt-LT"/>
        </w:rPr>
        <w:t xml:space="preserve">                   </w:t>
      </w:r>
      <w:r w:rsidR="001521B6" w:rsidRPr="00521822">
        <w:rPr>
          <w:lang w:eastAsia="lt-LT"/>
        </w:rPr>
        <w:t>(vardas ir pavardė)</w:t>
      </w:r>
    </w:p>
    <w:p w14:paraId="2748D0E1" w14:textId="379BAA48" w:rsidR="001838C3" w:rsidRPr="00E16F45" w:rsidRDefault="001838C3" w:rsidP="00145E36">
      <w:pPr>
        <w:ind w:firstLine="0"/>
        <w:jc w:val="center"/>
      </w:pPr>
    </w:p>
    <w:sectPr w:rsidR="001838C3" w:rsidRPr="00E16F45" w:rsidSect="00C67981">
      <w:pgSz w:w="16838" w:h="11906" w:orient="landscape" w:code="9"/>
      <w:pgMar w:top="1701" w:right="1134" w:bottom="566" w:left="1134"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E0771A" w14:textId="77777777" w:rsidR="00D377F4" w:rsidRDefault="00D377F4">
      <w:r>
        <w:separator/>
      </w:r>
    </w:p>
  </w:endnote>
  <w:endnote w:type="continuationSeparator" w:id="0">
    <w:p w14:paraId="49ABC1B7" w14:textId="77777777" w:rsidR="00D377F4" w:rsidRDefault="00D37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Tahoma">
    <w:altName w:val="Tahoma"/>
    <w:panose1 w:val="020B0604030504040204"/>
    <w:charset w:val="BA"/>
    <w:family w:val="swiss"/>
    <w:pitch w:val="variable"/>
    <w:sig w:usb0="E1002EFF" w:usb1="C000605B" w:usb2="00000029" w:usb3="00000000" w:csb0="000101FF" w:csb1="00000000"/>
  </w:font>
  <w:font w:name="Cambria">
    <w:altName w:val="Cambria"/>
    <w:panose1 w:val="02040503050406030204"/>
    <w:charset w:val="BA"/>
    <w:family w:val="roman"/>
    <w:pitch w:val="variable"/>
    <w:sig w:usb0="E00002FF" w:usb1="400004FF" w:usb2="00000000" w:usb3="00000000" w:csb0="0000019F" w:csb1="00000000"/>
  </w:font>
  <w:font w:name="AngsanaUPC">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BA"/>
    <w:family w:val="swiss"/>
    <w:pitch w:val="variable"/>
    <w:sig w:usb0="E0002AFF" w:usb1="C0007843" w:usb2="00000009" w:usb3="00000000" w:csb0="000001FF" w:csb1="00000000"/>
  </w:font>
  <w:font w:name="EYInterstate">
    <w:altName w:val="Arial"/>
    <w:panose1 w:val="00000000000000000000"/>
    <w:charset w:val="00"/>
    <w:family w:val="swiss"/>
    <w:notTrueType/>
    <w:pitch w:val="default"/>
    <w:sig w:usb0="00000001"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E7378" w14:textId="77777777" w:rsidR="004317B8" w:rsidRDefault="004317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BA0AF2A" w14:textId="77777777" w:rsidR="004317B8" w:rsidRDefault="004317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775E6" w14:textId="0144F27D" w:rsidR="004317B8" w:rsidRDefault="004317B8">
    <w:pPr>
      <w:pStyle w:val="Footer"/>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FCBDBC" w14:textId="77777777" w:rsidR="00D377F4" w:rsidRDefault="00D377F4">
      <w:r>
        <w:separator/>
      </w:r>
    </w:p>
  </w:footnote>
  <w:footnote w:type="continuationSeparator" w:id="0">
    <w:p w14:paraId="1FD7516E" w14:textId="77777777" w:rsidR="00D377F4" w:rsidRDefault="00D377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0E9E6" w14:textId="0FCB5654" w:rsidR="004317B8" w:rsidRDefault="004317B8">
    <w:pPr>
      <w:pStyle w:val="Header"/>
      <w:jc w:val="center"/>
    </w:pPr>
    <w:r>
      <w:rPr>
        <w:rStyle w:val="PageNumber"/>
      </w:rPr>
      <w:fldChar w:fldCharType="begin"/>
    </w:r>
    <w:r>
      <w:rPr>
        <w:rStyle w:val="PageNumber"/>
      </w:rPr>
      <w:instrText xml:space="preserve"> PAGE </w:instrText>
    </w:r>
    <w:r>
      <w:rPr>
        <w:rStyle w:val="PageNumber"/>
      </w:rPr>
      <w:fldChar w:fldCharType="separate"/>
    </w:r>
    <w:r w:rsidR="00251AE6">
      <w:rPr>
        <w:rStyle w:val="PageNumber"/>
        <w:noProof/>
      </w:rPr>
      <w:t>3</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BBA5E" w14:textId="03F27104" w:rsidR="004317B8" w:rsidRDefault="004317B8">
    <w:pPr>
      <w:tabs>
        <w:tab w:val="center" w:pos="4819"/>
        <w:tab w:val="right" w:pos="9638"/>
      </w:tabs>
      <w:jc w:val="center"/>
      <w:rPr>
        <w:rFonts w:ascii="Calibri" w:eastAsia="Calibri" w:hAnsi="Calibri"/>
        <w:sz w:val="22"/>
        <w:szCs w:val="22"/>
      </w:rPr>
    </w:pPr>
    <w:r>
      <w:rPr>
        <w:rFonts w:eastAsia="Calibri"/>
      </w:rPr>
      <w:fldChar w:fldCharType="begin"/>
    </w:r>
    <w:r>
      <w:rPr>
        <w:rFonts w:eastAsia="Calibri"/>
      </w:rPr>
      <w:instrText>PAGE   \* MERGEFORMAT</w:instrText>
    </w:r>
    <w:r>
      <w:rPr>
        <w:rFonts w:eastAsia="Calibri"/>
      </w:rPr>
      <w:fldChar w:fldCharType="separate"/>
    </w:r>
    <w:r w:rsidR="00251AE6">
      <w:rPr>
        <w:rFonts w:eastAsia="Calibri"/>
        <w:noProof/>
      </w:rPr>
      <w:t>5</w:t>
    </w:r>
    <w:r>
      <w:rPr>
        <w:rFonts w:eastAsia="Calibri"/>
      </w:rPr>
      <w:fldChar w:fldCharType="end"/>
    </w:r>
  </w:p>
  <w:p w14:paraId="6D2999D0" w14:textId="77777777" w:rsidR="004317B8" w:rsidRDefault="004317B8">
    <w:pPr>
      <w:tabs>
        <w:tab w:val="center" w:pos="4819"/>
        <w:tab w:val="right" w:pos="9638"/>
      </w:tabs>
      <w:rPr>
        <w:rFonts w:ascii="Calibri" w:eastAsia="Calibri" w:hAnsi="Calibr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0CEB3" w14:textId="77777777" w:rsidR="004317B8" w:rsidRDefault="004317B8">
    <w:pPr>
      <w:tabs>
        <w:tab w:val="center" w:pos="4819"/>
        <w:tab w:val="right" w:pos="9638"/>
      </w:tabs>
      <w:rPr>
        <w:rFonts w:ascii="Calibri" w:eastAsia="Calibri" w:hAnsi="Calibr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72661"/>
    <w:multiLevelType w:val="multilevel"/>
    <w:tmpl w:val="AAAC0CD6"/>
    <w:lvl w:ilvl="0">
      <w:start w:val="1"/>
      <w:numFmt w:val="decimal"/>
      <w:lvlText w:val="%1."/>
      <w:lvlJc w:val="left"/>
      <w:pPr>
        <w:ind w:left="1070" w:hanging="360"/>
      </w:pPr>
      <w:rPr>
        <w:rFonts w:hint="default"/>
        <w:i w:val="0"/>
      </w:rPr>
    </w:lvl>
    <w:lvl w:ilvl="1">
      <w:start w:val="1"/>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0A92E2E"/>
    <w:multiLevelType w:val="hybridMultilevel"/>
    <w:tmpl w:val="346681D4"/>
    <w:lvl w:ilvl="0" w:tplc="123E1FD8">
      <w:numFmt w:val="bullet"/>
      <w:lvlText w:val="-"/>
      <w:lvlJc w:val="left"/>
      <w:pPr>
        <w:ind w:left="720" w:hanging="360"/>
      </w:pPr>
      <w:rPr>
        <w:rFonts w:ascii="Segoe UI" w:eastAsiaTheme="minorHAnsi" w:hAnsi="Segoe UI" w:cs="Segoe U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B962BAA"/>
    <w:multiLevelType w:val="hybridMultilevel"/>
    <w:tmpl w:val="BD108C04"/>
    <w:lvl w:ilvl="0" w:tplc="0388D840">
      <w:start w:val="5"/>
      <w:numFmt w:val="bullet"/>
      <w:lvlText w:val="-"/>
      <w:lvlJc w:val="left"/>
      <w:pPr>
        <w:ind w:left="410" w:hanging="360"/>
      </w:pPr>
      <w:rPr>
        <w:rFonts w:ascii="Times New Roman" w:eastAsia="Times New Roman" w:hAnsi="Times New Roman" w:cs="Times New Roman" w:hint="default"/>
      </w:rPr>
    </w:lvl>
    <w:lvl w:ilvl="1" w:tplc="04270003" w:tentative="1">
      <w:start w:val="1"/>
      <w:numFmt w:val="bullet"/>
      <w:lvlText w:val="o"/>
      <w:lvlJc w:val="left"/>
      <w:pPr>
        <w:ind w:left="1130" w:hanging="360"/>
      </w:pPr>
      <w:rPr>
        <w:rFonts w:ascii="Courier New" w:hAnsi="Courier New" w:cs="Courier New" w:hint="default"/>
      </w:rPr>
    </w:lvl>
    <w:lvl w:ilvl="2" w:tplc="04270005" w:tentative="1">
      <w:start w:val="1"/>
      <w:numFmt w:val="bullet"/>
      <w:lvlText w:val=""/>
      <w:lvlJc w:val="left"/>
      <w:pPr>
        <w:ind w:left="1850" w:hanging="360"/>
      </w:pPr>
      <w:rPr>
        <w:rFonts w:ascii="Wingdings" w:hAnsi="Wingdings" w:hint="default"/>
      </w:rPr>
    </w:lvl>
    <w:lvl w:ilvl="3" w:tplc="04270001" w:tentative="1">
      <w:start w:val="1"/>
      <w:numFmt w:val="bullet"/>
      <w:lvlText w:val=""/>
      <w:lvlJc w:val="left"/>
      <w:pPr>
        <w:ind w:left="2570" w:hanging="360"/>
      </w:pPr>
      <w:rPr>
        <w:rFonts w:ascii="Symbol" w:hAnsi="Symbol" w:hint="default"/>
      </w:rPr>
    </w:lvl>
    <w:lvl w:ilvl="4" w:tplc="04270003" w:tentative="1">
      <w:start w:val="1"/>
      <w:numFmt w:val="bullet"/>
      <w:lvlText w:val="o"/>
      <w:lvlJc w:val="left"/>
      <w:pPr>
        <w:ind w:left="3290" w:hanging="360"/>
      </w:pPr>
      <w:rPr>
        <w:rFonts w:ascii="Courier New" w:hAnsi="Courier New" w:cs="Courier New" w:hint="default"/>
      </w:rPr>
    </w:lvl>
    <w:lvl w:ilvl="5" w:tplc="04270005" w:tentative="1">
      <w:start w:val="1"/>
      <w:numFmt w:val="bullet"/>
      <w:lvlText w:val=""/>
      <w:lvlJc w:val="left"/>
      <w:pPr>
        <w:ind w:left="4010" w:hanging="360"/>
      </w:pPr>
      <w:rPr>
        <w:rFonts w:ascii="Wingdings" w:hAnsi="Wingdings" w:hint="default"/>
      </w:rPr>
    </w:lvl>
    <w:lvl w:ilvl="6" w:tplc="04270001" w:tentative="1">
      <w:start w:val="1"/>
      <w:numFmt w:val="bullet"/>
      <w:lvlText w:val=""/>
      <w:lvlJc w:val="left"/>
      <w:pPr>
        <w:ind w:left="4730" w:hanging="360"/>
      </w:pPr>
      <w:rPr>
        <w:rFonts w:ascii="Symbol" w:hAnsi="Symbol" w:hint="default"/>
      </w:rPr>
    </w:lvl>
    <w:lvl w:ilvl="7" w:tplc="04270003" w:tentative="1">
      <w:start w:val="1"/>
      <w:numFmt w:val="bullet"/>
      <w:lvlText w:val="o"/>
      <w:lvlJc w:val="left"/>
      <w:pPr>
        <w:ind w:left="5450" w:hanging="360"/>
      </w:pPr>
      <w:rPr>
        <w:rFonts w:ascii="Courier New" w:hAnsi="Courier New" w:cs="Courier New" w:hint="default"/>
      </w:rPr>
    </w:lvl>
    <w:lvl w:ilvl="8" w:tplc="04270005" w:tentative="1">
      <w:start w:val="1"/>
      <w:numFmt w:val="bullet"/>
      <w:lvlText w:val=""/>
      <w:lvlJc w:val="left"/>
      <w:pPr>
        <w:ind w:left="6170" w:hanging="360"/>
      </w:pPr>
      <w:rPr>
        <w:rFonts w:ascii="Wingdings" w:hAnsi="Wingdings" w:hint="default"/>
      </w:rPr>
    </w:lvl>
  </w:abstractNum>
  <w:abstractNum w:abstractNumId="3" w15:restartNumberingAfterBreak="0">
    <w:nsid w:val="4E4E3EC5"/>
    <w:multiLevelType w:val="hybridMultilevel"/>
    <w:tmpl w:val="99329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0625FA"/>
    <w:multiLevelType w:val="hybridMultilevel"/>
    <w:tmpl w:val="267A8E38"/>
    <w:lvl w:ilvl="0" w:tplc="123E1FD8">
      <w:numFmt w:val="bullet"/>
      <w:lvlText w:val="-"/>
      <w:lvlJc w:val="left"/>
      <w:pPr>
        <w:ind w:left="720" w:hanging="360"/>
      </w:pPr>
      <w:rPr>
        <w:rFonts w:ascii="Segoe UI" w:eastAsiaTheme="minorHAnsi" w:hAnsi="Segoe UI" w:cs="Segoe U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F08765F"/>
    <w:multiLevelType w:val="hybridMultilevel"/>
    <w:tmpl w:val="0FC8B240"/>
    <w:lvl w:ilvl="0" w:tplc="123E1FD8">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386EE4"/>
    <w:multiLevelType w:val="hybridMultilevel"/>
    <w:tmpl w:val="81A29730"/>
    <w:lvl w:ilvl="0" w:tplc="D250FA14">
      <w:start w:val="363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95F1EE8"/>
    <w:multiLevelType w:val="hybridMultilevel"/>
    <w:tmpl w:val="919A4FB6"/>
    <w:lvl w:ilvl="0" w:tplc="A9DCDC86">
      <w:start w:val="363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E444CDF"/>
    <w:multiLevelType w:val="multilevel"/>
    <w:tmpl w:val="12327A8E"/>
    <w:lvl w:ilvl="0">
      <w:start w:val="52"/>
      <w:numFmt w:val="decimal"/>
      <w:lvlText w:val="%1."/>
      <w:lvlJc w:val="left"/>
      <w:pPr>
        <w:ind w:left="480" w:hanging="480"/>
      </w:pPr>
      <w:rPr>
        <w:rFonts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0"/>
  </w:num>
  <w:num w:numId="2">
    <w:abstractNumId w:val="2"/>
  </w:num>
  <w:num w:numId="3">
    <w:abstractNumId w:val="6"/>
  </w:num>
  <w:num w:numId="4">
    <w:abstractNumId w:val="7"/>
  </w:num>
  <w:num w:numId="5">
    <w:abstractNumId w:val="5"/>
  </w:num>
  <w:num w:numId="6">
    <w:abstractNumId w:val="1"/>
  </w:num>
  <w:num w:numId="7">
    <w:abstractNumId w:val="4"/>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61A"/>
    <w:rsid w:val="00001168"/>
    <w:rsid w:val="0002511F"/>
    <w:rsid w:val="00042296"/>
    <w:rsid w:val="000443B1"/>
    <w:rsid w:val="00061414"/>
    <w:rsid w:val="00062371"/>
    <w:rsid w:val="000867FC"/>
    <w:rsid w:val="00086D47"/>
    <w:rsid w:val="000A63C5"/>
    <w:rsid w:val="000F5C39"/>
    <w:rsid w:val="00113774"/>
    <w:rsid w:val="001427E6"/>
    <w:rsid w:val="00145274"/>
    <w:rsid w:val="00145E36"/>
    <w:rsid w:val="00151C70"/>
    <w:rsid w:val="001521B6"/>
    <w:rsid w:val="00152D63"/>
    <w:rsid w:val="001641BF"/>
    <w:rsid w:val="001663FA"/>
    <w:rsid w:val="001838C3"/>
    <w:rsid w:val="001914B3"/>
    <w:rsid w:val="00214B90"/>
    <w:rsid w:val="00251AE6"/>
    <w:rsid w:val="002745E8"/>
    <w:rsid w:val="00285A95"/>
    <w:rsid w:val="002A57F6"/>
    <w:rsid w:val="002E198B"/>
    <w:rsid w:val="002F50C2"/>
    <w:rsid w:val="00346A0E"/>
    <w:rsid w:val="003557D3"/>
    <w:rsid w:val="00371D49"/>
    <w:rsid w:val="003A21ED"/>
    <w:rsid w:val="003B261A"/>
    <w:rsid w:val="003C73C0"/>
    <w:rsid w:val="003D59E4"/>
    <w:rsid w:val="0042006D"/>
    <w:rsid w:val="004317B8"/>
    <w:rsid w:val="00443D9F"/>
    <w:rsid w:val="00493821"/>
    <w:rsid w:val="004D1727"/>
    <w:rsid w:val="004E5176"/>
    <w:rsid w:val="004F2270"/>
    <w:rsid w:val="00504138"/>
    <w:rsid w:val="0050526D"/>
    <w:rsid w:val="005252B6"/>
    <w:rsid w:val="00527C34"/>
    <w:rsid w:val="005660CD"/>
    <w:rsid w:val="00566ED1"/>
    <w:rsid w:val="00575B9E"/>
    <w:rsid w:val="005A5413"/>
    <w:rsid w:val="005C1743"/>
    <w:rsid w:val="005D1BEB"/>
    <w:rsid w:val="00611A53"/>
    <w:rsid w:val="00626338"/>
    <w:rsid w:val="00633147"/>
    <w:rsid w:val="006344E9"/>
    <w:rsid w:val="00662A90"/>
    <w:rsid w:val="006630FB"/>
    <w:rsid w:val="0067206A"/>
    <w:rsid w:val="00690C18"/>
    <w:rsid w:val="00697D38"/>
    <w:rsid w:val="006A3C39"/>
    <w:rsid w:val="006B3014"/>
    <w:rsid w:val="006C3E10"/>
    <w:rsid w:val="006D1A56"/>
    <w:rsid w:val="006E42C0"/>
    <w:rsid w:val="006F180A"/>
    <w:rsid w:val="00704754"/>
    <w:rsid w:val="00704BD8"/>
    <w:rsid w:val="00786D47"/>
    <w:rsid w:val="00794E04"/>
    <w:rsid w:val="007E3BFF"/>
    <w:rsid w:val="007F1076"/>
    <w:rsid w:val="007F59FF"/>
    <w:rsid w:val="007F607F"/>
    <w:rsid w:val="00804F4E"/>
    <w:rsid w:val="0083342B"/>
    <w:rsid w:val="008472DA"/>
    <w:rsid w:val="00887B34"/>
    <w:rsid w:val="008A0F79"/>
    <w:rsid w:val="008B4237"/>
    <w:rsid w:val="008D210A"/>
    <w:rsid w:val="008D6A55"/>
    <w:rsid w:val="008F1A30"/>
    <w:rsid w:val="008F206D"/>
    <w:rsid w:val="009279DE"/>
    <w:rsid w:val="00954B0D"/>
    <w:rsid w:val="00956E89"/>
    <w:rsid w:val="0098062D"/>
    <w:rsid w:val="009A703F"/>
    <w:rsid w:val="009B3A9A"/>
    <w:rsid w:val="009B4D97"/>
    <w:rsid w:val="009D75EE"/>
    <w:rsid w:val="009E796F"/>
    <w:rsid w:val="00A073B6"/>
    <w:rsid w:val="00A10EB9"/>
    <w:rsid w:val="00A266A4"/>
    <w:rsid w:val="00A51260"/>
    <w:rsid w:val="00A90909"/>
    <w:rsid w:val="00AC0C2A"/>
    <w:rsid w:val="00AD541D"/>
    <w:rsid w:val="00AE18FF"/>
    <w:rsid w:val="00B06D10"/>
    <w:rsid w:val="00B10C1E"/>
    <w:rsid w:val="00B25729"/>
    <w:rsid w:val="00B263C0"/>
    <w:rsid w:val="00B517E6"/>
    <w:rsid w:val="00B8151E"/>
    <w:rsid w:val="00B81B88"/>
    <w:rsid w:val="00B84535"/>
    <w:rsid w:val="00BA634E"/>
    <w:rsid w:val="00BB1550"/>
    <w:rsid w:val="00BB57FC"/>
    <w:rsid w:val="00BC521E"/>
    <w:rsid w:val="00BF49D3"/>
    <w:rsid w:val="00BF6543"/>
    <w:rsid w:val="00C04974"/>
    <w:rsid w:val="00C16BC0"/>
    <w:rsid w:val="00C265FD"/>
    <w:rsid w:val="00C31425"/>
    <w:rsid w:val="00C35182"/>
    <w:rsid w:val="00C67981"/>
    <w:rsid w:val="00C83200"/>
    <w:rsid w:val="00C87E96"/>
    <w:rsid w:val="00C937DD"/>
    <w:rsid w:val="00CA32A9"/>
    <w:rsid w:val="00CC265D"/>
    <w:rsid w:val="00CE1976"/>
    <w:rsid w:val="00CF34AB"/>
    <w:rsid w:val="00D23F79"/>
    <w:rsid w:val="00D377F4"/>
    <w:rsid w:val="00D46985"/>
    <w:rsid w:val="00D626BA"/>
    <w:rsid w:val="00D65389"/>
    <w:rsid w:val="00D71666"/>
    <w:rsid w:val="00D75C62"/>
    <w:rsid w:val="00D965A5"/>
    <w:rsid w:val="00DA2D2A"/>
    <w:rsid w:val="00DD48B4"/>
    <w:rsid w:val="00DE4A14"/>
    <w:rsid w:val="00DF3E31"/>
    <w:rsid w:val="00E010C5"/>
    <w:rsid w:val="00E072D2"/>
    <w:rsid w:val="00E15660"/>
    <w:rsid w:val="00E16F45"/>
    <w:rsid w:val="00E24D52"/>
    <w:rsid w:val="00E255BE"/>
    <w:rsid w:val="00E45013"/>
    <w:rsid w:val="00E71C8C"/>
    <w:rsid w:val="00E815D5"/>
    <w:rsid w:val="00E83120"/>
    <w:rsid w:val="00E85D1C"/>
    <w:rsid w:val="00E87DE1"/>
    <w:rsid w:val="00EB7F2F"/>
    <w:rsid w:val="00EE6F4C"/>
    <w:rsid w:val="00F129F7"/>
    <w:rsid w:val="00F13D9E"/>
    <w:rsid w:val="00F343E5"/>
    <w:rsid w:val="00F349A9"/>
    <w:rsid w:val="00F43DC6"/>
    <w:rsid w:val="00F449E2"/>
    <w:rsid w:val="00F4573D"/>
    <w:rsid w:val="00F630D0"/>
    <w:rsid w:val="00F87596"/>
    <w:rsid w:val="00F956E9"/>
    <w:rsid w:val="00FA21A5"/>
    <w:rsid w:val="00FA3803"/>
    <w:rsid w:val="00FD5E47"/>
    <w:rsid w:val="00FE06C5"/>
    <w:rsid w:val="00FE36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66B396"/>
  <w15:docId w15:val="{06130561-A8D0-421C-8DF4-7888308FE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720"/>
      <w:jc w:val="both"/>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link w:val="BodyTextChar"/>
    <w:rsid w:val="00E85D1C"/>
    <w:pPr>
      <w:autoSpaceDE w:val="0"/>
      <w:autoSpaceDN w:val="0"/>
      <w:adjustRightInd w:val="0"/>
      <w:ind w:firstLine="312"/>
      <w:jc w:val="both"/>
    </w:pPr>
    <w:rPr>
      <w:rFonts w:ascii="TimesLT" w:hAnsi="TimesLT"/>
      <w:lang w:val="en-US" w:eastAsia="en-US"/>
    </w:rPr>
  </w:style>
  <w:style w:type="character" w:customStyle="1" w:styleId="BodyTextChar">
    <w:name w:val="Body Text Char"/>
    <w:link w:val="BodyText"/>
    <w:rsid w:val="00E85D1C"/>
    <w:rPr>
      <w:rFonts w:ascii="TimesLT" w:hAnsi="TimesLT"/>
      <w:lang w:val="en-US" w:eastAsia="en-US"/>
    </w:rPr>
  </w:style>
  <w:style w:type="paragraph" w:styleId="BalloonText">
    <w:name w:val="Balloon Text"/>
    <w:basedOn w:val="Normal"/>
    <w:link w:val="BalloonTextChar"/>
    <w:rsid w:val="00E85D1C"/>
    <w:rPr>
      <w:rFonts w:ascii="Tahoma" w:hAnsi="Tahoma" w:cs="Tahoma"/>
      <w:sz w:val="16"/>
      <w:szCs w:val="16"/>
    </w:rPr>
  </w:style>
  <w:style w:type="character" w:customStyle="1" w:styleId="BalloonTextChar">
    <w:name w:val="Balloon Text Char"/>
    <w:link w:val="BalloonText"/>
    <w:rsid w:val="00E85D1C"/>
    <w:rPr>
      <w:rFonts w:ascii="Tahoma" w:hAnsi="Tahoma" w:cs="Tahoma"/>
      <w:sz w:val="16"/>
      <w:szCs w:val="16"/>
      <w:lang w:eastAsia="en-US"/>
    </w:rPr>
  </w:style>
  <w:style w:type="character" w:customStyle="1" w:styleId="FooterChar">
    <w:name w:val="Footer Char"/>
    <w:basedOn w:val="DefaultParagraphFont"/>
    <w:link w:val="Footer"/>
    <w:uiPriority w:val="99"/>
    <w:rsid w:val="007F59FF"/>
    <w:rPr>
      <w:sz w:val="24"/>
      <w:lang w:eastAsia="en-US"/>
    </w:rPr>
  </w:style>
  <w:style w:type="character" w:styleId="PlaceholderText">
    <w:name w:val="Placeholder Text"/>
    <w:basedOn w:val="DefaultParagraphFont"/>
    <w:rsid w:val="001521B6"/>
    <w:rPr>
      <w:color w:val="808080"/>
    </w:rPr>
  </w:style>
  <w:style w:type="character" w:styleId="CommentReference">
    <w:name w:val="annotation reference"/>
    <w:basedOn w:val="DefaultParagraphFont"/>
    <w:uiPriority w:val="99"/>
    <w:unhideWhenUsed/>
    <w:rsid w:val="001521B6"/>
    <w:rPr>
      <w:sz w:val="16"/>
      <w:szCs w:val="16"/>
    </w:rPr>
  </w:style>
  <w:style w:type="paragraph" w:styleId="CommentText">
    <w:name w:val="annotation text"/>
    <w:aliases w:val="Char, Char"/>
    <w:basedOn w:val="Normal"/>
    <w:link w:val="CommentTextChar"/>
    <w:uiPriority w:val="99"/>
    <w:unhideWhenUsed/>
    <w:rsid w:val="001521B6"/>
    <w:pPr>
      <w:ind w:firstLine="0"/>
      <w:jc w:val="left"/>
    </w:pPr>
    <w:rPr>
      <w:sz w:val="20"/>
      <w:szCs w:val="24"/>
      <w:lang w:eastAsia="ja-JP"/>
    </w:rPr>
  </w:style>
  <w:style w:type="character" w:customStyle="1" w:styleId="CommentTextChar">
    <w:name w:val="Comment Text Char"/>
    <w:aliases w:val="Char Char, Char Char"/>
    <w:basedOn w:val="DefaultParagraphFont"/>
    <w:link w:val="CommentText"/>
    <w:uiPriority w:val="99"/>
    <w:rsid w:val="001521B6"/>
    <w:rPr>
      <w:szCs w:val="24"/>
      <w:lang w:eastAsia="ja-JP"/>
    </w:rPr>
  </w:style>
  <w:style w:type="paragraph" w:styleId="CommentSubject">
    <w:name w:val="annotation subject"/>
    <w:basedOn w:val="CommentText"/>
    <w:next w:val="CommentText"/>
    <w:link w:val="CommentSubjectChar"/>
    <w:uiPriority w:val="99"/>
    <w:semiHidden/>
    <w:unhideWhenUsed/>
    <w:rsid w:val="001521B6"/>
    <w:rPr>
      <w:b/>
      <w:bCs/>
    </w:rPr>
  </w:style>
  <w:style w:type="character" w:customStyle="1" w:styleId="CommentSubjectChar">
    <w:name w:val="Comment Subject Char"/>
    <w:basedOn w:val="CommentTextChar"/>
    <w:link w:val="CommentSubject"/>
    <w:uiPriority w:val="99"/>
    <w:semiHidden/>
    <w:rsid w:val="001521B6"/>
    <w:rPr>
      <w:b/>
      <w:bCs/>
      <w:szCs w:val="24"/>
      <w:lang w:eastAsia="ja-JP"/>
    </w:rPr>
  </w:style>
  <w:style w:type="paragraph" w:styleId="ListParagraph">
    <w:name w:val="List Paragraph"/>
    <w:aliases w:val="List Paragraph Red,Bullet EY,Table of contents numbered,lp1,Bullet 1,Use Case List Paragraph,Numbering,ERP-List Paragraph,List Paragraph11"/>
    <w:basedOn w:val="Normal"/>
    <w:link w:val="ListParagraphChar"/>
    <w:uiPriority w:val="34"/>
    <w:qFormat/>
    <w:rsid w:val="001521B6"/>
    <w:pPr>
      <w:spacing w:after="200" w:line="276" w:lineRule="auto"/>
      <w:ind w:left="720" w:firstLine="0"/>
      <w:contextualSpacing/>
      <w:jc w:val="left"/>
    </w:pPr>
    <w:rPr>
      <w:rFonts w:ascii="Calibri" w:eastAsia="Calibri" w:hAnsi="Calibri"/>
      <w:sz w:val="22"/>
      <w:szCs w:val="22"/>
      <w:lang w:eastAsia="ja-JP"/>
    </w:rPr>
  </w:style>
  <w:style w:type="paragraph" w:customStyle="1" w:styleId="xmsonormal">
    <w:name w:val="x_msonormal"/>
    <w:basedOn w:val="Normal"/>
    <w:uiPriority w:val="99"/>
    <w:rsid w:val="001521B6"/>
    <w:pPr>
      <w:ind w:firstLine="0"/>
      <w:jc w:val="left"/>
    </w:pPr>
    <w:rPr>
      <w:rFonts w:eastAsiaTheme="minorHAnsi"/>
      <w:szCs w:val="24"/>
      <w:lang w:eastAsia="lt-LT"/>
    </w:rPr>
  </w:style>
  <w:style w:type="paragraph" w:styleId="FootnoteText">
    <w:name w:val="footnote text"/>
    <w:basedOn w:val="Normal"/>
    <w:link w:val="FootnoteTextChar"/>
    <w:uiPriority w:val="99"/>
    <w:semiHidden/>
    <w:unhideWhenUsed/>
    <w:rsid w:val="001521B6"/>
    <w:pPr>
      <w:widowControl w:val="0"/>
      <w:adjustRightInd w:val="0"/>
      <w:ind w:firstLine="0"/>
      <w:textAlignment w:val="baseline"/>
    </w:pPr>
    <w:rPr>
      <w:sz w:val="20"/>
      <w:szCs w:val="24"/>
      <w:lang w:val="en-US" w:eastAsia="ja-JP"/>
    </w:rPr>
  </w:style>
  <w:style w:type="character" w:customStyle="1" w:styleId="FootnoteTextChar">
    <w:name w:val="Footnote Text Char"/>
    <w:basedOn w:val="DefaultParagraphFont"/>
    <w:link w:val="FootnoteText"/>
    <w:uiPriority w:val="99"/>
    <w:semiHidden/>
    <w:rsid w:val="001521B6"/>
    <w:rPr>
      <w:szCs w:val="24"/>
      <w:lang w:val="en-US" w:eastAsia="ja-JP"/>
    </w:rPr>
  </w:style>
  <w:style w:type="character" w:styleId="FootnoteReference">
    <w:name w:val="footnote reference"/>
    <w:basedOn w:val="DefaultParagraphFont"/>
    <w:unhideWhenUsed/>
    <w:rsid w:val="001521B6"/>
    <w:rPr>
      <w:vertAlign w:val="superscript"/>
    </w:rPr>
  </w:style>
  <w:style w:type="table" w:styleId="TableGrid">
    <w:name w:val="Table Grid"/>
    <w:basedOn w:val="TableNormal"/>
    <w:uiPriority w:val="59"/>
    <w:rsid w:val="001521B6"/>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521B6"/>
    <w:pPr>
      <w:autoSpaceDE w:val="0"/>
      <w:autoSpaceDN w:val="0"/>
      <w:adjustRightInd w:val="0"/>
    </w:pPr>
    <w:rPr>
      <w:rFonts w:ascii="Cambria" w:hAnsi="Cambria" w:cs="Cambria"/>
      <w:color w:val="000000"/>
      <w:sz w:val="24"/>
      <w:szCs w:val="24"/>
      <w:lang w:eastAsia="en-US"/>
    </w:rPr>
  </w:style>
  <w:style w:type="character" w:styleId="Hyperlink">
    <w:name w:val="Hyperlink"/>
    <w:basedOn w:val="DefaultParagraphFont"/>
    <w:uiPriority w:val="99"/>
    <w:unhideWhenUsed/>
    <w:rsid w:val="001521B6"/>
    <w:rPr>
      <w:color w:val="0000FF" w:themeColor="hyperlink"/>
      <w:u w:val="single"/>
    </w:rPr>
  </w:style>
  <w:style w:type="character" w:customStyle="1" w:styleId="UnresolvedMention1">
    <w:name w:val="Unresolved Mention1"/>
    <w:basedOn w:val="DefaultParagraphFont"/>
    <w:uiPriority w:val="99"/>
    <w:semiHidden/>
    <w:unhideWhenUsed/>
    <w:rsid w:val="001521B6"/>
    <w:rPr>
      <w:color w:val="605E5C"/>
      <w:shd w:val="clear" w:color="auto" w:fill="E1DFDD"/>
    </w:rPr>
  </w:style>
  <w:style w:type="paragraph" w:styleId="Revision">
    <w:name w:val="Revision"/>
    <w:hidden/>
    <w:semiHidden/>
    <w:rsid w:val="001521B6"/>
    <w:rPr>
      <w:sz w:val="24"/>
      <w:lang w:eastAsia="en-US"/>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
    <w:link w:val="ListParagraph"/>
    <w:uiPriority w:val="34"/>
    <w:locked/>
    <w:rsid w:val="001521B6"/>
    <w:rPr>
      <w:rFonts w:ascii="Calibri" w:eastAsia="Calibri" w:hAnsi="Calibri"/>
      <w:sz w:val="22"/>
      <w:szCs w:val="22"/>
      <w:lang w:eastAsia="ja-JP"/>
    </w:rPr>
  </w:style>
  <w:style w:type="character" w:customStyle="1" w:styleId="UnresolvedMention2">
    <w:name w:val="Unresolved Mention2"/>
    <w:basedOn w:val="DefaultParagraphFont"/>
    <w:uiPriority w:val="99"/>
    <w:semiHidden/>
    <w:unhideWhenUsed/>
    <w:rsid w:val="001521B6"/>
    <w:rPr>
      <w:color w:val="605E5C"/>
      <w:shd w:val="clear" w:color="auto" w:fill="E1DFDD"/>
    </w:rPr>
  </w:style>
  <w:style w:type="paragraph" w:customStyle="1" w:styleId="commentcontentpara">
    <w:name w:val="commentcontentpara"/>
    <w:basedOn w:val="Normal"/>
    <w:rsid w:val="001521B6"/>
    <w:pPr>
      <w:spacing w:before="100" w:beforeAutospacing="1" w:after="100" w:afterAutospacing="1"/>
      <w:ind w:firstLine="0"/>
      <w:jc w:val="left"/>
    </w:pPr>
    <w:rPr>
      <w:szCs w:val="24"/>
      <w:lang w:eastAsia="lt-LT"/>
    </w:rPr>
  </w:style>
  <w:style w:type="character" w:styleId="FollowedHyperlink">
    <w:name w:val="FollowedHyperlink"/>
    <w:basedOn w:val="DefaultParagraphFont"/>
    <w:semiHidden/>
    <w:unhideWhenUsed/>
    <w:rsid w:val="001521B6"/>
    <w:rPr>
      <w:color w:val="800080" w:themeColor="followedHyperlink"/>
      <w:u w:val="single"/>
    </w:rPr>
  </w:style>
  <w:style w:type="paragraph" w:customStyle="1" w:styleId="2">
    <w:name w:val="2"/>
    <w:basedOn w:val="Normal"/>
    <w:rsid w:val="001521B6"/>
    <w:pPr>
      <w:spacing w:after="160" w:line="240" w:lineRule="exact"/>
      <w:ind w:firstLine="0"/>
      <w:jc w:val="left"/>
    </w:pPr>
    <w:rPr>
      <w:rFonts w:ascii="Tahoma" w:hAnsi="Tahoma"/>
      <w:sz w:val="20"/>
      <w:szCs w:val="24"/>
      <w:lang w:val="en-US" w:eastAsia="ja-JP"/>
    </w:rPr>
  </w:style>
  <w:style w:type="paragraph" w:styleId="NormalWeb">
    <w:name w:val="Normal (Web)"/>
    <w:basedOn w:val="Normal"/>
    <w:uiPriority w:val="99"/>
    <w:rsid w:val="001521B6"/>
    <w:pPr>
      <w:spacing w:before="100" w:beforeAutospacing="1" w:after="100" w:afterAutospacing="1"/>
      <w:ind w:firstLine="0"/>
      <w:jc w:val="left"/>
    </w:pPr>
    <w:rPr>
      <w:szCs w:val="24"/>
      <w:lang w:eastAsia="lt-LT"/>
    </w:rPr>
  </w:style>
  <w:style w:type="character" w:customStyle="1" w:styleId="apple-converted-space">
    <w:name w:val="apple-converted-space"/>
    <w:basedOn w:val="DefaultParagraphFont"/>
    <w:rsid w:val="001521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imin.lrv.lt/lt/ekonomikos-ir-inovaciju-ministerija/administracine-informacija/planavimo-dokumentai/strateginiai-veiklos-planai/ekonomikos-ir-inovaciju-ministerijos-2021-2023-m-strateginis-veiklos-plana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gracija.l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esinvesticijos.lt/lt//dokumentai//privaciu-juridiniu-asmenu-projektu-vykdanciojo-personalo-bei-dalyviu-darbo-uzmokescio-fiksuotieji-ikainiai-deleguotojo-akto-xi-priedas"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e-tar.lt/portal/lt/legalAct/4a213850378411e5aee6f3ae4a9cfa2d/as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L:\Ukmin_blankai_2018\&#302;sakym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DF26D-016C-497A-BE69-E633F6C33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Įsakymas.dotx</Template>
  <TotalTime>3</TotalTime>
  <Pages>46</Pages>
  <Words>12017</Words>
  <Characters>89407</Characters>
  <Application>Microsoft Office Word</Application>
  <DocSecurity>4</DocSecurity>
  <Lines>745</Lines>
  <Paragraphs>202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KPC</Company>
  <LinksUpToDate>false</LinksUpToDate>
  <CharactersWithSpaces>101222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Brazeviciute Justina</dc:creator>
  <cp:lastModifiedBy>Viluniene Jurgita</cp:lastModifiedBy>
  <cp:revision>2</cp:revision>
  <cp:lastPrinted>2021-07-07T13:12:00Z</cp:lastPrinted>
  <dcterms:created xsi:type="dcterms:W3CDTF">2021-07-14T06:54:00Z</dcterms:created>
  <dcterms:modified xsi:type="dcterms:W3CDTF">2021-07-14T06:54:00Z</dcterms:modified>
</cp:coreProperties>
</file>