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A1F04" w14:textId="77777777" w:rsidR="0078260F" w:rsidRPr="00847D4C" w:rsidRDefault="00C55B68" w:rsidP="0078260F">
      <w:pPr>
        <w:pStyle w:val="Pavadinimas"/>
        <w:spacing w:after="20"/>
      </w:pPr>
      <w:bookmarkStart w:id="0" w:name="_GoBack"/>
      <w:bookmarkEnd w:id="0"/>
      <w:r w:rsidRPr="00847D4C">
        <w:rPr>
          <w:noProof/>
          <w:lang w:val="en-GB" w:eastAsia="en-GB"/>
        </w:rPr>
        <w:drawing>
          <wp:inline distT="0" distB="0" distL="0" distR="0" wp14:anchorId="25E8DEF7" wp14:editId="71BE654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9348C4C" w14:textId="77777777" w:rsidR="0078260F" w:rsidRPr="0095049F" w:rsidRDefault="0078260F" w:rsidP="0078260F">
      <w:pPr>
        <w:pStyle w:val="Pavadinimas"/>
        <w:spacing w:after="20"/>
      </w:pPr>
      <w:r w:rsidRPr="00847D4C">
        <w:rPr>
          <w:sz w:val="12"/>
        </w:rPr>
        <w:t xml:space="preserve"> </w:t>
      </w:r>
    </w:p>
    <w:p w14:paraId="0FF70569" w14:textId="77777777" w:rsidR="0078260F" w:rsidRPr="00EA6236" w:rsidRDefault="0078260F" w:rsidP="00EA6236">
      <w:pPr>
        <w:pStyle w:val="Pavadinimas"/>
        <w:spacing w:after="20"/>
        <w:rPr>
          <w:b w:val="0"/>
          <w:bCs w:val="0"/>
          <w:sz w:val="28"/>
          <w:szCs w:val="28"/>
        </w:rPr>
      </w:pPr>
      <w:r w:rsidRPr="0050008B">
        <w:rPr>
          <w:sz w:val="28"/>
          <w:szCs w:val="28"/>
        </w:rPr>
        <w:t>LIETUVOS RESPUBLIKOS ŠVIETIMO</w:t>
      </w:r>
      <w:r w:rsidR="005E247C" w:rsidRPr="0050008B">
        <w:rPr>
          <w:sz w:val="28"/>
          <w:szCs w:val="28"/>
        </w:rPr>
        <w:t>,</w:t>
      </w:r>
      <w:r w:rsidRPr="0050008B">
        <w:rPr>
          <w:sz w:val="28"/>
          <w:szCs w:val="28"/>
        </w:rPr>
        <w:t xml:space="preserve"> MOKSLO</w:t>
      </w:r>
      <w:r w:rsidR="005E247C" w:rsidRPr="0050008B">
        <w:rPr>
          <w:sz w:val="28"/>
          <w:szCs w:val="28"/>
        </w:rPr>
        <w:t xml:space="preserve"> IR SPORTO</w:t>
      </w:r>
      <w:r w:rsidR="00E22CFF" w:rsidRPr="00EA6236">
        <w:rPr>
          <w:sz w:val="28"/>
          <w:szCs w:val="28"/>
        </w:rPr>
        <w:t xml:space="preserve"> </w:t>
      </w:r>
      <w:r w:rsidRPr="00EA6236">
        <w:rPr>
          <w:sz w:val="28"/>
          <w:szCs w:val="28"/>
        </w:rPr>
        <w:t>MINISTRAS</w:t>
      </w:r>
    </w:p>
    <w:p w14:paraId="1297350C" w14:textId="77777777" w:rsidR="0078260F" w:rsidRPr="00847D4C" w:rsidRDefault="0078260F" w:rsidP="0078260F">
      <w:pPr>
        <w:spacing w:after="20"/>
        <w:jc w:val="center"/>
        <w:rPr>
          <w:rFonts w:ascii="Times New Roman" w:hAnsi="Times New Roman"/>
          <w:sz w:val="24"/>
        </w:rPr>
      </w:pPr>
    </w:p>
    <w:p w14:paraId="4DDAC96A" w14:textId="77777777" w:rsidR="0078260F" w:rsidRPr="00EA6236" w:rsidRDefault="0078260F" w:rsidP="00EA6236">
      <w:pPr>
        <w:pStyle w:val="Paantrat"/>
        <w:spacing w:after="20"/>
        <w:rPr>
          <w:rFonts w:ascii="Times New Roman" w:hAnsi="Times New Roman"/>
          <w:sz w:val="24"/>
          <w:szCs w:val="24"/>
        </w:rPr>
      </w:pPr>
      <w:r w:rsidRPr="0050008B">
        <w:rPr>
          <w:rFonts w:ascii="Times New Roman" w:hAnsi="Times New Roman"/>
          <w:sz w:val="24"/>
          <w:szCs w:val="24"/>
        </w:rPr>
        <w:t>ĮSAKYMAS</w:t>
      </w:r>
    </w:p>
    <w:tbl>
      <w:tblPr>
        <w:tblW w:w="0" w:type="auto"/>
        <w:tblLayout w:type="fixed"/>
        <w:tblLook w:val="0000" w:firstRow="0" w:lastRow="0" w:firstColumn="0" w:lastColumn="0" w:noHBand="0" w:noVBand="0"/>
      </w:tblPr>
      <w:tblGrid>
        <w:gridCol w:w="9855"/>
      </w:tblGrid>
      <w:tr w:rsidR="0078260F" w:rsidRPr="00BD192F" w14:paraId="741F7EEE" w14:textId="77777777" w:rsidTr="0A5470CA">
        <w:tc>
          <w:tcPr>
            <w:tcW w:w="9855" w:type="dxa"/>
          </w:tcPr>
          <w:p w14:paraId="5D6DC49B" w14:textId="77777777" w:rsidR="00AB4094" w:rsidRDefault="0078260F" w:rsidP="00371F1D">
            <w:pPr>
              <w:spacing w:after="20"/>
              <w:jc w:val="center"/>
              <w:rPr>
                <w:rFonts w:ascii="Times New Roman" w:hAnsi="Times New Roman"/>
                <w:b/>
                <w:bCs/>
                <w:sz w:val="24"/>
                <w:szCs w:val="24"/>
              </w:rPr>
            </w:pPr>
            <w:r w:rsidRPr="00BD192F">
              <w:rPr>
                <w:rFonts w:ascii="Times New Roman" w:hAnsi="Times New Roman"/>
                <w:b/>
                <w:bCs/>
                <w:sz w:val="24"/>
                <w:szCs w:val="24"/>
              </w:rPr>
              <w:t xml:space="preserve">DĖL </w:t>
            </w:r>
            <w:r w:rsidR="00E92203">
              <w:rPr>
                <w:rFonts w:ascii="Times New Roman" w:hAnsi="Times New Roman"/>
                <w:b/>
                <w:bCs/>
                <w:sz w:val="24"/>
                <w:szCs w:val="24"/>
              </w:rPr>
              <w:t xml:space="preserve">ŠVIETIMO IR MOKSLO MINISTRO </w:t>
            </w:r>
            <w:r w:rsidR="00371F1D" w:rsidRPr="003628C5">
              <w:rPr>
                <w:rFonts w:ascii="Times New Roman" w:hAnsi="Times New Roman"/>
                <w:b/>
                <w:bCs/>
                <w:sz w:val="24"/>
                <w:szCs w:val="24"/>
              </w:rPr>
              <w:t xml:space="preserve">2018 M. LAPKRIČIO 23 D. </w:t>
            </w:r>
            <w:r w:rsidR="00BD065A" w:rsidRPr="003628C5">
              <w:rPr>
                <w:rFonts w:ascii="Times New Roman" w:hAnsi="Times New Roman"/>
                <w:b/>
                <w:bCs/>
                <w:sz w:val="24"/>
                <w:szCs w:val="24"/>
              </w:rPr>
              <w:t xml:space="preserve">ĮSAKYMO NR. </w:t>
            </w:r>
            <w:r w:rsidR="00371F1D" w:rsidRPr="003628C5">
              <w:rPr>
                <w:rFonts w:ascii="Times New Roman" w:hAnsi="Times New Roman"/>
                <w:b/>
                <w:bCs/>
                <w:sz w:val="24"/>
                <w:szCs w:val="24"/>
              </w:rPr>
              <w:t>V-926</w:t>
            </w:r>
            <w:r w:rsidR="00371F1D">
              <w:rPr>
                <w:rFonts w:ascii="Times New Roman" w:hAnsi="Times New Roman"/>
                <w:b/>
                <w:bCs/>
                <w:sz w:val="24"/>
                <w:szCs w:val="24"/>
              </w:rPr>
              <w:t xml:space="preserve">  </w:t>
            </w:r>
            <w:r w:rsidR="006B2763">
              <w:rPr>
                <w:rFonts w:ascii="Times New Roman" w:hAnsi="Times New Roman"/>
                <w:b/>
                <w:bCs/>
                <w:sz w:val="24"/>
                <w:szCs w:val="24"/>
              </w:rPr>
              <w:t>„</w:t>
            </w:r>
            <w:r w:rsidR="00AB4094" w:rsidRPr="00AB4094">
              <w:rPr>
                <w:rFonts w:ascii="Times New Roman" w:hAnsi="Times New Roman"/>
                <w:b/>
                <w:bCs/>
                <w:sz w:val="24"/>
                <w:szCs w:val="24"/>
              </w:rPr>
              <w:t>DĖL 2014–2020 METŲ EUROPOS SĄJUNGOS FONDŲ INVESTICIJŲ VEIKSMŲ PROGRAMOS 9 PRIORITETO „VISUOMENĖS ŠVIETIMAS IR ŽMOGIŠKŲJŲ IŠTEKLIŲ POTENCIALO DIDINIMAS</w:t>
            </w:r>
            <w:r w:rsidR="00AB4094" w:rsidRPr="00371F1D">
              <w:rPr>
                <w:rFonts w:ascii="Times New Roman" w:hAnsi="Times New Roman"/>
                <w:b/>
                <w:bCs/>
                <w:sz w:val="24"/>
                <w:szCs w:val="24"/>
              </w:rPr>
              <w:t xml:space="preserve">“ </w:t>
            </w:r>
            <w:r w:rsidR="00371F1D" w:rsidRPr="00371F1D">
              <w:rPr>
                <w:rFonts w:ascii="Times New Roman" w:hAnsi="Times New Roman"/>
                <w:b/>
                <w:sz w:val="24"/>
                <w:szCs w:val="24"/>
              </w:rPr>
              <w:t>09.2.1-ESFA-V-719 PRIEMONĖS „KOKYBĖS KREPŠELIS“</w:t>
            </w:r>
            <w:r w:rsidR="00371F1D" w:rsidRPr="00371F1D">
              <w:rPr>
                <w:rFonts w:ascii="Times New Roman" w:hAnsi="Times New Roman"/>
                <w:b/>
                <w:bCs/>
                <w:sz w:val="24"/>
                <w:szCs w:val="24"/>
              </w:rPr>
              <w:t xml:space="preserve"> </w:t>
            </w:r>
            <w:r w:rsidR="00AB4094" w:rsidRPr="00371F1D">
              <w:rPr>
                <w:rFonts w:ascii="Times New Roman" w:hAnsi="Times New Roman"/>
                <w:b/>
                <w:bCs/>
                <w:sz w:val="24"/>
                <w:szCs w:val="24"/>
              </w:rPr>
              <w:t>PROJEKTŲ FINANSAVIMO SĄLYGŲ APRAŠO</w:t>
            </w:r>
            <w:r w:rsidR="006B2763" w:rsidRPr="00371F1D">
              <w:rPr>
                <w:rFonts w:ascii="Times New Roman" w:hAnsi="Times New Roman"/>
                <w:b/>
                <w:bCs/>
                <w:sz w:val="24"/>
                <w:szCs w:val="24"/>
              </w:rPr>
              <w:t xml:space="preserve"> PATVIRTINIMO“</w:t>
            </w:r>
            <w:r w:rsidR="00AB4094" w:rsidRPr="00C04BEA">
              <w:rPr>
                <w:rFonts w:ascii="Times New Roman" w:hAnsi="Times New Roman"/>
                <w:b/>
                <w:bCs/>
                <w:sz w:val="24"/>
                <w:szCs w:val="24"/>
              </w:rPr>
              <w:t xml:space="preserve"> PAKEITIMO</w:t>
            </w:r>
          </w:p>
          <w:p w14:paraId="571C4F6A" w14:textId="77777777" w:rsidR="0078260F" w:rsidRPr="00BD192F" w:rsidRDefault="0078260F" w:rsidP="00AB4094">
            <w:pPr>
              <w:spacing w:after="20"/>
              <w:rPr>
                <w:rFonts w:ascii="Times New Roman" w:hAnsi="Times New Roman"/>
                <w:b/>
                <w:bCs/>
                <w:caps/>
                <w:sz w:val="24"/>
                <w:szCs w:val="24"/>
              </w:rPr>
            </w:pPr>
          </w:p>
        </w:tc>
      </w:tr>
    </w:tbl>
    <w:p w14:paraId="7755601A" w14:textId="77777777" w:rsidR="0078260F" w:rsidRPr="00847D4C" w:rsidRDefault="0078260F" w:rsidP="0078260F">
      <w:pPr>
        <w:spacing w:after="20"/>
        <w:jc w:val="center"/>
        <w:rPr>
          <w:rFonts w:ascii="Times New Roman" w:hAnsi="Times New Roman"/>
          <w:sz w:val="24"/>
        </w:rPr>
      </w:pPr>
    </w:p>
    <w:tbl>
      <w:tblPr>
        <w:tblW w:w="0" w:type="auto"/>
        <w:tblLayout w:type="fixed"/>
        <w:tblLook w:val="0000" w:firstRow="0" w:lastRow="0" w:firstColumn="0" w:lastColumn="0" w:noHBand="0" w:noVBand="0"/>
      </w:tblPr>
      <w:tblGrid>
        <w:gridCol w:w="4927"/>
        <w:gridCol w:w="4928"/>
      </w:tblGrid>
      <w:tr w:rsidR="0078260F" w:rsidRPr="00847D4C" w14:paraId="42A9B5C3" w14:textId="77777777" w:rsidTr="0A5470CA">
        <w:trPr>
          <w:cantSplit/>
          <w:trHeight w:val="293"/>
        </w:trPr>
        <w:tc>
          <w:tcPr>
            <w:tcW w:w="4927" w:type="dxa"/>
          </w:tcPr>
          <w:p w14:paraId="2154B82A" w14:textId="77777777" w:rsidR="0078260F" w:rsidRPr="00847D4C" w:rsidRDefault="00642D25" w:rsidP="00896D1B">
            <w:pPr>
              <w:pStyle w:val="Antrat3"/>
              <w:spacing w:after="20"/>
              <w:jc w:val="right"/>
            </w:pPr>
            <w:r>
              <w:fldChar w:fldCharType="begin">
                <w:ffData>
                  <w:name w:val="Data"/>
                  <w:enabled/>
                  <w:calcOnExit w:val="0"/>
                  <w:textInput>
                    <w:default w:val="2021 m.   d. "/>
                  </w:textInput>
                </w:ffData>
              </w:fldChar>
            </w:r>
            <w:r>
              <w:instrText xml:space="preserve"> </w:instrText>
            </w:r>
            <w:bookmarkStart w:id="1" w:name="Data"/>
            <w:r>
              <w:instrText xml:space="preserve">FORMTEXT </w:instrText>
            </w:r>
            <w:r>
              <w:fldChar w:fldCharType="separate"/>
            </w:r>
            <w:r>
              <w:rPr>
                <w:noProof/>
              </w:rPr>
              <w:t xml:space="preserve">2021 m.   d. </w:t>
            </w:r>
            <w:r>
              <w:fldChar w:fldCharType="end"/>
            </w:r>
            <w:bookmarkEnd w:id="1"/>
          </w:p>
        </w:tc>
        <w:tc>
          <w:tcPr>
            <w:tcW w:w="4928" w:type="dxa"/>
          </w:tcPr>
          <w:p w14:paraId="4A29DA54" w14:textId="77777777" w:rsidR="0078260F" w:rsidRPr="00847D4C" w:rsidRDefault="0078260F" w:rsidP="00C93536">
            <w:pPr>
              <w:pStyle w:val="Antrat3"/>
              <w:spacing w:after="20"/>
              <w:jc w:val="left"/>
            </w:pPr>
            <w:r w:rsidRPr="00847D4C">
              <w:t xml:space="preserve">Nr. </w:t>
            </w:r>
            <w:r w:rsidRPr="00847D4C">
              <w:fldChar w:fldCharType="begin">
                <w:ffData>
                  <w:name w:val="Numeris"/>
                  <w:enabled/>
                  <w:calcOnExit w:val="0"/>
                  <w:textInput/>
                </w:ffData>
              </w:fldChar>
            </w:r>
            <w:bookmarkStart w:id="2" w:name="Numeris"/>
            <w:r w:rsidRPr="00847D4C">
              <w:instrText xml:space="preserve"> FORMTEXT </w:instrText>
            </w:r>
            <w:r w:rsidRPr="00847D4C">
              <w:fldChar w:fldCharType="separate"/>
            </w:r>
            <w:r w:rsidRPr="00847D4C">
              <w:t> </w:t>
            </w:r>
            <w:r w:rsidRPr="00847D4C">
              <w:t> </w:t>
            </w:r>
            <w:r w:rsidRPr="00847D4C">
              <w:t> </w:t>
            </w:r>
            <w:r w:rsidRPr="00847D4C">
              <w:t> </w:t>
            </w:r>
            <w:r w:rsidRPr="00847D4C">
              <w:t> </w:t>
            </w:r>
            <w:r w:rsidRPr="00847D4C">
              <w:fldChar w:fldCharType="end"/>
            </w:r>
            <w:bookmarkEnd w:id="2"/>
          </w:p>
        </w:tc>
      </w:tr>
      <w:tr w:rsidR="0078260F" w:rsidRPr="00847D4C" w14:paraId="64045701" w14:textId="77777777" w:rsidTr="00EA6236">
        <w:trPr>
          <w:cantSplit/>
          <w:trHeight w:val="292"/>
        </w:trPr>
        <w:tc>
          <w:tcPr>
            <w:tcW w:w="9855" w:type="dxa"/>
            <w:gridSpan w:val="2"/>
          </w:tcPr>
          <w:p w14:paraId="03AECD3D" w14:textId="77777777" w:rsidR="0078260F" w:rsidRPr="00063668" w:rsidRDefault="0078260F" w:rsidP="00C93536">
            <w:pPr>
              <w:spacing w:after="20"/>
              <w:jc w:val="center"/>
              <w:rPr>
                <w:rFonts w:ascii="Times New Roman" w:hAnsi="Times New Roman"/>
                <w:sz w:val="24"/>
                <w:szCs w:val="24"/>
                <w:lang w:val="en-US"/>
              </w:rPr>
            </w:pPr>
            <w:smartTag w:uri="urn:schemas-tilde-lv/tildestengine" w:element="firmas">
              <w:r w:rsidRPr="00847D4C">
                <w:rPr>
                  <w:rFonts w:ascii="Times New Roman" w:hAnsi="Times New Roman"/>
                  <w:sz w:val="24"/>
                  <w:szCs w:val="24"/>
                </w:rPr>
                <w:t>Vilnius</w:t>
              </w:r>
            </w:smartTag>
          </w:p>
        </w:tc>
      </w:tr>
    </w:tbl>
    <w:p w14:paraId="158AA3E6" w14:textId="77777777" w:rsidR="0078260F" w:rsidRPr="00847D4C" w:rsidRDefault="0078260F" w:rsidP="0078260F">
      <w:pPr>
        <w:spacing w:after="20"/>
        <w:jc w:val="both"/>
        <w:rPr>
          <w:rFonts w:ascii="Times New Roman" w:hAnsi="Times New Roman"/>
          <w:sz w:val="24"/>
        </w:rPr>
      </w:pPr>
    </w:p>
    <w:p w14:paraId="02BE5C91" w14:textId="77777777" w:rsidR="00DF5B71" w:rsidRDefault="00DF5B71" w:rsidP="0078260F">
      <w:pPr>
        <w:spacing w:after="20"/>
        <w:ind w:firstLine="1253"/>
        <w:jc w:val="both"/>
        <w:rPr>
          <w:rFonts w:ascii="Times New Roman" w:hAnsi="Times New Roman"/>
          <w:sz w:val="24"/>
        </w:rPr>
        <w:sectPr w:rsidR="00DF5B71" w:rsidSect="0012464F">
          <w:footerReference w:type="even" r:id="rId12"/>
          <w:footerReference w:type="default" r:id="rId13"/>
          <w:headerReference w:type="first" r:id="rId14"/>
          <w:pgSz w:w="11907" w:h="16840" w:code="9"/>
          <w:pgMar w:top="1138" w:right="562" w:bottom="1238" w:left="1699" w:header="288" w:footer="720" w:gutter="0"/>
          <w:cols w:space="720"/>
          <w:noEndnote/>
          <w:titlePg/>
        </w:sectPr>
      </w:pPr>
    </w:p>
    <w:p w14:paraId="5BF1C804" w14:textId="77777777" w:rsidR="0078260F" w:rsidRPr="00EA6236" w:rsidRDefault="00FD4013" w:rsidP="000E5EA4">
      <w:pPr>
        <w:spacing w:after="20" w:line="276" w:lineRule="auto"/>
        <w:ind w:firstLine="1253"/>
        <w:jc w:val="both"/>
        <w:rPr>
          <w:rFonts w:ascii="Times New Roman" w:hAnsi="Times New Roman"/>
          <w:sz w:val="24"/>
          <w:szCs w:val="24"/>
        </w:rPr>
      </w:pPr>
      <w:r w:rsidRPr="0050008B">
        <w:rPr>
          <w:rFonts w:ascii="Times New Roman" w:hAnsi="Times New Roman"/>
          <w:sz w:val="24"/>
          <w:szCs w:val="24"/>
        </w:rPr>
        <w:lastRenderedPageBreak/>
        <w:t>Vadovaudamasis Projekt</w:t>
      </w:r>
      <w:r w:rsidRPr="0050008B">
        <w:rPr>
          <w:rFonts w:ascii="Times New Roman" w:hAnsi="Times New Roman" w:hint="eastAsia"/>
          <w:sz w:val="24"/>
          <w:szCs w:val="24"/>
        </w:rPr>
        <w:t>ų</w:t>
      </w:r>
      <w:r w:rsidRPr="0050008B">
        <w:rPr>
          <w:rFonts w:ascii="Times New Roman" w:hAnsi="Times New Roman"/>
          <w:sz w:val="24"/>
          <w:szCs w:val="24"/>
        </w:rPr>
        <w:t xml:space="preserve"> administravimo ir finansavimo taisykli</w:t>
      </w:r>
      <w:r w:rsidRPr="00EA6236">
        <w:rPr>
          <w:rFonts w:ascii="Times New Roman" w:hAnsi="Times New Roman" w:hint="eastAsia"/>
          <w:sz w:val="24"/>
          <w:szCs w:val="24"/>
        </w:rPr>
        <w:t>ų</w:t>
      </w:r>
      <w:r w:rsidRPr="00EA6236">
        <w:rPr>
          <w:rFonts w:ascii="Times New Roman" w:hAnsi="Times New Roman"/>
          <w:sz w:val="24"/>
          <w:szCs w:val="24"/>
        </w:rPr>
        <w:t>, patvirtint</w:t>
      </w:r>
      <w:r w:rsidRPr="00EA6236">
        <w:rPr>
          <w:rFonts w:ascii="Times New Roman" w:hAnsi="Times New Roman" w:hint="eastAsia"/>
          <w:sz w:val="24"/>
          <w:szCs w:val="24"/>
        </w:rPr>
        <w:t>ų</w:t>
      </w:r>
      <w:r w:rsidRPr="00EA6236">
        <w:rPr>
          <w:rFonts w:ascii="Times New Roman" w:hAnsi="Times New Roman"/>
          <w:sz w:val="24"/>
          <w:szCs w:val="24"/>
        </w:rPr>
        <w:t xml:space="preserve"> Lietuvos Respublikos finans</w:t>
      </w:r>
      <w:r w:rsidRPr="00EA6236">
        <w:rPr>
          <w:rFonts w:ascii="Times New Roman" w:hAnsi="Times New Roman" w:hint="eastAsia"/>
          <w:sz w:val="24"/>
          <w:szCs w:val="24"/>
        </w:rPr>
        <w:t>ų</w:t>
      </w:r>
      <w:r w:rsidRPr="00EA6236">
        <w:rPr>
          <w:rFonts w:ascii="Times New Roman" w:hAnsi="Times New Roman"/>
          <w:sz w:val="24"/>
          <w:szCs w:val="24"/>
        </w:rPr>
        <w:t xml:space="preserve"> ministro 2014 m. spalio 8 d. </w:t>
      </w:r>
      <w:r w:rsidRPr="00EA6236">
        <w:rPr>
          <w:rFonts w:ascii="Times New Roman" w:hAnsi="Times New Roman" w:hint="eastAsia"/>
          <w:sz w:val="24"/>
          <w:szCs w:val="24"/>
        </w:rPr>
        <w:t>į</w:t>
      </w:r>
      <w:r w:rsidRPr="00EA6236">
        <w:rPr>
          <w:rFonts w:ascii="Times New Roman" w:hAnsi="Times New Roman"/>
          <w:sz w:val="24"/>
          <w:szCs w:val="24"/>
        </w:rPr>
        <w:t>sakymu Nr. 1K-316 „D</w:t>
      </w:r>
      <w:r w:rsidRPr="00EA6236">
        <w:rPr>
          <w:rFonts w:ascii="Times New Roman" w:hAnsi="Times New Roman" w:hint="eastAsia"/>
          <w:sz w:val="24"/>
          <w:szCs w:val="24"/>
        </w:rPr>
        <w:t>ė</w:t>
      </w:r>
      <w:r w:rsidRPr="00EA6236">
        <w:rPr>
          <w:rFonts w:ascii="Times New Roman" w:hAnsi="Times New Roman"/>
          <w:sz w:val="24"/>
          <w:szCs w:val="24"/>
        </w:rPr>
        <w:t>l Projekt</w:t>
      </w:r>
      <w:r w:rsidRPr="00EA6236">
        <w:rPr>
          <w:rFonts w:ascii="Times New Roman" w:hAnsi="Times New Roman" w:hint="eastAsia"/>
          <w:sz w:val="24"/>
          <w:szCs w:val="24"/>
        </w:rPr>
        <w:t>ų</w:t>
      </w:r>
      <w:r w:rsidRPr="00EA6236">
        <w:rPr>
          <w:rFonts w:ascii="Times New Roman" w:hAnsi="Times New Roman"/>
          <w:sz w:val="24"/>
          <w:szCs w:val="24"/>
        </w:rPr>
        <w:t xml:space="preserve"> administravimo ir finansavimo taisykli</w:t>
      </w:r>
      <w:r w:rsidRPr="00EA6236">
        <w:rPr>
          <w:rFonts w:ascii="Times New Roman" w:hAnsi="Times New Roman" w:hint="eastAsia"/>
          <w:sz w:val="24"/>
          <w:szCs w:val="24"/>
        </w:rPr>
        <w:t>ų</w:t>
      </w:r>
      <w:r w:rsidRPr="00EA6236">
        <w:rPr>
          <w:rFonts w:ascii="Times New Roman" w:hAnsi="Times New Roman"/>
          <w:sz w:val="24"/>
          <w:szCs w:val="24"/>
        </w:rPr>
        <w:t xml:space="preserve"> patvirtinimo“,</w:t>
      </w:r>
      <w:r w:rsidR="00936AAF" w:rsidRPr="00EA6236">
        <w:rPr>
          <w:rFonts w:ascii="Times New Roman" w:hAnsi="Times New Roman"/>
          <w:sz w:val="24"/>
          <w:szCs w:val="24"/>
        </w:rPr>
        <w:t xml:space="preserve"> </w:t>
      </w:r>
      <w:r w:rsidR="002F4FFA" w:rsidRPr="00EA6236">
        <w:rPr>
          <w:rFonts w:ascii="Times New Roman" w:hAnsi="Times New Roman"/>
          <w:sz w:val="24"/>
          <w:szCs w:val="24"/>
        </w:rPr>
        <w:t>91.</w:t>
      </w:r>
      <w:r w:rsidR="009551C5" w:rsidRPr="00EA6236">
        <w:rPr>
          <w:rFonts w:ascii="Times New Roman" w:hAnsi="Times New Roman"/>
          <w:sz w:val="24"/>
          <w:szCs w:val="24"/>
          <w:lang w:val="en-US"/>
        </w:rPr>
        <w:t>2</w:t>
      </w:r>
      <w:r w:rsidR="009551C5" w:rsidRPr="00EA6236">
        <w:rPr>
          <w:rFonts w:ascii="Times New Roman" w:hAnsi="Times New Roman"/>
          <w:sz w:val="24"/>
          <w:szCs w:val="24"/>
        </w:rPr>
        <w:t xml:space="preserve"> </w:t>
      </w:r>
      <w:r w:rsidR="0A5470CA" w:rsidRPr="00EA6236">
        <w:rPr>
          <w:rFonts w:ascii="Times New Roman" w:hAnsi="Times New Roman"/>
          <w:sz w:val="24"/>
          <w:szCs w:val="24"/>
        </w:rPr>
        <w:t>pa</w:t>
      </w:r>
      <w:r w:rsidR="008B1B50" w:rsidRPr="00EA6236">
        <w:rPr>
          <w:rFonts w:ascii="Times New Roman" w:hAnsi="Times New Roman"/>
          <w:sz w:val="24"/>
          <w:szCs w:val="24"/>
        </w:rPr>
        <w:t>punk</w:t>
      </w:r>
      <w:r w:rsidR="0A5470CA" w:rsidRPr="00EA6236">
        <w:rPr>
          <w:rFonts w:ascii="Times New Roman" w:hAnsi="Times New Roman"/>
          <w:sz w:val="24"/>
          <w:szCs w:val="24"/>
        </w:rPr>
        <w:t>či</w:t>
      </w:r>
      <w:r w:rsidR="008B1B50" w:rsidRPr="0050008B">
        <w:rPr>
          <w:rFonts w:ascii="Times New Roman" w:hAnsi="Times New Roman"/>
          <w:sz w:val="24"/>
          <w:szCs w:val="24"/>
        </w:rPr>
        <w:t>u</w:t>
      </w:r>
      <w:r w:rsidR="00DB203E" w:rsidRPr="0050008B">
        <w:rPr>
          <w:rFonts w:ascii="Times New Roman" w:hAnsi="Times New Roman"/>
          <w:sz w:val="24"/>
          <w:szCs w:val="24"/>
        </w:rPr>
        <w:t>,</w:t>
      </w:r>
    </w:p>
    <w:p w14:paraId="65933B23" w14:textId="77777777" w:rsidR="002C043F" w:rsidRPr="00EA6236" w:rsidRDefault="00DB203E" w:rsidP="000E5EA4">
      <w:pPr>
        <w:shd w:val="clear" w:color="auto" w:fill="FFFFFF" w:themeFill="background1"/>
        <w:spacing w:line="276" w:lineRule="auto"/>
        <w:ind w:firstLine="1253"/>
        <w:jc w:val="both"/>
        <w:rPr>
          <w:rFonts w:ascii="Times New Roman" w:hAnsi="Times New Roman"/>
          <w:sz w:val="24"/>
          <w:szCs w:val="24"/>
        </w:rPr>
      </w:pPr>
      <w:r w:rsidRPr="0050008B">
        <w:rPr>
          <w:rFonts w:ascii="Times New Roman" w:hAnsi="Times New Roman"/>
          <w:sz w:val="24"/>
          <w:szCs w:val="24"/>
        </w:rPr>
        <w:t xml:space="preserve">p a k e i </w:t>
      </w:r>
      <w:r w:rsidRPr="0050008B">
        <w:rPr>
          <w:rFonts w:ascii="Times New Roman" w:hAnsi="Times New Roman" w:hint="eastAsia"/>
          <w:sz w:val="24"/>
          <w:szCs w:val="24"/>
        </w:rPr>
        <w:t>č</w:t>
      </w:r>
      <w:r w:rsidRPr="0050008B">
        <w:rPr>
          <w:rFonts w:ascii="Times New Roman" w:hAnsi="Times New Roman"/>
          <w:sz w:val="24"/>
          <w:szCs w:val="24"/>
        </w:rPr>
        <w:t xml:space="preserve"> i u 2014–2020 met</w:t>
      </w:r>
      <w:r w:rsidRPr="00EA6236">
        <w:rPr>
          <w:rFonts w:ascii="Times New Roman" w:hAnsi="Times New Roman" w:hint="eastAsia"/>
          <w:sz w:val="24"/>
          <w:szCs w:val="24"/>
        </w:rPr>
        <w:t>ų</w:t>
      </w:r>
      <w:r w:rsidRPr="00EA6236">
        <w:rPr>
          <w:rFonts w:ascii="Times New Roman" w:hAnsi="Times New Roman"/>
          <w:sz w:val="24"/>
          <w:szCs w:val="24"/>
        </w:rPr>
        <w:t xml:space="preserve"> Europos S</w:t>
      </w:r>
      <w:r w:rsidRPr="00EA6236">
        <w:rPr>
          <w:rFonts w:ascii="Times New Roman" w:hAnsi="Times New Roman" w:hint="eastAsia"/>
          <w:sz w:val="24"/>
          <w:szCs w:val="24"/>
        </w:rPr>
        <w:t>ą</w:t>
      </w:r>
      <w:r w:rsidRPr="00EA6236">
        <w:rPr>
          <w:rFonts w:ascii="Times New Roman" w:hAnsi="Times New Roman"/>
          <w:sz w:val="24"/>
          <w:szCs w:val="24"/>
        </w:rPr>
        <w:t>jungos fond</w:t>
      </w:r>
      <w:r w:rsidRPr="00EA6236">
        <w:rPr>
          <w:rFonts w:ascii="Times New Roman" w:hAnsi="Times New Roman" w:hint="eastAsia"/>
          <w:sz w:val="24"/>
          <w:szCs w:val="24"/>
        </w:rPr>
        <w:t>ų</w:t>
      </w:r>
      <w:r w:rsidRPr="00EA6236">
        <w:rPr>
          <w:rFonts w:ascii="Times New Roman" w:hAnsi="Times New Roman"/>
          <w:sz w:val="24"/>
          <w:szCs w:val="24"/>
        </w:rPr>
        <w:t xml:space="preserve"> investicij</w:t>
      </w:r>
      <w:r w:rsidRPr="00EA6236">
        <w:rPr>
          <w:rFonts w:ascii="Times New Roman" w:hAnsi="Times New Roman" w:hint="eastAsia"/>
          <w:sz w:val="24"/>
          <w:szCs w:val="24"/>
        </w:rPr>
        <w:t>ų</w:t>
      </w:r>
      <w:r w:rsidRPr="00EA6236">
        <w:rPr>
          <w:rFonts w:ascii="Times New Roman" w:hAnsi="Times New Roman"/>
          <w:sz w:val="24"/>
          <w:szCs w:val="24"/>
        </w:rPr>
        <w:t xml:space="preserve"> veiksm</w:t>
      </w:r>
      <w:r w:rsidRPr="00EA6236">
        <w:rPr>
          <w:rFonts w:ascii="Times New Roman" w:hAnsi="Times New Roman" w:hint="eastAsia"/>
          <w:sz w:val="24"/>
          <w:szCs w:val="24"/>
        </w:rPr>
        <w:t>ų</w:t>
      </w:r>
      <w:r w:rsidRPr="00EA6236">
        <w:rPr>
          <w:rFonts w:ascii="Times New Roman" w:hAnsi="Times New Roman"/>
          <w:sz w:val="24"/>
          <w:szCs w:val="24"/>
        </w:rPr>
        <w:t xml:space="preserve"> programos 9 prioriteto „Visuomen</w:t>
      </w:r>
      <w:r w:rsidRPr="00EA6236">
        <w:rPr>
          <w:rFonts w:ascii="Times New Roman" w:hAnsi="Times New Roman" w:hint="eastAsia"/>
          <w:sz w:val="24"/>
          <w:szCs w:val="24"/>
        </w:rPr>
        <w:t>ė</w:t>
      </w:r>
      <w:r w:rsidRPr="00EA6236">
        <w:rPr>
          <w:rFonts w:ascii="Times New Roman" w:hAnsi="Times New Roman"/>
          <w:sz w:val="24"/>
          <w:szCs w:val="24"/>
        </w:rPr>
        <w:t>s švietimas ir žmogišk</w:t>
      </w:r>
      <w:r w:rsidRPr="00EA6236">
        <w:rPr>
          <w:rFonts w:ascii="Times New Roman" w:hAnsi="Times New Roman" w:hint="eastAsia"/>
          <w:sz w:val="24"/>
          <w:szCs w:val="24"/>
        </w:rPr>
        <w:t>ų</w:t>
      </w:r>
      <w:r w:rsidRPr="00EA6236">
        <w:rPr>
          <w:rFonts w:ascii="Times New Roman" w:hAnsi="Times New Roman"/>
          <w:sz w:val="24"/>
          <w:szCs w:val="24"/>
        </w:rPr>
        <w:t>j</w:t>
      </w:r>
      <w:r w:rsidRPr="00EA6236">
        <w:rPr>
          <w:rFonts w:ascii="Times New Roman" w:hAnsi="Times New Roman" w:hint="eastAsia"/>
          <w:sz w:val="24"/>
          <w:szCs w:val="24"/>
        </w:rPr>
        <w:t>ų</w:t>
      </w:r>
      <w:r w:rsidRPr="00EA6236">
        <w:rPr>
          <w:rFonts w:ascii="Times New Roman" w:hAnsi="Times New Roman"/>
          <w:sz w:val="24"/>
          <w:szCs w:val="24"/>
        </w:rPr>
        <w:t xml:space="preserve"> ištekli</w:t>
      </w:r>
      <w:r w:rsidRPr="00EA6236">
        <w:rPr>
          <w:rFonts w:ascii="Times New Roman" w:hAnsi="Times New Roman" w:hint="eastAsia"/>
          <w:sz w:val="24"/>
          <w:szCs w:val="24"/>
        </w:rPr>
        <w:t>ų</w:t>
      </w:r>
      <w:r w:rsidRPr="00EA6236">
        <w:rPr>
          <w:rFonts w:ascii="Times New Roman" w:hAnsi="Times New Roman"/>
          <w:sz w:val="24"/>
          <w:szCs w:val="24"/>
        </w:rPr>
        <w:t xml:space="preserve"> potenci</w:t>
      </w:r>
      <w:r w:rsidR="00CF7E39" w:rsidRPr="00EA6236">
        <w:rPr>
          <w:rFonts w:ascii="Times New Roman" w:hAnsi="Times New Roman"/>
          <w:sz w:val="24"/>
          <w:szCs w:val="24"/>
        </w:rPr>
        <w:t>alo didinimas</w:t>
      </w:r>
      <w:r w:rsidR="005E3159" w:rsidRPr="00EA6236">
        <w:rPr>
          <w:rFonts w:ascii="Times New Roman" w:hAnsi="Times New Roman"/>
          <w:sz w:val="24"/>
          <w:szCs w:val="24"/>
          <w:shd w:val="clear" w:color="auto" w:fill="FFFFFF" w:themeFill="background1"/>
        </w:rPr>
        <w:t>“</w:t>
      </w:r>
      <w:r w:rsidR="005E3159" w:rsidRPr="00EA6236">
        <w:rPr>
          <w:rFonts w:ascii="Times New Roman" w:hAnsi="Times New Roman"/>
          <w:sz w:val="24"/>
          <w:szCs w:val="24"/>
        </w:rPr>
        <w:t xml:space="preserve"> </w:t>
      </w:r>
      <w:r w:rsidR="00371F1D" w:rsidRPr="00371F1D">
        <w:rPr>
          <w:rFonts w:ascii="Times New Roman" w:hAnsi="Times New Roman"/>
          <w:sz w:val="24"/>
          <w:szCs w:val="24"/>
        </w:rPr>
        <w:t>09.2.1-ESFA-V-719 priemonės „Kokybės krepšelis“</w:t>
      </w:r>
      <w:r w:rsidR="00371F1D">
        <w:rPr>
          <w:rFonts w:ascii="Times New Roman" w:hAnsi="Times New Roman"/>
          <w:sz w:val="24"/>
          <w:szCs w:val="24"/>
        </w:rPr>
        <w:t xml:space="preserve"> </w:t>
      </w:r>
      <w:r w:rsidRPr="00EA6236">
        <w:rPr>
          <w:rFonts w:ascii="Times New Roman" w:hAnsi="Times New Roman"/>
          <w:sz w:val="24"/>
          <w:szCs w:val="24"/>
        </w:rPr>
        <w:t>projekt</w:t>
      </w:r>
      <w:r w:rsidRPr="00EA6236">
        <w:rPr>
          <w:rFonts w:ascii="Times New Roman" w:hAnsi="Times New Roman" w:hint="eastAsia"/>
          <w:sz w:val="24"/>
          <w:szCs w:val="24"/>
        </w:rPr>
        <w:t>ų</w:t>
      </w:r>
      <w:r w:rsidRPr="00EA6236">
        <w:rPr>
          <w:rFonts w:ascii="Times New Roman" w:hAnsi="Times New Roman"/>
          <w:sz w:val="24"/>
          <w:szCs w:val="24"/>
        </w:rPr>
        <w:t xml:space="preserve"> finansavimo s</w:t>
      </w:r>
      <w:r w:rsidRPr="00EA6236">
        <w:rPr>
          <w:rFonts w:ascii="Times New Roman" w:hAnsi="Times New Roman" w:hint="eastAsia"/>
          <w:sz w:val="24"/>
          <w:szCs w:val="24"/>
        </w:rPr>
        <w:t>ą</w:t>
      </w:r>
      <w:r w:rsidRPr="00EA6236">
        <w:rPr>
          <w:rFonts w:ascii="Times New Roman" w:hAnsi="Times New Roman"/>
          <w:sz w:val="24"/>
          <w:szCs w:val="24"/>
        </w:rPr>
        <w:t>lyg</w:t>
      </w:r>
      <w:r w:rsidRPr="00EA6236">
        <w:rPr>
          <w:rFonts w:ascii="Times New Roman" w:hAnsi="Times New Roman" w:hint="eastAsia"/>
          <w:sz w:val="24"/>
          <w:szCs w:val="24"/>
        </w:rPr>
        <w:t>ų</w:t>
      </w:r>
      <w:r w:rsidRPr="00EA6236">
        <w:rPr>
          <w:rFonts w:ascii="Times New Roman" w:hAnsi="Times New Roman"/>
          <w:sz w:val="24"/>
          <w:szCs w:val="24"/>
        </w:rPr>
        <w:t xml:space="preserve"> apraš</w:t>
      </w:r>
      <w:r w:rsidRPr="00EA6236">
        <w:rPr>
          <w:rFonts w:ascii="Times New Roman" w:hAnsi="Times New Roman" w:hint="eastAsia"/>
          <w:sz w:val="24"/>
          <w:szCs w:val="24"/>
        </w:rPr>
        <w:t>ą</w:t>
      </w:r>
      <w:r w:rsidRPr="00EA6236">
        <w:rPr>
          <w:rFonts w:ascii="Times New Roman" w:hAnsi="Times New Roman"/>
          <w:sz w:val="24"/>
          <w:szCs w:val="24"/>
          <w:shd w:val="clear" w:color="auto" w:fill="FFFFFF" w:themeFill="background1"/>
        </w:rPr>
        <w:t>, patvirtint</w:t>
      </w:r>
      <w:r w:rsidRPr="00EA6236">
        <w:rPr>
          <w:rFonts w:ascii="Times New Roman" w:hAnsi="Times New Roman" w:hint="eastAsia"/>
          <w:sz w:val="24"/>
          <w:szCs w:val="24"/>
          <w:shd w:val="clear" w:color="auto" w:fill="FFFFFF" w:themeFill="background1"/>
        </w:rPr>
        <w:t>ą</w:t>
      </w:r>
      <w:r w:rsidRPr="00EA6236">
        <w:rPr>
          <w:rFonts w:ascii="Times New Roman" w:hAnsi="Times New Roman"/>
          <w:sz w:val="24"/>
          <w:szCs w:val="24"/>
          <w:shd w:val="clear" w:color="auto" w:fill="FFFFFF" w:themeFill="background1"/>
        </w:rPr>
        <w:t xml:space="preserve"> Lietuvos Respublikos </w:t>
      </w:r>
      <w:r w:rsidR="00E22A7F" w:rsidRPr="00EA6236">
        <w:rPr>
          <w:rFonts w:ascii="Times New Roman" w:hAnsi="Times New Roman"/>
          <w:sz w:val="24"/>
          <w:szCs w:val="24"/>
          <w:shd w:val="clear" w:color="auto" w:fill="FFFFFF" w:themeFill="background1"/>
        </w:rPr>
        <w:t xml:space="preserve">švietimo ir </w:t>
      </w:r>
      <w:r w:rsidR="00E22A7F" w:rsidRPr="00EA6236">
        <w:rPr>
          <w:rFonts w:ascii="Times New Roman" w:hAnsi="Times New Roman"/>
          <w:sz w:val="24"/>
          <w:szCs w:val="24"/>
        </w:rPr>
        <w:t>mokslo ministro</w:t>
      </w:r>
      <w:r w:rsidR="00E22A7F" w:rsidRPr="00EA6236">
        <w:rPr>
          <w:rFonts w:ascii="Times New Roman" w:hAnsi="Times New Roman"/>
          <w:sz w:val="24"/>
          <w:szCs w:val="24"/>
          <w:shd w:val="clear" w:color="auto" w:fill="FFFFFF" w:themeFill="background1"/>
        </w:rPr>
        <w:t xml:space="preserve"> </w:t>
      </w:r>
      <w:r w:rsidR="00371F1D" w:rsidRPr="00371F1D">
        <w:rPr>
          <w:rFonts w:ascii="Times New Roman" w:hAnsi="Times New Roman"/>
          <w:sz w:val="24"/>
          <w:szCs w:val="24"/>
          <w:shd w:val="clear" w:color="auto" w:fill="FFFFFF" w:themeFill="background1"/>
        </w:rPr>
        <w:t xml:space="preserve">2018 m. lapkričio 23 d. </w:t>
      </w:r>
      <w:r w:rsidR="00BD065A">
        <w:rPr>
          <w:rFonts w:ascii="Times New Roman" w:hAnsi="Times New Roman"/>
          <w:sz w:val="24"/>
          <w:szCs w:val="24"/>
          <w:shd w:val="clear" w:color="auto" w:fill="FFFFFF" w:themeFill="background1"/>
        </w:rPr>
        <w:t xml:space="preserve">įsakymu </w:t>
      </w:r>
      <w:r w:rsidR="00371F1D" w:rsidRPr="00371F1D">
        <w:rPr>
          <w:rFonts w:ascii="Times New Roman" w:hAnsi="Times New Roman"/>
          <w:sz w:val="24"/>
          <w:szCs w:val="24"/>
          <w:shd w:val="clear" w:color="auto" w:fill="FFFFFF" w:themeFill="background1"/>
        </w:rPr>
        <w:t xml:space="preserve">Nr. V-926 </w:t>
      </w:r>
      <w:r w:rsidRPr="00EA6236">
        <w:rPr>
          <w:rFonts w:ascii="Times New Roman" w:hAnsi="Times New Roman"/>
          <w:sz w:val="24"/>
          <w:szCs w:val="24"/>
          <w:shd w:val="clear" w:color="auto" w:fill="FFFFFF" w:themeFill="background1"/>
        </w:rPr>
        <w:t>„D</w:t>
      </w:r>
      <w:r w:rsidRPr="00EA6236">
        <w:rPr>
          <w:rFonts w:ascii="Times New Roman" w:hAnsi="Times New Roman" w:hint="eastAsia"/>
          <w:sz w:val="24"/>
          <w:szCs w:val="24"/>
          <w:shd w:val="clear" w:color="auto" w:fill="FFFFFF" w:themeFill="background1"/>
        </w:rPr>
        <w:t>ė</w:t>
      </w:r>
      <w:r w:rsidRPr="00EA6236">
        <w:rPr>
          <w:rFonts w:ascii="Times New Roman" w:hAnsi="Times New Roman"/>
          <w:sz w:val="24"/>
          <w:szCs w:val="24"/>
          <w:shd w:val="clear" w:color="auto" w:fill="FFFFFF" w:themeFill="background1"/>
        </w:rPr>
        <w:t>l 2014–2020 met</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Europos S</w:t>
      </w:r>
      <w:r w:rsidRPr="00EA6236">
        <w:rPr>
          <w:rFonts w:ascii="Times New Roman" w:hAnsi="Times New Roman" w:hint="eastAsia"/>
          <w:sz w:val="24"/>
          <w:szCs w:val="24"/>
          <w:shd w:val="clear" w:color="auto" w:fill="FFFFFF" w:themeFill="background1"/>
        </w:rPr>
        <w:t>ą</w:t>
      </w:r>
      <w:r w:rsidRPr="00EA6236">
        <w:rPr>
          <w:rFonts w:ascii="Times New Roman" w:hAnsi="Times New Roman"/>
          <w:sz w:val="24"/>
          <w:szCs w:val="24"/>
          <w:shd w:val="clear" w:color="auto" w:fill="FFFFFF" w:themeFill="background1"/>
        </w:rPr>
        <w:t>jungos fond</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investicij</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veiksm</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programos 9 prioriteto „Visuomen</w:t>
      </w:r>
      <w:r w:rsidRPr="00EA6236">
        <w:rPr>
          <w:rFonts w:ascii="Times New Roman" w:hAnsi="Times New Roman" w:hint="eastAsia"/>
          <w:sz w:val="24"/>
          <w:szCs w:val="24"/>
          <w:shd w:val="clear" w:color="auto" w:fill="FFFFFF" w:themeFill="background1"/>
        </w:rPr>
        <w:t>ė</w:t>
      </w:r>
      <w:r w:rsidRPr="00EA6236">
        <w:rPr>
          <w:rFonts w:ascii="Times New Roman" w:hAnsi="Times New Roman"/>
          <w:sz w:val="24"/>
          <w:szCs w:val="24"/>
          <w:shd w:val="clear" w:color="auto" w:fill="FFFFFF" w:themeFill="background1"/>
        </w:rPr>
        <w:t>s švietimas ir žmogišk</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j</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ištekli</w:t>
      </w:r>
      <w:r w:rsidRPr="00EA6236">
        <w:rPr>
          <w:rFonts w:ascii="Times New Roman" w:hAnsi="Times New Roman" w:hint="eastAsia"/>
          <w:sz w:val="24"/>
          <w:szCs w:val="24"/>
          <w:shd w:val="clear" w:color="auto" w:fill="FFFFFF" w:themeFill="background1"/>
        </w:rPr>
        <w:t>ų</w:t>
      </w:r>
      <w:r w:rsidRPr="00EA6236">
        <w:rPr>
          <w:rFonts w:ascii="Times New Roman" w:hAnsi="Times New Roman"/>
          <w:sz w:val="24"/>
          <w:szCs w:val="24"/>
          <w:shd w:val="clear" w:color="auto" w:fill="FFFFFF" w:themeFill="background1"/>
        </w:rPr>
        <w:t xml:space="preserve"> potenci</w:t>
      </w:r>
      <w:r w:rsidR="00BD192F" w:rsidRPr="00EA6236">
        <w:rPr>
          <w:rFonts w:ascii="Times New Roman" w:hAnsi="Times New Roman"/>
          <w:sz w:val="24"/>
          <w:szCs w:val="24"/>
          <w:shd w:val="clear" w:color="auto" w:fill="FFFFFF" w:themeFill="background1"/>
        </w:rPr>
        <w:t>alo didinimas</w:t>
      </w:r>
      <w:r w:rsidR="00BD192F" w:rsidRPr="00EA6236">
        <w:rPr>
          <w:rFonts w:ascii="Times New Roman" w:hAnsi="Times New Roman"/>
          <w:sz w:val="24"/>
          <w:szCs w:val="24"/>
        </w:rPr>
        <w:t>“</w:t>
      </w:r>
      <w:r w:rsidR="00371F1D" w:rsidRPr="00371F1D">
        <w:rPr>
          <w:rFonts w:ascii="Times New Roman" w:hAnsi="Times New Roman"/>
          <w:sz w:val="24"/>
          <w:szCs w:val="24"/>
        </w:rPr>
        <w:t xml:space="preserve"> 09.2.1-ESFA-V-719 priemonės „Kokybės krepšelis“</w:t>
      </w:r>
      <w:r w:rsidR="00371F1D">
        <w:rPr>
          <w:rFonts w:ascii="Times New Roman" w:hAnsi="Times New Roman"/>
          <w:sz w:val="24"/>
          <w:szCs w:val="24"/>
        </w:rPr>
        <w:t xml:space="preserve"> </w:t>
      </w:r>
      <w:r w:rsidR="005E3159" w:rsidRPr="0050008B">
        <w:rPr>
          <w:rFonts w:ascii="Times New Roman" w:hAnsi="Times New Roman"/>
          <w:sz w:val="24"/>
          <w:szCs w:val="24"/>
        </w:rPr>
        <w:t>projektų finansavimo sąlygų aprašo</w:t>
      </w:r>
      <w:r w:rsidRPr="00EA6236">
        <w:rPr>
          <w:rFonts w:ascii="Times New Roman" w:hAnsi="Times New Roman"/>
          <w:sz w:val="24"/>
          <w:szCs w:val="24"/>
        </w:rPr>
        <w:t xml:space="preserve"> patvirtinimo“:</w:t>
      </w:r>
    </w:p>
    <w:p w14:paraId="2B38A709" w14:textId="77777777" w:rsidR="009C2B13" w:rsidRPr="00C01458" w:rsidRDefault="00537486" w:rsidP="000E5EA4">
      <w:pPr>
        <w:pStyle w:val="Sraopastraipa"/>
        <w:numPr>
          <w:ilvl w:val="0"/>
          <w:numId w:val="4"/>
        </w:numPr>
        <w:spacing w:line="276" w:lineRule="auto"/>
        <w:jc w:val="both"/>
        <w:rPr>
          <w:rFonts w:ascii="Times New Roman" w:hAnsi="Times New Roman"/>
          <w:sz w:val="24"/>
          <w:szCs w:val="24"/>
        </w:rPr>
      </w:pPr>
      <w:r w:rsidRPr="00C01458">
        <w:rPr>
          <w:rFonts w:ascii="Times New Roman" w:hAnsi="Times New Roman"/>
          <w:sz w:val="24"/>
          <w:szCs w:val="24"/>
        </w:rPr>
        <w:t xml:space="preserve">Pakeičiu </w:t>
      </w:r>
      <w:r w:rsidR="00B53A97" w:rsidRPr="00C01458">
        <w:rPr>
          <w:rFonts w:ascii="Times New Roman" w:hAnsi="Times New Roman"/>
          <w:sz w:val="24"/>
          <w:szCs w:val="24"/>
        </w:rPr>
        <w:t>7</w:t>
      </w:r>
      <w:r w:rsidR="00354BD8" w:rsidRPr="00C01458">
        <w:rPr>
          <w:rFonts w:ascii="Times New Roman" w:hAnsi="Times New Roman"/>
          <w:sz w:val="24"/>
          <w:szCs w:val="24"/>
          <w:vertAlign w:val="superscript"/>
        </w:rPr>
        <w:t>1</w:t>
      </w:r>
      <w:r w:rsidR="00B3542B" w:rsidRPr="00C01458">
        <w:rPr>
          <w:rFonts w:ascii="Times New Roman" w:hAnsi="Times New Roman"/>
          <w:sz w:val="24"/>
          <w:szCs w:val="24"/>
        </w:rPr>
        <w:t xml:space="preserve"> </w:t>
      </w:r>
      <w:r w:rsidR="007F5DB6" w:rsidRPr="00C01458">
        <w:rPr>
          <w:rFonts w:ascii="Times New Roman" w:hAnsi="Times New Roman"/>
          <w:sz w:val="24"/>
          <w:szCs w:val="24"/>
        </w:rPr>
        <w:t>punkt</w:t>
      </w:r>
      <w:r w:rsidR="00CE6C70" w:rsidRPr="00C01458">
        <w:rPr>
          <w:rFonts w:ascii="Times New Roman" w:hAnsi="Times New Roman"/>
          <w:sz w:val="24"/>
          <w:szCs w:val="24"/>
        </w:rPr>
        <w:t>ą</w:t>
      </w:r>
      <w:r w:rsidR="00B3542B" w:rsidRPr="00C01458">
        <w:rPr>
          <w:rFonts w:ascii="Times New Roman" w:hAnsi="Times New Roman"/>
          <w:sz w:val="24"/>
          <w:szCs w:val="24"/>
        </w:rPr>
        <w:t xml:space="preserve"> ir jį išdėstau taip:</w:t>
      </w:r>
    </w:p>
    <w:p w14:paraId="376CC05D" w14:textId="77777777" w:rsidR="00CE6C70" w:rsidRPr="006167BC" w:rsidRDefault="00927ECB" w:rsidP="000E5EA4">
      <w:pPr>
        <w:shd w:val="clear" w:color="auto" w:fill="FFFFFF" w:themeFill="background1"/>
        <w:spacing w:after="20" w:line="276" w:lineRule="auto"/>
        <w:ind w:firstLine="1181"/>
        <w:jc w:val="both"/>
        <w:rPr>
          <w:rFonts w:ascii="Times New Roman" w:hAnsi="Times New Roman"/>
          <w:sz w:val="24"/>
          <w:szCs w:val="24"/>
        </w:rPr>
      </w:pPr>
      <w:r w:rsidRPr="006167BC">
        <w:rPr>
          <w:rFonts w:ascii="Times New Roman" w:hAnsi="Times New Roman"/>
          <w:sz w:val="24"/>
          <w:szCs w:val="24"/>
        </w:rPr>
        <w:t>„</w:t>
      </w:r>
      <w:r w:rsidR="00B53A97" w:rsidRPr="006167BC">
        <w:rPr>
          <w:rFonts w:ascii="Times New Roman" w:hAnsi="Times New Roman"/>
          <w:sz w:val="24"/>
          <w:szCs w:val="24"/>
        </w:rPr>
        <w:t>7</w:t>
      </w:r>
      <w:r w:rsidR="00B53A97" w:rsidRPr="006167BC">
        <w:rPr>
          <w:rFonts w:ascii="Times New Roman" w:hAnsi="Times New Roman"/>
          <w:sz w:val="24"/>
          <w:szCs w:val="24"/>
          <w:vertAlign w:val="superscript"/>
        </w:rPr>
        <w:t>1</w:t>
      </w:r>
      <w:r w:rsidR="00B53A97" w:rsidRPr="006167BC">
        <w:rPr>
          <w:rFonts w:ascii="Times New Roman" w:hAnsi="Times New Roman"/>
          <w:sz w:val="24"/>
          <w:szCs w:val="24"/>
        </w:rPr>
        <w:t>. Atsi</w:t>
      </w:r>
      <w:r w:rsidR="00B53A97" w:rsidRPr="006167BC">
        <w:rPr>
          <w:rFonts w:ascii="Times New Roman" w:hAnsi="Times New Roman" w:hint="eastAsia"/>
          <w:sz w:val="24"/>
          <w:szCs w:val="24"/>
        </w:rPr>
        <w:t>ž</w:t>
      </w:r>
      <w:r w:rsidR="00B53A97" w:rsidRPr="006167BC">
        <w:rPr>
          <w:rFonts w:ascii="Times New Roman" w:hAnsi="Times New Roman"/>
          <w:sz w:val="24"/>
          <w:szCs w:val="24"/>
        </w:rPr>
        <w:t xml:space="preserve">velgiant </w:t>
      </w:r>
      <w:r w:rsidR="00B53A97" w:rsidRPr="006167BC">
        <w:rPr>
          <w:rFonts w:ascii="Times New Roman" w:hAnsi="Times New Roman" w:hint="eastAsia"/>
          <w:sz w:val="24"/>
          <w:szCs w:val="24"/>
        </w:rPr>
        <w:t>į</w:t>
      </w:r>
      <w:r w:rsidR="00B53A97" w:rsidRPr="006167BC">
        <w:rPr>
          <w:rFonts w:ascii="Times New Roman" w:hAnsi="Times New Roman"/>
          <w:sz w:val="24"/>
          <w:szCs w:val="24"/>
        </w:rPr>
        <w:t xml:space="preserve"> Priemoni</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B53A97" w:rsidRPr="006167BC">
        <w:rPr>
          <w:rFonts w:ascii="Times New Roman" w:hAnsi="Times New Roman" w:hint="eastAsia"/>
          <w:sz w:val="24"/>
          <w:szCs w:val="24"/>
        </w:rPr>
        <w:t>į</w:t>
      </w:r>
      <w:r w:rsidR="00B53A97" w:rsidRPr="006167BC">
        <w:rPr>
          <w:rFonts w:ascii="Times New Roman" w:hAnsi="Times New Roman"/>
          <w:sz w:val="24"/>
          <w:szCs w:val="24"/>
        </w:rPr>
        <w:t>gyvendinimo plano trisde</w:t>
      </w:r>
      <w:r w:rsidR="00B53A97" w:rsidRPr="006167BC">
        <w:rPr>
          <w:rFonts w:ascii="Times New Roman" w:hAnsi="Times New Roman" w:hint="eastAsia"/>
          <w:sz w:val="24"/>
          <w:szCs w:val="24"/>
        </w:rPr>
        <w:t>š</w:t>
      </w:r>
      <w:r w:rsidR="00B53A97" w:rsidRPr="006167BC">
        <w:rPr>
          <w:rFonts w:ascii="Times New Roman" w:hAnsi="Times New Roman"/>
          <w:sz w:val="24"/>
          <w:szCs w:val="24"/>
        </w:rPr>
        <w:t>imt tre</w:t>
      </w:r>
      <w:r w:rsidR="00B53A97" w:rsidRPr="006167BC">
        <w:rPr>
          <w:rFonts w:ascii="Times New Roman" w:hAnsi="Times New Roman" w:hint="eastAsia"/>
          <w:sz w:val="24"/>
          <w:szCs w:val="24"/>
        </w:rPr>
        <w:t>č</w:t>
      </w:r>
      <w:r w:rsidR="00B53A97" w:rsidRPr="006167BC">
        <w:rPr>
          <w:rFonts w:ascii="Times New Roman" w:hAnsi="Times New Roman"/>
          <w:sz w:val="24"/>
          <w:szCs w:val="24"/>
        </w:rPr>
        <w:t>iojo skirsnio 7 punkt</w:t>
      </w:r>
      <w:r w:rsidR="00B53A97" w:rsidRPr="006167BC">
        <w:rPr>
          <w:rFonts w:ascii="Times New Roman" w:hAnsi="Times New Roman" w:hint="eastAsia"/>
          <w:sz w:val="24"/>
          <w:szCs w:val="24"/>
        </w:rPr>
        <w:t>ą</w:t>
      </w:r>
      <w:r w:rsidR="00B53A97" w:rsidRPr="006167BC">
        <w:rPr>
          <w:rFonts w:ascii="Times New Roman" w:hAnsi="Times New Roman"/>
          <w:sz w:val="24"/>
          <w:szCs w:val="24"/>
        </w:rPr>
        <w:t xml:space="preserve">, pagal </w:t>
      </w:r>
      <w:r w:rsidR="00B53A97" w:rsidRPr="006167BC">
        <w:rPr>
          <w:rFonts w:ascii="Times New Roman" w:hAnsi="Times New Roman" w:hint="eastAsia"/>
          <w:sz w:val="24"/>
          <w:szCs w:val="24"/>
        </w:rPr>
        <w:t>šį</w:t>
      </w:r>
      <w:r w:rsidR="00B53A97" w:rsidRPr="006167BC">
        <w:rPr>
          <w:rFonts w:ascii="Times New Roman" w:hAnsi="Times New Roman"/>
          <w:sz w:val="24"/>
          <w:szCs w:val="24"/>
        </w:rPr>
        <w:t xml:space="preserve"> Apra</w:t>
      </w:r>
      <w:r w:rsidR="00B53A97" w:rsidRPr="006167BC">
        <w:rPr>
          <w:rFonts w:ascii="Times New Roman" w:hAnsi="Times New Roman" w:hint="eastAsia"/>
          <w:sz w:val="24"/>
          <w:szCs w:val="24"/>
        </w:rPr>
        <w:t>šą</w:t>
      </w:r>
      <w:r w:rsidR="00B53A97" w:rsidRPr="006167BC">
        <w:rPr>
          <w:rFonts w:ascii="Times New Roman" w:hAnsi="Times New Roman"/>
          <w:sz w:val="24"/>
          <w:szCs w:val="24"/>
        </w:rPr>
        <w:t xml:space="preserve"> projektams skiriama finansavimo suma gali vir</w:t>
      </w:r>
      <w:r w:rsidR="00B53A97" w:rsidRPr="006167BC">
        <w:rPr>
          <w:rFonts w:ascii="Times New Roman" w:hAnsi="Times New Roman" w:hint="eastAsia"/>
          <w:sz w:val="24"/>
          <w:szCs w:val="24"/>
        </w:rPr>
        <w:t>š</w:t>
      </w:r>
      <w:r w:rsidR="00B53A97" w:rsidRPr="006167BC">
        <w:rPr>
          <w:rFonts w:ascii="Times New Roman" w:hAnsi="Times New Roman"/>
          <w:sz w:val="24"/>
          <w:szCs w:val="24"/>
        </w:rPr>
        <w:t>yti Apra</w:t>
      </w:r>
      <w:r w:rsidR="00B53A97" w:rsidRPr="006167BC">
        <w:rPr>
          <w:rFonts w:ascii="Times New Roman" w:hAnsi="Times New Roman" w:hint="eastAsia"/>
          <w:sz w:val="24"/>
          <w:szCs w:val="24"/>
        </w:rPr>
        <w:t>š</w:t>
      </w:r>
      <w:r w:rsidR="00B53A97" w:rsidRPr="006167BC">
        <w:rPr>
          <w:rFonts w:ascii="Times New Roman" w:hAnsi="Times New Roman"/>
          <w:sz w:val="24"/>
          <w:szCs w:val="24"/>
        </w:rPr>
        <w:t>o 7 punkte numatom</w:t>
      </w:r>
      <w:r w:rsidR="00B53A97" w:rsidRPr="006167BC">
        <w:rPr>
          <w:rFonts w:ascii="Times New Roman" w:hAnsi="Times New Roman" w:hint="eastAsia"/>
          <w:sz w:val="24"/>
          <w:szCs w:val="24"/>
        </w:rPr>
        <w:t>ą</w:t>
      </w:r>
      <w:r w:rsidR="00B53A97" w:rsidRPr="006167BC">
        <w:rPr>
          <w:rFonts w:ascii="Times New Roman" w:hAnsi="Times New Roman"/>
          <w:sz w:val="24"/>
          <w:szCs w:val="24"/>
        </w:rPr>
        <w:t xml:space="preserve"> skirti finansavimo sum</w:t>
      </w:r>
      <w:r w:rsidR="00B53A97" w:rsidRPr="006167BC">
        <w:rPr>
          <w:rFonts w:ascii="Times New Roman" w:hAnsi="Times New Roman" w:hint="eastAsia"/>
          <w:sz w:val="24"/>
          <w:szCs w:val="24"/>
        </w:rPr>
        <w:t>ą</w:t>
      </w:r>
      <w:r w:rsidR="00B53A97" w:rsidRPr="006167BC">
        <w:rPr>
          <w:rFonts w:ascii="Times New Roman" w:hAnsi="Times New Roman"/>
          <w:sz w:val="24"/>
          <w:szCs w:val="24"/>
        </w:rPr>
        <w:t xml:space="preserve">, bet ne daugiau kaip iki </w:t>
      </w:r>
      <w:r w:rsidR="001565AD" w:rsidRPr="006167BC">
        <w:rPr>
          <w:rFonts w:ascii="Times New Roman" w:hAnsi="Times New Roman"/>
          <w:sz w:val="24"/>
          <w:szCs w:val="24"/>
        </w:rPr>
        <w:t xml:space="preserve">18 </w:t>
      </w:r>
      <w:r w:rsidR="00B31E93" w:rsidRPr="006167BC">
        <w:rPr>
          <w:rFonts w:ascii="Times New Roman" w:hAnsi="Times New Roman"/>
          <w:sz w:val="24"/>
          <w:szCs w:val="24"/>
        </w:rPr>
        <w:t>370 917,27</w:t>
      </w:r>
      <w:r w:rsidR="00B53A97" w:rsidRPr="006167BC">
        <w:rPr>
          <w:rFonts w:ascii="Times New Roman" w:hAnsi="Times New Roman"/>
          <w:sz w:val="24"/>
          <w:szCs w:val="24"/>
        </w:rPr>
        <w:t xml:space="preserve"> eur</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rPr>
        <w:t xml:space="preserve">aštuoniolikos </w:t>
      </w:r>
      <w:r w:rsidR="00B53A97" w:rsidRPr="006167BC">
        <w:rPr>
          <w:rFonts w:ascii="Times New Roman" w:hAnsi="Times New Roman"/>
          <w:sz w:val="24"/>
          <w:szCs w:val="24"/>
        </w:rPr>
        <w:t>milijon</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rPr>
        <w:t xml:space="preserve">trijų </w:t>
      </w:r>
      <w:r w:rsidR="00B53A97" w:rsidRPr="006167BC">
        <w:rPr>
          <w:rFonts w:ascii="Times New Roman" w:hAnsi="Times New Roman" w:hint="eastAsia"/>
          <w:sz w:val="24"/>
          <w:szCs w:val="24"/>
        </w:rPr>
        <w:t>š</w:t>
      </w:r>
      <w:r w:rsidR="00B53A97" w:rsidRPr="006167BC">
        <w:rPr>
          <w:rFonts w:ascii="Times New Roman" w:hAnsi="Times New Roman"/>
          <w:sz w:val="24"/>
          <w:szCs w:val="24"/>
        </w:rPr>
        <w:t>imt</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rPr>
        <w:t xml:space="preserve">septyniasdešimt </w:t>
      </w:r>
      <w:r w:rsidR="00B53A97" w:rsidRPr="006167BC">
        <w:rPr>
          <w:rFonts w:ascii="Times New Roman" w:hAnsi="Times New Roman"/>
          <w:sz w:val="24"/>
          <w:szCs w:val="24"/>
        </w:rPr>
        <w:t>t</w:t>
      </w:r>
      <w:r w:rsidR="00B53A97" w:rsidRPr="006167BC">
        <w:rPr>
          <w:rFonts w:ascii="Times New Roman" w:hAnsi="Times New Roman" w:hint="eastAsia"/>
          <w:sz w:val="24"/>
          <w:szCs w:val="24"/>
        </w:rPr>
        <w:t>ū</w:t>
      </w:r>
      <w:r w:rsidR="00B53A97" w:rsidRPr="006167BC">
        <w:rPr>
          <w:rFonts w:ascii="Times New Roman" w:hAnsi="Times New Roman"/>
          <w:sz w:val="24"/>
          <w:szCs w:val="24"/>
        </w:rPr>
        <w:t>kstan</w:t>
      </w:r>
      <w:r w:rsidR="00B53A97" w:rsidRPr="006167BC">
        <w:rPr>
          <w:rFonts w:ascii="Times New Roman" w:hAnsi="Times New Roman" w:hint="eastAsia"/>
          <w:sz w:val="24"/>
          <w:szCs w:val="24"/>
        </w:rPr>
        <w:t>č</w:t>
      </w:r>
      <w:r w:rsidR="00B53A97" w:rsidRPr="006167BC">
        <w:rPr>
          <w:rFonts w:ascii="Times New Roman" w:hAnsi="Times New Roman"/>
          <w:sz w:val="24"/>
          <w:szCs w:val="24"/>
        </w:rPr>
        <w:t>i</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rPr>
        <w:t xml:space="preserve">devynių </w:t>
      </w:r>
      <w:r w:rsidR="00B53A97" w:rsidRPr="006167BC">
        <w:rPr>
          <w:rFonts w:ascii="Times New Roman" w:hAnsi="Times New Roman" w:hint="eastAsia"/>
          <w:sz w:val="24"/>
          <w:szCs w:val="24"/>
        </w:rPr>
        <w:t>š</w:t>
      </w:r>
      <w:r w:rsidR="00B53A97" w:rsidRPr="006167BC">
        <w:rPr>
          <w:rFonts w:ascii="Times New Roman" w:hAnsi="Times New Roman"/>
          <w:sz w:val="24"/>
          <w:szCs w:val="24"/>
        </w:rPr>
        <w:t>imt</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rPr>
        <w:t>septyniolikos</w:t>
      </w:r>
      <w:r w:rsidR="00B53A97" w:rsidRPr="006167BC">
        <w:rPr>
          <w:rFonts w:ascii="Times New Roman" w:hAnsi="Times New Roman"/>
          <w:sz w:val="24"/>
          <w:szCs w:val="24"/>
        </w:rPr>
        <w:t xml:space="preserve"> eur</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1565AD" w:rsidRPr="006167BC">
        <w:rPr>
          <w:rFonts w:ascii="Times New Roman" w:hAnsi="Times New Roman"/>
          <w:sz w:val="24"/>
          <w:szCs w:val="24"/>
          <w:lang w:val="en-GB"/>
        </w:rPr>
        <w:t>27</w:t>
      </w:r>
      <w:r w:rsidR="001565AD" w:rsidRPr="006167BC">
        <w:rPr>
          <w:rFonts w:ascii="Times New Roman" w:hAnsi="Times New Roman"/>
          <w:sz w:val="24"/>
          <w:szCs w:val="24"/>
        </w:rPr>
        <w:t xml:space="preserve"> </w:t>
      </w:r>
      <w:r w:rsidR="00B53A97" w:rsidRPr="006167BC">
        <w:rPr>
          <w:rFonts w:ascii="Times New Roman" w:hAnsi="Times New Roman"/>
          <w:sz w:val="24"/>
          <w:szCs w:val="24"/>
        </w:rPr>
        <w:t>ct), i</w:t>
      </w:r>
      <w:r w:rsidR="00B53A97" w:rsidRPr="006167BC">
        <w:rPr>
          <w:rFonts w:ascii="Times New Roman" w:hAnsi="Times New Roman" w:hint="eastAsia"/>
          <w:sz w:val="24"/>
          <w:szCs w:val="24"/>
        </w:rPr>
        <w:t>š</w:t>
      </w:r>
      <w:r w:rsidR="00B53A97" w:rsidRPr="006167BC">
        <w:rPr>
          <w:rFonts w:ascii="Times New Roman" w:hAnsi="Times New Roman"/>
          <w:sz w:val="24"/>
          <w:szCs w:val="24"/>
        </w:rPr>
        <w:t xml:space="preserve"> kuri</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iki </w:t>
      </w:r>
      <w:r w:rsidR="001565AD" w:rsidRPr="006167BC">
        <w:rPr>
          <w:rFonts w:ascii="Times New Roman" w:hAnsi="Times New Roman"/>
          <w:sz w:val="24"/>
          <w:szCs w:val="24"/>
        </w:rPr>
        <w:t>18 370 917,27</w:t>
      </w:r>
      <w:r w:rsidR="00B53A97" w:rsidRPr="006167BC">
        <w:rPr>
          <w:rFonts w:ascii="Times New Roman" w:hAnsi="Times New Roman"/>
          <w:sz w:val="24"/>
          <w:szCs w:val="24"/>
        </w:rPr>
        <w:t xml:space="preserve"> eur</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 xml:space="preserve">aštuoniolikos </w:t>
      </w:r>
      <w:r w:rsidR="00B53A97" w:rsidRPr="006167BC">
        <w:rPr>
          <w:rFonts w:ascii="Times New Roman" w:hAnsi="Times New Roman"/>
          <w:sz w:val="24"/>
          <w:szCs w:val="24"/>
        </w:rPr>
        <w:t>milijon</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 xml:space="preserve">trijų </w:t>
      </w:r>
      <w:r w:rsidR="00B53A97" w:rsidRPr="006167BC">
        <w:rPr>
          <w:rFonts w:ascii="Times New Roman" w:hAnsi="Times New Roman" w:hint="eastAsia"/>
          <w:sz w:val="24"/>
          <w:szCs w:val="24"/>
        </w:rPr>
        <w:t>š</w:t>
      </w:r>
      <w:r w:rsidR="00B53A97" w:rsidRPr="006167BC">
        <w:rPr>
          <w:rFonts w:ascii="Times New Roman" w:hAnsi="Times New Roman"/>
          <w:sz w:val="24"/>
          <w:szCs w:val="24"/>
        </w:rPr>
        <w:t>imt</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 xml:space="preserve">septyniasdešimt </w:t>
      </w:r>
      <w:r w:rsidR="00B53A97" w:rsidRPr="006167BC">
        <w:rPr>
          <w:rFonts w:ascii="Times New Roman" w:hAnsi="Times New Roman"/>
          <w:sz w:val="24"/>
          <w:szCs w:val="24"/>
        </w:rPr>
        <w:t>t</w:t>
      </w:r>
      <w:r w:rsidR="00B53A97" w:rsidRPr="006167BC">
        <w:rPr>
          <w:rFonts w:ascii="Times New Roman" w:hAnsi="Times New Roman" w:hint="eastAsia"/>
          <w:sz w:val="24"/>
          <w:szCs w:val="24"/>
        </w:rPr>
        <w:t>ū</w:t>
      </w:r>
      <w:r w:rsidR="00B53A97" w:rsidRPr="006167BC">
        <w:rPr>
          <w:rFonts w:ascii="Times New Roman" w:hAnsi="Times New Roman"/>
          <w:sz w:val="24"/>
          <w:szCs w:val="24"/>
        </w:rPr>
        <w:t>kstan</w:t>
      </w:r>
      <w:r w:rsidR="00B53A97" w:rsidRPr="006167BC">
        <w:rPr>
          <w:rFonts w:ascii="Times New Roman" w:hAnsi="Times New Roman" w:hint="eastAsia"/>
          <w:sz w:val="24"/>
          <w:szCs w:val="24"/>
        </w:rPr>
        <w:t>č</w:t>
      </w:r>
      <w:r w:rsidR="00B53A97" w:rsidRPr="006167BC">
        <w:rPr>
          <w:rFonts w:ascii="Times New Roman" w:hAnsi="Times New Roman"/>
          <w:sz w:val="24"/>
          <w:szCs w:val="24"/>
        </w:rPr>
        <w:t>i</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 xml:space="preserve">devynių </w:t>
      </w:r>
      <w:r w:rsidR="00B53A97" w:rsidRPr="006167BC">
        <w:rPr>
          <w:rFonts w:ascii="Times New Roman" w:hAnsi="Times New Roman" w:hint="eastAsia"/>
          <w:sz w:val="24"/>
          <w:szCs w:val="24"/>
        </w:rPr>
        <w:t>š</w:t>
      </w:r>
      <w:r w:rsidR="00B53A97" w:rsidRPr="006167BC">
        <w:rPr>
          <w:rFonts w:ascii="Times New Roman" w:hAnsi="Times New Roman"/>
          <w:sz w:val="24"/>
          <w:szCs w:val="24"/>
        </w:rPr>
        <w:t>imt</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septyniolikos</w:t>
      </w:r>
      <w:r w:rsidR="00B53A97" w:rsidRPr="006167BC">
        <w:rPr>
          <w:rFonts w:ascii="Times New Roman" w:hAnsi="Times New Roman"/>
          <w:sz w:val="24"/>
          <w:szCs w:val="24"/>
        </w:rPr>
        <w:t xml:space="preserve"> eur</w:t>
      </w:r>
      <w:r w:rsidR="00B53A97" w:rsidRPr="006167BC">
        <w:rPr>
          <w:rFonts w:ascii="Times New Roman" w:hAnsi="Times New Roman" w:hint="eastAsia"/>
          <w:sz w:val="24"/>
          <w:szCs w:val="24"/>
        </w:rPr>
        <w:t>ų</w:t>
      </w:r>
      <w:r w:rsidR="00B53A97" w:rsidRPr="006167BC">
        <w:rPr>
          <w:rFonts w:ascii="Times New Roman" w:hAnsi="Times New Roman"/>
          <w:sz w:val="24"/>
          <w:szCs w:val="24"/>
        </w:rPr>
        <w:t xml:space="preserve"> </w:t>
      </w:r>
      <w:r w:rsidR="003E6A07" w:rsidRPr="006167BC">
        <w:rPr>
          <w:rFonts w:ascii="Times New Roman" w:hAnsi="Times New Roman"/>
          <w:sz w:val="24"/>
          <w:szCs w:val="24"/>
        </w:rPr>
        <w:t xml:space="preserve">27 </w:t>
      </w:r>
      <w:r w:rsidR="00B53A97" w:rsidRPr="006167BC">
        <w:rPr>
          <w:rFonts w:ascii="Times New Roman" w:hAnsi="Times New Roman"/>
          <w:sz w:val="24"/>
          <w:szCs w:val="24"/>
        </w:rPr>
        <w:t>ct) </w:t>
      </w:r>
      <w:r w:rsidR="00B53A97" w:rsidRPr="006167BC">
        <w:rPr>
          <w:rFonts w:ascii="Times New Roman" w:hAnsi="Times New Roman" w:hint="eastAsia"/>
          <w:sz w:val="24"/>
          <w:szCs w:val="24"/>
        </w:rPr>
        <w:t>–</w:t>
      </w:r>
      <w:r w:rsidR="00B53A97" w:rsidRPr="006167BC">
        <w:rPr>
          <w:rFonts w:ascii="Times New Roman" w:hAnsi="Times New Roman"/>
          <w:sz w:val="24"/>
          <w:szCs w:val="24"/>
        </w:rPr>
        <w:t xml:space="preserve"> Europos socialinio fondo l</w:t>
      </w:r>
      <w:r w:rsidR="00B53A97" w:rsidRPr="006167BC">
        <w:rPr>
          <w:rFonts w:ascii="Times New Roman" w:hAnsi="Times New Roman" w:hint="eastAsia"/>
          <w:sz w:val="24"/>
          <w:szCs w:val="24"/>
        </w:rPr>
        <w:t>ėš</w:t>
      </w:r>
      <w:r w:rsidR="00B53A97" w:rsidRPr="006167BC">
        <w:rPr>
          <w:rFonts w:ascii="Times New Roman" w:hAnsi="Times New Roman"/>
          <w:sz w:val="24"/>
          <w:szCs w:val="24"/>
        </w:rPr>
        <w:t>os.</w:t>
      </w:r>
      <w:r w:rsidR="00354BD8" w:rsidRPr="006167BC">
        <w:rPr>
          <w:rFonts w:ascii="Times New Roman" w:hAnsi="Times New Roman"/>
          <w:sz w:val="24"/>
          <w:szCs w:val="24"/>
        </w:rPr>
        <w:t>“</w:t>
      </w:r>
    </w:p>
    <w:p w14:paraId="621C7D2F" w14:textId="77777777" w:rsidR="00D864F3" w:rsidRPr="006167BC" w:rsidRDefault="00D864F3" w:rsidP="000E5EA4">
      <w:pPr>
        <w:shd w:val="clear" w:color="auto" w:fill="FFFFFF" w:themeFill="background1"/>
        <w:spacing w:after="20" w:line="276" w:lineRule="auto"/>
        <w:ind w:firstLine="1181"/>
        <w:jc w:val="both"/>
        <w:rPr>
          <w:rFonts w:ascii="Times New Roman" w:hAnsi="Times New Roman"/>
          <w:sz w:val="24"/>
          <w:szCs w:val="24"/>
        </w:rPr>
      </w:pPr>
      <w:r w:rsidRPr="006167BC">
        <w:rPr>
          <w:rFonts w:ascii="Times New Roman" w:hAnsi="Times New Roman"/>
          <w:sz w:val="24"/>
          <w:szCs w:val="24"/>
        </w:rPr>
        <w:t>2. Pakeičiu 11 punktą ir jį išdėstau taip:</w:t>
      </w:r>
    </w:p>
    <w:p w14:paraId="4CD4CE8F" w14:textId="77777777" w:rsidR="00FE57D6" w:rsidRPr="006167BC" w:rsidRDefault="00D864F3" w:rsidP="000E5EA4">
      <w:pPr>
        <w:shd w:val="clear" w:color="auto" w:fill="FFFFFF" w:themeFill="background1"/>
        <w:spacing w:after="20" w:line="276" w:lineRule="auto"/>
        <w:ind w:firstLine="1181"/>
        <w:jc w:val="both"/>
        <w:rPr>
          <w:rFonts w:ascii="Times New Roman" w:hAnsi="Times New Roman"/>
          <w:color w:val="000000"/>
          <w:sz w:val="24"/>
          <w:szCs w:val="24"/>
          <w:lang w:eastAsia="en-GB"/>
        </w:rPr>
      </w:pPr>
      <w:r w:rsidRPr="006167BC">
        <w:rPr>
          <w:rFonts w:ascii="Times New Roman" w:hAnsi="Times New Roman"/>
          <w:color w:val="000000"/>
          <w:sz w:val="24"/>
          <w:szCs w:val="24"/>
          <w:lang w:eastAsia="en-GB"/>
        </w:rPr>
        <w:t xml:space="preserve">„11. Pagal Aprašą galimas pareiškėjas yra </w:t>
      </w:r>
      <w:r w:rsidR="005C3197" w:rsidRPr="006167BC">
        <w:rPr>
          <w:rFonts w:ascii="Times New Roman" w:hAnsi="Times New Roman"/>
          <w:color w:val="000000"/>
          <w:sz w:val="24"/>
          <w:szCs w:val="24"/>
          <w:lang w:eastAsia="en-GB"/>
        </w:rPr>
        <w:t>Nacionalinė švietimo agentūra</w:t>
      </w:r>
      <w:r w:rsidRPr="006167BC">
        <w:rPr>
          <w:rFonts w:ascii="Times New Roman" w:hAnsi="Times New Roman"/>
          <w:color w:val="000000"/>
          <w:sz w:val="24"/>
          <w:szCs w:val="24"/>
          <w:lang w:eastAsia="en-GB"/>
        </w:rPr>
        <w:t xml:space="preserve"> galimi partneriai yra savivaldybių administracijos ir viešieji juridiniai asmenys, veikiantys švietimo srityje.</w:t>
      </w:r>
    </w:p>
    <w:p w14:paraId="57A4EA24" w14:textId="2A77B12D" w:rsidR="0092471B" w:rsidRPr="006167BC" w:rsidRDefault="0092471B" w:rsidP="000E5EA4">
      <w:pPr>
        <w:shd w:val="clear" w:color="auto" w:fill="FFFFFF" w:themeFill="background1"/>
        <w:spacing w:after="20" w:line="276" w:lineRule="auto"/>
        <w:ind w:firstLine="1181"/>
        <w:jc w:val="both"/>
        <w:rPr>
          <w:rFonts w:ascii="Times New Roman" w:hAnsi="Times New Roman"/>
          <w:sz w:val="24"/>
          <w:szCs w:val="24"/>
        </w:rPr>
      </w:pPr>
      <w:r w:rsidRPr="006167BC">
        <w:rPr>
          <w:rFonts w:ascii="Times New Roman" w:hAnsi="Times New Roman"/>
          <w:sz w:val="24"/>
          <w:szCs w:val="24"/>
        </w:rPr>
        <w:t>3. Pakeičiu 1</w:t>
      </w:r>
      <w:r w:rsidR="00BD065A" w:rsidRPr="006167BC">
        <w:rPr>
          <w:rFonts w:ascii="Times New Roman" w:hAnsi="Times New Roman"/>
          <w:sz w:val="24"/>
          <w:szCs w:val="24"/>
        </w:rPr>
        <w:t>4</w:t>
      </w:r>
      <w:r w:rsidRPr="006167BC">
        <w:rPr>
          <w:rFonts w:ascii="Times New Roman" w:hAnsi="Times New Roman"/>
          <w:sz w:val="24"/>
          <w:szCs w:val="24"/>
        </w:rPr>
        <w:t xml:space="preserve"> punktą ir jį išdėstau taip:</w:t>
      </w:r>
    </w:p>
    <w:p w14:paraId="6CB742F0" w14:textId="77777777" w:rsidR="0092471B" w:rsidRPr="006167BC" w:rsidRDefault="0092471B" w:rsidP="000E5EA4">
      <w:pPr>
        <w:shd w:val="clear" w:color="auto" w:fill="FFFFFF" w:themeFill="background1"/>
        <w:spacing w:after="20" w:line="276" w:lineRule="auto"/>
        <w:ind w:firstLine="1181"/>
        <w:jc w:val="both"/>
        <w:rPr>
          <w:rFonts w:ascii="Times New Roman" w:hAnsi="Times New Roman"/>
          <w:sz w:val="24"/>
          <w:szCs w:val="24"/>
        </w:rPr>
      </w:pPr>
      <w:r w:rsidRPr="006167BC">
        <w:rPr>
          <w:rFonts w:ascii="Times New Roman" w:hAnsi="Times New Roman"/>
          <w:sz w:val="24"/>
          <w:szCs w:val="24"/>
        </w:rPr>
        <w:t>„14. Teikiam</w:t>
      </w:r>
      <w:r w:rsidRPr="006167BC">
        <w:rPr>
          <w:rFonts w:ascii="Times New Roman" w:hAnsi="Times New Roman" w:hint="eastAsia"/>
          <w:sz w:val="24"/>
          <w:szCs w:val="24"/>
        </w:rPr>
        <w:t>ų</w:t>
      </w:r>
      <w:r w:rsidRPr="006167BC">
        <w:rPr>
          <w:rFonts w:ascii="Times New Roman" w:hAnsi="Times New Roman"/>
          <w:sz w:val="24"/>
          <w:szCs w:val="24"/>
        </w:rPr>
        <w:t xml:space="preserve"> pagal Apra</w:t>
      </w:r>
      <w:r w:rsidRPr="006167BC">
        <w:rPr>
          <w:rFonts w:ascii="Times New Roman" w:hAnsi="Times New Roman" w:hint="eastAsia"/>
          <w:sz w:val="24"/>
          <w:szCs w:val="24"/>
        </w:rPr>
        <w:t>šą</w:t>
      </w:r>
      <w:r w:rsidRPr="006167BC">
        <w:rPr>
          <w:rFonts w:ascii="Times New Roman" w:hAnsi="Times New Roman"/>
          <w:sz w:val="24"/>
          <w:szCs w:val="24"/>
        </w:rPr>
        <w:t xml:space="preserve"> projekt</w:t>
      </w:r>
      <w:r w:rsidRPr="006167BC">
        <w:rPr>
          <w:rFonts w:ascii="Times New Roman" w:hAnsi="Times New Roman" w:hint="eastAsia"/>
          <w:sz w:val="24"/>
          <w:szCs w:val="24"/>
        </w:rPr>
        <w:t>ų</w:t>
      </w:r>
      <w:r w:rsidRPr="006167BC">
        <w:rPr>
          <w:rFonts w:ascii="Times New Roman" w:hAnsi="Times New Roman"/>
          <w:sz w:val="24"/>
          <w:szCs w:val="24"/>
        </w:rPr>
        <w:t xml:space="preserve"> veiklos turi b</w:t>
      </w:r>
      <w:r w:rsidRPr="006167BC">
        <w:rPr>
          <w:rFonts w:ascii="Times New Roman" w:hAnsi="Times New Roman" w:hint="eastAsia"/>
          <w:sz w:val="24"/>
          <w:szCs w:val="24"/>
        </w:rPr>
        <w:t>ū</w:t>
      </w:r>
      <w:r w:rsidRPr="006167BC">
        <w:rPr>
          <w:rFonts w:ascii="Times New Roman" w:hAnsi="Times New Roman"/>
          <w:sz w:val="24"/>
          <w:szCs w:val="24"/>
        </w:rPr>
        <w:t>ti baigtos ne v</w:t>
      </w:r>
      <w:r w:rsidRPr="006167BC">
        <w:rPr>
          <w:rFonts w:ascii="Times New Roman" w:hAnsi="Times New Roman" w:hint="eastAsia"/>
          <w:sz w:val="24"/>
          <w:szCs w:val="24"/>
        </w:rPr>
        <w:t>ė</w:t>
      </w:r>
      <w:r w:rsidRPr="006167BC">
        <w:rPr>
          <w:rFonts w:ascii="Times New Roman" w:hAnsi="Times New Roman"/>
          <w:sz w:val="24"/>
          <w:szCs w:val="24"/>
        </w:rPr>
        <w:t xml:space="preserve">liau </w:t>
      </w:r>
      <w:r w:rsidR="00354BD8" w:rsidRPr="006167BC">
        <w:rPr>
          <w:rFonts w:ascii="Times New Roman" w:hAnsi="Times New Roman"/>
          <w:sz w:val="24"/>
          <w:szCs w:val="24"/>
        </w:rPr>
        <w:t xml:space="preserve">nei 2023 m. rugsėjo </w:t>
      </w:r>
      <w:r w:rsidRPr="006167BC">
        <w:rPr>
          <w:rFonts w:ascii="Times New Roman" w:hAnsi="Times New Roman"/>
          <w:sz w:val="24"/>
          <w:szCs w:val="24"/>
        </w:rPr>
        <w:t>1 d.“</w:t>
      </w:r>
    </w:p>
    <w:p w14:paraId="4D8FE58D" w14:textId="6D1006BB" w:rsidR="00B53A97" w:rsidRPr="006167BC" w:rsidRDefault="00B53A97" w:rsidP="000E5EA4">
      <w:pPr>
        <w:shd w:val="clear" w:color="auto" w:fill="FFFFFF" w:themeFill="background1"/>
        <w:spacing w:after="20" w:line="276" w:lineRule="auto"/>
        <w:ind w:firstLine="1181"/>
        <w:jc w:val="both"/>
        <w:rPr>
          <w:rFonts w:ascii="Times New Roman" w:hAnsi="Times New Roman"/>
          <w:sz w:val="24"/>
          <w:szCs w:val="24"/>
        </w:rPr>
      </w:pPr>
      <w:r w:rsidRPr="006167BC">
        <w:rPr>
          <w:rFonts w:ascii="Times New Roman" w:hAnsi="Times New Roman"/>
          <w:sz w:val="24"/>
          <w:szCs w:val="24"/>
        </w:rPr>
        <w:t>3. Pakeičiu 17 punktą ir jį išdėstau taip:</w:t>
      </w:r>
    </w:p>
    <w:p w14:paraId="24662F83" w14:textId="01C6C0E1" w:rsidR="00CE6C70" w:rsidRPr="006167BC" w:rsidRDefault="00B53A97" w:rsidP="000E5EA4">
      <w:pPr>
        <w:spacing w:line="276" w:lineRule="auto"/>
        <w:ind w:firstLine="1181"/>
        <w:rPr>
          <w:rFonts w:ascii="Times New Roman" w:hAnsi="Times New Roman"/>
          <w:sz w:val="24"/>
          <w:szCs w:val="24"/>
          <w:lang w:eastAsia="lt-LT"/>
        </w:rPr>
      </w:pPr>
      <w:r w:rsidRPr="006167BC">
        <w:rPr>
          <w:rFonts w:ascii="Times New Roman" w:hAnsi="Times New Roman"/>
          <w:sz w:val="24"/>
          <w:szCs w:val="24"/>
          <w:lang w:eastAsia="lt-LT"/>
        </w:rPr>
        <w:t xml:space="preserve">„17. Projektu turi būti siekiama produkto stebėsenos rodiklio „Pagal veiksmų programą ESF finansavimą ugdymo kokybei gerinti gavusios mokyklos“ (rodiklio kodas P.N.728). Minimali siektina rodiklio reikšmė – </w:t>
      </w:r>
      <w:r w:rsidR="00C10730" w:rsidRPr="006167BC">
        <w:rPr>
          <w:rFonts w:ascii="Times New Roman" w:hAnsi="Times New Roman"/>
          <w:sz w:val="24"/>
          <w:szCs w:val="24"/>
          <w:lang w:eastAsia="lt-LT"/>
        </w:rPr>
        <w:t xml:space="preserve">179 </w:t>
      </w:r>
      <w:r w:rsidRPr="006167BC">
        <w:rPr>
          <w:rFonts w:ascii="Times New Roman" w:hAnsi="Times New Roman"/>
          <w:sz w:val="24"/>
          <w:szCs w:val="24"/>
          <w:lang w:eastAsia="lt-LT"/>
        </w:rPr>
        <w:t xml:space="preserve"> </w:t>
      </w:r>
      <w:r w:rsidR="00C625C7" w:rsidRPr="006167BC">
        <w:rPr>
          <w:rFonts w:ascii="Times New Roman" w:hAnsi="Times New Roman"/>
          <w:sz w:val="24"/>
          <w:szCs w:val="24"/>
          <w:lang w:eastAsia="lt-LT"/>
        </w:rPr>
        <w:t>mokyklos</w:t>
      </w:r>
      <w:r w:rsidRPr="006167BC">
        <w:rPr>
          <w:rFonts w:ascii="Times New Roman" w:hAnsi="Times New Roman"/>
          <w:sz w:val="24"/>
          <w:szCs w:val="24"/>
          <w:lang w:eastAsia="lt-LT"/>
        </w:rPr>
        <w:t>.“</w:t>
      </w:r>
    </w:p>
    <w:p w14:paraId="1C49CA09" w14:textId="3017FC73" w:rsidR="000E5EA4" w:rsidRDefault="000E5EA4" w:rsidP="000E5EA4">
      <w:pPr>
        <w:spacing w:line="276" w:lineRule="auto"/>
        <w:ind w:firstLine="1181"/>
        <w:rPr>
          <w:rFonts w:ascii="Times New Roman" w:hAnsi="Times New Roman"/>
          <w:sz w:val="24"/>
          <w:szCs w:val="24"/>
          <w:lang w:eastAsia="lt-LT"/>
        </w:rPr>
      </w:pPr>
      <w:r>
        <w:rPr>
          <w:rFonts w:ascii="Times New Roman" w:hAnsi="Times New Roman"/>
          <w:sz w:val="24"/>
          <w:szCs w:val="24"/>
          <w:lang w:eastAsia="lt-LT"/>
        </w:rPr>
        <w:lastRenderedPageBreak/>
        <w:t>4</w:t>
      </w:r>
      <w:r w:rsidRPr="000E5EA4">
        <w:rPr>
          <w:rFonts w:ascii="Times New Roman" w:hAnsi="Times New Roman"/>
          <w:sz w:val="24"/>
          <w:szCs w:val="24"/>
          <w:lang w:eastAsia="lt-LT"/>
        </w:rPr>
        <w:t>. Pakei</w:t>
      </w:r>
      <w:r w:rsidRPr="000E5EA4">
        <w:rPr>
          <w:rFonts w:ascii="Times New Roman" w:hAnsi="Times New Roman" w:hint="eastAsia"/>
          <w:sz w:val="24"/>
          <w:szCs w:val="24"/>
          <w:lang w:eastAsia="lt-LT"/>
        </w:rPr>
        <w:t>č</w:t>
      </w:r>
      <w:r w:rsidRPr="000E5EA4">
        <w:rPr>
          <w:rFonts w:ascii="Times New Roman" w:hAnsi="Times New Roman"/>
          <w:sz w:val="24"/>
          <w:szCs w:val="24"/>
          <w:lang w:eastAsia="lt-LT"/>
        </w:rPr>
        <w:t>iu 17 punkt</w:t>
      </w:r>
      <w:r w:rsidRPr="000E5EA4">
        <w:rPr>
          <w:rFonts w:ascii="Times New Roman" w:hAnsi="Times New Roman" w:hint="eastAsia"/>
          <w:sz w:val="24"/>
          <w:szCs w:val="24"/>
          <w:lang w:eastAsia="lt-LT"/>
        </w:rPr>
        <w:t>ą</w:t>
      </w:r>
      <w:r w:rsidRPr="000E5EA4">
        <w:rPr>
          <w:rFonts w:ascii="Times New Roman" w:hAnsi="Times New Roman"/>
          <w:sz w:val="24"/>
          <w:szCs w:val="24"/>
          <w:lang w:eastAsia="lt-LT"/>
        </w:rPr>
        <w:t xml:space="preserve"> ir j</w:t>
      </w:r>
      <w:r w:rsidRPr="000E5EA4">
        <w:rPr>
          <w:rFonts w:ascii="Times New Roman" w:hAnsi="Times New Roman" w:hint="eastAsia"/>
          <w:sz w:val="24"/>
          <w:szCs w:val="24"/>
          <w:lang w:eastAsia="lt-LT"/>
        </w:rPr>
        <w:t>į</w:t>
      </w:r>
      <w:r w:rsidRPr="000E5EA4">
        <w:rPr>
          <w:rFonts w:ascii="Times New Roman" w:hAnsi="Times New Roman"/>
          <w:sz w:val="24"/>
          <w:szCs w:val="24"/>
          <w:lang w:eastAsia="lt-LT"/>
        </w:rPr>
        <w:t xml:space="preserve"> i</w:t>
      </w:r>
      <w:r w:rsidRPr="000E5EA4">
        <w:rPr>
          <w:rFonts w:ascii="Times New Roman" w:hAnsi="Times New Roman" w:hint="eastAsia"/>
          <w:sz w:val="24"/>
          <w:szCs w:val="24"/>
          <w:lang w:eastAsia="lt-LT"/>
        </w:rPr>
        <w:t>š</w:t>
      </w:r>
      <w:r w:rsidRPr="000E5EA4">
        <w:rPr>
          <w:rFonts w:ascii="Times New Roman" w:hAnsi="Times New Roman"/>
          <w:sz w:val="24"/>
          <w:szCs w:val="24"/>
          <w:lang w:eastAsia="lt-LT"/>
        </w:rPr>
        <w:t>d</w:t>
      </w:r>
      <w:r w:rsidRPr="000E5EA4">
        <w:rPr>
          <w:rFonts w:ascii="Times New Roman" w:hAnsi="Times New Roman" w:hint="eastAsia"/>
          <w:sz w:val="24"/>
          <w:szCs w:val="24"/>
          <w:lang w:eastAsia="lt-LT"/>
        </w:rPr>
        <w:t>ė</w:t>
      </w:r>
      <w:r w:rsidRPr="000E5EA4">
        <w:rPr>
          <w:rFonts w:ascii="Times New Roman" w:hAnsi="Times New Roman"/>
          <w:sz w:val="24"/>
          <w:szCs w:val="24"/>
          <w:lang w:eastAsia="lt-LT"/>
        </w:rPr>
        <w:t>stau taip:</w:t>
      </w:r>
    </w:p>
    <w:p w14:paraId="233C9C13" w14:textId="0CB6A2A5" w:rsidR="000E5EA4" w:rsidRPr="000E5EA4" w:rsidRDefault="000E5EA4" w:rsidP="000E5EA4">
      <w:pPr>
        <w:spacing w:line="276" w:lineRule="auto"/>
        <w:ind w:firstLine="1181"/>
        <w:rPr>
          <w:rFonts w:ascii="Times New Roman" w:hAnsi="Times New Roman"/>
          <w:sz w:val="24"/>
          <w:szCs w:val="24"/>
          <w:lang w:eastAsia="lt-LT"/>
        </w:rPr>
      </w:pPr>
      <w:r>
        <w:rPr>
          <w:rFonts w:ascii="Times New Roman" w:hAnsi="Times New Roman"/>
          <w:sz w:val="24"/>
          <w:szCs w:val="24"/>
          <w:lang w:eastAsia="lt-LT"/>
        </w:rPr>
        <w:t xml:space="preserve">„30. </w:t>
      </w:r>
      <w:r w:rsidRPr="000E5EA4">
        <w:rPr>
          <w:rFonts w:ascii="Times New Roman" w:hAnsi="Times New Roman"/>
          <w:sz w:val="24"/>
          <w:szCs w:val="24"/>
          <w:lang w:eastAsia="lt-LT"/>
        </w:rPr>
        <w:t>Pagal Apra</w:t>
      </w:r>
      <w:r w:rsidRPr="000E5EA4">
        <w:rPr>
          <w:rFonts w:ascii="Times New Roman" w:hAnsi="Times New Roman" w:hint="eastAsia"/>
          <w:sz w:val="24"/>
          <w:szCs w:val="24"/>
          <w:lang w:eastAsia="lt-LT"/>
        </w:rPr>
        <w:t>šą</w:t>
      </w:r>
      <w:r w:rsidRPr="000E5EA4">
        <w:rPr>
          <w:rFonts w:ascii="Times New Roman" w:hAnsi="Times New Roman"/>
          <w:sz w:val="24"/>
          <w:szCs w:val="24"/>
          <w:lang w:eastAsia="lt-LT"/>
        </w:rPr>
        <w:t xml:space="preserve"> tinkam</w:t>
      </w:r>
      <w:r w:rsidRPr="000E5EA4">
        <w:rPr>
          <w:rFonts w:ascii="Times New Roman" w:hAnsi="Times New Roman" w:hint="eastAsia"/>
          <w:sz w:val="24"/>
          <w:szCs w:val="24"/>
          <w:lang w:eastAsia="lt-LT"/>
        </w:rPr>
        <w:t>ų</w:t>
      </w:r>
      <w:r w:rsidRPr="000E5EA4">
        <w:rPr>
          <w:rFonts w:ascii="Times New Roman" w:hAnsi="Times New Roman"/>
          <w:sz w:val="24"/>
          <w:szCs w:val="24"/>
          <w:lang w:eastAsia="lt-LT"/>
        </w:rPr>
        <w:t xml:space="preserve"> arba netinkam</w:t>
      </w:r>
      <w:r w:rsidRPr="000E5EA4">
        <w:rPr>
          <w:rFonts w:ascii="Times New Roman" w:hAnsi="Times New Roman" w:hint="eastAsia"/>
          <w:sz w:val="24"/>
          <w:szCs w:val="24"/>
          <w:lang w:eastAsia="lt-LT"/>
        </w:rPr>
        <w:t>ų</w:t>
      </w:r>
      <w:r w:rsidRPr="000E5EA4">
        <w:rPr>
          <w:rFonts w:ascii="Times New Roman" w:hAnsi="Times New Roman"/>
          <w:sz w:val="24"/>
          <w:szCs w:val="24"/>
          <w:lang w:eastAsia="lt-LT"/>
        </w:rPr>
        <w:t xml:space="preserve"> finansuoti i</w:t>
      </w:r>
      <w:r w:rsidRPr="000E5EA4">
        <w:rPr>
          <w:rFonts w:ascii="Times New Roman" w:hAnsi="Times New Roman" w:hint="eastAsia"/>
          <w:sz w:val="24"/>
          <w:szCs w:val="24"/>
          <w:lang w:eastAsia="lt-LT"/>
        </w:rPr>
        <w:t>š</w:t>
      </w:r>
      <w:r w:rsidRPr="000E5EA4">
        <w:rPr>
          <w:rFonts w:ascii="Times New Roman" w:hAnsi="Times New Roman"/>
          <w:sz w:val="24"/>
          <w:szCs w:val="24"/>
          <w:lang w:eastAsia="lt-LT"/>
        </w:rPr>
        <w:t>laid</w:t>
      </w:r>
      <w:r w:rsidRPr="000E5EA4">
        <w:rPr>
          <w:rFonts w:ascii="Times New Roman" w:hAnsi="Times New Roman" w:hint="eastAsia"/>
          <w:sz w:val="24"/>
          <w:szCs w:val="24"/>
          <w:lang w:eastAsia="lt-LT"/>
        </w:rPr>
        <w:t>ų</w:t>
      </w:r>
      <w:r w:rsidRPr="000E5EA4">
        <w:rPr>
          <w:rFonts w:ascii="Times New Roman" w:hAnsi="Times New Roman"/>
          <w:sz w:val="24"/>
          <w:szCs w:val="24"/>
          <w:lang w:eastAsia="lt-LT"/>
        </w:rPr>
        <w:t xml:space="preserve"> kategorijos yra </w:t>
      </w:r>
      <w:r w:rsidRPr="000E5EA4">
        <w:rPr>
          <w:rFonts w:ascii="Times New Roman" w:hAnsi="Times New Roman" w:hint="eastAsia"/>
          <w:sz w:val="24"/>
          <w:szCs w:val="24"/>
          <w:lang w:eastAsia="lt-LT"/>
        </w:rPr>
        <w:t>š</w:t>
      </w:r>
      <w:r w:rsidRPr="000E5EA4">
        <w:rPr>
          <w:rFonts w:ascii="Times New Roman" w:hAnsi="Times New Roman"/>
          <w:sz w:val="24"/>
          <w:szCs w:val="24"/>
          <w:lang w:eastAsia="lt-LT"/>
        </w:rPr>
        <w:t>ios:</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2"/>
        <w:gridCol w:w="5241"/>
      </w:tblGrid>
      <w:tr w:rsidR="000E5EA4" w:rsidRPr="000E5EA4" w14:paraId="2D75E625"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79B0D"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Išlaidų </w:t>
            </w:r>
            <w:proofErr w:type="spellStart"/>
            <w:r w:rsidRPr="000E5EA4">
              <w:rPr>
                <w:rFonts w:ascii="Times New Roman" w:hAnsi="Times New Roman"/>
                <w:sz w:val="24"/>
                <w:szCs w:val="24"/>
                <w:lang w:eastAsia="lt-LT"/>
              </w:rPr>
              <w:t>katego</w:t>
            </w:r>
            <w:proofErr w:type="spellEnd"/>
            <w:r w:rsidRPr="000E5EA4">
              <w:rPr>
                <w:rFonts w:ascii="Times New Roman" w:hAnsi="Times New Roman"/>
                <w:sz w:val="24"/>
                <w:szCs w:val="24"/>
                <w:lang w:eastAsia="lt-LT"/>
              </w:rPr>
              <w:t>-rijos Nr.</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42454"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Išlaidų kategorijos pavadinimas</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285DB"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Reikalavimai ir paaiškinimai</w:t>
            </w:r>
          </w:p>
        </w:tc>
      </w:tr>
      <w:tr w:rsidR="000E5EA4" w:rsidRPr="000E5EA4" w14:paraId="555A8B61"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AED23"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1.</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82D70"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Žemė</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3CD5E"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Netinkama finansuoti.</w:t>
            </w:r>
          </w:p>
        </w:tc>
      </w:tr>
      <w:tr w:rsidR="000E5EA4" w:rsidRPr="000E5EA4" w14:paraId="607FE5A4"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1F3B0"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2.</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E6C8C"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Nekilnojamasis turtas</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706E2"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Netinkama finansuoti.</w:t>
            </w:r>
          </w:p>
        </w:tc>
      </w:tr>
      <w:tr w:rsidR="000E5EA4" w:rsidRPr="000E5EA4" w14:paraId="125FA1FB"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9A0BE"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85C89"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Statyba, rekonstravimas, remontas ir kiti darbai</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2C07E"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Netinkama finansuoti.</w:t>
            </w:r>
          </w:p>
        </w:tc>
      </w:tr>
      <w:tr w:rsidR="000E5EA4" w:rsidRPr="000E5EA4" w14:paraId="1B0AEB58"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5C57D"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4.</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64C2A"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Įranga, įrenginiai ir kitas turtas</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tcPr>
          <w:p w14:paraId="21A4B58F" w14:textId="77777777" w:rsidR="000E5EA4" w:rsidRPr="000E5EA4" w:rsidRDefault="000E5EA4" w:rsidP="000E5EA4">
            <w:pPr>
              <w:spacing w:line="276" w:lineRule="auto"/>
              <w:rPr>
                <w:rFonts w:ascii="Times New Roman" w:hAnsi="Times New Roman"/>
                <w:i/>
                <w:sz w:val="24"/>
                <w:szCs w:val="24"/>
                <w:lang w:eastAsia="lt-LT"/>
              </w:rPr>
            </w:pPr>
            <w:r w:rsidRPr="000E5EA4">
              <w:rPr>
                <w:rFonts w:ascii="Times New Roman" w:hAnsi="Times New Roman"/>
                <w:sz w:val="24"/>
                <w:szCs w:val="24"/>
                <w:lang w:eastAsia="lt-LT"/>
              </w:rPr>
              <w:t>Tinkama finansuoti (išskyrus transporto priemonių įsigijimo išlaidos).</w:t>
            </w:r>
          </w:p>
          <w:p w14:paraId="46D601AC" w14:textId="77777777" w:rsidR="000E5EA4" w:rsidRPr="000E5EA4" w:rsidRDefault="000E5EA4" w:rsidP="000E5EA4">
            <w:pPr>
              <w:spacing w:line="276" w:lineRule="auto"/>
              <w:rPr>
                <w:rFonts w:ascii="Times New Roman" w:hAnsi="Times New Roman"/>
                <w:i/>
                <w:sz w:val="24"/>
                <w:szCs w:val="24"/>
                <w:lang w:eastAsia="lt-LT"/>
              </w:rPr>
            </w:pPr>
          </w:p>
        </w:tc>
      </w:tr>
      <w:tr w:rsidR="000E5EA4" w:rsidRPr="000E5EA4" w14:paraId="069F09E5"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349DE"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5.</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57448"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Projekto vykdymas</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tcPr>
          <w:p w14:paraId="0B2AD590"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Tinkama finansuoti.</w:t>
            </w:r>
          </w:p>
          <w:p w14:paraId="054F9BE8" w14:textId="77777777" w:rsidR="000E5EA4" w:rsidRPr="000E5EA4" w:rsidRDefault="000E5EA4" w:rsidP="000E5EA4">
            <w:pPr>
              <w:spacing w:line="276" w:lineRule="auto"/>
              <w:rPr>
                <w:rFonts w:ascii="Times New Roman" w:hAnsi="Times New Roman"/>
                <w:sz w:val="24"/>
                <w:szCs w:val="24"/>
                <w:lang w:eastAsia="lt-LT"/>
              </w:rPr>
            </w:pPr>
          </w:p>
          <w:p w14:paraId="5A1CB54C" w14:textId="77777777" w:rsidR="000E5EA4" w:rsidRPr="000E5EA4" w:rsidRDefault="000E5EA4" w:rsidP="000E5EA4">
            <w:pPr>
              <w:spacing w:line="276" w:lineRule="auto"/>
              <w:rPr>
                <w:rFonts w:ascii="Times New Roman" w:hAnsi="Times New Roman"/>
                <w:i/>
                <w:sz w:val="24"/>
                <w:szCs w:val="24"/>
                <w:lang w:eastAsia="lt-LT"/>
              </w:rPr>
            </w:pPr>
            <w:r w:rsidRPr="000E5EA4">
              <w:rPr>
                <w:rFonts w:ascii="Times New Roman" w:hAnsi="Times New Roman"/>
                <w:sz w:val="24"/>
                <w:szCs w:val="24"/>
                <w:lang w:eastAsia="lt-LT"/>
              </w:rPr>
              <w:t>Projekto veiklose dalyvaujančioms mokykloms skiriamo Kokybės krepšelio išlaidos, apskaičiuotos neviršijant  2018 m. spalio 12 d. Lietuvos Respublikos švietimo ir mokslo ministro įsakymu Nr. V-818 „Dėl kokybės krepšelio dydžių nustatymo“ nustatytų dydžių.</w:t>
            </w:r>
          </w:p>
          <w:p w14:paraId="1A641049" w14:textId="77777777" w:rsidR="000E5EA4" w:rsidRPr="000E5EA4" w:rsidRDefault="000E5EA4" w:rsidP="000E5EA4">
            <w:pPr>
              <w:spacing w:line="276" w:lineRule="auto"/>
              <w:rPr>
                <w:rFonts w:ascii="Times New Roman" w:hAnsi="Times New Roman"/>
                <w:sz w:val="24"/>
                <w:szCs w:val="24"/>
                <w:lang w:eastAsia="lt-LT"/>
              </w:rPr>
            </w:pPr>
          </w:p>
          <w:p w14:paraId="0BD174AC" w14:textId="6A5EEBA3" w:rsid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w:t>
            </w:r>
            <w:r w:rsidR="00C8499D">
              <w:rPr>
                <w:rFonts w:ascii="Times New Roman" w:hAnsi="Times New Roman"/>
                <w:sz w:val="24"/>
                <w:szCs w:val="24"/>
                <w:lang w:eastAsia="lt-LT"/>
              </w:rPr>
              <w:t xml:space="preserve">normos apskaičiuojamos </w:t>
            </w:r>
            <w:r w:rsidR="00BD1A8C">
              <w:rPr>
                <w:rFonts w:ascii="Times New Roman" w:hAnsi="Times New Roman"/>
                <w:sz w:val="24"/>
                <w:szCs w:val="24"/>
                <w:lang w:eastAsia="lt-LT"/>
              </w:rPr>
              <w:t xml:space="preserve">taikant </w:t>
            </w:r>
            <w:r w:rsidRPr="000E5EA4">
              <w:rPr>
                <w:rFonts w:ascii="Times New Roman" w:hAnsi="Times New Roman"/>
                <w:sz w:val="24"/>
                <w:szCs w:val="24"/>
                <w:lang w:eastAsia="lt-LT"/>
              </w:rPr>
              <w:t xml:space="preserve">Kasmetinių atostogų ir papildomų poilsio dienų išmokų fiksuotųjų </w:t>
            </w:r>
            <w:r w:rsidR="00BD1A8C">
              <w:rPr>
                <w:rFonts w:ascii="Times New Roman" w:hAnsi="Times New Roman"/>
                <w:sz w:val="24"/>
                <w:szCs w:val="24"/>
                <w:lang w:eastAsia="lt-LT"/>
              </w:rPr>
              <w:t>normų nustatymo tyrimo ataskaitą.</w:t>
            </w:r>
          </w:p>
          <w:p w14:paraId="7D75AE24" w14:textId="36259C4E" w:rsidR="000E5EA4" w:rsidRPr="000E5EA4" w:rsidRDefault="000E5EA4" w:rsidP="000E5EA4">
            <w:pPr>
              <w:spacing w:line="276" w:lineRule="auto"/>
              <w:rPr>
                <w:rFonts w:ascii="Times New Roman" w:hAnsi="Times New Roman"/>
                <w:sz w:val="24"/>
                <w:szCs w:val="24"/>
                <w:lang w:eastAsia="lt-LT"/>
              </w:rPr>
            </w:pPr>
          </w:p>
          <w:p w14:paraId="26A69C1B" w14:textId="3A8B45D4" w:rsid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Projekto veikloms vykdyti (vykdančiojo personalo komandiruotės, dalyvių kelionės ir komandiruotės) reikalingos transporto Lietuvoje (toliau – transporto) išlaidos apmokamos taikant </w:t>
            </w:r>
            <w:r w:rsidR="00C8499D" w:rsidRPr="00C8499D">
              <w:rPr>
                <w:rFonts w:ascii="Times New Roman" w:hAnsi="Times New Roman"/>
                <w:sz w:val="24"/>
                <w:szCs w:val="24"/>
                <w:lang w:eastAsia="lt-LT"/>
              </w:rPr>
              <w:t>Kuro ir vie</w:t>
            </w:r>
            <w:r w:rsidR="00C8499D" w:rsidRPr="00C8499D">
              <w:rPr>
                <w:rFonts w:ascii="Times New Roman" w:hAnsi="Times New Roman" w:hint="eastAsia"/>
                <w:sz w:val="24"/>
                <w:szCs w:val="24"/>
                <w:lang w:eastAsia="lt-LT"/>
              </w:rPr>
              <w:t>š</w:t>
            </w:r>
            <w:r w:rsidR="00C8499D" w:rsidRPr="00C8499D">
              <w:rPr>
                <w:rFonts w:ascii="Times New Roman" w:hAnsi="Times New Roman"/>
                <w:sz w:val="24"/>
                <w:szCs w:val="24"/>
                <w:lang w:eastAsia="lt-LT"/>
              </w:rPr>
              <w:t>ojo transporto i</w:t>
            </w:r>
            <w:r w:rsidR="00C8499D" w:rsidRPr="00C8499D">
              <w:rPr>
                <w:rFonts w:ascii="Times New Roman" w:hAnsi="Times New Roman" w:hint="eastAsia"/>
                <w:sz w:val="24"/>
                <w:szCs w:val="24"/>
                <w:lang w:eastAsia="lt-LT"/>
              </w:rPr>
              <w:t>š</w:t>
            </w:r>
            <w:r w:rsidR="00C8499D" w:rsidRPr="00C8499D">
              <w:rPr>
                <w:rFonts w:ascii="Times New Roman" w:hAnsi="Times New Roman"/>
                <w:sz w:val="24"/>
                <w:szCs w:val="24"/>
                <w:lang w:eastAsia="lt-LT"/>
              </w:rPr>
              <w:t>laid</w:t>
            </w:r>
            <w:r w:rsidR="00C8499D" w:rsidRPr="00C8499D">
              <w:rPr>
                <w:rFonts w:ascii="Times New Roman" w:hAnsi="Times New Roman" w:hint="eastAsia"/>
                <w:sz w:val="24"/>
                <w:szCs w:val="24"/>
                <w:lang w:eastAsia="lt-LT"/>
              </w:rPr>
              <w:t>ų</w:t>
            </w:r>
            <w:r w:rsidR="00C8499D" w:rsidRPr="00C8499D">
              <w:rPr>
                <w:rFonts w:ascii="Times New Roman" w:hAnsi="Times New Roman"/>
                <w:sz w:val="24"/>
                <w:szCs w:val="24"/>
                <w:lang w:eastAsia="lt-LT"/>
              </w:rPr>
              <w:t xml:space="preserve"> fiksuot</w:t>
            </w:r>
            <w:r w:rsidR="00C8499D" w:rsidRPr="00C8499D">
              <w:rPr>
                <w:rFonts w:ascii="Times New Roman" w:hAnsi="Times New Roman" w:hint="eastAsia"/>
                <w:sz w:val="24"/>
                <w:szCs w:val="24"/>
                <w:lang w:eastAsia="lt-LT"/>
              </w:rPr>
              <w:t>ų</w:t>
            </w:r>
            <w:r w:rsidR="00C8499D" w:rsidRPr="00C8499D">
              <w:rPr>
                <w:rFonts w:ascii="Times New Roman" w:hAnsi="Times New Roman"/>
                <w:sz w:val="24"/>
                <w:szCs w:val="24"/>
                <w:lang w:eastAsia="lt-LT"/>
              </w:rPr>
              <w:t>j</w:t>
            </w:r>
            <w:r w:rsidR="00C8499D" w:rsidRPr="00C8499D">
              <w:rPr>
                <w:rFonts w:ascii="Times New Roman" w:hAnsi="Times New Roman" w:hint="eastAsia"/>
                <w:sz w:val="24"/>
                <w:szCs w:val="24"/>
                <w:lang w:eastAsia="lt-LT"/>
              </w:rPr>
              <w:t>ų</w:t>
            </w:r>
            <w:r w:rsidR="00C8499D" w:rsidRPr="00C8499D">
              <w:rPr>
                <w:rFonts w:ascii="Times New Roman" w:hAnsi="Times New Roman"/>
                <w:sz w:val="24"/>
                <w:szCs w:val="24"/>
                <w:lang w:eastAsia="lt-LT"/>
              </w:rPr>
              <w:t xml:space="preserve"> </w:t>
            </w:r>
            <w:r w:rsidR="00C8499D" w:rsidRPr="00C8499D">
              <w:rPr>
                <w:rFonts w:ascii="Times New Roman" w:hAnsi="Times New Roman" w:hint="eastAsia"/>
                <w:sz w:val="24"/>
                <w:szCs w:val="24"/>
                <w:lang w:eastAsia="lt-LT"/>
              </w:rPr>
              <w:t>į</w:t>
            </w:r>
            <w:r w:rsidR="00C8499D" w:rsidRPr="00C8499D">
              <w:rPr>
                <w:rFonts w:ascii="Times New Roman" w:hAnsi="Times New Roman"/>
                <w:sz w:val="24"/>
                <w:szCs w:val="24"/>
                <w:lang w:eastAsia="lt-LT"/>
              </w:rPr>
              <w:t>kaini</w:t>
            </w:r>
            <w:r w:rsidR="00C8499D" w:rsidRPr="00C8499D">
              <w:rPr>
                <w:rFonts w:ascii="Times New Roman" w:hAnsi="Times New Roman" w:hint="eastAsia"/>
                <w:sz w:val="24"/>
                <w:szCs w:val="24"/>
                <w:lang w:eastAsia="lt-LT"/>
              </w:rPr>
              <w:t>ų</w:t>
            </w:r>
            <w:r w:rsidR="00C8499D" w:rsidRPr="00C8499D">
              <w:rPr>
                <w:rFonts w:ascii="Times New Roman" w:hAnsi="Times New Roman"/>
                <w:sz w:val="24"/>
                <w:szCs w:val="24"/>
                <w:lang w:eastAsia="lt-LT"/>
              </w:rPr>
              <w:t xml:space="preserve"> nustatymo tyrimo ataskait</w:t>
            </w:r>
            <w:r w:rsidR="00EE44BD">
              <w:rPr>
                <w:rFonts w:ascii="Times New Roman" w:hAnsi="Times New Roman" w:hint="eastAsia"/>
                <w:sz w:val="24"/>
                <w:szCs w:val="24"/>
                <w:lang w:eastAsia="lt-LT"/>
              </w:rPr>
              <w:t>ą.</w:t>
            </w:r>
          </w:p>
          <w:p w14:paraId="60BF898E" w14:textId="77777777" w:rsidR="000E5EA4" w:rsidRPr="000E5EA4" w:rsidRDefault="000E5EA4" w:rsidP="000E5EA4">
            <w:pPr>
              <w:spacing w:line="276" w:lineRule="auto"/>
              <w:rPr>
                <w:rFonts w:ascii="Times New Roman" w:hAnsi="Times New Roman"/>
                <w:sz w:val="24"/>
                <w:szCs w:val="24"/>
                <w:lang w:eastAsia="lt-LT"/>
              </w:rPr>
            </w:pPr>
          </w:p>
          <w:p w14:paraId="2F0CECF2" w14:textId="6D5F9F5E"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lastRenderedPageBreak/>
              <w:t>Projekto veikloms vykdyti reikalingos užsienio komandiruočių išlaidos apmokamos taikant fiksuotuosius įkainius. Įkainiai nustatomi vadovaujantis Mokslinių išvykų išlaidų fiksuotųjų įkainių</w:t>
            </w:r>
            <w:r w:rsidR="00BD1A8C">
              <w:rPr>
                <w:rFonts w:ascii="Times New Roman" w:hAnsi="Times New Roman"/>
                <w:sz w:val="24"/>
                <w:szCs w:val="24"/>
                <w:lang w:eastAsia="lt-LT"/>
              </w:rPr>
              <w:t xml:space="preserve"> apskaičiavimo tyrimo ataskaita.</w:t>
            </w:r>
          </w:p>
          <w:p w14:paraId="1DEACA05" w14:textId="77777777" w:rsidR="000E5EA4" w:rsidRPr="000E5EA4" w:rsidRDefault="000E5EA4" w:rsidP="000E5EA4">
            <w:pPr>
              <w:spacing w:line="276" w:lineRule="auto"/>
              <w:rPr>
                <w:rFonts w:ascii="Times New Roman" w:hAnsi="Times New Roman"/>
                <w:sz w:val="24"/>
                <w:szCs w:val="24"/>
                <w:lang w:eastAsia="lt-LT"/>
              </w:rPr>
            </w:pPr>
          </w:p>
          <w:p w14:paraId="5354EDF1" w14:textId="01D80B35"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Projekto veiklas vykdančių Lietuvos Respublikos švietimo ir mokslo ministerijai pavaldžių biudžetinių įstaigų darbuotojų darbo užmokesčio išlaidos apmokamos taikant </w:t>
            </w:r>
            <w:r w:rsidR="00BD1A8C" w:rsidRPr="000E5EA4">
              <w:rPr>
                <w:rFonts w:ascii="Times New Roman" w:hAnsi="Times New Roman"/>
                <w:sz w:val="24"/>
                <w:szCs w:val="24"/>
                <w:lang w:eastAsia="lt-LT"/>
              </w:rPr>
              <w:t>Respublikos švietimo</w:t>
            </w:r>
            <w:r w:rsidR="00BD1A8C">
              <w:rPr>
                <w:rFonts w:ascii="Times New Roman" w:hAnsi="Times New Roman"/>
                <w:sz w:val="24"/>
                <w:szCs w:val="24"/>
                <w:lang w:eastAsia="lt-LT"/>
              </w:rPr>
              <w:t>, mokslo ir sporto</w:t>
            </w:r>
            <w:r w:rsidR="00BD1A8C" w:rsidRPr="000E5EA4">
              <w:rPr>
                <w:rFonts w:ascii="Times New Roman" w:hAnsi="Times New Roman"/>
                <w:sz w:val="24"/>
                <w:szCs w:val="24"/>
                <w:lang w:eastAsia="lt-LT"/>
              </w:rPr>
              <w:t xml:space="preserve"> ministerijos pavaldžių biudžetinių įstaigų darbuotojų darbo užmokesčio fiksuotųjų įkai</w:t>
            </w:r>
            <w:r w:rsidR="00BD1A8C">
              <w:rPr>
                <w:rFonts w:ascii="Times New Roman" w:hAnsi="Times New Roman"/>
                <w:sz w:val="24"/>
                <w:szCs w:val="24"/>
                <w:lang w:eastAsia="lt-LT"/>
              </w:rPr>
              <w:t>nių nustatymo tyrimo ataskaitą</w:t>
            </w:r>
            <w:r w:rsidR="00BD1A8C" w:rsidRPr="000E5EA4">
              <w:rPr>
                <w:rFonts w:ascii="Times New Roman" w:hAnsi="Times New Roman"/>
                <w:sz w:val="24"/>
                <w:szCs w:val="24"/>
                <w:lang w:eastAsia="lt-LT"/>
              </w:rPr>
              <w:t xml:space="preserve">. </w:t>
            </w:r>
            <w:r w:rsidR="00BD1A8C">
              <w:rPr>
                <w:rFonts w:ascii="Times New Roman" w:hAnsi="Times New Roman"/>
                <w:sz w:val="24"/>
                <w:szCs w:val="24"/>
                <w:lang w:eastAsia="lt-LT"/>
              </w:rPr>
              <w:t xml:space="preserve">  </w:t>
            </w:r>
          </w:p>
          <w:p w14:paraId="7C39255E" w14:textId="77777777" w:rsidR="000E5EA4" w:rsidRPr="000E5EA4" w:rsidRDefault="000E5EA4" w:rsidP="000E5EA4">
            <w:pPr>
              <w:spacing w:line="276" w:lineRule="auto"/>
              <w:rPr>
                <w:rFonts w:ascii="Times New Roman" w:hAnsi="Times New Roman"/>
                <w:sz w:val="24"/>
                <w:szCs w:val="24"/>
                <w:lang w:eastAsia="lt-LT"/>
              </w:rPr>
            </w:pPr>
          </w:p>
          <w:p w14:paraId="375B79CA" w14:textId="77861304"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Projekto veikloms vykdyti reikalingos renginio organizavimo išlaidos apmokamos taikant Renginio organizavimo fiksuotojo įkaini</w:t>
            </w:r>
            <w:r w:rsidR="00BD1A8C">
              <w:rPr>
                <w:rFonts w:ascii="Times New Roman" w:hAnsi="Times New Roman"/>
                <w:sz w:val="24"/>
                <w:szCs w:val="24"/>
                <w:lang w:eastAsia="lt-LT"/>
              </w:rPr>
              <w:t>o nustatymo tyrimo ataskaitą.</w:t>
            </w:r>
          </w:p>
          <w:p w14:paraId="4B5C10ED" w14:textId="77777777" w:rsidR="000E5EA4" w:rsidRPr="000E5EA4" w:rsidRDefault="000E5EA4" w:rsidP="000E5EA4">
            <w:pPr>
              <w:spacing w:line="276" w:lineRule="auto"/>
              <w:rPr>
                <w:rFonts w:ascii="Times New Roman" w:hAnsi="Times New Roman"/>
                <w:sz w:val="24"/>
                <w:szCs w:val="24"/>
                <w:lang w:eastAsia="lt-LT"/>
              </w:rPr>
            </w:pPr>
          </w:p>
          <w:p w14:paraId="26022612" w14:textId="193A406A"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Projekto veikloms vykdyti reikalingos apgyvendinimo Lietuvoje išlaidos apmokamos taikant Apgyvendinimo Lietuvoje išlaidų fiksuotųjų įk</w:t>
            </w:r>
            <w:r w:rsidR="00BD1A8C">
              <w:rPr>
                <w:rFonts w:ascii="Times New Roman" w:hAnsi="Times New Roman"/>
                <w:sz w:val="24"/>
                <w:szCs w:val="24"/>
                <w:lang w:eastAsia="lt-LT"/>
              </w:rPr>
              <w:t>ainių nustatymo tyrimo ataskaitą</w:t>
            </w:r>
            <w:r w:rsidRPr="000E5EA4">
              <w:rPr>
                <w:rFonts w:ascii="Times New Roman" w:hAnsi="Times New Roman"/>
                <w:sz w:val="24"/>
                <w:szCs w:val="24"/>
                <w:lang w:eastAsia="lt-LT"/>
              </w:rPr>
              <w:t xml:space="preserve">. </w:t>
            </w:r>
          </w:p>
          <w:p w14:paraId="04A35FCC" w14:textId="314B2F51" w:rsidR="000E5EA4" w:rsidRPr="000E5EA4" w:rsidRDefault="000E5EA4" w:rsidP="000E5EA4">
            <w:pPr>
              <w:spacing w:line="276" w:lineRule="auto"/>
              <w:rPr>
                <w:rFonts w:ascii="Times New Roman" w:hAnsi="Times New Roman"/>
                <w:sz w:val="24"/>
                <w:szCs w:val="24"/>
                <w:lang w:eastAsia="lt-LT"/>
              </w:rPr>
            </w:pPr>
          </w:p>
          <w:p w14:paraId="6B2F8384" w14:textId="77777777" w:rsid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Tais atvejais, kai darbuotojų darbo užmokesčio išlaidos apmokamos taikant Aprašo 30 punkte nurodytus fiksuotuosius įkainius,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30 punkte nurodytieji fiksuotieji įkainiai. Šios išlaidos apmokamos vadovaujantis Lietuvos Respublikos teisės aktais.</w:t>
            </w:r>
          </w:p>
          <w:p w14:paraId="4B969FF4" w14:textId="77777777" w:rsidR="00BD1A8C" w:rsidRDefault="00BD1A8C" w:rsidP="000E5EA4">
            <w:pPr>
              <w:spacing w:line="276" w:lineRule="auto"/>
              <w:rPr>
                <w:rFonts w:ascii="Times New Roman" w:hAnsi="Times New Roman"/>
                <w:sz w:val="24"/>
                <w:szCs w:val="24"/>
                <w:lang w:eastAsia="lt-LT"/>
              </w:rPr>
            </w:pPr>
          </w:p>
          <w:p w14:paraId="0A9EBC00" w14:textId="12707F57" w:rsidR="00BD1A8C" w:rsidRPr="00C95668" w:rsidRDefault="00BD1A8C" w:rsidP="000E5EA4">
            <w:pPr>
              <w:spacing w:line="276" w:lineRule="auto"/>
              <w:rPr>
                <w:rFonts w:ascii="Times New Roman" w:hAnsi="Times New Roman"/>
                <w:sz w:val="24"/>
                <w:szCs w:val="24"/>
                <w:lang w:eastAsia="lt-LT"/>
              </w:rPr>
            </w:pPr>
            <w:r w:rsidRPr="00C95668">
              <w:rPr>
                <w:rFonts w:ascii="Times New Roman" w:hAnsi="Times New Roman"/>
                <w:sz w:val="24"/>
                <w:szCs w:val="24"/>
                <w:lang w:eastAsia="lt-LT"/>
              </w:rPr>
              <w:t>Fiksuot</w:t>
            </w:r>
            <w:r w:rsidRPr="00C95668">
              <w:rPr>
                <w:rFonts w:ascii="Times New Roman" w:hAnsi="Times New Roman" w:hint="eastAsia"/>
                <w:sz w:val="24"/>
                <w:szCs w:val="24"/>
                <w:lang w:eastAsia="lt-LT"/>
              </w:rPr>
              <w:t>ų</w:t>
            </w:r>
            <w:r w:rsidRPr="00C95668">
              <w:rPr>
                <w:rFonts w:ascii="Times New Roman" w:hAnsi="Times New Roman"/>
                <w:sz w:val="24"/>
                <w:szCs w:val="24"/>
                <w:lang w:eastAsia="lt-LT"/>
              </w:rPr>
              <w:t>j</w:t>
            </w:r>
            <w:r w:rsidRPr="00C95668">
              <w:rPr>
                <w:rFonts w:ascii="Times New Roman" w:hAnsi="Times New Roman" w:hint="eastAsia"/>
                <w:sz w:val="24"/>
                <w:szCs w:val="24"/>
                <w:lang w:eastAsia="lt-LT"/>
              </w:rPr>
              <w:t>ų</w:t>
            </w:r>
            <w:r w:rsidRPr="00C95668">
              <w:rPr>
                <w:rFonts w:ascii="Times New Roman" w:hAnsi="Times New Roman"/>
                <w:sz w:val="24"/>
                <w:szCs w:val="24"/>
                <w:lang w:eastAsia="lt-LT"/>
              </w:rPr>
              <w:t xml:space="preserve"> </w:t>
            </w:r>
            <w:r w:rsidRPr="00C95668">
              <w:rPr>
                <w:rFonts w:ascii="Times New Roman" w:hAnsi="Times New Roman" w:hint="eastAsia"/>
                <w:sz w:val="24"/>
                <w:szCs w:val="24"/>
                <w:lang w:eastAsia="lt-LT"/>
              </w:rPr>
              <w:t>į</w:t>
            </w:r>
            <w:r w:rsidRPr="00C95668">
              <w:rPr>
                <w:rFonts w:ascii="Times New Roman" w:hAnsi="Times New Roman"/>
                <w:sz w:val="24"/>
                <w:szCs w:val="24"/>
                <w:lang w:eastAsia="lt-LT"/>
              </w:rPr>
              <w:t>kaini</w:t>
            </w:r>
            <w:r w:rsidRPr="00C95668">
              <w:rPr>
                <w:rFonts w:ascii="Times New Roman" w:hAnsi="Times New Roman" w:hint="eastAsia"/>
                <w:sz w:val="24"/>
                <w:szCs w:val="24"/>
                <w:lang w:eastAsia="lt-LT"/>
              </w:rPr>
              <w:t>ų</w:t>
            </w:r>
            <w:r w:rsidRPr="00C95668">
              <w:rPr>
                <w:rFonts w:ascii="Times New Roman" w:hAnsi="Times New Roman"/>
                <w:sz w:val="24"/>
                <w:szCs w:val="24"/>
                <w:lang w:eastAsia="lt-LT"/>
              </w:rPr>
              <w:t xml:space="preserve"> nustatymo tyrimo ataskaitos skelbiamos ES strukt</w:t>
            </w:r>
            <w:r w:rsidRPr="00C95668">
              <w:rPr>
                <w:rFonts w:ascii="Times New Roman" w:hAnsi="Times New Roman" w:hint="eastAsia"/>
                <w:sz w:val="24"/>
                <w:szCs w:val="24"/>
                <w:lang w:eastAsia="lt-LT"/>
              </w:rPr>
              <w:t>ū</w:t>
            </w:r>
            <w:r w:rsidRPr="00C95668">
              <w:rPr>
                <w:rFonts w:ascii="Times New Roman" w:hAnsi="Times New Roman"/>
                <w:sz w:val="24"/>
                <w:szCs w:val="24"/>
                <w:lang w:eastAsia="lt-LT"/>
              </w:rPr>
              <w:t>rini</w:t>
            </w:r>
            <w:r w:rsidRPr="00C95668">
              <w:rPr>
                <w:rFonts w:ascii="Times New Roman" w:hAnsi="Times New Roman" w:hint="eastAsia"/>
                <w:sz w:val="24"/>
                <w:szCs w:val="24"/>
                <w:lang w:eastAsia="lt-LT"/>
              </w:rPr>
              <w:t>ų</w:t>
            </w:r>
            <w:r w:rsidRPr="00C95668">
              <w:rPr>
                <w:rFonts w:ascii="Times New Roman" w:hAnsi="Times New Roman"/>
                <w:sz w:val="24"/>
                <w:szCs w:val="24"/>
                <w:lang w:eastAsia="lt-LT"/>
              </w:rPr>
              <w:t xml:space="preserve"> fond</w:t>
            </w:r>
            <w:r w:rsidRPr="00C95668">
              <w:rPr>
                <w:rFonts w:ascii="Times New Roman" w:hAnsi="Times New Roman" w:hint="eastAsia"/>
                <w:sz w:val="24"/>
                <w:szCs w:val="24"/>
                <w:lang w:eastAsia="lt-LT"/>
              </w:rPr>
              <w:t>ų</w:t>
            </w:r>
            <w:r w:rsidRPr="00C95668">
              <w:rPr>
                <w:rFonts w:ascii="Times New Roman" w:hAnsi="Times New Roman"/>
                <w:sz w:val="24"/>
                <w:szCs w:val="24"/>
                <w:lang w:eastAsia="lt-LT"/>
              </w:rPr>
              <w:t xml:space="preserve"> svetain</w:t>
            </w:r>
            <w:r w:rsidRPr="00C95668">
              <w:rPr>
                <w:rFonts w:ascii="Times New Roman" w:hAnsi="Times New Roman" w:hint="eastAsia"/>
                <w:sz w:val="24"/>
                <w:szCs w:val="24"/>
                <w:lang w:eastAsia="lt-LT"/>
              </w:rPr>
              <w:t>ė</w:t>
            </w:r>
            <w:r w:rsidRPr="00C95668">
              <w:rPr>
                <w:rFonts w:ascii="Times New Roman" w:hAnsi="Times New Roman"/>
                <w:sz w:val="24"/>
                <w:szCs w:val="24"/>
                <w:lang w:eastAsia="lt-LT"/>
              </w:rPr>
              <w:t xml:space="preserve">je adresu https://www.esinvesticijos.lt/lt/dokumentai/supaprastinto-islaidu-apmokejimo-tyrimai </w:t>
            </w:r>
          </w:p>
        </w:tc>
      </w:tr>
      <w:tr w:rsidR="000E5EA4" w:rsidRPr="000E5EA4" w14:paraId="3681E797"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B4B05"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lastRenderedPageBreak/>
              <w:t>6.</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9B477"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Informavimas apie projektą </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D152B"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 xml:space="preserve">Tinkamos finansuoti. </w:t>
            </w:r>
          </w:p>
        </w:tc>
      </w:tr>
      <w:tr w:rsidR="000E5EA4" w:rsidRPr="000E5EA4" w14:paraId="1173260D" w14:textId="77777777" w:rsidTr="007E514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E64F2"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lastRenderedPageBreak/>
              <w:t>7.</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370A1"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Netiesioginės išlaidos ir kitos išlaidos pagal fiksuotąją projekto išlaidų normą</w:t>
            </w:r>
          </w:p>
        </w:tc>
        <w:tc>
          <w:tcPr>
            <w:tcW w:w="52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4ACB9" w14:textId="77777777" w:rsidR="000E5EA4" w:rsidRPr="000E5EA4" w:rsidRDefault="000E5EA4" w:rsidP="000E5EA4">
            <w:pPr>
              <w:spacing w:line="276" w:lineRule="auto"/>
              <w:rPr>
                <w:rFonts w:ascii="Times New Roman" w:hAnsi="Times New Roman"/>
                <w:sz w:val="24"/>
                <w:szCs w:val="24"/>
                <w:lang w:eastAsia="lt-LT"/>
              </w:rPr>
            </w:pPr>
            <w:r w:rsidRPr="000E5EA4">
              <w:rPr>
                <w:rFonts w:ascii="Times New Roman" w:hAnsi="Times New Roman"/>
                <w:sz w:val="24"/>
                <w:szCs w:val="24"/>
                <w:lang w:eastAsia="lt-LT"/>
              </w:rPr>
              <w:t>Projektui taikoma fiksuotoji projekto išlaidų norma</w:t>
            </w:r>
            <w:r w:rsidRPr="000E5EA4">
              <w:rPr>
                <w:rFonts w:ascii="Times New Roman" w:hAnsi="Times New Roman"/>
                <w:i/>
                <w:sz w:val="24"/>
                <w:szCs w:val="24"/>
                <w:lang w:eastAsia="lt-LT"/>
              </w:rPr>
              <w:t xml:space="preserve"> </w:t>
            </w:r>
            <w:r w:rsidRPr="000E5EA4">
              <w:rPr>
                <w:rFonts w:ascii="Times New Roman" w:hAnsi="Times New Roman"/>
                <w:sz w:val="24"/>
                <w:szCs w:val="24"/>
                <w:lang w:eastAsia="lt-LT"/>
              </w:rPr>
              <w:t>apskaičiuojama pagal Projektų taisyklių 10 priedą.</w:t>
            </w:r>
          </w:p>
        </w:tc>
      </w:tr>
    </w:tbl>
    <w:p w14:paraId="7F396D88" w14:textId="50C41FD7" w:rsidR="00CE6C70" w:rsidRDefault="007E5143" w:rsidP="000E5EA4">
      <w:pPr>
        <w:spacing w:line="276" w:lineRule="auto"/>
        <w:rPr>
          <w:rFonts w:ascii="Times New Roman" w:hAnsi="Times New Roman"/>
          <w:sz w:val="24"/>
          <w:szCs w:val="24"/>
          <w:lang w:eastAsia="lt-LT"/>
        </w:rPr>
      </w:pPr>
      <w:r w:rsidRPr="007E5143">
        <w:rPr>
          <w:rFonts w:ascii="Times New Roman" w:hAnsi="Times New Roman"/>
          <w:sz w:val="24"/>
          <w:szCs w:val="24"/>
          <w:lang w:eastAsia="lt-LT"/>
        </w:rPr>
        <w:t>Pastaba: Parai</w:t>
      </w:r>
      <w:r w:rsidRPr="007E5143">
        <w:rPr>
          <w:rFonts w:ascii="Times New Roman" w:hAnsi="Times New Roman" w:hint="eastAsia"/>
          <w:sz w:val="24"/>
          <w:szCs w:val="24"/>
          <w:lang w:eastAsia="lt-LT"/>
        </w:rPr>
        <w:t>š</w:t>
      </w:r>
      <w:r w:rsidRPr="007E5143">
        <w:rPr>
          <w:rFonts w:ascii="Times New Roman" w:hAnsi="Times New Roman"/>
          <w:sz w:val="24"/>
          <w:szCs w:val="24"/>
          <w:lang w:eastAsia="lt-LT"/>
        </w:rPr>
        <w:t>kos formos projekto biud</w:t>
      </w:r>
      <w:r w:rsidRPr="007E5143">
        <w:rPr>
          <w:rFonts w:ascii="Times New Roman" w:hAnsi="Times New Roman" w:hint="eastAsia"/>
          <w:sz w:val="24"/>
          <w:szCs w:val="24"/>
          <w:lang w:eastAsia="lt-LT"/>
        </w:rPr>
        <w:t>ž</w:t>
      </w:r>
      <w:r w:rsidRPr="007E5143">
        <w:rPr>
          <w:rFonts w:ascii="Times New Roman" w:hAnsi="Times New Roman"/>
          <w:sz w:val="24"/>
          <w:szCs w:val="24"/>
          <w:lang w:eastAsia="lt-LT"/>
        </w:rPr>
        <w:t>eto lentel</w:t>
      </w:r>
      <w:r w:rsidRPr="007E5143">
        <w:rPr>
          <w:rFonts w:ascii="Times New Roman" w:hAnsi="Times New Roman" w:hint="eastAsia"/>
          <w:sz w:val="24"/>
          <w:szCs w:val="24"/>
          <w:lang w:eastAsia="lt-LT"/>
        </w:rPr>
        <w:t>ė</w:t>
      </w:r>
      <w:r w:rsidRPr="007E5143">
        <w:rPr>
          <w:rFonts w:ascii="Times New Roman" w:hAnsi="Times New Roman"/>
          <w:sz w:val="24"/>
          <w:szCs w:val="24"/>
          <w:lang w:eastAsia="lt-LT"/>
        </w:rPr>
        <w:t xml:space="preserve"> pildoma vadovaujantis instrukcija Projekto biud</w:t>
      </w:r>
      <w:r w:rsidRPr="007E5143">
        <w:rPr>
          <w:rFonts w:ascii="Times New Roman" w:hAnsi="Times New Roman" w:hint="eastAsia"/>
          <w:sz w:val="24"/>
          <w:szCs w:val="24"/>
          <w:lang w:eastAsia="lt-LT"/>
        </w:rPr>
        <w:t>ž</w:t>
      </w:r>
      <w:r w:rsidRPr="007E5143">
        <w:rPr>
          <w:rFonts w:ascii="Times New Roman" w:hAnsi="Times New Roman"/>
          <w:sz w:val="24"/>
          <w:szCs w:val="24"/>
          <w:lang w:eastAsia="lt-LT"/>
        </w:rPr>
        <w:t>eto formos pildymas, pateikta Rekomendacijose d</w:t>
      </w:r>
      <w:r w:rsidRPr="007E5143">
        <w:rPr>
          <w:rFonts w:ascii="Times New Roman" w:hAnsi="Times New Roman" w:hint="eastAsia"/>
          <w:sz w:val="24"/>
          <w:szCs w:val="24"/>
          <w:lang w:eastAsia="lt-LT"/>
        </w:rPr>
        <w:t>ė</w:t>
      </w:r>
      <w:r w:rsidRPr="007E5143">
        <w:rPr>
          <w:rFonts w:ascii="Times New Roman" w:hAnsi="Times New Roman"/>
          <w:sz w:val="24"/>
          <w:szCs w:val="24"/>
          <w:lang w:eastAsia="lt-LT"/>
        </w:rPr>
        <w:t>l projekt</w:t>
      </w:r>
      <w:r w:rsidRPr="007E5143">
        <w:rPr>
          <w:rFonts w:ascii="Times New Roman" w:hAnsi="Times New Roman" w:hint="eastAsia"/>
          <w:sz w:val="24"/>
          <w:szCs w:val="24"/>
          <w:lang w:eastAsia="lt-LT"/>
        </w:rPr>
        <w:t>ų</w:t>
      </w:r>
      <w:r w:rsidRPr="007E5143">
        <w:rPr>
          <w:rFonts w:ascii="Times New Roman" w:hAnsi="Times New Roman"/>
          <w:sz w:val="24"/>
          <w:szCs w:val="24"/>
          <w:lang w:eastAsia="lt-LT"/>
        </w:rPr>
        <w:t xml:space="preserve"> i</w:t>
      </w:r>
      <w:r w:rsidRPr="007E5143">
        <w:rPr>
          <w:rFonts w:ascii="Times New Roman" w:hAnsi="Times New Roman" w:hint="eastAsia"/>
          <w:sz w:val="24"/>
          <w:szCs w:val="24"/>
          <w:lang w:eastAsia="lt-LT"/>
        </w:rPr>
        <w:t>š</w:t>
      </w:r>
      <w:r w:rsidRPr="007E5143">
        <w:rPr>
          <w:rFonts w:ascii="Times New Roman" w:hAnsi="Times New Roman"/>
          <w:sz w:val="24"/>
          <w:szCs w:val="24"/>
          <w:lang w:eastAsia="lt-LT"/>
        </w:rPr>
        <w:t>laid</w:t>
      </w:r>
      <w:r w:rsidRPr="007E5143">
        <w:rPr>
          <w:rFonts w:ascii="Times New Roman" w:hAnsi="Times New Roman" w:hint="eastAsia"/>
          <w:sz w:val="24"/>
          <w:szCs w:val="24"/>
          <w:lang w:eastAsia="lt-LT"/>
        </w:rPr>
        <w:t>ų</w:t>
      </w:r>
      <w:r w:rsidRPr="007E5143">
        <w:rPr>
          <w:rFonts w:ascii="Times New Roman" w:hAnsi="Times New Roman"/>
          <w:sz w:val="24"/>
          <w:szCs w:val="24"/>
          <w:lang w:eastAsia="lt-LT"/>
        </w:rPr>
        <w:t xml:space="preserve"> atitikties Europos S</w:t>
      </w:r>
      <w:r w:rsidRPr="007E5143">
        <w:rPr>
          <w:rFonts w:ascii="Times New Roman" w:hAnsi="Times New Roman" w:hint="eastAsia"/>
          <w:sz w:val="24"/>
          <w:szCs w:val="24"/>
          <w:lang w:eastAsia="lt-LT"/>
        </w:rPr>
        <w:t>ą</w:t>
      </w:r>
      <w:r w:rsidRPr="007E5143">
        <w:rPr>
          <w:rFonts w:ascii="Times New Roman" w:hAnsi="Times New Roman"/>
          <w:sz w:val="24"/>
          <w:szCs w:val="24"/>
          <w:lang w:eastAsia="lt-LT"/>
        </w:rPr>
        <w:t>jungos strukt</w:t>
      </w:r>
      <w:r w:rsidRPr="007E5143">
        <w:rPr>
          <w:rFonts w:ascii="Times New Roman" w:hAnsi="Times New Roman" w:hint="eastAsia"/>
          <w:sz w:val="24"/>
          <w:szCs w:val="24"/>
          <w:lang w:eastAsia="lt-LT"/>
        </w:rPr>
        <w:t>ū</w:t>
      </w:r>
      <w:r w:rsidRPr="007E5143">
        <w:rPr>
          <w:rFonts w:ascii="Times New Roman" w:hAnsi="Times New Roman"/>
          <w:sz w:val="24"/>
          <w:szCs w:val="24"/>
          <w:lang w:eastAsia="lt-LT"/>
        </w:rPr>
        <w:t>rini</w:t>
      </w:r>
      <w:r w:rsidRPr="007E5143">
        <w:rPr>
          <w:rFonts w:ascii="Times New Roman" w:hAnsi="Times New Roman" w:hint="eastAsia"/>
          <w:sz w:val="24"/>
          <w:szCs w:val="24"/>
          <w:lang w:eastAsia="lt-LT"/>
        </w:rPr>
        <w:t>ų</w:t>
      </w:r>
      <w:r w:rsidRPr="007E5143">
        <w:rPr>
          <w:rFonts w:ascii="Times New Roman" w:hAnsi="Times New Roman"/>
          <w:sz w:val="24"/>
          <w:szCs w:val="24"/>
          <w:lang w:eastAsia="lt-LT"/>
        </w:rPr>
        <w:t xml:space="preserve"> fond</w:t>
      </w:r>
      <w:r w:rsidRPr="007E5143">
        <w:rPr>
          <w:rFonts w:ascii="Times New Roman" w:hAnsi="Times New Roman" w:hint="eastAsia"/>
          <w:sz w:val="24"/>
          <w:szCs w:val="24"/>
          <w:lang w:eastAsia="lt-LT"/>
        </w:rPr>
        <w:t>ų</w:t>
      </w:r>
      <w:r w:rsidRPr="007E5143">
        <w:rPr>
          <w:rFonts w:ascii="Times New Roman" w:hAnsi="Times New Roman"/>
          <w:sz w:val="24"/>
          <w:szCs w:val="24"/>
          <w:lang w:eastAsia="lt-LT"/>
        </w:rPr>
        <w:t xml:space="preserve"> reikalavimams.</w:t>
      </w:r>
      <w:r>
        <w:rPr>
          <w:rFonts w:ascii="Times New Roman" w:hAnsi="Times New Roman"/>
          <w:sz w:val="24"/>
          <w:szCs w:val="24"/>
          <w:lang w:eastAsia="lt-LT"/>
        </w:rPr>
        <w:t>“</w:t>
      </w:r>
    </w:p>
    <w:p w14:paraId="592BFC68" w14:textId="77777777" w:rsidR="00CE6C70" w:rsidRDefault="00CE6C70" w:rsidP="00CE6C70">
      <w:pPr>
        <w:rPr>
          <w:rFonts w:ascii="Times New Roman" w:hAnsi="Times New Roman"/>
          <w:sz w:val="24"/>
          <w:szCs w:val="24"/>
          <w:lang w:eastAsia="lt-LT"/>
        </w:rPr>
      </w:pPr>
    </w:p>
    <w:p w14:paraId="077F0152" w14:textId="77777777" w:rsidR="000A06EB" w:rsidRPr="00FB5395" w:rsidRDefault="000A06EB" w:rsidP="000A06EB">
      <w:pPr>
        <w:shd w:val="clear" w:color="auto" w:fill="FFFFFF" w:themeFill="background1"/>
        <w:spacing w:after="20"/>
        <w:ind w:firstLine="360"/>
        <w:jc w:val="both"/>
        <w:rPr>
          <w:rFonts w:ascii="Times New Roman" w:hAnsi="Times New Roman"/>
          <w:sz w:val="24"/>
          <w:szCs w:val="24"/>
        </w:rPr>
      </w:pPr>
    </w:p>
    <w:p w14:paraId="2E624A9B" w14:textId="77777777" w:rsidR="000172C1" w:rsidRDefault="000172C1" w:rsidP="0078260F">
      <w:pPr>
        <w:spacing w:after="20"/>
        <w:jc w:val="both"/>
        <w:rPr>
          <w:rFonts w:ascii="Times New Roman" w:hAnsi="Times New Roman"/>
          <w:sz w:val="24"/>
        </w:rPr>
        <w:sectPr w:rsidR="000172C1" w:rsidSect="00DF5B71">
          <w:type w:val="continuous"/>
          <w:pgSz w:w="11907" w:h="16840" w:code="9"/>
          <w:pgMar w:top="1138" w:right="562" w:bottom="1238" w:left="1699" w:header="288" w:footer="720" w:gutter="0"/>
          <w:cols w:space="720"/>
          <w:formProt w:val="0"/>
          <w:noEndnote/>
          <w:titlePg/>
        </w:sectPr>
      </w:pPr>
    </w:p>
    <w:p w14:paraId="0BD4EF68" w14:textId="77777777" w:rsidR="0078260F" w:rsidRPr="00847D4C" w:rsidRDefault="0078260F" w:rsidP="0078260F">
      <w:pPr>
        <w:spacing w:after="20"/>
        <w:jc w:val="both"/>
        <w:rPr>
          <w:rFonts w:ascii="Times New Roman" w:hAnsi="Times New Roman"/>
          <w:sz w:val="24"/>
        </w:rPr>
      </w:pPr>
    </w:p>
    <w:tbl>
      <w:tblPr>
        <w:tblW w:w="11296" w:type="dxa"/>
        <w:tblInd w:w="-1412" w:type="dxa"/>
        <w:tblLayout w:type="fixed"/>
        <w:tblLook w:val="0000" w:firstRow="0" w:lastRow="0" w:firstColumn="0" w:lastColumn="0" w:noHBand="0" w:noVBand="0"/>
      </w:tblPr>
      <w:tblGrid>
        <w:gridCol w:w="6623"/>
        <w:gridCol w:w="4673"/>
      </w:tblGrid>
      <w:tr w:rsidR="0078260F" w:rsidRPr="006C44C3" w14:paraId="72218818" w14:textId="77777777" w:rsidTr="0A5470CA">
        <w:trPr>
          <w:cantSplit/>
          <w:trHeight w:val="907"/>
        </w:trPr>
        <w:tc>
          <w:tcPr>
            <w:tcW w:w="6623" w:type="dxa"/>
          </w:tcPr>
          <w:p w14:paraId="02F12D1F" w14:textId="77777777" w:rsidR="0078260F" w:rsidRPr="006C44C3" w:rsidRDefault="000172C1" w:rsidP="00E47665">
            <w:pPr>
              <w:spacing w:after="20"/>
              <w:jc w:val="both"/>
              <w:rPr>
                <w:rFonts w:ascii="Times New Roman" w:hAnsi="Times New Roman"/>
                <w:sz w:val="24"/>
                <w:szCs w:val="24"/>
              </w:rPr>
            </w:pPr>
            <w:r>
              <w:rPr>
                <w:rFonts w:ascii="Times New Roman" w:hAnsi="Times New Roman"/>
                <w:sz w:val="24"/>
                <w:szCs w:val="24"/>
                <w:lang w:eastAsia="lt-LT"/>
              </w:rPr>
              <w:t xml:space="preserve">                        </w:t>
            </w:r>
            <w:r w:rsidR="0072739A">
              <w:rPr>
                <w:rFonts w:ascii="Times New Roman" w:hAnsi="Times New Roman"/>
                <w:sz w:val="24"/>
                <w:szCs w:val="24"/>
                <w:lang w:eastAsia="lt-LT"/>
              </w:rPr>
              <w:t>Š</w:t>
            </w:r>
            <w:r w:rsidR="006C44C3" w:rsidRPr="006C44C3">
              <w:rPr>
                <w:rFonts w:ascii="Times New Roman" w:hAnsi="Times New Roman"/>
                <w:sz w:val="24"/>
                <w:szCs w:val="24"/>
                <w:lang w:eastAsia="lt-LT"/>
              </w:rPr>
              <w:t>vietimo, mok</w:t>
            </w:r>
            <w:r w:rsidR="00104504">
              <w:rPr>
                <w:rFonts w:ascii="Times New Roman" w:hAnsi="Times New Roman"/>
                <w:sz w:val="24"/>
                <w:szCs w:val="24"/>
                <w:lang w:eastAsia="lt-LT"/>
              </w:rPr>
              <w:t>slo ir sporto ministrė</w:t>
            </w:r>
            <w:r w:rsidR="006C44C3" w:rsidRPr="006C44C3">
              <w:rPr>
                <w:rFonts w:ascii="Times New Roman" w:hAnsi="Times New Roman"/>
                <w:sz w:val="24"/>
                <w:szCs w:val="24"/>
              </w:rPr>
              <w:tab/>
            </w:r>
          </w:p>
        </w:tc>
        <w:tc>
          <w:tcPr>
            <w:tcW w:w="4673" w:type="dxa"/>
          </w:tcPr>
          <w:p w14:paraId="795CA48C" w14:textId="77777777" w:rsidR="0078260F" w:rsidRPr="003A1990" w:rsidRDefault="006C44C3" w:rsidP="003A1990">
            <w:pPr>
              <w:spacing w:after="20"/>
              <w:jc w:val="center"/>
              <w:rPr>
                <w:rFonts w:ascii="Times New Roman" w:hAnsi="Times New Roman"/>
                <w:sz w:val="24"/>
                <w:szCs w:val="24"/>
              </w:rPr>
            </w:pPr>
            <w:r w:rsidRPr="0050008B">
              <w:rPr>
                <w:rFonts w:ascii="Times New Roman" w:hAnsi="Times New Roman"/>
                <w:sz w:val="24"/>
                <w:szCs w:val="24"/>
              </w:rPr>
              <w:t xml:space="preserve">                           </w:t>
            </w:r>
            <w:r w:rsidR="003A1990" w:rsidRPr="003A1990">
              <w:rPr>
                <w:rFonts w:ascii="Times New Roman" w:hAnsi="Times New Roman"/>
                <w:sz w:val="24"/>
                <w:szCs w:val="24"/>
              </w:rPr>
              <w:fldChar w:fldCharType="begin">
                <w:ffData>
                  <w:name w:val="Text4"/>
                  <w:enabled/>
                  <w:calcOnExit w:val="0"/>
                  <w:textInput>
                    <w:default w:val="Jurgita Šiugždinienė"/>
                  </w:textInput>
                </w:ffData>
              </w:fldChar>
            </w:r>
            <w:bookmarkStart w:id="3" w:name="Text4"/>
            <w:r w:rsidR="003A1990" w:rsidRPr="003A1990">
              <w:rPr>
                <w:rFonts w:ascii="Times New Roman" w:hAnsi="Times New Roman"/>
                <w:sz w:val="24"/>
                <w:szCs w:val="24"/>
              </w:rPr>
              <w:instrText xml:space="preserve"> FORMTEXT </w:instrText>
            </w:r>
            <w:r w:rsidR="003A1990" w:rsidRPr="003A1990">
              <w:rPr>
                <w:rFonts w:ascii="Times New Roman" w:hAnsi="Times New Roman"/>
                <w:sz w:val="24"/>
                <w:szCs w:val="24"/>
              </w:rPr>
            </w:r>
            <w:r w:rsidR="003A1990" w:rsidRPr="003A1990">
              <w:rPr>
                <w:rFonts w:ascii="Times New Roman" w:hAnsi="Times New Roman"/>
                <w:sz w:val="24"/>
                <w:szCs w:val="24"/>
              </w:rPr>
              <w:fldChar w:fldCharType="separate"/>
            </w:r>
            <w:r w:rsidR="003A1990" w:rsidRPr="003A1990">
              <w:rPr>
                <w:rFonts w:ascii="Times New Roman" w:hAnsi="Times New Roman"/>
                <w:noProof/>
                <w:sz w:val="24"/>
                <w:szCs w:val="24"/>
              </w:rPr>
              <w:t>Jurgita Šiugždinienė</w:t>
            </w:r>
            <w:r w:rsidR="003A1990" w:rsidRPr="003A1990">
              <w:rPr>
                <w:rFonts w:ascii="Times New Roman" w:hAnsi="Times New Roman"/>
                <w:sz w:val="24"/>
                <w:szCs w:val="24"/>
              </w:rPr>
              <w:fldChar w:fldCharType="end"/>
            </w:r>
            <w:bookmarkEnd w:id="3"/>
          </w:p>
        </w:tc>
      </w:tr>
    </w:tbl>
    <w:p w14:paraId="0B6EED98" w14:textId="77777777" w:rsidR="0078260F" w:rsidRDefault="0078260F" w:rsidP="0078260F">
      <w:pPr>
        <w:spacing w:after="20"/>
        <w:jc w:val="both"/>
        <w:rPr>
          <w:sz w:val="24"/>
        </w:rPr>
      </w:pPr>
    </w:p>
    <w:p w14:paraId="399D90D9" w14:textId="77777777" w:rsidR="0078260F" w:rsidRDefault="0078260F" w:rsidP="0078260F">
      <w:pPr>
        <w:spacing w:after="20"/>
        <w:jc w:val="both"/>
        <w:rPr>
          <w:sz w:val="24"/>
        </w:rPr>
      </w:pPr>
    </w:p>
    <w:p w14:paraId="6CCAAA3F" w14:textId="77777777" w:rsidR="0078260F" w:rsidRDefault="0078260F" w:rsidP="0078260F">
      <w:pPr>
        <w:spacing w:after="20"/>
        <w:jc w:val="both"/>
        <w:rPr>
          <w:sz w:val="24"/>
        </w:rPr>
      </w:pPr>
    </w:p>
    <w:p w14:paraId="35F235CA" w14:textId="77777777" w:rsidR="006C44C3" w:rsidRPr="006C44C3" w:rsidRDefault="006C44C3" w:rsidP="006C44C3">
      <w:pPr>
        <w:jc w:val="both"/>
        <w:rPr>
          <w:rFonts w:ascii="Times New Roman" w:hAnsi="Times New Roman"/>
          <w:color w:val="000000"/>
          <w:sz w:val="24"/>
          <w:szCs w:val="24"/>
        </w:rPr>
      </w:pPr>
      <w:r w:rsidRPr="006C44C3">
        <w:rPr>
          <w:rFonts w:ascii="Times New Roman" w:hAnsi="Times New Roman"/>
          <w:color w:val="000000"/>
          <w:sz w:val="24"/>
          <w:szCs w:val="24"/>
        </w:rPr>
        <w:t>SUDERINTA</w:t>
      </w:r>
    </w:p>
    <w:p w14:paraId="28064673" w14:textId="77777777" w:rsidR="006C44C3" w:rsidRPr="006C44C3" w:rsidRDefault="006C44C3" w:rsidP="006C44C3">
      <w:pPr>
        <w:jc w:val="both"/>
        <w:rPr>
          <w:rFonts w:ascii="Times New Roman" w:hAnsi="Times New Roman"/>
          <w:color w:val="000000"/>
          <w:sz w:val="24"/>
          <w:szCs w:val="24"/>
        </w:rPr>
      </w:pPr>
      <w:r w:rsidRPr="006C44C3">
        <w:rPr>
          <w:rFonts w:ascii="Times New Roman" w:hAnsi="Times New Roman"/>
          <w:color w:val="000000"/>
          <w:sz w:val="24"/>
          <w:szCs w:val="24"/>
        </w:rPr>
        <w:t>Europos socialinio fondo agentūros</w:t>
      </w:r>
    </w:p>
    <w:p w14:paraId="13C968DF" w14:textId="06AC0449" w:rsidR="006C44C3" w:rsidRPr="006C44C3" w:rsidRDefault="00104504" w:rsidP="006C44C3">
      <w:pPr>
        <w:jc w:val="both"/>
        <w:rPr>
          <w:rFonts w:ascii="Times New Roman" w:hAnsi="Times New Roman"/>
          <w:color w:val="000000"/>
          <w:sz w:val="24"/>
          <w:szCs w:val="24"/>
        </w:rPr>
      </w:pPr>
      <w:r>
        <w:rPr>
          <w:rFonts w:ascii="Times New Roman" w:hAnsi="Times New Roman"/>
          <w:color w:val="000000"/>
          <w:sz w:val="24"/>
          <w:szCs w:val="24"/>
        </w:rPr>
        <w:t>2021</w:t>
      </w:r>
      <w:r w:rsidR="006C44C3" w:rsidRPr="006C44C3">
        <w:rPr>
          <w:rFonts w:ascii="Times New Roman" w:hAnsi="Times New Roman"/>
          <w:color w:val="000000"/>
          <w:sz w:val="24"/>
          <w:szCs w:val="24"/>
        </w:rPr>
        <w:t xml:space="preserve"> </w:t>
      </w:r>
      <w:r w:rsidR="00EE44BD">
        <w:rPr>
          <w:rFonts w:ascii="Times New Roman" w:hAnsi="Times New Roman"/>
          <w:color w:val="000000"/>
          <w:sz w:val="24"/>
          <w:szCs w:val="24"/>
        </w:rPr>
        <w:t xml:space="preserve">m.  </w:t>
      </w:r>
      <w:r w:rsidR="00231AA9">
        <w:rPr>
          <w:rFonts w:ascii="Times New Roman" w:hAnsi="Times New Roman"/>
          <w:color w:val="000000"/>
          <w:sz w:val="24"/>
          <w:szCs w:val="24"/>
        </w:rPr>
        <w:t xml:space="preserve">       </w:t>
      </w:r>
      <w:r w:rsidR="006C44C3" w:rsidRPr="006C44C3">
        <w:rPr>
          <w:rFonts w:ascii="Times New Roman" w:hAnsi="Times New Roman"/>
          <w:color w:val="000000"/>
          <w:sz w:val="24"/>
          <w:szCs w:val="24"/>
        </w:rPr>
        <w:t xml:space="preserve">d. raštu Nr. </w:t>
      </w:r>
      <w:r w:rsidR="006C44C3">
        <w:rPr>
          <w:rFonts w:ascii="Times New Roman" w:hAnsi="Times New Roman"/>
          <w:color w:val="000000"/>
          <w:sz w:val="24"/>
          <w:szCs w:val="24"/>
        </w:rPr>
        <w:t xml:space="preserve"> </w:t>
      </w:r>
    </w:p>
    <w:p w14:paraId="30C8E43E" w14:textId="77777777" w:rsidR="0078260F" w:rsidRPr="00847D4C" w:rsidRDefault="0078260F" w:rsidP="0078260F">
      <w:pPr>
        <w:spacing w:after="20"/>
        <w:jc w:val="both"/>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sectPr w:rsidR="0078260F" w:rsidRPr="00847D4C" w:rsidSect="0050008B">
      <w:type w:val="continuous"/>
      <w:pgSz w:w="11907" w:h="16840" w:code="9"/>
      <w:pgMar w:top="1138" w:right="562" w:bottom="1238" w:left="1699" w:header="288" w:footer="720"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CC05" w16cex:dateUtc="2021-07-15T12:00:00Z"/>
  <w16cex:commentExtensible w16cex:durableId="249AC909" w16cex:dateUtc="2021-07-15T11:47:00Z"/>
  <w16cex:commentExtensible w16cex:durableId="249AC96E" w16cex:dateUtc="2021-07-1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A2183" w16cid:durableId="249ACC05"/>
  <w16cid:commentId w16cid:paraId="2146999F" w16cid:durableId="249AC909"/>
  <w16cid:commentId w16cid:paraId="5E1DA4D2" w16cid:durableId="249AC9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F6995" w14:textId="77777777" w:rsidR="000174FA" w:rsidRDefault="000174FA">
      <w:r>
        <w:separator/>
      </w:r>
    </w:p>
  </w:endnote>
  <w:endnote w:type="continuationSeparator" w:id="0">
    <w:p w14:paraId="4A5B1388" w14:textId="77777777" w:rsidR="000174FA" w:rsidRDefault="0001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91FF" w14:textId="77777777" w:rsidR="0036411A" w:rsidRDefault="003641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7DB3A9" w14:textId="77777777" w:rsidR="0036411A" w:rsidRDefault="0036411A">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F33FD" w14:textId="77777777" w:rsidR="0036411A" w:rsidRDefault="0036411A">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D304" w14:textId="77777777" w:rsidR="000174FA" w:rsidRDefault="000174FA">
      <w:r>
        <w:separator/>
      </w:r>
    </w:p>
  </w:footnote>
  <w:footnote w:type="continuationSeparator" w:id="0">
    <w:p w14:paraId="6746BE42" w14:textId="77777777" w:rsidR="000174FA" w:rsidRDefault="00017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9DFF7" w14:textId="59BC1C62" w:rsidR="0036411A" w:rsidRPr="00FD4013" w:rsidRDefault="00231AA9" w:rsidP="00FD4013">
    <w:pPr>
      <w:pStyle w:val="Antrats"/>
      <w:jc w:val="right"/>
      <w:rPr>
        <w:rFonts w:ascii="Times New Roman" w:hAnsi="Times New Roman"/>
        <w:sz w:val="24"/>
        <w:szCs w:val="24"/>
      </w:rPr>
    </w:pPr>
    <w:r>
      <w:rPr>
        <w:rFonts w:ascii="Times New Roman" w:hAnsi="Times New Roman"/>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A46"/>
    <w:multiLevelType w:val="hybridMultilevel"/>
    <w:tmpl w:val="EFC28ACC"/>
    <w:lvl w:ilvl="0" w:tplc="52029FAC">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0BEF7C7D"/>
    <w:multiLevelType w:val="hybridMultilevel"/>
    <w:tmpl w:val="B21C909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544733"/>
    <w:multiLevelType w:val="hybridMultilevel"/>
    <w:tmpl w:val="9EFA63BA"/>
    <w:lvl w:ilvl="0" w:tplc="0427000F">
      <w:start w:val="1"/>
      <w:numFmt w:val="decimal"/>
      <w:lvlText w:val="%1."/>
      <w:lvlJc w:val="left"/>
      <w:pPr>
        <w:ind w:left="1541" w:hanging="360"/>
      </w:pPr>
      <w:rPr>
        <w:rFonts w:hint="default"/>
      </w:rPr>
    </w:lvl>
    <w:lvl w:ilvl="1" w:tplc="04270019">
      <w:start w:val="1"/>
      <w:numFmt w:val="lowerLetter"/>
      <w:lvlText w:val="%2."/>
      <w:lvlJc w:val="left"/>
      <w:pPr>
        <w:ind w:left="2261" w:hanging="360"/>
      </w:pPr>
    </w:lvl>
    <w:lvl w:ilvl="2" w:tplc="0427001B" w:tentative="1">
      <w:start w:val="1"/>
      <w:numFmt w:val="lowerRoman"/>
      <w:lvlText w:val="%3."/>
      <w:lvlJc w:val="right"/>
      <w:pPr>
        <w:ind w:left="2981" w:hanging="180"/>
      </w:pPr>
    </w:lvl>
    <w:lvl w:ilvl="3" w:tplc="0427000F" w:tentative="1">
      <w:start w:val="1"/>
      <w:numFmt w:val="decimal"/>
      <w:lvlText w:val="%4."/>
      <w:lvlJc w:val="left"/>
      <w:pPr>
        <w:ind w:left="3701" w:hanging="360"/>
      </w:pPr>
    </w:lvl>
    <w:lvl w:ilvl="4" w:tplc="04270019" w:tentative="1">
      <w:start w:val="1"/>
      <w:numFmt w:val="lowerLetter"/>
      <w:lvlText w:val="%5."/>
      <w:lvlJc w:val="left"/>
      <w:pPr>
        <w:ind w:left="4421" w:hanging="360"/>
      </w:pPr>
    </w:lvl>
    <w:lvl w:ilvl="5" w:tplc="0427001B" w:tentative="1">
      <w:start w:val="1"/>
      <w:numFmt w:val="lowerRoman"/>
      <w:lvlText w:val="%6."/>
      <w:lvlJc w:val="right"/>
      <w:pPr>
        <w:ind w:left="5141" w:hanging="180"/>
      </w:pPr>
    </w:lvl>
    <w:lvl w:ilvl="6" w:tplc="0427000F" w:tentative="1">
      <w:start w:val="1"/>
      <w:numFmt w:val="decimal"/>
      <w:lvlText w:val="%7."/>
      <w:lvlJc w:val="left"/>
      <w:pPr>
        <w:ind w:left="5861" w:hanging="360"/>
      </w:pPr>
    </w:lvl>
    <w:lvl w:ilvl="7" w:tplc="04270019" w:tentative="1">
      <w:start w:val="1"/>
      <w:numFmt w:val="lowerLetter"/>
      <w:lvlText w:val="%8."/>
      <w:lvlJc w:val="left"/>
      <w:pPr>
        <w:ind w:left="6581" w:hanging="360"/>
      </w:pPr>
    </w:lvl>
    <w:lvl w:ilvl="8" w:tplc="0427001B" w:tentative="1">
      <w:start w:val="1"/>
      <w:numFmt w:val="lowerRoman"/>
      <w:lvlText w:val="%9."/>
      <w:lvlJc w:val="right"/>
      <w:pPr>
        <w:ind w:left="7301" w:hanging="180"/>
      </w:pPr>
    </w:lvl>
  </w:abstractNum>
  <w:abstractNum w:abstractNumId="3" w15:restartNumberingAfterBreak="0">
    <w:nsid w:val="14FB0DFF"/>
    <w:multiLevelType w:val="multilevel"/>
    <w:tmpl w:val="4926CAAE"/>
    <w:lvl w:ilvl="0">
      <w:start w:val="1"/>
      <w:numFmt w:val="decimal"/>
      <w:lvlText w:val="%1."/>
      <w:lvlJc w:val="left"/>
      <w:pPr>
        <w:ind w:left="710" w:hanging="710"/>
      </w:p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F5267D"/>
    <w:multiLevelType w:val="hybridMultilevel"/>
    <w:tmpl w:val="D32AAC6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2E6262"/>
    <w:multiLevelType w:val="multilevel"/>
    <w:tmpl w:val="31526408"/>
    <w:lvl w:ilvl="0">
      <w:start w:val="1"/>
      <w:numFmt w:val="decimal"/>
      <w:lvlText w:val="%1."/>
      <w:lvlJc w:val="left"/>
      <w:pPr>
        <w:ind w:left="550" w:hanging="550"/>
      </w:pPr>
    </w:lvl>
    <w:lvl w:ilvl="1">
      <w:start w:val="1"/>
      <w:numFmt w:val="decimal"/>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CE"/>
    <w:rsid w:val="0000202F"/>
    <w:rsid w:val="000051B8"/>
    <w:rsid w:val="0001050E"/>
    <w:rsid w:val="000107F0"/>
    <w:rsid w:val="000172C1"/>
    <w:rsid w:val="000174FA"/>
    <w:rsid w:val="000207A9"/>
    <w:rsid w:val="00022627"/>
    <w:rsid w:val="000312C4"/>
    <w:rsid w:val="00037211"/>
    <w:rsid w:val="000372A8"/>
    <w:rsid w:val="00041662"/>
    <w:rsid w:val="00042053"/>
    <w:rsid w:val="00044D15"/>
    <w:rsid w:val="00057C80"/>
    <w:rsid w:val="00063668"/>
    <w:rsid w:val="000717BF"/>
    <w:rsid w:val="00072CF2"/>
    <w:rsid w:val="00073F1B"/>
    <w:rsid w:val="000923F7"/>
    <w:rsid w:val="000941E9"/>
    <w:rsid w:val="00096DF0"/>
    <w:rsid w:val="000A06EB"/>
    <w:rsid w:val="000A7812"/>
    <w:rsid w:val="000B0C76"/>
    <w:rsid w:val="000B1D54"/>
    <w:rsid w:val="000B226F"/>
    <w:rsid w:val="000B68F0"/>
    <w:rsid w:val="000D39FD"/>
    <w:rsid w:val="000E14D7"/>
    <w:rsid w:val="000E5EA4"/>
    <w:rsid w:val="000F55D8"/>
    <w:rsid w:val="00100E24"/>
    <w:rsid w:val="00104504"/>
    <w:rsid w:val="00113A91"/>
    <w:rsid w:val="001168E4"/>
    <w:rsid w:val="00116BD5"/>
    <w:rsid w:val="0012464F"/>
    <w:rsid w:val="001405AE"/>
    <w:rsid w:val="00144173"/>
    <w:rsid w:val="001565AD"/>
    <w:rsid w:val="00161010"/>
    <w:rsid w:val="00174F81"/>
    <w:rsid w:val="00175F7C"/>
    <w:rsid w:val="001765F4"/>
    <w:rsid w:val="00183701"/>
    <w:rsid w:val="00185D8D"/>
    <w:rsid w:val="00185FD7"/>
    <w:rsid w:val="00190476"/>
    <w:rsid w:val="00190665"/>
    <w:rsid w:val="00195DE9"/>
    <w:rsid w:val="001A4510"/>
    <w:rsid w:val="001A6213"/>
    <w:rsid w:val="001B1C12"/>
    <w:rsid w:val="001B4AEA"/>
    <w:rsid w:val="001C0489"/>
    <w:rsid w:val="001C51F6"/>
    <w:rsid w:val="001C5752"/>
    <w:rsid w:val="001D14C9"/>
    <w:rsid w:val="001D1FE5"/>
    <w:rsid w:val="001D46B0"/>
    <w:rsid w:val="001D78AD"/>
    <w:rsid w:val="001E281E"/>
    <w:rsid w:val="001F4542"/>
    <w:rsid w:val="00202912"/>
    <w:rsid w:val="0020613A"/>
    <w:rsid w:val="00206F99"/>
    <w:rsid w:val="002218FA"/>
    <w:rsid w:val="00222BB6"/>
    <w:rsid w:val="00224E83"/>
    <w:rsid w:val="00231939"/>
    <w:rsid w:val="00231AA9"/>
    <w:rsid w:val="00245632"/>
    <w:rsid w:val="0025187D"/>
    <w:rsid w:val="00251C74"/>
    <w:rsid w:val="002529DE"/>
    <w:rsid w:val="00253BE5"/>
    <w:rsid w:val="0025638B"/>
    <w:rsid w:val="00265655"/>
    <w:rsid w:val="002675A5"/>
    <w:rsid w:val="00270379"/>
    <w:rsid w:val="002718CE"/>
    <w:rsid w:val="002915DE"/>
    <w:rsid w:val="0029186D"/>
    <w:rsid w:val="002962F6"/>
    <w:rsid w:val="00296E12"/>
    <w:rsid w:val="002A26B9"/>
    <w:rsid w:val="002A600B"/>
    <w:rsid w:val="002A6671"/>
    <w:rsid w:val="002B59A3"/>
    <w:rsid w:val="002B7455"/>
    <w:rsid w:val="002C043F"/>
    <w:rsid w:val="002C533A"/>
    <w:rsid w:val="002D03DC"/>
    <w:rsid w:val="002D2BB0"/>
    <w:rsid w:val="002D6EFB"/>
    <w:rsid w:val="002E7D79"/>
    <w:rsid w:val="002F4FFA"/>
    <w:rsid w:val="003044EC"/>
    <w:rsid w:val="003065A6"/>
    <w:rsid w:val="00313AA8"/>
    <w:rsid w:val="00314A96"/>
    <w:rsid w:val="00317681"/>
    <w:rsid w:val="003271AE"/>
    <w:rsid w:val="00335DC3"/>
    <w:rsid w:val="00335FED"/>
    <w:rsid w:val="00340833"/>
    <w:rsid w:val="00354BD8"/>
    <w:rsid w:val="00356196"/>
    <w:rsid w:val="0036053B"/>
    <w:rsid w:val="003628C5"/>
    <w:rsid w:val="0036411A"/>
    <w:rsid w:val="00365B58"/>
    <w:rsid w:val="00371F1D"/>
    <w:rsid w:val="00381E31"/>
    <w:rsid w:val="003852E2"/>
    <w:rsid w:val="0038783E"/>
    <w:rsid w:val="00387863"/>
    <w:rsid w:val="003A1990"/>
    <w:rsid w:val="003A2963"/>
    <w:rsid w:val="003A4232"/>
    <w:rsid w:val="003A715C"/>
    <w:rsid w:val="003B120F"/>
    <w:rsid w:val="003B23E7"/>
    <w:rsid w:val="003B2EA5"/>
    <w:rsid w:val="003B7BE2"/>
    <w:rsid w:val="003C0633"/>
    <w:rsid w:val="003C3591"/>
    <w:rsid w:val="003C4C9E"/>
    <w:rsid w:val="003C6F52"/>
    <w:rsid w:val="003D0CD7"/>
    <w:rsid w:val="003D3412"/>
    <w:rsid w:val="003D6676"/>
    <w:rsid w:val="003E2963"/>
    <w:rsid w:val="003E6A07"/>
    <w:rsid w:val="003E6C63"/>
    <w:rsid w:val="00404579"/>
    <w:rsid w:val="00407FE3"/>
    <w:rsid w:val="00412C4B"/>
    <w:rsid w:val="00414889"/>
    <w:rsid w:val="004201A4"/>
    <w:rsid w:val="0042100C"/>
    <w:rsid w:val="00422775"/>
    <w:rsid w:val="00432165"/>
    <w:rsid w:val="00444084"/>
    <w:rsid w:val="00447188"/>
    <w:rsid w:val="00456B3F"/>
    <w:rsid w:val="0046079D"/>
    <w:rsid w:val="004630F3"/>
    <w:rsid w:val="0047096A"/>
    <w:rsid w:val="0047138B"/>
    <w:rsid w:val="00471F4D"/>
    <w:rsid w:val="0048092B"/>
    <w:rsid w:val="004867DD"/>
    <w:rsid w:val="004974C4"/>
    <w:rsid w:val="004A5DCC"/>
    <w:rsid w:val="004B52B4"/>
    <w:rsid w:val="004C7082"/>
    <w:rsid w:val="004D211F"/>
    <w:rsid w:val="004D234A"/>
    <w:rsid w:val="004D37BD"/>
    <w:rsid w:val="004D638C"/>
    <w:rsid w:val="004E6461"/>
    <w:rsid w:val="004E69C1"/>
    <w:rsid w:val="004F71A0"/>
    <w:rsid w:val="0050008B"/>
    <w:rsid w:val="005055DE"/>
    <w:rsid w:val="00506C8A"/>
    <w:rsid w:val="00513250"/>
    <w:rsid w:val="00516442"/>
    <w:rsid w:val="00516CEB"/>
    <w:rsid w:val="00524193"/>
    <w:rsid w:val="00526349"/>
    <w:rsid w:val="005312DE"/>
    <w:rsid w:val="00537486"/>
    <w:rsid w:val="005376FF"/>
    <w:rsid w:val="0054530A"/>
    <w:rsid w:val="0054575A"/>
    <w:rsid w:val="00551DF1"/>
    <w:rsid w:val="00556DF2"/>
    <w:rsid w:val="00557FE9"/>
    <w:rsid w:val="00567736"/>
    <w:rsid w:val="005701A1"/>
    <w:rsid w:val="005754F4"/>
    <w:rsid w:val="005756B2"/>
    <w:rsid w:val="005853FE"/>
    <w:rsid w:val="005904BD"/>
    <w:rsid w:val="00595A36"/>
    <w:rsid w:val="005A2C70"/>
    <w:rsid w:val="005A42D2"/>
    <w:rsid w:val="005B3587"/>
    <w:rsid w:val="005B5D55"/>
    <w:rsid w:val="005C3197"/>
    <w:rsid w:val="005E0DF5"/>
    <w:rsid w:val="005E247C"/>
    <w:rsid w:val="005E3159"/>
    <w:rsid w:val="005E6781"/>
    <w:rsid w:val="005E77CF"/>
    <w:rsid w:val="005F0E90"/>
    <w:rsid w:val="005F20B0"/>
    <w:rsid w:val="005F4B52"/>
    <w:rsid w:val="00607AB3"/>
    <w:rsid w:val="006167BC"/>
    <w:rsid w:val="00616C71"/>
    <w:rsid w:val="00616E5C"/>
    <w:rsid w:val="00621CDA"/>
    <w:rsid w:val="0063674B"/>
    <w:rsid w:val="006371CB"/>
    <w:rsid w:val="00642D25"/>
    <w:rsid w:val="00642DF9"/>
    <w:rsid w:val="00644A38"/>
    <w:rsid w:val="00650B47"/>
    <w:rsid w:val="00652010"/>
    <w:rsid w:val="0065357D"/>
    <w:rsid w:val="006665D9"/>
    <w:rsid w:val="00697D89"/>
    <w:rsid w:val="006A1B50"/>
    <w:rsid w:val="006B2763"/>
    <w:rsid w:val="006B3A44"/>
    <w:rsid w:val="006B6849"/>
    <w:rsid w:val="006B6F29"/>
    <w:rsid w:val="006C0F1F"/>
    <w:rsid w:val="006C23F4"/>
    <w:rsid w:val="006C44C3"/>
    <w:rsid w:val="006C5C81"/>
    <w:rsid w:val="006C6239"/>
    <w:rsid w:val="006C6E96"/>
    <w:rsid w:val="006C7259"/>
    <w:rsid w:val="006E1D10"/>
    <w:rsid w:val="006F1E1E"/>
    <w:rsid w:val="006F456E"/>
    <w:rsid w:val="00702C18"/>
    <w:rsid w:val="007050D8"/>
    <w:rsid w:val="00716D80"/>
    <w:rsid w:val="00720B5E"/>
    <w:rsid w:val="0072739A"/>
    <w:rsid w:val="007333B8"/>
    <w:rsid w:val="00735EE0"/>
    <w:rsid w:val="007374EA"/>
    <w:rsid w:val="00741CF2"/>
    <w:rsid w:val="007423A7"/>
    <w:rsid w:val="00744268"/>
    <w:rsid w:val="00747821"/>
    <w:rsid w:val="00751268"/>
    <w:rsid w:val="00751414"/>
    <w:rsid w:val="00754648"/>
    <w:rsid w:val="00766AAC"/>
    <w:rsid w:val="007756C4"/>
    <w:rsid w:val="00775AAD"/>
    <w:rsid w:val="00775EFE"/>
    <w:rsid w:val="0078260F"/>
    <w:rsid w:val="00786992"/>
    <w:rsid w:val="00786E29"/>
    <w:rsid w:val="0078720A"/>
    <w:rsid w:val="00787B9F"/>
    <w:rsid w:val="00795892"/>
    <w:rsid w:val="007A2577"/>
    <w:rsid w:val="007A4171"/>
    <w:rsid w:val="007B104F"/>
    <w:rsid w:val="007B404E"/>
    <w:rsid w:val="007C0BF2"/>
    <w:rsid w:val="007C20FD"/>
    <w:rsid w:val="007C2CE3"/>
    <w:rsid w:val="007C2DE3"/>
    <w:rsid w:val="007C322B"/>
    <w:rsid w:val="007E2094"/>
    <w:rsid w:val="007E5143"/>
    <w:rsid w:val="007F23E3"/>
    <w:rsid w:val="007F5DB6"/>
    <w:rsid w:val="007F68E2"/>
    <w:rsid w:val="00802F7D"/>
    <w:rsid w:val="00803DAD"/>
    <w:rsid w:val="0081140F"/>
    <w:rsid w:val="008206E5"/>
    <w:rsid w:val="00820B0B"/>
    <w:rsid w:val="00821D2C"/>
    <w:rsid w:val="008360C0"/>
    <w:rsid w:val="00847D4C"/>
    <w:rsid w:val="00853D09"/>
    <w:rsid w:val="00856AF8"/>
    <w:rsid w:val="00857B4C"/>
    <w:rsid w:val="00865A03"/>
    <w:rsid w:val="00875218"/>
    <w:rsid w:val="008767AA"/>
    <w:rsid w:val="00887387"/>
    <w:rsid w:val="00896D1B"/>
    <w:rsid w:val="008A1188"/>
    <w:rsid w:val="008A2433"/>
    <w:rsid w:val="008A3841"/>
    <w:rsid w:val="008B05CE"/>
    <w:rsid w:val="008B09F6"/>
    <w:rsid w:val="008B1B50"/>
    <w:rsid w:val="008C6453"/>
    <w:rsid w:val="008D1364"/>
    <w:rsid w:val="008E5C18"/>
    <w:rsid w:val="008F554C"/>
    <w:rsid w:val="00903628"/>
    <w:rsid w:val="00905AF4"/>
    <w:rsid w:val="0091214F"/>
    <w:rsid w:val="00913831"/>
    <w:rsid w:val="00917A67"/>
    <w:rsid w:val="0092471B"/>
    <w:rsid w:val="00927ECB"/>
    <w:rsid w:val="00931E00"/>
    <w:rsid w:val="00932C30"/>
    <w:rsid w:val="009338D1"/>
    <w:rsid w:val="00935141"/>
    <w:rsid w:val="00936AAF"/>
    <w:rsid w:val="00940BF6"/>
    <w:rsid w:val="00946EAE"/>
    <w:rsid w:val="0095049F"/>
    <w:rsid w:val="009551C5"/>
    <w:rsid w:val="00957466"/>
    <w:rsid w:val="00961AAB"/>
    <w:rsid w:val="0096394B"/>
    <w:rsid w:val="009655FF"/>
    <w:rsid w:val="0097391E"/>
    <w:rsid w:val="00985DA5"/>
    <w:rsid w:val="00990990"/>
    <w:rsid w:val="009A6972"/>
    <w:rsid w:val="009A7B85"/>
    <w:rsid w:val="009B40C6"/>
    <w:rsid w:val="009C2B13"/>
    <w:rsid w:val="009C6E2D"/>
    <w:rsid w:val="009D21F7"/>
    <w:rsid w:val="009E1081"/>
    <w:rsid w:val="009F0062"/>
    <w:rsid w:val="009F1EEF"/>
    <w:rsid w:val="00A023D0"/>
    <w:rsid w:val="00A10C22"/>
    <w:rsid w:val="00A1111A"/>
    <w:rsid w:val="00A22A36"/>
    <w:rsid w:val="00A240E2"/>
    <w:rsid w:val="00A27AAE"/>
    <w:rsid w:val="00A33633"/>
    <w:rsid w:val="00A40562"/>
    <w:rsid w:val="00A41404"/>
    <w:rsid w:val="00A43574"/>
    <w:rsid w:val="00A460C3"/>
    <w:rsid w:val="00A4636B"/>
    <w:rsid w:val="00A4680F"/>
    <w:rsid w:val="00A747D1"/>
    <w:rsid w:val="00A900EB"/>
    <w:rsid w:val="00A905D3"/>
    <w:rsid w:val="00A94ED6"/>
    <w:rsid w:val="00A955E3"/>
    <w:rsid w:val="00AA1AEB"/>
    <w:rsid w:val="00AA3056"/>
    <w:rsid w:val="00AA6604"/>
    <w:rsid w:val="00AB0897"/>
    <w:rsid w:val="00AB4094"/>
    <w:rsid w:val="00AB4408"/>
    <w:rsid w:val="00AC48E8"/>
    <w:rsid w:val="00AF260C"/>
    <w:rsid w:val="00AF5C1E"/>
    <w:rsid w:val="00B1133D"/>
    <w:rsid w:val="00B12F69"/>
    <w:rsid w:val="00B16946"/>
    <w:rsid w:val="00B17A9B"/>
    <w:rsid w:val="00B26BFD"/>
    <w:rsid w:val="00B31E93"/>
    <w:rsid w:val="00B3542B"/>
    <w:rsid w:val="00B35C06"/>
    <w:rsid w:val="00B42192"/>
    <w:rsid w:val="00B429EB"/>
    <w:rsid w:val="00B52AE6"/>
    <w:rsid w:val="00B53A97"/>
    <w:rsid w:val="00B57B74"/>
    <w:rsid w:val="00B61602"/>
    <w:rsid w:val="00B7786A"/>
    <w:rsid w:val="00B85356"/>
    <w:rsid w:val="00B873F0"/>
    <w:rsid w:val="00B87816"/>
    <w:rsid w:val="00BB7E43"/>
    <w:rsid w:val="00BC09FB"/>
    <w:rsid w:val="00BC299A"/>
    <w:rsid w:val="00BC2B2A"/>
    <w:rsid w:val="00BC394B"/>
    <w:rsid w:val="00BC5136"/>
    <w:rsid w:val="00BD065A"/>
    <w:rsid w:val="00BD192F"/>
    <w:rsid w:val="00BD1A8C"/>
    <w:rsid w:val="00BD5E4C"/>
    <w:rsid w:val="00BF1711"/>
    <w:rsid w:val="00C01458"/>
    <w:rsid w:val="00C04BEA"/>
    <w:rsid w:val="00C0552A"/>
    <w:rsid w:val="00C06008"/>
    <w:rsid w:val="00C10730"/>
    <w:rsid w:val="00C20BCE"/>
    <w:rsid w:val="00C24423"/>
    <w:rsid w:val="00C3699B"/>
    <w:rsid w:val="00C44365"/>
    <w:rsid w:val="00C45F9A"/>
    <w:rsid w:val="00C55B68"/>
    <w:rsid w:val="00C625C7"/>
    <w:rsid w:val="00C704DA"/>
    <w:rsid w:val="00C70C88"/>
    <w:rsid w:val="00C8221F"/>
    <w:rsid w:val="00C8499D"/>
    <w:rsid w:val="00C84D13"/>
    <w:rsid w:val="00C93536"/>
    <w:rsid w:val="00C950A3"/>
    <w:rsid w:val="00C95668"/>
    <w:rsid w:val="00CA6EFF"/>
    <w:rsid w:val="00CA7504"/>
    <w:rsid w:val="00CB09D3"/>
    <w:rsid w:val="00CB1213"/>
    <w:rsid w:val="00CB19C3"/>
    <w:rsid w:val="00CB61A8"/>
    <w:rsid w:val="00CC3708"/>
    <w:rsid w:val="00CC5088"/>
    <w:rsid w:val="00CC518A"/>
    <w:rsid w:val="00CC61AF"/>
    <w:rsid w:val="00CC636B"/>
    <w:rsid w:val="00CD2A84"/>
    <w:rsid w:val="00CD492F"/>
    <w:rsid w:val="00CD4A53"/>
    <w:rsid w:val="00CD582E"/>
    <w:rsid w:val="00CE3E7B"/>
    <w:rsid w:val="00CE6C70"/>
    <w:rsid w:val="00CE70CC"/>
    <w:rsid w:val="00CF41D0"/>
    <w:rsid w:val="00CF7354"/>
    <w:rsid w:val="00CF7E39"/>
    <w:rsid w:val="00D10909"/>
    <w:rsid w:val="00D12E8E"/>
    <w:rsid w:val="00D130FA"/>
    <w:rsid w:val="00D16ACF"/>
    <w:rsid w:val="00D20073"/>
    <w:rsid w:val="00D21416"/>
    <w:rsid w:val="00D34654"/>
    <w:rsid w:val="00D44C57"/>
    <w:rsid w:val="00D44F7C"/>
    <w:rsid w:val="00D4523C"/>
    <w:rsid w:val="00D45BED"/>
    <w:rsid w:val="00D47324"/>
    <w:rsid w:val="00D5365C"/>
    <w:rsid w:val="00D561C5"/>
    <w:rsid w:val="00D63C43"/>
    <w:rsid w:val="00D6622B"/>
    <w:rsid w:val="00D66A54"/>
    <w:rsid w:val="00D66DDE"/>
    <w:rsid w:val="00D77607"/>
    <w:rsid w:val="00D80581"/>
    <w:rsid w:val="00D810FD"/>
    <w:rsid w:val="00D864F3"/>
    <w:rsid w:val="00D8751E"/>
    <w:rsid w:val="00D92D08"/>
    <w:rsid w:val="00D93917"/>
    <w:rsid w:val="00DA12E5"/>
    <w:rsid w:val="00DA3E6C"/>
    <w:rsid w:val="00DA4237"/>
    <w:rsid w:val="00DA65BD"/>
    <w:rsid w:val="00DB0119"/>
    <w:rsid w:val="00DB203E"/>
    <w:rsid w:val="00DB4DE5"/>
    <w:rsid w:val="00DB75E4"/>
    <w:rsid w:val="00DB7996"/>
    <w:rsid w:val="00DC1E8F"/>
    <w:rsid w:val="00DD059E"/>
    <w:rsid w:val="00DE0AA0"/>
    <w:rsid w:val="00DE5316"/>
    <w:rsid w:val="00DE5385"/>
    <w:rsid w:val="00DE6183"/>
    <w:rsid w:val="00DF5B71"/>
    <w:rsid w:val="00E04016"/>
    <w:rsid w:val="00E12274"/>
    <w:rsid w:val="00E16183"/>
    <w:rsid w:val="00E22A7F"/>
    <w:rsid w:val="00E22CFF"/>
    <w:rsid w:val="00E250B8"/>
    <w:rsid w:val="00E25B54"/>
    <w:rsid w:val="00E31BFB"/>
    <w:rsid w:val="00E35B40"/>
    <w:rsid w:val="00E40556"/>
    <w:rsid w:val="00E45EC6"/>
    <w:rsid w:val="00E47665"/>
    <w:rsid w:val="00E51DF1"/>
    <w:rsid w:val="00E532FC"/>
    <w:rsid w:val="00E536AC"/>
    <w:rsid w:val="00E60647"/>
    <w:rsid w:val="00E60AAB"/>
    <w:rsid w:val="00E61EBF"/>
    <w:rsid w:val="00E6610A"/>
    <w:rsid w:val="00E7315F"/>
    <w:rsid w:val="00E75BCE"/>
    <w:rsid w:val="00E80C9D"/>
    <w:rsid w:val="00E86CED"/>
    <w:rsid w:val="00E92203"/>
    <w:rsid w:val="00E94570"/>
    <w:rsid w:val="00EA0104"/>
    <w:rsid w:val="00EA03F7"/>
    <w:rsid w:val="00EA2901"/>
    <w:rsid w:val="00EA4E08"/>
    <w:rsid w:val="00EA54EF"/>
    <w:rsid w:val="00EA550B"/>
    <w:rsid w:val="00EA5F19"/>
    <w:rsid w:val="00EA6236"/>
    <w:rsid w:val="00EB50E2"/>
    <w:rsid w:val="00EC4825"/>
    <w:rsid w:val="00EC523E"/>
    <w:rsid w:val="00ED717F"/>
    <w:rsid w:val="00EE44BD"/>
    <w:rsid w:val="00EE4683"/>
    <w:rsid w:val="00EE7D2E"/>
    <w:rsid w:val="00EF4021"/>
    <w:rsid w:val="00EF5C80"/>
    <w:rsid w:val="00F0086E"/>
    <w:rsid w:val="00F12925"/>
    <w:rsid w:val="00F16AB1"/>
    <w:rsid w:val="00F23FD8"/>
    <w:rsid w:val="00F2537C"/>
    <w:rsid w:val="00F26DD7"/>
    <w:rsid w:val="00F27685"/>
    <w:rsid w:val="00F30811"/>
    <w:rsid w:val="00F33415"/>
    <w:rsid w:val="00F554E0"/>
    <w:rsid w:val="00F861AB"/>
    <w:rsid w:val="00F94BA1"/>
    <w:rsid w:val="00FA15C3"/>
    <w:rsid w:val="00FA4A28"/>
    <w:rsid w:val="00FA7457"/>
    <w:rsid w:val="00FB1D27"/>
    <w:rsid w:val="00FB28BE"/>
    <w:rsid w:val="00FB5395"/>
    <w:rsid w:val="00FC299E"/>
    <w:rsid w:val="00FD1B01"/>
    <w:rsid w:val="00FD4013"/>
    <w:rsid w:val="00FE0B75"/>
    <w:rsid w:val="00FE2ACC"/>
    <w:rsid w:val="00FE4CD4"/>
    <w:rsid w:val="00FE57D6"/>
    <w:rsid w:val="00FE6B10"/>
    <w:rsid w:val="00FE7848"/>
    <w:rsid w:val="0A547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36DE46A3"/>
  <w15:chartTrackingRefBased/>
  <w15:docId w15:val="{49FBCC1A-8CBF-4769-ACDB-CDFFA254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2F4FFA"/>
    <w:rPr>
      <w:b/>
      <w:bCs/>
    </w:rPr>
  </w:style>
  <w:style w:type="character" w:customStyle="1" w:styleId="KomentarotekstasDiagrama">
    <w:name w:val="Komentaro tekstas Diagrama"/>
    <w:basedOn w:val="Numatytasispastraiposriftas"/>
    <w:link w:val="Komentarotekstas"/>
    <w:uiPriority w:val="99"/>
    <w:rsid w:val="002F4FFA"/>
    <w:rPr>
      <w:rFonts w:ascii="HelveticaLT" w:hAnsi="HelveticaLT"/>
      <w:lang w:val="en-GB" w:eastAsia="en-US"/>
    </w:rPr>
  </w:style>
  <w:style w:type="character" w:customStyle="1" w:styleId="KomentarotemaDiagrama">
    <w:name w:val="Komentaro tema Diagrama"/>
    <w:basedOn w:val="KomentarotekstasDiagrama"/>
    <w:link w:val="Komentarotema"/>
    <w:rsid w:val="002F4FFA"/>
    <w:rPr>
      <w:rFonts w:ascii="HelveticaLT" w:hAnsi="HelveticaLT"/>
      <w:b/>
      <w:bCs/>
      <w:lang w:val="en-GB" w:eastAsia="en-US"/>
    </w:rPr>
  </w:style>
  <w:style w:type="paragraph" w:styleId="Sraopastraipa">
    <w:name w:val="List Paragraph"/>
    <w:basedOn w:val="prastasis"/>
    <w:uiPriority w:val="34"/>
    <w:qFormat/>
    <w:rsid w:val="00821D2C"/>
    <w:pPr>
      <w:overflowPunct/>
      <w:autoSpaceDE/>
      <w:autoSpaceDN/>
      <w:adjustRightInd/>
      <w:ind w:left="720"/>
      <w:textAlignment w:val="auto"/>
    </w:pPr>
    <w:rPr>
      <w:rFonts w:ascii="Calibri" w:eastAsiaTheme="minorHAnsi" w:hAnsi="Calibri" w:cs="Calibri"/>
      <w:sz w:val="22"/>
      <w:szCs w:val="22"/>
    </w:rPr>
  </w:style>
  <w:style w:type="character" w:customStyle="1" w:styleId="DebesliotekstasDiagrama">
    <w:name w:val="Debesėlio tekstas Diagrama"/>
    <w:link w:val="Debesliotekstas"/>
    <w:uiPriority w:val="99"/>
    <w:semiHidden/>
    <w:locked/>
    <w:rsid w:val="004D23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018">
      <w:bodyDiv w:val="1"/>
      <w:marLeft w:val="0"/>
      <w:marRight w:val="0"/>
      <w:marTop w:val="0"/>
      <w:marBottom w:val="0"/>
      <w:divBdr>
        <w:top w:val="none" w:sz="0" w:space="0" w:color="auto"/>
        <w:left w:val="none" w:sz="0" w:space="0" w:color="auto"/>
        <w:bottom w:val="none" w:sz="0" w:space="0" w:color="auto"/>
        <w:right w:val="none" w:sz="0" w:space="0" w:color="auto"/>
      </w:divBdr>
    </w:div>
    <w:div w:id="82844166">
      <w:bodyDiv w:val="1"/>
      <w:marLeft w:val="0"/>
      <w:marRight w:val="0"/>
      <w:marTop w:val="0"/>
      <w:marBottom w:val="0"/>
      <w:divBdr>
        <w:top w:val="none" w:sz="0" w:space="0" w:color="auto"/>
        <w:left w:val="none" w:sz="0" w:space="0" w:color="auto"/>
        <w:bottom w:val="none" w:sz="0" w:space="0" w:color="auto"/>
        <w:right w:val="none" w:sz="0" w:space="0" w:color="auto"/>
      </w:divBdr>
      <w:divsChild>
        <w:div w:id="1467897395">
          <w:marLeft w:val="0"/>
          <w:marRight w:val="0"/>
          <w:marTop w:val="0"/>
          <w:marBottom w:val="0"/>
          <w:divBdr>
            <w:top w:val="none" w:sz="0" w:space="0" w:color="auto"/>
            <w:left w:val="none" w:sz="0" w:space="0" w:color="auto"/>
            <w:bottom w:val="none" w:sz="0" w:space="0" w:color="auto"/>
            <w:right w:val="none" w:sz="0" w:space="0" w:color="auto"/>
          </w:divBdr>
        </w:div>
        <w:div w:id="200553769">
          <w:marLeft w:val="0"/>
          <w:marRight w:val="0"/>
          <w:marTop w:val="0"/>
          <w:marBottom w:val="0"/>
          <w:divBdr>
            <w:top w:val="none" w:sz="0" w:space="0" w:color="auto"/>
            <w:left w:val="none" w:sz="0" w:space="0" w:color="auto"/>
            <w:bottom w:val="none" w:sz="0" w:space="0" w:color="auto"/>
            <w:right w:val="none" w:sz="0" w:space="0" w:color="auto"/>
          </w:divBdr>
        </w:div>
      </w:divsChild>
    </w:div>
    <w:div w:id="136146739">
      <w:bodyDiv w:val="1"/>
      <w:marLeft w:val="0"/>
      <w:marRight w:val="0"/>
      <w:marTop w:val="0"/>
      <w:marBottom w:val="0"/>
      <w:divBdr>
        <w:top w:val="none" w:sz="0" w:space="0" w:color="auto"/>
        <w:left w:val="none" w:sz="0" w:space="0" w:color="auto"/>
        <w:bottom w:val="none" w:sz="0" w:space="0" w:color="auto"/>
        <w:right w:val="none" w:sz="0" w:space="0" w:color="auto"/>
      </w:divBdr>
    </w:div>
    <w:div w:id="170801853">
      <w:bodyDiv w:val="1"/>
      <w:marLeft w:val="0"/>
      <w:marRight w:val="0"/>
      <w:marTop w:val="0"/>
      <w:marBottom w:val="0"/>
      <w:divBdr>
        <w:top w:val="none" w:sz="0" w:space="0" w:color="auto"/>
        <w:left w:val="none" w:sz="0" w:space="0" w:color="auto"/>
        <w:bottom w:val="none" w:sz="0" w:space="0" w:color="auto"/>
        <w:right w:val="none" w:sz="0" w:space="0" w:color="auto"/>
      </w:divBdr>
    </w:div>
    <w:div w:id="283465537">
      <w:bodyDiv w:val="1"/>
      <w:marLeft w:val="0"/>
      <w:marRight w:val="0"/>
      <w:marTop w:val="0"/>
      <w:marBottom w:val="0"/>
      <w:divBdr>
        <w:top w:val="none" w:sz="0" w:space="0" w:color="auto"/>
        <w:left w:val="none" w:sz="0" w:space="0" w:color="auto"/>
        <w:bottom w:val="none" w:sz="0" w:space="0" w:color="auto"/>
        <w:right w:val="none" w:sz="0" w:space="0" w:color="auto"/>
      </w:divBdr>
    </w:div>
    <w:div w:id="284123750">
      <w:bodyDiv w:val="1"/>
      <w:marLeft w:val="0"/>
      <w:marRight w:val="0"/>
      <w:marTop w:val="0"/>
      <w:marBottom w:val="0"/>
      <w:divBdr>
        <w:top w:val="none" w:sz="0" w:space="0" w:color="auto"/>
        <w:left w:val="none" w:sz="0" w:space="0" w:color="auto"/>
        <w:bottom w:val="none" w:sz="0" w:space="0" w:color="auto"/>
        <w:right w:val="none" w:sz="0" w:space="0" w:color="auto"/>
      </w:divBdr>
    </w:div>
    <w:div w:id="338238679">
      <w:bodyDiv w:val="1"/>
      <w:marLeft w:val="0"/>
      <w:marRight w:val="0"/>
      <w:marTop w:val="0"/>
      <w:marBottom w:val="0"/>
      <w:divBdr>
        <w:top w:val="none" w:sz="0" w:space="0" w:color="auto"/>
        <w:left w:val="none" w:sz="0" w:space="0" w:color="auto"/>
        <w:bottom w:val="none" w:sz="0" w:space="0" w:color="auto"/>
        <w:right w:val="none" w:sz="0" w:space="0" w:color="auto"/>
      </w:divBdr>
    </w:div>
    <w:div w:id="342636221">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997421632">
      <w:bodyDiv w:val="1"/>
      <w:marLeft w:val="0"/>
      <w:marRight w:val="0"/>
      <w:marTop w:val="0"/>
      <w:marBottom w:val="0"/>
      <w:divBdr>
        <w:top w:val="none" w:sz="0" w:space="0" w:color="auto"/>
        <w:left w:val="none" w:sz="0" w:space="0" w:color="auto"/>
        <w:bottom w:val="none" w:sz="0" w:space="0" w:color="auto"/>
        <w:right w:val="none" w:sz="0" w:space="0" w:color="auto"/>
      </w:divBdr>
    </w:div>
    <w:div w:id="1061053415">
      <w:bodyDiv w:val="1"/>
      <w:marLeft w:val="0"/>
      <w:marRight w:val="0"/>
      <w:marTop w:val="0"/>
      <w:marBottom w:val="0"/>
      <w:divBdr>
        <w:top w:val="none" w:sz="0" w:space="0" w:color="auto"/>
        <w:left w:val="none" w:sz="0" w:space="0" w:color="auto"/>
        <w:bottom w:val="none" w:sz="0" w:space="0" w:color="auto"/>
        <w:right w:val="none" w:sz="0" w:space="0" w:color="auto"/>
      </w:divBdr>
    </w:div>
    <w:div w:id="1080059822">
      <w:bodyDiv w:val="1"/>
      <w:marLeft w:val="0"/>
      <w:marRight w:val="0"/>
      <w:marTop w:val="0"/>
      <w:marBottom w:val="0"/>
      <w:divBdr>
        <w:top w:val="none" w:sz="0" w:space="0" w:color="auto"/>
        <w:left w:val="none" w:sz="0" w:space="0" w:color="auto"/>
        <w:bottom w:val="none" w:sz="0" w:space="0" w:color="auto"/>
        <w:right w:val="none" w:sz="0" w:space="0" w:color="auto"/>
      </w:divBdr>
    </w:div>
    <w:div w:id="1199509499">
      <w:bodyDiv w:val="1"/>
      <w:marLeft w:val="0"/>
      <w:marRight w:val="0"/>
      <w:marTop w:val="0"/>
      <w:marBottom w:val="0"/>
      <w:divBdr>
        <w:top w:val="none" w:sz="0" w:space="0" w:color="auto"/>
        <w:left w:val="none" w:sz="0" w:space="0" w:color="auto"/>
        <w:bottom w:val="none" w:sz="0" w:space="0" w:color="auto"/>
        <w:right w:val="none" w:sz="0" w:space="0" w:color="auto"/>
      </w:divBdr>
    </w:div>
    <w:div w:id="1282033987">
      <w:bodyDiv w:val="1"/>
      <w:marLeft w:val="0"/>
      <w:marRight w:val="0"/>
      <w:marTop w:val="0"/>
      <w:marBottom w:val="0"/>
      <w:divBdr>
        <w:top w:val="none" w:sz="0" w:space="0" w:color="auto"/>
        <w:left w:val="none" w:sz="0" w:space="0" w:color="auto"/>
        <w:bottom w:val="none" w:sz="0" w:space="0" w:color="auto"/>
        <w:right w:val="none" w:sz="0" w:space="0" w:color="auto"/>
      </w:divBdr>
      <w:divsChild>
        <w:div w:id="1604339646">
          <w:marLeft w:val="0"/>
          <w:marRight w:val="0"/>
          <w:marTop w:val="0"/>
          <w:marBottom w:val="0"/>
          <w:divBdr>
            <w:top w:val="none" w:sz="0" w:space="0" w:color="auto"/>
            <w:left w:val="none" w:sz="0" w:space="0" w:color="auto"/>
            <w:bottom w:val="none" w:sz="0" w:space="0" w:color="auto"/>
            <w:right w:val="none" w:sz="0" w:space="0" w:color="auto"/>
          </w:divBdr>
        </w:div>
        <w:div w:id="1527985831">
          <w:marLeft w:val="0"/>
          <w:marRight w:val="0"/>
          <w:marTop w:val="0"/>
          <w:marBottom w:val="0"/>
          <w:divBdr>
            <w:top w:val="none" w:sz="0" w:space="0" w:color="auto"/>
            <w:left w:val="none" w:sz="0" w:space="0" w:color="auto"/>
            <w:bottom w:val="none" w:sz="0" w:space="0" w:color="auto"/>
            <w:right w:val="none" w:sz="0" w:space="0" w:color="auto"/>
          </w:divBdr>
        </w:div>
      </w:divsChild>
    </w:div>
    <w:div w:id="1664119741">
      <w:bodyDiv w:val="1"/>
      <w:marLeft w:val="0"/>
      <w:marRight w:val="0"/>
      <w:marTop w:val="0"/>
      <w:marBottom w:val="0"/>
      <w:divBdr>
        <w:top w:val="none" w:sz="0" w:space="0" w:color="auto"/>
        <w:left w:val="none" w:sz="0" w:space="0" w:color="auto"/>
        <w:bottom w:val="none" w:sz="0" w:space="0" w:color="auto"/>
        <w:right w:val="none" w:sz="0" w:space="0" w:color="auto"/>
      </w:divBdr>
    </w:div>
    <w:div w:id="1805779317">
      <w:bodyDiv w:val="1"/>
      <w:marLeft w:val="0"/>
      <w:marRight w:val="0"/>
      <w:marTop w:val="0"/>
      <w:marBottom w:val="0"/>
      <w:divBdr>
        <w:top w:val="none" w:sz="0" w:space="0" w:color="auto"/>
        <w:left w:val="none" w:sz="0" w:space="0" w:color="auto"/>
        <w:bottom w:val="none" w:sz="0" w:space="0" w:color="auto"/>
        <w:right w:val="none" w:sz="0" w:space="0" w:color="auto"/>
      </w:divBdr>
    </w:div>
    <w:div w:id="1959797921">
      <w:bodyDiv w:val="1"/>
      <w:marLeft w:val="0"/>
      <w:marRight w:val="0"/>
      <w:marTop w:val="0"/>
      <w:marBottom w:val="0"/>
      <w:divBdr>
        <w:top w:val="none" w:sz="0" w:space="0" w:color="auto"/>
        <w:left w:val="none" w:sz="0" w:space="0" w:color="auto"/>
        <w:bottom w:val="none" w:sz="0" w:space="0" w:color="auto"/>
        <w:right w:val="none" w:sz="0" w:space="0" w:color="auto"/>
      </w:divBdr>
      <w:divsChild>
        <w:div w:id="144395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C0D4-DB15-46B2-B12E-6F4B93058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521BA-F041-41F3-9478-916A23B448B7}">
  <ds:schemaRefs>
    <ds:schemaRef ds:uri="http://schemas.microsoft.com/sharepoint/v3/contenttype/forms"/>
  </ds:schemaRefs>
</ds:datastoreItem>
</file>

<file path=customXml/itemProps3.xml><?xml version="1.0" encoding="utf-8"?>
<ds:datastoreItem xmlns:ds="http://schemas.openxmlformats.org/officeDocument/2006/customXml" ds:itemID="{C8DE5503-DE59-4B15-93E5-37E64EEB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69E2FE-7C9F-451E-BC22-BC6DA19A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5572</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a3f098db-1c9d-47e0-aa20-745777db9dd1</vt:lpstr>
    </vt:vector>
  </TitlesOfParts>
  <Company>VKS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a3f098db-1c9d-47e0-aa20-745777db9dd1</dc:title>
  <dc:subject/>
  <dc:creator>Toma Imbrasienė</dc:creator>
  <cp:keywords/>
  <cp:lastModifiedBy>Bukauskienė Kristina | ŠMSM</cp:lastModifiedBy>
  <cp:revision>2</cp:revision>
  <cp:lastPrinted>2019-10-14T11:15:00Z</cp:lastPrinted>
  <dcterms:created xsi:type="dcterms:W3CDTF">2021-08-06T09:06:00Z</dcterms:created>
  <dcterms:modified xsi:type="dcterms:W3CDTF">2021-08-06T09:06:00Z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