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BE" w:rsidRPr="008D1ECB" w:rsidRDefault="00D16603" w:rsidP="00AA63BE">
      <w:pPr>
        <w:pStyle w:val="Antrat5"/>
        <w:ind w:left="4464" w:firstLine="1296"/>
        <w:jc w:val="both"/>
        <w:rPr>
          <w:rFonts w:ascii="Times New Roman" w:hAnsi="Times New Roman"/>
          <w:b w:val="0"/>
          <w:i w:val="0"/>
          <w:sz w:val="24"/>
          <w:szCs w:val="24"/>
        </w:rPr>
      </w:pPr>
      <w:bookmarkStart w:id="0" w:name="_GoBack"/>
      <w:bookmarkEnd w:id="0"/>
      <w:r w:rsidRPr="008D1ECB">
        <w:rPr>
          <w:rFonts w:ascii="Times New Roman" w:hAnsi="Times New Roman"/>
          <w:b w:val="0"/>
          <w:i w:val="0"/>
          <w:sz w:val="24"/>
          <w:szCs w:val="24"/>
        </w:rPr>
        <w:t xml:space="preserve">    </w:t>
      </w:r>
      <w:r w:rsidR="00A838AB">
        <w:rPr>
          <w:rFonts w:ascii="Times New Roman" w:hAnsi="Times New Roman"/>
          <w:b w:val="0"/>
          <w:i w:val="0"/>
          <w:sz w:val="24"/>
          <w:szCs w:val="24"/>
        </w:rPr>
        <w:t xml:space="preserve">     </w:t>
      </w:r>
      <w:r w:rsidR="00DC1F33" w:rsidRPr="008D1ECB">
        <w:rPr>
          <w:rFonts w:ascii="Times New Roman" w:hAnsi="Times New Roman"/>
          <w:b w:val="0"/>
          <w:i w:val="0"/>
          <w:sz w:val="24"/>
          <w:szCs w:val="24"/>
        </w:rPr>
        <w:t xml:space="preserve">1 </w:t>
      </w:r>
      <w:r w:rsidR="00AA63BE" w:rsidRPr="008D1ECB">
        <w:rPr>
          <w:rFonts w:ascii="Times New Roman" w:hAnsi="Times New Roman"/>
          <w:b w:val="0"/>
          <w:i w:val="0"/>
          <w:sz w:val="24"/>
          <w:szCs w:val="24"/>
        </w:rPr>
        <w:t>PRIEDAS</w:t>
      </w:r>
    </w:p>
    <w:p w:rsidR="00D16603" w:rsidRDefault="00A838AB" w:rsidP="00AA63BE">
      <w:pPr>
        <w:ind w:left="5760"/>
        <w:jc w:val="both"/>
        <w:outlineLvl w:val="0"/>
      </w:pPr>
      <w:r>
        <w:t xml:space="preserve">          </w:t>
      </w:r>
      <w:r w:rsidR="00AA63BE">
        <w:t>prie K</w:t>
      </w:r>
      <w:r w:rsidR="00AA63BE" w:rsidRPr="0054627F">
        <w:t xml:space="preserve">omiteto </w:t>
      </w:r>
      <w:r w:rsidR="00D16603">
        <w:t>202</w:t>
      </w:r>
      <w:r w:rsidR="00AA2383">
        <w:t>1</w:t>
      </w:r>
      <w:r w:rsidR="00AA63BE" w:rsidRPr="0054627F">
        <w:t xml:space="preserve"> m. </w:t>
      </w:r>
      <w:r w:rsidR="00AA2383">
        <w:t>gegužės</w:t>
      </w:r>
      <w:r w:rsidR="009E447D">
        <w:t xml:space="preserve"> </w:t>
      </w:r>
      <w:r w:rsidR="00AA2383">
        <w:t>28</w:t>
      </w:r>
      <w:r w:rsidR="00AA63BE" w:rsidRPr="0054627F">
        <w:t xml:space="preserve"> d.</w:t>
      </w:r>
    </w:p>
    <w:p w:rsidR="00AA63BE" w:rsidRDefault="00D16603" w:rsidP="00AA63BE">
      <w:pPr>
        <w:ind w:left="5760"/>
        <w:jc w:val="both"/>
        <w:outlineLvl w:val="0"/>
      </w:pPr>
      <w:r>
        <w:t xml:space="preserve">  </w:t>
      </w:r>
      <w:r w:rsidR="00A838AB">
        <w:t xml:space="preserve">       </w:t>
      </w:r>
      <w:r w:rsidR="00AA63BE">
        <w:t xml:space="preserve">posėdžio protokolinio sprendimo </w:t>
      </w:r>
    </w:p>
    <w:p w:rsidR="00AA63BE" w:rsidRPr="0054627F" w:rsidRDefault="00A838AB" w:rsidP="00AA63BE">
      <w:pPr>
        <w:ind w:left="5760"/>
        <w:jc w:val="both"/>
        <w:outlineLvl w:val="0"/>
      </w:pPr>
      <w:r>
        <w:t xml:space="preserve">         </w:t>
      </w:r>
      <w:r w:rsidR="0014694F">
        <w:t>Nr. 44 P-</w:t>
      </w:r>
      <w:r w:rsidR="00AA2383">
        <w:t>2 (63</w:t>
      </w:r>
      <w:r w:rsidR="00AA63BE">
        <w:t>)</w:t>
      </w:r>
    </w:p>
    <w:p w:rsidR="00CB3BE0" w:rsidRDefault="00CB3BE0" w:rsidP="00AA63BE">
      <w:pPr>
        <w:pStyle w:val="prastasistinklapis"/>
        <w:spacing w:before="0" w:beforeAutospacing="0" w:after="0" w:afterAutospacing="0"/>
        <w:ind w:firstLine="567"/>
        <w:jc w:val="center"/>
      </w:pPr>
    </w:p>
    <w:p w:rsidR="00AA63BE" w:rsidRDefault="00AA63BE" w:rsidP="00AA63BE">
      <w:pPr>
        <w:pStyle w:val="prastasistinklapis"/>
        <w:spacing w:before="0" w:beforeAutospacing="0" w:after="0" w:afterAutospacing="0"/>
        <w:ind w:firstLine="567"/>
        <w:jc w:val="center"/>
      </w:pPr>
    </w:p>
    <w:p w:rsidR="00AA63BE" w:rsidRDefault="00D16603" w:rsidP="00AA63BE">
      <w:pPr>
        <w:pStyle w:val="prastasistinklapis"/>
        <w:spacing w:before="0" w:beforeAutospacing="0" w:after="0" w:afterAutospacing="0"/>
        <w:ind w:firstLine="567"/>
      </w:pPr>
      <w:r>
        <w:t>Komitetas 202</w:t>
      </w:r>
      <w:r w:rsidR="000152F3">
        <w:t>1</w:t>
      </w:r>
      <w:r w:rsidR="00AA63BE">
        <w:t xml:space="preserve"> m. </w:t>
      </w:r>
      <w:r w:rsidR="000152F3">
        <w:t>gegužės</w:t>
      </w:r>
      <w:r w:rsidR="00616E01">
        <w:t xml:space="preserve"> </w:t>
      </w:r>
      <w:r w:rsidR="000152F3">
        <w:t>28</w:t>
      </w:r>
      <w:r w:rsidR="00AA63BE">
        <w:t xml:space="preserve"> d. posėdyje </w:t>
      </w:r>
      <w:r w:rsidR="003979DA">
        <w:t>patvirtino</w:t>
      </w:r>
      <w:r w:rsidR="00AA63BE">
        <w:t>:</w:t>
      </w:r>
    </w:p>
    <w:p w:rsidR="00AA63BE" w:rsidRDefault="00AA63BE" w:rsidP="00D16603">
      <w:pPr>
        <w:pStyle w:val="prastasistinklapis"/>
        <w:spacing w:before="0" w:beforeAutospacing="0" w:after="0" w:afterAutospacing="0"/>
        <w:ind w:firstLine="567"/>
      </w:pPr>
    </w:p>
    <w:p w:rsidR="000152F3" w:rsidRDefault="00FE5481" w:rsidP="00FE5481">
      <w:pPr>
        <w:tabs>
          <w:tab w:val="left" w:pos="-108"/>
          <w:tab w:val="left" w:pos="34"/>
          <w:tab w:val="left" w:pos="175"/>
          <w:tab w:val="left" w:pos="316"/>
        </w:tabs>
        <w:ind w:firstLine="567"/>
        <w:jc w:val="both"/>
      </w:pPr>
      <w:r w:rsidRPr="00674FEB">
        <w:t xml:space="preserve">1. </w:t>
      </w:r>
      <w:r w:rsidR="000152F3" w:rsidRPr="007433EB">
        <w:t xml:space="preserve">veiksmų programos </w:t>
      </w:r>
      <w:r w:rsidR="000152F3" w:rsidRPr="008267A7">
        <w:rPr>
          <w:rFonts w:eastAsia="Calibri"/>
          <w:lang w:eastAsia="en-US"/>
        </w:rPr>
        <w:t>13 prioritet</w:t>
      </w:r>
      <w:r w:rsidR="000152F3">
        <w:rPr>
          <w:rFonts w:eastAsia="Calibri"/>
          <w:lang w:eastAsia="en-US"/>
        </w:rPr>
        <w:t>o</w:t>
      </w:r>
      <w:r w:rsidR="000152F3" w:rsidRPr="008267A7">
        <w:rPr>
          <w:rFonts w:eastAsia="Calibri"/>
          <w:lang w:eastAsia="en-US"/>
        </w:rPr>
        <w:t xml:space="preserve"> „Veiksmų, skirtų COVID-19 pandemijos sukeltai krizei įveikti, skatinimas ir pasirengimas aplinką tausojančiam, skaitmeniniam ir tvariam ekonomikos atgaivinimui“ konkret</w:t>
      </w:r>
      <w:r w:rsidR="000152F3">
        <w:rPr>
          <w:rFonts w:eastAsia="Calibri"/>
          <w:lang w:eastAsia="en-US"/>
        </w:rPr>
        <w:t>aus</w:t>
      </w:r>
      <w:r w:rsidR="000152F3" w:rsidRPr="008267A7">
        <w:rPr>
          <w:rFonts w:eastAsia="Calibri"/>
          <w:lang w:eastAsia="en-US"/>
        </w:rPr>
        <w:t xml:space="preserve"> uždavin</w:t>
      </w:r>
      <w:r w:rsidR="000152F3">
        <w:rPr>
          <w:rFonts w:eastAsia="Calibri"/>
          <w:lang w:eastAsia="en-US"/>
        </w:rPr>
        <w:t xml:space="preserve">io </w:t>
      </w:r>
      <w:r w:rsidR="000152F3" w:rsidRPr="000152F3">
        <w:rPr>
          <w:rFonts w:eastAsia="Calibri"/>
          <w:b/>
          <w:lang w:eastAsia="en-US"/>
        </w:rPr>
        <w:t>13.1.1 „Skaitmeninimo ir inovacijų, siekiant šalinti COVID-19 pandemijos pasekmes ekonomikai, didinimas“</w:t>
      </w:r>
      <w:r w:rsidR="000152F3" w:rsidRPr="007433EB">
        <w:rPr>
          <w:bCs/>
        </w:rPr>
        <w:t xml:space="preserve"> </w:t>
      </w:r>
      <w:r w:rsidR="000152F3">
        <w:t>Ekonomikos ir inovacijų ministerijos</w:t>
      </w:r>
      <w:r w:rsidR="000152F3" w:rsidRPr="007433EB">
        <w:rPr>
          <w:bCs/>
        </w:rPr>
        <w:t xml:space="preserve"> administruojamos priemonės </w:t>
      </w:r>
      <w:r w:rsidR="00AA2383">
        <w:rPr>
          <w:bCs/>
        </w:rPr>
        <w:t xml:space="preserve">Nr. </w:t>
      </w:r>
      <w:r w:rsidR="000152F3" w:rsidRPr="003F1DB1">
        <w:rPr>
          <w:b/>
          <w:bCs/>
        </w:rPr>
        <w:t>13.1.1-LVPA-K-861 „Kūrybiniai čekiai COVID-19“</w:t>
      </w:r>
      <w:r w:rsidR="000152F3" w:rsidRPr="007433EB">
        <w:t xml:space="preserve"> projektų atrankos kriterij</w:t>
      </w:r>
      <w:r w:rsidR="000152F3">
        <w:t>ų</w:t>
      </w:r>
      <w:r w:rsidR="000152F3" w:rsidRPr="007433EB">
        <w:t xml:space="preserve"> </w:t>
      </w:r>
      <w:r w:rsidR="000152F3">
        <w:t>(5) nustatymą:</w:t>
      </w:r>
    </w:p>
    <w:p w:rsidR="002E5714" w:rsidRDefault="002E5714"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2E5714" w:rsidTr="005C2FCA">
        <w:tc>
          <w:tcPr>
            <w:tcW w:w="15211" w:type="dxa"/>
            <w:shd w:val="clear" w:color="auto" w:fill="auto"/>
          </w:tcPr>
          <w:p w:rsidR="002E5714" w:rsidRPr="00AA2383" w:rsidRDefault="00CC7F5F" w:rsidP="005C2FCA">
            <w:pPr>
              <w:tabs>
                <w:tab w:val="left" w:pos="-108"/>
                <w:tab w:val="left" w:pos="34"/>
                <w:tab w:val="left" w:pos="175"/>
                <w:tab w:val="left" w:pos="316"/>
              </w:tabs>
              <w:ind w:firstLine="567"/>
              <w:jc w:val="both"/>
              <w:rPr>
                <w:rFonts w:eastAsia="Calibri"/>
                <w:sz w:val="22"/>
                <w:szCs w:val="22"/>
              </w:rPr>
            </w:pPr>
            <w:r w:rsidRPr="00AA2383">
              <w:rPr>
                <w:rFonts w:eastAsia="Calibri"/>
                <w:sz w:val="22"/>
                <w:szCs w:val="22"/>
              </w:rPr>
              <w:t>1</w:t>
            </w:r>
            <w:r w:rsidR="002E5714" w:rsidRPr="00AA2383">
              <w:rPr>
                <w:rFonts w:eastAsia="Calibri"/>
                <w:sz w:val="22"/>
                <w:szCs w:val="22"/>
              </w:rPr>
              <w:t>. Specialusis projekto atrankos kriterij</w:t>
            </w:r>
            <w:r w:rsidRPr="00AA2383">
              <w:rPr>
                <w:rFonts w:eastAsia="Calibri"/>
                <w:sz w:val="22"/>
                <w:szCs w:val="22"/>
              </w:rPr>
              <w:t>us.</w:t>
            </w:r>
            <w:r w:rsidRPr="00AA2383">
              <w:rPr>
                <w:sz w:val="22"/>
                <w:szCs w:val="22"/>
                <w:lang w:eastAsia="en-US"/>
              </w:rPr>
              <w:t xml:space="preserve"> Projektas atitinka </w:t>
            </w:r>
            <w:hyperlink r:id="rId9" w:history="1">
              <w:r w:rsidRPr="00AA2383">
                <w:rPr>
                  <w:sz w:val="22"/>
                  <w:szCs w:val="22"/>
                  <w:lang w:eastAsia="en-US"/>
                </w:rPr>
                <w:t>Lietuvos Respublikos ekonomikos ir inovacijų ministro valdymo sričių 2021–2023 metų strateginio veiklos plano, patvirtinto Lietuvos Respublikos ekonomikos ir inovacijų ministro 2021 m. kovo 23 d. įsakymu Nr. 4</w:t>
              </w:r>
              <w:proofErr w:type="gramStart"/>
              <w:r w:rsidRPr="00AA2383">
                <w:rPr>
                  <w:sz w:val="22"/>
                  <w:szCs w:val="22"/>
                  <w:lang w:eastAsia="en-US"/>
                </w:rPr>
                <w:t>-</w:t>
              </w:r>
              <w:proofErr w:type="gramEnd"/>
              <w:r w:rsidRPr="00AA2383">
                <w:rPr>
                  <w:sz w:val="22"/>
                  <w:szCs w:val="22"/>
                  <w:lang w:eastAsia="en-US"/>
                </w:rPr>
                <w:t>217 „Dėl Lietuvos Respublikos ekonomikos ir inovacijų ministro valdymo sričių 2021–2023 metų strateginio veiklos plano patvirtinimo“</w:t>
              </w:r>
            </w:hyperlink>
            <w:r w:rsidRPr="00AA2383">
              <w:rPr>
                <w:sz w:val="22"/>
                <w:szCs w:val="22"/>
                <w:lang w:eastAsia="en-US"/>
              </w:rPr>
              <w:t xml:space="preserve"> (toliau – 2021–2023 metų strateginis veiklos planas), nuostatas.</w:t>
            </w:r>
            <w:r w:rsidR="002E5714" w:rsidRPr="00AA2383">
              <w:rPr>
                <w:rFonts w:eastAsia="Calibri"/>
                <w:bCs/>
                <w:sz w:val="22"/>
                <w:szCs w:val="22"/>
              </w:rPr>
              <w:t>*</w:t>
            </w:r>
          </w:p>
        </w:tc>
      </w:tr>
      <w:tr w:rsidR="002E5714" w:rsidTr="005C2FCA">
        <w:tc>
          <w:tcPr>
            <w:tcW w:w="15211" w:type="dxa"/>
            <w:shd w:val="clear" w:color="auto" w:fill="auto"/>
          </w:tcPr>
          <w:p w:rsidR="002E5714" w:rsidRPr="00AA2383" w:rsidRDefault="002E5714" w:rsidP="005C2FCA">
            <w:pPr>
              <w:tabs>
                <w:tab w:val="left" w:pos="-108"/>
                <w:tab w:val="left" w:pos="34"/>
                <w:tab w:val="left" w:pos="175"/>
                <w:tab w:val="left" w:pos="316"/>
              </w:tabs>
              <w:ind w:firstLine="567"/>
              <w:jc w:val="both"/>
              <w:rPr>
                <w:rFonts w:eastAsia="Calibri"/>
                <w:i/>
                <w:sz w:val="22"/>
                <w:szCs w:val="22"/>
              </w:rPr>
            </w:pPr>
            <w:r w:rsidRPr="00AA2383">
              <w:rPr>
                <w:rFonts w:eastAsia="Calibri"/>
                <w:i/>
                <w:sz w:val="22"/>
                <w:szCs w:val="22"/>
              </w:rPr>
              <w:t xml:space="preserve">* </w:t>
            </w:r>
            <w:r w:rsidR="00CC7F5F" w:rsidRPr="00AA2383">
              <w:rPr>
                <w:i/>
                <w:sz w:val="22"/>
                <w:szCs w:val="22"/>
                <w:lang w:eastAsia="en-US"/>
              </w:rPr>
              <w:t>Vertinama, ar projektas prisideda prie 2021–2023 metų strateginio veiklos plano</w:t>
            </w:r>
            <w:r w:rsidR="00CC7F5F" w:rsidRPr="00AA2383">
              <w:rPr>
                <w:i/>
                <w:sz w:val="22"/>
                <w:szCs w:val="22"/>
              </w:rPr>
              <w:t xml:space="preserve"> pirmojo tikslo „Didinti šalies ekonomikos konkurencingumą, verslo produktyvumą ir aukštos pridėtinės vertės verslo lyginamąją dalį“ </w:t>
            </w:r>
            <w:proofErr w:type="gramStart"/>
            <w:r w:rsidR="00CC7F5F" w:rsidRPr="00AA2383">
              <w:rPr>
                <w:i/>
                <w:sz w:val="22"/>
                <w:szCs w:val="22"/>
              </w:rPr>
              <w:t>antrojo</w:t>
            </w:r>
            <w:proofErr w:type="gramEnd"/>
            <w:r w:rsidR="00CC7F5F" w:rsidRPr="00AA2383">
              <w:rPr>
                <w:i/>
                <w:sz w:val="22"/>
                <w:szCs w:val="22"/>
              </w:rPr>
              <w:t xml:space="preserve"> uždavinio „</w:t>
            </w:r>
            <w:r w:rsidR="00CC7F5F" w:rsidRPr="00AA2383">
              <w:rPr>
                <w:i/>
                <w:sz w:val="22"/>
                <w:szCs w:val="22"/>
                <w:lang w:eastAsia="en-US"/>
              </w:rPr>
              <w:t>Kurti ir diegti pažangiąsias technologijas ir inovacijas bei skatinti jų sklaidą</w:t>
            </w:r>
            <w:r w:rsidR="00CC7F5F" w:rsidRPr="00AA2383">
              <w:rPr>
                <w:i/>
                <w:sz w:val="22"/>
                <w:szCs w:val="22"/>
              </w:rPr>
              <w:t xml:space="preserve">“ įgyvendinimo. Siekiant pirmojo </w:t>
            </w:r>
            <w:r w:rsidR="00CC7F5F" w:rsidRPr="00AA2383">
              <w:rPr>
                <w:i/>
                <w:sz w:val="22"/>
                <w:szCs w:val="22"/>
                <w:lang w:eastAsia="en-US"/>
              </w:rPr>
              <w:t>2021– 2023 metų strateginio veiklos plano</w:t>
            </w:r>
            <w:r w:rsidR="00CC7F5F" w:rsidRPr="00AA2383">
              <w:rPr>
                <w:i/>
                <w:sz w:val="22"/>
                <w:szCs w:val="22"/>
              </w:rPr>
              <w:t xml:space="preserve"> tikslo įgyvendinimo, projektu turi būti siekiama padidinti ekonomikos konkurencingumą, o siekiant </w:t>
            </w:r>
            <w:proofErr w:type="gramStart"/>
            <w:r w:rsidR="00CC7F5F" w:rsidRPr="00AA2383">
              <w:rPr>
                <w:i/>
                <w:sz w:val="22"/>
                <w:szCs w:val="22"/>
              </w:rPr>
              <w:t>antrojo</w:t>
            </w:r>
            <w:proofErr w:type="gramEnd"/>
            <w:r w:rsidR="00CC7F5F" w:rsidRPr="00AA2383">
              <w:rPr>
                <w:i/>
                <w:sz w:val="22"/>
                <w:szCs w:val="22"/>
              </w:rPr>
              <w:t xml:space="preserve"> uždavinio įgyvendinimo turi būti kuriamos ir diegiamos netechnologinės inovacijos.</w:t>
            </w:r>
          </w:p>
        </w:tc>
      </w:tr>
    </w:tbl>
    <w:p w:rsidR="000152F3" w:rsidRDefault="000152F3"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CC7F5F" w:rsidTr="005C2FCA">
        <w:tc>
          <w:tcPr>
            <w:tcW w:w="15211" w:type="dxa"/>
            <w:shd w:val="clear" w:color="auto" w:fill="auto"/>
          </w:tcPr>
          <w:p w:rsidR="00CC7F5F" w:rsidRPr="00AA2383" w:rsidRDefault="00CC7F5F" w:rsidP="00CC7F5F">
            <w:pPr>
              <w:tabs>
                <w:tab w:val="left" w:pos="-108"/>
                <w:tab w:val="left" w:pos="34"/>
                <w:tab w:val="left" w:pos="175"/>
                <w:tab w:val="left" w:pos="316"/>
              </w:tabs>
              <w:ind w:firstLine="567"/>
              <w:jc w:val="both"/>
              <w:rPr>
                <w:rFonts w:eastAsia="Calibri"/>
                <w:sz w:val="22"/>
                <w:szCs w:val="22"/>
              </w:rPr>
            </w:pPr>
            <w:r w:rsidRPr="00AA2383">
              <w:rPr>
                <w:rFonts w:eastAsia="Calibri"/>
                <w:sz w:val="22"/>
                <w:szCs w:val="22"/>
              </w:rPr>
              <w:t xml:space="preserve">2. Specialusis projekto atrankos kriterijus. </w:t>
            </w:r>
            <w:r w:rsidRPr="00AA2383">
              <w:rPr>
                <w:sz w:val="22"/>
                <w:szCs w:val="22"/>
                <w:lang w:eastAsia="en-US"/>
              </w:rPr>
              <w:t>Pareiškėjas yra labai maža, maža ar vidutinė įmonė (toliau –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r w:rsidRPr="00AA2383">
              <w:rPr>
                <w:rFonts w:eastAsia="Calibri"/>
                <w:bCs/>
                <w:sz w:val="22"/>
                <w:szCs w:val="22"/>
              </w:rPr>
              <w:t>*</w:t>
            </w:r>
          </w:p>
        </w:tc>
      </w:tr>
      <w:tr w:rsidR="00CC7F5F" w:rsidTr="005C2FCA">
        <w:tc>
          <w:tcPr>
            <w:tcW w:w="15211" w:type="dxa"/>
            <w:shd w:val="clear" w:color="auto" w:fill="auto"/>
          </w:tcPr>
          <w:p w:rsidR="00CC7F5F" w:rsidRPr="00AA2383" w:rsidRDefault="00CC7F5F" w:rsidP="00CC7F5F">
            <w:pPr>
              <w:tabs>
                <w:tab w:val="left" w:pos="-108"/>
                <w:tab w:val="left" w:pos="34"/>
                <w:tab w:val="left" w:pos="175"/>
                <w:tab w:val="left" w:pos="316"/>
              </w:tabs>
              <w:ind w:firstLine="567"/>
              <w:jc w:val="both"/>
              <w:rPr>
                <w:bCs/>
                <w:i/>
                <w:sz w:val="22"/>
                <w:szCs w:val="22"/>
                <w:lang w:eastAsia="en-US"/>
              </w:rPr>
            </w:pPr>
            <w:r w:rsidRPr="00AA2383">
              <w:rPr>
                <w:rFonts w:eastAsia="Calibri"/>
                <w:i/>
                <w:sz w:val="22"/>
                <w:szCs w:val="22"/>
              </w:rPr>
              <w:t xml:space="preserve">* </w:t>
            </w:r>
            <w:r w:rsidRPr="00AA2383">
              <w:rPr>
                <w:bCs/>
                <w:i/>
                <w:sz w:val="22"/>
                <w:szCs w:val="22"/>
                <w:lang w:eastAsia="en-US"/>
              </w:rPr>
              <w:t xml:space="preserve">Vertinama, ar 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proofErr w:type="gramStart"/>
            <w:r w:rsidRPr="00AA2383">
              <w:rPr>
                <w:bCs/>
                <w:i/>
                <w:sz w:val="22"/>
                <w:szCs w:val="22"/>
                <w:lang w:eastAsia="en-US"/>
              </w:rPr>
              <w:t>(</w:t>
            </w:r>
            <w:proofErr w:type="gramEnd"/>
            <w:r w:rsidRPr="00AA2383">
              <w:rPr>
                <w:i/>
                <w:iCs/>
                <w:sz w:val="22"/>
                <w:szCs w:val="22"/>
                <w:lang w:eastAsia="en-US"/>
              </w:rPr>
              <w:t>jei MVĮ įregistruota mažiau kaip prieš 3 pastaruosius finansinius metus</w:t>
            </w:r>
            <w:r w:rsidRPr="00AA2383">
              <w:rPr>
                <w:bCs/>
                <w:i/>
                <w:sz w:val="22"/>
                <w:szCs w:val="22"/>
                <w:lang w:eastAsia="en-US"/>
              </w:rPr>
              <w:t xml:space="preserve">) patvirtintus </w:t>
            </w:r>
            <w:r w:rsidRPr="00AA2383">
              <w:rPr>
                <w:i/>
                <w:sz w:val="22"/>
                <w:szCs w:val="22"/>
                <w:lang w:eastAsia="en-US"/>
              </w:rPr>
              <w:t>metinių finansinių ataskaitų rinkinių duomenis</w:t>
            </w:r>
            <w:r w:rsidRPr="00AA2383">
              <w:rPr>
                <w:bCs/>
                <w:i/>
                <w:sz w:val="22"/>
                <w:szCs w:val="22"/>
                <w:lang w:eastAsia="en-US"/>
              </w:rPr>
              <w:t xml:space="preserve"> yra ne mažesnės kaip 50 000 Eur, įgyvendinti projekte numatytas veiklas.</w:t>
            </w:r>
          </w:p>
          <w:p w:rsidR="00CC7F5F" w:rsidRPr="00AA2383" w:rsidRDefault="00CC7F5F" w:rsidP="00CC7F5F">
            <w:pPr>
              <w:tabs>
                <w:tab w:val="left" w:pos="-108"/>
                <w:tab w:val="left" w:pos="34"/>
                <w:tab w:val="left" w:pos="175"/>
                <w:tab w:val="left" w:pos="316"/>
              </w:tabs>
              <w:ind w:firstLine="567"/>
              <w:jc w:val="both"/>
              <w:rPr>
                <w:i/>
                <w:sz w:val="22"/>
                <w:szCs w:val="22"/>
                <w:lang w:eastAsia="en-US"/>
              </w:rPr>
            </w:pPr>
            <w:r w:rsidRPr="00AA2383">
              <w:rPr>
                <w:i/>
                <w:sz w:val="22"/>
                <w:szCs w:val="22"/>
                <w:lang w:eastAsia="en-U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AA2383" w:rsidDel="0025387A">
              <w:rPr>
                <w:i/>
                <w:sz w:val="22"/>
                <w:szCs w:val="22"/>
                <w:lang w:eastAsia="en-US"/>
              </w:rPr>
              <w:t xml:space="preserve"> </w:t>
            </w:r>
            <w:r w:rsidRPr="00AA2383">
              <w:rPr>
                <w:i/>
                <w:sz w:val="22"/>
                <w:szCs w:val="22"/>
                <w:lang w:eastAsia="en-US"/>
              </w:rPr>
              <w:t>Juridinių asmenų registrui.</w:t>
            </w:r>
          </w:p>
          <w:p w:rsidR="00CC7F5F" w:rsidRPr="00AA2383" w:rsidRDefault="00CC7F5F" w:rsidP="00CC7F5F">
            <w:pPr>
              <w:tabs>
                <w:tab w:val="left" w:pos="-108"/>
                <w:tab w:val="left" w:pos="34"/>
                <w:tab w:val="left" w:pos="175"/>
                <w:tab w:val="left" w:pos="316"/>
              </w:tabs>
              <w:ind w:firstLine="567"/>
              <w:jc w:val="both"/>
              <w:rPr>
                <w:i/>
                <w:sz w:val="22"/>
                <w:szCs w:val="22"/>
                <w:lang w:eastAsia="en-US"/>
              </w:rPr>
            </w:pPr>
            <w:r w:rsidRPr="00AA2383">
              <w:rPr>
                <w:i/>
                <w:sz w:val="22"/>
                <w:szCs w:val="22"/>
                <w:lang w:eastAsia="en-US"/>
              </w:rPr>
              <w:t>Įmonės pačios pagamintos produkcijos pajamos tikrinamos pagal metinių finansinių ataskaitų rinkinių duomenis.</w:t>
            </w:r>
          </w:p>
          <w:p w:rsidR="00CC7F5F" w:rsidRPr="00AA2383" w:rsidRDefault="00CC7F5F" w:rsidP="00CC7F5F">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Paties pagaminta produkcija – įmonės gaminami gaminiai ir (arba) teikiamos paslaugos.</w:t>
            </w:r>
          </w:p>
          <w:p w:rsidR="00CC7F5F" w:rsidRPr="00AA2383" w:rsidRDefault="00CC7F5F" w:rsidP="00CC7F5F">
            <w:pPr>
              <w:tabs>
                <w:tab w:val="left" w:pos="-108"/>
                <w:tab w:val="left" w:pos="34"/>
                <w:tab w:val="left" w:pos="175"/>
                <w:tab w:val="left" w:pos="316"/>
              </w:tabs>
              <w:ind w:firstLine="567"/>
              <w:jc w:val="both"/>
              <w:rPr>
                <w:bCs/>
                <w:i/>
                <w:iCs/>
                <w:sz w:val="22"/>
                <w:szCs w:val="22"/>
                <w:lang w:eastAsia="en-US"/>
              </w:rPr>
            </w:pPr>
          </w:p>
          <w:p w:rsidR="00CC7F5F" w:rsidRPr="00AA2383" w:rsidRDefault="00CC7F5F" w:rsidP="00CC7F5F">
            <w:pPr>
              <w:tabs>
                <w:tab w:val="left" w:pos="-108"/>
                <w:tab w:val="left" w:pos="34"/>
                <w:tab w:val="left" w:pos="175"/>
                <w:tab w:val="left" w:pos="316"/>
              </w:tabs>
              <w:ind w:firstLine="567"/>
              <w:jc w:val="both"/>
              <w:rPr>
                <w:rFonts w:eastAsia="Calibri"/>
                <w:i/>
                <w:sz w:val="22"/>
                <w:szCs w:val="22"/>
              </w:rPr>
            </w:pPr>
            <w:r w:rsidRPr="00AA2383">
              <w:rPr>
                <w:i/>
                <w:sz w:val="22"/>
                <w:szCs w:val="22"/>
                <w:lang w:eastAsia="en-US"/>
              </w:rPr>
              <w:t>Šis projektų atrankos kriterijus taikomas tik paraiškos vertinimo metu, nes MVĮ, gavusios paramą ir sėkmingai išplėtusios veiklą, statusas gali pasikeisti, t. y. ji gali tapti, pvz., iš mažos vidutine įmone.</w:t>
            </w:r>
          </w:p>
        </w:tc>
      </w:tr>
    </w:tbl>
    <w:p w:rsidR="000152F3" w:rsidRDefault="000152F3"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CC7F5F" w:rsidTr="005C2FCA">
        <w:tc>
          <w:tcPr>
            <w:tcW w:w="15211" w:type="dxa"/>
            <w:shd w:val="clear" w:color="auto" w:fill="auto"/>
          </w:tcPr>
          <w:p w:rsidR="00CC7F5F" w:rsidRPr="00AA2383" w:rsidRDefault="00CC7F5F" w:rsidP="005C2FCA">
            <w:pPr>
              <w:tabs>
                <w:tab w:val="left" w:pos="-108"/>
                <w:tab w:val="left" w:pos="34"/>
                <w:tab w:val="left" w:pos="175"/>
                <w:tab w:val="left" w:pos="316"/>
              </w:tabs>
              <w:ind w:firstLine="567"/>
              <w:jc w:val="both"/>
              <w:rPr>
                <w:rFonts w:eastAsia="Calibri"/>
                <w:sz w:val="22"/>
                <w:szCs w:val="22"/>
              </w:rPr>
            </w:pPr>
            <w:r w:rsidRPr="00AA2383">
              <w:rPr>
                <w:rFonts w:eastAsia="Calibri"/>
                <w:sz w:val="22"/>
                <w:szCs w:val="22"/>
              </w:rPr>
              <w:t xml:space="preserve">3. Specialusis projekto atrankos kriterijus. </w:t>
            </w:r>
            <w:r w:rsidRPr="00AA2383">
              <w:rPr>
                <w:sz w:val="22"/>
                <w:szCs w:val="22"/>
                <w:lang w:eastAsia="en-US"/>
              </w:rPr>
              <w:t>Projekto įgyvendinimo metu planuojamos įsigyti kūrybinių ir kultūrinių industrijų sektoriaus paslaugos.</w:t>
            </w:r>
            <w:r w:rsidR="00AA2383">
              <w:rPr>
                <w:sz w:val="22"/>
                <w:szCs w:val="22"/>
                <w:lang w:eastAsia="en-US"/>
              </w:rPr>
              <w:t>*</w:t>
            </w:r>
          </w:p>
        </w:tc>
      </w:tr>
      <w:tr w:rsidR="00CC7F5F" w:rsidTr="005C2FCA">
        <w:tc>
          <w:tcPr>
            <w:tcW w:w="15211" w:type="dxa"/>
            <w:shd w:val="clear" w:color="auto" w:fill="auto"/>
          </w:tcPr>
          <w:p w:rsidR="00CC7F5F" w:rsidRPr="00AA2383" w:rsidRDefault="00CC7F5F" w:rsidP="00CC7F5F">
            <w:pPr>
              <w:tabs>
                <w:tab w:val="left" w:pos="-108"/>
                <w:tab w:val="left" w:pos="34"/>
                <w:tab w:val="left" w:pos="175"/>
                <w:tab w:val="left" w:pos="316"/>
              </w:tabs>
              <w:ind w:firstLine="567"/>
              <w:jc w:val="both"/>
              <w:rPr>
                <w:bCs/>
                <w:i/>
                <w:sz w:val="22"/>
                <w:szCs w:val="22"/>
                <w:lang w:eastAsia="en-US"/>
              </w:rPr>
            </w:pPr>
            <w:r w:rsidRPr="00AA2383">
              <w:rPr>
                <w:rFonts w:eastAsia="Calibri"/>
                <w:i/>
                <w:sz w:val="22"/>
                <w:szCs w:val="22"/>
              </w:rPr>
              <w:t xml:space="preserve">* </w:t>
            </w:r>
            <w:r w:rsidRPr="00AA2383">
              <w:rPr>
                <w:bCs/>
                <w:i/>
                <w:sz w:val="22"/>
                <w:szCs w:val="22"/>
                <w:lang w:eastAsia="en-US"/>
              </w:rPr>
              <w:t xml:space="preserve">Vertinama, ar projektu planuojamos įsigyti paslaugos yra teikiamos kūrybinių ir kultūrinių industrijų sektoriuje veikiančio fizinio asmens ar įmonės (toliau – paslaugos), kuris(-i) veikia ne trumpiau kaip 1 metus. Kūrybinių ir kultūrinių industrijų sektoriuje veikiančio fizinio ar juridinio asmens vykdoma pagrindinė ekonominė veikla turi atitikti Kultūros ir kūrybinėms industrijoms priskiriamus veiklų kodus pagal Ekonominės </w:t>
            </w:r>
            <w:r w:rsidRPr="00AA2383">
              <w:rPr>
                <w:bCs/>
                <w:i/>
                <w:sz w:val="22"/>
                <w:szCs w:val="22"/>
                <w:lang w:eastAsia="en-US"/>
              </w:rPr>
              <w:lastRenderedPageBreak/>
              <w:t xml:space="preserve">veiklos rūšių klasifikatorių (EVRK), nustatytus </w:t>
            </w:r>
            <w:hyperlink r:id="rId10" w:history="1">
              <w:r w:rsidRPr="00AA2383">
                <w:rPr>
                  <w:rStyle w:val="Hipersaitas"/>
                  <w:bCs/>
                  <w:i/>
                  <w:sz w:val="22"/>
                  <w:szCs w:val="22"/>
                  <w:lang w:eastAsia="en-US"/>
                </w:rPr>
                <w:t>Kultūros ir kūrybinių industrijų politikos 2015–2021 metų plėtros krypčių, patvirtintų Lietuvos Respublikos kultūros ministro 2015 m. liepos 31 d. įsakymu Nr.  ĮV-524 „Dėl Kultūros ir kūrybinių industrijų politikos 2015–2021 metų plėtros krypčių patvirtinimo“, priede Nr. 4 „Kultūros ir kūrybinėms industrijoms priskiriamų veiklų kodai pagal Ekonominės veiklos rūšių klasifikatorių (EVRK)“</w:t>
              </w:r>
            </w:hyperlink>
            <w:r w:rsidRPr="00AA2383">
              <w:rPr>
                <w:bCs/>
                <w:i/>
                <w:sz w:val="22"/>
                <w:szCs w:val="22"/>
                <w:lang w:eastAsia="en-US"/>
              </w:rPr>
              <w:t>.</w:t>
            </w:r>
          </w:p>
          <w:p w:rsidR="00CC7F5F" w:rsidRPr="00AA2383" w:rsidRDefault="00CC7F5F" w:rsidP="00CC7F5F">
            <w:pPr>
              <w:tabs>
                <w:tab w:val="left" w:pos="-108"/>
                <w:tab w:val="left" w:pos="34"/>
                <w:tab w:val="left" w:pos="175"/>
                <w:tab w:val="left" w:pos="316"/>
              </w:tabs>
              <w:ind w:firstLine="567"/>
              <w:jc w:val="both"/>
              <w:rPr>
                <w:rFonts w:eastAsia="Calibri"/>
                <w:i/>
                <w:sz w:val="22"/>
                <w:szCs w:val="22"/>
              </w:rPr>
            </w:pPr>
            <w:r w:rsidRPr="00AA2383">
              <w:rPr>
                <w:bCs/>
                <w:i/>
                <w:iCs/>
                <w:sz w:val="22"/>
                <w:szCs w:val="22"/>
                <w:lang w:eastAsia="en-US"/>
              </w:rPr>
              <w:t>Pareiškėjas kartu su paraiška pateikia su kūrybinių ir kultūrinių industrijų sektoriuje veikiančiu fiziniu asmeniu ar įmone sudarytą darbo arba paslaugų teikimo sutartį (gali būti preliminarioji paslaugų teikimo sutartis).</w:t>
            </w:r>
          </w:p>
        </w:tc>
      </w:tr>
    </w:tbl>
    <w:p w:rsidR="00CC7F5F" w:rsidRDefault="00CC7F5F"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DD4E40" w:rsidTr="005C2FCA">
        <w:tc>
          <w:tcPr>
            <w:tcW w:w="15211" w:type="dxa"/>
            <w:shd w:val="clear" w:color="auto" w:fill="auto"/>
          </w:tcPr>
          <w:p w:rsidR="00DD4E40" w:rsidRPr="00AA2383" w:rsidRDefault="00DD4E40" w:rsidP="005C2FCA">
            <w:pPr>
              <w:tabs>
                <w:tab w:val="left" w:pos="-108"/>
                <w:tab w:val="left" w:pos="34"/>
                <w:tab w:val="left" w:pos="175"/>
                <w:tab w:val="left" w:pos="316"/>
              </w:tabs>
              <w:ind w:firstLine="567"/>
              <w:jc w:val="both"/>
              <w:rPr>
                <w:rFonts w:eastAsia="Calibri"/>
                <w:sz w:val="22"/>
                <w:szCs w:val="22"/>
              </w:rPr>
            </w:pPr>
            <w:r w:rsidRPr="00AA2383">
              <w:rPr>
                <w:rFonts w:eastAsia="Calibri"/>
                <w:sz w:val="22"/>
                <w:szCs w:val="22"/>
              </w:rPr>
              <w:t xml:space="preserve">4. </w:t>
            </w:r>
            <w:r w:rsidRPr="00AA2383">
              <w:rPr>
                <w:bCs/>
                <w:sz w:val="22"/>
                <w:szCs w:val="22"/>
              </w:rPr>
              <w:t>Prioritetinis projektų atrankos kriterijus.</w:t>
            </w:r>
            <w:r w:rsidRPr="00AA2383">
              <w:rPr>
                <w:rFonts w:eastAsia="Calibri"/>
                <w:bCs/>
                <w:sz w:val="22"/>
                <w:szCs w:val="22"/>
              </w:rPr>
              <w:t xml:space="preserve"> Viešųjų investicijų poveikis </w:t>
            </w:r>
            <w:r w:rsidRPr="00AA2383">
              <w:rPr>
                <w:rFonts w:eastAsia="Calibri"/>
                <w:sz w:val="22"/>
                <w:szCs w:val="22"/>
              </w:rPr>
              <w:t>pareiškėjo pajamų augimo potencialui.</w:t>
            </w:r>
            <w:r w:rsidR="00AA2383">
              <w:rPr>
                <w:rFonts w:eastAsia="Calibri"/>
                <w:sz w:val="22"/>
                <w:szCs w:val="22"/>
              </w:rPr>
              <w:t>*</w:t>
            </w:r>
          </w:p>
        </w:tc>
      </w:tr>
      <w:tr w:rsidR="00DD4E40" w:rsidTr="005C2FCA">
        <w:tc>
          <w:tcPr>
            <w:tcW w:w="15211" w:type="dxa"/>
            <w:shd w:val="clear" w:color="auto" w:fill="auto"/>
          </w:tcPr>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rFonts w:eastAsia="Calibri"/>
                <w:i/>
                <w:sz w:val="22"/>
                <w:szCs w:val="22"/>
              </w:rPr>
              <w:t xml:space="preserve">* </w:t>
            </w:r>
            <w:r w:rsidRPr="00AA2383">
              <w:rPr>
                <w:bCs/>
                <w:i/>
                <w:sz w:val="22"/>
                <w:szCs w:val="22"/>
                <w:lang w:eastAsia="en-US"/>
              </w:rPr>
              <w:t>Prioritetas suteikiamas projektams, kurių pareiškėjai turės didesnį viešųjų investicijų poveikį pajamų augimo potencialui (proc.).</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Investicijas gavusios įmonės viešųjų investicijų poveikis pajamų padidėjimui skaičiuojamas pagal formulę:</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 xml:space="preserve">F=P/I*100 proc., kur: </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F – investicijas gavusios įmonės investicijų poveikis pajamų padidėjimui procentais;</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I – projektui skirta viešoji investicija (subsidija) eurais;</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P – pokyčio rezultato rodiklis (kintamasis): „Įmonės, dalyvavusios projekto veiklose, pajamų pokytis“, rodiklis R.N.842</w:t>
            </w:r>
            <w:proofErr w:type="gramStart"/>
            <w:r w:rsidRPr="00AA2383">
              <w:rPr>
                <w:bCs/>
                <w:i/>
                <w:sz w:val="22"/>
                <w:szCs w:val="22"/>
                <w:lang w:eastAsia="en-US"/>
              </w:rPr>
              <w:t>-</w:t>
            </w:r>
            <w:proofErr w:type="gramEnd"/>
            <w:r w:rsidRPr="00AA2383">
              <w:rPr>
                <w:bCs/>
                <w:i/>
                <w:sz w:val="22"/>
                <w:szCs w:val="22"/>
                <w:lang w:eastAsia="en-US"/>
              </w:rPr>
              <w:t>2, eurais.</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Nurodomas įmonės, dalyvavusios projekto veiklose, pajamų pokytis, kuris apskaičiuojamas kaip skirtumas tarp planuojamų pajamų per 1 metus po projekto finansavimo pabaigos ir pajamų paraiškos pateikimo metais,</w:t>
            </w:r>
            <w:r w:rsidRPr="00AA2383">
              <w:rPr>
                <w:bCs/>
                <w:i/>
                <w:iCs/>
                <w:sz w:val="22"/>
                <w:szCs w:val="22"/>
                <w:lang w:eastAsia="en-US"/>
              </w:rPr>
              <w:t xml:space="preserve"> pagal su paraiška pateiktų paraiškos pateikimo metų </w:t>
            </w:r>
            <w:r w:rsidRPr="00AA2383">
              <w:rPr>
                <w:bCs/>
                <w:i/>
                <w:sz w:val="22"/>
                <w:szCs w:val="22"/>
                <w:lang w:eastAsia="en-US"/>
              </w:rPr>
              <w:t>metinių finansinių ataskaitų rinkinių duomenis.</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 xml:space="preserve">Aukštesnis įvertinimas nustatomas didesnį augimo potencialą santykyje su gauta viešąja investicija (proc.) numatantiems MVĮ projektams. </w:t>
            </w:r>
          </w:p>
          <w:p w:rsidR="00DD4E40" w:rsidRPr="00AA2383" w:rsidRDefault="00DD4E40" w:rsidP="00DD4E40">
            <w:pPr>
              <w:tabs>
                <w:tab w:val="left" w:pos="-108"/>
                <w:tab w:val="left" w:pos="34"/>
                <w:tab w:val="left" w:pos="175"/>
                <w:tab w:val="left" w:pos="316"/>
              </w:tabs>
              <w:ind w:firstLine="567"/>
              <w:jc w:val="both"/>
              <w:rPr>
                <w:rFonts w:eastAsia="Calibri"/>
                <w:i/>
                <w:sz w:val="22"/>
                <w:szCs w:val="22"/>
              </w:rPr>
            </w:pPr>
            <w:r w:rsidRPr="00AA2383">
              <w:rPr>
                <w:bCs/>
                <w:i/>
                <w:sz w:val="22"/>
                <w:szCs w:val="22"/>
                <w:lang w:eastAsia="en-US"/>
              </w:rPr>
              <w:t>Šiam prioritetiniam projektų atrankos kriterijui taikomas didžiausias vertinimo svorio koeficientas.</w:t>
            </w:r>
          </w:p>
        </w:tc>
      </w:tr>
    </w:tbl>
    <w:p w:rsidR="00DD4E40" w:rsidRDefault="00DD4E40"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DD4E40" w:rsidTr="005C2FCA">
        <w:tc>
          <w:tcPr>
            <w:tcW w:w="15211" w:type="dxa"/>
            <w:shd w:val="clear" w:color="auto" w:fill="auto"/>
          </w:tcPr>
          <w:p w:rsidR="00DD4E40" w:rsidRPr="00AA2383" w:rsidRDefault="00DD4E40" w:rsidP="005C2FCA">
            <w:pPr>
              <w:tabs>
                <w:tab w:val="left" w:pos="-108"/>
                <w:tab w:val="left" w:pos="34"/>
                <w:tab w:val="left" w:pos="175"/>
                <w:tab w:val="left" w:pos="316"/>
              </w:tabs>
              <w:ind w:firstLine="567"/>
              <w:jc w:val="both"/>
              <w:rPr>
                <w:rFonts w:eastAsia="Calibri"/>
                <w:sz w:val="22"/>
                <w:szCs w:val="22"/>
              </w:rPr>
            </w:pPr>
            <w:r w:rsidRPr="00AA2383">
              <w:rPr>
                <w:rFonts w:eastAsia="Calibri"/>
                <w:sz w:val="22"/>
                <w:szCs w:val="22"/>
              </w:rPr>
              <w:t xml:space="preserve">5. </w:t>
            </w:r>
            <w:r w:rsidRPr="00AA2383">
              <w:rPr>
                <w:bCs/>
                <w:sz w:val="22"/>
                <w:szCs w:val="22"/>
              </w:rPr>
              <w:t>Prioritetinis projektų atrankos kriterijus.</w:t>
            </w:r>
            <w:r w:rsidRPr="00AA2383">
              <w:rPr>
                <w:rFonts w:eastAsia="Calibri"/>
                <w:bCs/>
                <w:sz w:val="22"/>
                <w:szCs w:val="22"/>
              </w:rPr>
              <w:t xml:space="preserve"> </w:t>
            </w:r>
            <w:r w:rsidRPr="00AA2383">
              <w:rPr>
                <w:bCs/>
                <w:sz w:val="22"/>
                <w:szCs w:val="22"/>
              </w:rPr>
              <w:t>Pareiškėjo pajamų kritimas.</w:t>
            </w:r>
            <w:r w:rsidR="00AA2383">
              <w:rPr>
                <w:bCs/>
                <w:sz w:val="22"/>
                <w:szCs w:val="22"/>
              </w:rPr>
              <w:t>*</w:t>
            </w:r>
          </w:p>
        </w:tc>
      </w:tr>
      <w:tr w:rsidR="00DD4E40" w:rsidTr="005C2FCA">
        <w:tc>
          <w:tcPr>
            <w:tcW w:w="15211" w:type="dxa"/>
            <w:shd w:val="clear" w:color="auto" w:fill="auto"/>
          </w:tcPr>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rFonts w:eastAsia="Calibri"/>
                <w:i/>
                <w:sz w:val="22"/>
                <w:szCs w:val="22"/>
              </w:rPr>
              <w:t xml:space="preserve">* </w:t>
            </w:r>
            <w:r w:rsidRPr="00AA2383">
              <w:rPr>
                <w:bCs/>
                <w:i/>
                <w:sz w:val="22"/>
                <w:szCs w:val="22"/>
                <w:lang w:eastAsia="en-US"/>
              </w:rPr>
              <w:t>Prioritetas suteikiamas pareiškėjams, kurių ekonominės veiklos vidutinės vieno mėnesio pajamos, skaičiuojant nuo 2020 m. lapkričio 1 d. iki 2021 m. sausio 31 d., palyginti su 2019 metų ir 2020 metų atitinkamo laikotarpio vidutinėmis vieno mėnesio pajamomis, sumažėjo ne mažiau kaip 30 procentų.</w:t>
            </w:r>
          </w:p>
          <w:p w:rsidR="00DD4E40" w:rsidRPr="00AA2383" w:rsidRDefault="00DD4E40" w:rsidP="00DD4E40">
            <w:pPr>
              <w:tabs>
                <w:tab w:val="left" w:pos="-108"/>
                <w:tab w:val="left" w:pos="34"/>
                <w:tab w:val="left" w:pos="175"/>
                <w:tab w:val="left" w:pos="316"/>
              </w:tabs>
              <w:ind w:firstLine="567"/>
              <w:jc w:val="both"/>
              <w:rPr>
                <w:bCs/>
                <w:i/>
                <w:sz w:val="22"/>
                <w:szCs w:val="22"/>
                <w:lang w:eastAsia="en-US"/>
              </w:rPr>
            </w:pPr>
            <w:r w:rsidRPr="00AA2383">
              <w:rPr>
                <w:bCs/>
                <w:i/>
                <w:sz w:val="22"/>
                <w:szCs w:val="22"/>
                <w:lang w:eastAsia="en-US"/>
              </w:rPr>
              <w:t>Ekonominės veiklos vidutinės vieno mėnesio pajamos vertinamos remiantis Valstybinei mokesčių inspekcijai prie Lietuvos Respublikos finansų ministerijos pridėtinės vertės mokesčio (toliau – PVM) deklaracijoje deklaruotais, o neteikiantiems PVM deklaracijų – pareiškėjo teikiamoje paraiškoje deklaruotais atitinkamo laikotarpio duomenimis.</w:t>
            </w:r>
          </w:p>
          <w:p w:rsidR="00DD4E40" w:rsidRPr="00AA2383" w:rsidRDefault="00DD4E40" w:rsidP="00DD4E40">
            <w:pPr>
              <w:tabs>
                <w:tab w:val="left" w:pos="-108"/>
                <w:tab w:val="left" w:pos="34"/>
                <w:tab w:val="left" w:pos="175"/>
                <w:tab w:val="left" w:pos="316"/>
              </w:tabs>
              <w:ind w:firstLine="567"/>
              <w:jc w:val="both"/>
              <w:rPr>
                <w:rFonts w:eastAsia="Calibri"/>
                <w:i/>
                <w:sz w:val="22"/>
                <w:szCs w:val="22"/>
              </w:rPr>
            </w:pPr>
            <w:r w:rsidRPr="00AA2383">
              <w:rPr>
                <w:bCs/>
                <w:i/>
                <w:sz w:val="22"/>
                <w:szCs w:val="22"/>
                <w:lang w:eastAsia="en-US"/>
              </w:rPr>
              <w:t>Aukštesnis įvertinimas nustatomas didesnį pajamų kritimą turinčių MVĮ projektams.</w:t>
            </w:r>
          </w:p>
        </w:tc>
      </w:tr>
    </w:tbl>
    <w:p w:rsidR="00DD4E40" w:rsidRDefault="00DD4E40" w:rsidP="00FE5481">
      <w:pPr>
        <w:tabs>
          <w:tab w:val="left" w:pos="-108"/>
          <w:tab w:val="left" w:pos="34"/>
          <w:tab w:val="left" w:pos="175"/>
          <w:tab w:val="left" w:pos="316"/>
        </w:tabs>
        <w:ind w:firstLine="567"/>
        <w:jc w:val="both"/>
      </w:pPr>
    </w:p>
    <w:p w:rsidR="00FE5481" w:rsidRDefault="000152F3" w:rsidP="00FE5481">
      <w:pPr>
        <w:tabs>
          <w:tab w:val="left" w:pos="-108"/>
          <w:tab w:val="left" w:pos="34"/>
          <w:tab w:val="left" w:pos="175"/>
          <w:tab w:val="left" w:pos="316"/>
        </w:tabs>
        <w:ind w:firstLine="567"/>
        <w:jc w:val="both"/>
      </w:pPr>
      <w:r>
        <w:t xml:space="preserve">2. </w:t>
      </w:r>
      <w:r w:rsidR="00FE5481" w:rsidRPr="00674FEB">
        <w:t xml:space="preserve">veiksmų programos </w:t>
      </w:r>
      <w:r w:rsidR="00AA2383">
        <w:rPr>
          <w:bCs/>
        </w:rPr>
        <w:t>5 prioriteto „</w:t>
      </w:r>
      <w:r w:rsidR="00AA2383" w:rsidRPr="002329DB">
        <w:t>Aplinkosauga, gamtos išteklių darnus naudojimas ir prisitaikymas prie klimato kaitos</w:t>
      </w:r>
      <w:r w:rsidR="00AA2383" w:rsidRPr="00674FEB">
        <w:t xml:space="preserve">“ </w:t>
      </w:r>
      <w:r w:rsidR="00AA2383" w:rsidRPr="00674FEB">
        <w:rPr>
          <w:bCs/>
        </w:rPr>
        <w:t xml:space="preserve">konkretaus uždavinio </w:t>
      </w:r>
      <w:r w:rsidR="00AA2383" w:rsidRPr="003F1DB1">
        <w:rPr>
          <w:b/>
          <w:bCs/>
          <w:lang w:eastAsia="en-US"/>
        </w:rPr>
        <w:t xml:space="preserve">5.3.2 </w:t>
      </w:r>
      <w:r w:rsidR="00AA2383">
        <w:rPr>
          <w:b/>
          <w:bCs/>
          <w:lang w:eastAsia="en-US"/>
        </w:rPr>
        <w:t>„</w:t>
      </w:r>
      <w:r w:rsidR="00AA2383" w:rsidRPr="003F1DB1">
        <w:rPr>
          <w:b/>
          <w:bCs/>
          <w:lang w:eastAsia="en-US"/>
        </w:rPr>
        <w:t>Padidinti vandens tiekimo ir nuotekų tvarkymo paslaugų prieinamumą ir sistemos efektyvumą</w:t>
      </w:r>
      <w:r w:rsidR="00AA2383">
        <w:rPr>
          <w:b/>
          <w:bCs/>
          <w:lang w:eastAsia="en-US"/>
        </w:rPr>
        <w:t>“</w:t>
      </w:r>
      <w:r w:rsidR="00AA2383" w:rsidRPr="00674FEB">
        <w:rPr>
          <w:bCs/>
        </w:rPr>
        <w:t xml:space="preserve"> </w:t>
      </w:r>
      <w:r w:rsidR="00AA2383">
        <w:t>Aplinkos</w:t>
      </w:r>
      <w:r w:rsidR="00AA2383" w:rsidRPr="00674FEB">
        <w:t xml:space="preserve"> </w:t>
      </w:r>
      <w:r w:rsidR="00AA2383" w:rsidRPr="00674FEB">
        <w:rPr>
          <w:bCs/>
        </w:rPr>
        <w:t xml:space="preserve">ministerijos administruojamos priemonės </w:t>
      </w:r>
      <w:r w:rsidR="00AA2383">
        <w:rPr>
          <w:bCs/>
        </w:rPr>
        <w:t xml:space="preserve">Nr. </w:t>
      </w:r>
      <w:r w:rsidR="00AA2383" w:rsidRPr="003F1DB1">
        <w:rPr>
          <w:b/>
          <w:color w:val="000000"/>
          <w:lang w:eastAsia="en-US"/>
        </w:rPr>
        <w:t xml:space="preserve">05.3.2-VIPA-T-024 </w:t>
      </w:r>
      <w:r w:rsidR="00AA2383" w:rsidRPr="003F1DB1">
        <w:rPr>
          <w:b/>
        </w:rPr>
        <w:t>„Nuotekų surinkimo tinklų plėtra“</w:t>
      </w:r>
      <w:r w:rsidR="00AA2383" w:rsidRPr="00B8683E">
        <w:t xml:space="preserve"> </w:t>
      </w:r>
      <w:r w:rsidR="00AA2383" w:rsidRPr="00DD28CD">
        <w:t>projektų atrankos kriterijaus</w:t>
      </w:r>
      <w:r w:rsidR="00C93456">
        <w:t xml:space="preserve"> (1) keitimą</w:t>
      </w:r>
      <w:r w:rsidR="00FE5481" w:rsidRPr="00674FEB">
        <w:t>:</w:t>
      </w:r>
    </w:p>
    <w:p w:rsidR="004A4FD6" w:rsidRDefault="004A4FD6"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AA2383" w:rsidRDefault="00AA2383" w:rsidP="00C93456">
            <w:pPr>
              <w:tabs>
                <w:tab w:val="left" w:pos="-108"/>
                <w:tab w:val="left" w:pos="34"/>
                <w:tab w:val="left" w:pos="175"/>
                <w:tab w:val="left" w:pos="316"/>
              </w:tabs>
              <w:ind w:firstLine="567"/>
              <w:jc w:val="both"/>
              <w:rPr>
                <w:rFonts w:eastAsia="Calibri"/>
                <w:sz w:val="22"/>
                <w:szCs w:val="22"/>
              </w:rPr>
            </w:pPr>
            <w:r w:rsidRPr="00AA2383">
              <w:rPr>
                <w:rFonts w:eastAsia="Calibri"/>
                <w:sz w:val="22"/>
                <w:szCs w:val="22"/>
              </w:rPr>
              <w:t>2</w:t>
            </w:r>
            <w:r w:rsidR="004A4FD6" w:rsidRPr="00AA2383">
              <w:rPr>
                <w:rFonts w:eastAsia="Calibri"/>
                <w:sz w:val="22"/>
                <w:szCs w:val="22"/>
              </w:rPr>
              <w:t>.</w:t>
            </w:r>
            <w:r w:rsidRPr="00AA2383">
              <w:rPr>
                <w:b/>
                <w:bCs/>
                <w:sz w:val="22"/>
                <w:szCs w:val="22"/>
              </w:rPr>
              <w:t xml:space="preserve"> </w:t>
            </w:r>
            <w:r w:rsidRPr="00AA2383">
              <w:rPr>
                <w:bCs/>
                <w:sz w:val="22"/>
                <w:szCs w:val="22"/>
              </w:rPr>
              <w:t>Specialusis projektų atrankos kriterijus.</w:t>
            </w:r>
            <w:r w:rsidR="004A4FD6" w:rsidRPr="00AA2383">
              <w:rPr>
                <w:rFonts w:eastAsia="Calibri"/>
                <w:sz w:val="22"/>
                <w:szCs w:val="22"/>
              </w:rPr>
              <w:t xml:space="preserve"> </w:t>
            </w:r>
            <w:r w:rsidRPr="00AA2383">
              <w:rPr>
                <w:bCs/>
                <w:strike/>
                <w:color w:val="000000"/>
                <w:sz w:val="22"/>
                <w:szCs w:val="22"/>
                <w:lang w:eastAsia="en-US"/>
              </w:rPr>
              <w:t>Įgyvendinamas</w:t>
            </w:r>
            <w:r w:rsidRPr="00AA2383">
              <w:rPr>
                <w:bCs/>
                <w:color w:val="000000"/>
                <w:sz w:val="22"/>
                <w:szCs w:val="22"/>
                <w:lang w:eastAsia="en-US"/>
              </w:rPr>
              <w:t xml:space="preserve"> </w:t>
            </w:r>
            <w:r w:rsidRPr="00AA2383">
              <w:rPr>
                <w:bCs/>
                <w:strike/>
                <w:color w:val="000000"/>
                <w:sz w:val="22"/>
                <w:szCs w:val="22"/>
                <w:lang w:eastAsia="en-US"/>
              </w:rPr>
              <w:t>projektas</w:t>
            </w:r>
            <w:r w:rsidRPr="00AA2383">
              <w:rPr>
                <w:bCs/>
                <w:color w:val="000000"/>
                <w:sz w:val="22"/>
                <w:szCs w:val="22"/>
                <w:lang w:eastAsia="en-US"/>
              </w:rPr>
              <w:t xml:space="preserve"> </w:t>
            </w:r>
            <w:r w:rsidRPr="00AA2383">
              <w:rPr>
                <w:b/>
                <w:color w:val="000000"/>
                <w:sz w:val="22"/>
                <w:szCs w:val="22"/>
                <w:lang w:eastAsia="en-US"/>
              </w:rPr>
              <w:t xml:space="preserve">Projektas </w:t>
            </w:r>
            <w:r w:rsidRPr="00AA2383">
              <w:rPr>
                <w:bCs/>
                <w:color w:val="000000"/>
                <w:sz w:val="22"/>
                <w:szCs w:val="22"/>
                <w:lang w:eastAsia="en-US"/>
              </w:rPr>
              <w:t xml:space="preserve">turi atitikti pagal Geriamojo vandens tiekimo ir nuotekų tvarkymo infrastruktūros plėtros planų rengimo </w:t>
            </w:r>
            <w:hyperlink r:id="rId11" w:history="1">
              <w:r w:rsidRPr="00AA2383">
                <w:rPr>
                  <w:bCs/>
                  <w:color w:val="000000"/>
                  <w:sz w:val="22"/>
                  <w:szCs w:val="22"/>
                  <w:u w:val="single"/>
                  <w:lang w:eastAsia="en-US"/>
                </w:rPr>
                <w:t>taisykles</w:t>
              </w:r>
            </w:hyperlink>
            <w:r w:rsidRPr="00AA2383">
              <w:rPr>
                <w:bCs/>
                <w:color w:val="000000"/>
                <w:sz w:val="22"/>
                <w:szCs w:val="22"/>
                <w:lang w:eastAsia="en-US"/>
              </w:rPr>
              <w:t xml:space="preserve">, patvirtintas Lietuvos Respublikos aplinkos ministro 2006 m. gruodžio 29 d. įsakymu Nr. D1-636 „Dėl Geriamojo vandens tiekimo ir nuotekų tvarkymo infrastruktūros plėtros planų rengimo taisyklių patvirtinimo“, </w:t>
            </w:r>
            <w:r w:rsidRPr="00AA2383">
              <w:rPr>
                <w:bCs/>
                <w:strike/>
                <w:color w:val="000000"/>
                <w:sz w:val="22"/>
                <w:szCs w:val="22"/>
                <w:lang w:eastAsia="en-US"/>
              </w:rPr>
              <w:t>atnaujintą</w:t>
            </w:r>
            <w:r w:rsidRPr="00AA2383">
              <w:rPr>
                <w:bCs/>
                <w:color w:val="000000"/>
                <w:sz w:val="22"/>
                <w:szCs w:val="22"/>
                <w:lang w:eastAsia="en-US"/>
              </w:rPr>
              <w:t xml:space="preserve"> </w:t>
            </w:r>
            <w:r w:rsidRPr="00AA2383">
              <w:rPr>
                <w:b/>
                <w:color w:val="000000"/>
                <w:sz w:val="22"/>
                <w:szCs w:val="22"/>
                <w:lang w:eastAsia="en-US"/>
              </w:rPr>
              <w:t xml:space="preserve">atnaujinto </w:t>
            </w:r>
            <w:r w:rsidRPr="00AA2383">
              <w:rPr>
                <w:bCs/>
                <w:color w:val="000000"/>
                <w:sz w:val="22"/>
                <w:szCs w:val="22"/>
                <w:lang w:eastAsia="en-US"/>
              </w:rPr>
              <w:t xml:space="preserve">savivaldybės geriamojo vandens tiekimo ir nuotekų tvarkymo infrastruktūros plėtros </w:t>
            </w:r>
            <w:r w:rsidRPr="00AA2383">
              <w:rPr>
                <w:bCs/>
                <w:strike/>
                <w:color w:val="000000"/>
                <w:sz w:val="22"/>
                <w:szCs w:val="22"/>
                <w:lang w:eastAsia="en-US"/>
              </w:rPr>
              <w:t>planą</w:t>
            </w:r>
            <w:r w:rsidRPr="00AA2383">
              <w:rPr>
                <w:bCs/>
                <w:color w:val="000000"/>
                <w:sz w:val="22"/>
                <w:szCs w:val="22"/>
                <w:lang w:eastAsia="en-US"/>
              </w:rPr>
              <w:t xml:space="preserve"> </w:t>
            </w:r>
            <w:r w:rsidRPr="00AA2383">
              <w:rPr>
                <w:b/>
                <w:bCs/>
                <w:color w:val="000000"/>
                <w:sz w:val="22"/>
                <w:szCs w:val="22"/>
                <w:lang w:eastAsia="en-US"/>
              </w:rPr>
              <w:t>plano sprendinius (jei savivaldybės geriamojo vandens tiekimo ir nuotekų tvarkymo infrastruktūros plėtros planas nėra patvirtintas paraiškos pateikimo metu, turi būti pateiktas savivaldybės tarybos patvirtintas sprendimas, kuriuo įsipareigojama, kad projekto paraiškoje (ir atitinkamai projekto sutartyje) numatytos veiklos atitiks planuojamo patvirtinti savivaldybės geriamojo vandens tiekimo ir nuotekų tvarkymo infrastruktūros plėtros plano sprendinius).*</w:t>
            </w:r>
          </w:p>
        </w:tc>
      </w:tr>
      <w:tr w:rsidR="004A4FD6" w:rsidTr="002760E4">
        <w:tc>
          <w:tcPr>
            <w:tcW w:w="15211" w:type="dxa"/>
            <w:shd w:val="clear" w:color="auto" w:fill="auto"/>
          </w:tcPr>
          <w:p w:rsidR="004A4FD6" w:rsidRPr="00AA2383" w:rsidRDefault="004A4FD6" w:rsidP="00256CFA">
            <w:pPr>
              <w:tabs>
                <w:tab w:val="left" w:pos="-108"/>
                <w:tab w:val="left" w:pos="34"/>
                <w:tab w:val="left" w:pos="175"/>
                <w:tab w:val="left" w:pos="316"/>
              </w:tabs>
              <w:ind w:firstLine="567"/>
              <w:jc w:val="both"/>
              <w:rPr>
                <w:rFonts w:eastAsia="Calibri"/>
                <w:i/>
                <w:sz w:val="22"/>
                <w:szCs w:val="22"/>
              </w:rPr>
            </w:pPr>
            <w:r w:rsidRPr="00AA2383">
              <w:rPr>
                <w:rFonts w:eastAsia="Calibri"/>
                <w:i/>
                <w:sz w:val="22"/>
                <w:szCs w:val="22"/>
              </w:rPr>
              <w:t xml:space="preserve">* </w:t>
            </w:r>
            <w:r w:rsidR="00AA2383" w:rsidRPr="00AA2383">
              <w:rPr>
                <w:bCs/>
                <w:i/>
                <w:color w:val="000000"/>
                <w:sz w:val="22"/>
                <w:szCs w:val="22"/>
                <w:lang w:eastAsia="en-US"/>
              </w:rPr>
              <w:t xml:space="preserve">Vertinama, ar įgyvendinamo projekto veikla atitinka atnaujinto savivaldybės geriamojo vandens tiekimo ir nuotekų tvarkymo infrastruktūros plėtros plano įgyvendinimo priemones </w:t>
            </w:r>
            <w:r w:rsidR="00AA2383" w:rsidRPr="00AA2383">
              <w:rPr>
                <w:b/>
                <w:i/>
                <w:color w:val="000000"/>
                <w:sz w:val="22"/>
                <w:szCs w:val="22"/>
                <w:lang w:eastAsia="en-US"/>
              </w:rPr>
              <w:t>(j</w:t>
            </w:r>
            <w:r w:rsidR="00AA2383" w:rsidRPr="00AA2383">
              <w:rPr>
                <w:b/>
                <w:bCs/>
                <w:i/>
                <w:color w:val="000000"/>
                <w:sz w:val="22"/>
                <w:szCs w:val="22"/>
                <w:lang w:eastAsia="en-US"/>
              </w:rPr>
              <w:t xml:space="preserve">ei savivaldybės geriamojo vandens tiekimo ir nuotekų tvarkymo infrastruktūros plėtros planas nėra patvirtintas paraiškos pateikimo </w:t>
            </w:r>
            <w:r w:rsidR="00AA2383" w:rsidRPr="00AA2383">
              <w:rPr>
                <w:b/>
                <w:bCs/>
                <w:i/>
                <w:color w:val="000000"/>
                <w:sz w:val="22"/>
                <w:szCs w:val="22"/>
                <w:lang w:eastAsia="en-US"/>
              </w:rPr>
              <w:lastRenderedPageBreak/>
              <w:t xml:space="preserve">metu, vertinimas atliekamas remiantis </w:t>
            </w:r>
            <w:proofErr w:type="gramStart"/>
            <w:r w:rsidR="00AA2383" w:rsidRPr="00AA2383">
              <w:rPr>
                <w:b/>
                <w:bCs/>
                <w:i/>
                <w:color w:val="000000"/>
                <w:sz w:val="22"/>
                <w:szCs w:val="22"/>
                <w:lang w:eastAsia="en-US"/>
              </w:rPr>
              <w:t>savivaldybės tarybos</w:t>
            </w:r>
            <w:proofErr w:type="gramEnd"/>
            <w:r w:rsidR="00AA2383" w:rsidRPr="00AA2383">
              <w:rPr>
                <w:b/>
                <w:bCs/>
                <w:i/>
                <w:color w:val="000000"/>
                <w:sz w:val="22"/>
                <w:szCs w:val="22"/>
                <w:lang w:eastAsia="en-US"/>
              </w:rPr>
              <w:t xml:space="preserve"> sprendimu, kuriuo įsipareigojama, kad projekto paraiškoje (ir atitinkamai projekto sutartyje) numatytos veiklos atitiks planuojamo atnaujinti savivaldybės geriamojo vandens tiekimo ir nuotekų tvarkymo infrastruktūros plėtros plano sprendinius).</w:t>
            </w:r>
          </w:p>
        </w:tc>
      </w:tr>
    </w:tbl>
    <w:p w:rsidR="00D16603" w:rsidRDefault="00D16603" w:rsidP="004A4FD6">
      <w:pPr>
        <w:pStyle w:val="prastasistinklapis"/>
        <w:spacing w:before="0" w:beforeAutospacing="0" w:after="0" w:afterAutospacing="0"/>
      </w:pPr>
    </w:p>
    <w:p w:rsidR="00256CFA" w:rsidRDefault="00AA2383" w:rsidP="00256CFA">
      <w:pPr>
        <w:tabs>
          <w:tab w:val="left" w:pos="-108"/>
          <w:tab w:val="left" w:pos="34"/>
          <w:tab w:val="left" w:pos="175"/>
          <w:tab w:val="left" w:pos="316"/>
        </w:tabs>
        <w:ind w:firstLine="567"/>
        <w:jc w:val="both"/>
      </w:pPr>
      <w:r>
        <w:t>3</w:t>
      </w:r>
      <w:r w:rsidR="00256CFA" w:rsidRPr="00674FEB">
        <w:t xml:space="preserve">. veiksmų programos </w:t>
      </w:r>
      <w:r>
        <w:rPr>
          <w:bCs/>
        </w:rPr>
        <w:t>5 prioriteto „</w:t>
      </w:r>
      <w:r w:rsidRPr="002329DB">
        <w:t>Aplinkosauga, gamtos išteklių darnus naudojimas ir prisitaikymas prie klimato kaitos</w:t>
      </w:r>
      <w:r w:rsidRPr="00674FEB">
        <w:t xml:space="preserve">“ </w:t>
      </w:r>
      <w:r w:rsidRPr="00674FEB">
        <w:rPr>
          <w:bCs/>
        </w:rPr>
        <w:t xml:space="preserve">konkretaus uždavinio </w:t>
      </w:r>
      <w:r w:rsidRPr="003F1DB1">
        <w:rPr>
          <w:b/>
          <w:bCs/>
          <w:lang w:eastAsia="en-US"/>
        </w:rPr>
        <w:t xml:space="preserve">5.3.2 </w:t>
      </w:r>
      <w:r>
        <w:rPr>
          <w:b/>
          <w:bCs/>
          <w:lang w:eastAsia="en-US"/>
        </w:rPr>
        <w:t>„</w:t>
      </w:r>
      <w:r w:rsidRPr="003F1DB1">
        <w:rPr>
          <w:b/>
          <w:bCs/>
          <w:lang w:eastAsia="en-US"/>
        </w:rPr>
        <w:t>Padidinti vandens tiekimo ir nuotekų tvarkymo paslaugų prieinamumą ir sistemos efektyvumą</w:t>
      </w:r>
      <w:r>
        <w:rPr>
          <w:b/>
          <w:bCs/>
          <w:lang w:eastAsia="en-US"/>
        </w:rPr>
        <w:t>“</w:t>
      </w:r>
      <w:r w:rsidRPr="00674FEB">
        <w:rPr>
          <w:bCs/>
        </w:rPr>
        <w:t xml:space="preserve"> </w:t>
      </w:r>
      <w:r>
        <w:t>Aplinkos</w:t>
      </w:r>
      <w:r w:rsidRPr="00674FEB">
        <w:t xml:space="preserve"> </w:t>
      </w:r>
      <w:r w:rsidRPr="00674FEB">
        <w:rPr>
          <w:bCs/>
        </w:rPr>
        <w:t>ministerijos administruojamos priemonės</w:t>
      </w:r>
      <w:r w:rsidR="00256CFA" w:rsidRPr="00674FEB">
        <w:rPr>
          <w:bCs/>
        </w:rPr>
        <w:t xml:space="preserve"> </w:t>
      </w:r>
      <w:r>
        <w:rPr>
          <w:bCs/>
        </w:rPr>
        <w:t xml:space="preserve">Nr. </w:t>
      </w:r>
      <w:r w:rsidRPr="00F52C51">
        <w:rPr>
          <w:b/>
          <w:color w:val="000000"/>
          <w:lang w:eastAsia="en-US"/>
        </w:rPr>
        <w:t>05.3.2-FM-F-015 „Vandentvarkos fondas“</w:t>
      </w:r>
      <w:r w:rsidRPr="00F52C51">
        <w:t xml:space="preserve"> </w:t>
      </w:r>
      <w:r w:rsidRPr="00F52C51">
        <w:rPr>
          <w:color w:val="000000"/>
          <w:lang w:eastAsia="en-US"/>
        </w:rPr>
        <w:t>projektų atrankos kriterijaus</w:t>
      </w:r>
      <w:r w:rsidR="00256CFA">
        <w:t xml:space="preserve"> (1) keitimą</w:t>
      </w:r>
      <w:r w:rsidR="00256CFA" w:rsidRPr="00674FEB">
        <w:t>:</w:t>
      </w:r>
    </w:p>
    <w:p w:rsidR="00256CFA" w:rsidRDefault="00256CFA" w:rsidP="004A4FD6">
      <w:pPr>
        <w:pStyle w:val="prastasistinklapis"/>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F02EE" w:rsidTr="00433F81">
        <w:tc>
          <w:tcPr>
            <w:tcW w:w="15211" w:type="dxa"/>
            <w:shd w:val="clear" w:color="auto" w:fill="auto"/>
          </w:tcPr>
          <w:p w:rsidR="00AF02EE" w:rsidRPr="00AA2383" w:rsidRDefault="00AA2383" w:rsidP="00256CFA">
            <w:pPr>
              <w:tabs>
                <w:tab w:val="left" w:pos="-108"/>
                <w:tab w:val="left" w:pos="34"/>
                <w:tab w:val="left" w:pos="175"/>
                <w:tab w:val="left" w:pos="316"/>
              </w:tabs>
              <w:ind w:firstLine="567"/>
              <w:jc w:val="both"/>
              <w:rPr>
                <w:rFonts w:eastAsia="Calibri"/>
                <w:bCs/>
                <w:sz w:val="22"/>
                <w:szCs w:val="22"/>
              </w:rPr>
            </w:pPr>
            <w:r w:rsidRPr="00AA2383">
              <w:rPr>
                <w:rFonts w:eastAsia="Calibri"/>
                <w:sz w:val="22"/>
                <w:szCs w:val="22"/>
              </w:rPr>
              <w:t>2</w:t>
            </w:r>
            <w:r w:rsidR="00AF02EE" w:rsidRPr="00AA2383">
              <w:rPr>
                <w:rFonts w:eastAsia="Calibri"/>
                <w:sz w:val="22"/>
                <w:szCs w:val="22"/>
              </w:rPr>
              <w:t xml:space="preserve">. Specialusis projekto atrankos kriterijus. </w:t>
            </w:r>
            <w:r w:rsidRPr="00AA2383">
              <w:rPr>
                <w:bCs/>
                <w:sz w:val="22"/>
                <w:szCs w:val="22"/>
                <w:lang w:eastAsia="en-US"/>
              </w:rPr>
              <w:t xml:space="preserve">Galutinių naudos gavėjų įgyvendinami projektai turi atitikti </w:t>
            </w:r>
            <w:r w:rsidRPr="00AA2383">
              <w:rPr>
                <w:bCs/>
                <w:color w:val="000000"/>
                <w:sz w:val="22"/>
                <w:szCs w:val="22"/>
                <w:lang w:eastAsia="en-US"/>
              </w:rPr>
              <w:t>pagal</w:t>
            </w:r>
            <w:r w:rsidRPr="00AA2383">
              <w:rPr>
                <w:bCs/>
                <w:sz w:val="22"/>
                <w:szCs w:val="22"/>
                <w:lang w:eastAsia="en-US"/>
              </w:rPr>
              <w:t xml:space="preserve"> </w:t>
            </w:r>
            <w:r w:rsidRPr="00AA2383">
              <w:rPr>
                <w:bCs/>
                <w:color w:val="000000"/>
                <w:sz w:val="22"/>
                <w:szCs w:val="22"/>
                <w:lang w:eastAsia="en-US"/>
              </w:rPr>
              <w:t xml:space="preserve">Geriamojo vandens tiekimo ir nuotekų tvarkymo infrastruktūros plėtros planų rengimo </w:t>
            </w:r>
            <w:hyperlink r:id="rId12" w:history="1">
              <w:r w:rsidRPr="00AA2383">
                <w:rPr>
                  <w:bCs/>
                  <w:color w:val="0000FF"/>
                  <w:sz w:val="22"/>
                  <w:szCs w:val="22"/>
                  <w:u w:val="single"/>
                  <w:lang w:eastAsia="en-US"/>
                </w:rPr>
                <w:t>taisykles</w:t>
              </w:r>
            </w:hyperlink>
            <w:r w:rsidRPr="00AA2383">
              <w:rPr>
                <w:bCs/>
                <w:color w:val="000000"/>
                <w:sz w:val="22"/>
                <w:szCs w:val="22"/>
                <w:lang w:eastAsia="en-US"/>
              </w:rPr>
              <w:t xml:space="preserve">, patvirtintas Lietuvos Respublikos aplinkos ministro 2006 m. gruodžio 29 d. įsakymu Nr. D1-636 „Dėl Geriamojo vandens tiekimo ir nuotekų tvarkymo infrastruktūros plėtros planų rengimo taisyklių patvirtinimo“, </w:t>
            </w:r>
            <w:r w:rsidRPr="00AA2383">
              <w:rPr>
                <w:bCs/>
                <w:strike/>
                <w:color w:val="000000"/>
                <w:sz w:val="22"/>
                <w:szCs w:val="22"/>
                <w:lang w:eastAsia="en-US"/>
              </w:rPr>
              <w:t>atnaujintą</w:t>
            </w:r>
            <w:r w:rsidRPr="00AA2383">
              <w:rPr>
                <w:bCs/>
                <w:color w:val="000000"/>
                <w:sz w:val="22"/>
                <w:szCs w:val="22"/>
                <w:lang w:eastAsia="en-US"/>
              </w:rPr>
              <w:t xml:space="preserve"> </w:t>
            </w:r>
            <w:r w:rsidRPr="00AA2383">
              <w:rPr>
                <w:b/>
                <w:sz w:val="22"/>
                <w:szCs w:val="22"/>
                <w:lang w:eastAsia="en-US"/>
              </w:rPr>
              <w:t xml:space="preserve">atnaujinto </w:t>
            </w:r>
            <w:r w:rsidRPr="00AA2383">
              <w:rPr>
                <w:bCs/>
                <w:sz w:val="22"/>
                <w:szCs w:val="22"/>
                <w:lang w:eastAsia="en-US"/>
              </w:rPr>
              <w:t xml:space="preserve">savivaldybės geriamojo vandens tiekimo ir nuotekų tvarkymo infrastruktūros plėtros </w:t>
            </w:r>
            <w:r w:rsidRPr="00AA2383">
              <w:rPr>
                <w:bCs/>
                <w:strike/>
                <w:sz w:val="22"/>
                <w:szCs w:val="22"/>
                <w:lang w:eastAsia="en-US"/>
              </w:rPr>
              <w:t>planą</w:t>
            </w:r>
            <w:r w:rsidRPr="00AA2383">
              <w:rPr>
                <w:bCs/>
                <w:sz w:val="22"/>
                <w:szCs w:val="22"/>
                <w:lang w:eastAsia="en-US"/>
              </w:rPr>
              <w:t xml:space="preserve"> </w:t>
            </w:r>
            <w:r w:rsidRPr="00AA2383">
              <w:rPr>
                <w:b/>
                <w:sz w:val="22"/>
                <w:szCs w:val="22"/>
                <w:lang w:eastAsia="en-US"/>
              </w:rPr>
              <w:t>plano sprendinius (jei savivaldybės geriamojo vandens tiekimo ir nuotekų tvarkymo infrastruktūros plėtros planas nėra patvirtintas paraiškos pateikimo metu, turi būti pateiktas savivaldybės tarybos patvirtintas sprendimas, kuriuo įsipareigojama, kad projekto paraiškoje (ir atitinkamai projekto sutartyje) numatytos veiklos atitiks planuojamo patvirtinti savivaldybės geriamojo vandens tiekimo ir nuotekų tvarkymo infrastruktūros plėtros plano sprendinius).</w:t>
            </w:r>
            <w:r w:rsidR="00256CFA" w:rsidRPr="00AA2383">
              <w:rPr>
                <w:rFonts w:eastAsia="Calibri"/>
                <w:bCs/>
                <w:sz w:val="22"/>
                <w:szCs w:val="22"/>
              </w:rPr>
              <w:t>*</w:t>
            </w:r>
          </w:p>
        </w:tc>
      </w:tr>
      <w:tr w:rsidR="00AF02EE" w:rsidTr="00433F81">
        <w:tc>
          <w:tcPr>
            <w:tcW w:w="15211" w:type="dxa"/>
            <w:shd w:val="clear" w:color="auto" w:fill="auto"/>
          </w:tcPr>
          <w:p w:rsidR="00AF02EE" w:rsidRPr="00AA2383" w:rsidRDefault="00AF02EE" w:rsidP="00256CFA">
            <w:pPr>
              <w:ind w:firstLine="425"/>
              <w:jc w:val="both"/>
              <w:rPr>
                <w:bCs/>
                <w:i/>
                <w:strike/>
                <w:sz w:val="22"/>
                <w:szCs w:val="22"/>
              </w:rPr>
            </w:pPr>
            <w:r w:rsidRPr="00AA2383">
              <w:rPr>
                <w:rFonts w:eastAsia="Calibri"/>
                <w:i/>
                <w:sz w:val="22"/>
                <w:szCs w:val="22"/>
              </w:rPr>
              <w:t xml:space="preserve">* </w:t>
            </w:r>
            <w:r w:rsidR="00AA2383" w:rsidRPr="00AA2383">
              <w:rPr>
                <w:i/>
                <w:sz w:val="22"/>
                <w:szCs w:val="22"/>
                <w:lang w:eastAsia="en-US"/>
              </w:rPr>
              <w:t>Vertinama, ar g</w:t>
            </w:r>
            <w:r w:rsidR="00AA2383" w:rsidRPr="00AA2383">
              <w:rPr>
                <w:bCs/>
                <w:i/>
                <w:sz w:val="22"/>
                <w:szCs w:val="22"/>
                <w:lang w:eastAsia="en-US"/>
              </w:rPr>
              <w:t xml:space="preserve">alutinių naudos gavėjų įgyvendinamų projektų </w:t>
            </w:r>
            <w:r w:rsidR="00AA2383" w:rsidRPr="00AA2383">
              <w:rPr>
                <w:i/>
                <w:sz w:val="22"/>
                <w:szCs w:val="22"/>
                <w:lang w:eastAsia="en-US"/>
              </w:rPr>
              <w:t xml:space="preserve">veiklos atitinka </w:t>
            </w:r>
            <w:r w:rsidR="00AA2383" w:rsidRPr="00AA2383">
              <w:rPr>
                <w:b/>
                <w:bCs/>
                <w:i/>
                <w:sz w:val="22"/>
                <w:szCs w:val="22"/>
                <w:lang w:eastAsia="en-US"/>
              </w:rPr>
              <w:t>atnaujinto</w:t>
            </w:r>
            <w:r w:rsidR="00AA2383" w:rsidRPr="00AA2383">
              <w:rPr>
                <w:i/>
                <w:sz w:val="22"/>
                <w:szCs w:val="22"/>
                <w:lang w:eastAsia="en-US"/>
              </w:rPr>
              <w:t xml:space="preserve"> savivaldybės geriamojo vandens tiekimo ir nuotekų tvarkymo infrastruktūros plėtros plano įgyvendinimo priemones </w:t>
            </w:r>
            <w:r w:rsidR="00AA2383" w:rsidRPr="00AA2383">
              <w:rPr>
                <w:b/>
                <w:bCs/>
                <w:i/>
                <w:sz w:val="22"/>
                <w:szCs w:val="22"/>
                <w:lang w:eastAsia="en-US"/>
              </w:rPr>
              <w:t>(jei</w:t>
            </w:r>
            <w:r w:rsidR="00AA2383" w:rsidRPr="00AA2383">
              <w:rPr>
                <w:b/>
                <w:i/>
                <w:sz w:val="22"/>
                <w:szCs w:val="22"/>
                <w:lang w:eastAsia="en-US"/>
              </w:rPr>
              <w:t xml:space="preserve"> savivaldybės geriamojo vandens tiekimo ir nuotekų tvarkymo infrastruktūros plėtros planas nėra patvirtintas paraiškos pateikimo metu, vertinimas atliekamas remiantis </w:t>
            </w:r>
            <w:proofErr w:type="gramStart"/>
            <w:r w:rsidR="00AA2383" w:rsidRPr="00AA2383">
              <w:rPr>
                <w:b/>
                <w:i/>
                <w:sz w:val="22"/>
                <w:szCs w:val="22"/>
                <w:lang w:eastAsia="en-US"/>
              </w:rPr>
              <w:t>savivaldybės tarybos</w:t>
            </w:r>
            <w:proofErr w:type="gramEnd"/>
            <w:r w:rsidR="00AA2383" w:rsidRPr="00AA2383">
              <w:rPr>
                <w:b/>
                <w:i/>
                <w:sz w:val="22"/>
                <w:szCs w:val="22"/>
                <w:lang w:eastAsia="en-US"/>
              </w:rPr>
              <w:t xml:space="preserve"> patvirtintu sprendimu, kuriuo įsipareigojama, kad projekto paraiškoje (ir atitinkamai projekto sutartyje) numatytos veiklos atitiks planuojamo atnaujinti savivaldybės geriamojo vandens tiekimo ir nuotekų tvarkymo infrastruktūros plėtros plano sprendinius).</w:t>
            </w:r>
          </w:p>
        </w:tc>
      </w:tr>
    </w:tbl>
    <w:p w:rsidR="00AF02EE" w:rsidRDefault="00AF02EE" w:rsidP="004A4FD6">
      <w:pPr>
        <w:pStyle w:val="prastasistinklapis"/>
        <w:spacing w:before="0" w:beforeAutospacing="0" w:after="0" w:afterAutospacing="0"/>
      </w:pPr>
    </w:p>
    <w:sectPr w:rsidR="00AF02EE" w:rsidSect="00473D4C">
      <w:headerReference w:type="default" r:id="rId13"/>
      <w:footerReference w:type="default" r:id="rId14"/>
      <w:pgSz w:w="11906" w:h="16838" w:code="9"/>
      <w:pgMar w:top="709" w:right="849"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9C" w:rsidRDefault="0080019C">
      <w:r>
        <w:separator/>
      </w:r>
    </w:p>
  </w:endnote>
  <w:endnote w:type="continuationSeparator" w:id="0">
    <w:p w:rsidR="0080019C" w:rsidRDefault="0080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03" w:rsidRDefault="00D16603">
    <w:pPr>
      <w:pStyle w:val="Porat"/>
      <w:jc w:val="center"/>
    </w:pPr>
    <w:r>
      <w:fldChar w:fldCharType="begin"/>
    </w:r>
    <w:r>
      <w:instrText>PAGE   \* MERGEFORMAT</w:instrText>
    </w:r>
    <w:r>
      <w:fldChar w:fldCharType="separate"/>
    </w:r>
    <w:r w:rsidR="00605A47">
      <w:rPr>
        <w:noProof/>
      </w:rPr>
      <w:t>1</w:t>
    </w:r>
    <w:r>
      <w:fldChar w:fldCharType="end"/>
    </w:r>
  </w:p>
  <w:p w:rsidR="00D16603" w:rsidRDefault="00D166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9C" w:rsidRDefault="0080019C">
      <w:r>
        <w:separator/>
      </w:r>
    </w:p>
  </w:footnote>
  <w:footnote w:type="continuationSeparator" w:id="0">
    <w:p w:rsidR="0080019C" w:rsidRDefault="0080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03" w:rsidRPr="00C518DD" w:rsidRDefault="00D16603" w:rsidP="0001424C">
    <w:pPr>
      <w:pStyle w:val="Antrats"/>
      <w:jc w:val="right"/>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B5C2D"/>
    <w:multiLevelType w:val="hybridMultilevel"/>
    <w:tmpl w:val="A67A3D24"/>
    <w:lvl w:ilvl="0" w:tplc="051EB54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B5F72DC"/>
    <w:multiLevelType w:val="hybridMultilevel"/>
    <w:tmpl w:val="4210E4B4"/>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B0"/>
    <w:rsid w:val="00000D17"/>
    <w:rsid w:val="0000126A"/>
    <w:rsid w:val="00001936"/>
    <w:rsid w:val="0000220C"/>
    <w:rsid w:val="00003298"/>
    <w:rsid w:val="0000518B"/>
    <w:rsid w:val="000075FD"/>
    <w:rsid w:val="00010514"/>
    <w:rsid w:val="00010CBF"/>
    <w:rsid w:val="000115B1"/>
    <w:rsid w:val="000138BA"/>
    <w:rsid w:val="00013F02"/>
    <w:rsid w:val="0001420A"/>
    <w:rsid w:val="0001424C"/>
    <w:rsid w:val="00015152"/>
    <w:rsid w:val="000152F3"/>
    <w:rsid w:val="0001545E"/>
    <w:rsid w:val="00015A8D"/>
    <w:rsid w:val="00015BC0"/>
    <w:rsid w:val="00016044"/>
    <w:rsid w:val="000163B0"/>
    <w:rsid w:val="000168B8"/>
    <w:rsid w:val="00016E36"/>
    <w:rsid w:val="0001740D"/>
    <w:rsid w:val="0002159A"/>
    <w:rsid w:val="00022935"/>
    <w:rsid w:val="000231E7"/>
    <w:rsid w:val="00023451"/>
    <w:rsid w:val="00023820"/>
    <w:rsid w:val="00024187"/>
    <w:rsid w:val="00025B28"/>
    <w:rsid w:val="00025B3D"/>
    <w:rsid w:val="00026B68"/>
    <w:rsid w:val="00030594"/>
    <w:rsid w:val="00030A33"/>
    <w:rsid w:val="00030A6D"/>
    <w:rsid w:val="00030EED"/>
    <w:rsid w:val="0003128C"/>
    <w:rsid w:val="00031597"/>
    <w:rsid w:val="00031D1D"/>
    <w:rsid w:val="00032C20"/>
    <w:rsid w:val="00032CC4"/>
    <w:rsid w:val="000330CF"/>
    <w:rsid w:val="0003371B"/>
    <w:rsid w:val="00033A8C"/>
    <w:rsid w:val="000366EA"/>
    <w:rsid w:val="00036FD9"/>
    <w:rsid w:val="00037FC2"/>
    <w:rsid w:val="00040AA3"/>
    <w:rsid w:val="00042904"/>
    <w:rsid w:val="0004306F"/>
    <w:rsid w:val="00043320"/>
    <w:rsid w:val="00044C0D"/>
    <w:rsid w:val="00044CB8"/>
    <w:rsid w:val="00046CAA"/>
    <w:rsid w:val="00047555"/>
    <w:rsid w:val="00050102"/>
    <w:rsid w:val="000515DF"/>
    <w:rsid w:val="00052286"/>
    <w:rsid w:val="0005255A"/>
    <w:rsid w:val="00053A2E"/>
    <w:rsid w:val="0005508A"/>
    <w:rsid w:val="000571E9"/>
    <w:rsid w:val="00057239"/>
    <w:rsid w:val="0006053B"/>
    <w:rsid w:val="00060924"/>
    <w:rsid w:val="00060F8C"/>
    <w:rsid w:val="00061134"/>
    <w:rsid w:val="0006163C"/>
    <w:rsid w:val="00061FB2"/>
    <w:rsid w:val="00064710"/>
    <w:rsid w:val="00064C67"/>
    <w:rsid w:val="000656A6"/>
    <w:rsid w:val="000659B1"/>
    <w:rsid w:val="00065F4A"/>
    <w:rsid w:val="00066257"/>
    <w:rsid w:val="000669FA"/>
    <w:rsid w:val="000670B2"/>
    <w:rsid w:val="000708E8"/>
    <w:rsid w:val="00071687"/>
    <w:rsid w:val="00072541"/>
    <w:rsid w:val="00072598"/>
    <w:rsid w:val="000728AD"/>
    <w:rsid w:val="0007315F"/>
    <w:rsid w:val="00075454"/>
    <w:rsid w:val="000764AE"/>
    <w:rsid w:val="000764EF"/>
    <w:rsid w:val="0007764E"/>
    <w:rsid w:val="000778FC"/>
    <w:rsid w:val="0008368E"/>
    <w:rsid w:val="00084791"/>
    <w:rsid w:val="000855A6"/>
    <w:rsid w:val="000858AB"/>
    <w:rsid w:val="00085E07"/>
    <w:rsid w:val="0008640B"/>
    <w:rsid w:val="00086E47"/>
    <w:rsid w:val="00087622"/>
    <w:rsid w:val="0008778C"/>
    <w:rsid w:val="00092577"/>
    <w:rsid w:val="00092F6F"/>
    <w:rsid w:val="0009580E"/>
    <w:rsid w:val="00095F9E"/>
    <w:rsid w:val="00096960"/>
    <w:rsid w:val="000A2320"/>
    <w:rsid w:val="000A4118"/>
    <w:rsid w:val="000A5AB4"/>
    <w:rsid w:val="000A633B"/>
    <w:rsid w:val="000A6557"/>
    <w:rsid w:val="000A74AE"/>
    <w:rsid w:val="000A7828"/>
    <w:rsid w:val="000B0756"/>
    <w:rsid w:val="000B149D"/>
    <w:rsid w:val="000B2281"/>
    <w:rsid w:val="000B4939"/>
    <w:rsid w:val="000B4DBF"/>
    <w:rsid w:val="000B6D7A"/>
    <w:rsid w:val="000B6F40"/>
    <w:rsid w:val="000C0DEB"/>
    <w:rsid w:val="000C3E34"/>
    <w:rsid w:val="000C455B"/>
    <w:rsid w:val="000C4E75"/>
    <w:rsid w:val="000C5738"/>
    <w:rsid w:val="000C66B7"/>
    <w:rsid w:val="000C6AD7"/>
    <w:rsid w:val="000C7F2C"/>
    <w:rsid w:val="000D048F"/>
    <w:rsid w:val="000D240F"/>
    <w:rsid w:val="000D2A90"/>
    <w:rsid w:val="000D32BD"/>
    <w:rsid w:val="000D4FF3"/>
    <w:rsid w:val="000D5133"/>
    <w:rsid w:val="000D563E"/>
    <w:rsid w:val="000D6E5B"/>
    <w:rsid w:val="000D7580"/>
    <w:rsid w:val="000D759F"/>
    <w:rsid w:val="000E0D0E"/>
    <w:rsid w:val="000E1ECD"/>
    <w:rsid w:val="000E229F"/>
    <w:rsid w:val="000E2684"/>
    <w:rsid w:val="000E28BD"/>
    <w:rsid w:val="000E2C7E"/>
    <w:rsid w:val="000E303A"/>
    <w:rsid w:val="000E3685"/>
    <w:rsid w:val="000E5184"/>
    <w:rsid w:val="000E53C9"/>
    <w:rsid w:val="000E6506"/>
    <w:rsid w:val="000E7042"/>
    <w:rsid w:val="000F0864"/>
    <w:rsid w:val="000F2112"/>
    <w:rsid w:val="000F28B4"/>
    <w:rsid w:val="000F2B11"/>
    <w:rsid w:val="000F3E81"/>
    <w:rsid w:val="000F42D7"/>
    <w:rsid w:val="000F42DF"/>
    <w:rsid w:val="000F621D"/>
    <w:rsid w:val="000F7168"/>
    <w:rsid w:val="000F7345"/>
    <w:rsid w:val="000F7AE7"/>
    <w:rsid w:val="00101E0B"/>
    <w:rsid w:val="00104B27"/>
    <w:rsid w:val="00105E71"/>
    <w:rsid w:val="001060E5"/>
    <w:rsid w:val="001079D7"/>
    <w:rsid w:val="001109A9"/>
    <w:rsid w:val="00110D57"/>
    <w:rsid w:val="0011115F"/>
    <w:rsid w:val="00112D2F"/>
    <w:rsid w:val="0011309D"/>
    <w:rsid w:val="00113680"/>
    <w:rsid w:val="00113977"/>
    <w:rsid w:val="00113C14"/>
    <w:rsid w:val="0011450B"/>
    <w:rsid w:val="00114F0B"/>
    <w:rsid w:val="00116CBD"/>
    <w:rsid w:val="0011744E"/>
    <w:rsid w:val="00123AEC"/>
    <w:rsid w:val="00123B71"/>
    <w:rsid w:val="00124D3E"/>
    <w:rsid w:val="001265C3"/>
    <w:rsid w:val="00126719"/>
    <w:rsid w:val="00127B04"/>
    <w:rsid w:val="00130958"/>
    <w:rsid w:val="00130A23"/>
    <w:rsid w:val="001311AE"/>
    <w:rsid w:val="00131E57"/>
    <w:rsid w:val="001325EB"/>
    <w:rsid w:val="001326FA"/>
    <w:rsid w:val="001328C4"/>
    <w:rsid w:val="001354B3"/>
    <w:rsid w:val="00136B96"/>
    <w:rsid w:val="00140427"/>
    <w:rsid w:val="0014049D"/>
    <w:rsid w:val="00141FAE"/>
    <w:rsid w:val="00143AA2"/>
    <w:rsid w:val="00143B3F"/>
    <w:rsid w:val="0014417E"/>
    <w:rsid w:val="0014457D"/>
    <w:rsid w:val="00145EA2"/>
    <w:rsid w:val="0014694F"/>
    <w:rsid w:val="001508E5"/>
    <w:rsid w:val="00151E37"/>
    <w:rsid w:val="001530B2"/>
    <w:rsid w:val="00153DBD"/>
    <w:rsid w:val="0015495A"/>
    <w:rsid w:val="00154E6B"/>
    <w:rsid w:val="00155244"/>
    <w:rsid w:val="0015680F"/>
    <w:rsid w:val="00157393"/>
    <w:rsid w:val="001577A9"/>
    <w:rsid w:val="00157BD8"/>
    <w:rsid w:val="001606E9"/>
    <w:rsid w:val="001609F4"/>
    <w:rsid w:val="00160E58"/>
    <w:rsid w:val="001610A4"/>
    <w:rsid w:val="00161104"/>
    <w:rsid w:val="00161718"/>
    <w:rsid w:val="00161981"/>
    <w:rsid w:val="00161A2E"/>
    <w:rsid w:val="001633C4"/>
    <w:rsid w:val="00163989"/>
    <w:rsid w:val="0016431F"/>
    <w:rsid w:val="00164A51"/>
    <w:rsid w:val="001656F1"/>
    <w:rsid w:val="00166E0E"/>
    <w:rsid w:val="001679C1"/>
    <w:rsid w:val="00170A69"/>
    <w:rsid w:val="0017156A"/>
    <w:rsid w:val="00172E02"/>
    <w:rsid w:val="0017342D"/>
    <w:rsid w:val="001734B9"/>
    <w:rsid w:val="00173E6B"/>
    <w:rsid w:val="00174D1C"/>
    <w:rsid w:val="00174F10"/>
    <w:rsid w:val="00175E71"/>
    <w:rsid w:val="00176D87"/>
    <w:rsid w:val="00176E12"/>
    <w:rsid w:val="00181512"/>
    <w:rsid w:val="001826E6"/>
    <w:rsid w:val="001845B8"/>
    <w:rsid w:val="001846E0"/>
    <w:rsid w:val="0018662C"/>
    <w:rsid w:val="00186EAE"/>
    <w:rsid w:val="00187235"/>
    <w:rsid w:val="001878D0"/>
    <w:rsid w:val="00187BE9"/>
    <w:rsid w:val="00190E7E"/>
    <w:rsid w:val="00191A5A"/>
    <w:rsid w:val="001933E3"/>
    <w:rsid w:val="001936DC"/>
    <w:rsid w:val="00194380"/>
    <w:rsid w:val="00194596"/>
    <w:rsid w:val="0019502C"/>
    <w:rsid w:val="0019578A"/>
    <w:rsid w:val="00197FE6"/>
    <w:rsid w:val="001A00C7"/>
    <w:rsid w:val="001A39CC"/>
    <w:rsid w:val="001A46F7"/>
    <w:rsid w:val="001A4D14"/>
    <w:rsid w:val="001A63FB"/>
    <w:rsid w:val="001B0179"/>
    <w:rsid w:val="001B0E87"/>
    <w:rsid w:val="001B0EDC"/>
    <w:rsid w:val="001B1F4F"/>
    <w:rsid w:val="001B28B7"/>
    <w:rsid w:val="001B42F4"/>
    <w:rsid w:val="001B494A"/>
    <w:rsid w:val="001B7834"/>
    <w:rsid w:val="001C0878"/>
    <w:rsid w:val="001C0D15"/>
    <w:rsid w:val="001C0D20"/>
    <w:rsid w:val="001C208F"/>
    <w:rsid w:val="001C2663"/>
    <w:rsid w:val="001C4C53"/>
    <w:rsid w:val="001C5D1C"/>
    <w:rsid w:val="001C6FA9"/>
    <w:rsid w:val="001C749C"/>
    <w:rsid w:val="001C74DE"/>
    <w:rsid w:val="001D0E67"/>
    <w:rsid w:val="001D1B3A"/>
    <w:rsid w:val="001D1B86"/>
    <w:rsid w:val="001D1C3B"/>
    <w:rsid w:val="001D1F69"/>
    <w:rsid w:val="001D204A"/>
    <w:rsid w:val="001D2D0F"/>
    <w:rsid w:val="001D710A"/>
    <w:rsid w:val="001D7AC2"/>
    <w:rsid w:val="001D7CA0"/>
    <w:rsid w:val="001E024C"/>
    <w:rsid w:val="001E0689"/>
    <w:rsid w:val="001E0BCE"/>
    <w:rsid w:val="001E3077"/>
    <w:rsid w:val="001E31ED"/>
    <w:rsid w:val="001E38BF"/>
    <w:rsid w:val="001E393B"/>
    <w:rsid w:val="001E4E5B"/>
    <w:rsid w:val="001E539D"/>
    <w:rsid w:val="001E54F9"/>
    <w:rsid w:val="001E65AC"/>
    <w:rsid w:val="001F0343"/>
    <w:rsid w:val="001F08AF"/>
    <w:rsid w:val="001F0A70"/>
    <w:rsid w:val="001F22C8"/>
    <w:rsid w:val="001F2418"/>
    <w:rsid w:val="001F4A4F"/>
    <w:rsid w:val="001F579C"/>
    <w:rsid w:val="001F5924"/>
    <w:rsid w:val="001F5CA8"/>
    <w:rsid w:val="001F5FF4"/>
    <w:rsid w:val="001F6344"/>
    <w:rsid w:val="001F6412"/>
    <w:rsid w:val="002011A0"/>
    <w:rsid w:val="00202048"/>
    <w:rsid w:val="00202342"/>
    <w:rsid w:val="002027F5"/>
    <w:rsid w:val="00202AFF"/>
    <w:rsid w:val="00204FDC"/>
    <w:rsid w:val="00205D7F"/>
    <w:rsid w:val="00206F22"/>
    <w:rsid w:val="00207ACE"/>
    <w:rsid w:val="00210381"/>
    <w:rsid w:val="00210B07"/>
    <w:rsid w:val="00210DA9"/>
    <w:rsid w:val="00210E93"/>
    <w:rsid w:val="002135F1"/>
    <w:rsid w:val="00213762"/>
    <w:rsid w:val="00213C89"/>
    <w:rsid w:val="0021568A"/>
    <w:rsid w:val="00216268"/>
    <w:rsid w:val="0021637E"/>
    <w:rsid w:val="002164A8"/>
    <w:rsid w:val="00220138"/>
    <w:rsid w:val="00220542"/>
    <w:rsid w:val="00220969"/>
    <w:rsid w:val="00222D30"/>
    <w:rsid w:val="002259FC"/>
    <w:rsid w:val="00226D7C"/>
    <w:rsid w:val="00231525"/>
    <w:rsid w:val="00231528"/>
    <w:rsid w:val="00231A03"/>
    <w:rsid w:val="00231CF8"/>
    <w:rsid w:val="002329DB"/>
    <w:rsid w:val="00232BD8"/>
    <w:rsid w:val="00232DC5"/>
    <w:rsid w:val="002339FF"/>
    <w:rsid w:val="00234D9D"/>
    <w:rsid w:val="0023667F"/>
    <w:rsid w:val="00236F6A"/>
    <w:rsid w:val="00237693"/>
    <w:rsid w:val="002379FC"/>
    <w:rsid w:val="00240315"/>
    <w:rsid w:val="0024149A"/>
    <w:rsid w:val="00242D4E"/>
    <w:rsid w:val="00243DD4"/>
    <w:rsid w:val="00244218"/>
    <w:rsid w:val="00244453"/>
    <w:rsid w:val="002448DB"/>
    <w:rsid w:val="00244CEE"/>
    <w:rsid w:val="00244E73"/>
    <w:rsid w:val="00246963"/>
    <w:rsid w:val="0024780F"/>
    <w:rsid w:val="00247FE4"/>
    <w:rsid w:val="00250233"/>
    <w:rsid w:val="002507E4"/>
    <w:rsid w:val="002510EC"/>
    <w:rsid w:val="00251A10"/>
    <w:rsid w:val="00251EA0"/>
    <w:rsid w:val="00252BB1"/>
    <w:rsid w:val="00253175"/>
    <w:rsid w:val="00255B54"/>
    <w:rsid w:val="002567BA"/>
    <w:rsid w:val="00256CFA"/>
    <w:rsid w:val="00257D43"/>
    <w:rsid w:val="00257D79"/>
    <w:rsid w:val="002601BD"/>
    <w:rsid w:val="00260564"/>
    <w:rsid w:val="002620FA"/>
    <w:rsid w:val="00263929"/>
    <w:rsid w:val="00264609"/>
    <w:rsid w:val="00264AE7"/>
    <w:rsid w:val="002667A6"/>
    <w:rsid w:val="00267F95"/>
    <w:rsid w:val="002701B7"/>
    <w:rsid w:val="002717D7"/>
    <w:rsid w:val="002726A9"/>
    <w:rsid w:val="0027368C"/>
    <w:rsid w:val="002739F5"/>
    <w:rsid w:val="002760E4"/>
    <w:rsid w:val="00277DF4"/>
    <w:rsid w:val="00280323"/>
    <w:rsid w:val="0028157A"/>
    <w:rsid w:val="00284D38"/>
    <w:rsid w:val="002852EE"/>
    <w:rsid w:val="00285931"/>
    <w:rsid w:val="002869A8"/>
    <w:rsid w:val="002877F0"/>
    <w:rsid w:val="00291085"/>
    <w:rsid w:val="002929D5"/>
    <w:rsid w:val="00292CB2"/>
    <w:rsid w:val="00293074"/>
    <w:rsid w:val="002934D3"/>
    <w:rsid w:val="00295D5A"/>
    <w:rsid w:val="002962EA"/>
    <w:rsid w:val="002971D1"/>
    <w:rsid w:val="00297618"/>
    <w:rsid w:val="002A0F61"/>
    <w:rsid w:val="002A1B60"/>
    <w:rsid w:val="002A35CB"/>
    <w:rsid w:val="002A3760"/>
    <w:rsid w:val="002A4EA6"/>
    <w:rsid w:val="002A7604"/>
    <w:rsid w:val="002A793A"/>
    <w:rsid w:val="002A7E9F"/>
    <w:rsid w:val="002B015E"/>
    <w:rsid w:val="002B16C0"/>
    <w:rsid w:val="002B3010"/>
    <w:rsid w:val="002B3A21"/>
    <w:rsid w:val="002B4688"/>
    <w:rsid w:val="002B56CE"/>
    <w:rsid w:val="002C05A8"/>
    <w:rsid w:val="002C181A"/>
    <w:rsid w:val="002C2084"/>
    <w:rsid w:val="002C303C"/>
    <w:rsid w:val="002C3220"/>
    <w:rsid w:val="002C36F8"/>
    <w:rsid w:val="002C3801"/>
    <w:rsid w:val="002C64BE"/>
    <w:rsid w:val="002C653C"/>
    <w:rsid w:val="002C733C"/>
    <w:rsid w:val="002D0A61"/>
    <w:rsid w:val="002D23BD"/>
    <w:rsid w:val="002D2A01"/>
    <w:rsid w:val="002D31D6"/>
    <w:rsid w:val="002D48ED"/>
    <w:rsid w:val="002D4CE2"/>
    <w:rsid w:val="002D50EE"/>
    <w:rsid w:val="002D66E6"/>
    <w:rsid w:val="002D7A93"/>
    <w:rsid w:val="002E0486"/>
    <w:rsid w:val="002E2F84"/>
    <w:rsid w:val="002E570F"/>
    <w:rsid w:val="002E5714"/>
    <w:rsid w:val="002E6608"/>
    <w:rsid w:val="002E682F"/>
    <w:rsid w:val="002F1D7A"/>
    <w:rsid w:val="002F2117"/>
    <w:rsid w:val="002F2701"/>
    <w:rsid w:val="002F3E60"/>
    <w:rsid w:val="002F45F7"/>
    <w:rsid w:val="002F46EC"/>
    <w:rsid w:val="002F4CFD"/>
    <w:rsid w:val="002F5470"/>
    <w:rsid w:val="002F5F5A"/>
    <w:rsid w:val="002F71D3"/>
    <w:rsid w:val="00300C64"/>
    <w:rsid w:val="003010EB"/>
    <w:rsid w:val="0030315D"/>
    <w:rsid w:val="00303A03"/>
    <w:rsid w:val="00303EF5"/>
    <w:rsid w:val="0030639A"/>
    <w:rsid w:val="00306DCE"/>
    <w:rsid w:val="00306F81"/>
    <w:rsid w:val="00310565"/>
    <w:rsid w:val="00310AEF"/>
    <w:rsid w:val="00310ED4"/>
    <w:rsid w:val="00311FB6"/>
    <w:rsid w:val="003128CA"/>
    <w:rsid w:val="003165A1"/>
    <w:rsid w:val="00316F53"/>
    <w:rsid w:val="003172D0"/>
    <w:rsid w:val="00317E03"/>
    <w:rsid w:val="0032122A"/>
    <w:rsid w:val="00322CE6"/>
    <w:rsid w:val="00322F60"/>
    <w:rsid w:val="00323676"/>
    <w:rsid w:val="00323A01"/>
    <w:rsid w:val="0033253E"/>
    <w:rsid w:val="0033271F"/>
    <w:rsid w:val="00333681"/>
    <w:rsid w:val="003336FF"/>
    <w:rsid w:val="003340AA"/>
    <w:rsid w:val="003356CD"/>
    <w:rsid w:val="00336521"/>
    <w:rsid w:val="00337732"/>
    <w:rsid w:val="00337E10"/>
    <w:rsid w:val="00342B3C"/>
    <w:rsid w:val="00343211"/>
    <w:rsid w:val="0034363F"/>
    <w:rsid w:val="0034463A"/>
    <w:rsid w:val="00347722"/>
    <w:rsid w:val="00351A84"/>
    <w:rsid w:val="003522DD"/>
    <w:rsid w:val="00354304"/>
    <w:rsid w:val="00354E37"/>
    <w:rsid w:val="003573B2"/>
    <w:rsid w:val="00357650"/>
    <w:rsid w:val="003605F9"/>
    <w:rsid w:val="00360A55"/>
    <w:rsid w:val="00361F2E"/>
    <w:rsid w:val="00362583"/>
    <w:rsid w:val="00363028"/>
    <w:rsid w:val="003633BB"/>
    <w:rsid w:val="0036393B"/>
    <w:rsid w:val="00365024"/>
    <w:rsid w:val="003663C0"/>
    <w:rsid w:val="00370519"/>
    <w:rsid w:val="00370B9C"/>
    <w:rsid w:val="0037212A"/>
    <w:rsid w:val="003723C0"/>
    <w:rsid w:val="00372A01"/>
    <w:rsid w:val="0037395E"/>
    <w:rsid w:val="00374A1B"/>
    <w:rsid w:val="00375D1C"/>
    <w:rsid w:val="00377506"/>
    <w:rsid w:val="0037799C"/>
    <w:rsid w:val="00380B10"/>
    <w:rsid w:val="003813A3"/>
    <w:rsid w:val="003816DB"/>
    <w:rsid w:val="003834A6"/>
    <w:rsid w:val="0038382A"/>
    <w:rsid w:val="0038395E"/>
    <w:rsid w:val="00383E64"/>
    <w:rsid w:val="00386999"/>
    <w:rsid w:val="003871FA"/>
    <w:rsid w:val="0038774A"/>
    <w:rsid w:val="00391B65"/>
    <w:rsid w:val="003923EF"/>
    <w:rsid w:val="00393476"/>
    <w:rsid w:val="0039391A"/>
    <w:rsid w:val="00394449"/>
    <w:rsid w:val="00395728"/>
    <w:rsid w:val="00396CB6"/>
    <w:rsid w:val="003979DA"/>
    <w:rsid w:val="00397C36"/>
    <w:rsid w:val="003A18FD"/>
    <w:rsid w:val="003A2426"/>
    <w:rsid w:val="003A244E"/>
    <w:rsid w:val="003A2759"/>
    <w:rsid w:val="003A3253"/>
    <w:rsid w:val="003A3348"/>
    <w:rsid w:val="003A374E"/>
    <w:rsid w:val="003A6012"/>
    <w:rsid w:val="003A60AE"/>
    <w:rsid w:val="003A62DA"/>
    <w:rsid w:val="003A67AD"/>
    <w:rsid w:val="003A6979"/>
    <w:rsid w:val="003A749A"/>
    <w:rsid w:val="003B06AC"/>
    <w:rsid w:val="003B0E8A"/>
    <w:rsid w:val="003B17AE"/>
    <w:rsid w:val="003B1881"/>
    <w:rsid w:val="003B1C07"/>
    <w:rsid w:val="003B21CA"/>
    <w:rsid w:val="003B2336"/>
    <w:rsid w:val="003B2B16"/>
    <w:rsid w:val="003B4033"/>
    <w:rsid w:val="003B45BE"/>
    <w:rsid w:val="003B4816"/>
    <w:rsid w:val="003B4A0A"/>
    <w:rsid w:val="003B5A4E"/>
    <w:rsid w:val="003B797F"/>
    <w:rsid w:val="003C0524"/>
    <w:rsid w:val="003C10F2"/>
    <w:rsid w:val="003C1A72"/>
    <w:rsid w:val="003C3573"/>
    <w:rsid w:val="003C3A1F"/>
    <w:rsid w:val="003C5108"/>
    <w:rsid w:val="003C53B1"/>
    <w:rsid w:val="003C5B9C"/>
    <w:rsid w:val="003C71C2"/>
    <w:rsid w:val="003D09FF"/>
    <w:rsid w:val="003D1DEE"/>
    <w:rsid w:val="003D3AD4"/>
    <w:rsid w:val="003D3FA9"/>
    <w:rsid w:val="003D4E28"/>
    <w:rsid w:val="003D7511"/>
    <w:rsid w:val="003D7C51"/>
    <w:rsid w:val="003D7E65"/>
    <w:rsid w:val="003E001E"/>
    <w:rsid w:val="003E0439"/>
    <w:rsid w:val="003E0621"/>
    <w:rsid w:val="003E1814"/>
    <w:rsid w:val="003E1D58"/>
    <w:rsid w:val="003E2E97"/>
    <w:rsid w:val="003E43D3"/>
    <w:rsid w:val="003E4E2E"/>
    <w:rsid w:val="003E7AF0"/>
    <w:rsid w:val="003F031B"/>
    <w:rsid w:val="003F08F2"/>
    <w:rsid w:val="003F13CC"/>
    <w:rsid w:val="003F1EC2"/>
    <w:rsid w:val="003F26DF"/>
    <w:rsid w:val="003F2EE1"/>
    <w:rsid w:val="003F39A2"/>
    <w:rsid w:val="003F3ECB"/>
    <w:rsid w:val="003F4435"/>
    <w:rsid w:val="003F4787"/>
    <w:rsid w:val="003F6040"/>
    <w:rsid w:val="004005B3"/>
    <w:rsid w:val="00401033"/>
    <w:rsid w:val="004011ED"/>
    <w:rsid w:val="00401592"/>
    <w:rsid w:val="00403C0D"/>
    <w:rsid w:val="004042B5"/>
    <w:rsid w:val="00406D32"/>
    <w:rsid w:val="0041076A"/>
    <w:rsid w:val="00412A30"/>
    <w:rsid w:val="00414751"/>
    <w:rsid w:val="00414EF9"/>
    <w:rsid w:val="00415083"/>
    <w:rsid w:val="00415447"/>
    <w:rsid w:val="00415B1A"/>
    <w:rsid w:val="004168A7"/>
    <w:rsid w:val="004213AD"/>
    <w:rsid w:val="00422697"/>
    <w:rsid w:val="004237C9"/>
    <w:rsid w:val="004241CA"/>
    <w:rsid w:val="0042495A"/>
    <w:rsid w:val="00424C0C"/>
    <w:rsid w:val="00426864"/>
    <w:rsid w:val="0042763A"/>
    <w:rsid w:val="00427E20"/>
    <w:rsid w:val="00431389"/>
    <w:rsid w:val="00432EAE"/>
    <w:rsid w:val="00433F81"/>
    <w:rsid w:val="004342B4"/>
    <w:rsid w:val="0043455F"/>
    <w:rsid w:val="00435ADC"/>
    <w:rsid w:val="00435CD3"/>
    <w:rsid w:val="00436528"/>
    <w:rsid w:val="00436EEA"/>
    <w:rsid w:val="00437E54"/>
    <w:rsid w:val="004406F0"/>
    <w:rsid w:val="00440C26"/>
    <w:rsid w:val="00441578"/>
    <w:rsid w:val="00441D22"/>
    <w:rsid w:val="004426CC"/>
    <w:rsid w:val="00443934"/>
    <w:rsid w:val="00444A89"/>
    <w:rsid w:val="0044504E"/>
    <w:rsid w:val="00446377"/>
    <w:rsid w:val="004516D3"/>
    <w:rsid w:val="00451924"/>
    <w:rsid w:val="00454763"/>
    <w:rsid w:val="004553CE"/>
    <w:rsid w:val="0045557A"/>
    <w:rsid w:val="004562E1"/>
    <w:rsid w:val="00457FCC"/>
    <w:rsid w:val="004606B5"/>
    <w:rsid w:val="00461A41"/>
    <w:rsid w:val="00461FBC"/>
    <w:rsid w:val="00462276"/>
    <w:rsid w:val="00462348"/>
    <w:rsid w:val="0046326A"/>
    <w:rsid w:val="00464074"/>
    <w:rsid w:val="004642FF"/>
    <w:rsid w:val="00464CC8"/>
    <w:rsid w:val="0046690A"/>
    <w:rsid w:val="00467813"/>
    <w:rsid w:val="004710A6"/>
    <w:rsid w:val="00472680"/>
    <w:rsid w:val="00473D4C"/>
    <w:rsid w:val="00474256"/>
    <w:rsid w:val="00474EF2"/>
    <w:rsid w:val="004754AC"/>
    <w:rsid w:val="00477A73"/>
    <w:rsid w:val="004820C9"/>
    <w:rsid w:val="0048228E"/>
    <w:rsid w:val="0048354D"/>
    <w:rsid w:val="00483B8B"/>
    <w:rsid w:val="004846A8"/>
    <w:rsid w:val="00485007"/>
    <w:rsid w:val="0048665C"/>
    <w:rsid w:val="004867E3"/>
    <w:rsid w:val="004916C6"/>
    <w:rsid w:val="00491E77"/>
    <w:rsid w:val="0049370B"/>
    <w:rsid w:val="00493C1C"/>
    <w:rsid w:val="0049529A"/>
    <w:rsid w:val="00496A0D"/>
    <w:rsid w:val="00496A1D"/>
    <w:rsid w:val="00496C8F"/>
    <w:rsid w:val="00496F34"/>
    <w:rsid w:val="0049755C"/>
    <w:rsid w:val="004A1579"/>
    <w:rsid w:val="004A2300"/>
    <w:rsid w:val="004A2BD8"/>
    <w:rsid w:val="004A42C7"/>
    <w:rsid w:val="004A4B1D"/>
    <w:rsid w:val="004A4FD6"/>
    <w:rsid w:val="004A6335"/>
    <w:rsid w:val="004A6882"/>
    <w:rsid w:val="004B1C18"/>
    <w:rsid w:val="004B1FA5"/>
    <w:rsid w:val="004B30F8"/>
    <w:rsid w:val="004B33C2"/>
    <w:rsid w:val="004B3EF1"/>
    <w:rsid w:val="004B47D9"/>
    <w:rsid w:val="004B5801"/>
    <w:rsid w:val="004B5B0E"/>
    <w:rsid w:val="004C097E"/>
    <w:rsid w:val="004C0C02"/>
    <w:rsid w:val="004C0FF7"/>
    <w:rsid w:val="004C1B25"/>
    <w:rsid w:val="004C2022"/>
    <w:rsid w:val="004C2888"/>
    <w:rsid w:val="004C304D"/>
    <w:rsid w:val="004C7F98"/>
    <w:rsid w:val="004D01BA"/>
    <w:rsid w:val="004D2E93"/>
    <w:rsid w:val="004D359E"/>
    <w:rsid w:val="004D39CC"/>
    <w:rsid w:val="004D3F1B"/>
    <w:rsid w:val="004D45D2"/>
    <w:rsid w:val="004D48F8"/>
    <w:rsid w:val="004D4A8D"/>
    <w:rsid w:val="004D5F46"/>
    <w:rsid w:val="004D6756"/>
    <w:rsid w:val="004D6AD8"/>
    <w:rsid w:val="004D6D9A"/>
    <w:rsid w:val="004D7FCC"/>
    <w:rsid w:val="004E1297"/>
    <w:rsid w:val="004E1442"/>
    <w:rsid w:val="004E26EC"/>
    <w:rsid w:val="004E3603"/>
    <w:rsid w:val="004E3E0F"/>
    <w:rsid w:val="004E3F67"/>
    <w:rsid w:val="004E48AD"/>
    <w:rsid w:val="004E4F15"/>
    <w:rsid w:val="004E4FB2"/>
    <w:rsid w:val="004E5CB6"/>
    <w:rsid w:val="004E7622"/>
    <w:rsid w:val="004E7F76"/>
    <w:rsid w:val="004F172D"/>
    <w:rsid w:val="004F29D9"/>
    <w:rsid w:val="004F2C3F"/>
    <w:rsid w:val="004F39DD"/>
    <w:rsid w:val="004F3A1D"/>
    <w:rsid w:val="004F3FB2"/>
    <w:rsid w:val="00500418"/>
    <w:rsid w:val="00500A89"/>
    <w:rsid w:val="00500BA3"/>
    <w:rsid w:val="005020FF"/>
    <w:rsid w:val="00502837"/>
    <w:rsid w:val="005035FA"/>
    <w:rsid w:val="0050451F"/>
    <w:rsid w:val="0050696B"/>
    <w:rsid w:val="005070F9"/>
    <w:rsid w:val="00507119"/>
    <w:rsid w:val="005077F5"/>
    <w:rsid w:val="00507DE5"/>
    <w:rsid w:val="005117D4"/>
    <w:rsid w:val="005136C3"/>
    <w:rsid w:val="00513E1A"/>
    <w:rsid w:val="00514FA9"/>
    <w:rsid w:val="0051511E"/>
    <w:rsid w:val="00515F44"/>
    <w:rsid w:val="0051636E"/>
    <w:rsid w:val="005165EA"/>
    <w:rsid w:val="0051756C"/>
    <w:rsid w:val="00521759"/>
    <w:rsid w:val="00521D96"/>
    <w:rsid w:val="00522B7A"/>
    <w:rsid w:val="005258CF"/>
    <w:rsid w:val="00527492"/>
    <w:rsid w:val="005313CF"/>
    <w:rsid w:val="005347C5"/>
    <w:rsid w:val="00535D8E"/>
    <w:rsid w:val="00536E68"/>
    <w:rsid w:val="005370FD"/>
    <w:rsid w:val="00542D23"/>
    <w:rsid w:val="00543693"/>
    <w:rsid w:val="005436FB"/>
    <w:rsid w:val="00543F65"/>
    <w:rsid w:val="0054627F"/>
    <w:rsid w:val="005464C5"/>
    <w:rsid w:val="00546894"/>
    <w:rsid w:val="005469D5"/>
    <w:rsid w:val="00546A94"/>
    <w:rsid w:val="005470C7"/>
    <w:rsid w:val="00547E50"/>
    <w:rsid w:val="00550752"/>
    <w:rsid w:val="005522C2"/>
    <w:rsid w:val="0055253C"/>
    <w:rsid w:val="005526AA"/>
    <w:rsid w:val="005536F0"/>
    <w:rsid w:val="00554B64"/>
    <w:rsid w:val="00554F46"/>
    <w:rsid w:val="005558CF"/>
    <w:rsid w:val="00555F02"/>
    <w:rsid w:val="005571CE"/>
    <w:rsid w:val="00564474"/>
    <w:rsid w:val="00564C2C"/>
    <w:rsid w:val="0056694E"/>
    <w:rsid w:val="0056727F"/>
    <w:rsid w:val="005703F2"/>
    <w:rsid w:val="00570ACE"/>
    <w:rsid w:val="00570CB2"/>
    <w:rsid w:val="00570D88"/>
    <w:rsid w:val="005718E9"/>
    <w:rsid w:val="005724A6"/>
    <w:rsid w:val="0057392C"/>
    <w:rsid w:val="005741AC"/>
    <w:rsid w:val="005741C2"/>
    <w:rsid w:val="0057428E"/>
    <w:rsid w:val="00574891"/>
    <w:rsid w:val="00575BBD"/>
    <w:rsid w:val="00575DBA"/>
    <w:rsid w:val="00576083"/>
    <w:rsid w:val="00577562"/>
    <w:rsid w:val="00583C76"/>
    <w:rsid w:val="00586FAC"/>
    <w:rsid w:val="005877E5"/>
    <w:rsid w:val="0059342E"/>
    <w:rsid w:val="005957D4"/>
    <w:rsid w:val="005A1822"/>
    <w:rsid w:val="005A2F2D"/>
    <w:rsid w:val="005A5C03"/>
    <w:rsid w:val="005A6305"/>
    <w:rsid w:val="005B006C"/>
    <w:rsid w:val="005B0BC2"/>
    <w:rsid w:val="005B1670"/>
    <w:rsid w:val="005B16FD"/>
    <w:rsid w:val="005B1CAD"/>
    <w:rsid w:val="005B232C"/>
    <w:rsid w:val="005B3695"/>
    <w:rsid w:val="005B3BE2"/>
    <w:rsid w:val="005B4033"/>
    <w:rsid w:val="005B4A1B"/>
    <w:rsid w:val="005B7EF2"/>
    <w:rsid w:val="005C060B"/>
    <w:rsid w:val="005C06E0"/>
    <w:rsid w:val="005C24D5"/>
    <w:rsid w:val="005C2A54"/>
    <w:rsid w:val="005C2FCA"/>
    <w:rsid w:val="005C3624"/>
    <w:rsid w:val="005C46B2"/>
    <w:rsid w:val="005C4AAE"/>
    <w:rsid w:val="005C69C2"/>
    <w:rsid w:val="005C76CF"/>
    <w:rsid w:val="005C76DC"/>
    <w:rsid w:val="005C7C98"/>
    <w:rsid w:val="005D015F"/>
    <w:rsid w:val="005D0A4D"/>
    <w:rsid w:val="005D1F70"/>
    <w:rsid w:val="005D2467"/>
    <w:rsid w:val="005D3228"/>
    <w:rsid w:val="005D3B20"/>
    <w:rsid w:val="005D3F83"/>
    <w:rsid w:val="005D4E85"/>
    <w:rsid w:val="005D512E"/>
    <w:rsid w:val="005D60D0"/>
    <w:rsid w:val="005E0246"/>
    <w:rsid w:val="005E15FE"/>
    <w:rsid w:val="005E44FF"/>
    <w:rsid w:val="005E4C72"/>
    <w:rsid w:val="005E5A25"/>
    <w:rsid w:val="005E6ADA"/>
    <w:rsid w:val="005E7B34"/>
    <w:rsid w:val="005F0C0B"/>
    <w:rsid w:val="005F2C8D"/>
    <w:rsid w:val="005F37C7"/>
    <w:rsid w:val="005F454C"/>
    <w:rsid w:val="005F4C74"/>
    <w:rsid w:val="005F4D3F"/>
    <w:rsid w:val="005F7B52"/>
    <w:rsid w:val="005F7D89"/>
    <w:rsid w:val="006049F9"/>
    <w:rsid w:val="0060517F"/>
    <w:rsid w:val="00605A47"/>
    <w:rsid w:val="006124DF"/>
    <w:rsid w:val="00612C34"/>
    <w:rsid w:val="00613F71"/>
    <w:rsid w:val="00615B62"/>
    <w:rsid w:val="00616E01"/>
    <w:rsid w:val="0061736F"/>
    <w:rsid w:val="00617688"/>
    <w:rsid w:val="00620361"/>
    <w:rsid w:val="00620EDE"/>
    <w:rsid w:val="00621F9B"/>
    <w:rsid w:val="006229CB"/>
    <w:rsid w:val="00622AB2"/>
    <w:rsid w:val="00623BFA"/>
    <w:rsid w:val="00623C23"/>
    <w:rsid w:val="00623DA2"/>
    <w:rsid w:val="00625441"/>
    <w:rsid w:val="00626785"/>
    <w:rsid w:val="00631730"/>
    <w:rsid w:val="00632455"/>
    <w:rsid w:val="00632DF1"/>
    <w:rsid w:val="00633534"/>
    <w:rsid w:val="006335E6"/>
    <w:rsid w:val="0063384E"/>
    <w:rsid w:val="006339D9"/>
    <w:rsid w:val="0063526E"/>
    <w:rsid w:val="00637F8A"/>
    <w:rsid w:val="006412C5"/>
    <w:rsid w:val="00642C2E"/>
    <w:rsid w:val="00642E2A"/>
    <w:rsid w:val="0064372B"/>
    <w:rsid w:val="00643EE3"/>
    <w:rsid w:val="00644081"/>
    <w:rsid w:val="00645B9E"/>
    <w:rsid w:val="006467D4"/>
    <w:rsid w:val="00646CEB"/>
    <w:rsid w:val="0064702C"/>
    <w:rsid w:val="006476FC"/>
    <w:rsid w:val="006531C3"/>
    <w:rsid w:val="00655374"/>
    <w:rsid w:val="006558DD"/>
    <w:rsid w:val="00656128"/>
    <w:rsid w:val="00656BE9"/>
    <w:rsid w:val="00660151"/>
    <w:rsid w:val="00661360"/>
    <w:rsid w:val="0066166D"/>
    <w:rsid w:val="00662882"/>
    <w:rsid w:val="00663377"/>
    <w:rsid w:val="00663A56"/>
    <w:rsid w:val="00663EBA"/>
    <w:rsid w:val="006641E6"/>
    <w:rsid w:val="006651A0"/>
    <w:rsid w:val="00665586"/>
    <w:rsid w:val="006669B9"/>
    <w:rsid w:val="00667CF0"/>
    <w:rsid w:val="00671698"/>
    <w:rsid w:val="006718EB"/>
    <w:rsid w:val="006724CB"/>
    <w:rsid w:val="00673C14"/>
    <w:rsid w:val="00674665"/>
    <w:rsid w:val="00674FEB"/>
    <w:rsid w:val="00675724"/>
    <w:rsid w:val="0067576B"/>
    <w:rsid w:val="00676DAE"/>
    <w:rsid w:val="00681513"/>
    <w:rsid w:val="00682899"/>
    <w:rsid w:val="00682C8E"/>
    <w:rsid w:val="00683879"/>
    <w:rsid w:val="006839AD"/>
    <w:rsid w:val="00684E24"/>
    <w:rsid w:val="006863EC"/>
    <w:rsid w:val="0068687C"/>
    <w:rsid w:val="00687BC7"/>
    <w:rsid w:val="00687F84"/>
    <w:rsid w:val="00690ACC"/>
    <w:rsid w:val="00690C10"/>
    <w:rsid w:val="006911A9"/>
    <w:rsid w:val="00692516"/>
    <w:rsid w:val="00694BBD"/>
    <w:rsid w:val="006954A1"/>
    <w:rsid w:val="0069594A"/>
    <w:rsid w:val="00697CF9"/>
    <w:rsid w:val="006A1E1F"/>
    <w:rsid w:val="006A1FC1"/>
    <w:rsid w:val="006A29F2"/>
    <w:rsid w:val="006A2C21"/>
    <w:rsid w:val="006A5682"/>
    <w:rsid w:val="006A74C1"/>
    <w:rsid w:val="006A7F56"/>
    <w:rsid w:val="006B45A2"/>
    <w:rsid w:val="006B475E"/>
    <w:rsid w:val="006B587C"/>
    <w:rsid w:val="006B6F5C"/>
    <w:rsid w:val="006B7E1A"/>
    <w:rsid w:val="006B7F85"/>
    <w:rsid w:val="006C0B00"/>
    <w:rsid w:val="006C0CE7"/>
    <w:rsid w:val="006C1625"/>
    <w:rsid w:val="006C1AD6"/>
    <w:rsid w:val="006C20AC"/>
    <w:rsid w:val="006C37AC"/>
    <w:rsid w:val="006C4831"/>
    <w:rsid w:val="006C5AF2"/>
    <w:rsid w:val="006C6800"/>
    <w:rsid w:val="006C6890"/>
    <w:rsid w:val="006C6B5E"/>
    <w:rsid w:val="006C7F48"/>
    <w:rsid w:val="006D10C1"/>
    <w:rsid w:val="006D155D"/>
    <w:rsid w:val="006D2108"/>
    <w:rsid w:val="006D461C"/>
    <w:rsid w:val="006D4ACD"/>
    <w:rsid w:val="006E0E0C"/>
    <w:rsid w:val="006E10F9"/>
    <w:rsid w:val="006E1331"/>
    <w:rsid w:val="006E196D"/>
    <w:rsid w:val="006E29AD"/>
    <w:rsid w:val="006E376C"/>
    <w:rsid w:val="006E4421"/>
    <w:rsid w:val="006E45C5"/>
    <w:rsid w:val="006E5C1D"/>
    <w:rsid w:val="006E63C6"/>
    <w:rsid w:val="006E6635"/>
    <w:rsid w:val="006F0276"/>
    <w:rsid w:val="006F0C11"/>
    <w:rsid w:val="006F3F51"/>
    <w:rsid w:val="006F4162"/>
    <w:rsid w:val="006F4E39"/>
    <w:rsid w:val="006F5858"/>
    <w:rsid w:val="006F59AA"/>
    <w:rsid w:val="006F5CB2"/>
    <w:rsid w:val="006F65EB"/>
    <w:rsid w:val="006F685D"/>
    <w:rsid w:val="0070085B"/>
    <w:rsid w:val="00701ADB"/>
    <w:rsid w:val="0070234D"/>
    <w:rsid w:val="0070362F"/>
    <w:rsid w:val="00703853"/>
    <w:rsid w:val="007038E0"/>
    <w:rsid w:val="007051CB"/>
    <w:rsid w:val="007066F5"/>
    <w:rsid w:val="007073DD"/>
    <w:rsid w:val="0070781C"/>
    <w:rsid w:val="00707932"/>
    <w:rsid w:val="007117B0"/>
    <w:rsid w:val="0071607F"/>
    <w:rsid w:val="00716198"/>
    <w:rsid w:val="00716A41"/>
    <w:rsid w:val="00716FA4"/>
    <w:rsid w:val="00717891"/>
    <w:rsid w:val="00717A97"/>
    <w:rsid w:val="00722CA8"/>
    <w:rsid w:val="007235A5"/>
    <w:rsid w:val="007242AA"/>
    <w:rsid w:val="0072463B"/>
    <w:rsid w:val="00724E73"/>
    <w:rsid w:val="007267A2"/>
    <w:rsid w:val="00726E3D"/>
    <w:rsid w:val="0072751A"/>
    <w:rsid w:val="00727CE5"/>
    <w:rsid w:val="00730A85"/>
    <w:rsid w:val="00731E5F"/>
    <w:rsid w:val="007322C8"/>
    <w:rsid w:val="00734CAF"/>
    <w:rsid w:val="00736B6B"/>
    <w:rsid w:val="0074238D"/>
    <w:rsid w:val="00743E04"/>
    <w:rsid w:val="007466E1"/>
    <w:rsid w:val="00746957"/>
    <w:rsid w:val="00746A79"/>
    <w:rsid w:val="00747002"/>
    <w:rsid w:val="00747018"/>
    <w:rsid w:val="00747E74"/>
    <w:rsid w:val="007504D8"/>
    <w:rsid w:val="007522A9"/>
    <w:rsid w:val="007525D3"/>
    <w:rsid w:val="00752674"/>
    <w:rsid w:val="00753A13"/>
    <w:rsid w:val="00754609"/>
    <w:rsid w:val="00754C7B"/>
    <w:rsid w:val="007563A4"/>
    <w:rsid w:val="00760264"/>
    <w:rsid w:val="00761565"/>
    <w:rsid w:val="00762246"/>
    <w:rsid w:val="00762DEE"/>
    <w:rsid w:val="00763D50"/>
    <w:rsid w:val="0076475B"/>
    <w:rsid w:val="00766D95"/>
    <w:rsid w:val="00766DF6"/>
    <w:rsid w:val="00766EAF"/>
    <w:rsid w:val="0076791C"/>
    <w:rsid w:val="007706F7"/>
    <w:rsid w:val="00771092"/>
    <w:rsid w:val="0077198B"/>
    <w:rsid w:val="00771A9E"/>
    <w:rsid w:val="00771BD6"/>
    <w:rsid w:val="007737D8"/>
    <w:rsid w:val="00774EE4"/>
    <w:rsid w:val="007758D1"/>
    <w:rsid w:val="00776123"/>
    <w:rsid w:val="00781529"/>
    <w:rsid w:val="0078347E"/>
    <w:rsid w:val="00783C6B"/>
    <w:rsid w:val="007840CA"/>
    <w:rsid w:val="007849CE"/>
    <w:rsid w:val="007850FC"/>
    <w:rsid w:val="007863F9"/>
    <w:rsid w:val="00787BDD"/>
    <w:rsid w:val="00790114"/>
    <w:rsid w:val="00792B0C"/>
    <w:rsid w:val="007949E9"/>
    <w:rsid w:val="00795C00"/>
    <w:rsid w:val="007962DB"/>
    <w:rsid w:val="007A0296"/>
    <w:rsid w:val="007A08E2"/>
    <w:rsid w:val="007A126A"/>
    <w:rsid w:val="007A1794"/>
    <w:rsid w:val="007A1E2F"/>
    <w:rsid w:val="007A3703"/>
    <w:rsid w:val="007A5143"/>
    <w:rsid w:val="007A544E"/>
    <w:rsid w:val="007A5924"/>
    <w:rsid w:val="007B0D26"/>
    <w:rsid w:val="007B269D"/>
    <w:rsid w:val="007B35E8"/>
    <w:rsid w:val="007B49A1"/>
    <w:rsid w:val="007B5268"/>
    <w:rsid w:val="007B52F1"/>
    <w:rsid w:val="007B5821"/>
    <w:rsid w:val="007B5FA8"/>
    <w:rsid w:val="007B6632"/>
    <w:rsid w:val="007B70E4"/>
    <w:rsid w:val="007B76D2"/>
    <w:rsid w:val="007B7A2F"/>
    <w:rsid w:val="007C0BD7"/>
    <w:rsid w:val="007C23CD"/>
    <w:rsid w:val="007C266C"/>
    <w:rsid w:val="007C3D7F"/>
    <w:rsid w:val="007C41B2"/>
    <w:rsid w:val="007C4775"/>
    <w:rsid w:val="007C48DA"/>
    <w:rsid w:val="007C5493"/>
    <w:rsid w:val="007C549A"/>
    <w:rsid w:val="007C68AB"/>
    <w:rsid w:val="007D0287"/>
    <w:rsid w:val="007D13B5"/>
    <w:rsid w:val="007D142E"/>
    <w:rsid w:val="007D1C21"/>
    <w:rsid w:val="007D22BB"/>
    <w:rsid w:val="007D2A2E"/>
    <w:rsid w:val="007D31F6"/>
    <w:rsid w:val="007E08C9"/>
    <w:rsid w:val="007E358F"/>
    <w:rsid w:val="007E53DB"/>
    <w:rsid w:val="007E57C3"/>
    <w:rsid w:val="007E788D"/>
    <w:rsid w:val="007E796D"/>
    <w:rsid w:val="007F22D2"/>
    <w:rsid w:val="007F23B4"/>
    <w:rsid w:val="007F2BD9"/>
    <w:rsid w:val="007F2EC3"/>
    <w:rsid w:val="007F3614"/>
    <w:rsid w:val="007F64AC"/>
    <w:rsid w:val="007F677C"/>
    <w:rsid w:val="007F682F"/>
    <w:rsid w:val="007F6A73"/>
    <w:rsid w:val="0080019C"/>
    <w:rsid w:val="0080042A"/>
    <w:rsid w:val="00800BA2"/>
    <w:rsid w:val="00800CC6"/>
    <w:rsid w:val="00802320"/>
    <w:rsid w:val="00802FD7"/>
    <w:rsid w:val="00804D00"/>
    <w:rsid w:val="00805D1A"/>
    <w:rsid w:val="00810063"/>
    <w:rsid w:val="00810937"/>
    <w:rsid w:val="00810AF7"/>
    <w:rsid w:val="00811415"/>
    <w:rsid w:val="00814384"/>
    <w:rsid w:val="00814B8B"/>
    <w:rsid w:val="00814BDB"/>
    <w:rsid w:val="008217A4"/>
    <w:rsid w:val="008217CA"/>
    <w:rsid w:val="00821E6C"/>
    <w:rsid w:val="008226A1"/>
    <w:rsid w:val="00823230"/>
    <w:rsid w:val="00823589"/>
    <w:rsid w:val="0082376A"/>
    <w:rsid w:val="0082386A"/>
    <w:rsid w:val="00824C36"/>
    <w:rsid w:val="00826545"/>
    <w:rsid w:val="00826DDA"/>
    <w:rsid w:val="00826ED4"/>
    <w:rsid w:val="00830DB8"/>
    <w:rsid w:val="00830F86"/>
    <w:rsid w:val="0083141D"/>
    <w:rsid w:val="00831572"/>
    <w:rsid w:val="00832298"/>
    <w:rsid w:val="0083246D"/>
    <w:rsid w:val="008330D7"/>
    <w:rsid w:val="008336E8"/>
    <w:rsid w:val="00833BB7"/>
    <w:rsid w:val="00835434"/>
    <w:rsid w:val="00835D79"/>
    <w:rsid w:val="00835DBD"/>
    <w:rsid w:val="00837611"/>
    <w:rsid w:val="00837C5C"/>
    <w:rsid w:val="00841FF1"/>
    <w:rsid w:val="008429C2"/>
    <w:rsid w:val="008436F5"/>
    <w:rsid w:val="00843E11"/>
    <w:rsid w:val="00844048"/>
    <w:rsid w:val="0084553D"/>
    <w:rsid w:val="00845963"/>
    <w:rsid w:val="00845F48"/>
    <w:rsid w:val="00846811"/>
    <w:rsid w:val="00847FF8"/>
    <w:rsid w:val="0085063F"/>
    <w:rsid w:val="0085181A"/>
    <w:rsid w:val="008538D3"/>
    <w:rsid w:val="00853D44"/>
    <w:rsid w:val="008549E6"/>
    <w:rsid w:val="00854E5E"/>
    <w:rsid w:val="0085560F"/>
    <w:rsid w:val="0085659F"/>
    <w:rsid w:val="00856E0E"/>
    <w:rsid w:val="00857091"/>
    <w:rsid w:val="0085755A"/>
    <w:rsid w:val="00857837"/>
    <w:rsid w:val="008618F9"/>
    <w:rsid w:val="0086303E"/>
    <w:rsid w:val="00863088"/>
    <w:rsid w:val="00863168"/>
    <w:rsid w:val="00865334"/>
    <w:rsid w:val="00865877"/>
    <w:rsid w:val="00866B35"/>
    <w:rsid w:val="00867D12"/>
    <w:rsid w:val="00867EA6"/>
    <w:rsid w:val="00871C6C"/>
    <w:rsid w:val="00872AF7"/>
    <w:rsid w:val="008736EE"/>
    <w:rsid w:val="008744A5"/>
    <w:rsid w:val="008765D1"/>
    <w:rsid w:val="00876ADD"/>
    <w:rsid w:val="00876C9E"/>
    <w:rsid w:val="008778AB"/>
    <w:rsid w:val="008809E7"/>
    <w:rsid w:val="00880F19"/>
    <w:rsid w:val="0088112A"/>
    <w:rsid w:val="00882FBB"/>
    <w:rsid w:val="008842F0"/>
    <w:rsid w:val="00884CA7"/>
    <w:rsid w:val="00885A74"/>
    <w:rsid w:val="00886742"/>
    <w:rsid w:val="008901B3"/>
    <w:rsid w:val="00890269"/>
    <w:rsid w:val="00890E41"/>
    <w:rsid w:val="00891280"/>
    <w:rsid w:val="00891FB0"/>
    <w:rsid w:val="008931F3"/>
    <w:rsid w:val="00893312"/>
    <w:rsid w:val="008933D7"/>
    <w:rsid w:val="00894566"/>
    <w:rsid w:val="00894BD4"/>
    <w:rsid w:val="00894CD1"/>
    <w:rsid w:val="0089693E"/>
    <w:rsid w:val="00897DF1"/>
    <w:rsid w:val="008A0098"/>
    <w:rsid w:val="008A0E37"/>
    <w:rsid w:val="008A135B"/>
    <w:rsid w:val="008A2124"/>
    <w:rsid w:val="008A286D"/>
    <w:rsid w:val="008A2C4C"/>
    <w:rsid w:val="008A357F"/>
    <w:rsid w:val="008A3B82"/>
    <w:rsid w:val="008A4AC3"/>
    <w:rsid w:val="008A4DEC"/>
    <w:rsid w:val="008B1B20"/>
    <w:rsid w:val="008B4E52"/>
    <w:rsid w:val="008B7B94"/>
    <w:rsid w:val="008C01A2"/>
    <w:rsid w:val="008C1437"/>
    <w:rsid w:val="008C1E53"/>
    <w:rsid w:val="008C2480"/>
    <w:rsid w:val="008C2CE9"/>
    <w:rsid w:val="008C33D0"/>
    <w:rsid w:val="008C5AED"/>
    <w:rsid w:val="008C5ECE"/>
    <w:rsid w:val="008C67C6"/>
    <w:rsid w:val="008C79F3"/>
    <w:rsid w:val="008C7B56"/>
    <w:rsid w:val="008D0720"/>
    <w:rsid w:val="008D1ECB"/>
    <w:rsid w:val="008D218B"/>
    <w:rsid w:val="008D34FD"/>
    <w:rsid w:val="008D3C17"/>
    <w:rsid w:val="008D4563"/>
    <w:rsid w:val="008D47A8"/>
    <w:rsid w:val="008D4C47"/>
    <w:rsid w:val="008D6F94"/>
    <w:rsid w:val="008E0DAD"/>
    <w:rsid w:val="008E47CA"/>
    <w:rsid w:val="008E51FE"/>
    <w:rsid w:val="008E5FC4"/>
    <w:rsid w:val="008E695C"/>
    <w:rsid w:val="008E6D81"/>
    <w:rsid w:val="008F069C"/>
    <w:rsid w:val="008F1199"/>
    <w:rsid w:val="008F13D4"/>
    <w:rsid w:val="008F1CA3"/>
    <w:rsid w:val="008F1D00"/>
    <w:rsid w:val="008F1D89"/>
    <w:rsid w:val="008F21EF"/>
    <w:rsid w:val="008F2DC0"/>
    <w:rsid w:val="008F2EAB"/>
    <w:rsid w:val="008F3E93"/>
    <w:rsid w:val="008F4063"/>
    <w:rsid w:val="008F4762"/>
    <w:rsid w:val="008F4892"/>
    <w:rsid w:val="008F5202"/>
    <w:rsid w:val="008F55F8"/>
    <w:rsid w:val="008F6D1A"/>
    <w:rsid w:val="00900387"/>
    <w:rsid w:val="00901786"/>
    <w:rsid w:val="0090189F"/>
    <w:rsid w:val="00902C39"/>
    <w:rsid w:val="009037CA"/>
    <w:rsid w:val="00903C87"/>
    <w:rsid w:val="00905F60"/>
    <w:rsid w:val="009074D2"/>
    <w:rsid w:val="009110FD"/>
    <w:rsid w:val="0091341E"/>
    <w:rsid w:val="00913A9A"/>
    <w:rsid w:val="00915969"/>
    <w:rsid w:val="0092456B"/>
    <w:rsid w:val="00924A43"/>
    <w:rsid w:val="00924EF9"/>
    <w:rsid w:val="00925C61"/>
    <w:rsid w:val="009303EE"/>
    <w:rsid w:val="00932049"/>
    <w:rsid w:val="009321A7"/>
    <w:rsid w:val="0093473D"/>
    <w:rsid w:val="00936F4C"/>
    <w:rsid w:val="0093706E"/>
    <w:rsid w:val="00937344"/>
    <w:rsid w:val="00940124"/>
    <w:rsid w:val="0094083A"/>
    <w:rsid w:val="00941EC1"/>
    <w:rsid w:val="009425EA"/>
    <w:rsid w:val="00944D27"/>
    <w:rsid w:val="009454FF"/>
    <w:rsid w:val="00946CD0"/>
    <w:rsid w:val="00947BC2"/>
    <w:rsid w:val="0095057B"/>
    <w:rsid w:val="009519CD"/>
    <w:rsid w:val="00951B69"/>
    <w:rsid w:val="0095211E"/>
    <w:rsid w:val="00952260"/>
    <w:rsid w:val="009526D6"/>
    <w:rsid w:val="009536F9"/>
    <w:rsid w:val="00953CA0"/>
    <w:rsid w:val="009553AF"/>
    <w:rsid w:val="0095580A"/>
    <w:rsid w:val="00956FF5"/>
    <w:rsid w:val="0096024A"/>
    <w:rsid w:val="00961D43"/>
    <w:rsid w:val="0096394D"/>
    <w:rsid w:val="009650AB"/>
    <w:rsid w:val="009668F6"/>
    <w:rsid w:val="0096766E"/>
    <w:rsid w:val="00967F30"/>
    <w:rsid w:val="00970701"/>
    <w:rsid w:val="00971D67"/>
    <w:rsid w:val="00972475"/>
    <w:rsid w:val="00972EB5"/>
    <w:rsid w:val="00974A4C"/>
    <w:rsid w:val="00974CF2"/>
    <w:rsid w:val="009758F8"/>
    <w:rsid w:val="00980450"/>
    <w:rsid w:val="00981C6C"/>
    <w:rsid w:val="00981F19"/>
    <w:rsid w:val="009820DD"/>
    <w:rsid w:val="009820FC"/>
    <w:rsid w:val="00982A8D"/>
    <w:rsid w:val="009835A6"/>
    <w:rsid w:val="00983FC3"/>
    <w:rsid w:val="009845E8"/>
    <w:rsid w:val="00984A56"/>
    <w:rsid w:val="0098564B"/>
    <w:rsid w:val="00985CE1"/>
    <w:rsid w:val="0098653C"/>
    <w:rsid w:val="00986C5E"/>
    <w:rsid w:val="0099044B"/>
    <w:rsid w:val="0099075F"/>
    <w:rsid w:val="00991C0D"/>
    <w:rsid w:val="009926D4"/>
    <w:rsid w:val="00993EFF"/>
    <w:rsid w:val="009957D8"/>
    <w:rsid w:val="009960AF"/>
    <w:rsid w:val="00996247"/>
    <w:rsid w:val="00997553"/>
    <w:rsid w:val="00997A36"/>
    <w:rsid w:val="009A051B"/>
    <w:rsid w:val="009A2B32"/>
    <w:rsid w:val="009A352A"/>
    <w:rsid w:val="009A3726"/>
    <w:rsid w:val="009A3ED7"/>
    <w:rsid w:val="009A415B"/>
    <w:rsid w:val="009A41CD"/>
    <w:rsid w:val="009A5BD7"/>
    <w:rsid w:val="009A6584"/>
    <w:rsid w:val="009A6E06"/>
    <w:rsid w:val="009B36C8"/>
    <w:rsid w:val="009B4286"/>
    <w:rsid w:val="009B449C"/>
    <w:rsid w:val="009B5CD7"/>
    <w:rsid w:val="009B6060"/>
    <w:rsid w:val="009B732D"/>
    <w:rsid w:val="009B7CA7"/>
    <w:rsid w:val="009C0B9A"/>
    <w:rsid w:val="009C0C6F"/>
    <w:rsid w:val="009C0F11"/>
    <w:rsid w:val="009C246B"/>
    <w:rsid w:val="009C2C08"/>
    <w:rsid w:val="009C58E0"/>
    <w:rsid w:val="009C627A"/>
    <w:rsid w:val="009C6862"/>
    <w:rsid w:val="009C6893"/>
    <w:rsid w:val="009C7299"/>
    <w:rsid w:val="009C7A23"/>
    <w:rsid w:val="009C7FE5"/>
    <w:rsid w:val="009D0151"/>
    <w:rsid w:val="009D0548"/>
    <w:rsid w:val="009D11C3"/>
    <w:rsid w:val="009D1325"/>
    <w:rsid w:val="009D1B80"/>
    <w:rsid w:val="009D2489"/>
    <w:rsid w:val="009D5A86"/>
    <w:rsid w:val="009D651A"/>
    <w:rsid w:val="009D6600"/>
    <w:rsid w:val="009D72E1"/>
    <w:rsid w:val="009D76AD"/>
    <w:rsid w:val="009D77AB"/>
    <w:rsid w:val="009D79D5"/>
    <w:rsid w:val="009E06C8"/>
    <w:rsid w:val="009E081F"/>
    <w:rsid w:val="009E0B79"/>
    <w:rsid w:val="009E18E6"/>
    <w:rsid w:val="009E1C4D"/>
    <w:rsid w:val="009E252C"/>
    <w:rsid w:val="009E418E"/>
    <w:rsid w:val="009E447D"/>
    <w:rsid w:val="009E4DCE"/>
    <w:rsid w:val="009E5A99"/>
    <w:rsid w:val="009F08CF"/>
    <w:rsid w:val="009F0B67"/>
    <w:rsid w:val="009F1A82"/>
    <w:rsid w:val="009F1A85"/>
    <w:rsid w:val="009F33E7"/>
    <w:rsid w:val="009F37DE"/>
    <w:rsid w:val="009F4A57"/>
    <w:rsid w:val="009F59E6"/>
    <w:rsid w:val="009F7C63"/>
    <w:rsid w:val="00A00698"/>
    <w:rsid w:val="00A014C7"/>
    <w:rsid w:val="00A01D9E"/>
    <w:rsid w:val="00A02012"/>
    <w:rsid w:val="00A0203F"/>
    <w:rsid w:val="00A066A0"/>
    <w:rsid w:val="00A06DB0"/>
    <w:rsid w:val="00A07556"/>
    <w:rsid w:val="00A10E6E"/>
    <w:rsid w:val="00A10FA0"/>
    <w:rsid w:val="00A112CF"/>
    <w:rsid w:val="00A11B87"/>
    <w:rsid w:val="00A21834"/>
    <w:rsid w:val="00A21E07"/>
    <w:rsid w:val="00A2212C"/>
    <w:rsid w:val="00A24700"/>
    <w:rsid w:val="00A255DF"/>
    <w:rsid w:val="00A273BA"/>
    <w:rsid w:val="00A27985"/>
    <w:rsid w:val="00A304EB"/>
    <w:rsid w:val="00A30EB9"/>
    <w:rsid w:val="00A31235"/>
    <w:rsid w:val="00A319BE"/>
    <w:rsid w:val="00A31A75"/>
    <w:rsid w:val="00A31F81"/>
    <w:rsid w:val="00A321A3"/>
    <w:rsid w:val="00A33144"/>
    <w:rsid w:val="00A3493B"/>
    <w:rsid w:val="00A35FC5"/>
    <w:rsid w:val="00A36987"/>
    <w:rsid w:val="00A40EDD"/>
    <w:rsid w:val="00A410FB"/>
    <w:rsid w:val="00A4221F"/>
    <w:rsid w:val="00A42B88"/>
    <w:rsid w:val="00A42BFF"/>
    <w:rsid w:val="00A44810"/>
    <w:rsid w:val="00A45FCB"/>
    <w:rsid w:val="00A46E87"/>
    <w:rsid w:val="00A522E7"/>
    <w:rsid w:val="00A52428"/>
    <w:rsid w:val="00A525C6"/>
    <w:rsid w:val="00A52FA2"/>
    <w:rsid w:val="00A53928"/>
    <w:rsid w:val="00A53F3B"/>
    <w:rsid w:val="00A545FB"/>
    <w:rsid w:val="00A5473B"/>
    <w:rsid w:val="00A55F06"/>
    <w:rsid w:val="00A56A1C"/>
    <w:rsid w:val="00A60C12"/>
    <w:rsid w:val="00A647EF"/>
    <w:rsid w:val="00A65559"/>
    <w:rsid w:val="00A678EB"/>
    <w:rsid w:val="00A7036C"/>
    <w:rsid w:val="00A70BE9"/>
    <w:rsid w:val="00A71849"/>
    <w:rsid w:val="00A719DE"/>
    <w:rsid w:val="00A71BBB"/>
    <w:rsid w:val="00A72BBC"/>
    <w:rsid w:val="00A7375D"/>
    <w:rsid w:val="00A74CC2"/>
    <w:rsid w:val="00A7577D"/>
    <w:rsid w:val="00A76A99"/>
    <w:rsid w:val="00A80183"/>
    <w:rsid w:val="00A8027B"/>
    <w:rsid w:val="00A838AB"/>
    <w:rsid w:val="00A85102"/>
    <w:rsid w:val="00A86D7C"/>
    <w:rsid w:val="00A90466"/>
    <w:rsid w:val="00A918A3"/>
    <w:rsid w:val="00A92B33"/>
    <w:rsid w:val="00A935E2"/>
    <w:rsid w:val="00A9364D"/>
    <w:rsid w:val="00A93B12"/>
    <w:rsid w:val="00A9419D"/>
    <w:rsid w:val="00A9638F"/>
    <w:rsid w:val="00A96855"/>
    <w:rsid w:val="00A97DFF"/>
    <w:rsid w:val="00AA002C"/>
    <w:rsid w:val="00AA170B"/>
    <w:rsid w:val="00AA2118"/>
    <w:rsid w:val="00AA2383"/>
    <w:rsid w:val="00AA2645"/>
    <w:rsid w:val="00AA30ED"/>
    <w:rsid w:val="00AA4AAA"/>
    <w:rsid w:val="00AA4E28"/>
    <w:rsid w:val="00AA63BE"/>
    <w:rsid w:val="00AA68D5"/>
    <w:rsid w:val="00AA7414"/>
    <w:rsid w:val="00AA7B49"/>
    <w:rsid w:val="00AB1128"/>
    <w:rsid w:val="00AB35D5"/>
    <w:rsid w:val="00AB3895"/>
    <w:rsid w:val="00AB4850"/>
    <w:rsid w:val="00AB48D9"/>
    <w:rsid w:val="00AB52D0"/>
    <w:rsid w:val="00AB5588"/>
    <w:rsid w:val="00AB7B23"/>
    <w:rsid w:val="00AC001C"/>
    <w:rsid w:val="00AC0C3C"/>
    <w:rsid w:val="00AC0D75"/>
    <w:rsid w:val="00AC2004"/>
    <w:rsid w:val="00AC256F"/>
    <w:rsid w:val="00AC2F2C"/>
    <w:rsid w:val="00AC4DF7"/>
    <w:rsid w:val="00AC61BD"/>
    <w:rsid w:val="00AC68EF"/>
    <w:rsid w:val="00AC6C21"/>
    <w:rsid w:val="00AC7383"/>
    <w:rsid w:val="00AC7977"/>
    <w:rsid w:val="00AD105F"/>
    <w:rsid w:val="00AD1BE1"/>
    <w:rsid w:val="00AD212E"/>
    <w:rsid w:val="00AD266F"/>
    <w:rsid w:val="00AD2C40"/>
    <w:rsid w:val="00AD3A4F"/>
    <w:rsid w:val="00AD68BC"/>
    <w:rsid w:val="00AD6A05"/>
    <w:rsid w:val="00AD74DD"/>
    <w:rsid w:val="00AD7B4C"/>
    <w:rsid w:val="00AD7BC9"/>
    <w:rsid w:val="00AD7D20"/>
    <w:rsid w:val="00AE1B71"/>
    <w:rsid w:val="00AE22E8"/>
    <w:rsid w:val="00AE2667"/>
    <w:rsid w:val="00AE2CBC"/>
    <w:rsid w:val="00AE46A3"/>
    <w:rsid w:val="00AE5D1E"/>
    <w:rsid w:val="00AE5D22"/>
    <w:rsid w:val="00AE6598"/>
    <w:rsid w:val="00AE7B3A"/>
    <w:rsid w:val="00AF02EE"/>
    <w:rsid w:val="00AF0D80"/>
    <w:rsid w:val="00AF24A8"/>
    <w:rsid w:val="00AF2CFB"/>
    <w:rsid w:val="00AF4EAD"/>
    <w:rsid w:val="00AF59A2"/>
    <w:rsid w:val="00AF62EB"/>
    <w:rsid w:val="00AF67D9"/>
    <w:rsid w:val="00AF72FD"/>
    <w:rsid w:val="00B02939"/>
    <w:rsid w:val="00B04DDD"/>
    <w:rsid w:val="00B06AD8"/>
    <w:rsid w:val="00B06CC0"/>
    <w:rsid w:val="00B06E56"/>
    <w:rsid w:val="00B07458"/>
    <w:rsid w:val="00B07E21"/>
    <w:rsid w:val="00B111CC"/>
    <w:rsid w:val="00B114F4"/>
    <w:rsid w:val="00B1172C"/>
    <w:rsid w:val="00B118D0"/>
    <w:rsid w:val="00B1311E"/>
    <w:rsid w:val="00B131EF"/>
    <w:rsid w:val="00B13540"/>
    <w:rsid w:val="00B152A7"/>
    <w:rsid w:val="00B15F72"/>
    <w:rsid w:val="00B1738B"/>
    <w:rsid w:val="00B222D5"/>
    <w:rsid w:val="00B22A03"/>
    <w:rsid w:val="00B2387E"/>
    <w:rsid w:val="00B24678"/>
    <w:rsid w:val="00B251C7"/>
    <w:rsid w:val="00B25A86"/>
    <w:rsid w:val="00B27A97"/>
    <w:rsid w:val="00B27F2F"/>
    <w:rsid w:val="00B3129A"/>
    <w:rsid w:val="00B31C45"/>
    <w:rsid w:val="00B324C5"/>
    <w:rsid w:val="00B33520"/>
    <w:rsid w:val="00B34313"/>
    <w:rsid w:val="00B35658"/>
    <w:rsid w:val="00B36002"/>
    <w:rsid w:val="00B36AA5"/>
    <w:rsid w:val="00B378C8"/>
    <w:rsid w:val="00B379EA"/>
    <w:rsid w:val="00B42765"/>
    <w:rsid w:val="00B42D2D"/>
    <w:rsid w:val="00B4467F"/>
    <w:rsid w:val="00B4481D"/>
    <w:rsid w:val="00B45BE6"/>
    <w:rsid w:val="00B46C67"/>
    <w:rsid w:val="00B46E08"/>
    <w:rsid w:val="00B479E8"/>
    <w:rsid w:val="00B47FD1"/>
    <w:rsid w:val="00B5152C"/>
    <w:rsid w:val="00B527D8"/>
    <w:rsid w:val="00B556BD"/>
    <w:rsid w:val="00B56A67"/>
    <w:rsid w:val="00B56D39"/>
    <w:rsid w:val="00B6032D"/>
    <w:rsid w:val="00B61A0F"/>
    <w:rsid w:val="00B6397A"/>
    <w:rsid w:val="00B64AAD"/>
    <w:rsid w:val="00B70483"/>
    <w:rsid w:val="00B70A8C"/>
    <w:rsid w:val="00B71CA8"/>
    <w:rsid w:val="00B7529D"/>
    <w:rsid w:val="00B7636B"/>
    <w:rsid w:val="00B7698C"/>
    <w:rsid w:val="00B773B5"/>
    <w:rsid w:val="00B81148"/>
    <w:rsid w:val="00B84167"/>
    <w:rsid w:val="00B8496B"/>
    <w:rsid w:val="00B84AAB"/>
    <w:rsid w:val="00B84AFE"/>
    <w:rsid w:val="00B85D5A"/>
    <w:rsid w:val="00B865ED"/>
    <w:rsid w:val="00B868AC"/>
    <w:rsid w:val="00B91AE7"/>
    <w:rsid w:val="00B9360F"/>
    <w:rsid w:val="00B93C94"/>
    <w:rsid w:val="00B9401F"/>
    <w:rsid w:val="00B9470E"/>
    <w:rsid w:val="00B9560A"/>
    <w:rsid w:val="00B95881"/>
    <w:rsid w:val="00B960F8"/>
    <w:rsid w:val="00B979DE"/>
    <w:rsid w:val="00B97C6F"/>
    <w:rsid w:val="00BA0A06"/>
    <w:rsid w:val="00BA12FF"/>
    <w:rsid w:val="00BA179B"/>
    <w:rsid w:val="00BA4C88"/>
    <w:rsid w:val="00BA51F9"/>
    <w:rsid w:val="00BA59C8"/>
    <w:rsid w:val="00BA7EFC"/>
    <w:rsid w:val="00BB2E59"/>
    <w:rsid w:val="00BB7729"/>
    <w:rsid w:val="00BC14E6"/>
    <w:rsid w:val="00BC2D36"/>
    <w:rsid w:val="00BC2D9C"/>
    <w:rsid w:val="00BC3718"/>
    <w:rsid w:val="00BC37C1"/>
    <w:rsid w:val="00BC4825"/>
    <w:rsid w:val="00BC4E7F"/>
    <w:rsid w:val="00BC5F93"/>
    <w:rsid w:val="00BC7F84"/>
    <w:rsid w:val="00BD03A6"/>
    <w:rsid w:val="00BD1978"/>
    <w:rsid w:val="00BD201D"/>
    <w:rsid w:val="00BD367F"/>
    <w:rsid w:val="00BD3B5D"/>
    <w:rsid w:val="00BD3BB0"/>
    <w:rsid w:val="00BD4689"/>
    <w:rsid w:val="00BD4D27"/>
    <w:rsid w:val="00BD50B2"/>
    <w:rsid w:val="00BD515C"/>
    <w:rsid w:val="00BD63FE"/>
    <w:rsid w:val="00BE03EA"/>
    <w:rsid w:val="00BE1470"/>
    <w:rsid w:val="00BE1654"/>
    <w:rsid w:val="00BE1848"/>
    <w:rsid w:val="00BE1E64"/>
    <w:rsid w:val="00BE3162"/>
    <w:rsid w:val="00BE3CDE"/>
    <w:rsid w:val="00BE44AC"/>
    <w:rsid w:val="00BE7BCB"/>
    <w:rsid w:val="00BE7EF5"/>
    <w:rsid w:val="00BF0099"/>
    <w:rsid w:val="00BF18F3"/>
    <w:rsid w:val="00BF1BCE"/>
    <w:rsid w:val="00BF36F7"/>
    <w:rsid w:val="00C01A6D"/>
    <w:rsid w:val="00C01E2E"/>
    <w:rsid w:val="00C02649"/>
    <w:rsid w:val="00C032DB"/>
    <w:rsid w:val="00C0591A"/>
    <w:rsid w:val="00C078FB"/>
    <w:rsid w:val="00C11080"/>
    <w:rsid w:val="00C13284"/>
    <w:rsid w:val="00C1360B"/>
    <w:rsid w:val="00C13F4A"/>
    <w:rsid w:val="00C14A9F"/>
    <w:rsid w:val="00C1521B"/>
    <w:rsid w:val="00C15DA9"/>
    <w:rsid w:val="00C15F6F"/>
    <w:rsid w:val="00C168B9"/>
    <w:rsid w:val="00C17682"/>
    <w:rsid w:val="00C2022E"/>
    <w:rsid w:val="00C20CB7"/>
    <w:rsid w:val="00C20DDC"/>
    <w:rsid w:val="00C212F2"/>
    <w:rsid w:val="00C233A2"/>
    <w:rsid w:val="00C23C7E"/>
    <w:rsid w:val="00C24191"/>
    <w:rsid w:val="00C24B4A"/>
    <w:rsid w:val="00C25E24"/>
    <w:rsid w:val="00C25F7E"/>
    <w:rsid w:val="00C27D57"/>
    <w:rsid w:val="00C30092"/>
    <w:rsid w:val="00C31350"/>
    <w:rsid w:val="00C31427"/>
    <w:rsid w:val="00C3350C"/>
    <w:rsid w:val="00C34B1F"/>
    <w:rsid w:val="00C35791"/>
    <w:rsid w:val="00C3663D"/>
    <w:rsid w:val="00C37A3F"/>
    <w:rsid w:val="00C37C3D"/>
    <w:rsid w:val="00C40541"/>
    <w:rsid w:val="00C40E7D"/>
    <w:rsid w:val="00C41267"/>
    <w:rsid w:val="00C41314"/>
    <w:rsid w:val="00C41912"/>
    <w:rsid w:val="00C424FF"/>
    <w:rsid w:val="00C42F0D"/>
    <w:rsid w:val="00C4407E"/>
    <w:rsid w:val="00C441F9"/>
    <w:rsid w:val="00C450EE"/>
    <w:rsid w:val="00C46FA8"/>
    <w:rsid w:val="00C518DD"/>
    <w:rsid w:val="00C52ADA"/>
    <w:rsid w:val="00C52C0E"/>
    <w:rsid w:val="00C52D1B"/>
    <w:rsid w:val="00C531F7"/>
    <w:rsid w:val="00C53C38"/>
    <w:rsid w:val="00C5561F"/>
    <w:rsid w:val="00C55A9A"/>
    <w:rsid w:val="00C56A8A"/>
    <w:rsid w:val="00C57275"/>
    <w:rsid w:val="00C60407"/>
    <w:rsid w:val="00C605C1"/>
    <w:rsid w:val="00C6198B"/>
    <w:rsid w:val="00C61AC8"/>
    <w:rsid w:val="00C61D2C"/>
    <w:rsid w:val="00C62DAC"/>
    <w:rsid w:val="00C63310"/>
    <w:rsid w:val="00C635EA"/>
    <w:rsid w:val="00C640A2"/>
    <w:rsid w:val="00C642AF"/>
    <w:rsid w:val="00C66244"/>
    <w:rsid w:val="00C665F6"/>
    <w:rsid w:val="00C676C6"/>
    <w:rsid w:val="00C70F2D"/>
    <w:rsid w:val="00C716D0"/>
    <w:rsid w:val="00C72455"/>
    <w:rsid w:val="00C724B1"/>
    <w:rsid w:val="00C731DF"/>
    <w:rsid w:val="00C74A32"/>
    <w:rsid w:val="00C74EC2"/>
    <w:rsid w:val="00C75E78"/>
    <w:rsid w:val="00C764CE"/>
    <w:rsid w:val="00C76749"/>
    <w:rsid w:val="00C76FAC"/>
    <w:rsid w:val="00C76FD4"/>
    <w:rsid w:val="00C7713E"/>
    <w:rsid w:val="00C77EFB"/>
    <w:rsid w:val="00C809D0"/>
    <w:rsid w:val="00C8131A"/>
    <w:rsid w:val="00C82787"/>
    <w:rsid w:val="00C8359E"/>
    <w:rsid w:val="00C84C7E"/>
    <w:rsid w:val="00C85A07"/>
    <w:rsid w:val="00C86928"/>
    <w:rsid w:val="00C86975"/>
    <w:rsid w:val="00C86AA3"/>
    <w:rsid w:val="00C86D12"/>
    <w:rsid w:val="00C87BE6"/>
    <w:rsid w:val="00C90963"/>
    <w:rsid w:val="00C90B38"/>
    <w:rsid w:val="00C90D72"/>
    <w:rsid w:val="00C928CF"/>
    <w:rsid w:val="00C93456"/>
    <w:rsid w:val="00C96172"/>
    <w:rsid w:val="00C9710C"/>
    <w:rsid w:val="00C97550"/>
    <w:rsid w:val="00CA0F26"/>
    <w:rsid w:val="00CA13F6"/>
    <w:rsid w:val="00CA2794"/>
    <w:rsid w:val="00CA57F2"/>
    <w:rsid w:val="00CA6661"/>
    <w:rsid w:val="00CB15CF"/>
    <w:rsid w:val="00CB243E"/>
    <w:rsid w:val="00CB2E69"/>
    <w:rsid w:val="00CB3BE0"/>
    <w:rsid w:val="00CB43E5"/>
    <w:rsid w:val="00CB480A"/>
    <w:rsid w:val="00CB54FC"/>
    <w:rsid w:val="00CB65BE"/>
    <w:rsid w:val="00CB666C"/>
    <w:rsid w:val="00CB7949"/>
    <w:rsid w:val="00CC0A97"/>
    <w:rsid w:val="00CC1178"/>
    <w:rsid w:val="00CC13BA"/>
    <w:rsid w:val="00CC1517"/>
    <w:rsid w:val="00CC1684"/>
    <w:rsid w:val="00CC170A"/>
    <w:rsid w:val="00CC1994"/>
    <w:rsid w:val="00CC2064"/>
    <w:rsid w:val="00CC2129"/>
    <w:rsid w:val="00CC3AF9"/>
    <w:rsid w:val="00CC43C2"/>
    <w:rsid w:val="00CC54D7"/>
    <w:rsid w:val="00CC6937"/>
    <w:rsid w:val="00CC6FE3"/>
    <w:rsid w:val="00CC7857"/>
    <w:rsid w:val="00CC7A60"/>
    <w:rsid w:val="00CC7F5F"/>
    <w:rsid w:val="00CD0756"/>
    <w:rsid w:val="00CD2235"/>
    <w:rsid w:val="00CD246A"/>
    <w:rsid w:val="00CD3101"/>
    <w:rsid w:val="00CD4214"/>
    <w:rsid w:val="00CD491D"/>
    <w:rsid w:val="00CD5233"/>
    <w:rsid w:val="00CD6A68"/>
    <w:rsid w:val="00CE0536"/>
    <w:rsid w:val="00CE1A40"/>
    <w:rsid w:val="00CE1F2B"/>
    <w:rsid w:val="00CE7190"/>
    <w:rsid w:val="00CE727C"/>
    <w:rsid w:val="00CE7418"/>
    <w:rsid w:val="00CE7ED2"/>
    <w:rsid w:val="00CF2811"/>
    <w:rsid w:val="00CF2E6E"/>
    <w:rsid w:val="00CF3AAC"/>
    <w:rsid w:val="00CF5049"/>
    <w:rsid w:val="00CF5241"/>
    <w:rsid w:val="00CF5B85"/>
    <w:rsid w:val="00CF7EB0"/>
    <w:rsid w:val="00CF7FC9"/>
    <w:rsid w:val="00D01064"/>
    <w:rsid w:val="00D02127"/>
    <w:rsid w:val="00D03E9C"/>
    <w:rsid w:val="00D054BE"/>
    <w:rsid w:val="00D05E70"/>
    <w:rsid w:val="00D10E80"/>
    <w:rsid w:val="00D113E4"/>
    <w:rsid w:val="00D12272"/>
    <w:rsid w:val="00D13772"/>
    <w:rsid w:val="00D13DBA"/>
    <w:rsid w:val="00D140E2"/>
    <w:rsid w:val="00D140F9"/>
    <w:rsid w:val="00D14C10"/>
    <w:rsid w:val="00D150E7"/>
    <w:rsid w:val="00D1517A"/>
    <w:rsid w:val="00D155CC"/>
    <w:rsid w:val="00D15644"/>
    <w:rsid w:val="00D162B7"/>
    <w:rsid w:val="00D16603"/>
    <w:rsid w:val="00D17EF8"/>
    <w:rsid w:val="00D21FD3"/>
    <w:rsid w:val="00D23441"/>
    <w:rsid w:val="00D23A2E"/>
    <w:rsid w:val="00D242D1"/>
    <w:rsid w:val="00D24CB7"/>
    <w:rsid w:val="00D24F16"/>
    <w:rsid w:val="00D25347"/>
    <w:rsid w:val="00D26608"/>
    <w:rsid w:val="00D26815"/>
    <w:rsid w:val="00D26A94"/>
    <w:rsid w:val="00D270E4"/>
    <w:rsid w:val="00D27B6C"/>
    <w:rsid w:val="00D315BD"/>
    <w:rsid w:val="00D32512"/>
    <w:rsid w:val="00D32BA7"/>
    <w:rsid w:val="00D335F0"/>
    <w:rsid w:val="00D337A6"/>
    <w:rsid w:val="00D337E2"/>
    <w:rsid w:val="00D33ABA"/>
    <w:rsid w:val="00D357E6"/>
    <w:rsid w:val="00D362A8"/>
    <w:rsid w:val="00D372EA"/>
    <w:rsid w:val="00D40DF8"/>
    <w:rsid w:val="00D40FAC"/>
    <w:rsid w:val="00D42453"/>
    <w:rsid w:val="00D42E16"/>
    <w:rsid w:val="00D42E35"/>
    <w:rsid w:val="00D42E63"/>
    <w:rsid w:val="00D43AF6"/>
    <w:rsid w:val="00D44376"/>
    <w:rsid w:val="00D44686"/>
    <w:rsid w:val="00D44713"/>
    <w:rsid w:val="00D45765"/>
    <w:rsid w:val="00D4749B"/>
    <w:rsid w:val="00D5034C"/>
    <w:rsid w:val="00D50C26"/>
    <w:rsid w:val="00D52161"/>
    <w:rsid w:val="00D52A03"/>
    <w:rsid w:val="00D53459"/>
    <w:rsid w:val="00D534DD"/>
    <w:rsid w:val="00D566B9"/>
    <w:rsid w:val="00D568D9"/>
    <w:rsid w:val="00D56FE2"/>
    <w:rsid w:val="00D63A73"/>
    <w:rsid w:val="00D6422F"/>
    <w:rsid w:val="00D6598B"/>
    <w:rsid w:val="00D65CAA"/>
    <w:rsid w:val="00D66D35"/>
    <w:rsid w:val="00D706D5"/>
    <w:rsid w:val="00D7162E"/>
    <w:rsid w:val="00D717BC"/>
    <w:rsid w:val="00D71B24"/>
    <w:rsid w:val="00D73841"/>
    <w:rsid w:val="00D74084"/>
    <w:rsid w:val="00D74306"/>
    <w:rsid w:val="00D76AB4"/>
    <w:rsid w:val="00D76E87"/>
    <w:rsid w:val="00D770D3"/>
    <w:rsid w:val="00D805BE"/>
    <w:rsid w:val="00D811C6"/>
    <w:rsid w:val="00D829F7"/>
    <w:rsid w:val="00D83E4F"/>
    <w:rsid w:val="00D84CDA"/>
    <w:rsid w:val="00D85BEE"/>
    <w:rsid w:val="00D8604F"/>
    <w:rsid w:val="00D87A4D"/>
    <w:rsid w:val="00D91297"/>
    <w:rsid w:val="00D91E22"/>
    <w:rsid w:val="00D926F2"/>
    <w:rsid w:val="00D938E4"/>
    <w:rsid w:val="00D943A8"/>
    <w:rsid w:val="00D94684"/>
    <w:rsid w:val="00D95208"/>
    <w:rsid w:val="00D9609C"/>
    <w:rsid w:val="00D9646C"/>
    <w:rsid w:val="00D968E5"/>
    <w:rsid w:val="00D97D16"/>
    <w:rsid w:val="00DA094C"/>
    <w:rsid w:val="00DA0D25"/>
    <w:rsid w:val="00DA0D26"/>
    <w:rsid w:val="00DA241B"/>
    <w:rsid w:val="00DA25B5"/>
    <w:rsid w:val="00DA2812"/>
    <w:rsid w:val="00DA397A"/>
    <w:rsid w:val="00DA3BDD"/>
    <w:rsid w:val="00DA66C3"/>
    <w:rsid w:val="00DA7C38"/>
    <w:rsid w:val="00DB1687"/>
    <w:rsid w:val="00DB1A1D"/>
    <w:rsid w:val="00DB1BB5"/>
    <w:rsid w:val="00DB4D82"/>
    <w:rsid w:val="00DC02CC"/>
    <w:rsid w:val="00DC1F33"/>
    <w:rsid w:val="00DC2461"/>
    <w:rsid w:val="00DC43F4"/>
    <w:rsid w:val="00DC4757"/>
    <w:rsid w:val="00DC76C4"/>
    <w:rsid w:val="00DC790B"/>
    <w:rsid w:val="00DD16B8"/>
    <w:rsid w:val="00DD2538"/>
    <w:rsid w:val="00DD2D64"/>
    <w:rsid w:val="00DD4E40"/>
    <w:rsid w:val="00DD4F12"/>
    <w:rsid w:val="00DD50BF"/>
    <w:rsid w:val="00DD5101"/>
    <w:rsid w:val="00DD5C1C"/>
    <w:rsid w:val="00DD5EDB"/>
    <w:rsid w:val="00DD6EDC"/>
    <w:rsid w:val="00DD6F69"/>
    <w:rsid w:val="00DD76F1"/>
    <w:rsid w:val="00DE0A2E"/>
    <w:rsid w:val="00DE125E"/>
    <w:rsid w:val="00DE35BB"/>
    <w:rsid w:val="00DE6513"/>
    <w:rsid w:val="00DE6EB4"/>
    <w:rsid w:val="00DE6EE6"/>
    <w:rsid w:val="00DE7536"/>
    <w:rsid w:val="00DF1AD3"/>
    <w:rsid w:val="00DF304A"/>
    <w:rsid w:val="00DF352E"/>
    <w:rsid w:val="00DF3649"/>
    <w:rsid w:val="00DF4544"/>
    <w:rsid w:val="00DF6AA2"/>
    <w:rsid w:val="00DF76E0"/>
    <w:rsid w:val="00E003B4"/>
    <w:rsid w:val="00E007A0"/>
    <w:rsid w:val="00E011D4"/>
    <w:rsid w:val="00E012A8"/>
    <w:rsid w:val="00E01A66"/>
    <w:rsid w:val="00E02166"/>
    <w:rsid w:val="00E027F9"/>
    <w:rsid w:val="00E03E07"/>
    <w:rsid w:val="00E043A7"/>
    <w:rsid w:val="00E0441D"/>
    <w:rsid w:val="00E05EA8"/>
    <w:rsid w:val="00E06C34"/>
    <w:rsid w:val="00E073B3"/>
    <w:rsid w:val="00E07C7B"/>
    <w:rsid w:val="00E10E20"/>
    <w:rsid w:val="00E10EA5"/>
    <w:rsid w:val="00E12B3E"/>
    <w:rsid w:val="00E12E91"/>
    <w:rsid w:val="00E14285"/>
    <w:rsid w:val="00E149F6"/>
    <w:rsid w:val="00E15601"/>
    <w:rsid w:val="00E1587E"/>
    <w:rsid w:val="00E159F6"/>
    <w:rsid w:val="00E15D7A"/>
    <w:rsid w:val="00E1697A"/>
    <w:rsid w:val="00E17FA0"/>
    <w:rsid w:val="00E21B00"/>
    <w:rsid w:val="00E21F47"/>
    <w:rsid w:val="00E22724"/>
    <w:rsid w:val="00E22DDA"/>
    <w:rsid w:val="00E23094"/>
    <w:rsid w:val="00E250D2"/>
    <w:rsid w:val="00E277A7"/>
    <w:rsid w:val="00E278E3"/>
    <w:rsid w:val="00E27C0D"/>
    <w:rsid w:val="00E30B4A"/>
    <w:rsid w:val="00E31227"/>
    <w:rsid w:val="00E3150C"/>
    <w:rsid w:val="00E31E8F"/>
    <w:rsid w:val="00E32AE5"/>
    <w:rsid w:val="00E32E2D"/>
    <w:rsid w:val="00E32E58"/>
    <w:rsid w:val="00E3796F"/>
    <w:rsid w:val="00E403D8"/>
    <w:rsid w:val="00E40A0F"/>
    <w:rsid w:val="00E41AA9"/>
    <w:rsid w:val="00E42251"/>
    <w:rsid w:val="00E424FE"/>
    <w:rsid w:val="00E42563"/>
    <w:rsid w:val="00E439D5"/>
    <w:rsid w:val="00E43EF8"/>
    <w:rsid w:val="00E45401"/>
    <w:rsid w:val="00E45475"/>
    <w:rsid w:val="00E45A65"/>
    <w:rsid w:val="00E46CE0"/>
    <w:rsid w:val="00E50F68"/>
    <w:rsid w:val="00E5246C"/>
    <w:rsid w:val="00E54A33"/>
    <w:rsid w:val="00E5538E"/>
    <w:rsid w:val="00E56247"/>
    <w:rsid w:val="00E5737D"/>
    <w:rsid w:val="00E57C74"/>
    <w:rsid w:val="00E614D4"/>
    <w:rsid w:val="00E61686"/>
    <w:rsid w:val="00E63114"/>
    <w:rsid w:val="00E63E25"/>
    <w:rsid w:val="00E6532C"/>
    <w:rsid w:val="00E65AB0"/>
    <w:rsid w:val="00E70967"/>
    <w:rsid w:val="00E70C99"/>
    <w:rsid w:val="00E70F59"/>
    <w:rsid w:val="00E70FEB"/>
    <w:rsid w:val="00E718FF"/>
    <w:rsid w:val="00E72374"/>
    <w:rsid w:val="00E72765"/>
    <w:rsid w:val="00E72810"/>
    <w:rsid w:val="00E7341D"/>
    <w:rsid w:val="00E74F5D"/>
    <w:rsid w:val="00E75074"/>
    <w:rsid w:val="00E75169"/>
    <w:rsid w:val="00E7524B"/>
    <w:rsid w:val="00E76B79"/>
    <w:rsid w:val="00E77E31"/>
    <w:rsid w:val="00E8036A"/>
    <w:rsid w:val="00E80484"/>
    <w:rsid w:val="00E80DC5"/>
    <w:rsid w:val="00E815B2"/>
    <w:rsid w:val="00E815C9"/>
    <w:rsid w:val="00E81658"/>
    <w:rsid w:val="00E83562"/>
    <w:rsid w:val="00E849D9"/>
    <w:rsid w:val="00E84E5F"/>
    <w:rsid w:val="00E85C33"/>
    <w:rsid w:val="00E85F53"/>
    <w:rsid w:val="00E86FDF"/>
    <w:rsid w:val="00E90C70"/>
    <w:rsid w:val="00E9130F"/>
    <w:rsid w:val="00E91BAA"/>
    <w:rsid w:val="00E91D0B"/>
    <w:rsid w:val="00E91E38"/>
    <w:rsid w:val="00E924A0"/>
    <w:rsid w:val="00E93CF8"/>
    <w:rsid w:val="00E94B32"/>
    <w:rsid w:val="00E954D4"/>
    <w:rsid w:val="00E972A6"/>
    <w:rsid w:val="00E975A7"/>
    <w:rsid w:val="00EA2B6A"/>
    <w:rsid w:val="00EA2F8F"/>
    <w:rsid w:val="00EA386B"/>
    <w:rsid w:val="00EA54E1"/>
    <w:rsid w:val="00EA6239"/>
    <w:rsid w:val="00EB063F"/>
    <w:rsid w:val="00EB1E5F"/>
    <w:rsid w:val="00EB3F1B"/>
    <w:rsid w:val="00EB47F0"/>
    <w:rsid w:val="00EB74F0"/>
    <w:rsid w:val="00EC0541"/>
    <w:rsid w:val="00EC133D"/>
    <w:rsid w:val="00EC52FA"/>
    <w:rsid w:val="00EC6664"/>
    <w:rsid w:val="00ED07EC"/>
    <w:rsid w:val="00ED0891"/>
    <w:rsid w:val="00ED2DCF"/>
    <w:rsid w:val="00ED3B14"/>
    <w:rsid w:val="00ED4590"/>
    <w:rsid w:val="00ED4CBA"/>
    <w:rsid w:val="00ED4EA3"/>
    <w:rsid w:val="00ED5CC0"/>
    <w:rsid w:val="00ED6B3D"/>
    <w:rsid w:val="00ED794F"/>
    <w:rsid w:val="00ED7EDA"/>
    <w:rsid w:val="00EE01EE"/>
    <w:rsid w:val="00EE0568"/>
    <w:rsid w:val="00EE0F73"/>
    <w:rsid w:val="00EE1A18"/>
    <w:rsid w:val="00EE1F06"/>
    <w:rsid w:val="00EE50D5"/>
    <w:rsid w:val="00EE6A20"/>
    <w:rsid w:val="00EE7565"/>
    <w:rsid w:val="00EE7C36"/>
    <w:rsid w:val="00EF17B5"/>
    <w:rsid w:val="00EF1B53"/>
    <w:rsid w:val="00EF3AFE"/>
    <w:rsid w:val="00EF4807"/>
    <w:rsid w:val="00EF4B53"/>
    <w:rsid w:val="00EF708F"/>
    <w:rsid w:val="00F018E8"/>
    <w:rsid w:val="00F01D02"/>
    <w:rsid w:val="00F03A39"/>
    <w:rsid w:val="00F04E05"/>
    <w:rsid w:val="00F05136"/>
    <w:rsid w:val="00F05170"/>
    <w:rsid w:val="00F063C3"/>
    <w:rsid w:val="00F06B70"/>
    <w:rsid w:val="00F06C63"/>
    <w:rsid w:val="00F072A5"/>
    <w:rsid w:val="00F1052D"/>
    <w:rsid w:val="00F11603"/>
    <w:rsid w:val="00F12DA9"/>
    <w:rsid w:val="00F13E3D"/>
    <w:rsid w:val="00F14722"/>
    <w:rsid w:val="00F15E7D"/>
    <w:rsid w:val="00F16572"/>
    <w:rsid w:val="00F16758"/>
    <w:rsid w:val="00F16B11"/>
    <w:rsid w:val="00F21D0E"/>
    <w:rsid w:val="00F23B78"/>
    <w:rsid w:val="00F24D8A"/>
    <w:rsid w:val="00F25759"/>
    <w:rsid w:val="00F26799"/>
    <w:rsid w:val="00F269CB"/>
    <w:rsid w:val="00F26E77"/>
    <w:rsid w:val="00F26FB1"/>
    <w:rsid w:val="00F27908"/>
    <w:rsid w:val="00F30E59"/>
    <w:rsid w:val="00F325DD"/>
    <w:rsid w:val="00F3287E"/>
    <w:rsid w:val="00F34D63"/>
    <w:rsid w:val="00F37508"/>
    <w:rsid w:val="00F42BB1"/>
    <w:rsid w:val="00F44362"/>
    <w:rsid w:val="00F452C6"/>
    <w:rsid w:val="00F453C0"/>
    <w:rsid w:val="00F4575C"/>
    <w:rsid w:val="00F45D9F"/>
    <w:rsid w:val="00F46B1D"/>
    <w:rsid w:val="00F47044"/>
    <w:rsid w:val="00F47985"/>
    <w:rsid w:val="00F47A1F"/>
    <w:rsid w:val="00F50A34"/>
    <w:rsid w:val="00F52EAE"/>
    <w:rsid w:val="00F532EC"/>
    <w:rsid w:val="00F57C45"/>
    <w:rsid w:val="00F6103F"/>
    <w:rsid w:val="00F61B21"/>
    <w:rsid w:val="00F61C74"/>
    <w:rsid w:val="00F62102"/>
    <w:rsid w:val="00F6477A"/>
    <w:rsid w:val="00F65ED0"/>
    <w:rsid w:val="00F66016"/>
    <w:rsid w:val="00F66685"/>
    <w:rsid w:val="00F66C50"/>
    <w:rsid w:val="00F72068"/>
    <w:rsid w:val="00F73F96"/>
    <w:rsid w:val="00F74A3D"/>
    <w:rsid w:val="00F74D44"/>
    <w:rsid w:val="00F75758"/>
    <w:rsid w:val="00F80E61"/>
    <w:rsid w:val="00F83529"/>
    <w:rsid w:val="00F83927"/>
    <w:rsid w:val="00F84959"/>
    <w:rsid w:val="00F85559"/>
    <w:rsid w:val="00F85E94"/>
    <w:rsid w:val="00F87B24"/>
    <w:rsid w:val="00F87B45"/>
    <w:rsid w:val="00F9164F"/>
    <w:rsid w:val="00F91EDD"/>
    <w:rsid w:val="00F92622"/>
    <w:rsid w:val="00F92BA3"/>
    <w:rsid w:val="00F93493"/>
    <w:rsid w:val="00F93E24"/>
    <w:rsid w:val="00F96801"/>
    <w:rsid w:val="00F97293"/>
    <w:rsid w:val="00FA038F"/>
    <w:rsid w:val="00FA09A5"/>
    <w:rsid w:val="00FA1F66"/>
    <w:rsid w:val="00FA2623"/>
    <w:rsid w:val="00FA2E8D"/>
    <w:rsid w:val="00FA3E7B"/>
    <w:rsid w:val="00FA40CB"/>
    <w:rsid w:val="00FA4E6D"/>
    <w:rsid w:val="00FA4E97"/>
    <w:rsid w:val="00FA6F4A"/>
    <w:rsid w:val="00FA7234"/>
    <w:rsid w:val="00FA72BC"/>
    <w:rsid w:val="00FA7A90"/>
    <w:rsid w:val="00FA7D52"/>
    <w:rsid w:val="00FB1A71"/>
    <w:rsid w:val="00FB1C9D"/>
    <w:rsid w:val="00FB1F29"/>
    <w:rsid w:val="00FB1F9C"/>
    <w:rsid w:val="00FB4892"/>
    <w:rsid w:val="00FB5ACD"/>
    <w:rsid w:val="00FB63B6"/>
    <w:rsid w:val="00FB687C"/>
    <w:rsid w:val="00FB7004"/>
    <w:rsid w:val="00FB73FA"/>
    <w:rsid w:val="00FB79F3"/>
    <w:rsid w:val="00FC0E3B"/>
    <w:rsid w:val="00FC16E2"/>
    <w:rsid w:val="00FC2BA6"/>
    <w:rsid w:val="00FC3646"/>
    <w:rsid w:val="00FC53B8"/>
    <w:rsid w:val="00FC68D0"/>
    <w:rsid w:val="00FD03F1"/>
    <w:rsid w:val="00FD0C60"/>
    <w:rsid w:val="00FD33B7"/>
    <w:rsid w:val="00FD3D58"/>
    <w:rsid w:val="00FD5216"/>
    <w:rsid w:val="00FD5BEA"/>
    <w:rsid w:val="00FD658E"/>
    <w:rsid w:val="00FD74DA"/>
    <w:rsid w:val="00FD7E4C"/>
    <w:rsid w:val="00FE013B"/>
    <w:rsid w:val="00FE19EC"/>
    <w:rsid w:val="00FE2998"/>
    <w:rsid w:val="00FE2FEC"/>
    <w:rsid w:val="00FE3DEA"/>
    <w:rsid w:val="00FE5481"/>
    <w:rsid w:val="00FE5BB5"/>
    <w:rsid w:val="00FF12C0"/>
    <w:rsid w:val="00FF187E"/>
    <w:rsid w:val="00FF3885"/>
    <w:rsid w:val="00FF45FD"/>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1607F"/>
    <w:rPr>
      <w:sz w:val="24"/>
      <w:szCs w:val="24"/>
    </w:rPr>
  </w:style>
  <w:style w:type="paragraph" w:styleId="Antrat5">
    <w:name w:val="heading 5"/>
    <w:basedOn w:val="prastasis"/>
    <w:next w:val="prastasis"/>
    <w:link w:val="Antrat5Diagrama"/>
    <w:uiPriority w:val="9"/>
    <w:semiHidden/>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aliases w:val=" Diagrama Diagrama"/>
    <w:link w:val="2"/>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5Diagrama">
    <w:name w:val="Antraštė 5 Diagrama"/>
    <w:link w:val="Antrat5"/>
    <w:uiPriority w:val="9"/>
    <w:semiHidden/>
    <w:rsid w:val="00087622"/>
    <w:rPr>
      <w:rFonts w:ascii="Calibri" w:hAnsi="Calibri"/>
      <w:b/>
      <w:bCs/>
      <w:i/>
      <w:iCs/>
      <w:sz w:val="26"/>
      <w:szCs w:val="26"/>
    </w:rPr>
  </w:style>
  <w:style w:type="paragraph" w:customStyle="1" w:styleId="2">
    <w:name w:val="2"/>
    <w:basedOn w:val="prastasis"/>
    <w:link w:val="Numatytasispastraiposriftas"/>
    <w:rsid w:val="000E5184"/>
    <w:pPr>
      <w:spacing w:after="160" w:line="240" w:lineRule="exact"/>
    </w:pPr>
    <w:rPr>
      <w:rFonts w:ascii="Tahoma" w:hAnsi="Tahoma"/>
      <w:sz w:val="20"/>
      <w:szCs w:val="20"/>
      <w:lang w:val="en-US" w:eastAsia="en-US"/>
    </w:rPr>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character" w:customStyle="1" w:styleId="AntratsDiagrama">
    <w:name w:val="Antraštės Diagrama"/>
    <w:link w:val="Antrats"/>
    <w:uiPriority w:val="99"/>
    <w:rsid w:val="00204FDC"/>
    <w:rPr>
      <w:sz w:val="24"/>
      <w:szCs w:val="24"/>
    </w:rPr>
  </w:style>
  <w:style w:type="paragraph" w:styleId="Porat">
    <w:name w:val="footer"/>
    <w:basedOn w:val="prastasis"/>
    <w:link w:val="PoratDiagrama"/>
    <w:uiPriority w:val="99"/>
    <w:rsid w:val="00CA57F2"/>
    <w:pPr>
      <w:tabs>
        <w:tab w:val="center" w:pos="4819"/>
        <w:tab w:val="right" w:pos="9638"/>
      </w:tabs>
    </w:pPr>
  </w:style>
  <w:style w:type="character" w:customStyle="1" w:styleId="PoratDiagrama">
    <w:name w:val="Poraštė Diagrama"/>
    <w:link w:val="Porat"/>
    <w:uiPriority w:val="99"/>
    <w:rsid w:val="009957D8"/>
    <w:rPr>
      <w:sz w:val="24"/>
      <w:szCs w:val="24"/>
    </w:rPr>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 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 Char"/>
    <w:basedOn w:val="prastasis"/>
    <w:rsid w:val="00C24B4A"/>
    <w:pPr>
      <w:spacing w:after="160" w:line="240" w:lineRule="exact"/>
    </w:pPr>
    <w:rPr>
      <w:rFonts w:ascii="Tahoma" w:hAnsi="Tahoma"/>
      <w:sz w:val="20"/>
      <w:szCs w:val="20"/>
    </w:rPr>
  </w:style>
  <w:style w:type="paragraph" w:customStyle="1" w:styleId="DiagramaDiagramaDiagrama">
    <w:name w:val=" 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aliases w:val="Table of contents numbered"/>
    <w:basedOn w:val="prastasis"/>
    <w:link w:val="SraopastraipaDiagrama"/>
    <w:uiPriority w:val="34"/>
    <w:qFormat/>
    <w:rsid w:val="001D1B86"/>
    <w:pPr>
      <w:ind w:left="720"/>
      <w:contextualSpacing/>
    </w:pPr>
  </w:style>
  <w:style w:type="character" w:customStyle="1" w:styleId="SraopastraipaDiagrama">
    <w:name w:val="Sąrašo pastraipa Diagrama"/>
    <w:aliases w:val="Table of contents numbered Diagrama"/>
    <w:link w:val="Sraopastraipa"/>
    <w:uiPriority w:val="34"/>
    <w:locked/>
    <w:rsid w:val="008D47A8"/>
    <w:rPr>
      <w:sz w:val="24"/>
      <w:szCs w:val="24"/>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uiPriority w:val="99"/>
    <w:rsid w:val="00D91E22"/>
    <w:rPr>
      <w:b/>
      <w:bCs/>
    </w:rPr>
  </w:style>
  <w:style w:type="character" w:customStyle="1" w:styleId="KomentarotemaDiagrama">
    <w:name w:val="Komentaro tema Diagrama"/>
    <w:link w:val="Komentarotema"/>
    <w:uiPriority w:val="99"/>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styleId="Hipersaitas">
    <w:name w:val="Hyperlink"/>
    <w:uiPriority w:val="99"/>
    <w:rsid w:val="003C3573"/>
    <w:rPr>
      <w:strike w:val="0"/>
      <w:dstrike w:val="0"/>
      <w:color w:val="0879D5"/>
      <w:u w:val="none"/>
      <w:effect w:val="none"/>
    </w:rPr>
  </w:style>
  <w:style w:type="table" w:styleId="Lentelstinklelis">
    <w:name w:val="Table Grid"/>
    <w:basedOn w:val="prastojilentel"/>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uiPriority w:val="99"/>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uiPriority w:val="99"/>
    <w:rsid w:val="003A67AD"/>
    <w:rPr>
      <w:color w:val="800080"/>
      <w:u w:val="single"/>
    </w:rPr>
  </w:style>
  <w:style w:type="paragraph" w:customStyle="1" w:styleId="tajtip">
    <w:name w:val="tajtip"/>
    <w:basedOn w:val="prastasis"/>
    <w:rsid w:val="006828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1607F"/>
    <w:rPr>
      <w:sz w:val="24"/>
      <w:szCs w:val="24"/>
    </w:rPr>
  </w:style>
  <w:style w:type="paragraph" w:styleId="Antrat5">
    <w:name w:val="heading 5"/>
    <w:basedOn w:val="prastasis"/>
    <w:next w:val="prastasis"/>
    <w:link w:val="Antrat5Diagrama"/>
    <w:uiPriority w:val="9"/>
    <w:semiHidden/>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aliases w:val=" Diagrama Diagrama"/>
    <w:link w:val="2"/>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5Diagrama">
    <w:name w:val="Antraštė 5 Diagrama"/>
    <w:link w:val="Antrat5"/>
    <w:uiPriority w:val="9"/>
    <w:semiHidden/>
    <w:rsid w:val="00087622"/>
    <w:rPr>
      <w:rFonts w:ascii="Calibri" w:hAnsi="Calibri"/>
      <w:b/>
      <w:bCs/>
      <w:i/>
      <w:iCs/>
      <w:sz w:val="26"/>
      <w:szCs w:val="26"/>
    </w:rPr>
  </w:style>
  <w:style w:type="paragraph" w:customStyle="1" w:styleId="2">
    <w:name w:val="2"/>
    <w:basedOn w:val="prastasis"/>
    <w:link w:val="Numatytasispastraiposriftas"/>
    <w:rsid w:val="000E5184"/>
    <w:pPr>
      <w:spacing w:after="160" w:line="240" w:lineRule="exact"/>
    </w:pPr>
    <w:rPr>
      <w:rFonts w:ascii="Tahoma" w:hAnsi="Tahoma"/>
      <w:sz w:val="20"/>
      <w:szCs w:val="20"/>
      <w:lang w:val="en-US" w:eastAsia="en-US"/>
    </w:rPr>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character" w:customStyle="1" w:styleId="AntratsDiagrama">
    <w:name w:val="Antraštės Diagrama"/>
    <w:link w:val="Antrats"/>
    <w:uiPriority w:val="99"/>
    <w:rsid w:val="00204FDC"/>
    <w:rPr>
      <w:sz w:val="24"/>
      <w:szCs w:val="24"/>
    </w:rPr>
  </w:style>
  <w:style w:type="paragraph" w:styleId="Porat">
    <w:name w:val="footer"/>
    <w:basedOn w:val="prastasis"/>
    <w:link w:val="PoratDiagrama"/>
    <w:uiPriority w:val="99"/>
    <w:rsid w:val="00CA57F2"/>
    <w:pPr>
      <w:tabs>
        <w:tab w:val="center" w:pos="4819"/>
        <w:tab w:val="right" w:pos="9638"/>
      </w:tabs>
    </w:pPr>
  </w:style>
  <w:style w:type="character" w:customStyle="1" w:styleId="PoratDiagrama">
    <w:name w:val="Poraštė Diagrama"/>
    <w:link w:val="Porat"/>
    <w:uiPriority w:val="99"/>
    <w:rsid w:val="009957D8"/>
    <w:rPr>
      <w:sz w:val="24"/>
      <w:szCs w:val="24"/>
    </w:rPr>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 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 Char"/>
    <w:basedOn w:val="prastasis"/>
    <w:rsid w:val="00C24B4A"/>
    <w:pPr>
      <w:spacing w:after="160" w:line="240" w:lineRule="exact"/>
    </w:pPr>
    <w:rPr>
      <w:rFonts w:ascii="Tahoma" w:hAnsi="Tahoma"/>
      <w:sz w:val="20"/>
      <w:szCs w:val="20"/>
    </w:rPr>
  </w:style>
  <w:style w:type="paragraph" w:customStyle="1" w:styleId="DiagramaDiagramaDiagrama">
    <w:name w:val=" 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aliases w:val="Table of contents numbered"/>
    <w:basedOn w:val="prastasis"/>
    <w:link w:val="SraopastraipaDiagrama"/>
    <w:uiPriority w:val="34"/>
    <w:qFormat/>
    <w:rsid w:val="001D1B86"/>
    <w:pPr>
      <w:ind w:left="720"/>
      <w:contextualSpacing/>
    </w:pPr>
  </w:style>
  <w:style w:type="character" w:customStyle="1" w:styleId="SraopastraipaDiagrama">
    <w:name w:val="Sąrašo pastraipa Diagrama"/>
    <w:aliases w:val="Table of contents numbered Diagrama"/>
    <w:link w:val="Sraopastraipa"/>
    <w:uiPriority w:val="34"/>
    <w:locked/>
    <w:rsid w:val="008D47A8"/>
    <w:rPr>
      <w:sz w:val="24"/>
      <w:szCs w:val="24"/>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uiPriority w:val="99"/>
    <w:rsid w:val="00D91E22"/>
    <w:rPr>
      <w:b/>
      <w:bCs/>
    </w:rPr>
  </w:style>
  <w:style w:type="character" w:customStyle="1" w:styleId="KomentarotemaDiagrama">
    <w:name w:val="Komentaro tema Diagrama"/>
    <w:link w:val="Komentarotema"/>
    <w:uiPriority w:val="99"/>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styleId="Hipersaitas">
    <w:name w:val="Hyperlink"/>
    <w:uiPriority w:val="99"/>
    <w:rsid w:val="003C3573"/>
    <w:rPr>
      <w:strike w:val="0"/>
      <w:dstrike w:val="0"/>
      <w:color w:val="0879D5"/>
      <w:u w:val="none"/>
      <w:effect w:val="none"/>
    </w:rPr>
  </w:style>
  <w:style w:type="table" w:styleId="Lentelstinklelis">
    <w:name w:val="Table Grid"/>
    <w:basedOn w:val="prastojilentel"/>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uiPriority w:val="99"/>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uiPriority w:val="99"/>
    <w:rsid w:val="003A67AD"/>
    <w:rPr>
      <w:color w:val="800080"/>
      <w:u w:val="single"/>
    </w:rPr>
  </w:style>
  <w:style w:type="paragraph" w:customStyle="1" w:styleId="tajtip">
    <w:name w:val="tajtip"/>
    <w:basedOn w:val="prastasis"/>
    <w:rsid w:val="006828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eimas.lrs.lt/portal/legalAct/lt/TAD/TAIS.291138/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D/TAIS.291138/as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tar.lt/portal/lt/legalAct/4a213850378411e5aee6f3ae4a9cfa2d/asr" TargetMode="External"/><Relationship Id="rId4" Type="http://schemas.microsoft.com/office/2007/relationships/stylesWithEffects" Target="stylesWithEffects.xml"/><Relationship Id="rId9"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341F-8E32-40CF-942A-B8EEDFB5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7129</Words>
  <Characters>4064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KOMISIJOS LIETUVOS 2007–2013 METŲ EUROPOS SĄJUNGOS STRUKTŪRINĖS PARAMOS PANAUDOJIMO STRATEGIJAI RENGTI IR VEIKSMŲ PROGRAMOMS N</vt:lpstr>
    </vt:vector>
  </TitlesOfParts>
  <Company>LR FM</Company>
  <LinksUpToDate>false</LinksUpToDate>
  <CharactersWithSpaces>11171</CharactersWithSpaces>
  <SharedDoc>false</SharedDoc>
  <HLinks>
    <vt:vector size="24" baseType="variant">
      <vt:variant>
        <vt:i4>3342454</vt:i4>
      </vt:variant>
      <vt:variant>
        <vt:i4>9</vt:i4>
      </vt:variant>
      <vt:variant>
        <vt:i4>0</vt:i4>
      </vt:variant>
      <vt:variant>
        <vt:i4>5</vt:i4>
      </vt:variant>
      <vt:variant>
        <vt:lpwstr>https://e-seimas.lrs.lt/portal/legalAct/lt/TAD/TAIS.291138/asr</vt:lpwstr>
      </vt:variant>
      <vt:variant>
        <vt:lpwstr/>
      </vt:variant>
      <vt:variant>
        <vt:i4>3342454</vt:i4>
      </vt:variant>
      <vt:variant>
        <vt:i4>6</vt:i4>
      </vt:variant>
      <vt:variant>
        <vt:i4>0</vt:i4>
      </vt:variant>
      <vt:variant>
        <vt:i4>5</vt:i4>
      </vt:variant>
      <vt:variant>
        <vt:lpwstr>https://e-seimas.lrs.lt/portal/legalAct/lt/TAD/TAIS.291138/asr</vt:lpwstr>
      </vt:variant>
      <vt:variant>
        <vt:lpwstr/>
      </vt:variant>
      <vt:variant>
        <vt:i4>196636</vt:i4>
      </vt:variant>
      <vt:variant>
        <vt:i4>3</vt:i4>
      </vt:variant>
      <vt:variant>
        <vt:i4>0</vt:i4>
      </vt:variant>
      <vt:variant>
        <vt:i4>5</vt:i4>
      </vt:variant>
      <vt:variant>
        <vt:lpwstr>https://www.e-tar.lt/portal/lt/legalAct/4a213850378411e5aee6f3ae4a9cfa2d/asr</vt:lpwstr>
      </vt:variant>
      <vt:variant>
        <vt:lpwstr/>
      </vt:variant>
      <vt:variant>
        <vt:i4>3080306</vt:i4>
      </vt:variant>
      <vt:variant>
        <vt:i4>0</vt:i4>
      </vt:variant>
      <vt:variant>
        <vt:i4>0</vt:i4>
      </vt:variant>
      <vt:variant>
        <vt:i4>5</vt:i4>
      </vt:variant>
      <vt:variant>
        <vt:lpwstr>https://eimin.lrv.lt/lt/ekonomikos-ir-inovaciju-ministerija/administracine-informacija/planavimo-dokumentai/strateginiai-veiklos-planai/ekonomikos-ir-inovaciju-ministerijos-2021-2023-m-strateginis-veiklos-planas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Monika Kasperovičienė</cp:lastModifiedBy>
  <cp:revision>2</cp:revision>
  <cp:lastPrinted>2019-06-20T14:39:00Z</cp:lastPrinted>
  <dcterms:created xsi:type="dcterms:W3CDTF">2021-06-21T12:03:00Z</dcterms:created>
  <dcterms:modified xsi:type="dcterms:W3CDTF">2021-06-21T12:03:00Z</dcterms:modified>
</cp:coreProperties>
</file>