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7A816" w14:textId="77777777" w:rsidR="003D0BAD" w:rsidRDefault="000C354E" w:rsidP="003D0BAD">
      <w:pPr>
        <w:jc w:val="center"/>
        <w:rPr>
          <w:lang w:val="lt-LT"/>
        </w:rPr>
      </w:pPr>
      <w:r>
        <w:rPr>
          <w:noProof/>
          <w:lang w:val="lt-LT" w:eastAsia="lt-LT"/>
        </w:rPr>
        <w:drawing>
          <wp:inline distT="0" distB="0" distL="0" distR="0" wp14:anchorId="5947A82B" wp14:editId="5947A82C">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947A817" w14:textId="77777777" w:rsidR="003D0BAD" w:rsidRPr="008546A2" w:rsidRDefault="003D0BAD" w:rsidP="003D0BAD">
      <w:pPr>
        <w:jc w:val="center"/>
        <w:rPr>
          <w:lang w:val="pt-BR"/>
        </w:rPr>
      </w:pPr>
    </w:p>
    <w:p w14:paraId="5947A818" w14:textId="77777777" w:rsidR="003D0BAD" w:rsidRPr="00B81215" w:rsidRDefault="00D761EC" w:rsidP="00F47AC6">
      <w:pPr>
        <w:jc w:val="center"/>
        <w:outlineLvl w:val="0"/>
        <w:rPr>
          <w:b/>
          <w:szCs w:val="24"/>
          <w:lang w:val="lt-LT"/>
        </w:rPr>
      </w:pPr>
      <w:r w:rsidRPr="00B81215">
        <w:rPr>
          <w:b/>
          <w:szCs w:val="24"/>
          <w:lang w:val="lt-LT"/>
        </w:rPr>
        <w:fldChar w:fldCharType="begin">
          <w:ffData>
            <w:name w:val="ImonPav"/>
            <w:enabled w:val="0"/>
            <w:calcOnExit w:val="0"/>
            <w:textInput>
              <w:default w:val="LIETUVOS RESPUBLIKOS"/>
              <w:format w:val="Didžiosios raidės"/>
            </w:textInput>
          </w:ffData>
        </w:fldChar>
      </w:r>
      <w:r w:rsidR="003D0BAD" w:rsidRPr="00B81215">
        <w:rPr>
          <w:b/>
          <w:szCs w:val="24"/>
          <w:lang w:val="lt-LT"/>
        </w:rPr>
        <w:instrText xml:space="preserve"> FORMTEXT </w:instrText>
      </w:r>
      <w:r w:rsidRPr="00B81215">
        <w:rPr>
          <w:b/>
          <w:szCs w:val="24"/>
          <w:lang w:val="lt-LT"/>
        </w:rPr>
      </w:r>
      <w:r w:rsidRPr="00B81215">
        <w:rPr>
          <w:b/>
          <w:szCs w:val="24"/>
          <w:lang w:val="lt-LT"/>
        </w:rPr>
        <w:fldChar w:fldCharType="separate"/>
      </w:r>
      <w:r w:rsidR="00383FF6" w:rsidRPr="00B81215">
        <w:rPr>
          <w:b/>
          <w:noProof/>
          <w:szCs w:val="24"/>
          <w:lang w:val="lt-LT"/>
        </w:rPr>
        <w:t>LIETUVOS RESPUBLIKOS</w:t>
      </w:r>
      <w:r w:rsidRPr="00B81215">
        <w:rPr>
          <w:b/>
          <w:szCs w:val="24"/>
          <w:lang w:val="lt-LT"/>
        </w:rPr>
        <w:fldChar w:fldCharType="end"/>
      </w:r>
    </w:p>
    <w:p w14:paraId="5947A819" w14:textId="77777777" w:rsidR="003D0BAD" w:rsidRPr="00B81215" w:rsidRDefault="00D761EC" w:rsidP="00F47AC6">
      <w:pPr>
        <w:jc w:val="center"/>
        <w:outlineLvl w:val="0"/>
        <w:rPr>
          <w:szCs w:val="24"/>
          <w:lang w:val="lt-LT"/>
        </w:rPr>
      </w:pPr>
      <w:r w:rsidRPr="00B81215">
        <w:rPr>
          <w:b/>
          <w:szCs w:val="24"/>
          <w:lang w:val="lt-LT"/>
        </w:rPr>
        <w:fldChar w:fldCharType="begin">
          <w:ffData>
            <w:name w:val="ImonPav2"/>
            <w:enabled w:val="0"/>
            <w:calcOnExit w:val="0"/>
            <w:textInput>
              <w:default w:val="SOCIALINĖS APSAUGOS IR DARBO MINISTRAS"/>
              <w:format w:val="Didžiosios raidės"/>
            </w:textInput>
          </w:ffData>
        </w:fldChar>
      </w:r>
      <w:r w:rsidR="003D0BAD" w:rsidRPr="00B81215">
        <w:rPr>
          <w:b/>
          <w:szCs w:val="24"/>
          <w:lang w:val="lt-LT"/>
        </w:rPr>
        <w:instrText xml:space="preserve"> FORMTEXT </w:instrText>
      </w:r>
      <w:r w:rsidRPr="00B81215">
        <w:rPr>
          <w:b/>
          <w:szCs w:val="24"/>
          <w:lang w:val="lt-LT"/>
        </w:rPr>
      </w:r>
      <w:r w:rsidRPr="00B81215">
        <w:rPr>
          <w:b/>
          <w:szCs w:val="24"/>
          <w:lang w:val="lt-LT"/>
        </w:rPr>
        <w:fldChar w:fldCharType="separate"/>
      </w:r>
      <w:r w:rsidR="00383FF6" w:rsidRPr="00B81215">
        <w:rPr>
          <w:b/>
          <w:noProof/>
          <w:szCs w:val="24"/>
          <w:lang w:val="lt-LT"/>
        </w:rPr>
        <w:t>SOCIALINĖS APSAUGOS IR DARBO MINISTRAS</w:t>
      </w:r>
      <w:r w:rsidRPr="00B81215">
        <w:rPr>
          <w:b/>
          <w:szCs w:val="24"/>
          <w:lang w:val="lt-LT"/>
        </w:rPr>
        <w:fldChar w:fldCharType="end"/>
      </w:r>
    </w:p>
    <w:p w14:paraId="5947A81A" w14:textId="77777777" w:rsidR="003D0BAD" w:rsidRPr="00B81215" w:rsidRDefault="003D0BAD" w:rsidP="003D0BAD">
      <w:pPr>
        <w:jc w:val="center"/>
        <w:rPr>
          <w:szCs w:val="24"/>
          <w:lang w:val="lt-LT"/>
        </w:rPr>
      </w:pPr>
    </w:p>
    <w:p w14:paraId="5947A81B" w14:textId="77777777" w:rsidR="003D0BAD" w:rsidRPr="00B81215" w:rsidRDefault="00D761EC" w:rsidP="00F47AC6">
      <w:pPr>
        <w:jc w:val="center"/>
        <w:outlineLvl w:val="0"/>
        <w:rPr>
          <w:b/>
          <w:szCs w:val="24"/>
          <w:lang w:val="lt-LT"/>
        </w:rPr>
      </w:pPr>
      <w:r w:rsidRPr="00B81215">
        <w:rPr>
          <w:b/>
          <w:szCs w:val="24"/>
          <w:lang w:val="lt-LT"/>
        </w:rPr>
        <w:fldChar w:fldCharType="begin">
          <w:ffData>
            <w:name w:val="DokRusis"/>
            <w:enabled w:val="0"/>
            <w:calcOnExit w:val="0"/>
            <w:textInput>
              <w:default w:val="ĮSAKYMAS"/>
              <w:format w:val="Didžiosios raidės"/>
            </w:textInput>
          </w:ffData>
        </w:fldChar>
      </w:r>
      <w:r w:rsidR="008D77F8" w:rsidRPr="00B81215">
        <w:rPr>
          <w:b/>
          <w:szCs w:val="24"/>
          <w:lang w:val="lt-LT"/>
        </w:rPr>
        <w:instrText xml:space="preserve"> FORMTEXT </w:instrText>
      </w:r>
      <w:r w:rsidRPr="00B81215">
        <w:rPr>
          <w:b/>
          <w:szCs w:val="24"/>
          <w:lang w:val="lt-LT"/>
        </w:rPr>
      </w:r>
      <w:r w:rsidRPr="00B81215">
        <w:rPr>
          <w:b/>
          <w:szCs w:val="24"/>
          <w:lang w:val="lt-LT"/>
        </w:rPr>
        <w:fldChar w:fldCharType="separate"/>
      </w:r>
      <w:r w:rsidR="00BB2A15" w:rsidRPr="00B81215">
        <w:rPr>
          <w:b/>
          <w:noProof/>
          <w:szCs w:val="24"/>
          <w:lang w:val="lt-LT"/>
        </w:rPr>
        <w:t>ĮSAKYMAS</w:t>
      </w:r>
      <w:r w:rsidRPr="00B81215">
        <w:rPr>
          <w:b/>
          <w:szCs w:val="24"/>
          <w:lang w:val="lt-LT"/>
        </w:rPr>
        <w:fldChar w:fldCharType="end"/>
      </w:r>
    </w:p>
    <w:p w14:paraId="5947A81C" w14:textId="60533990" w:rsidR="005570B5" w:rsidRPr="00B81215" w:rsidRDefault="005570B5" w:rsidP="005570B5">
      <w:pPr>
        <w:jc w:val="center"/>
        <w:outlineLvl w:val="0"/>
        <w:rPr>
          <w:b/>
          <w:szCs w:val="24"/>
          <w:lang w:val="lt-LT"/>
        </w:rPr>
      </w:pPr>
      <w:r w:rsidRPr="00B81215">
        <w:rPr>
          <w:b/>
          <w:szCs w:val="24"/>
          <w:lang w:val="lt-LT"/>
        </w:rPr>
        <w:t xml:space="preserve">DĖL </w:t>
      </w:r>
      <w:r w:rsidR="00B30855">
        <w:rPr>
          <w:b/>
          <w:szCs w:val="24"/>
        </w:rPr>
        <w:t xml:space="preserve">LIETUVOS RESPUBLIKOS SOCIALINĖS APSAUGOS IR DARBO MINISTRO 2016 M. LIEPOS 15 D. ĮSAKYMO NR. A1-364 „DĖL 2014–2020 METŲ EUROPOS SĄJUNGOS FONDŲ INVESTICIJŲ VEIKSMŲ PROGRAMOS 8 PRIORITETO „SOCIALINĖS ĮTRAUKTIES DIDINIMAS IR KOVA SU </w:t>
      </w:r>
      <w:proofErr w:type="gramStart"/>
      <w:r w:rsidR="00B30855">
        <w:rPr>
          <w:b/>
          <w:szCs w:val="24"/>
        </w:rPr>
        <w:t>SKURDU“ ĮGYVENDINIMO</w:t>
      </w:r>
      <w:proofErr w:type="gramEnd"/>
      <w:r w:rsidR="00B30855">
        <w:rPr>
          <w:b/>
          <w:szCs w:val="24"/>
        </w:rPr>
        <w:t xml:space="preserve"> PRIEMONĖS NR. 08.4.1-ESFA-V-416 „KOMPLEKSINĖS PASLAUGOS </w:t>
      </w:r>
      <w:proofErr w:type="gramStart"/>
      <w:r w:rsidR="00B30855">
        <w:rPr>
          <w:b/>
          <w:szCs w:val="24"/>
        </w:rPr>
        <w:t>ŠEIMAI“ PROJEKTŲ</w:t>
      </w:r>
      <w:proofErr w:type="gramEnd"/>
      <w:r w:rsidR="00B30855">
        <w:rPr>
          <w:b/>
          <w:szCs w:val="24"/>
        </w:rPr>
        <w:t xml:space="preserve"> FINANSAVIMO SĄLYGŲ APRAŠO PATVIRTINIMO“ PAKEITIMO</w:t>
      </w:r>
    </w:p>
    <w:p w14:paraId="5947A81D" w14:textId="77777777" w:rsidR="003D0BAD" w:rsidRPr="00B81215" w:rsidRDefault="003D0BAD" w:rsidP="003D0BAD">
      <w:pPr>
        <w:jc w:val="center"/>
        <w:rPr>
          <w:b/>
          <w:caps/>
          <w:szCs w:val="24"/>
          <w:lang w:val="lt-LT"/>
        </w:rPr>
      </w:pPr>
    </w:p>
    <w:p w14:paraId="5947A81F" w14:textId="77777777" w:rsidR="005570B5" w:rsidRPr="00B81215" w:rsidRDefault="005570B5" w:rsidP="00B81215">
      <w:pPr>
        <w:rPr>
          <w:b/>
          <w:caps/>
          <w:szCs w:val="24"/>
          <w:lang w:val="lt-LT"/>
        </w:rPr>
      </w:pPr>
    </w:p>
    <w:p w14:paraId="5947A820" w14:textId="147BA932" w:rsidR="005570B5" w:rsidRPr="00B81215" w:rsidRDefault="007810C0" w:rsidP="005570B5">
      <w:pPr>
        <w:spacing w:line="360" w:lineRule="auto"/>
        <w:jc w:val="center"/>
        <w:outlineLvl w:val="0"/>
        <w:rPr>
          <w:szCs w:val="24"/>
          <w:lang w:val="lt-LT"/>
        </w:rPr>
      </w:pPr>
      <w:r w:rsidRPr="00B81215">
        <w:rPr>
          <w:szCs w:val="24"/>
          <w:lang w:val="lt-LT"/>
        </w:rPr>
        <w:t xml:space="preserve"> </w:t>
      </w:r>
      <w:r w:rsidR="005570B5" w:rsidRPr="00B81215">
        <w:rPr>
          <w:szCs w:val="24"/>
          <w:lang w:val="lt-LT"/>
        </w:rPr>
        <w:t xml:space="preserve">Nr. </w:t>
      </w:r>
    </w:p>
    <w:p w14:paraId="5947A821" w14:textId="77777777" w:rsidR="003D0BAD" w:rsidRPr="00B81215" w:rsidRDefault="00D761EC" w:rsidP="00F47AC6">
      <w:pPr>
        <w:spacing w:line="360" w:lineRule="auto"/>
        <w:jc w:val="center"/>
        <w:outlineLvl w:val="0"/>
        <w:rPr>
          <w:szCs w:val="24"/>
          <w:lang w:val="lt-LT"/>
        </w:rPr>
      </w:pPr>
      <w:r w:rsidRPr="00B81215">
        <w:rPr>
          <w:szCs w:val="24"/>
          <w:lang w:val="lt-LT"/>
        </w:rPr>
        <w:fldChar w:fldCharType="begin">
          <w:ffData>
            <w:name w:val=""/>
            <w:enabled/>
            <w:calcOnExit w:val="0"/>
            <w:textInput>
              <w:default w:val="Vilnius"/>
            </w:textInput>
          </w:ffData>
        </w:fldChar>
      </w:r>
      <w:r w:rsidR="003D0BAD" w:rsidRPr="00B81215">
        <w:rPr>
          <w:szCs w:val="24"/>
          <w:lang w:val="lt-LT"/>
        </w:rPr>
        <w:instrText xml:space="preserve"> FORMTEXT </w:instrText>
      </w:r>
      <w:r w:rsidRPr="00B81215">
        <w:rPr>
          <w:szCs w:val="24"/>
          <w:lang w:val="lt-LT"/>
        </w:rPr>
      </w:r>
      <w:r w:rsidRPr="00B81215">
        <w:rPr>
          <w:szCs w:val="24"/>
          <w:lang w:val="lt-LT"/>
        </w:rPr>
        <w:fldChar w:fldCharType="separate"/>
      </w:r>
      <w:r w:rsidR="003D0BAD" w:rsidRPr="00B81215">
        <w:rPr>
          <w:noProof/>
          <w:szCs w:val="24"/>
          <w:lang w:val="lt-LT"/>
        </w:rPr>
        <w:t>Vilnius</w:t>
      </w:r>
      <w:r w:rsidRPr="00B81215">
        <w:rPr>
          <w:szCs w:val="24"/>
          <w:lang w:val="lt-LT"/>
        </w:rPr>
        <w:fldChar w:fldCharType="end"/>
      </w:r>
    </w:p>
    <w:p w14:paraId="4C57EB48" w14:textId="77777777" w:rsidR="006127B9" w:rsidRPr="00B81215" w:rsidRDefault="006127B9" w:rsidP="00C24E86">
      <w:pPr>
        <w:spacing w:line="360" w:lineRule="auto"/>
        <w:ind w:firstLine="1296"/>
        <w:rPr>
          <w:szCs w:val="24"/>
          <w:lang w:val="lt-LT"/>
        </w:rPr>
      </w:pPr>
    </w:p>
    <w:p w14:paraId="5DD0DDD8" w14:textId="77777777" w:rsidR="00B30855" w:rsidRPr="00B30855" w:rsidRDefault="00B30855" w:rsidP="00B30855">
      <w:pPr>
        <w:ind w:firstLine="851"/>
        <w:jc w:val="both"/>
        <w:rPr>
          <w:szCs w:val="24"/>
          <w:lang w:val="lt-LT"/>
        </w:rPr>
      </w:pPr>
      <w:r w:rsidRPr="00B30855">
        <w:rPr>
          <w:szCs w:val="24"/>
          <w:lang w:val="lt-LT"/>
        </w:rPr>
        <w:t>P a k e i č i u 2014–2020 metų Europos Sąjungos fondų investicijų veiksmų programos 8 prioriteto „Socialinės įtraukties didinimas ir kova su skurdu“ įgyvendinimo priemonės Nr. 08.4.1</w:t>
      </w:r>
      <w:r w:rsidRPr="00B30855">
        <w:rPr>
          <w:szCs w:val="24"/>
          <w:lang w:val="lt-LT"/>
        </w:rPr>
        <w:noBreakHyphen/>
        <w:t>ESFA</w:t>
      </w:r>
      <w:r w:rsidRPr="00B30855">
        <w:rPr>
          <w:szCs w:val="24"/>
          <w:lang w:val="lt-LT"/>
        </w:rPr>
        <w:noBreakHyphen/>
        <w:t>V</w:t>
      </w:r>
      <w:r w:rsidRPr="00B30855">
        <w:rPr>
          <w:szCs w:val="24"/>
          <w:lang w:val="lt-LT"/>
        </w:rPr>
        <w:noBreakHyphen/>
        <w:t xml:space="preserve">416 „Kompleksinės paslaugos šeimai“ projektų finansavimo sąlygų aprašą, patvirtintą </w:t>
      </w:r>
      <w:bookmarkStart w:id="0" w:name="_Hlk82422356"/>
      <w:r w:rsidRPr="00B30855">
        <w:rPr>
          <w:szCs w:val="24"/>
          <w:lang w:val="lt-LT"/>
        </w:rPr>
        <w:t>Lietuvos Respublikos socialinės apsaugos ir darbo ministro 2016 m. liepos 15 d. įsakymu Nr. A1-364</w:t>
      </w:r>
      <w:bookmarkEnd w:id="0"/>
      <w:r w:rsidRPr="00B30855">
        <w:rPr>
          <w:szCs w:val="24"/>
          <w:lang w:val="lt-LT"/>
        </w:rPr>
        <w:t xml:space="preserve"> </w:t>
      </w:r>
      <w:bookmarkStart w:id="1" w:name="_Hlk82422375"/>
      <w:r w:rsidRPr="00B30855">
        <w:rPr>
          <w:szCs w:val="24"/>
          <w:lang w:val="lt-LT"/>
        </w:rPr>
        <w:t>„Dėl 2014–2020 metų Europos Sąjungos fondų investicijų veiksmų programos 8 prioriteto „Socialinės įtraukties didinimas ir kova su skurdu“ įgyvendinimo priemonės Nr. 08.4.1</w:t>
      </w:r>
      <w:r w:rsidRPr="00B30855">
        <w:rPr>
          <w:szCs w:val="24"/>
          <w:lang w:val="lt-LT"/>
        </w:rPr>
        <w:noBreakHyphen/>
        <w:t>ESFA</w:t>
      </w:r>
      <w:r w:rsidRPr="00B30855">
        <w:rPr>
          <w:szCs w:val="24"/>
          <w:lang w:val="lt-LT"/>
        </w:rPr>
        <w:noBreakHyphen/>
        <w:t>V</w:t>
      </w:r>
      <w:r w:rsidRPr="00B30855">
        <w:rPr>
          <w:szCs w:val="24"/>
          <w:lang w:val="lt-LT"/>
        </w:rPr>
        <w:noBreakHyphen/>
        <w:t>416 „Kompleksinės paslaugos šeimai“ projektų finansavimo sąlygų aprašo patvirtinimo“</w:t>
      </w:r>
      <w:bookmarkEnd w:id="1"/>
      <w:r w:rsidRPr="00B30855">
        <w:rPr>
          <w:szCs w:val="24"/>
          <w:lang w:val="lt-LT"/>
        </w:rPr>
        <w:t>:</w:t>
      </w:r>
    </w:p>
    <w:p w14:paraId="30DB905F" w14:textId="77777777" w:rsidR="00B30855" w:rsidRPr="00B30855" w:rsidRDefault="00B30855" w:rsidP="00B30855">
      <w:pPr>
        <w:widowControl w:val="0"/>
        <w:spacing w:line="276" w:lineRule="auto"/>
        <w:ind w:firstLine="851"/>
        <w:jc w:val="both"/>
        <w:rPr>
          <w:rFonts w:eastAsia="Calibri"/>
          <w:strike/>
          <w:color w:val="000000"/>
          <w:szCs w:val="24"/>
          <w:lang w:val="lt-LT"/>
        </w:rPr>
      </w:pPr>
      <w:r w:rsidRPr="00B30855">
        <w:rPr>
          <w:szCs w:val="24"/>
          <w:lang w:val="lt-LT"/>
        </w:rPr>
        <w:t>1. Pakeičiu 8 punktą ir jį išdėstau taip:</w:t>
      </w:r>
    </w:p>
    <w:p w14:paraId="723E4B60" w14:textId="77777777" w:rsidR="00B30855" w:rsidRPr="00B30855" w:rsidRDefault="00B30855" w:rsidP="00B30855">
      <w:pPr>
        <w:ind w:firstLine="851"/>
        <w:jc w:val="both"/>
        <w:rPr>
          <w:rFonts w:eastAsia="Calibri"/>
          <w:szCs w:val="24"/>
          <w:lang w:val="lt-LT"/>
        </w:rPr>
      </w:pPr>
      <w:r w:rsidRPr="00B30855">
        <w:rPr>
          <w:szCs w:val="24"/>
          <w:lang w:val="lt-LT"/>
        </w:rPr>
        <w:t>„</w:t>
      </w:r>
      <w:r w:rsidRPr="00B30855">
        <w:rPr>
          <w:rFonts w:eastAsia="Calibri"/>
          <w:szCs w:val="24"/>
          <w:lang w:val="lt-LT"/>
        </w:rPr>
        <w:t xml:space="preserve">8. Pagal Aprašą projektams įgyvendinti numatoma skirti iki </w:t>
      </w:r>
      <w:r w:rsidRPr="00B30855">
        <w:rPr>
          <w:rFonts w:eastAsia="Calibri"/>
          <w:strike/>
          <w:szCs w:val="24"/>
          <w:lang w:val="lt-LT"/>
        </w:rPr>
        <w:t>35 859 863 (trisdešimt penkių milijonų aštuonių šimtų penkiasdešimt devynių tūkstančių aštuonių šimtų šešiasdešimt trijų)  eurų</w:t>
      </w:r>
      <w:r w:rsidRPr="00B30855">
        <w:rPr>
          <w:rFonts w:eastAsia="Calibri"/>
          <w:szCs w:val="24"/>
          <w:lang w:val="lt-LT"/>
        </w:rPr>
        <w:t xml:space="preserve"> </w:t>
      </w:r>
      <w:r w:rsidRPr="00B30855">
        <w:rPr>
          <w:rFonts w:eastAsia="Calibri"/>
          <w:b/>
          <w:bCs/>
          <w:szCs w:val="24"/>
          <w:lang w:val="lt-LT"/>
        </w:rPr>
        <w:t>29 757 291 (dvidešimt devynių milijonų septynių šimtų penkiasdešimt septynių tūkstančių dviejų šimtų devyniasdešimt vieno) euro</w:t>
      </w:r>
      <w:r w:rsidRPr="00B30855">
        <w:rPr>
          <w:rFonts w:eastAsia="Calibri"/>
          <w:szCs w:val="24"/>
          <w:lang w:val="lt-LT"/>
        </w:rPr>
        <w:t xml:space="preserve">, iš kurių iki </w:t>
      </w:r>
      <w:r w:rsidRPr="00B30855">
        <w:rPr>
          <w:rFonts w:eastAsia="Calibri"/>
          <w:strike/>
          <w:szCs w:val="24"/>
          <w:lang w:val="lt-LT"/>
        </w:rPr>
        <w:t>33 859 863 (trisdešimt trijų milijonų aštuonių šimtų penkiasdešimt devynių tūkstančių aštuonių šimtų šešiasdešimt trijų) eurų</w:t>
      </w:r>
      <w:r w:rsidRPr="00B30855">
        <w:rPr>
          <w:rFonts w:eastAsia="Calibri"/>
          <w:szCs w:val="24"/>
          <w:lang w:val="lt-LT"/>
        </w:rPr>
        <w:t xml:space="preserve"> </w:t>
      </w:r>
      <w:r w:rsidRPr="00B30855">
        <w:rPr>
          <w:rFonts w:eastAsia="Calibri"/>
          <w:b/>
          <w:bCs/>
          <w:szCs w:val="24"/>
          <w:lang w:val="lt-LT"/>
        </w:rPr>
        <w:t>27 757 291 (dvidešimt septynių milijonų septynių šimtų penkiasdešimt septynių tūkstančių dviejų šimtų devyniasdešimt vieno) euro</w:t>
      </w:r>
      <w:r w:rsidRPr="00B30855">
        <w:rPr>
          <w:rFonts w:eastAsia="Calibri"/>
          <w:szCs w:val="24"/>
          <w:lang w:val="lt-LT"/>
        </w:rPr>
        <w:t xml:space="preserve"> – Europos socialinio fondo lėšos, iki 2 000 000 (dviejų milijonų) eurų  – Lietuvos Respublikos valstybės biudžeto lėšos. Ministerija, priimdama sprendimą dėl projektų finansavimo, turi teisę šiame punkte nurodytą sumą padidinti, neviršydama Priemonių įgyvendinimo plane nurodytos Priemonei skirtos lėšų sumos ir nepažeisdama teisėtų pareiškėjų lūkesčių. Valstybės projektų sąraše nustatyta projekto finansavimo suma prireikus gali būti padidinta, jeigu įgyvendinant pagal kitas Veiksmų programos 8 prioriteto „Socialinės įtraukties didinimas ir kova su skurdu“ įgyvendinimo priemones finansuojamus projektus bus sutaupyta ES struktūrinių fondų lėšų.“</w:t>
      </w:r>
    </w:p>
    <w:p w14:paraId="5ADE8AEC" w14:textId="77777777" w:rsidR="00B30855" w:rsidRPr="00B30855" w:rsidRDefault="00B30855" w:rsidP="00B30855">
      <w:pPr>
        <w:ind w:firstLine="851"/>
        <w:jc w:val="both"/>
        <w:rPr>
          <w:szCs w:val="24"/>
          <w:lang w:val="lt-LT"/>
        </w:rPr>
      </w:pPr>
      <w:r w:rsidRPr="00B30855">
        <w:rPr>
          <w:rFonts w:eastAsia="Calibri"/>
          <w:szCs w:val="24"/>
          <w:lang w:val="lt-LT"/>
        </w:rPr>
        <w:t xml:space="preserve">2. </w:t>
      </w:r>
      <w:r w:rsidRPr="00B30855">
        <w:rPr>
          <w:szCs w:val="24"/>
          <w:lang w:val="lt-LT"/>
        </w:rPr>
        <w:t>Pakeičiu 8</w:t>
      </w:r>
      <w:r w:rsidRPr="00B30855">
        <w:rPr>
          <w:szCs w:val="24"/>
          <w:vertAlign w:val="superscript"/>
          <w:lang w:val="lt-LT"/>
        </w:rPr>
        <w:t xml:space="preserve">1 </w:t>
      </w:r>
      <w:r w:rsidRPr="00B30855">
        <w:rPr>
          <w:szCs w:val="24"/>
          <w:lang w:val="lt-LT"/>
        </w:rPr>
        <w:t>punktą ir jį išdėstau taip:</w:t>
      </w:r>
    </w:p>
    <w:p w14:paraId="2684730D" w14:textId="3D63011F" w:rsidR="00B30855" w:rsidRPr="00B30855" w:rsidRDefault="00B30855" w:rsidP="00B30855">
      <w:pPr>
        <w:ind w:firstLine="851"/>
        <w:jc w:val="both"/>
        <w:rPr>
          <w:color w:val="000000"/>
          <w:lang w:val="lt-LT"/>
        </w:rPr>
      </w:pPr>
      <w:r w:rsidRPr="00B30855">
        <w:rPr>
          <w:szCs w:val="24"/>
          <w:lang w:val="lt-LT"/>
        </w:rPr>
        <w:t>„8</w:t>
      </w:r>
      <w:r w:rsidRPr="00B30855">
        <w:rPr>
          <w:szCs w:val="24"/>
          <w:vertAlign w:val="superscript"/>
          <w:lang w:val="lt-LT"/>
        </w:rPr>
        <w:t>1</w:t>
      </w:r>
      <w:r w:rsidRPr="00B30855">
        <w:rPr>
          <w:szCs w:val="24"/>
          <w:lang w:val="lt-LT"/>
        </w:rPr>
        <w:t>. Ministerija gali priimti sprendimą skirti projektams papildomą finansavimą, neviršydama Priemonių įgyvendinimo plane nurodytos Priemonei skirtos lėšų sumos ir nepažeisdama teisėtų pareiškėjų lūkesčių. Papildomas finansavimas gali būti skiriamas Projektų taisyklėse nustatytais atvejais ir tvarka. Skiriant papildomą finansavimą, projektams netaikom</w:t>
      </w:r>
      <w:r w:rsidR="00F66C2F">
        <w:rPr>
          <w:szCs w:val="24"/>
          <w:lang w:val="lt-LT"/>
        </w:rPr>
        <w:t>i</w:t>
      </w:r>
      <w:r w:rsidRPr="00B30855">
        <w:rPr>
          <w:szCs w:val="24"/>
          <w:lang w:val="lt-LT"/>
        </w:rPr>
        <w:t xml:space="preserve"> Aprašo </w:t>
      </w:r>
      <w:r w:rsidRPr="00B30855">
        <w:rPr>
          <w:b/>
          <w:szCs w:val="24"/>
          <w:lang w:val="lt-LT"/>
        </w:rPr>
        <w:t>8</w:t>
      </w:r>
      <w:r w:rsidRPr="00B30855">
        <w:rPr>
          <w:b/>
          <w:szCs w:val="24"/>
          <w:vertAlign w:val="superscript"/>
          <w:lang w:val="lt-LT"/>
        </w:rPr>
        <w:t xml:space="preserve">2 </w:t>
      </w:r>
      <w:r w:rsidRPr="00B30855">
        <w:rPr>
          <w:b/>
          <w:szCs w:val="24"/>
          <w:lang w:val="lt-LT"/>
        </w:rPr>
        <w:t>ir</w:t>
      </w:r>
      <w:r w:rsidRPr="00B30855">
        <w:rPr>
          <w:szCs w:val="24"/>
          <w:vertAlign w:val="superscript"/>
          <w:lang w:val="lt-LT"/>
        </w:rPr>
        <w:t xml:space="preserve"> </w:t>
      </w:r>
      <w:r w:rsidRPr="00B30855">
        <w:rPr>
          <w:szCs w:val="24"/>
          <w:lang w:val="lt-LT"/>
        </w:rPr>
        <w:t xml:space="preserve">30 </w:t>
      </w:r>
      <w:r w:rsidRPr="00B30855">
        <w:rPr>
          <w:strike/>
          <w:szCs w:val="24"/>
          <w:lang w:val="lt-LT"/>
        </w:rPr>
        <w:t>punkte nustatytas reikalavimas</w:t>
      </w:r>
      <w:r w:rsidRPr="00B30855">
        <w:rPr>
          <w:szCs w:val="24"/>
          <w:lang w:val="lt-LT"/>
        </w:rPr>
        <w:t xml:space="preserve"> </w:t>
      </w:r>
      <w:r w:rsidRPr="00B30855">
        <w:rPr>
          <w:b/>
          <w:szCs w:val="24"/>
          <w:lang w:val="lt-LT"/>
        </w:rPr>
        <w:t>punktuose nustatyti reikalavimai</w:t>
      </w:r>
      <w:r w:rsidRPr="00B30855">
        <w:rPr>
          <w:szCs w:val="24"/>
          <w:lang w:val="lt-LT"/>
        </w:rPr>
        <w:t>.</w:t>
      </w:r>
      <w:r w:rsidRPr="00B30855">
        <w:rPr>
          <w:color w:val="000000"/>
          <w:lang w:val="lt-LT"/>
        </w:rPr>
        <w:t>“</w:t>
      </w:r>
    </w:p>
    <w:p w14:paraId="56640926" w14:textId="77777777" w:rsidR="00686893" w:rsidRDefault="00686893" w:rsidP="00B30855">
      <w:pPr>
        <w:ind w:firstLine="851"/>
        <w:jc w:val="both"/>
        <w:rPr>
          <w:color w:val="000000"/>
          <w:lang w:val="lt-LT"/>
        </w:rPr>
      </w:pPr>
    </w:p>
    <w:p w14:paraId="18ED6D85" w14:textId="77777777" w:rsidR="00686893" w:rsidRDefault="00686893" w:rsidP="00B30855">
      <w:pPr>
        <w:ind w:firstLine="851"/>
        <w:jc w:val="both"/>
        <w:rPr>
          <w:color w:val="000000"/>
          <w:lang w:val="lt-LT"/>
        </w:rPr>
      </w:pPr>
    </w:p>
    <w:p w14:paraId="423E821B" w14:textId="56BFD8CF" w:rsidR="00B30855" w:rsidRPr="00B30855" w:rsidRDefault="00B30855" w:rsidP="00B30855">
      <w:pPr>
        <w:ind w:firstLine="851"/>
        <w:jc w:val="both"/>
        <w:rPr>
          <w:szCs w:val="24"/>
          <w:lang w:val="lt-LT"/>
        </w:rPr>
      </w:pPr>
      <w:r w:rsidRPr="00B30855">
        <w:rPr>
          <w:color w:val="000000"/>
          <w:lang w:val="lt-LT"/>
        </w:rPr>
        <w:lastRenderedPageBreak/>
        <w:t xml:space="preserve">3. </w:t>
      </w:r>
      <w:r w:rsidRPr="00B30855">
        <w:rPr>
          <w:szCs w:val="24"/>
          <w:lang w:val="lt-LT"/>
        </w:rPr>
        <w:t>Pakeičiu 8</w:t>
      </w:r>
      <w:r w:rsidRPr="00B30855">
        <w:rPr>
          <w:szCs w:val="24"/>
          <w:vertAlign w:val="superscript"/>
          <w:lang w:val="lt-LT"/>
        </w:rPr>
        <w:t xml:space="preserve">2 </w:t>
      </w:r>
      <w:r w:rsidRPr="00B30855">
        <w:rPr>
          <w:szCs w:val="24"/>
          <w:lang w:val="lt-LT"/>
        </w:rPr>
        <w:t>punkto lentelės pirmąją pastraipą ir ją išdėstau taip:</w:t>
      </w:r>
    </w:p>
    <w:p w14:paraId="73120B1D" w14:textId="77777777" w:rsidR="00B30855" w:rsidRPr="00B30855" w:rsidRDefault="00B30855" w:rsidP="00B30855">
      <w:pPr>
        <w:tabs>
          <w:tab w:val="left" w:pos="7371"/>
        </w:tabs>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3"/>
        <w:gridCol w:w="3574"/>
      </w:tblGrid>
      <w:tr w:rsidR="00B30855" w:rsidRPr="00B30855" w14:paraId="1465B24A" w14:textId="77777777" w:rsidTr="009928F0">
        <w:trPr>
          <w:trHeight w:val="529"/>
          <w:jc w:val="center"/>
        </w:trPr>
        <w:tc>
          <w:tcPr>
            <w:tcW w:w="2673" w:type="dxa"/>
            <w:hideMark/>
          </w:tcPr>
          <w:p w14:paraId="1641586A" w14:textId="77777777" w:rsidR="00B30855" w:rsidRPr="00B30855" w:rsidRDefault="00B30855" w:rsidP="009928F0">
            <w:pPr>
              <w:rPr>
                <w:szCs w:val="24"/>
                <w:lang w:val="lt-LT" w:eastAsia="lt-LT"/>
              </w:rPr>
            </w:pPr>
            <w:r w:rsidRPr="00B30855">
              <w:rPr>
                <w:szCs w:val="24"/>
                <w:lang w:val="lt-LT" w:eastAsia="lt-LT"/>
              </w:rPr>
              <w:t>Savivaldybė</w:t>
            </w:r>
          </w:p>
        </w:tc>
        <w:tc>
          <w:tcPr>
            <w:tcW w:w="3574" w:type="dxa"/>
            <w:hideMark/>
          </w:tcPr>
          <w:p w14:paraId="63E99E2B" w14:textId="77777777" w:rsidR="00B30855" w:rsidRPr="00B30855" w:rsidRDefault="00B30855" w:rsidP="009928F0">
            <w:pPr>
              <w:rPr>
                <w:bCs/>
                <w:szCs w:val="24"/>
                <w:lang w:val="lt-LT" w:eastAsia="lt-LT"/>
              </w:rPr>
            </w:pPr>
            <w:r w:rsidRPr="00B30855">
              <w:rPr>
                <w:rFonts w:eastAsia="Calibri"/>
                <w:b/>
                <w:szCs w:val="24"/>
                <w:lang w:val="lt-LT"/>
              </w:rPr>
              <w:t>Pradinė</w:t>
            </w:r>
            <w:r w:rsidRPr="00B30855">
              <w:rPr>
                <w:rFonts w:eastAsia="Calibri"/>
                <w:szCs w:val="24"/>
                <w:lang w:val="lt-LT"/>
              </w:rPr>
              <w:t xml:space="preserve"> </w:t>
            </w:r>
            <w:proofErr w:type="spellStart"/>
            <w:r w:rsidRPr="00B30855">
              <w:rPr>
                <w:rFonts w:eastAsia="Calibri"/>
                <w:strike/>
                <w:szCs w:val="24"/>
                <w:lang w:val="lt-LT"/>
              </w:rPr>
              <w:t>D</w:t>
            </w:r>
            <w:r w:rsidRPr="00B30855">
              <w:rPr>
                <w:rFonts w:eastAsia="Calibri"/>
                <w:b/>
                <w:szCs w:val="24"/>
                <w:lang w:val="lt-LT"/>
              </w:rPr>
              <w:t>d</w:t>
            </w:r>
            <w:r w:rsidRPr="00B30855">
              <w:rPr>
                <w:rFonts w:eastAsia="Calibri"/>
                <w:szCs w:val="24"/>
                <w:lang w:val="lt-LT"/>
              </w:rPr>
              <w:t>idžiausia</w:t>
            </w:r>
            <w:proofErr w:type="spellEnd"/>
            <w:r w:rsidRPr="00B30855">
              <w:rPr>
                <w:rFonts w:eastAsia="Calibri"/>
                <w:szCs w:val="24"/>
                <w:lang w:val="lt-LT"/>
              </w:rPr>
              <w:t xml:space="preserve"> galima finansavimo lėšų suma, Eur</w:t>
            </w:r>
          </w:p>
        </w:tc>
      </w:tr>
    </w:tbl>
    <w:p w14:paraId="649CA2DD" w14:textId="657CF7C0" w:rsidR="00C24E86" w:rsidRDefault="00C24E86" w:rsidP="00C24E86">
      <w:pPr>
        <w:spacing w:line="360" w:lineRule="auto"/>
        <w:ind w:firstLine="1296"/>
        <w:rPr>
          <w:szCs w:val="24"/>
          <w:lang w:val="lt-LT"/>
        </w:rPr>
      </w:pPr>
    </w:p>
    <w:p w14:paraId="06397C63" w14:textId="77777777" w:rsidR="00B30855" w:rsidRPr="00B30855" w:rsidRDefault="00B30855" w:rsidP="00C24E86">
      <w:pPr>
        <w:spacing w:line="360" w:lineRule="auto"/>
        <w:ind w:firstLine="1296"/>
        <w:rPr>
          <w:szCs w:val="24"/>
          <w:lang w:val="lt-LT"/>
        </w:rPr>
      </w:pPr>
    </w:p>
    <w:tbl>
      <w:tblPr>
        <w:tblW w:w="9747" w:type="dxa"/>
        <w:tblLook w:val="01E0" w:firstRow="1" w:lastRow="1" w:firstColumn="1" w:lastColumn="1" w:noHBand="0" w:noVBand="0"/>
      </w:tblPr>
      <w:tblGrid>
        <w:gridCol w:w="4631"/>
        <w:gridCol w:w="5116"/>
      </w:tblGrid>
      <w:tr w:rsidR="00D1699A" w:rsidRPr="00B30855" w14:paraId="5947A829" w14:textId="77777777" w:rsidTr="00E52273">
        <w:tc>
          <w:tcPr>
            <w:tcW w:w="4631" w:type="dxa"/>
          </w:tcPr>
          <w:p w14:paraId="5947A826" w14:textId="4F24F4F0" w:rsidR="00D1699A" w:rsidRPr="00B30855" w:rsidRDefault="00B30855" w:rsidP="009D1263">
            <w:pPr>
              <w:rPr>
                <w:szCs w:val="24"/>
                <w:lang w:val="lt-LT" w:eastAsia="lt-LT"/>
              </w:rPr>
            </w:pPr>
            <w:r w:rsidRPr="00B30855">
              <w:rPr>
                <w:lang w:val="lt-LT"/>
              </w:rPr>
              <w:fldChar w:fldCharType="begin">
                <w:ffData>
                  <w:name w:val="Pareigos"/>
                  <w:enabled/>
                  <w:calcOnExit w:val="0"/>
                  <w:textInput>
                    <w:default w:val="Socialinės apsaugos ir darbo ministrė"/>
                    <w:format w:val="Pirmoji didžioji raidė"/>
                  </w:textInput>
                </w:ffData>
              </w:fldChar>
            </w:r>
            <w:bookmarkStart w:id="2" w:name="Pareigos"/>
            <w:r w:rsidRPr="00B30855">
              <w:rPr>
                <w:lang w:val="lt-LT"/>
              </w:rPr>
              <w:instrText xml:space="preserve"> FORMTEXT </w:instrText>
            </w:r>
            <w:r w:rsidRPr="00B30855">
              <w:rPr>
                <w:lang w:val="lt-LT"/>
              </w:rPr>
            </w:r>
            <w:r w:rsidRPr="00B30855">
              <w:rPr>
                <w:lang w:val="lt-LT"/>
              </w:rPr>
              <w:fldChar w:fldCharType="separate"/>
            </w:r>
            <w:r w:rsidRPr="00B30855">
              <w:rPr>
                <w:noProof/>
                <w:lang w:val="lt-LT"/>
              </w:rPr>
              <w:t>Socialinės apsaugos ir darbo ministrė</w:t>
            </w:r>
            <w:r w:rsidRPr="00B30855">
              <w:rPr>
                <w:lang w:val="lt-LT"/>
              </w:rPr>
              <w:fldChar w:fldCharType="end"/>
            </w:r>
            <w:bookmarkEnd w:id="2"/>
          </w:p>
        </w:tc>
        <w:tc>
          <w:tcPr>
            <w:tcW w:w="5116" w:type="dxa"/>
          </w:tcPr>
          <w:p w14:paraId="5947A827" w14:textId="1C149A94" w:rsidR="00D1699A" w:rsidRPr="00B30855" w:rsidRDefault="00B30855" w:rsidP="00A54207">
            <w:pPr>
              <w:jc w:val="right"/>
              <w:rPr>
                <w:szCs w:val="24"/>
                <w:lang w:val="lt-LT" w:eastAsia="lt-LT"/>
              </w:rPr>
            </w:pPr>
            <w:r w:rsidRPr="00B30855">
              <w:rPr>
                <w:szCs w:val="24"/>
                <w:lang w:val="lt-LT"/>
              </w:rPr>
              <w:t>Monika Navickienė</w:t>
            </w:r>
          </w:p>
        </w:tc>
      </w:tr>
    </w:tbl>
    <w:p w14:paraId="5947A82A" w14:textId="77777777" w:rsidR="0072718E" w:rsidRPr="00B30855" w:rsidRDefault="0072718E" w:rsidP="0072718E">
      <w:pPr>
        <w:rPr>
          <w:lang w:val="lt-LT"/>
        </w:rPr>
      </w:pPr>
    </w:p>
    <w:p w14:paraId="67BD5F4F" w14:textId="64AC0FDD" w:rsidR="00D1699A" w:rsidRPr="00B30855" w:rsidRDefault="00D1699A" w:rsidP="0072718E">
      <w:pPr>
        <w:rPr>
          <w:lang w:val="lt-LT"/>
        </w:rPr>
      </w:pPr>
    </w:p>
    <w:p w14:paraId="37E989B2" w14:textId="15544789" w:rsidR="00B30855" w:rsidRPr="00B30855" w:rsidRDefault="00B30855" w:rsidP="0072718E">
      <w:pPr>
        <w:rPr>
          <w:lang w:val="lt-LT"/>
        </w:rPr>
      </w:pPr>
    </w:p>
    <w:p w14:paraId="5D490C63" w14:textId="566D25F4" w:rsidR="00B30855" w:rsidRPr="00B30855" w:rsidRDefault="00B30855" w:rsidP="0072718E">
      <w:pPr>
        <w:rPr>
          <w:lang w:val="lt-LT"/>
        </w:rPr>
      </w:pPr>
    </w:p>
    <w:p w14:paraId="3455E260" w14:textId="66658A33" w:rsidR="00B30855" w:rsidRDefault="00B30855" w:rsidP="0072718E">
      <w:pPr>
        <w:rPr>
          <w:lang w:val="lt-LT"/>
        </w:rPr>
      </w:pPr>
    </w:p>
    <w:p w14:paraId="6073B51F" w14:textId="51F843FF" w:rsidR="00B30855" w:rsidRDefault="00B30855" w:rsidP="0072718E">
      <w:pPr>
        <w:rPr>
          <w:lang w:val="lt-LT"/>
        </w:rPr>
      </w:pPr>
    </w:p>
    <w:p w14:paraId="3C557065" w14:textId="34C5959A" w:rsidR="00B30855" w:rsidRDefault="00B30855" w:rsidP="0072718E">
      <w:pPr>
        <w:rPr>
          <w:lang w:val="lt-LT"/>
        </w:rPr>
      </w:pPr>
    </w:p>
    <w:p w14:paraId="1B0916A8" w14:textId="77777777" w:rsidR="00B30855" w:rsidRPr="00B30855" w:rsidRDefault="00B30855" w:rsidP="0072718E">
      <w:pPr>
        <w:rPr>
          <w:lang w:val="lt-LT"/>
        </w:rPr>
      </w:pPr>
    </w:p>
    <w:p w14:paraId="195ABD64" w14:textId="49206FA8" w:rsidR="00B30855" w:rsidRPr="00B30855" w:rsidRDefault="00B30855" w:rsidP="0072718E">
      <w:pPr>
        <w:rPr>
          <w:lang w:val="lt-LT"/>
        </w:rPr>
      </w:pPr>
    </w:p>
    <w:p w14:paraId="4B608545" w14:textId="77777777" w:rsidR="00B30855" w:rsidRPr="00B30855" w:rsidRDefault="00B30855" w:rsidP="00B30855">
      <w:pPr>
        <w:rPr>
          <w:szCs w:val="24"/>
          <w:lang w:val="lt-LT"/>
        </w:rPr>
      </w:pPr>
      <w:r w:rsidRPr="00B30855">
        <w:rPr>
          <w:szCs w:val="24"/>
          <w:lang w:val="lt-LT"/>
        </w:rPr>
        <w:t>SUDERINTA</w:t>
      </w:r>
    </w:p>
    <w:p w14:paraId="50E5759E" w14:textId="77777777" w:rsidR="00B30855" w:rsidRPr="00B30855" w:rsidRDefault="00B30855" w:rsidP="00B30855">
      <w:pPr>
        <w:rPr>
          <w:szCs w:val="24"/>
          <w:lang w:val="lt-LT"/>
        </w:rPr>
      </w:pPr>
      <w:r w:rsidRPr="00B30855">
        <w:rPr>
          <w:szCs w:val="24"/>
          <w:lang w:val="lt-LT"/>
        </w:rPr>
        <w:t xml:space="preserve">Europos socialinio fondo agentūros </w:t>
      </w:r>
    </w:p>
    <w:p w14:paraId="7C68610F" w14:textId="0DDE082A" w:rsidR="00B30855" w:rsidRPr="00B30855" w:rsidRDefault="00B30855" w:rsidP="00B30855">
      <w:pPr>
        <w:rPr>
          <w:lang w:val="lt-LT"/>
        </w:rPr>
      </w:pPr>
      <w:proofErr w:type="spellStart"/>
      <w:r w:rsidRPr="00B30855">
        <w:rPr>
          <w:szCs w:val="24"/>
          <w:lang w:val="lt-LT"/>
        </w:rPr>
        <w:t>xxxx</w:t>
      </w:r>
      <w:proofErr w:type="spellEnd"/>
      <w:r w:rsidRPr="00B30855">
        <w:rPr>
          <w:szCs w:val="24"/>
          <w:lang w:val="lt-LT"/>
        </w:rPr>
        <w:t xml:space="preserve">-xx-xx raštu Nr. </w:t>
      </w:r>
      <w:proofErr w:type="spellStart"/>
      <w:r w:rsidRPr="00B30855">
        <w:rPr>
          <w:szCs w:val="24"/>
          <w:lang w:val="lt-LT"/>
        </w:rPr>
        <w:t>xxxxxxx</w:t>
      </w:r>
      <w:proofErr w:type="spellEnd"/>
    </w:p>
    <w:sectPr w:rsidR="00B30855" w:rsidRPr="00B30855" w:rsidSect="00686893">
      <w:headerReference w:type="even" r:id="rId8"/>
      <w:headerReference w:type="default" r:id="rId9"/>
      <w:headerReference w:type="first" r:id="rId10"/>
      <w:type w:val="continuous"/>
      <w:pgSz w:w="11906" w:h="16838"/>
      <w:pgMar w:top="1276" w:right="567"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258A3" w14:textId="77777777" w:rsidR="00F3053B" w:rsidRDefault="00F3053B">
      <w:r>
        <w:separator/>
      </w:r>
    </w:p>
  </w:endnote>
  <w:endnote w:type="continuationSeparator" w:id="0">
    <w:p w14:paraId="4685CEBC" w14:textId="77777777" w:rsidR="00F3053B" w:rsidRDefault="00F3053B">
      <w:r>
        <w:continuationSeparator/>
      </w:r>
    </w:p>
  </w:endnote>
  <w:endnote w:type="continuationNotice" w:id="1">
    <w:p w14:paraId="6C32832A" w14:textId="77777777" w:rsidR="00F3053B" w:rsidRDefault="00F30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7C17C" w14:textId="77777777" w:rsidR="00F3053B" w:rsidRDefault="00F3053B">
      <w:r>
        <w:separator/>
      </w:r>
    </w:p>
  </w:footnote>
  <w:footnote w:type="continuationSeparator" w:id="0">
    <w:p w14:paraId="03BFB47E" w14:textId="77777777" w:rsidR="00F3053B" w:rsidRDefault="00F3053B">
      <w:r>
        <w:continuationSeparator/>
      </w:r>
    </w:p>
  </w:footnote>
  <w:footnote w:type="continuationNotice" w:id="1">
    <w:p w14:paraId="6DADE00C" w14:textId="77777777" w:rsidR="00F3053B" w:rsidRDefault="00F305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A831" w14:textId="77777777" w:rsidR="00A54207" w:rsidRDefault="00A54207" w:rsidP="003D0BA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47A832" w14:textId="77777777" w:rsidR="00A54207" w:rsidRDefault="00A542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56856"/>
      <w:docPartObj>
        <w:docPartGallery w:val="Page Numbers (Top of Page)"/>
        <w:docPartUnique/>
      </w:docPartObj>
    </w:sdtPr>
    <w:sdtEndPr/>
    <w:sdtContent>
      <w:p w14:paraId="4109C2E3" w14:textId="752700C9" w:rsidR="00F66C2F" w:rsidRDefault="00F66C2F">
        <w:pPr>
          <w:pStyle w:val="Antrats"/>
          <w:jc w:val="center"/>
        </w:pPr>
        <w:r>
          <w:fldChar w:fldCharType="begin"/>
        </w:r>
        <w:r>
          <w:instrText>PAGE   \* MERGEFORMAT</w:instrText>
        </w:r>
        <w:r>
          <w:fldChar w:fldCharType="separate"/>
        </w:r>
        <w:r>
          <w:rPr>
            <w:lang w:val="lt-LT"/>
          </w:rPr>
          <w:t>2</w:t>
        </w:r>
        <w:r>
          <w:fldChar w:fldCharType="end"/>
        </w:r>
      </w:p>
    </w:sdtContent>
  </w:sdt>
  <w:p w14:paraId="5947A834" w14:textId="77777777" w:rsidR="00A54207" w:rsidRDefault="00A54207" w:rsidP="006127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8FC91" w14:textId="072C5600" w:rsidR="00285AD7" w:rsidRPr="00285AD7" w:rsidRDefault="00285AD7" w:rsidP="00285AD7">
    <w:pPr>
      <w:pStyle w:val="Antrats"/>
      <w:jc w:val="right"/>
      <w:rPr>
        <w:b/>
        <w:bCs/>
        <w:lang w:val="lt-LT"/>
      </w:rPr>
    </w:pPr>
    <w:r w:rsidRPr="00285AD7">
      <w:rPr>
        <w:b/>
        <w:bCs/>
        <w:lang w:val="lt-LT"/>
      </w:rPr>
      <w:t>Lyginamasis projekto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66E5B"/>
    <w:rsid w:val="000735A9"/>
    <w:rsid w:val="00083D02"/>
    <w:rsid w:val="000B1E95"/>
    <w:rsid w:val="000C354E"/>
    <w:rsid w:val="000D587F"/>
    <w:rsid w:val="000F3243"/>
    <w:rsid w:val="00122144"/>
    <w:rsid w:val="0014073C"/>
    <w:rsid w:val="001524A9"/>
    <w:rsid w:val="00196987"/>
    <w:rsid w:val="001C146D"/>
    <w:rsid w:val="001D7531"/>
    <w:rsid w:val="00202AB4"/>
    <w:rsid w:val="00251565"/>
    <w:rsid w:val="00262FD5"/>
    <w:rsid w:val="00285AD7"/>
    <w:rsid w:val="002A07D8"/>
    <w:rsid w:val="002A70D0"/>
    <w:rsid w:val="002B3F0B"/>
    <w:rsid w:val="002C3984"/>
    <w:rsid w:val="0033315F"/>
    <w:rsid w:val="00372173"/>
    <w:rsid w:val="00383FF6"/>
    <w:rsid w:val="003D0BAD"/>
    <w:rsid w:val="003F679C"/>
    <w:rsid w:val="00407E28"/>
    <w:rsid w:val="004116A9"/>
    <w:rsid w:val="004377ED"/>
    <w:rsid w:val="00473B71"/>
    <w:rsid w:val="00495E6B"/>
    <w:rsid w:val="00496943"/>
    <w:rsid w:val="004F70E6"/>
    <w:rsid w:val="005156B5"/>
    <w:rsid w:val="00545DDF"/>
    <w:rsid w:val="005570B5"/>
    <w:rsid w:val="00576C15"/>
    <w:rsid w:val="005D0E50"/>
    <w:rsid w:val="006127B9"/>
    <w:rsid w:val="00641B46"/>
    <w:rsid w:val="00677B4B"/>
    <w:rsid w:val="00686893"/>
    <w:rsid w:val="006A6BA7"/>
    <w:rsid w:val="006C7613"/>
    <w:rsid w:val="006F7593"/>
    <w:rsid w:val="00722155"/>
    <w:rsid w:val="0072718E"/>
    <w:rsid w:val="00740DFD"/>
    <w:rsid w:val="007810C0"/>
    <w:rsid w:val="00797DEF"/>
    <w:rsid w:val="007C49C6"/>
    <w:rsid w:val="007E7D86"/>
    <w:rsid w:val="008130AA"/>
    <w:rsid w:val="00881151"/>
    <w:rsid w:val="008A17C0"/>
    <w:rsid w:val="008C7C0A"/>
    <w:rsid w:val="008D77F8"/>
    <w:rsid w:val="008F0A99"/>
    <w:rsid w:val="00912EAE"/>
    <w:rsid w:val="00921E62"/>
    <w:rsid w:val="00954862"/>
    <w:rsid w:val="009D1263"/>
    <w:rsid w:val="009F5048"/>
    <w:rsid w:val="00A10FAC"/>
    <w:rsid w:val="00A208CC"/>
    <w:rsid w:val="00A25E3B"/>
    <w:rsid w:val="00A54207"/>
    <w:rsid w:val="00A94D42"/>
    <w:rsid w:val="00B30855"/>
    <w:rsid w:val="00B3783D"/>
    <w:rsid w:val="00B601E6"/>
    <w:rsid w:val="00B81215"/>
    <w:rsid w:val="00BB2A15"/>
    <w:rsid w:val="00BD2F2B"/>
    <w:rsid w:val="00BD35EE"/>
    <w:rsid w:val="00C14EB0"/>
    <w:rsid w:val="00C2154D"/>
    <w:rsid w:val="00C23B62"/>
    <w:rsid w:val="00C24E86"/>
    <w:rsid w:val="00D1699A"/>
    <w:rsid w:val="00D2195E"/>
    <w:rsid w:val="00D4579D"/>
    <w:rsid w:val="00D54CAE"/>
    <w:rsid w:val="00D67987"/>
    <w:rsid w:val="00D761EC"/>
    <w:rsid w:val="00DB115A"/>
    <w:rsid w:val="00E17E91"/>
    <w:rsid w:val="00E52273"/>
    <w:rsid w:val="00E53832"/>
    <w:rsid w:val="00EB5A38"/>
    <w:rsid w:val="00EC490F"/>
    <w:rsid w:val="00EE3CDF"/>
    <w:rsid w:val="00F05273"/>
    <w:rsid w:val="00F3053B"/>
    <w:rsid w:val="00F47AC6"/>
    <w:rsid w:val="00F50898"/>
    <w:rsid w:val="00F54BC4"/>
    <w:rsid w:val="00F6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A810"/>
  <w15:docId w15:val="{E7B6DA42-8310-4E7A-835B-80A3A260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0B5"/>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3D0BAD"/>
    <w:pPr>
      <w:tabs>
        <w:tab w:val="center" w:pos="4819"/>
        <w:tab w:val="right" w:pos="9638"/>
      </w:tabs>
    </w:pPr>
  </w:style>
  <w:style w:type="character" w:customStyle="1" w:styleId="AntratsDiagrama">
    <w:name w:val="Antraštės Diagrama"/>
    <w:basedOn w:val="Numatytasispastraiposriftas"/>
    <w:link w:val="Antrats"/>
    <w:uiPriority w:val="99"/>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Porat">
    <w:name w:val="footer"/>
    <w:basedOn w:val="prastasis"/>
    <w:link w:val="PoratDiagrama"/>
    <w:uiPriority w:val="99"/>
    <w:unhideWhenUsed/>
    <w:rsid w:val="00496943"/>
    <w:pPr>
      <w:tabs>
        <w:tab w:val="center" w:pos="4819"/>
        <w:tab w:val="right" w:pos="9638"/>
      </w:tabs>
    </w:pPr>
  </w:style>
  <w:style w:type="character" w:customStyle="1" w:styleId="PoratDiagrama">
    <w:name w:val="Poraštė Diagrama"/>
    <w:basedOn w:val="Numatytasispastraiposriftas"/>
    <w:link w:val="Porat"/>
    <w:uiPriority w:val="99"/>
    <w:rsid w:val="00496943"/>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D5D4C-912A-4335-B2CF-3EDDD610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2048</Words>
  <Characters>1168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5</cp:revision>
  <dcterms:created xsi:type="dcterms:W3CDTF">2021-09-10T12:02:00Z</dcterms:created>
  <dcterms:modified xsi:type="dcterms:W3CDTF">2021-09-13T12:43:00Z</dcterms:modified>
</cp:coreProperties>
</file>