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41F" w:rsidRPr="004A1B88" w:rsidRDefault="0018441F" w:rsidP="00B95BD5">
      <w:pPr>
        <w:pStyle w:val="BodyText"/>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 xml:space="preserve">2014–2020 M. EUROPOS SĄJUNGOS FONDŲ INVESTICIJŲ VEIKSMŲ PROGRAMOS </w:t>
      </w:r>
      <w:r w:rsidR="00CA7D46" w:rsidRPr="004A1B88">
        <w:rPr>
          <w:rFonts w:ascii="Times New Roman" w:hAnsi="Times New Roman"/>
          <w:b/>
          <w:sz w:val="24"/>
          <w:szCs w:val="24"/>
        </w:rPr>
        <w:t>5</w:t>
      </w:r>
      <w:r w:rsidR="00EE247F" w:rsidRPr="004A1B88">
        <w:rPr>
          <w:rFonts w:ascii="Times New Roman" w:hAnsi="Times New Roman"/>
          <w:b/>
          <w:sz w:val="24"/>
          <w:szCs w:val="24"/>
        </w:rPr>
        <w:t xml:space="preserve"> </w:t>
      </w:r>
      <w:r w:rsidRPr="004A1B88">
        <w:rPr>
          <w:rFonts w:ascii="Times New Roman" w:hAnsi="Times New Roman"/>
          <w:b/>
          <w:sz w:val="24"/>
          <w:szCs w:val="24"/>
        </w:rPr>
        <w:t>PRIORITETO „</w:t>
      </w:r>
      <w:r w:rsidR="00435CBB" w:rsidRPr="004A1B88">
        <w:rPr>
          <w:rFonts w:ascii="Times New Roman" w:hAnsi="Times New Roman"/>
          <w:b/>
          <w:sz w:val="24"/>
          <w:szCs w:val="24"/>
        </w:rPr>
        <w:t>APLINKOSAUGA, GAMTOS IŠTEKLIŲ DARNUS NAUDOJIMAS IR PRISITAIKYMAS PRIE KLIMATO KAITOS</w:t>
      </w:r>
      <w:r w:rsidRPr="004A1B88">
        <w:rPr>
          <w:rFonts w:ascii="Times New Roman" w:hAnsi="Times New Roman"/>
          <w:b/>
          <w:sz w:val="24"/>
          <w:szCs w:val="24"/>
        </w:rPr>
        <w:t>“</w:t>
      </w:r>
    </w:p>
    <w:p w:rsidR="00CE2867" w:rsidRDefault="00193097" w:rsidP="00CE2867">
      <w:pPr>
        <w:pStyle w:val="BodyText"/>
        <w:shd w:val="clear" w:color="auto" w:fill="FFFFFF" w:themeFill="background1"/>
        <w:spacing w:after="0" w:line="240" w:lineRule="auto"/>
        <w:jc w:val="center"/>
        <w:rPr>
          <w:rFonts w:ascii="Times New Roman" w:hAnsi="Times New Roman"/>
          <w:b/>
          <w:sz w:val="24"/>
          <w:szCs w:val="24"/>
        </w:rPr>
      </w:pPr>
      <w:r w:rsidRPr="00193097">
        <w:rPr>
          <w:rFonts w:ascii="Times New Roman" w:hAnsi="Times New Roman"/>
          <w:b/>
          <w:sz w:val="24"/>
          <w:szCs w:val="24"/>
        </w:rPr>
        <w:t xml:space="preserve">NR. 05.4.1-CPVA-V-301 PRIEMONĖS „AKTUALIZUOTI KULTŪROS PAVELDO OBJEKTUS“ </w:t>
      </w:r>
      <w:r w:rsidR="00331537" w:rsidRPr="004A1B88">
        <w:rPr>
          <w:rFonts w:ascii="Times New Roman" w:hAnsi="Times New Roman"/>
          <w:b/>
          <w:sz w:val="24"/>
          <w:szCs w:val="24"/>
        </w:rPr>
        <w:t>PROJEKTŲ FINANSAVIMO SĄLYGŲ APRAŠO</w:t>
      </w:r>
      <w:r w:rsidR="00CB7A52" w:rsidRPr="004A1B88">
        <w:rPr>
          <w:rFonts w:ascii="Times New Roman" w:hAnsi="Times New Roman"/>
          <w:b/>
          <w:sz w:val="24"/>
          <w:szCs w:val="24"/>
        </w:rPr>
        <w:t xml:space="preserve"> </w:t>
      </w:r>
      <w:r>
        <w:rPr>
          <w:rFonts w:ascii="Times New Roman" w:hAnsi="Times New Roman"/>
          <w:b/>
          <w:sz w:val="24"/>
          <w:szCs w:val="24"/>
        </w:rPr>
        <w:t xml:space="preserve">NR.1 IR </w:t>
      </w:r>
      <w:r w:rsidRPr="00193097">
        <w:rPr>
          <w:rFonts w:ascii="Times New Roman" w:hAnsi="Times New Roman"/>
          <w:b/>
          <w:sz w:val="24"/>
          <w:szCs w:val="24"/>
        </w:rPr>
        <w:t>7 PRIORITETO „KOKYBIŠKO UŽIMTUMO IR DALYVAVIMO DARBO RINKOJE SKATINIMAS“ ĮGYVENDINIMO PRIEMONĖS NR. 07.1.1-CPVA-V-304 „MODERNIZUOTI KULTŪROS INFRASTRUKTŪRĄ“ PROJEKTŲ FINANSAVIMO SĄLYGŲ APRAŠO NR. 1</w:t>
      </w:r>
      <w:r>
        <w:rPr>
          <w:rFonts w:ascii="Times New Roman" w:hAnsi="Times New Roman"/>
          <w:b/>
          <w:sz w:val="24"/>
          <w:szCs w:val="24"/>
        </w:rPr>
        <w:t xml:space="preserve"> </w:t>
      </w:r>
      <w:r w:rsidR="00600E9B">
        <w:rPr>
          <w:rFonts w:ascii="Times New Roman" w:hAnsi="Times New Roman"/>
          <w:b/>
          <w:sz w:val="24"/>
          <w:szCs w:val="24"/>
        </w:rPr>
        <w:t>KEITIMO PROJEKT</w:t>
      </w:r>
      <w:r>
        <w:rPr>
          <w:rFonts w:ascii="Times New Roman" w:hAnsi="Times New Roman"/>
          <w:b/>
          <w:sz w:val="24"/>
          <w:szCs w:val="24"/>
        </w:rPr>
        <w:t>Ų</w:t>
      </w:r>
      <w:r w:rsidR="00600E9B">
        <w:rPr>
          <w:rFonts w:ascii="Times New Roman" w:hAnsi="Times New Roman"/>
          <w:b/>
          <w:sz w:val="24"/>
          <w:szCs w:val="24"/>
        </w:rPr>
        <w:t xml:space="preserve"> </w:t>
      </w:r>
      <w:r w:rsidR="00CB7A52" w:rsidRPr="004A1B88">
        <w:rPr>
          <w:rFonts w:ascii="Times New Roman" w:hAnsi="Times New Roman"/>
          <w:b/>
          <w:sz w:val="24"/>
          <w:szCs w:val="24"/>
        </w:rPr>
        <w:t>(</w:t>
      </w:r>
      <w:r w:rsidR="000E4D84" w:rsidRPr="004A1B88">
        <w:rPr>
          <w:rFonts w:ascii="Times New Roman" w:hAnsi="Times New Roman"/>
          <w:b/>
          <w:sz w:val="24"/>
          <w:szCs w:val="24"/>
        </w:rPr>
        <w:t xml:space="preserve">TOLIAU </w:t>
      </w:r>
      <w:r w:rsidR="00740079" w:rsidRPr="004A1B88">
        <w:rPr>
          <w:rFonts w:ascii="Times New Roman" w:hAnsi="Times New Roman"/>
          <w:b/>
          <w:sz w:val="24"/>
          <w:szCs w:val="24"/>
        </w:rPr>
        <w:t>–</w:t>
      </w:r>
      <w:r w:rsidR="000E4D84" w:rsidRPr="004A1B88">
        <w:rPr>
          <w:rFonts w:ascii="Times New Roman" w:hAnsi="Times New Roman"/>
          <w:b/>
          <w:sz w:val="24"/>
          <w:szCs w:val="24"/>
        </w:rPr>
        <w:t xml:space="preserve"> </w:t>
      </w:r>
      <w:r w:rsidR="00331537" w:rsidRPr="004A1B88">
        <w:rPr>
          <w:rFonts w:ascii="Times New Roman" w:hAnsi="Times New Roman"/>
          <w:b/>
          <w:sz w:val="24"/>
          <w:szCs w:val="24"/>
        </w:rPr>
        <w:t>A</w:t>
      </w:r>
      <w:r w:rsidR="000E4D84" w:rsidRPr="004A1B88">
        <w:rPr>
          <w:rFonts w:ascii="Times New Roman" w:hAnsi="Times New Roman"/>
          <w:b/>
          <w:sz w:val="24"/>
          <w:szCs w:val="24"/>
        </w:rPr>
        <w:t>PRAŠA</w:t>
      </w:r>
      <w:r>
        <w:rPr>
          <w:rFonts w:ascii="Times New Roman" w:hAnsi="Times New Roman"/>
          <w:b/>
          <w:sz w:val="24"/>
          <w:szCs w:val="24"/>
        </w:rPr>
        <w:t>I</w:t>
      </w:r>
      <w:r w:rsidR="00CB7A52" w:rsidRPr="004A1B88">
        <w:rPr>
          <w:rFonts w:ascii="Times New Roman" w:hAnsi="Times New Roman"/>
          <w:b/>
          <w:sz w:val="24"/>
          <w:szCs w:val="24"/>
        </w:rPr>
        <w:t xml:space="preserve">) </w:t>
      </w:r>
      <w:r>
        <w:rPr>
          <w:rFonts w:ascii="Times New Roman" w:hAnsi="Times New Roman"/>
          <w:b/>
          <w:sz w:val="24"/>
          <w:szCs w:val="24"/>
        </w:rPr>
        <w:t>DERINIMO PAŽYMA</w:t>
      </w:r>
      <w:bookmarkStart w:id="0" w:name="_GoBack"/>
      <w:bookmarkEnd w:id="0"/>
    </w:p>
    <w:tbl>
      <w:tblPr>
        <w:tblpPr w:leftFromText="180" w:rightFromText="180" w:vertAnchor="text" w:horzAnchor="margin" w:tblpX="-164" w:tblpY="530"/>
        <w:tblW w:w="1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7229"/>
        <w:gridCol w:w="5880"/>
      </w:tblGrid>
      <w:tr w:rsidR="00CE2867" w:rsidRPr="004A1B88" w:rsidTr="0022279B">
        <w:tc>
          <w:tcPr>
            <w:tcW w:w="2235" w:type="dxa"/>
            <w:shd w:val="clear" w:color="auto" w:fill="FFFFFF" w:themeFill="background1"/>
            <w:vAlign w:val="center"/>
          </w:tcPr>
          <w:p w:rsidR="008E1855" w:rsidRPr="004A1B88" w:rsidRDefault="008E1855" w:rsidP="0022279B">
            <w:pPr>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Institucijos pavadinimas, rašto data ir numeris</w:t>
            </w:r>
          </w:p>
        </w:tc>
        <w:tc>
          <w:tcPr>
            <w:tcW w:w="7229" w:type="dxa"/>
            <w:vAlign w:val="center"/>
          </w:tcPr>
          <w:p w:rsidR="008E1855" w:rsidRPr="004A1B88" w:rsidRDefault="008E1855" w:rsidP="0022279B">
            <w:pPr>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Pastabos ir pasiūlymai</w:t>
            </w:r>
          </w:p>
        </w:tc>
        <w:tc>
          <w:tcPr>
            <w:tcW w:w="5880" w:type="dxa"/>
            <w:vAlign w:val="center"/>
          </w:tcPr>
          <w:p w:rsidR="008E1855" w:rsidRPr="004A1B88" w:rsidRDefault="008E1855" w:rsidP="0022279B">
            <w:pPr>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Žyma apie priimtas ir nepriimtas (nurodyti motyvus) pastabas ir pasiūlymus</w:t>
            </w:r>
          </w:p>
        </w:tc>
      </w:tr>
      <w:tr w:rsidR="00D709BC" w:rsidRPr="004A1B88" w:rsidTr="005D200B">
        <w:tc>
          <w:tcPr>
            <w:tcW w:w="2235" w:type="dxa"/>
            <w:vMerge w:val="restart"/>
            <w:shd w:val="clear" w:color="auto" w:fill="FFFFFF" w:themeFill="background1"/>
          </w:tcPr>
          <w:p w:rsidR="00D709BC" w:rsidRPr="0022279B" w:rsidRDefault="00D709BC" w:rsidP="00490E64">
            <w:pPr>
              <w:pStyle w:val="ListParagraph"/>
              <w:numPr>
                <w:ilvl w:val="0"/>
                <w:numId w:val="28"/>
              </w:numPr>
              <w:shd w:val="clear" w:color="auto" w:fill="FFFFFF" w:themeFill="background1"/>
              <w:tabs>
                <w:tab w:val="left" w:pos="284"/>
              </w:tabs>
              <w:spacing w:after="0" w:line="240" w:lineRule="auto"/>
              <w:ind w:left="0" w:firstLine="0"/>
              <w:rPr>
                <w:rFonts w:ascii="Times New Roman" w:hAnsi="Times New Roman"/>
                <w:b/>
                <w:sz w:val="24"/>
                <w:szCs w:val="24"/>
              </w:rPr>
            </w:pPr>
            <w:r w:rsidRPr="0022279B">
              <w:rPr>
                <w:rFonts w:ascii="Times New Roman" w:hAnsi="Times New Roman"/>
                <w:b/>
                <w:sz w:val="24"/>
                <w:szCs w:val="24"/>
              </w:rPr>
              <w:t>Centrinės projektų valdymo agentūros</w:t>
            </w:r>
          </w:p>
          <w:p w:rsidR="00D709BC" w:rsidRPr="000B705E" w:rsidRDefault="00D709BC" w:rsidP="00490E64">
            <w:pPr>
              <w:shd w:val="clear" w:color="auto" w:fill="FFFFFF" w:themeFill="background1"/>
              <w:tabs>
                <w:tab w:val="left" w:pos="567"/>
              </w:tabs>
              <w:spacing w:after="0"/>
              <w:rPr>
                <w:rFonts w:ascii="Times New Roman" w:hAnsi="Times New Roman"/>
                <w:b/>
                <w:sz w:val="24"/>
                <w:szCs w:val="24"/>
              </w:rPr>
            </w:pPr>
            <w:r w:rsidRPr="003330C2">
              <w:rPr>
                <w:rFonts w:ascii="Times New Roman" w:hAnsi="Times New Roman"/>
                <w:b/>
                <w:sz w:val="24"/>
                <w:szCs w:val="24"/>
              </w:rPr>
              <w:t>201</w:t>
            </w:r>
            <w:r>
              <w:rPr>
                <w:rFonts w:ascii="Times New Roman" w:hAnsi="Times New Roman"/>
                <w:b/>
                <w:sz w:val="24"/>
                <w:szCs w:val="24"/>
              </w:rPr>
              <w:t>8</w:t>
            </w:r>
            <w:r w:rsidRPr="003330C2">
              <w:rPr>
                <w:rFonts w:ascii="Times New Roman" w:hAnsi="Times New Roman"/>
                <w:b/>
                <w:sz w:val="24"/>
                <w:szCs w:val="24"/>
              </w:rPr>
              <w:t>-</w:t>
            </w:r>
            <w:r>
              <w:rPr>
                <w:rFonts w:ascii="Times New Roman" w:hAnsi="Times New Roman"/>
                <w:b/>
                <w:sz w:val="24"/>
                <w:szCs w:val="24"/>
              </w:rPr>
              <w:t>08</w:t>
            </w:r>
            <w:r w:rsidRPr="00A40E4D">
              <w:rPr>
                <w:rFonts w:ascii="Times New Roman" w:hAnsi="Times New Roman"/>
                <w:b/>
                <w:sz w:val="24"/>
                <w:szCs w:val="24"/>
              </w:rPr>
              <w:t>-</w:t>
            </w:r>
            <w:r>
              <w:rPr>
                <w:rFonts w:ascii="Times New Roman" w:hAnsi="Times New Roman"/>
                <w:b/>
                <w:sz w:val="24"/>
                <w:szCs w:val="24"/>
              </w:rPr>
              <w:t>23</w:t>
            </w:r>
            <w:r w:rsidRPr="00A40E4D">
              <w:rPr>
                <w:rFonts w:ascii="Times New Roman" w:hAnsi="Times New Roman"/>
                <w:b/>
                <w:sz w:val="24"/>
                <w:szCs w:val="24"/>
              </w:rPr>
              <w:t xml:space="preserve"> </w:t>
            </w:r>
            <w:r>
              <w:rPr>
                <w:rFonts w:ascii="Times New Roman" w:hAnsi="Times New Roman"/>
                <w:b/>
                <w:sz w:val="24"/>
                <w:szCs w:val="24"/>
              </w:rPr>
              <w:t>raštas Nr</w:t>
            </w:r>
            <w:r w:rsidRPr="00D83BBE">
              <w:rPr>
                <w:rFonts w:ascii="Times New Roman" w:hAnsi="Times New Roman"/>
                <w:sz w:val="24"/>
                <w:szCs w:val="24"/>
              </w:rPr>
              <w:t xml:space="preserve">. </w:t>
            </w:r>
            <w:r w:rsidR="00D83BBE" w:rsidRPr="00A07E54">
              <w:rPr>
                <w:rFonts w:ascii="Times New Roman" w:hAnsi="Times New Roman"/>
                <w:b/>
                <w:sz w:val="24"/>
                <w:szCs w:val="24"/>
              </w:rPr>
              <w:t>2018/2-5022</w:t>
            </w:r>
          </w:p>
        </w:tc>
        <w:tc>
          <w:tcPr>
            <w:tcW w:w="7229" w:type="dxa"/>
            <w:shd w:val="clear" w:color="auto" w:fill="FFFFFF" w:themeFill="background1"/>
          </w:tcPr>
          <w:p w:rsidR="00D709BC" w:rsidRDefault="00D709BC" w:rsidP="00D83BBE">
            <w:pPr>
              <w:spacing w:after="0" w:line="240" w:lineRule="auto"/>
              <w:jc w:val="both"/>
              <w:rPr>
                <w:rFonts w:ascii="Times New Roman" w:hAnsi="Times New Roman"/>
                <w:sz w:val="24"/>
                <w:szCs w:val="24"/>
              </w:rPr>
            </w:pPr>
            <w:r w:rsidRPr="00D83BBE">
              <w:rPr>
                <w:rFonts w:ascii="Times New Roman" w:hAnsi="Times New Roman"/>
                <w:sz w:val="24"/>
                <w:szCs w:val="24"/>
              </w:rPr>
              <w:t xml:space="preserve">1. </w:t>
            </w:r>
            <w:r w:rsidR="00D83BBE" w:rsidRPr="00D83BBE">
              <w:rPr>
                <w:rFonts w:ascii="Times New Roman" w:hAnsi="Times New Roman"/>
                <w:sz w:val="24"/>
                <w:szCs w:val="24"/>
              </w:rPr>
              <w:t xml:space="preserve">2014–2020 m. Europos Sąjungos fondų investicijų veiksmų programos 5 prioriteto „Aplinkosauga, gamtos išteklių darnus naudojimas ir prisitaikymas prie klimato kaitos“ priemonės Nr. 05.4.1-CPVA-R-301 „Aktualizuoti kultūros paveldo objektus“ ir 7 prioriteto „Kokybiško užimtumo ir dalyvavimo darbo rinkoje skatinimas“ įgyvendinimo priemonės Nr. 07.1.1-CPVA-V-304 „Modernizuoti kultūros infrastruktūrą“ projektų finansavimo sąlygų aprašų (toliau – Aprašai) </w:t>
            </w:r>
            <w:r w:rsidRPr="00D83BBE">
              <w:rPr>
                <w:rFonts w:ascii="Times New Roman" w:hAnsi="Times New Roman"/>
                <w:sz w:val="24"/>
                <w:szCs w:val="24"/>
              </w:rPr>
              <w:t>30 p. nurodyta, kad didžiausia projektui galima skirti finansavimo lėšų suma yra 10 000 000,00 Eur. Vadovaujantis Reglamento Nr. 1301/2013 daliniu pakeitimu, investicijos į kultūros infrastruktūros objektus laikomos nedidelėmis ir tinkamomis finansuoti, jeigu Europos regioninės plėtros fondo (toliau – ERPF) indėlis, skirtas projektui, neviršija 10 mln. eurų. Atsižvelgiant į tai, siūlome padidinti Aprašų 30 p. nurodytą didžiausią projektui galimą skirti finansavimo lėšų sumą, joje numatant maksimalią ERPF lėšų sumą pagal Reglamentą Nr. 1301/2013 ir bendrojo finansavimo lėšas. Pažymime, kad nustatant šią sumą turi būti išlaikyta tinkama finansavimo intensyvumo proporcija, t. y. ERPF dalis neturi sudaryti daugiau kaip 85 proc.  galimos skirti finansavimo lėšų sumos</w:t>
            </w:r>
          </w:p>
          <w:p w:rsidR="00D709BC" w:rsidRPr="004C2E34" w:rsidRDefault="00D709BC" w:rsidP="00D83BBE">
            <w:pPr>
              <w:shd w:val="clear" w:color="auto" w:fill="FFFFFF" w:themeFill="background1"/>
              <w:spacing w:after="0" w:line="240" w:lineRule="auto"/>
              <w:ind w:firstLine="601"/>
              <w:jc w:val="both"/>
              <w:rPr>
                <w:rFonts w:ascii="Times New Roman" w:hAnsi="Times New Roman"/>
                <w:sz w:val="24"/>
                <w:szCs w:val="24"/>
              </w:rPr>
            </w:pPr>
          </w:p>
        </w:tc>
        <w:tc>
          <w:tcPr>
            <w:tcW w:w="5880" w:type="dxa"/>
            <w:shd w:val="clear" w:color="auto" w:fill="FFFFFF" w:themeFill="background1"/>
          </w:tcPr>
          <w:p w:rsidR="00D709BC" w:rsidRPr="00362081" w:rsidRDefault="00D709BC" w:rsidP="0022279B">
            <w:pPr>
              <w:shd w:val="clear" w:color="auto" w:fill="FFFFFF" w:themeFill="background1"/>
              <w:spacing w:after="0" w:line="240" w:lineRule="auto"/>
              <w:jc w:val="both"/>
              <w:rPr>
                <w:rFonts w:ascii="Times New Roman" w:hAnsi="Times New Roman"/>
                <w:b/>
                <w:sz w:val="24"/>
                <w:szCs w:val="24"/>
              </w:rPr>
            </w:pPr>
            <w:r w:rsidRPr="00362081">
              <w:rPr>
                <w:rFonts w:ascii="Times New Roman" w:hAnsi="Times New Roman"/>
                <w:b/>
                <w:sz w:val="24"/>
                <w:szCs w:val="24"/>
              </w:rPr>
              <w:t>Atsižvelgta.</w:t>
            </w:r>
          </w:p>
          <w:p w:rsidR="00D709BC" w:rsidRDefault="00D709BC" w:rsidP="003D18F1">
            <w:pPr>
              <w:shd w:val="clear" w:color="auto" w:fill="FFFFFF" w:themeFill="background1"/>
              <w:spacing w:after="0" w:line="240" w:lineRule="auto"/>
              <w:jc w:val="both"/>
              <w:rPr>
                <w:rFonts w:ascii="Times New Roman" w:hAnsi="Times New Roman"/>
                <w:sz w:val="24"/>
                <w:szCs w:val="24"/>
              </w:rPr>
            </w:pPr>
          </w:p>
          <w:p w:rsidR="00D709BC" w:rsidRDefault="00D83BBE" w:rsidP="003D18F1">
            <w:pPr>
              <w:tabs>
                <w:tab w:val="left" w:pos="1134"/>
              </w:tabs>
              <w:spacing w:line="240" w:lineRule="auto"/>
              <w:contextualSpacing/>
              <w:jc w:val="both"/>
              <w:rPr>
                <w:rFonts w:ascii="Times New Roman" w:hAnsi="Times New Roman"/>
                <w:sz w:val="24"/>
                <w:szCs w:val="24"/>
              </w:rPr>
            </w:pPr>
            <w:r>
              <w:rPr>
                <w:rFonts w:ascii="Times New Roman" w:hAnsi="Times New Roman"/>
                <w:sz w:val="24"/>
                <w:szCs w:val="24"/>
              </w:rPr>
              <w:t>Aprašų punktai patikslinti</w:t>
            </w:r>
            <w:r w:rsidR="007D1689">
              <w:rPr>
                <w:rFonts w:ascii="Times New Roman" w:hAnsi="Times New Roman"/>
                <w:sz w:val="24"/>
                <w:szCs w:val="24"/>
              </w:rPr>
              <w:t xml:space="preserve">, </w:t>
            </w:r>
            <w:r w:rsidR="00BD4924">
              <w:rPr>
                <w:rFonts w:ascii="Times New Roman" w:hAnsi="Times New Roman"/>
                <w:sz w:val="24"/>
                <w:szCs w:val="24"/>
              </w:rPr>
              <w:t xml:space="preserve">vietoje 10 mln. Eur ES struktūrinių fondų lėšų sumos </w:t>
            </w:r>
            <w:r w:rsidR="007D1689">
              <w:rPr>
                <w:rFonts w:ascii="Times New Roman" w:hAnsi="Times New Roman"/>
                <w:sz w:val="24"/>
                <w:szCs w:val="24"/>
              </w:rPr>
              <w:t xml:space="preserve">nustatant </w:t>
            </w:r>
            <w:r w:rsidR="00BD4924" w:rsidRPr="00D83BBE">
              <w:rPr>
                <w:rFonts w:ascii="Times New Roman" w:hAnsi="Times New Roman"/>
                <w:sz w:val="24"/>
                <w:szCs w:val="24"/>
              </w:rPr>
              <w:t xml:space="preserve">11 764 </w:t>
            </w:r>
            <w:r w:rsidR="00BD4924">
              <w:rPr>
                <w:rFonts w:ascii="Times New Roman" w:hAnsi="Times New Roman"/>
                <w:sz w:val="24"/>
                <w:szCs w:val="24"/>
              </w:rPr>
              <w:t xml:space="preserve">706,00 Eur, kurioje </w:t>
            </w:r>
            <w:r w:rsidR="00BD4924" w:rsidRPr="00BD4924">
              <w:rPr>
                <w:rFonts w:ascii="Times New Roman" w:hAnsi="Times New Roman"/>
                <w:sz w:val="24"/>
                <w:szCs w:val="24"/>
              </w:rPr>
              <w:t>10 mln. eurų ES struktūrinių fondų lėšų suma</w:t>
            </w:r>
            <w:r w:rsidR="00BD4924">
              <w:rPr>
                <w:rFonts w:ascii="Times New Roman" w:hAnsi="Times New Roman"/>
                <w:sz w:val="24"/>
                <w:szCs w:val="24"/>
              </w:rPr>
              <w:t xml:space="preserve"> esant didžiausiam galimam projekto finansavimo intensyvumui yra 85 proc. ir </w:t>
            </w:r>
            <w:r w:rsidR="00BD4924" w:rsidRPr="00BD4924">
              <w:rPr>
                <w:rFonts w:ascii="Times New Roman" w:hAnsi="Times New Roman"/>
                <w:sz w:val="24"/>
                <w:szCs w:val="24"/>
              </w:rPr>
              <w:t>1,764 mln. eurų</w:t>
            </w:r>
            <w:r w:rsidR="00BD4924">
              <w:rPr>
                <w:rFonts w:ascii="Times New Roman" w:hAnsi="Times New Roman"/>
                <w:sz w:val="24"/>
                <w:szCs w:val="24"/>
              </w:rPr>
              <w:t xml:space="preserve"> bendrojo finansavimo lėšų – 15 proc).</w:t>
            </w:r>
          </w:p>
          <w:p w:rsidR="00D709BC" w:rsidRPr="00921F28" w:rsidRDefault="00D709BC" w:rsidP="00BD4924">
            <w:pPr>
              <w:tabs>
                <w:tab w:val="left" w:pos="1134"/>
              </w:tabs>
              <w:spacing w:line="240" w:lineRule="auto"/>
              <w:contextualSpacing/>
              <w:jc w:val="both"/>
              <w:rPr>
                <w:rFonts w:ascii="Times New Roman" w:hAnsi="Times New Roman"/>
                <w:sz w:val="24"/>
                <w:szCs w:val="24"/>
              </w:rPr>
            </w:pPr>
          </w:p>
        </w:tc>
      </w:tr>
      <w:tr w:rsidR="00D709BC" w:rsidRPr="004A1B88" w:rsidTr="005D200B">
        <w:tc>
          <w:tcPr>
            <w:tcW w:w="2235" w:type="dxa"/>
            <w:vMerge/>
            <w:tcBorders>
              <w:bottom w:val="single" w:sz="4" w:space="0" w:color="auto"/>
            </w:tcBorders>
            <w:shd w:val="clear" w:color="auto" w:fill="FFFFFF" w:themeFill="background1"/>
          </w:tcPr>
          <w:p w:rsidR="00D709BC" w:rsidRPr="00A9166A" w:rsidRDefault="00D709BC" w:rsidP="0022279B">
            <w:pPr>
              <w:pStyle w:val="ListParagraph"/>
              <w:shd w:val="clear" w:color="auto" w:fill="FFFFFF" w:themeFill="background1"/>
              <w:tabs>
                <w:tab w:val="left" w:pos="284"/>
              </w:tabs>
              <w:spacing w:after="0"/>
              <w:ind w:left="0"/>
              <w:rPr>
                <w:rFonts w:ascii="Times New Roman" w:hAnsi="Times New Roman"/>
                <w:b/>
                <w:sz w:val="24"/>
                <w:szCs w:val="24"/>
              </w:rPr>
            </w:pPr>
          </w:p>
        </w:tc>
        <w:tc>
          <w:tcPr>
            <w:tcW w:w="7229" w:type="dxa"/>
            <w:tcBorders>
              <w:bottom w:val="single" w:sz="4" w:space="0" w:color="auto"/>
            </w:tcBorders>
            <w:shd w:val="clear" w:color="auto" w:fill="FFFFFF" w:themeFill="background1"/>
          </w:tcPr>
          <w:p w:rsidR="00D709BC" w:rsidRPr="00D83BBE" w:rsidRDefault="00D709BC" w:rsidP="008249FC">
            <w:pPr>
              <w:shd w:val="clear" w:color="auto" w:fill="FFFFFF" w:themeFill="background1"/>
              <w:spacing w:after="0" w:line="240" w:lineRule="auto"/>
              <w:jc w:val="both"/>
              <w:rPr>
                <w:rFonts w:ascii="Times New Roman" w:hAnsi="Times New Roman"/>
                <w:sz w:val="24"/>
                <w:szCs w:val="24"/>
              </w:rPr>
            </w:pPr>
            <w:r w:rsidRPr="00D83BBE">
              <w:rPr>
                <w:rFonts w:ascii="Times New Roman" w:hAnsi="Times New Roman"/>
                <w:sz w:val="24"/>
                <w:szCs w:val="24"/>
              </w:rPr>
              <w:t xml:space="preserve">2. Aprašų 33 p. nurodyta, kad didžiausia bendra investicijų projekto ar jo dalies, skirtos kultūros investavimo tikslui, kai siekiama atskirų investavimo tikslų, išlaidų vertė yra 11 764 000,00 eurų. Atsižvelgiant į šio rašto 1 p., rekomenduojame patikslinti bendrą investicijų projekto vertę taip, kad būtų išlaikyta tinkama finansavimo intensyvumo </w:t>
            </w:r>
            <w:r w:rsidRPr="00D83BBE">
              <w:rPr>
                <w:rFonts w:ascii="Times New Roman" w:hAnsi="Times New Roman"/>
                <w:sz w:val="24"/>
                <w:szCs w:val="24"/>
              </w:rPr>
              <w:lastRenderedPageBreak/>
              <w:t>proporcija, t. y. ERPF dalis n</w:t>
            </w:r>
            <w:r w:rsidR="001167AA">
              <w:rPr>
                <w:rFonts w:ascii="Times New Roman" w:hAnsi="Times New Roman"/>
                <w:sz w:val="24"/>
                <w:szCs w:val="24"/>
              </w:rPr>
              <w:t xml:space="preserve">esudarytų daugiau kaip 85 proc. </w:t>
            </w:r>
            <w:r w:rsidRPr="00D83BBE">
              <w:rPr>
                <w:rFonts w:ascii="Times New Roman" w:hAnsi="Times New Roman"/>
                <w:sz w:val="24"/>
                <w:szCs w:val="24"/>
              </w:rPr>
              <w:t xml:space="preserve">galimos skirti finansavimo lėšų sumos. Atitinkamai, siūlome patikslinti Aprašų 25.1.1 p. ir jo papunkčius. </w:t>
            </w:r>
          </w:p>
        </w:tc>
        <w:tc>
          <w:tcPr>
            <w:tcW w:w="5880" w:type="dxa"/>
            <w:shd w:val="clear" w:color="auto" w:fill="FFFFFF" w:themeFill="background1"/>
          </w:tcPr>
          <w:p w:rsidR="00D709BC" w:rsidRDefault="00D709BC" w:rsidP="0022279B">
            <w:pPr>
              <w:spacing w:after="0" w:line="240" w:lineRule="auto"/>
              <w:jc w:val="both"/>
              <w:rPr>
                <w:rFonts w:ascii="Times New Roman" w:hAnsi="Times New Roman"/>
                <w:b/>
                <w:sz w:val="24"/>
                <w:szCs w:val="24"/>
              </w:rPr>
            </w:pPr>
            <w:r>
              <w:rPr>
                <w:rFonts w:ascii="Times New Roman" w:hAnsi="Times New Roman"/>
                <w:b/>
                <w:sz w:val="24"/>
                <w:szCs w:val="24"/>
              </w:rPr>
              <w:lastRenderedPageBreak/>
              <w:t>A</w:t>
            </w:r>
            <w:r w:rsidRPr="00921F28">
              <w:rPr>
                <w:rFonts w:ascii="Times New Roman" w:hAnsi="Times New Roman"/>
                <w:b/>
                <w:sz w:val="24"/>
                <w:szCs w:val="24"/>
              </w:rPr>
              <w:t>tsižvelgta</w:t>
            </w:r>
            <w:r>
              <w:rPr>
                <w:rFonts w:ascii="Times New Roman" w:hAnsi="Times New Roman"/>
                <w:b/>
                <w:sz w:val="24"/>
                <w:szCs w:val="24"/>
              </w:rPr>
              <w:t>.</w:t>
            </w:r>
          </w:p>
          <w:p w:rsidR="00BD4924" w:rsidRDefault="00BD4924" w:rsidP="0022279B">
            <w:pPr>
              <w:spacing w:after="0" w:line="240" w:lineRule="auto"/>
              <w:jc w:val="both"/>
              <w:rPr>
                <w:rFonts w:ascii="Times New Roman" w:hAnsi="Times New Roman"/>
                <w:b/>
                <w:sz w:val="24"/>
                <w:szCs w:val="24"/>
              </w:rPr>
            </w:pPr>
          </w:p>
          <w:p w:rsidR="00BD4924" w:rsidRPr="00824AA2" w:rsidRDefault="00BD4924" w:rsidP="00BD4924">
            <w:pPr>
              <w:spacing w:after="0" w:line="240" w:lineRule="auto"/>
              <w:jc w:val="both"/>
              <w:rPr>
                <w:rFonts w:ascii="Times New Roman" w:hAnsi="Times New Roman"/>
                <w:sz w:val="24"/>
                <w:szCs w:val="24"/>
              </w:rPr>
            </w:pPr>
            <w:r w:rsidRPr="00D83BBE">
              <w:rPr>
                <w:rFonts w:ascii="Times New Roman" w:hAnsi="Times New Roman"/>
                <w:sz w:val="24"/>
                <w:szCs w:val="24"/>
              </w:rPr>
              <w:t>Aprašų 33</w:t>
            </w:r>
            <w:r>
              <w:rPr>
                <w:rFonts w:ascii="Times New Roman" w:hAnsi="Times New Roman"/>
                <w:sz w:val="24"/>
                <w:szCs w:val="24"/>
              </w:rPr>
              <w:t xml:space="preserve"> punktai patikslinti vietoje </w:t>
            </w:r>
            <w:r w:rsidRPr="00D83BBE">
              <w:rPr>
                <w:rFonts w:ascii="Times New Roman" w:hAnsi="Times New Roman"/>
                <w:sz w:val="24"/>
                <w:szCs w:val="24"/>
              </w:rPr>
              <w:t>11 764 000,00 eurų</w:t>
            </w:r>
            <w:r>
              <w:rPr>
                <w:rFonts w:ascii="Times New Roman" w:hAnsi="Times New Roman"/>
                <w:sz w:val="24"/>
                <w:szCs w:val="24"/>
              </w:rPr>
              <w:t xml:space="preserve"> ES struktūrinių fondų lėšų sumos nustatant </w:t>
            </w:r>
            <w:r w:rsidRPr="00D83BBE">
              <w:rPr>
                <w:rFonts w:ascii="Times New Roman" w:hAnsi="Times New Roman"/>
                <w:sz w:val="24"/>
                <w:szCs w:val="24"/>
              </w:rPr>
              <w:t xml:space="preserve">11 764 </w:t>
            </w:r>
            <w:r>
              <w:rPr>
                <w:rFonts w:ascii="Times New Roman" w:hAnsi="Times New Roman"/>
                <w:sz w:val="24"/>
                <w:szCs w:val="24"/>
              </w:rPr>
              <w:t>706</w:t>
            </w:r>
            <w:r w:rsidRPr="00D83BBE">
              <w:rPr>
                <w:rFonts w:ascii="Times New Roman" w:hAnsi="Times New Roman"/>
                <w:sz w:val="24"/>
                <w:szCs w:val="24"/>
              </w:rPr>
              <w:t xml:space="preserve">,00 </w:t>
            </w:r>
            <w:r>
              <w:rPr>
                <w:rFonts w:ascii="Times New Roman" w:hAnsi="Times New Roman"/>
                <w:sz w:val="24"/>
                <w:szCs w:val="24"/>
              </w:rPr>
              <w:t>Eur.</w:t>
            </w:r>
          </w:p>
        </w:tc>
      </w:tr>
      <w:tr w:rsidR="00026371" w:rsidRPr="004A1B88" w:rsidTr="0022279B">
        <w:tc>
          <w:tcPr>
            <w:tcW w:w="2235" w:type="dxa"/>
            <w:tcBorders>
              <w:top w:val="nil"/>
              <w:bottom w:val="single" w:sz="4" w:space="0" w:color="auto"/>
            </w:tcBorders>
            <w:shd w:val="clear" w:color="auto" w:fill="FFFFFF" w:themeFill="background1"/>
          </w:tcPr>
          <w:p w:rsidR="00026371" w:rsidRPr="00A9166A" w:rsidRDefault="00026371" w:rsidP="0022279B">
            <w:pPr>
              <w:pStyle w:val="ListParagraph"/>
              <w:shd w:val="clear" w:color="auto" w:fill="FFFFFF" w:themeFill="background1"/>
              <w:tabs>
                <w:tab w:val="left" w:pos="284"/>
              </w:tabs>
              <w:spacing w:after="0"/>
              <w:ind w:left="0"/>
              <w:rPr>
                <w:rFonts w:ascii="Times New Roman" w:hAnsi="Times New Roman"/>
                <w:b/>
                <w:sz w:val="24"/>
                <w:szCs w:val="24"/>
              </w:rPr>
            </w:pPr>
          </w:p>
        </w:tc>
        <w:tc>
          <w:tcPr>
            <w:tcW w:w="7229" w:type="dxa"/>
            <w:tcBorders>
              <w:bottom w:val="single" w:sz="4" w:space="0" w:color="auto"/>
            </w:tcBorders>
            <w:shd w:val="clear" w:color="auto" w:fill="FFFFFF" w:themeFill="background1"/>
          </w:tcPr>
          <w:p w:rsidR="00D709BC" w:rsidRPr="00D83BBE" w:rsidRDefault="00D709BC" w:rsidP="00D83BBE">
            <w:pPr>
              <w:shd w:val="clear" w:color="auto" w:fill="FFFFFF" w:themeFill="background1"/>
              <w:spacing w:after="0" w:line="240" w:lineRule="auto"/>
              <w:jc w:val="both"/>
              <w:rPr>
                <w:rFonts w:ascii="Times New Roman" w:hAnsi="Times New Roman"/>
                <w:sz w:val="24"/>
                <w:szCs w:val="24"/>
              </w:rPr>
            </w:pPr>
            <w:r w:rsidRPr="00D83BBE">
              <w:rPr>
                <w:rFonts w:ascii="Times New Roman" w:hAnsi="Times New Roman"/>
                <w:sz w:val="24"/>
                <w:szCs w:val="24"/>
              </w:rPr>
              <w:t xml:space="preserve">3. Siūlome apsvarstyti galimybę atsisakyti Aprašuose ribojimo dėl didžiausios bendros investicijų projekto vertės, paliekant apribojimą tik finansuojamajai projekto daliai. </w:t>
            </w:r>
          </w:p>
          <w:p w:rsidR="00026371" w:rsidRPr="00D83BBE" w:rsidRDefault="00026371" w:rsidP="00D83BBE">
            <w:pPr>
              <w:pStyle w:val="normal-p"/>
              <w:shd w:val="clear" w:color="auto" w:fill="FFFFFF" w:themeFill="background1"/>
              <w:spacing w:before="0" w:beforeAutospacing="0" w:after="0" w:afterAutospacing="0"/>
              <w:jc w:val="both"/>
              <w:rPr>
                <w:rFonts w:eastAsia="Calibri"/>
                <w:lang w:eastAsia="en-US"/>
              </w:rPr>
            </w:pPr>
          </w:p>
        </w:tc>
        <w:tc>
          <w:tcPr>
            <w:tcW w:w="5880" w:type="dxa"/>
            <w:shd w:val="clear" w:color="auto" w:fill="FFFFFF" w:themeFill="background1"/>
          </w:tcPr>
          <w:p w:rsidR="00D709BC" w:rsidRDefault="00D709BC" w:rsidP="00D709BC">
            <w:pPr>
              <w:shd w:val="clear" w:color="auto" w:fill="FFFFFF" w:themeFill="background1"/>
              <w:spacing w:after="0" w:line="240" w:lineRule="auto"/>
              <w:jc w:val="both"/>
              <w:rPr>
                <w:rFonts w:ascii="Times New Roman" w:hAnsi="Times New Roman"/>
                <w:sz w:val="24"/>
                <w:szCs w:val="24"/>
              </w:rPr>
            </w:pPr>
            <w:r w:rsidRPr="00A17793">
              <w:rPr>
                <w:rFonts w:ascii="Times New Roman" w:hAnsi="Times New Roman"/>
                <w:b/>
                <w:sz w:val="24"/>
                <w:szCs w:val="24"/>
              </w:rPr>
              <w:t>Neatsižvelgta.</w:t>
            </w:r>
          </w:p>
          <w:p w:rsidR="00CA4039" w:rsidRDefault="00CA4039" w:rsidP="0022279B">
            <w:pPr>
              <w:shd w:val="clear" w:color="auto" w:fill="FFFFFF" w:themeFill="background1"/>
              <w:spacing w:after="0" w:line="240" w:lineRule="auto"/>
              <w:jc w:val="both"/>
            </w:pPr>
          </w:p>
          <w:p w:rsidR="00856DE7" w:rsidRPr="00CA4039" w:rsidRDefault="00256524" w:rsidP="00000AD4">
            <w:pPr>
              <w:shd w:val="clear" w:color="auto" w:fill="FFFFFF" w:themeFill="background1"/>
              <w:spacing w:after="0" w:line="240" w:lineRule="auto"/>
              <w:jc w:val="both"/>
            </w:pPr>
            <w:r w:rsidRPr="00256524">
              <w:rPr>
                <w:rFonts w:ascii="Times New Roman" w:hAnsi="Times New Roman"/>
                <w:sz w:val="24"/>
                <w:szCs w:val="24"/>
              </w:rPr>
              <w:t>Atsižvelgdama į tai, kad keičiami</w:t>
            </w:r>
            <w:r>
              <w:t xml:space="preserve"> </w:t>
            </w:r>
            <w:r w:rsidRPr="00256524">
              <w:rPr>
                <w:rFonts w:ascii="Times New Roman" w:hAnsi="Times New Roman"/>
                <w:sz w:val="24"/>
                <w:szCs w:val="24"/>
              </w:rPr>
              <w:t>A</w:t>
            </w:r>
            <w:r>
              <w:rPr>
                <w:rFonts w:ascii="Times New Roman" w:hAnsi="Times New Roman"/>
                <w:sz w:val="24"/>
                <w:szCs w:val="24"/>
              </w:rPr>
              <w:t>prašai skirti valstybinio planavimo būdu įgyvendinamiems projektams, kuriems nenumatomas didesnis nei 15 proc. bendrojo finansavimo lėšų skyrimas, o papildomas prisidėjimas VIP lėšomis apskirtai nėra numatytas, taip pat siekdama</w:t>
            </w:r>
            <w:r w:rsidR="00000AD4">
              <w:rPr>
                <w:rFonts w:ascii="Times New Roman" w:hAnsi="Times New Roman"/>
                <w:sz w:val="24"/>
                <w:szCs w:val="24"/>
              </w:rPr>
              <w:t xml:space="preserve"> kiek įmanom mažiau keisti esamas Aprašuose formuluotes, Kultūros ministerija į šią pastabą neatsižvelgia, palikdama </w:t>
            </w:r>
            <w:r w:rsidR="00000AD4" w:rsidRPr="00D83BBE">
              <w:rPr>
                <w:rFonts w:ascii="Times New Roman" w:hAnsi="Times New Roman"/>
                <w:sz w:val="24"/>
                <w:szCs w:val="24"/>
              </w:rPr>
              <w:t xml:space="preserve"> didžiausios bendros investicijų projekto vertės</w:t>
            </w:r>
            <w:r w:rsidR="00000AD4">
              <w:rPr>
                <w:rFonts w:ascii="Times New Roman" w:hAnsi="Times New Roman"/>
                <w:sz w:val="24"/>
                <w:szCs w:val="24"/>
              </w:rPr>
              <w:t xml:space="preserve"> ribojimą.</w:t>
            </w:r>
          </w:p>
        </w:tc>
      </w:tr>
    </w:tbl>
    <w:p w:rsidR="00C0247A" w:rsidRPr="0015164B" w:rsidRDefault="00C0247A" w:rsidP="00B95BD5">
      <w:pPr>
        <w:shd w:val="clear" w:color="auto" w:fill="FFFFFF" w:themeFill="background1"/>
        <w:spacing w:after="0" w:line="240" w:lineRule="auto"/>
        <w:jc w:val="center"/>
        <w:rPr>
          <w:sz w:val="24"/>
          <w:szCs w:val="24"/>
          <w:u w:val="single"/>
        </w:rPr>
      </w:pPr>
      <w:r w:rsidRPr="0015164B">
        <w:rPr>
          <w:sz w:val="24"/>
          <w:szCs w:val="24"/>
          <w:u w:val="single"/>
        </w:rPr>
        <w:t>__________________________</w:t>
      </w:r>
    </w:p>
    <w:sectPr w:rsidR="00C0247A" w:rsidRPr="0015164B" w:rsidSect="00E110AD">
      <w:headerReference w:type="default" r:id="rId9"/>
      <w:headerReference w:type="first" r:id="rId10"/>
      <w:pgSz w:w="16838" w:h="11906" w:orient="landscape"/>
      <w:pgMar w:top="934" w:right="1701" w:bottom="851" w:left="1134" w:header="567" w:footer="125"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A3B" w:rsidRDefault="00596A3B" w:rsidP="00A75058">
      <w:pPr>
        <w:spacing w:after="0" w:line="240" w:lineRule="auto"/>
      </w:pPr>
      <w:r>
        <w:separator/>
      </w:r>
    </w:p>
  </w:endnote>
  <w:endnote w:type="continuationSeparator" w:id="0">
    <w:p w:rsidR="00596A3B" w:rsidRDefault="00596A3B" w:rsidP="00A7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A3B" w:rsidRDefault="00596A3B" w:rsidP="00A75058">
      <w:pPr>
        <w:spacing w:after="0" w:line="240" w:lineRule="auto"/>
      </w:pPr>
      <w:r>
        <w:separator/>
      </w:r>
    </w:p>
  </w:footnote>
  <w:footnote w:type="continuationSeparator" w:id="0">
    <w:p w:rsidR="00596A3B" w:rsidRDefault="00596A3B" w:rsidP="00A75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964964"/>
      <w:docPartObj>
        <w:docPartGallery w:val="Page Numbers (Top of Page)"/>
        <w:docPartUnique/>
      </w:docPartObj>
    </w:sdtPr>
    <w:sdtEndPr>
      <w:rPr>
        <w:noProof/>
      </w:rPr>
    </w:sdtEndPr>
    <w:sdtContent>
      <w:p w:rsidR="00CE2867" w:rsidRDefault="00CE2867">
        <w:pPr>
          <w:pStyle w:val="Header"/>
          <w:jc w:val="center"/>
        </w:pPr>
        <w:r w:rsidRPr="00E110AD">
          <w:rPr>
            <w:rFonts w:ascii="Times New Roman" w:eastAsia="Arial Unicode MS" w:hAnsi="Times New Roman"/>
            <w:sz w:val="24"/>
            <w:szCs w:val="24"/>
          </w:rPr>
          <w:fldChar w:fldCharType="begin"/>
        </w:r>
        <w:r w:rsidRPr="00E110AD">
          <w:rPr>
            <w:rFonts w:ascii="Times New Roman" w:eastAsia="Arial Unicode MS" w:hAnsi="Times New Roman"/>
            <w:sz w:val="24"/>
            <w:szCs w:val="24"/>
          </w:rPr>
          <w:instrText xml:space="preserve"> PAGE   \* MERGEFORMAT </w:instrText>
        </w:r>
        <w:r w:rsidRPr="00E110AD">
          <w:rPr>
            <w:rFonts w:ascii="Times New Roman" w:eastAsia="Arial Unicode MS" w:hAnsi="Times New Roman"/>
            <w:sz w:val="24"/>
            <w:szCs w:val="24"/>
          </w:rPr>
          <w:fldChar w:fldCharType="separate"/>
        </w:r>
        <w:r w:rsidR="00193097">
          <w:rPr>
            <w:rFonts w:ascii="Times New Roman" w:eastAsia="Arial Unicode MS" w:hAnsi="Times New Roman"/>
            <w:noProof/>
            <w:sz w:val="24"/>
            <w:szCs w:val="24"/>
          </w:rPr>
          <w:t>2</w:t>
        </w:r>
        <w:r w:rsidRPr="00E110AD">
          <w:rPr>
            <w:rFonts w:ascii="Times New Roman" w:eastAsia="Arial Unicode MS" w:hAnsi="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8B3" w:rsidRDefault="00C248B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59B7"/>
    <w:multiLevelType w:val="hybridMultilevel"/>
    <w:tmpl w:val="11344D5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nsid w:val="150C1203"/>
    <w:multiLevelType w:val="hybridMultilevel"/>
    <w:tmpl w:val="816C7C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F45607E"/>
    <w:multiLevelType w:val="hybridMultilevel"/>
    <w:tmpl w:val="2EEC85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FCC118B"/>
    <w:multiLevelType w:val="hybridMultilevel"/>
    <w:tmpl w:val="904AE27A"/>
    <w:lvl w:ilvl="0" w:tplc="FFD4153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nsid w:val="22F672A7"/>
    <w:multiLevelType w:val="hybridMultilevel"/>
    <w:tmpl w:val="EBA6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13439E"/>
    <w:multiLevelType w:val="hybridMultilevel"/>
    <w:tmpl w:val="2C342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7953D5E"/>
    <w:multiLevelType w:val="hybridMultilevel"/>
    <w:tmpl w:val="E9D2D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443D7"/>
    <w:multiLevelType w:val="hybridMultilevel"/>
    <w:tmpl w:val="B2701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D40F94"/>
    <w:multiLevelType w:val="hybridMultilevel"/>
    <w:tmpl w:val="99142616"/>
    <w:lvl w:ilvl="0" w:tplc="2292860A">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9">
    <w:nsid w:val="3495023E"/>
    <w:multiLevelType w:val="hybridMultilevel"/>
    <w:tmpl w:val="81F868C6"/>
    <w:lvl w:ilvl="0" w:tplc="D1400E4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0">
    <w:nsid w:val="3F990D80"/>
    <w:multiLevelType w:val="hybridMultilevel"/>
    <w:tmpl w:val="59A8DA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0BB0E63"/>
    <w:multiLevelType w:val="hybridMultilevel"/>
    <w:tmpl w:val="8682C896"/>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nsid w:val="4D8A6A95"/>
    <w:multiLevelType w:val="hybridMultilevel"/>
    <w:tmpl w:val="C7861166"/>
    <w:lvl w:ilvl="0" w:tplc="D6761EA6">
      <w:start w:val="1"/>
      <w:numFmt w:val="decimal"/>
      <w:lvlText w:val="%1."/>
      <w:lvlJc w:val="left"/>
      <w:pPr>
        <w:ind w:left="644"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4D91078F"/>
    <w:multiLevelType w:val="hybridMultilevel"/>
    <w:tmpl w:val="7732534A"/>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F4B3867"/>
    <w:multiLevelType w:val="hybridMultilevel"/>
    <w:tmpl w:val="16A4FDE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nsid w:val="50A80381"/>
    <w:multiLevelType w:val="multilevel"/>
    <w:tmpl w:val="6C7A2520"/>
    <w:lvl w:ilvl="0">
      <w:start w:val="2"/>
      <w:numFmt w:val="decimal"/>
      <w:lvlText w:val="%1."/>
      <w:lvlJc w:val="left"/>
      <w:pPr>
        <w:ind w:left="360" w:hanging="360"/>
      </w:pPr>
      <w:rPr>
        <w:rFonts w:hint="default"/>
        <w:b w:val="0"/>
        <w:i w:val="0"/>
        <w:strike w:val="0"/>
      </w:rPr>
    </w:lvl>
    <w:lvl w:ilvl="1">
      <w:start w:val="1"/>
      <w:numFmt w:val="decimal"/>
      <w:lvlText w:val="%1.%2."/>
      <w:lvlJc w:val="left"/>
      <w:pPr>
        <w:ind w:left="135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51CE0293"/>
    <w:multiLevelType w:val="hybridMultilevel"/>
    <w:tmpl w:val="7F9854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2C3576F"/>
    <w:multiLevelType w:val="hybridMultilevel"/>
    <w:tmpl w:val="86447C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nsid w:val="52D86100"/>
    <w:multiLevelType w:val="hybridMultilevel"/>
    <w:tmpl w:val="24C851D8"/>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00A2770"/>
    <w:multiLevelType w:val="hybridMultilevel"/>
    <w:tmpl w:val="7732534A"/>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0764A22"/>
    <w:multiLevelType w:val="hybridMultilevel"/>
    <w:tmpl w:val="2448431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nsid w:val="60846171"/>
    <w:multiLevelType w:val="hybridMultilevel"/>
    <w:tmpl w:val="727451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14B4137"/>
    <w:multiLevelType w:val="hybridMultilevel"/>
    <w:tmpl w:val="F3407ABA"/>
    <w:lvl w:ilvl="0" w:tplc="926CB40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3A506B3"/>
    <w:multiLevelType w:val="hybridMultilevel"/>
    <w:tmpl w:val="F36AD2BC"/>
    <w:lvl w:ilvl="0" w:tplc="B7A25E66">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4">
    <w:nsid w:val="6531683D"/>
    <w:multiLevelType w:val="hybridMultilevel"/>
    <w:tmpl w:val="B99E6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5CC017A"/>
    <w:multiLevelType w:val="hybridMultilevel"/>
    <w:tmpl w:val="7F9854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8BF4387"/>
    <w:multiLevelType w:val="hybridMultilevel"/>
    <w:tmpl w:val="9858E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19B203E"/>
    <w:multiLevelType w:val="hybridMultilevel"/>
    <w:tmpl w:val="097AFFF8"/>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nsid w:val="71A11021"/>
    <w:multiLevelType w:val="hybridMultilevel"/>
    <w:tmpl w:val="6D9EDDEE"/>
    <w:lvl w:ilvl="0" w:tplc="0427000F">
      <w:start w:val="3"/>
      <w:numFmt w:val="decimal"/>
      <w:lvlText w:val="%1."/>
      <w:lvlJc w:val="left"/>
      <w:pPr>
        <w:ind w:left="6455" w:hanging="360"/>
      </w:pPr>
      <w:rPr>
        <w:rFonts w:hint="default"/>
      </w:rPr>
    </w:lvl>
    <w:lvl w:ilvl="1" w:tplc="04270019" w:tentative="1">
      <w:start w:val="1"/>
      <w:numFmt w:val="lowerLetter"/>
      <w:lvlText w:val="%2."/>
      <w:lvlJc w:val="left"/>
      <w:pPr>
        <w:ind w:left="7175" w:hanging="360"/>
      </w:pPr>
    </w:lvl>
    <w:lvl w:ilvl="2" w:tplc="0427001B" w:tentative="1">
      <w:start w:val="1"/>
      <w:numFmt w:val="lowerRoman"/>
      <w:lvlText w:val="%3."/>
      <w:lvlJc w:val="right"/>
      <w:pPr>
        <w:ind w:left="7895" w:hanging="180"/>
      </w:pPr>
    </w:lvl>
    <w:lvl w:ilvl="3" w:tplc="0427000F" w:tentative="1">
      <w:start w:val="1"/>
      <w:numFmt w:val="decimal"/>
      <w:lvlText w:val="%4."/>
      <w:lvlJc w:val="left"/>
      <w:pPr>
        <w:ind w:left="8615" w:hanging="360"/>
      </w:pPr>
    </w:lvl>
    <w:lvl w:ilvl="4" w:tplc="04270019" w:tentative="1">
      <w:start w:val="1"/>
      <w:numFmt w:val="lowerLetter"/>
      <w:lvlText w:val="%5."/>
      <w:lvlJc w:val="left"/>
      <w:pPr>
        <w:ind w:left="9335" w:hanging="360"/>
      </w:pPr>
    </w:lvl>
    <w:lvl w:ilvl="5" w:tplc="0427001B" w:tentative="1">
      <w:start w:val="1"/>
      <w:numFmt w:val="lowerRoman"/>
      <w:lvlText w:val="%6."/>
      <w:lvlJc w:val="right"/>
      <w:pPr>
        <w:ind w:left="10055" w:hanging="180"/>
      </w:pPr>
    </w:lvl>
    <w:lvl w:ilvl="6" w:tplc="0427000F" w:tentative="1">
      <w:start w:val="1"/>
      <w:numFmt w:val="decimal"/>
      <w:lvlText w:val="%7."/>
      <w:lvlJc w:val="left"/>
      <w:pPr>
        <w:ind w:left="10775" w:hanging="360"/>
      </w:pPr>
    </w:lvl>
    <w:lvl w:ilvl="7" w:tplc="04270019" w:tentative="1">
      <w:start w:val="1"/>
      <w:numFmt w:val="lowerLetter"/>
      <w:lvlText w:val="%8."/>
      <w:lvlJc w:val="left"/>
      <w:pPr>
        <w:ind w:left="11495" w:hanging="360"/>
      </w:pPr>
    </w:lvl>
    <w:lvl w:ilvl="8" w:tplc="0427001B" w:tentative="1">
      <w:start w:val="1"/>
      <w:numFmt w:val="lowerRoman"/>
      <w:lvlText w:val="%9."/>
      <w:lvlJc w:val="right"/>
      <w:pPr>
        <w:ind w:left="12215" w:hanging="180"/>
      </w:pPr>
    </w:lvl>
  </w:abstractNum>
  <w:abstractNum w:abstractNumId="29">
    <w:nsid w:val="71BB73D2"/>
    <w:multiLevelType w:val="hybridMultilevel"/>
    <w:tmpl w:val="7B92336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73CB7C11"/>
    <w:multiLevelType w:val="hybridMultilevel"/>
    <w:tmpl w:val="B00A0622"/>
    <w:lvl w:ilvl="0" w:tplc="D72EBB4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7"/>
  </w:num>
  <w:num w:numId="3">
    <w:abstractNumId w:val="11"/>
  </w:num>
  <w:num w:numId="4">
    <w:abstractNumId w:val="12"/>
  </w:num>
  <w:num w:numId="5">
    <w:abstractNumId w:val="20"/>
  </w:num>
  <w:num w:numId="6">
    <w:abstractNumId w:val="21"/>
  </w:num>
  <w:num w:numId="7">
    <w:abstractNumId w:val="5"/>
  </w:num>
  <w:num w:numId="8">
    <w:abstractNumId w:val="17"/>
  </w:num>
  <w:num w:numId="9">
    <w:abstractNumId w:val="8"/>
  </w:num>
  <w:num w:numId="10">
    <w:abstractNumId w:val="3"/>
  </w:num>
  <w:num w:numId="11">
    <w:abstractNumId w:val="22"/>
  </w:num>
  <w:num w:numId="12">
    <w:abstractNumId w:val="30"/>
  </w:num>
  <w:num w:numId="13">
    <w:abstractNumId w:val="28"/>
  </w:num>
  <w:num w:numId="14">
    <w:abstractNumId w:val="4"/>
  </w:num>
  <w:num w:numId="15">
    <w:abstractNumId w:val="6"/>
  </w:num>
  <w:num w:numId="16">
    <w:abstractNumId w:val="15"/>
  </w:num>
  <w:num w:numId="17">
    <w:abstractNumId w:val="24"/>
  </w:num>
  <w:num w:numId="18">
    <w:abstractNumId w:val="26"/>
  </w:num>
  <w:num w:numId="19">
    <w:abstractNumId w:val="29"/>
  </w:num>
  <w:num w:numId="20">
    <w:abstractNumId w:val="2"/>
  </w:num>
  <w:num w:numId="21">
    <w:abstractNumId w:val="7"/>
  </w:num>
  <w:num w:numId="22">
    <w:abstractNumId w:val="1"/>
  </w:num>
  <w:num w:numId="23">
    <w:abstractNumId w:val="18"/>
  </w:num>
  <w:num w:numId="24">
    <w:abstractNumId w:val="9"/>
  </w:num>
  <w:num w:numId="25">
    <w:abstractNumId w:val="19"/>
  </w:num>
  <w:num w:numId="26">
    <w:abstractNumId w:val="13"/>
  </w:num>
  <w:num w:numId="27">
    <w:abstractNumId w:val="14"/>
  </w:num>
  <w:num w:numId="28">
    <w:abstractNumId w:val="10"/>
  </w:num>
  <w:num w:numId="29">
    <w:abstractNumId w:val="23"/>
  </w:num>
  <w:num w:numId="30">
    <w:abstractNumId w:val="1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E2"/>
    <w:rsid w:val="00000AD4"/>
    <w:rsid w:val="000027C8"/>
    <w:rsid w:val="00012351"/>
    <w:rsid w:val="0001322A"/>
    <w:rsid w:val="00014346"/>
    <w:rsid w:val="0001435C"/>
    <w:rsid w:val="00016525"/>
    <w:rsid w:val="00021C0B"/>
    <w:rsid w:val="00026371"/>
    <w:rsid w:val="00031747"/>
    <w:rsid w:val="00034DCA"/>
    <w:rsid w:val="00040F80"/>
    <w:rsid w:val="00042C69"/>
    <w:rsid w:val="0004391D"/>
    <w:rsid w:val="000455FE"/>
    <w:rsid w:val="0005239B"/>
    <w:rsid w:val="0005461D"/>
    <w:rsid w:val="0006490D"/>
    <w:rsid w:val="00066F2E"/>
    <w:rsid w:val="00070468"/>
    <w:rsid w:val="00072720"/>
    <w:rsid w:val="0007706B"/>
    <w:rsid w:val="00084826"/>
    <w:rsid w:val="000855B1"/>
    <w:rsid w:val="000868CA"/>
    <w:rsid w:val="00087E8F"/>
    <w:rsid w:val="00087E90"/>
    <w:rsid w:val="0009003B"/>
    <w:rsid w:val="000938C7"/>
    <w:rsid w:val="00094923"/>
    <w:rsid w:val="000949F0"/>
    <w:rsid w:val="000978C9"/>
    <w:rsid w:val="000A7EAF"/>
    <w:rsid w:val="000B03EE"/>
    <w:rsid w:val="000B4D02"/>
    <w:rsid w:val="000B5223"/>
    <w:rsid w:val="000B705E"/>
    <w:rsid w:val="000C1C76"/>
    <w:rsid w:val="000C484A"/>
    <w:rsid w:val="000C537E"/>
    <w:rsid w:val="000D1DAF"/>
    <w:rsid w:val="000D1FD4"/>
    <w:rsid w:val="000D4610"/>
    <w:rsid w:val="000D52D2"/>
    <w:rsid w:val="000D7884"/>
    <w:rsid w:val="000E05B7"/>
    <w:rsid w:val="000E1E51"/>
    <w:rsid w:val="000E212F"/>
    <w:rsid w:val="000E4D84"/>
    <w:rsid w:val="000E7603"/>
    <w:rsid w:val="000F39E3"/>
    <w:rsid w:val="000F7125"/>
    <w:rsid w:val="00100C07"/>
    <w:rsid w:val="00101855"/>
    <w:rsid w:val="001076F1"/>
    <w:rsid w:val="00111509"/>
    <w:rsid w:val="00112911"/>
    <w:rsid w:val="00114EA9"/>
    <w:rsid w:val="001167AA"/>
    <w:rsid w:val="00146D21"/>
    <w:rsid w:val="0015164B"/>
    <w:rsid w:val="0015248B"/>
    <w:rsid w:val="00153518"/>
    <w:rsid w:val="00161538"/>
    <w:rsid w:val="0018441F"/>
    <w:rsid w:val="00184F6E"/>
    <w:rsid w:val="001874FC"/>
    <w:rsid w:val="00193097"/>
    <w:rsid w:val="00194CFF"/>
    <w:rsid w:val="001A2EAB"/>
    <w:rsid w:val="001A30FA"/>
    <w:rsid w:val="001A66AD"/>
    <w:rsid w:val="001B6AA0"/>
    <w:rsid w:val="001C14FD"/>
    <w:rsid w:val="001C1FD9"/>
    <w:rsid w:val="001C43FE"/>
    <w:rsid w:val="001D4B11"/>
    <w:rsid w:val="001D5834"/>
    <w:rsid w:val="001D5B7C"/>
    <w:rsid w:val="001E271B"/>
    <w:rsid w:val="001E2C1E"/>
    <w:rsid w:val="001E3EA3"/>
    <w:rsid w:val="001E3F89"/>
    <w:rsid w:val="001F0F96"/>
    <w:rsid w:val="001F10BE"/>
    <w:rsid w:val="001F4C5E"/>
    <w:rsid w:val="001F5921"/>
    <w:rsid w:val="001F69AD"/>
    <w:rsid w:val="001F6B00"/>
    <w:rsid w:val="00206C9B"/>
    <w:rsid w:val="00215483"/>
    <w:rsid w:val="002157F2"/>
    <w:rsid w:val="0022279B"/>
    <w:rsid w:val="00223B24"/>
    <w:rsid w:val="00227117"/>
    <w:rsid w:val="002314F9"/>
    <w:rsid w:val="0023644C"/>
    <w:rsid w:val="00241C40"/>
    <w:rsid w:val="002436BC"/>
    <w:rsid w:val="00250AF8"/>
    <w:rsid w:val="002536A7"/>
    <w:rsid w:val="00255FB9"/>
    <w:rsid w:val="00256524"/>
    <w:rsid w:val="002621AA"/>
    <w:rsid w:val="00264925"/>
    <w:rsid w:val="00264EBD"/>
    <w:rsid w:val="00270377"/>
    <w:rsid w:val="002726BD"/>
    <w:rsid w:val="002761F7"/>
    <w:rsid w:val="00276EF4"/>
    <w:rsid w:val="0028248B"/>
    <w:rsid w:val="00285B59"/>
    <w:rsid w:val="00292A91"/>
    <w:rsid w:val="0029422C"/>
    <w:rsid w:val="0029458E"/>
    <w:rsid w:val="002A06A2"/>
    <w:rsid w:val="002A7396"/>
    <w:rsid w:val="002B171C"/>
    <w:rsid w:val="002B190D"/>
    <w:rsid w:val="002B3ED4"/>
    <w:rsid w:val="002C517B"/>
    <w:rsid w:val="002C5C39"/>
    <w:rsid w:val="002D26F8"/>
    <w:rsid w:val="002D2B86"/>
    <w:rsid w:val="002D43F1"/>
    <w:rsid w:val="002D4D89"/>
    <w:rsid w:val="002D4F6A"/>
    <w:rsid w:val="002D6224"/>
    <w:rsid w:val="002E5E98"/>
    <w:rsid w:val="002E640B"/>
    <w:rsid w:val="002F0F15"/>
    <w:rsid w:val="002F149B"/>
    <w:rsid w:val="002F4D8A"/>
    <w:rsid w:val="0030237C"/>
    <w:rsid w:val="00304CA3"/>
    <w:rsid w:val="00307D96"/>
    <w:rsid w:val="00311DC4"/>
    <w:rsid w:val="00313023"/>
    <w:rsid w:val="003149C9"/>
    <w:rsid w:val="00331537"/>
    <w:rsid w:val="003330C2"/>
    <w:rsid w:val="00333C7B"/>
    <w:rsid w:val="00341A62"/>
    <w:rsid w:val="003500C2"/>
    <w:rsid w:val="003514D5"/>
    <w:rsid w:val="00351C4F"/>
    <w:rsid w:val="00352257"/>
    <w:rsid w:val="00355D1F"/>
    <w:rsid w:val="00362081"/>
    <w:rsid w:val="00370411"/>
    <w:rsid w:val="00375DFE"/>
    <w:rsid w:val="003776F9"/>
    <w:rsid w:val="00395CFA"/>
    <w:rsid w:val="003964EE"/>
    <w:rsid w:val="00397430"/>
    <w:rsid w:val="003B1713"/>
    <w:rsid w:val="003B50E9"/>
    <w:rsid w:val="003B5CA8"/>
    <w:rsid w:val="003B7DC4"/>
    <w:rsid w:val="003C03F9"/>
    <w:rsid w:val="003C0680"/>
    <w:rsid w:val="003D18F1"/>
    <w:rsid w:val="003D1D17"/>
    <w:rsid w:val="003D3B8E"/>
    <w:rsid w:val="003D6864"/>
    <w:rsid w:val="003E09B4"/>
    <w:rsid w:val="003E5182"/>
    <w:rsid w:val="003E518B"/>
    <w:rsid w:val="003E5B25"/>
    <w:rsid w:val="003E613E"/>
    <w:rsid w:val="003E65D9"/>
    <w:rsid w:val="003F2820"/>
    <w:rsid w:val="003F70B6"/>
    <w:rsid w:val="003F7CD1"/>
    <w:rsid w:val="00403560"/>
    <w:rsid w:val="004117FF"/>
    <w:rsid w:val="00414548"/>
    <w:rsid w:val="004205DF"/>
    <w:rsid w:val="004238CF"/>
    <w:rsid w:val="004253C5"/>
    <w:rsid w:val="004312ED"/>
    <w:rsid w:val="00433B5F"/>
    <w:rsid w:val="00433FE2"/>
    <w:rsid w:val="00434199"/>
    <w:rsid w:val="00435CBB"/>
    <w:rsid w:val="00436038"/>
    <w:rsid w:val="00441C57"/>
    <w:rsid w:val="00442666"/>
    <w:rsid w:val="0044663F"/>
    <w:rsid w:val="0044767A"/>
    <w:rsid w:val="00456547"/>
    <w:rsid w:val="00463DC2"/>
    <w:rsid w:val="004653CE"/>
    <w:rsid w:val="00474912"/>
    <w:rsid w:val="0048131D"/>
    <w:rsid w:val="00484E8C"/>
    <w:rsid w:val="004860C7"/>
    <w:rsid w:val="00486FA0"/>
    <w:rsid w:val="004904D3"/>
    <w:rsid w:val="00490E64"/>
    <w:rsid w:val="0049201F"/>
    <w:rsid w:val="00492928"/>
    <w:rsid w:val="004A1B88"/>
    <w:rsid w:val="004A41C0"/>
    <w:rsid w:val="004A4660"/>
    <w:rsid w:val="004A62AD"/>
    <w:rsid w:val="004B2D97"/>
    <w:rsid w:val="004B422A"/>
    <w:rsid w:val="004C2E34"/>
    <w:rsid w:val="004C6962"/>
    <w:rsid w:val="004D7641"/>
    <w:rsid w:val="004E048B"/>
    <w:rsid w:val="004E386A"/>
    <w:rsid w:val="004E6803"/>
    <w:rsid w:val="004F46B2"/>
    <w:rsid w:val="00502269"/>
    <w:rsid w:val="0050262E"/>
    <w:rsid w:val="00506CC9"/>
    <w:rsid w:val="005115CB"/>
    <w:rsid w:val="0051204C"/>
    <w:rsid w:val="005154CE"/>
    <w:rsid w:val="00522EFA"/>
    <w:rsid w:val="00525E47"/>
    <w:rsid w:val="005319A7"/>
    <w:rsid w:val="005341C6"/>
    <w:rsid w:val="005361C8"/>
    <w:rsid w:val="005423AC"/>
    <w:rsid w:val="005431C4"/>
    <w:rsid w:val="00544E78"/>
    <w:rsid w:val="00546B28"/>
    <w:rsid w:val="00547254"/>
    <w:rsid w:val="005477BF"/>
    <w:rsid w:val="005507E8"/>
    <w:rsid w:val="00566496"/>
    <w:rsid w:val="005677DD"/>
    <w:rsid w:val="005705A6"/>
    <w:rsid w:val="00583AB9"/>
    <w:rsid w:val="005849E5"/>
    <w:rsid w:val="00584C71"/>
    <w:rsid w:val="00591D46"/>
    <w:rsid w:val="005938B6"/>
    <w:rsid w:val="005959F5"/>
    <w:rsid w:val="00595E3E"/>
    <w:rsid w:val="00596A3B"/>
    <w:rsid w:val="005A56D7"/>
    <w:rsid w:val="005A6CC1"/>
    <w:rsid w:val="005A6EC3"/>
    <w:rsid w:val="005A7D5F"/>
    <w:rsid w:val="005C2B5B"/>
    <w:rsid w:val="005C4083"/>
    <w:rsid w:val="005C4DFF"/>
    <w:rsid w:val="005D1468"/>
    <w:rsid w:val="005E178D"/>
    <w:rsid w:val="005E1F0D"/>
    <w:rsid w:val="005E51B7"/>
    <w:rsid w:val="005E51CD"/>
    <w:rsid w:val="005F144D"/>
    <w:rsid w:val="005F2627"/>
    <w:rsid w:val="00600E9B"/>
    <w:rsid w:val="006070B3"/>
    <w:rsid w:val="00607556"/>
    <w:rsid w:val="0060794D"/>
    <w:rsid w:val="00610FCA"/>
    <w:rsid w:val="00615474"/>
    <w:rsid w:val="00622BEB"/>
    <w:rsid w:val="00622E60"/>
    <w:rsid w:val="00626A5C"/>
    <w:rsid w:val="00633B7F"/>
    <w:rsid w:val="00633CF5"/>
    <w:rsid w:val="00645B14"/>
    <w:rsid w:val="00647946"/>
    <w:rsid w:val="00652393"/>
    <w:rsid w:val="00655530"/>
    <w:rsid w:val="006558CA"/>
    <w:rsid w:val="00665C34"/>
    <w:rsid w:val="00674F58"/>
    <w:rsid w:val="00676521"/>
    <w:rsid w:val="00680393"/>
    <w:rsid w:val="006861C2"/>
    <w:rsid w:val="0068661E"/>
    <w:rsid w:val="00692CC6"/>
    <w:rsid w:val="00692FED"/>
    <w:rsid w:val="00697907"/>
    <w:rsid w:val="00697964"/>
    <w:rsid w:val="006A026C"/>
    <w:rsid w:val="006A2ADF"/>
    <w:rsid w:val="006A34AE"/>
    <w:rsid w:val="006A411B"/>
    <w:rsid w:val="006A6949"/>
    <w:rsid w:val="006A7873"/>
    <w:rsid w:val="006B11A1"/>
    <w:rsid w:val="006B1B47"/>
    <w:rsid w:val="006B250E"/>
    <w:rsid w:val="006B4600"/>
    <w:rsid w:val="006B7834"/>
    <w:rsid w:val="006C3AA6"/>
    <w:rsid w:val="006D1C1D"/>
    <w:rsid w:val="006D37E1"/>
    <w:rsid w:val="006D62C1"/>
    <w:rsid w:val="006E2C67"/>
    <w:rsid w:val="006E4825"/>
    <w:rsid w:val="006E7EA1"/>
    <w:rsid w:val="006F283D"/>
    <w:rsid w:val="006F4AD4"/>
    <w:rsid w:val="00700009"/>
    <w:rsid w:val="007015FA"/>
    <w:rsid w:val="007025BD"/>
    <w:rsid w:val="007048C4"/>
    <w:rsid w:val="00706648"/>
    <w:rsid w:val="0071085C"/>
    <w:rsid w:val="00710BB2"/>
    <w:rsid w:val="007146D5"/>
    <w:rsid w:val="007148A1"/>
    <w:rsid w:val="00716B5F"/>
    <w:rsid w:val="00720182"/>
    <w:rsid w:val="00722759"/>
    <w:rsid w:val="00727FDA"/>
    <w:rsid w:val="0073642D"/>
    <w:rsid w:val="00737CFE"/>
    <w:rsid w:val="00740079"/>
    <w:rsid w:val="00743DA2"/>
    <w:rsid w:val="00747EEE"/>
    <w:rsid w:val="00751EE7"/>
    <w:rsid w:val="007564DE"/>
    <w:rsid w:val="007659D3"/>
    <w:rsid w:val="0077020D"/>
    <w:rsid w:val="00774853"/>
    <w:rsid w:val="00774944"/>
    <w:rsid w:val="007776F6"/>
    <w:rsid w:val="007807E8"/>
    <w:rsid w:val="0078109E"/>
    <w:rsid w:val="00782FAA"/>
    <w:rsid w:val="00784A95"/>
    <w:rsid w:val="00785FFD"/>
    <w:rsid w:val="00791D4D"/>
    <w:rsid w:val="007939B9"/>
    <w:rsid w:val="007944B5"/>
    <w:rsid w:val="007A0A2C"/>
    <w:rsid w:val="007A0FC5"/>
    <w:rsid w:val="007A21DF"/>
    <w:rsid w:val="007A3A2B"/>
    <w:rsid w:val="007A51A3"/>
    <w:rsid w:val="007A577D"/>
    <w:rsid w:val="007B47DE"/>
    <w:rsid w:val="007B7110"/>
    <w:rsid w:val="007C4523"/>
    <w:rsid w:val="007C5846"/>
    <w:rsid w:val="007D09D1"/>
    <w:rsid w:val="007D1689"/>
    <w:rsid w:val="007D5A72"/>
    <w:rsid w:val="007D7AB5"/>
    <w:rsid w:val="007E1315"/>
    <w:rsid w:val="007E1836"/>
    <w:rsid w:val="007E6D4C"/>
    <w:rsid w:val="007F01B5"/>
    <w:rsid w:val="007F30D5"/>
    <w:rsid w:val="007F7234"/>
    <w:rsid w:val="00805002"/>
    <w:rsid w:val="0081132F"/>
    <w:rsid w:val="008113F0"/>
    <w:rsid w:val="008125E4"/>
    <w:rsid w:val="00814A96"/>
    <w:rsid w:val="008150E7"/>
    <w:rsid w:val="00817627"/>
    <w:rsid w:val="00820109"/>
    <w:rsid w:val="008236EB"/>
    <w:rsid w:val="008249FC"/>
    <w:rsid w:val="00824AA2"/>
    <w:rsid w:val="008272C1"/>
    <w:rsid w:val="00827D06"/>
    <w:rsid w:val="00830784"/>
    <w:rsid w:val="00831E52"/>
    <w:rsid w:val="00832762"/>
    <w:rsid w:val="00840100"/>
    <w:rsid w:val="008426DC"/>
    <w:rsid w:val="0085200C"/>
    <w:rsid w:val="00856DE7"/>
    <w:rsid w:val="008614AD"/>
    <w:rsid w:val="00867882"/>
    <w:rsid w:val="00872211"/>
    <w:rsid w:val="008752BF"/>
    <w:rsid w:val="0087637C"/>
    <w:rsid w:val="0088019E"/>
    <w:rsid w:val="008804FD"/>
    <w:rsid w:val="008823FD"/>
    <w:rsid w:val="008846C1"/>
    <w:rsid w:val="0088485D"/>
    <w:rsid w:val="00884A13"/>
    <w:rsid w:val="008856CA"/>
    <w:rsid w:val="00885FC3"/>
    <w:rsid w:val="00897200"/>
    <w:rsid w:val="008A4050"/>
    <w:rsid w:val="008A4341"/>
    <w:rsid w:val="008A4350"/>
    <w:rsid w:val="008A6024"/>
    <w:rsid w:val="008B2775"/>
    <w:rsid w:val="008B45F3"/>
    <w:rsid w:val="008C0EAE"/>
    <w:rsid w:val="008C5032"/>
    <w:rsid w:val="008D058F"/>
    <w:rsid w:val="008D452B"/>
    <w:rsid w:val="008D4A10"/>
    <w:rsid w:val="008D4D77"/>
    <w:rsid w:val="008E1855"/>
    <w:rsid w:val="008E2030"/>
    <w:rsid w:val="008E3017"/>
    <w:rsid w:val="008E4283"/>
    <w:rsid w:val="008F122B"/>
    <w:rsid w:val="008F1BEE"/>
    <w:rsid w:val="009030A0"/>
    <w:rsid w:val="00903808"/>
    <w:rsid w:val="00907AD6"/>
    <w:rsid w:val="00912B66"/>
    <w:rsid w:val="00913BCB"/>
    <w:rsid w:val="0091645A"/>
    <w:rsid w:val="0091786E"/>
    <w:rsid w:val="00921F28"/>
    <w:rsid w:val="00937323"/>
    <w:rsid w:val="00944F63"/>
    <w:rsid w:val="00947696"/>
    <w:rsid w:val="009514CF"/>
    <w:rsid w:val="00953B61"/>
    <w:rsid w:val="00953E90"/>
    <w:rsid w:val="009559C1"/>
    <w:rsid w:val="00957A65"/>
    <w:rsid w:val="00960AC5"/>
    <w:rsid w:val="009665D8"/>
    <w:rsid w:val="009700D4"/>
    <w:rsid w:val="00972B94"/>
    <w:rsid w:val="00972CE8"/>
    <w:rsid w:val="00974B7A"/>
    <w:rsid w:val="0097674F"/>
    <w:rsid w:val="009806A5"/>
    <w:rsid w:val="00980E9F"/>
    <w:rsid w:val="00982C01"/>
    <w:rsid w:val="00983036"/>
    <w:rsid w:val="00983896"/>
    <w:rsid w:val="0099039F"/>
    <w:rsid w:val="009912DB"/>
    <w:rsid w:val="009921DD"/>
    <w:rsid w:val="009934D6"/>
    <w:rsid w:val="009A1ACF"/>
    <w:rsid w:val="009A1B67"/>
    <w:rsid w:val="009A5C91"/>
    <w:rsid w:val="009A6CB2"/>
    <w:rsid w:val="009A7033"/>
    <w:rsid w:val="009A735B"/>
    <w:rsid w:val="009A76E4"/>
    <w:rsid w:val="009B0BA7"/>
    <w:rsid w:val="009B7EFA"/>
    <w:rsid w:val="009C1E91"/>
    <w:rsid w:val="009C2BA0"/>
    <w:rsid w:val="009C541C"/>
    <w:rsid w:val="009C7C93"/>
    <w:rsid w:val="009D2E9C"/>
    <w:rsid w:val="009D4340"/>
    <w:rsid w:val="009D5665"/>
    <w:rsid w:val="009D6962"/>
    <w:rsid w:val="009E4DF1"/>
    <w:rsid w:val="009E6EF9"/>
    <w:rsid w:val="009F1F6A"/>
    <w:rsid w:val="009F35FC"/>
    <w:rsid w:val="009F4360"/>
    <w:rsid w:val="00A00088"/>
    <w:rsid w:val="00A02330"/>
    <w:rsid w:val="00A04F52"/>
    <w:rsid w:val="00A05177"/>
    <w:rsid w:val="00A07E54"/>
    <w:rsid w:val="00A12ABC"/>
    <w:rsid w:val="00A13D9D"/>
    <w:rsid w:val="00A17793"/>
    <w:rsid w:val="00A17BA7"/>
    <w:rsid w:val="00A20C8E"/>
    <w:rsid w:val="00A2152A"/>
    <w:rsid w:val="00A21E8D"/>
    <w:rsid w:val="00A24C90"/>
    <w:rsid w:val="00A25668"/>
    <w:rsid w:val="00A377C4"/>
    <w:rsid w:val="00A40E4D"/>
    <w:rsid w:val="00A4189D"/>
    <w:rsid w:val="00A41929"/>
    <w:rsid w:val="00A42053"/>
    <w:rsid w:val="00A47876"/>
    <w:rsid w:val="00A50F20"/>
    <w:rsid w:val="00A536F9"/>
    <w:rsid w:val="00A56BD8"/>
    <w:rsid w:val="00A60962"/>
    <w:rsid w:val="00A627B9"/>
    <w:rsid w:val="00A64E71"/>
    <w:rsid w:val="00A65B65"/>
    <w:rsid w:val="00A70B21"/>
    <w:rsid w:val="00A70BD9"/>
    <w:rsid w:val="00A724B3"/>
    <w:rsid w:val="00A75058"/>
    <w:rsid w:val="00A77DA3"/>
    <w:rsid w:val="00A80EA4"/>
    <w:rsid w:val="00A84D83"/>
    <w:rsid w:val="00A8595A"/>
    <w:rsid w:val="00A87D11"/>
    <w:rsid w:val="00A9166A"/>
    <w:rsid w:val="00A929E0"/>
    <w:rsid w:val="00AA248C"/>
    <w:rsid w:val="00AA670A"/>
    <w:rsid w:val="00AB164F"/>
    <w:rsid w:val="00AC0727"/>
    <w:rsid w:val="00AC3FDF"/>
    <w:rsid w:val="00AD0082"/>
    <w:rsid w:val="00AD470F"/>
    <w:rsid w:val="00AE0A44"/>
    <w:rsid w:val="00AE43CE"/>
    <w:rsid w:val="00AF23C0"/>
    <w:rsid w:val="00AF3AAB"/>
    <w:rsid w:val="00B022C2"/>
    <w:rsid w:val="00B02E43"/>
    <w:rsid w:val="00B03BAC"/>
    <w:rsid w:val="00B1196A"/>
    <w:rsid w:val="00B13D93"/>
    <w:rsid w:val="00B1418F"/>
    <w:rsid w:val="00B14643"/>
    <w:rsid w:val="00B14832"/>
    <w:rsid w:val="00B14876"/>
    <w:rsid w:val="00B16635"/>
    <w:rsid w:val="00B209BA"/>
    <w:rsid w:val="00B3007B"/>
    <w:rsid w:val="00B3186B"/>
    <w:rsid w:val="00B35AC3"/>
    <w:rsid w:val="00B36E68"/>
    <w:rsid w:val="00B461B8"/>
    <w:rsid w:val="00B537A6"/>
    <w:rsid w:val="00B57C22"/>
    <w:rsid w:val="00B71322"/>
    <w:rsid w:val="00B7610D"/>
    <w:rsid w:val="00B76C76"/>
    <w:rsid w:val="00B82BF6"/>
    <w:rsid w:val="00B86468"/>
    <w:rsid w:val="00B930D7"/>
    <w:rsid w:val="00B9414E"/>
    <w:rsid w:val="00B94B2E"/>
    <w:rsid w:val="00B95BD5"/>
    <w:rsid w:val="00BA27DA"/>
    <w:rsid w:val="00BA2FF7"/>
    <w:rsid w:val="00BA6780"/>
    <w:rsid w:val="00BA7052"/>
    <w:rsid w:val="00BB163C"/>
    <w:rsid w:val="00BB3EF2"/>
    <w:rsid w:val="00BB75E5"/>
    <w:rsid w:val="00BC4E35"/>
    <w:rsid w:val="00BC6487"/>
    <w:rsid w:val="00BD328B"/>
    <w:rsid w:val="00BD4924"/>
    <w:rsid w:val="00BD5B64"/>
    <w:rsid w:val="00BD72B7"/>
    <w:rsid w:val="00BD7A53"/>
    <w:rsid w:val="00BE1DC6"/>
    <w:rsid w:val="00BE4619"/>
    <w:rsid w:val="00BE52CD"/>
    <w:rsid w:val="00BE64BC"/>
    <w:rsid w:val="00BF0BB4"/>
    <w:rsid w:val="00BF3706"/>
    <w:rsid w:val="00BF37FE"/>
    <w:rsid w:val="00BF479C"/>
    <w:rsid w:val="00C0247A"/>
    <w:rsid w:val="00C0463D"/>
    <w:rsid w:val="00C064E8"/>
    <w:rsid w:val="00C14DD6"/>
    <w:rsid w:val="00C17221"/>
    <w:rsid w:val="00C248B3"/>
    <w:rsid w:val="00C25688"/>
    <w:rsid w:val="00C31482"/>
    <w:rsid w:val="00C360A7"/>
    <w:rsid w:val="00C51AE5"/>
    <w:rsid w:val="00C5372B"/>
    <w:rsid w:val="00C55D4E"/>
    <w:rsid w:val="00C60DFF"/>
    <w:rsid w:val="00C77710"/>
    <w:rsid w:val="00C86173"/>
    <w:rsid w:val="00C95B52"/>
    <w:rsid w:val="00C968F5"/>
    <w:rsid w:val="00C96F15"/>
    <w:rsid w:val="00CA109E"/>
    <w:rsid w:val="00CA4039"/>
    <w:rsid w:val="00CA41C0"/>
    <w:rsid w:val="00CA4A01"/>
    <w:rsid w:val="00CA6043"/>
    <w:rsid w:val="00CA7D46"/>
    <w:rsid w:val="00CB0A70"/>
    <w:rsid w:val="00CB27AE"/>
    <w:rsid w:val="00CB28CC"/>
    <w:rsid w:val="00CB5495"/>
    <w:rsid w:val="00CB5C8E"/>
    <w:rsid w:val="00CB7A52"/>
    <w:rsid w:val="00CD2BF3"/>
    <w:rsid w:val="00CD7461"/>
    <w:rsid w:val="00CE2867"/>
    <w:rsid w:val="00CE406C"/>
    <w:rsid w:val="00CF227F"/>
    <w:rsid w:val="00CF7C0E"/>
    <w:rsid w:val="00D00C4E"/>
    <w:rsid w:val="00D0161D"/>
    <w:rsid w:val="00D01FC5"/>
    <w:rsid w:val="00D02868"/>
    <w:rsid w:val="00D04DDB"/>
    <w:rsid w:val="00D0507C"/>
    <w:rsid w:val="00D05D54"/>
    <w:rsid w:val="00D142E1"/>
    <w:rsid w:val="00D17B1D"/>
    <w:rsid w:val="00D17EA6"/>
    <w:rsid w:val="00D26F80"/>
    <w:rsid w:val="00D31795"/>
    <w:rsid w:val="00D31BC8"/>
    <w:rsid w:val="00D321E4"/>
    <w:rsid w:val="00D32850"/>
    <w:rsid w:val="00D32C45"/>
    <w:rsid w:val="00D33FBF"/>
    <w:rsid w:val="00D35F09"/>
    <w:rsid w:val="00D40109"/>
    <w:rsid w:val="00D40836"/>
    <w:rsid w:val="00D41C54"/>
    <w:rsid w:val="00D4263B"/>
    <w:rsid w:val="00D53A0B"/>
    <w:rsid w:val="00D57AFB"/>
    <w:rsid w:val="00D603D4"/>
    <w:rsid w:val="00D60CBE"/>
    <w:rsid w:val="00D611A3"/>
    <w:rsid w:val="00D616E6"/>
    <w:rsid w:val="00D6472D"/>
    <w:rsid w:val="00D64EE5"/>
    <w:rsid w:val="00D66C32"/>
    <w:rsid w:val="00D67A48"/>
    <w:rsid w:val="00D709BC"/>
    <w:rsid w:val="00D711CA"/>
    <w:rsid w:val="00D72E7F"/>
    <w:rsid w:val="00D76DE6"/>
    <w:rsid w:val="00D81517"/>
    <w:rsid w:val="00D820CB"/>
    <w:rsid w:val="00D83BBE"/>
    <w:rsid w:val="00D876DC"/>
    <w:rsid w:val="00D941DF"/>
    <w:rsid w:val="00DA384D"/>
    <w:rsid w:val="00DA5414"/>
    <w:rsid w:val="00DA710E"/>
    <w:rsid w:val="00DB0C3C"/>
    <w:rsid w:val="00DB64AC"/>
    <w:rsid w:val="00DC4166"/>
    <w:rsid w:val="00DC45AA"/>
    <w:rsid w:val="00DC6E85"/>
    <w:rsid w:val="00DD0197"/>
    <w:rsid w:val="00DD635F"/>
    <w:rsid w:val="00DE08EC"/>
    <w:rsid w:val="00DE11B9"/>
    <w:rsid w:val="00DE375E"/>
    <w:rsid w:val="00DE3B39"/>
    <w:rsid w:val="00DE5431"/>
    <w:rsid w:val="00DE5F65"/>
    <w:rsid w:val="00DF00FB"/>
    <w:rsid w:val="00DF55CE"/>
    <w:rsid w:val="00E02171"/>
    <w:rsid w:val="00E110AD"/>
    <w:rsid w:val="00E112DE"/>
    <w:rsid w:val="00E113E6"/>
    <w:rsid w:val="00E217B7"/>
    <w:rsid w:val="00E27052"/>
    <w:rsid w:val="00E32D95"/>
    <w:rsid w:val="00E32F0F"/>
    <w:rsid w:val="00E5026D"/>
    <w:rsid w:val="00E505FB"/>
    <w:rsid w:val="00E52B0F"/>
    <w:rsid w:val="00E54115"/>
    <w:rsid w:val="00E54267"/>
    <w:rsid w:val="00E55B0B"/>
    <w:rsid w:val="00E6078D"/>
    <w:rsid w:val="00E61B95"/>
    <w:rsid w:val="00E62675"/>
    <w:rsid w:val="00E62BF4"/>
    <w:rsid w:val="00E64A10"/>
    <w:rsid w:val="00E65F9E"/>
    <w:rsid w:val="00E713C0"/>
    <w:rsid w:val="00E71DAE"/>
    <w:rsid w:val="00E748B0"/>
    <w:rsid w:val="00E75A41"/>
    <w:rsid w:val="00E858FA"/>
    <w:rsid w:val="00E87750"/>
    <w:rsid w:val="00E96D4D"/>
    <w:rsid w:val="00EA21CA"/>
    <w:rsid w:val="00EA2990"/>
    <w:rsid w:val="00EA2B78"/>
    <w:rsid w:val="00EA624C"/>
    <w:rsid w:val="00EB2AEB"/>
    <w:rsid w:val="00EB5707"/>
    <w:rsid w:val="00EB5B5C"/>
    <w:rsid w:val="00EB7863"/>
    <w:rsid w:val="00EC3310"/>
    <w:rsid w:val="00EC686C"/>
    <w:rsid w:val="00EC793E"/>
    <w:rsid w:val="00EC7A03"/>
    <w:rsid w:val="00ED489E"/>
    <w:rsid w:val="00ED63B6"/>
    <w:rsid w:val="00ED659B"/>
    <w:rsid w:val="00EE034F"/>
    <w:rsid w:val="00EE247F"/>
    <w:rsid w:val="00EE3486"/>
    <w:rsid w:val="00EE4C0E"/>
    <w:rsid w:val="00EF349B"/>
    <w:rsid w:val="00EF4266"/>
    <w:rsid w:val="00EF69FD"/>
    <w:rsid w:val="00EF6DC3"/>
    <w:rsid w:val="00F00CC7"/>
    <w:rsid w:val="00F01414"/>
    <w:rsid w:val="00F06024"/>
    <w:rsid w:val="00F172AC"/>
    <w:rsid w:val="00F2084D"/>
    <w:rsid w:val="00F21C1F"/>
    <w:rsid w:val="00F22613"/>
    <w:rsid w:val="00F22E41"/>
    <w:rsid w:val="00F255A1"/>
    <w:rsid w:val="00F316B4"/>
    <w:rsid w:val="00F37B22"/>
    <w:rsid w:val="00F40F39"/>
    <w:rsid w:val="00F42969"/>
    <w:rsid w:val="00F435A6"/>
    <w:rsid w:val="00F471D1"/>
    <w:rsid w:val="00F5007A"/>
    <w:rsid w:val="00F75DCD"/>
    <w:rsid w:val="00F779D0"/>
    <w:rsid w:val="00F84570"/>
    <w:rsid w:val="00F84786"/>
    <w:rsid w:val="00F87ECA"/>
    <w:rsid w:val="00FA00B3"/>
    <w:rsid w:val="00FA46EC"/>
    <w:rsid w:val="00FA4999"/>
    <w:rsid w:val="00FA52CA"/>
    <w:rsid w:val="00FA5677"/>
    <w:rsid w:val="00FB250B"/>
    <w:rsid w:val="00FC2D7F"/>
    <w:rsid w:val="00FC5EE7"/>
    <w:rsid w:val="00FC709A"/>
    <w:rsid w:val="00FD4183"/>
    <w:rsid w:val="00FD43D5"/>
    <w:rsid w:val="00FD473C"/>
    <w:rsid w:val="00FD72F1"/>
    <w:rsid w:val="00FD7850"/>
    <w:rsid w:val="00FE0657"/>
    <w:rsid w:val="00FE1F7B"/>
    <w:rsid w:val="00FE3753"/>
    <w:rsid w:val="00FF0F14"/>
    <w:rsid w:val="00FF185E"/>
    <w:rsid w:val="00FF23B9"/>
    <w:rsid w:val="00FF3D3C"/>
    <w:rsid w:val="00FF3F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BA7"/>
    <w:pPr>
      <w:spacing w:after="200" w:line="276" w:lineRule="auto"/>
    </w:pPr>
    <w:rPr>
      <w:sz w:val="22"/>
      <w:szCs w:val="22"/>
      <w:lang w:eastAsia="en-US"/>
    </w:rPr>
  </w:style>
  <w:style w:type="paragraph" w:styleId="Heading3">
    <w:name w:val="heading 3"/>
    <w:basedOn w:val="Normal"/>
    <w:link w:val="Heading3Char"/>
    <w:uiPriority w:val="9"/>
    <w:qFormat/>
    <w:locked/>
    <w:rsid w:val="00375DFE"/>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C1E"/>
    <w:rPr>
      <w:rFonts w:ascii="Tahoma" w:hAnsi="Tahoma" w:cs="Tahoma"/>
      <w:sz w:val="16"/>
      <w:szCs w:val="16"/>
    </w:rPr>
  </w:style>
  <w:style w:type="character" w:customStyle="1" w:styleId="BalloonTextChar">
    <w:name w:val="Balloon Text Char"/>
    <w:link w:val="BalloonText"/>
    <w:uiPriority w:val="99"/>
    <w:semiHidden/>
    <w:locked/>
    <w:rsid w:val="009559C1"/>
    <w:rPr>
      <w:rFonts w:ascii="Times New Roman" w:hAnsi="Times New Roman" w:cs="Times New Roman"/>
      <w:sz w:val="2"/>
      <w:lang w:eastAsia="en-US"/>
    </w:rPr>
  </w:style>
  <w:style w:type="paragraph" w:styleId="BodyText">
    <w:name w:val="Body Text"/>
    <w:basedOn w:val="Normal"/>
    <w:link w:val="BodyTextChar"/>
    <w:uiPriority w:val="99"/>
    <w:semiHidden/>
    <w:rsid w:val="00433FE2"/>
    <w:pPr>
      <w:spacing w:after="120"/>
    </w:pPr>
  </w:style>
  <w:style w:type="character" w:customStyle="1" w:styleId="BodyTextChar">
    <w:name w:val="Body Text Char"/>
    <w:link w:val="BodyText"/>
    <w:uiPriority w:val="99"/>
    <w:semiHidden/>
    <w:locked/>
    <w:rsid w:val="00433FE2"/>
    <w:rPr>
      <w:rFonts w:cs="Times New Roman"/>
    </w:rPr>
  </w:style>
  <w:style w:type="table" w:styleId="TableGrid">
    <w:name w:val="Table Grid"/>
    <w:basedOn w:val="TableNormal"/>
    <w:uiPriority w:val="99"/>
    <w:rsid w:val="00433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058"/>
    <w:pPr>
      <w:tabs>
        <w:tab w:val="center" w:pos="4819"/>
        <w:tab w:val="right" w:pos="9638"/>
      </w:tabs>
    </w:pPr>
  </w:style>
  <w:style w:type="character" w:customStyle="1" w:styleId="HeaderChar">
    <w:name w:val="Header Char"/>
    <w:link w:val="Header"/>
    <w:uiPriority w:val="99"/>
    <w:rsid w:val="00A75058"/>
    <w:rPr>
      <w:lang w:eastAsia="en-US"/>
    </w:rPr>
  </w:style>
  <w:style w:type="paragraph" w:styleId="Footer">
    <w:name w:val="footer"/>
    <w:basedOn w:val="Normal"/>
    <w:link w:val="FooterChar"/>
    <w:uiPriority w:val="99"/>
    <w:unhideWhenUsed/>
    <w:rsid w:val="00A75058"/>
    <w:pPr>
      <w:tabs>
        <w:tab w:val="center" w:pos="4819"/>
        <w:tab w:val="right" w:pos="9638"/>
      </w:tabs>
    </w:pPr>
  </w:style>
  <w:style w:type="character" w:customStyle="1" w:styleId="FooterChar">
    <w:name w:val="Footer Char"/>
    <w:link w:val="Footer"/>
    <w:uiPriority w:val="99"/>
    <w:rsid w:val="00A75058"/>
    <w:rPr>
      <w:lang w:eastAsia="en-US"/>
    </w:rPr>
  </w:style>
  <w:style w:type="character" w:styleId="CommentReference">
    <w:name w:val="annotation reference"/>
    <w:basedOn w:val="DefaultParagraphFont"/>
    <w:semiHidden/>
    <w:unhideWhenUsed/>
    <w:rsid w:val="006A6949"/>
    <w:rPr>
      <w:sz w:val="16"/>
      <w:szCs w:val="16"/>
    </w:rPr>
  </w:style>
  <w:style w:type="paragraph" w:styleId="CommentText">
    <w:name w:val="annotation text"/>
    <w:basedOn w:val="Normal"/>
    <w:link w:val="CommentTextChar"/>
    <w:uiPriority w:val="99"/>
    <w:semiHidden/>
    <w:unhideWhenUsed/>
    <w:rsid w:val="006A6949"/>
    <w:pPr>
      <w:spacing w:line="240" w:lineRule="auto"/>
    </w:pPr>
    <w:rPr>
      <w:sz w:val="20"/>
      <w:szCs w:val="20"/>
    </w:rPr>
  </w:style>
  <w:style w:type="character" w:customStyle="1" w:styleId="CommentTextChar">
    <w:name w:val="Comment Text Char"/>
    <w:basedOn w:val="DefaultParagraphFont"/>
    <w:link w:val="CommentText"/>
    <w:uiPriority w:val="99"/>
    <w:semiHidden/>
    <w:rsid w:val="006A6949"/>
    <w:rPr>
      <w:lang w:eastAsia="en-US"/>
    </w:rPr>
  </w:style>
  <w:style w:type="paragraph" w:styleId="CommentSubject">
    <w:name w:val="annotation subject"/>
    <w:basedOn w:val="CommentText"/>
    <w:next w:val="CommentText"/>
    <w:link w:val="CommentSubjectChar"/>
    <w:uiPriority w:val="99"/>
    <w:semiHidden/>
    <w:unhideWhenUsed/>
    <w:rsid w:val="006A6949"/>
    <w:rPr>
      <w:b/>
      <w:bCs/>
    </w:rPr>
  </w:style>
  <w:style w:type="character" w:customStyle="1" w:styleId="CommentSubjectChar">
    <w:name w:val="Comment Subject Char"/>
    <w:basedOn w:val="CommentTextChar"/>
    <w:link w:val="CommentSubject"/>
    <w:uiPriority w:val="99"/>
    <w:semiHidden/>
    <w:rsid w:val="006A6949"/>
    <w:rPr>
      <w:b/>
      <w:bCs/>
      <w:lang w:eastAsia="en-US"/>
    </w:rPr>
  </w:style>
  <w:style w:type="paragraph" w:styleId="ListParagraph">
    <w:name w:val="List Paragraph"/>
    <w:basedOn w:val="Normal"/>
    <w:uiPriority w:val="34"/>
    <w:qFormat/>
    <w:rsid w:val="0018441F"/>
    <w:pPr>
      <w:ind w:left="720"/>
      <w:contextualSpacing/>
    </w:pPr>
  </w:style>
  <w:style w:type="character" w:styleId="Hyperlink">
    <w:name w:val="Hyperlink"/>
    <w:basedOn w:val="DefaultParagraphFont"/>
    <w:uiPriority w:val="99"/>
    <w:unhideWhenUsed/>
    <w:rsid w:val="003D6864"/>
    <w:rPr>
      <w:color w:val="0000FF" w:themeColor="hyperlink"/>
      <w:u w:val="single"/>
    </w:rPr>
  </w:style>
  <w:style w:type="character" w:styleId="Strong">
    <w:name w:val="Strong"/>
    <w:basedOn w:val="DefaultParagraphFont"/>
    <w:uiPriority w:val="22"/>
    <w:qFormat/>
    <w:locked/>
    <w:rsid w:val="00370411"/>
    <w:rPr>
      <w:b/>
      <w:bCs/>
    </w:rPr>
  </w:style>
  <w:style w:type="paragraph" w:customStyle="1" w:styleId="Default">
    <w:name w:val="Default"/>
    <w:rsid w:val="009912DB"/>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uiPriority w:val="9"/>
    <w:rsid w:val="00375DFE"/>
    <w:rPr>
      <w:rFonts w:ascii="Times New Roman" w:eastAsia="Times New Roman" w:hAnsi="Times New Roman"/>
      <w:b/>
      <w:bCs/>
      <w:sz w:val="27"/>
      <w:szCs w:val="27"/>
    </w:rPr>
  </w:style>
  <w:style w:type="character" w:customStyle="1" w:styleId="clear">
    <w:name w:val="clear"/>
    <w:basedOn w:val="DefaultParagraphFont"/>
    <w:rsid w:val="00A2152A"/>
  </w:style>
  <w:style w:type="paragraph" w:customStyle="1" w:styleId="normal-p">
    <w:name w:val="normal-p"/>
    <w:basedOn w:val="Normal"/>
    <w:rsid w:val="00A9166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WW8Num5z2">
    <w:name w:val="WW8Num5z2"/>
    <w:rsid w:val="00A17793"/>
    <w:rPr>
      <w:rFonts w:ascii="Wingdings" w:hAnsi="Wingdings" w:cs="Wingdings"/>
    </w:rPr>
  </w:style>
  <w:style w:type="paragraph" w:customStyle="1" w:styleId="tajtip">
    <w:name w:val="tajtip"/>
    <w:basedOn w:val="Normal"/>
    <w:rsid w:val="00040F8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p">
    <w:name w:val="tip"/>
    <w:basedOn w:val="Normal"/>
    <w:rsid w:val="00E110A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dlxnowrap1">
    <w:name w:val="dlxnowrap1"/>
    <w:basedOn w:val="DefaultParagraphFont"/>
    <w:rsid w:val="00D83BBE"/>
  </w:style>
  <w:style w:type="paragraph" w:styleId="FootnoteText">
    <w:name w:val="footnote text"/>
    <w:basedOn w:val="Normal"/>
    <w:link w:val="FootnoteTextChar"/>
    <w:uiPriority w:val="99"/>
    <w:semiHidden/>
    <w:unhideWhenUsed/>
    <w:rsid w:val="00D83BBE"/>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83BB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D83B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BA7"/>
    <w:pPr>
      <w:spacing w:after="200" w:line="276" w:lineRule="auto"/>
    </w:pPr>
    <w:rPr>
      <w:sz w:val="22"/>
      <w:szCs w:val="22"/>
      <w:lang w:eastAsia="en-US"/>
    </w:rPr>
  </w:style>
  <w:style w:type="paragraph" w:styleId="Heading3">
    <w:name w:val="heading 3"/>
    <w:basedOn w:val="Normal"/>
    <w:link w:val="Heading3Char"/>
    <w:uiPriority w:val="9"/>
    <w:qFormat/>
    <w:locked/>
    <w:rsid w:val="00375DFE"/>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C1E"/>
    <w:rPr>
      <w:rFonts w:ascii="Tahoma" w:hAnsi="Tahoma" w:cs="Tahoma"/>
      <w:sz w:val="16"/>
      <w:szCs w:val="16"/>
    </w:rPr>
  </w:style>
  <w:style w:type="character" w:customStyle="1" w:styleId="BalloonTextChar">
    <w:name w:val="Balloon Text Char"/>
    <w:link w:val="BalloonText"/>
    <w:uiPriority w:val="99"/>
    <w:semiHidden/>
    <w:locked/>
    <w:rsid w:val="009559C1"/>
    <w:rPr>
      <w:rFonts w:ascii="Times New Roman" w:hAnsi="Times New Roman" w:cs="Times New Roman"/>
      <w:sz w:val="2"/>
      <w:lang w:eastAsia="en-US"/>
    </w:rPr>
  </w:style>
  <w:style w:type="paragraph" w:styleId="BodyText">
    <w:name w:val="Body Text"/>
    <w:basedOn w:val="Normal"/>
    <w:link w:val="BodyTextChar"/>
    <w:uiPriority w:val="99"/>
    <w:semiHidden/>
    <w:rsid w:val="00433FE2"/>
    <w:pPr>
      <w:spacing w:after="120"/>
    </w:pPr>
  </w:style>
  <w:style w:type="character" w:customStyle="1" w:styleId="BodyTextChar">
    <w:name w:val="Body Text Char"/>
    <w:link w:val="BodyText"/>
    <w:uiPriority w:val="99"/>
    <w:semiHidden/>
    <w:locked/>
    <w:rsid w:val="00433FE2"/>
    <w:rPr>
      <w:rFonts w:cs="Times New Roman"/>
    </w:rPr>
  </w:style>
  <w:style w:type="table" w:styleId="TableGrid">
    <w:name w:val="Table Grid"/>
    <w:basedOn w:val="TableNormal"/>
    <w:uiPriority w:val="99"/>
    <w:rsid w:val="00433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058"/>
    <w:pPr>
      <w:tabs>
        <w:tab w:val="center" w:pos="4819"/>
        <w:tab w:val="right" w:pos="9638"/>
      </w:tabs>
    </w:pPr>
  </w:style>
  <w:style w:type="character" w:customStyle="1" w:styleId="HeaderChar">
    <w:name w:val="Header Char"/>
    <w:link w:val="Header"/>
    <w:uiPriority w:val="99"/>
    <w:rsid w:val="00A75058"/>
    <w:rPr>
      <w:lang w:eastAsia="en-US"/>
    </w:rPr>
  </w:style>
  <w:style w:type="paragraph" w:styleId="Footer">
    <w:name w:val="footer"/>
    <w:basedOn w:val="Normal"/>
    <w:link w:val="FooterChar"/>
    <w:uiPriority w:val="99"/>
    <w:unhideWhenUsed/>
    <w:rsid w:val="00A75058"/>
    <w:pPr>
      <w:tabs>
        <w:tab w:val="center" w:pos="4819"/>
        <w:tab w:val="right" w:pos="9638"/>
      </w:tabs>
    </w:pPr>
  </w:style>
  <w:style w:type="character" w:customStyle="1" w:styleId="FooterChar">
    <w:name w:val="Footer Char"/>
    <w:link w:val="Footer"/>
    <w:uiPriority w:val="99"/>
    <w:rsid w:val="00A75058"/>
    <w:rPr>
      <w:lang w:eastAsia="en-US"/>
    </w:rPr>
  </w:style>
  <w:style w:type="character" w:styleId="CommentReference">
    <w:name w:val="annotation reference"/>
    <w:basedOn w:val="DefaultParagraphFont"/>
    <w:semiHidden/>
    <w:unhideWhenUsed/>
    <w:rsid w:val="006A6949"/>
    <w:rPr>
      <w:sz w:val="16"/>
      <w:szCs w:val="16"/>
    </w:rPr>
  </w:style>
  <w:style w:type="paragraph" w:styleId="CommentText">
    <w:name w:val="annotation text"/>
    <w:basedOn w:val="Normal"/>
    <w:link w:val="CommentTextChar"/>
    <w:uiPriority w:val="99"/>
    <w:semiHidden/>
    <w:unhideWhenUsed/>
    <w:rsid w:val="006A6949"/>
    <w:pPr>
      <w:spacing w:line="240" w:lineRule="auto"/>
    </w:pPr>
    <w:rPr>
      <w:sz w:val="20"/>
      <w:szCs w:val="20"/>
    </w:rPr>
  </w:style>
  <w:style w:type="character" w:customStyle="1" w:styleId="CommentTextChar">
    <w:name w:val="Comment Text Char"/>
    <w:basedOn w:val="DefaultParagraphFont"/>
    <w:link w:val="CommentText"/>
    <w:uiPriority w:val="99"/>
    <w:semiHidden/>
    <w:rsid w:val="006A6949"/>
    <w:rPr>
      <w:lang w:eastAsia="en-US"/>
    </w:rPr>
  </w:style>
  <w:style w:type="paragraph" w:styleId="CommentSubject">
    <w:name w:val="annotation subject"/>
    <w:basedOn w:val="CommentText"/>
    <w:next w:val="CommentText"/>
    <w:link w:val="CommentSubjectChar"/>
    <w:uiPriority w:val="99"/>
    <w:semiHidden/>
    <w:unhideWhenUsed/>
    <w:rsid w:val="006A6949"/>
    <w:rPr>
      <w:b/>
      <w:bCs/>
    </w:rPr>
  </w:style>
  <w:style w:type="character" w:customStyle="1" w:styleId="CommentSubjectChar">
    <w:name w:val="Comment Subject Char"/>
    <w:basedOn w:val="CommentTextChar"/>
    <w:link w:val="CommentSubject"/>
    <w:uiPriority w:val="99"/>
    <w:semiHidden/>
    <w:rsid w:val="006A6949"/>
    <w:rPr>
      <w:b/>
      <w:bCs/>
      <w:lang w:eastAsia="en-US"/>
    </w:rPr>
  </w:style>
  <w:style w:type="paragraph" w:styleId="ListParagraph">
    <w:name w:val="List Paragraph"/>
    <w:basedOn w:val="Normal"/>
    <w:uiPriority w:val="34"/>
    <w:qFormat/>
    <w:rsid w:val="0018441F"/>
    <w:pPr>
      <w:ind w:left="720"/>
      <w:contextualSpacing/>
    </w:pPr>
  </w:style>
  <w:style w:type="character" w:styleId="Hyperlink">
    <w:name w:val="Hyperlink"/>
    <w:basedOn w:val="DefaultParagraphFont"/>
    <w:uiPriority w:val="99"/>
    <w:unhideWhenUsed/>
    <w:rsid w:val="003D6864"/>
    <w:rPr>
      <w:color w:val="0000FF" w:themeColor="hyperlink"/>
      <w:u w:val="single"/>
    </w:rPr>
  </w:style>
  <w:style w:type="character" w:styleId="Strong">
    <w:name w:val="Strong"/>
    <w:basedOn w:val="DefaultParagraphFont"/>
    <w:uiPriority w:val="22"/>
    <w:qFormat/>
    <w:locked/>
    <w:rsid w:val="00370411"/>
    <w:rPr>
      <w:b/>
      <w:bCs/>
    </w:rPr>
  </w:style>
  <w:style w:type="paragraph" w:customStyle="1" w:styleId="Default">
    <w:name w:val="Default"/>
    <w:rsid w:val="009912DB"/>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uiPriority w:val="9"/>
    <w:rsid w:val="00375DFE"/>
    <w:rPr>
      <w:rFonts w:ascii="Times New Roman" w:eastAsia="Times New Roman" w:hAnsi="Times New Roman"/>
      <w:b/>
      <w:bCs/>
      <w:sz w:val="27"/>
      <w:szCs w:val="27"/>
    </w:rPr>
  </w:style>
  <w:style w:type="character" w:customStyle="1" w:styleId="clear">
    <w:name w:val="clear"/>
    <w:basedOn w:val="DefaultParagraphFont"/>
    <w:rsid w:val="00A2152A"/>
  </w:style>
  <w:style w:type="paragraph" w:customStyle="1" w:styleId="normal-p">
    <w:name w:val="normal-p"/>
    <w:basedOn w:val="Normal"/>
    <w:rsid w:val="00A9166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WW8Num5z2">
    <w:name w:val="WW8Num5z2"/>
    <w:rsid w:val="00A17793"/>
    <w:rPr>
      <w:rFonts w:ascii="Wingdings" w:hAnsi="Wingdings" w:cs="Wingdings"/>
    </w:rPr>
  </w:style>
  <w:style w:type="paragraph" w:customStyle="1" w:styleId="tajtip">
    <w:name w:val="tajtip"/>
    <w:basedOn w:val="Normal"/>
    <w:rsid w:val="00040F8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p">
    <w:name w:val="tip"/>
    <w:basedOn w:val="Normal"/>
    <w:rsid w:val="00E110A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dlxnowrap1">
    <w:name w:val="dlxnowrap1"/>
    <w:basedOn w:val="DefaultParagraphFont"/>
    <w:rsid w:val="00D83BBE"/>
  </w:style>
  <w:style w:type="paragraph" w:styleId="FootnoteText">
    <w:name w:val="footnote text"/>
    <w:basedOn w:val="Normal"/>
    <w:link w:val="FootnoteTextChar"/>
    <w:uiPriority w:val="99"/>
    <w:semiHidden/>
    <w:unhideWhenUsed/>
    <w:rsid w:val="00D83BBE"/>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83BB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D83B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210">
      <w:bodyDiv w:val="1"/>
      <w:marLeft w:val="0"/>
      <w:marRight w:val="0"/>
      <w:marTop w:val="0"/>
      <w:marBottom w:val="0"/>
      <w:divBdr>
        <w:top w:val="none" w:sz="0" w:space="0" w:color="auto"/>
        <w:left w:val="none" w:sz="0" w:space="0" w:color="auto"/>
        <w:bottom w:val="none" w:sz="0" w:space="0" w:color="auto"/>
        <w:right w:val="none" w:sz="0" w:space="0" w:color="auto"/>
      </w:divBdr>
    </w:div>
    <w:div w:id="257252799">
      <w:bodyDiv w:val="1"/>
      <w:marLeft w:val="0"/>
      <w:marRight w:val="0"/>
      <w:marTop w:val="0"/>
      <w:marBottom w:val="0"/>
      <w:divBdr>
        <w:top w:val="none" w:sz="0" w:space="0" w:color="auto"/>
        <w:left w:val="none" w:sz="0" w:space="0" w:color="auto"/>
        <w:bottom w:val="none" w:sz="0" w:space="0" w:color="auto"/>
        <w:right w:val="none" w:sz="0" w:space="0" w:color="auto"/>
      </w:divBdr>
    </w:div>
    <w:div w:id="392312392">
      <w:marLeft w:val="225"/>
      <w:marRight w:val="225"/>
      <w:marTop w:val="0"/>
      <w:marBottom w:val="0"/>
      <w:divBdr>
        <w:top w:val="none" w:sz="0" w:space="0" w:color="auto"/>
        <w:left w:val="none" w:sz="0" w:space="0" w:color="auto"/>
        <w:bottom w:val="none" w:sz="0" w:space="0" w:color="auto"/>
        <w:right w:val="none" w:sz="0" w:space="0" w:color="auto"/>
      </w:divBdr>
    </w:div>
    <w:div w:id="392312393">
      <w:marLeft w:val="0"/>
      <w:marRight w:val="0"/>
      <w:marTop w:val="0"/>
      <w:marBottom w:val="0"/>
      <w:divBdr>
        <w:top w:val="none" w:sz="0" w:space="0" w:color="auto"/>
        <w:left w:val="none" w:sz="0" w:space="0" w:color="auto"/>
        <w:bottom w:val="none" w:sz="0" w:space="0" w:color="auto"/>
        <w:right w:val="none" w:sz="0" w:space="0" w:color="auto"/>
      </w:divBdr>
    </w:div>
    <w:div w:id="392312394">
      <w:marLeft w:val="0"/>
      <w:marRight w:val="0"/>
      <w:marTop w:val="0"/>
      <w:marBottom w:val="0"/>
      <w:divBdr>
        <w:top w:val="none" w:sz="0" w:space="0" w:color="auto"/>
        <w:left w:val="none" w:sz="0" w:space="0" w:color="auto"/>
        <w:bottom w:val="none" w:sz="0" w:space="0" w:color="auto"/>
        <w:right w:val="none" w:sz="0" w:space="0" w:color="auto"/>
      </w:divBdr>
    </w:div>
    <w:div w:id="392312395">
      <w:marLeft w:val="0"/>
      <w:marRight w:val="0"/>
      <w:marTop w:val="0"/>
      <w:marBottom w:val="0"/>
      <w:divBdr>
        <w:top w:val="none" w:sz="0" w:space="0" w:color="auto"/>
        <w:left w:val="none" w:sz="0" w:space="0" w:color="auto"/>
        <w:bottom w:val="none" w:sz="0" w:space="0" w:color="auto"/>
        <w:right w:val="none" w:sz="0" w:space="0" w:color="auto"/>
      </w:divBdr>
    </w:div>
    <w:div w:id="392312396">
      <w:marLeft w:val="0"/>
      <w:marRight w:val="0"/>
      <w:marTop w:val="0"/>
      <w:marBottom w:val="0"/>
      <w:divBdr>
        <w:top w:val="none" w:sz="0" w:space="0" w:color="auto"/>
        <w:left w:val="none" w:sz="0" w:space="0" w:color="auto"/>
        <w:bottom w:val="none" w:sz="0" w:space="0" w:color="auto"/>
        <w:right w:val="none" w:sz="0" w:space="0" w:color="auto"/>
      </w:divBdr>
    </w:div>
    <w:div w:id="417026241">
      <w:bodyDiv w:val="1"/>
      <w:marLeft w:val="0"/>
      <w:marRight w:val="0"/>
      <w:marTop w:val="0"/>
      <w:marBottom w:val="0"/>
      <w:divBdr>
        <w:top w:val="none" w:sz="0" w:space="0" w:color="auto"/>
        <w:left w:val="none" w:sz="0" w:space="0" w:color="auto"/>
        <w:bottom w:val="none" w:sz="0" w:space="0" w:color="auto"/>
        <w:right w:val="none" w:sz="0" w:space="0" w:color="auto"/>
      </w:divBdr>
    </w:div>
    <w:div w:id="434711643">
      <w:bodyDiv w:val="1"/>
      <w:marLeft w:val="0"/>
      <w:marRight w:val="0"/>
      <w:marTop w:val="0"/>
      <w:marBottom w:val="0"/>
      <w:divBdr>
        <w:top w:val="none" w:sz="0" w:space="0" w:color="auto"/>
        <w:left w:val="none" w:sz="0" w:space="0" w:color="auto"/>
        <w:bottom w:val="none" w:sz="0" w:space="0" w:color="auto"/>
        <w:right w:val="none" w:sz="0" w:space="0" w:color="auto"/>
      </w:divBdr>
    </w:div>
    <w:div w:id="552157296">
      <w:bodyDiv w:val="1"/>
      <w:marLeft w:val="0"/>
      <w:marRight w:val="0"/>
      <w:marTop w:val="0"/>
      <w:marBottom w:val="0"/>
      <w:divBdr>
        <w:top w:val="none" w:sz="0" w:space="0" w:color="auto"/>
        <w:left w:val="none" w:sz="0" w:space="0" w:color="auto"/>
        <w:bottom w:val="none" w:sz="0" w:space="0" w:color="auto"/>
        <w:right w:val="none" w:sz="0" w:space="0" w:color="auto"/>
      </w:divBdr>
    </w:div>
    <w:div w:id="689985687">
      <w:bodyDiv w:val="1"/>
      <w:marLeft w:val="0"/>
      <w:marRight w:val="0"/>
      <w:marTop w:val="0"/>
      <w:marBottom w:val="0"/>
      <w:divBdr>
        <w:top w:val="none" w:sz="0" w:space="0" w:color="auto"/>
        <w:left w:val="none" w:sz="0" w:space="0" w:color="auto"/>
        <w:bottom w:val="none" w:sz="0" w:space="0" w:color="auto"/>
        <w:right w:val="none" w:sz="0" w:space="0" w:color="auto"/>
      </w:divBdr>
    </w:div>
    <w:div w:id="703671894">
      <w:bodyDiv w:val="1"/>
      <w:marLeft w:val="0"/>
      <w:marRight w:val="0"/>
      <w:marTop w:val="0"/>
      <w:marBottom w:val="0"/>
      <w:divBdr>
        <w:top w:val="none" w:sz="0" w:space="0" w:color="auto"/>
        <w:left w:val="none" w:sz="0" w:space="0" w:color="auto"/>
        <w:bottom w:val="none" w:sz="0" w:space="0" w:color="auto"/>
        <w:right w:val="none" w:sz="0" w:space="0" w:color="auto"/>
      </w:divBdr>
    </w:div>
    <w:div w:id="847982036">
      <w:bodyDiv w:val="1"/>
      <w:marLeft w:val="0"/>
      <w:marRight w:val="0"/>
      <w:marTop w:val="0"/>
      <w:marBottom w:val="0"/>
      <w:divBdr>
        <w:top w:val="none" w:sz="0" w:space="0" w:color="auto"/>
        <w:left w:val="none" w:sz="0" w:space="0" w:color="auto"/>
        <w:bottom w:val="none" w:sz="0" w:space="0" w:color="auto"/>
        <w:right w:val="none" w:sz="0" w:space="0" w:color="auto"/>
      </w:divBdr>
    </w:div>
    <w:div w:id="852958341">
      <w:bodyDiv w:val="1"/>
      <w:marLeft w:val="0"/>
      <w:marRight w:val="0"/>
      <w:marTop w:val="0"/>
      <w:marBottom w:val="0"/>
      <w:divBdr>
        <w:top w:val="none" w:sz="0" w:space="0" w:color="auto"/>
        <w:left w:val="none" w:sz="0" w:space="0" w:color="auto"/>
        <w:bottom w:val="none" w:sz="0" w:space="0" w:color="auto"/>
        <w:right w:val="none" w:sz="0" w:space="0" w:color="auto"/>
      </w:divBdr>
      <w:divsChild>
        <w:div w:id="859011832">
          <w:marLeft w:val="0"/>
          <w:marRight w:val="0"/>
          <w:marTop w:val="0"/>
          <w:marBottom w:val="0"/>
          <w:divBdr>
            <w:top w:val="none" w:sz="0" w:space="0" w:color="auto"/>
            <w:left w:val="none" w:sz="0" w:space="0" w:color="auto"/>
            <w:bottom w:val="none" w:sz="0" w:space="0" w:color="auto"/>
            <w:right w:val="none" w:sz="0" w:space="0" w:color="auto"/>
          </w:divBdr>
        </w:div>
      </w:divsChild>
    </w:div>
    <w:div w:id="866455353">
      <w:bodyDiv w:val="1"/>
      <w:marLeft w:val="0"/>
      <w:marRight w:val="0"/>
      <w:marTop w:val="0"/>
      <w:marBottom w:val="0"/>
      <w:divBdr>
        <w:top w:val="none" w:sz="0" w:space="0" w:color="auto"/>
        <w:left w:val="none" w:sz="0" w:space="0" w:color="auto"/>
        <w:bottom w:val="none" w:sz="0" w:space="0" w:color="auto"/>
        <w:right w:val="none" w:sz="0" w:space="0" w:color="auto"/>
      </w:divBdr>
    </w:div>
    <w:div w:id="1047993588">
      <w:bodyDiv w:val="1"/>
      <w:marLeft w:val="0"/>
      <w:marRight w:val="0"/>
      <w:marTop w:val="0"/>
      <w:marBottom w:val="0"/>
      <w:divBdr>
        <w:top w:val="none" w:sz="0" w:space="0" w:color="auto"/>
        <w:left w:val="none" w:sz="0" w:space="0" w:color="auto"/>
        <w:bottom w:val="none" w:sz="0" w:space="0" w:color="auto"/>
        <w:right w:val="none" w:sz="0" w:space="0" w:color="auto"/>
      </w:divBdr>
    </w:div>
    <w:div w:id="1580216603">
      <w:bodyDiv w:val="1"/>
      <w:marLeft w:val="0"/>
      <w:marRight w:val="0"/>
      <w:marTop w:val="0"/>
      <w:marBottom w:val="0"/>
      <w:divBdr>
        <w:top w:val="none" w:sz="0" w:space="0" w:color="auto"/>
        <w:left w:val="none" w:sz="0" w:space="0" w:color="auto"/>
        <w:bottom w:val="none" w:sz="0" w:space="0" w:color="auto"/>
        <w:right w:val="none" w:sz="0" w:space="0" w:color="auto"/>
      </w:divBdr>
    </w:div>
    <w:div w:id="1721129351">
      <w:bodyDiv w:val="1"/>
      <w:marLeft w:val="0"/>
      <w:marRight w:val="0"/>
      <w:marTop w:val="0"/>
      <w:marBottom w:val="0"/>
      <w:divBdr>
        <w:top w:val="none" w:sz="0" w:space="0" w:color="auto"/>
        <w:left w:val="none" w:sz="0" w:space="0" w:color="auto"/>
        <w:bottom w:val="none" w:sz="0" w:space="0" w:color="auto"/>
        <w:right w:val="none" w:sz="0" w:space="0" w:color="auto"/>
      </w:divBdr>
    </w:div>
    <w:div w:id="1874221584">
      <w:bodyDiv w:val="1"/>
      <w:marLeft w:val="0"/>
      <w:marRight w:val="0"/>
      <w:marTop w:val="0"/>
      <w:marBottom w:val="0"/>
      <w:divBdr>
        <w:top w:val="none" w:sz="0" w:space="0" w:color="auto"/>
        <w:left w:val="none" w:sz="0" w:space="0" w:color="auto"/>
        <w:bottom w:val="none" w:sz="0" w:space="0" w:color="auto"/>
        <w:right w:val="none" w:sz="0" w:space="0" w:color="auto"/>
      </w:divBdr>
    </w:div>
    <w:div w:id="1973512977">
      <w:bodyDiv w:val="1"/>
      <w:marLeft w:val="0"/>
      <w:marRight w:val="0"/>
      <w:marTop w:val="0"/>
      <w:marBottom w:val="0"/>
      <w:divBdr>
        <w:top w:val="none" w:sz="0" w:space="0" w:color="auto"/>
        <w:left w:val="none" w:sz="0" w:space="0" w:color="auto"/>
        <w:bottom w:val="none" w:sz="0" w:space="0" w:color="auto"/>
        <w:right w:val="none" w:sz="0" w:space="0" w:color="auto"/>
      </w:divBdr>
    </w:div>
    <w:div w:id="1979340729">
      <w:bodyDiv w:val="1"/>
      <w:marLeft w:val="0"/>
      <w:marRight w:val="0"/>
      <w:marTop w:val="0"/>
      <w:marBottom w:val="0"/>
      <w:divBdr>
        <w:top w:val="none" w:sz="0" w:space="0" w:color="auto"/>
        <w:left w:val="none" w:sz="0" w:space="0" w:color="auto"/>
        <w:bottom w:val="none" w:sz="0" w:space="0" w:color="auto"/>
        <w:right w:val="none" w:sz="0" w:space="0" w:color="auto"/>
      </w:divBdr>
    </w:div>
    <w:div w:id="208059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B783C-1CEE-4902-B74F-3532E4A4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5936</TotalTime>
  <Pages>2</Pages>
  <Words>2294</Words>
  <Characters>1309</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DERINIMO PAŽYMA</vt:lpstr>
    </vt:vector>
  </TitlesOfParts>
  <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DERINIMO PAŽYMA</dc:title>
  <dc:creator>Vilma Mociūnaitė</dc:creator>
  <cp:lastModifiedBy>Nerijus Mocevičius</cp:lastModifiedBy>
  <cp:revision>14</cp:revision>
  <cp:lastPrinted>2016-08-22T14:16:00Z</cp:lastPrinted>
  <dcterms:created xsi:type="dcterms:W3CDTF">2016-08-03T12:15:00Z</dcterms:created>
  <dcterms:modified xsi:type="dcterms:W3CDTF">2018-09-06T11:40:00Z</dcterms:modified>
</cp:coreProperties>
</file>