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2347" w14:textId="3466650C" w:rsidR="000E238A" w:rsidRPr="00333B1C" w:rsidRDefault="00080E6E" w:rsidP="008244E1">
      <w:r w:rsidRPr="00333B1C">
        <w:rPr>
          <w:noProof/>
          <w:lang w:eastAsia="lt-LT"/>
        </w:rPr>
        <w:drawing>
          <wp:anchor distT="0" distB="0" distL="114300" distR="114300" simplePos="0" relativeHeight="251658240" behindDoc="1" locked="0" layoutInCell="1" allowOverlap="1" wp14:anchorId="60C6E449" wp14:editId="5BA7D5FF">
            <wp:simplePos x="0" y="0"/>
            <wp:positionH relativeFrom="page">
              <wp:align>left</wp:align>
            </wp:positionH>
            <wp:positionV relativeFrom="paragraph">
              <wp:posOffset>-1302036</wp:posOffset>
            </wp:positionV>
            <wp:extent cx="7554234" cy="96393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1">
                      <a:extLst>
                        <a:ext uri="{28A0092B-C50C-407E-A947-70E740481C1C}">
                          <a14:useLocalDpi xmlns:a14="http://schemas.microsoft.com/office/drawing/2010/main" val="0"/>
                        </a:ext>
                      </a:extLst>
                    </a:blip>
                    <a:srcRect t="5767"/>
                    <a:stretch/>
                  </pic:blipFill>
                  <pic:spPr bwMode="auto">
                    <a:xfrm>
                      <a:off x="0" y="0"/>
                      <a:ext cx="7554234" cy="963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05D4" w:rsidRPr="00333B1C">
        <w:rPr>
          <w:noProof/>
          <w:lang w:eastAsia="lt-LT"/>
        </w:rPr>
        <mc:AlternateContent>
          <mc:Choice Requires="wps">
            <w:drawing>
              <wp:anchor distT="0" distB="0" distL="114300" distR="114300" simplePos="0" relativeHeight="251659264" behindDoc="0" locked="0" layoutInCell="1" allowOverlap="1" wp14:anchorId="6ADBAE36" wp14:editId="3E3947B2">
                <wp:simplePos x="0" y="0"/>
                <wp:positionH relativeFrom="column">
                  <wp:align>center</wp:align>
                </wp:positionH>
                <wp:positionV relativeFrom="paragraph">
                  <wp:posOffset>1059815</wp:posOffset>
                </wp:positionV>
                <wp:extent cx="6119495" cy="23571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119495" cy="2357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400AA1" w14:textId="4676D8E8" w:rsidR="00DD3A6C" w:rsidRPr="00412C74" w:rsidRDefault="008117BC" w:rsidP="00E3411E">
                            <w:pPr>
                              <w:pStyle w:val="08Pavadinimastitulis"/>
                            </w:pPr>
                            <w:r w:rsidRPr="008117BC">
                              <w:rPr>
                                <w:lang w:val="lt-LT"/>
                              </w:rPr>
                              <w:t xml:space="preserve">VALANDINIO </w:t>
                            </w:r>
                            <w:r w:rsidR="008744BC">
                              <w:rPr>
                                <w:lang w:val="lt-LT"/>
                              </w:rPr>
                              <w:t>PROJEKT</w:t>
                            </w:r>
                            <w:r w:rsidR="00A031E9">
                              <w:rPr>
                                <w:lang w:val="lt-LT"/>
                              </w:rPr>
                              <w:t>O</w:t>
                            </w:r>
                            <w:r w:rsidR="008744BC">
                              <w:rPr>
                                <w:lang w:val="lt-LT"/>
                              </w:rPr>
                              <w:t xml:space="preserve"> VYKDANČIOJO </w:t>
                            </w:r>
                            <w:r w:rsidRPr="008117BC">
                              <w:rPr>
                                <w:lang w:val="lt-LT"/>
                              </w:rPr>
                              <w:t>PERSONALO</w:t>
                            </w:r>
                            <w:r w:rsidR="000219D5">
                              <w:rPr>
                                <w:lang w:val="lt-LT"/>
                              </w:rPr>
                              <w:t xml:space="preserve"> FIKSUOTOJO</w:t>
                            </w:r>
                            <w:r w:rsidRPr="008117BC">
                              <w:rPr>
                                <w:lang w:val="lt-LT"/>
                              </w:rPr>
                              <w:t xml:space="preserve"> ĮKAINIO NUSTATYMO, NAUDOJANT 1</w:t>
                            </w:r>
                            <w:r w:rsidR="00CD0FA2">
                              <w:rPr>
                                <w:lang w:val="lt-LT"/>
                              </w:rPr>
                              <w:t> </w:t>
                            </w:r>
                            <w:r w:rsidRPr="008117BC">
                              <w:rPr>
                                <w:lang w:val="lt-LT"/>
                              </w:rPr>
                              <w:t>720 VALANDŲ STANDARTINĮ METINĮ DARBO LAIKĄ, METODIKA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BAE36" id="_x0000_t202" coordsize="21600,21600" o:spt="202" path="m,l,21600r21600,l21600,xe">
                <v:stroke joinstyle="miter"/>
                <v:path gradientshapeok="t" o:connecttype="rect"/>
              </v:shapetype>
              <v:shape id="Text Box 2" o:spid="_x0000_s1026" type="#_x0000_t202" style="position:absolute;left:0;text-align:left;margin-left:0;margin-top:83.45pt;width:481.85pt;height:185.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" filled="f" stroked="f">
                <v:textbox>
                  <w:txbxContent>
                    <w:p w14:paraId="5A400AA1" w14:textId="4676D8E8" w:rsidR="00DD3A6C" w:rsidRPr="00412C74" w:rsidRDefault="008117BC" w:rsidP="00E3411E">
                      <w:pPr>
                        <w:pStyle w:val="08Pavadinimastitulis"/>
                      </w:pPr>
                      <w:r w:rsidRPr="008117BC">
                        <w:rPr>
                          <w:lang w:val="lt-LT"/>
                        </w:rPr>
                        <w:t xml:space="preserve">VALANDINIO </w:t>
                      </w:r>
                      <w:r w:rsidR="008744BC">
                        <w:rPr>
                          <w:lang w:val="lt-LT"/>
                        </w:rPr>
                        <w:t>PROJEKT</w:t>
                      </w:r>
                      <w:r w:rsidR="00A031E9">
                        <w:rPr>
                          <w:lang w:val="lt-LT"/>
                        </w:rPr>
                        <w:t>O</w:t>
                      </w:r>
                      <w:r w:rsidR="008744BC">
                        <w:rPr>
                          <w:lang w:val="lt-LT"/>
                        </w:rPr>
                        <w:t xml:space="preserve"> VYKDANČIOJO </w:t>
                      </w:r>
                      <w:r w:rsidRPr="008117BC">
                        <w:rPr>
                          <w:lang w:val="lt-LT"/>
                        </w:rPr>
                        <w:t>PERSONALO</w:t>
                      </w:r>
                      <w:r w:rsidR="000219D5">
                        <w:rPr>
                          <w:lang w:val="lt-LT"/>
                        </w:rPr>
                        <w:t xml:space="preserve"> FIKSUOTOJO</w:t>
                      </w:r>
                      <w:r w:rsidRPr="008117BC">
                        <w:rPr>
                          <w:lang w:val="lt-LT"/>
                        </w:rPr>
                        <w:t xml:space="preserve"> ĮKAINIO NUSTATYMO, NAUDOJANT 1</w:t>
                      </w:r>
                      <w:r w:rsidR="00CD0FA2">
                        <w:rPr>
                          <w:lang w:val="lt-LT"/>
                        </w:rPr>
                        <w:t> </w:t>
                      </w:r>
                      <w:r w:rsidRPr="008117BC">
                        <w:rPr>
                          <w:lang w:val="lt-LT"/>
                        </w:rPr>
                        <w:t>720 VALANDŲ STANDARTINĮ METINĮ DARBO LAIKĄ, METODIKA</w:t>
                      </w:r>
                    </w:p>
                  </w:txbxContent>
                </v:textbox>
                <w10:wrap type="square"/>
              </v:shape>
            </w:pict>
          </mc:Fallback>
        </mc:AlternateContent>
      </w:r>
      <w:r w:rsidR="009A05D4" w:rsidRPr="00333B1C">
        <w:rPr>
          <w:noProof/>
          <w:lang w:eastAsia="lt-LT"/>
        </w:rPr>
        <mc:AlternateContent>
          <mc:Choice Requires="wps">
            <w:drawing>
              <wp:anchor distT="0" distB="0" distL="114300" distR="114300" simplePos="0" relativeHeight="251661312" behindDoc="0" locked="0" layoutInCell="1" allowOverlap="1" wp14:anchorId="2209B680" wp14:editId="388FBE11">
                <wp:simplePos x="0" y="0"/>
                <wp:positionH relativeFrom="column">
                  <wp:posOffset>1270</wp:posOffset>
                </wp:positionH>
                <wp:positionV relativeFrom="paragraph">
                  <wp:posOffset>3707765</wp:posOffset>
                </wp:positionV>
                <wp:extent cx="6119495" cy="426720"/>
                <wp:effectExtent l="0" t="0" r="1905" b="5080"/>
                <wp:wrapSquare wrapText="bothSides"/>
                <wp:docPr id="5" name="Text Box 5"/>
                <wp:cNvGraphicFramePr/>
                <a:graphic xmlns:a="http://schemas.openxmlformats.org/drawingml/2006/main">
                  <a:graphicData uri="http://schemas.microsoft.com/office/word/2010/wordprocessingShape">
                    <wps:wsp>
                      <wps:cNvSpPr txBox="1"/>
                      <wps:spPr>
                        <a:xfrm>
                          <a:off x="0" y="0"/>
                          <a:ext cx="6119495" cy="426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83E47D" w14:textId="7712AD1F" w:rsidR="00DD3A6C" w:rsidRPr="00721102" w:rsidRDefault="00DD3A6C" w:rsidP="00721102">
                            <w:pPr>
                              <w:ind w:firstLine="0"/>
                              <w:jc w:val="center"/>
                              <w:rPr>
                                <w:b/>
                                <w:color w:val="08C1C9"/>
                                <w:sz w:val="32"/>
                                <w:szCs w:val="32"/>
                              </w:rPr>
                            </w:pPr>
                            <w:r w:rsidRPr="00721102">
                              <w:rPr>
                                <w:b/>
                                <w:color w:val="08C1C9"/>
                                <w:sz w:val="32"/>
                                <w:szCs w:val="32"/>
                              </w:rPr>
                              <w:t>20</w:t>
                            </w:r>
                            <w:r w:rsidR="00976462">
                              <w:rPr>
                                <w:b/>
                                <w:color w:val="08C1C9"/>
                                <w:sz w:val="32"/>
                                <w:szCs w:val="32"/>
                              </w:rPr>
                              <w:t>1</w:t>
                            </w:r>
                            <w:r w:rsidR="003F0E59">
                              <w:rPr>
                                <w:b/>
                                <w:color w:val="08C1C9"/>
                                <w:sz w:val="32"/>
                                <w:szCs w:val="32"/>
                              </w:rPr>
                              <w:t>9-0</w:t>
                            </w:r>
                            <w:r w:rsidR="004E0E6B">
                              <w:rPr>
                                <w:b/>
                                <w:color w:val="08C1C9"/>
                                <w:sz w:val="32"/>
                                <w:szCs w:val="32"/>
                              </w:rPr>
                              <w:t>2</w:t>
                            </w:r>
                            <w:r w:rsidR="003F0E59">
                              <w:rPr>
                                <w:b/>
                                <w:color w:val="08C1C9"/>
                                <w:sz w:val="32"/>
                                <w:szCs w:val="32"/>
                              </w:rPr>
                              <w:t>-</w:t>
                            </w:r>
                            <w:r w:rsidR="002D2F62">
                              <w:rPr>
                                <w:b/>
                                <w:color w:val="08C1C9"/>
                                <w:sz w:val="32"/>
                                <w:szCs w:val="32"/>
                              </w:rPr>
                              <w:t>27</w:t>
                            </w:r>
                          </w:p>
                          <w:p w14:paraId="6DE16DE4" w14:textId="77777777" w:rsidR="00DD3A6C" w:rsidRPr="00412C74" w:rsidRDefault="00DD3A6C" w:rsidP="00081A38">
                            <w:pPr>
                              <w:pStyle w:val="0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B680" id="Text Box 5" o:spid="_x0000_s1027" type="#_x0000_t202" style="position:absolute;left:0;text-align:left;margin-left:.1pt;margin-top:291.95pt;width:481.85pt;height:3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" filled="f" stroked="f">
                <v:textbox inset="0,0,0,0">
                  <w:txbxContent>
                    <w:p w14:paraId="5B83E47D" w14:textId="7712AD1F" w:rsidR="00DD3A6C" w:rsidRPr="00721102" w:rsidRDefault="00DD3A6C" w:rsidP="00721102">
                      <w:pPr>
                        <w:ind w:firstLine="0"/>
                        <w:jc w:val="center"/>
                        <w:rPr>
                          <w:b/>
                          <w:color w:val="08C1C9"/>
                          <w:sz w:val="32"/>
                          <w:szCs w:val="32"/>
                        </w:rPr>
                      </w:pPr>
                      <w:r w:rsidRPr="00721102">
                        <w:rPr>
                          <w:b/>
                          <w:color w:val="08C1C9"/>
                          <w:sz w:val="32"/>
                          <w:szCs w:val="32"/>
                        </w:rPr>
                        <w:t>20</w:t>
                      </w:r>
                      <w:r w:rsidR="00976462">
                        <w:rPr>
                          <w:b/>
                          <w:color w:val="08C1C9"/>
                          <w:sz w:val="32"/>
                          <w:szCs w:val="32"/>
                        </w:rPr>
                        <w:t>1</w:t>
                      </w:r>
                      <w:r w:rsidR="003F0E59">
                        <w:rPr>
                          <w:b/>
                          <w:color w:val="08C1C9"/>
                          <w:sz w:val="32"/>
                          <w:szCs w:val="32"/>
                        </w:rPr>
                        <w:t>9-0</w:t>
                      </w:r>
                      <w:r w:rsidR="004E0E6B">
                        <w:rPr>
                          <w:b/>
                          <w:color w:val="08C1C9"/>
                          <w:sz w:val="32"/>
                          <w:szCs w:val="32"/>
                        </w:rPr>
                        <w:t>2</w:t>
                      </w:r>
                      <w:r w:rsidR="003F0E59">
                        <w:rPr>
                          <w:b/>
                          <w:color w:val="08C1C9"/>
                          <w:sz w:val="32"/>
                          <w:szCs w:val="32"/>
                        </w:rPr>
                        <w:t>-</w:t>
                      </w:r>
                      <w:r w:rsidR="002D2F62">
                        <w:rPr>
                          <w:b/>
                          <w:color w:val="08C1C9"/>
                          <w:sz w:val="32"/>
                          <w:szCs w:val="32"/>
                        </w:rPr>
                        <w:t>27</w:t>
                      </w:r>
                    </w:p>
                    <w:p w14:paraId="6DE16DE4" w14:textId="77777777" w:rsidR="00DD3A6C" w:rsidRPr="00412C74" w:rsidRDefault="00DD3A6C" w:rsidP="00081A38">
                      <w:pPr>
                        <w:pStyle w:val="03"/>
                      </w:pPr>
                    </w:p>
                  </w:txbxContent>
                </v:textbox>
                <w10:wrap type="square"/>
              </v:shape>
            </w:pict>
          </mc:Fallback>
        </mc:AlternateContent>
      </w:r>
      <w:r w:rsidR="000E238A" w:rsidRPr="00333B1C">
        <w:br w:type="page"/>
      </w:r>
    </w:p>
    <w:sdt>
      <w:sdtPr>
        <w:rPr>
          <w:rFonts w:eastAsiaTheme="minorHAnsi" w:cs="Times New Roman"/>
          <w:b w:val="0"/>
          <w:noProof w:val="0"/>
          <w:color w:val="171717" w:themeColor="background2" w:themeShade="1A"/>
          <w:kern w:val="10"/>
          <w:sz w:val="21"/>
          <w:szCs w:val="22"/>
          <w:lang w:val="lt-LT" w:eastAsia="en-GB"/>
        </w:rPr>
        <w:id w:val="1847052740"/>
        <w:docPartObj>
          <w:docPartGallery w:val="Table of Contents"/>
          <w:docPartUnique/>
        </w:docPartObj>
      </w:sdtPr>
      <w:sdtEndPr/>
      <w:sdtContent>
        <w:p w14:paraId="0B1C3277" w14:textId="4A87D218" w:rsidR="009D561B" w:rsidRPr="003F0E59" w:rsidRDefault="009D561B" w:rsidP="009D561B">
          <w:pPr>
            <w:pStyle w:val="TOCHeading"/>
            <w:jc w:val="center"/>
            <w:rPr>
              <w:lang w:val="lt-LT"/>
            </w:rPr>
          </w:pPr>
          <w:r w:rsidRPr="003F0E59">
            <w:rPr>
              <w:lang w:val="lt-LT"/>
            </w:rPr>
            <w:t>TURINYS</w:t>
          </w:r>
        </w:p>
        <w:p w14:paraId="022595C7" w14:textId="143B29E3" w:rsidR="00743EE7" w:rsidRDefault="009D561B">
          <w:pPr>
            <w:pStyle w:val="TOC1"/>
            <w:rPr>
              <w:rFonts w:eastAsiaTheme="minorEastAsia" w:cstheme="minorBidi"/>
              <w:noProof/>
              <w:color w:val="auto"/>
              <w:kern w:val="0"/>
              <w:sz w:val="22"/>
              <w:lang w:eastAsia="lt-LT"/>
            </w:rPr>
          </w:pPr>
          <w:r w:rsidRPr="00333B1C">
            <w:rPr>
              <w:bCs/>
              <w:color w:val="00C1C9"/>
            </w:rPr>
            <w:fldChar w:fldCharType="begin"/>
          </w:r>
          <w:r w:rsidRPr="00333B1C">
            <w:rPr>
              <w:bCs/>
              <w:color w:val="00C1C9"/>
            </w:rPr>
            <w:instrText xml:space="preserve"> TOC \o "1-3" \h \z \u </w:instrText>
          </w:r>
          <w:r w:rsidRPr="00333B1C">
            <w:rPr>
              <w:bCs/>
              <w:color w:val="00C1C9"/>
            </w:rPr>
            <w:fldChar w:fldCharType="separate"/>
          </w:r>
          <w:hyperlink w:anchor="_Toc82782866" w:history="1">
            <w:r w:rsidR="00743EE7" w:rsidRPr="00C70C05">
              <w:rPr>
                <w:rStyle w:val="Hyperlink"/>
                <w:noProof/>
              </w:rPr>
              <w:t>ĮVADAS</w:t>
            </w:r>
            <w:r w:rsidR="00743EE7">
              <w:rPr>
                <w:noProof/>
                <w:webHidden/>
              </w:rPr>
              <w:tab/>
            </w:r>
            <w:r w:rsidR="00743EE7">
              <w:rPr>
                <w:noProof/>
                <w:webHidden/>
              </w:rPr>
              <w:fldChar w:fldCharType="begin"/>
            </w:r>
            <w:r w:rsidR="00743EE7">
              <w:rPr>
                <w:noProof/>
                <w:webHidden/>
              </w:rPr>
              <w:instrText xml:space="preserve"> PAGEREF _Toc82782866 \h </w:instrText>
            </w:r>
            <w:r w:rsidR="00743EE7">
              <w:rPr>
                <w:noProof/>
                <w:webHidden/>
              </w:rPr>
            </w:r>
            <w:r w:rsidR="00743EE7">
              <w:rPr>
                <w:noProof/>
                <w:webHidden/>
              </w:rPr>
              <w:fldChar w:fldCharType="separate"/>
            </w:r>
            <w:r w:rsidR="004701E0">
              <w:rPr>
                <w:noProof/>
                <w:webHidden/>
              </w:rPr>
              <w:t>4</w:t>
            </w:r>
            <w:r w:rsidR="00743EE7">
              <w:rPr>
                <w:noProof/>
                <w:webHidden/>
              </w:rPr>
              <w:fldChar w:fldCharType="end"/>
            </w:r>
          </w:hyperlink>
        </w:p>
        <w:p w14:paraId="76EFB022" w14:textId="16CA0EFF" w:rsidR="00743EE7" w:rsidRDefault="004701E0">
          <w:pPr>
            <w:pStyle w:val="TOC1"/>
            <w:rPr>
              <w:rFonts w:eastAsiaTheme="minorEastAsia" w:cstheme="minorBidi"/>
              <w:noProof/>
              <w:color w:val="auto"/>
              <w:kern w:val="0"/>
              <w:sz w:val="22"/>
              <w:lang w:eastAsia="lt-LT"/>
            </w:rPr>
          </w:pPr>
          <w:hyperlink w:anchor="_Toc82782867" w:history="1">
            <w:r w:rsidR="00743EE7" w:rsidRPr="00C70C05">
              <w:rPr>
                <w:rStyle w:val="Hyperlink"/>
                <w:noProof/>
              </w:rPr>
              <w:t>I. SKAIČIAVIMO IR TAIKYMO PRINCIPAI</w:t>
            </w:r>
            <w:r w:rsidR="00743EE7">
              <w:rPr>
                <w:noProof/>
                <w:webHidden/>
              </w:rPr>
              <w:tab/>
            </w:r>
            <w:r w:rsidR="00743EE7">
              <w:rPr>
                <w:noProof/>
                <w:webHidden/>
              </w:rPr>
              <w:fldChar w:fldCharType="begin"/>
            </w:r>
            <w:r w:rsidR="00743EE7">
              <w:rPr>
                <w:noProof/>
                <w:webHidden/>
              </w:rPr>
              <w:instrText xml:space="preserve"> PAGEREF _Toc82782867 \h </w:instrText>
            </w:r>
            <w:r w:rsidR="00743EE7">
              <w:rPr>
                <w:noProof/>
                <w:webHidden/>
              </w:rPr>
            </w:r>
            <w:r w:rsidR="00743EE7">
              <w:rPr>
                <w:noProof/>
                <w:webHidden/>
              </w:rPr>
              <w:fldChar w:fldCharType="separate"/>
            </w:r>
            <w:r>
              <w:rPr>
                <w:noProof/>
                <w:webHidden/>
              </w:rPr>
              <w:t>5</w:t>
            </w:r>
            <w:r w:rsidR="00743EE7">
              <w:rPr>
                <w:noProof/>
                <w:webHidden/>
              </w:rPr>
              <w:fldChar w:fldCharType="end"/>
            </w:r>
          </w:hyperlink>
        </w:p>
        <w:p w14:paraId="6444F513" w14:textId="611DF30C" w:rsidR="00743EE7" w:rsidRDefault="004701E0">
          <w:pPr>
            <w:pStyle w:val="TOC2"/>
            <w:rPr>
              <w:rFonts w:eastAsiaTheme="minorEastAsia" w:cstheme="minorBidi"/>
              <w:noProof/>
              <w:color w:val="auto"/>
              <w:kern w:val="0"/>
              <w:sz w:val="22"/>
              <w:lang w:eastAsia="lt-LT"/>
            </w:rPr>
          </w:pPr>
          <w:hyperlink w:anchor="_Toc82782868" w:history="1">
            <w:r w:rsidR="00743EE7" w:rsidRPr="00C70C05">
              <w:rPr>
                <w:rStyle w:val="Hyperlink"/>
                <w:noProof/>
              </w:rPr>
              <w:t>I.1. VALANDINIO PROJEKTO VYKDANČIOJO PERSONALO FIKSUOTOJO ĮKAINIO NUSTATYMAS PARAIŠKŲ VERTINIMO METU</w:t>
            </w:r>
            <w:r w:rsidR="00743EE7">
              <w:rPr>
                <w:noProof/>
                <w:webHidden/>
              </w:rPr>
              <w:tab/>
            </w:r>
            <w:r w:rsidR="00743EE7">
              <w:rPr>
                <w:noProof/>
                <w:webHidden/>
              </w:rPr>
              <w:fldChar w:fldCharType="begin"/>
            </w:r>
            <w:r w:rsidR="00743EE7">
              <w:rPr>
                <w:noProof/>
                <w:webHidden/>
              </w:rPr>
              <w:instrText xml:space="preserve"> PAGEREF _Toc82782868 \h </w:instrText>
            </w:r>
            <w:r w:rsidR="00743EE7">
              <w:rPr>
                <w:noProof/>
                <w:webHidden/>
              </w:rPr>
            </w:r>
            <w:r w:rsidR="00743EE7">
              <w:rPr>
                <w:noProof/>
                <w:webHidden/>
              </w:rPr>
              <w:fldChar w:fldCharType="separate"/>
            </w:r>
            <w:r>
              <w:rPr>
                <w:noProof/>
                <w:webHidden/>
              </w:rPr>
              <w:t>5</w:t>
            </w:r>
            <w:r w:rsidR="00743EE7">
              <w:rPr>
                <w:noProof/>
                <w:webHidden/>
              </w:rPr>
              <w:fldChar w:fldCharType="end"/>
            </w:r>
          </w:hyperlink>
        </w:p>
        <w:p w14:paraId="447AB9E3" w14:textId="5E739BE9" w:rsidR="00743EE7" w:rsidRDefault="004701E0">
          <w:pPr>
            <w:pStyle w:val="TOC3"/>
            <w:rPr>
              <w:rFonts w:eastAsiaTheme="minorEastAsia" w:cstheme="minorBidi"/>
              <w:noProof/>
              <w:color w:val="auto"/>
              <w:kern w:val="0"/>
              <w:sz w:val="22"/>
              <w:lang w:eastAsia="lt-LT"/>
            </w:rPr>
          </w:pPr>
          <w:hyperlink w:anchor="_Toc82782869" w:history="1">
            <w:r w:rsidR="00743EE7" w:rsidRPr="00C70C05">
              <w:rPr>
                <w:rStyle w:val="Hyperlink"/>
                <w:noProof/>
              </w:rPr>
              <w:t>I.1.1. DARBO UŽMOKESČIO IŠLAIDŲ NAUDOJIMAS</w:t>
            </w:r>
            <w:r w:rsidR="00743EE7">
              <w:rPr>
                <w:noProof/>
                <w:webHidden/>
              </w:rPr>
              <w:tab/>
            </w:r>
            <w:r w:rsidR="00743EE7">
              <w:rPr>
                <w:noProof/>
                <w:webHidden/>
              </w:rPr>
              <w:fldChar w:fldCharType="begin"/>
            </w:r>
            <w:r w:rsidR="00743EE7">
              <w:rPr>
                <w:noProof/>
                <w:webHidden/>
              </w:rPr>
              <w:instrText xml:space="preserve"> PAGEREF _Toc82782869 \h </w:instrText>
            </w:r>
            <w:r w:rsidR="00743EE7">
              <w:rPr>
                <w:noProof/>
                <w:webHidden/>
              </w:rPr>
            </w:r>
            <w:r w:rsidR="00743EE7">
              <w:rPr>
                <w:noProof/>
                <w:webHidden/>
              </w:rPr>
              <w:fldChar w:fldCharType="separate"/>
            </w:r>
            <w:r>
              <w:rPr>
                <w:noProof/>
                <w:webHidden/>
              </w:rPr>
              <w:t>5</w:t>
            </w:r>
            <w:r w:rsidR="00743EE7">
              <w:rPr>
                <w:noProof/>
                <w:webHidden/>
              </w:rPr>
              <w:fldChar w:fldCharType="end"/>
            </w:r>
          </w:hyperlink>
        </w:p>
        <w:p w14:paraId="333A0717" w14:textId="00AA8F1D" w:rsidR="00743EE7" w:rsidRDefault="004701E0">
          <w:pPr>
            <w:pStyle w:val="TOC3"/>
            <w:rPr>
              <w:rFonts w:eastAsiaTheme="minorEastAsia" w:cstheme="minorBidi"/>
              <w:noProof/>
              <w:color w:val="auto"/>
              <w:kern w:val="0"/>
              <w:sz w:val="22"/>
              <w:lang w:eastAsia="lt-LT"/>
            </w:rPr>
          </w:pPr>
          <w:hyperlink w:anchor="_Toc82782870" w:history="1">
            <w:r w:rsidR="00743EE7" w:rsidRPr="00C70C05">
              <w:rPr>
                <w:rStyle w:val="Hyperlink"/>
                <w:noProof/>
              </w:rPr>
              <w:t>I.1.2. DARBO VALANDŲ SKAIČIAUS NUSTATYMAS</w:t>
            </w:r>
            <w:r w:rsidR="00743EE7">
              <w:rPr>
                <w:noProof/>
                <w:webHidden/>
              </w:rPr>
              <w:tab/>
            </w:r>
            <w:r w:rsidR="00743EE7">
              <w:rPr>
                <w:noProof/>
                <w:webHidden/>
              </w:rPr>
              <w:fldChar w:fldCharType="begin"/>
            </w:r>
            <w:r w:rsidR="00743EE7">
              <w:rPr>
                <w:noProof/>
                <w:webHidden/>
              </w:rPr>
              <w:instrText xml:space="preserve"> PAGEREF _Toc82782870 \h </w:instrText>
            </w:r>
            <w:r w:rsidR="00743EE7">
              <w:rPr>
                <w:noProof/>
                <w:webHidden/>
              </w:rPr>
            </w:r>
            <w:r w:rsidR="00743EE7">
              <w:rPr>
                <w:noProof/>
                <w:webHidden/>
              </w:rPr>
              <w:fldChar w:fldCharType="separate"/>
            </w:r>
            <w:r>
              <w:rPr>
                <w:noProof/>
                <w:webHidden/>
              </w:rPr>
              <w:t>7</w:t>
            </w:r>
            <w:r w:rsidR="00743EE7">
              <w:rPr>
                <w:noProof/>
                <w:webHidden/>
              </w:rPr>
              <w:fldChar w:fldCharType="end"/>
            </w:r>
          </w:hyperlink>
        </w:p>
        <w:p w14:paraId="542EDE16" w14:textId="29C0BD11" w:rsidR="00743EE7" w:rsidRDefault="004701E0">
          <w:pPr>
            <w:pStyle w:val="TOC2"/>
            <w:tabs>
              <w:tab w:val="left" w:pos="1100"/>
            </w:tabs>
            <w:rPr>
              <w:rFonts w:eastAsiaTheme="minorEastAsia" w:cstheme="minorBidi"/>
              <w:noProof/>
              <w:color w:val="auto"/>
              <w:kern w:val="0"/>
              <w:sz w:val="22"/>
              <w:lang w:eastAsia="lt-LT"/>
            </w:rPr>
          </w:pPr>
          <w:hyperlink w:anchor="_Toc82782871" w:history="1">
            <w:r w:rsidR="00743EE7" w:rsidRPr="00C70C05">
              <w:rPr>
                <w:rStyle w:val="Hyperlink"/>
                <w:noProof/>
              </w:rPr>
              <w:t>I.2.</w:t>
            </w:r>
            <w:r w:rsidR="00743EE7">
              <w:rPr>
                <w:rFonts w:eastAsiaTheme="minorEastAsia" w:cstheme="minorBidi"/>
                <w:noProof/>
                <w:color w:val="auto"/>
                <w:kern w:val="0"/>
                <w:sz w:val="22"/>
                <w:lang w:eastAsia="lt-LT"/>
              </w:rPr>
              <w:tab/>
            </w:r>
            <w:r w:rsidR="00743EE7" w:rsidRPr="00C70C05">
              <w:rPr>
                <w:rStyle w:val="Hyperlink"/>
                <w:noProof/>
              </w:rPr>
              <w:t>PROJEKTĄ VYKDANČIOJO PERSONALO VALANDINIO FIKSUOTOJO ĮKAINIO VERTINIMAS PROJEKTO ĮGYVENDINIMO METU</w:t>
            </w:r>
            <w:r w:rsidR="00743EE7">
              <w:rPr>
                <w:noProof/>
                <w:webHidden/>
              </w:rPr>
              <w:tab/>
            </w:r>
            <w:r w:rsidR="00743EE7">
              <w:rPr>
                <w:noProof/>
                <w:webHidden/>
              </w:rPr>
              <w:fldChar w:fldCharType="begin"/>
            </w:r>
            <w:r w:rsidR="00743EE7">
              <w:rPr>
                <w:noProof/>
                <w:webHidden/>
              </w:rPr>
              <w:instrText xml:space="preserve"> PAGEREF _Toc82782871 \h </w:instrText>
            </w:r>
            <w:r w:rsidR="00743EE7">
              <w:rPr>
                <w:noProof/>
                <w:webHidden/>
              </w:rPr>
            </w:r>
            <w:r w:rsidR="00743EE7">
              <w:rPr>
                <w:noProof/>
                <w:webHidden/>
              </w:rPr>
              <w:fldChar w:fldCharType="separate"/>
            </w:r>
            <w:r>
              <w:rPr>
                <w:noProof/>
                <w:webHidden/>
              </w:rPr>
              <w:t>8</w:t>
            </w:r>
            <w:r w:rsidR="00743EE7">
              <w:rPr>
                <w:noProof/>
                <w:webHidden/>
              </w:rPr>
              <w:fldChar w:fldCharType="end"/>
            </w:r>
          </w:hyperlink>
        </w:p>
        <w:p w14:paraId="250ADEF1" w14:textId="6209012C" w:rsidR="00743EE7" w:rsidRDefault="004701E0">
          <w:pPr>
            <w:pStyle w:val="TOC1"/>
            <w:rPr>
              <w:rFonts w:eastAsiaTheme="minorEastAsia" w:cstheme="minorBidi"/>
              <w:noProof/>
              <w:color w:val="auto"/>
              <w:kern w:val="0"/>
              <w:sz w:val="22"/>
              <w:lang w:eastAsia="lt-LT"/>
            </w:rPr>
          </w:pPr>
          <w:hyperlink w:anchor="_Toc82782872" w:history="1">
            <w:r w:rsidR="00743EE7" w:rsidRPr="00C70C05">
              <w:rPr>
                <w:rStyle w:val="Hyperlink"/>
                <w:rFonts w:eastAsia="Times New Roman"/>
                <w:noProof/>
              </w:rPr>
              <w:t>II. KITOS TAIKYMO SĄLYGOS</w:t>
            </w:r>
            <w:r w:rsidR="00743EE7">
              <w:rPr>
                <w:noProof/>
                <w:webHidden/>
              </w:rPr>
              <w:tab/>
            </w:r>
            <w:r w:rsidR="00743EE7">
              <w:rPr>
                <w:noProof/>
                <w:webHidden/>
              </w:rPr>
              <w:fldChar w:fldCharType="begin"/>
            </w:r>
            <w:r w:rsidR="00743EE7">
              <w:rPr>
                <w:noProof/>
                <w:webHidden/>
              </w:rPr>
              <w:instrText xml:space="preserve"> PAGEREF _Toc82782872 \h </w:instrText>
            </w:r>
            <w:r w:rsidR="00743EE7">
              <w:rPr>
                <w:noProof/>
                <w:webHidden/>
              </w:rPr>
            </w:r>
            <w:r w:rsidR="00743EE7">
              <w:rPr>
                <w:noProof/>
                <w:webHidden/>
              </w:rPr>
              <w:fldChar w:fldCharType="separate"/>
            </w:r>
            <w:r>
              <w:rPr>
                <w:noProof/>
                <w:webHidden/>
              </w:rPr>
              <w:t>8</w:t>
            </w:r>
            <w:r w:rsidR="00743EE7">
              <w:rPr>
                <w:noProof/>
                <w:webHidden/>
              </w:rPr>
              <w:fldChar w:fldCharType="end"/>
            </w:r>
          </w:hyperlink>
        </w:p>
        <w:p w14:paraId="2D177B13" w14:textId="4DC7F1A6" w:rsidR="00743EE7" w:rsidRDefault="004701E0">
          <w:pPr>
            <w:pStyle w:val="TOC1"/>
            <w:rPr>
              <w:rFonts w:eastAsiaTheme="minorEastAsia" w:cstheme="minorBidi"/>
              <w:noProof/>
              <w:color w:val="auto"/>
              <w:kern w:val="0"/>
              <w:sz w:val="22"/>
              <w:lang w:eastAsia="lt-LT"/>
            </w:rPr>
          </w:pPr>
          <w:hyperlink w:anchor="_Toc82782873" w:history="1">
            <w:r w:rsidR="00743EE7" w:rsidRPr="00C70C05">
              <w:rPr>
                <w:rStyle w:val="Hyperlink"/>
                <w:noProof/>
              </w:rPr>
              <w:t>PRIEDAI</w:t>
            </w:r>
            <w:r w:rsidR="00743EE7">
              <w:rPr>
                <w:noProof/>
                <w:webHidden/>
              </w:rPr>
              <w:tab/>
            </w:r>
            <w:r w:rsidR="00743EE7">
              <w:rPr>
                <w:noProof/>
                <w:webHidden/>
              </w:rPr>
              <w:fldChar w:fldCharType="begin"/>
            </w:r>
            <w:r w:rsidR="00743EE7">
              <w:rPr>
                <w:noProof/>
                <w:webHidden/>
              </w:rPr>
              <w:instrText xml:space="preserve"> PAGEREF _Toc82782873 \h </w:instrText>
            </w:r>
            <w:r w:rsidR="00743EE7">
              <w:rPr>
                <w:noProof/>
                <w:webHidden/>
              </w:rPr>
            </w:r>
            <w:r w:rsidR="00743EE7">
              <w:rPr>
                <w:noProof/>
                <w:webHidden/>
              </w:rPr>
              <w:fldChar w:fldCharType="separate"/>
            </w:r>
            <w:r>
              <w:rPr>
                <w:noProof/>
                <w:webHidden/>
              </w:rPr>
              <w:t>10</w:t>
            </w:r>
            <w:r w:rsidR="00743EE7">
              <w:rPr>
                <w:noProof/>
                <w:webHidden/>
              </w:rPr>
              <w:fldChar w:fldCharType="end"/>
            </w:r>
          </w:hyperlink>
        </w:p>
        <w:p w14:paraId="53C8A897" w14:textId="78D9523A" w:rsidR="009D561B" w:rsidRPr="00333B1C" w:rsidRDefault="009D561B" w:rsidP="00CD0FA2">
          <w:pPr>
            <w:pStyle w:val="TOC1"/>
          </w:pPr>
          <w:r w:rsidRPr="00333B1C">
            <w:fldChar w:fldCharType="end"/>
          </w:r>
        </w:p>
      </w:sdtContent>
    </w:sdt>
    <w:p w14:paraId="0EC9E431" w14:textId="77777777" w:rsidR="00214594" w:rsidRPr="003F0E59" w:rsidRDefault="00D629CE" w:rsidP="00B36E5A">
      <w:r w:rsidRPr="00333B1C">
        <w:br w:type="page"/>
      </w:r>
    </w:p>
    <w:p w14:paraId="42015CBB" w14:textId="13098154" w:rsidR="00214594" w:rsidRPr="00333B1C" w:rsidRDefault="00214594" w:rsidP="00214594">
      <w:pPr>
        <w:pStyle w:val="05TXT"/>
        <w:rPr>
          <w:b/>
          <w:lang w:val="lt-LT"/>
        </w:rPr>
      </w:pPr>
      <w:r w:rsidRPr="00333B1C">
        <w:rPr>
          <w:b/>
          <w:lang w:val="lt-LT"/>
        </w:rPr>
        <w:lastRenderedPageBreak/>
        <w:t>Sutrumpinimai</w:t>
      </w:r>
    </w:p>
    <w:p w14:paraId="27799158" w14:textId="40C5F590" w:rsidR="00AE5834" w:rsidRDefault="00AE5834" w:rsidP="00621346">
      <w:pPr>
        <w:pStyle w:val="05TXT"/>
        <w:rPr>
          <w:b/>
          <w:lang w:val="lt-LT"/>
        </w:rPr>
      </w:pPr>
      <w:r>
        <w:rPr>
          <w:b/>
          <w:lang w:val="lt-LT"/>
        </w:rPr>
        <w:t xml:space="preserve">BNR – </w:t>
      </w:r>
      <w:r w:rsidR="00666FAD" w:rsidRPr="00666FAD">
        <w:rPr>
          <w:lang w:val="lt-LT"/>
        </w:rPr>
        <w:t xml:space="preserve"> </w:t>
      </w:r>
      <w:r w:rsidR="00666FAD" w:rsidRPr="00666FAD">
        <w:rPr>
          <w:bCs/>
          <w:lang w:val="lt-LT"/>
        </w:rPr>
        <w:t>2013 m. gruodžio 17 d. 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p>
    <w:p w14:paraId="130747AC" w14:textId="39D7D0FF" w:rsidR="00621346" w:rsidRDefault="00621346" w:rsidP="00621346">
      <w:pPr>
        <w:pStyle w:val="05TXT"/>
        <w:rPr>
          <w:lang w:val="lt-LT"/>
        </w:rPr>
      </w:pPr>
      <w:r w:rsidRPr="00333B1C">
        <w:rPr>
          <w:b/>
          <w:lang w:val="lt-LT"/>
        </w:rPr>
        <w:t xml:space="preserve">EK – </w:t>
      </w:r>
      <w:r w:rsidRPr="00333B1C">
        <w:rPr>
          <w:lang w:val="lt-LT"/>
        </w:rPr>
        <w:t>Europos Komisija.</w:t>
      </w:r>
    </w:p>
    <w:p w14:paraId="51D93ABC" w14:textId="21507F4A" w:rsidR="0055190B" w:rsidRDefault="0055190B" w:rsidP="00621346">
      <w:pPr>
        <w:pStyle w:val="05TXT"/>
        <w:rPr>
          <w:lang w:val="lt-LT"/>
        </w:rPr>
      </w:pPr>
      <w:r w:rsidRPr="0055190B">
        <w:rPr>
          <w:b/>
          <w:bCs/>
          <w:lang w:val="lt-LT"/>
        </w:rPr>
        <w:t>SAI gairės</w:t>
      </w:r>
      <w:r>
        <w:rPr>
          <w:lang w:val="lt-LT"/>
        </w:rPr>
        <w:t xml:space="preserve"> - </w:t>
      </w:r>
      <w:bookmarkStart w:id="0" w:name="_Hlk82074638"/>
      <w:r w:rsidRPr="0055190B">
        <w:rPr>
          <w:lang w:val="lt-LT"/>
        </w:rPr>
        <w:t>Supaprastinto išlaidų apmokėjimo gairės. Finansavimas taikant fiksuotąsias normas, fiksuotieji vieneto įkainiai, fiksuotosios sumos</w:t>
      </w:r>
      <w:bookmarkEnd w:id="0"/>
      <w:r>
        <w:rPr>
          <w:rStyle w:val="FootnoteReference"/>
          <w:lang w:val="lt-LT"/>
        </w:rPr>
        <w:footnoteReference w:id="1"/>
      </w:r>
      <w:r w:rsidR="00141CD1">
        <w:rPr>
          <w:lang w:val="lt-LT"/>
        </w:rPr>
        <w:t>.</w:t>
      </w:r>
    </w:p>
    <w:p w14:paraId="283002F1" w14:textId="5BF4BFBF" w:rsidR="002C3D37" w:rsidRPr="00333B1C" w:rsidRDefault="002C3D37" w:rsidP="00621346">
      <w:pPr>
        <w:pStyle w:val="05TXT"/>
        <w:rPr>
          <w:lang w:val="lt-LT"/>
        </w:rPr>
      </w:pPr>
      <w:r w:rsidRPr="002C3D37">
        <w:rPr>
          <w:b/>
          <w:bCs/>
          <w:lang w:val="lt-LT"/>
        </w:rPr>
        <w:t xml:space="preserve">Metodika </w:t>
      </w:r>
      <w:r>
        <w:rPr>
          <w:lang w:val="lt-LT"/>
        </w:rPr>
        <w:t>– V</w:t>
      </w:r>
      <w:r w:rsidRPr="002C3D37">
        <w:rPr>
          <w:lang w:val="lt-LT"/>
        </w:rPr>
        <w:t>alandinio projekto vykdančiojo personalo fiksuotojo įkainio nustatymo, naudojant 1 720 valandų standartinį metinį darbo laiką, metodika</w:t>
      </w:r>
      <w:r>
        <w:rPr>
          <w:lang w:val="lt-LT"/>
        </w:rPr>
        <w:t>.</w:t>
      </w:r>
    </w:p>
    <w:p w14:paraId="5F004095" w14:textId="77777777" w:rsidR="00AB7CB3" w:rsidRDefault="00621346" w:rsidP="00214594">
      <w:pPr>
        <w:pStyle w:val="05TXT"/>
        <w:rPr>
          <w:lang w:val="lt-LT"/>
        </w:rPr>
      </w:pPr>
      <w:r w:rsidRPr="00333B1C">
        <w:rPr>
          <w:b/>
          <w:lang w:val="lt-LT"/>
        </w:rPr>
        <w:t xml:space="preserve">Reglamentas 1303/2013 – </w:t>
      </w:r>
      <w:bookmarkStart w:id="1" w:name="_Hlk2088770"/>
      <w:r w:rsidR="007D31D0" w:rsidRPr="00333B1C">
        <w:rPr>
          <w:lang w:val="lt-LT"/>
        </w:rPr>
        <w:t xml:space="preserve">Europos Parlamento ir Tarybos </w:t>
      </w:r>
      <w:r w:rsidR="00DA2936" w:rsidRPr="00333B1C">
        <w:rPr>
          <w:lang w:val="lt-LT"/>
        </w:rPr>
        <w:t>Reglamentas (ES) Nr. 1303/2013, 2013 m. gruodžio 17 d.</w:t>
      </w:r>
    </w:p>
    <w:bookmarkEnd w:id="1"/>
    <w:p w14:paraId="35CB07E9" w14:textId="69EDB331" w:rsidR="00214594" w:rsidRPr="00333B1C" w:rsidRDefault="00621346" w:rsidP="00214594">
      <w:pPr>
        <w:pStyle w:val="05TXT"/>
        <w:rPr>
          <w:lang w:val="lt-LT"/>
        </w:rPr>
      </w:pPr>
      <w:r w:rsidRPr="00333B1C">
        <w:rPr>
          <w:b/>
          <w:lang w:val="lt-LT"/>
        </w:rPr>
        <w:t>Sąvokos</w:t>
      </w:r>
    </w:p>
    <w:p w14:paraId="12C03EC4" w14:textId="5C8A31B0" w:rsidR="003F3125" w:rsidRDefault="00621346" w:rsidP="00A707D8">
      <w:pPr>
        <w:pStyle w:val="05TXT"/>
        <w:rPr>
          <w:lang w:val="lt-LT"/>
        </w:rPr>
      </w:pPr>
      <w:r w:rsidRPr="00333B1C">
        <w:rPr>
          <w:b/>
          <w:lang w:val="lt-LT"/>
        </w:rPr>
        <w:t>Metinės bendrosios su darbo santykiais susijusios išlaidos –</w:t>
      </w:r>
      <w:r w:rsidR="00DA2936" w:rsidRPr="00333B1C">
        <w:rPr>
          <w:lang w:val="lt-LT"/>
        </w:rPr>
        <w:t xml:space="preserve"> iš eilės einančių </w:t>
      </w:r>
      <w:r w:rsidR="003F3125" w:rsidRPr="00333B1C">
        <w:rPr>
          <w:lang w:val="lt-LT"/>
        </w:rPr>
        <w:t xml:space="preserve">12 </w:t>
      </w:r>
      <w:r w:rsidR="00DA2936" w:rsidRPr="00333B1C">
        <w:rPr>
          <w:lang w:val="lt-LT"/>
        </w:rPr>
        <w:t>mėnesių su darbo santykiais susijusios išlaidos</w:t>
      </w:r>
      <w:r w:rsidR="00333B1C" w:rsidRPr="00333B1C">
        <w:rPr>
          <w:lang w:val="lt-LT"/>
        </w:rPr>
        <w:t xml:space="preserve"> kartu su </w:t>
      </w:r>
      <w:r w:rsidR="00333B1C" w:rsidRPr="003F0E59">
        <w:rPr>
          <w:sz w:val="22"/>
          <w:lang w:val="lt-LT"/>
        </w:rPr>
        <w:t>darbdavio</w:t>
      </w:r>
      <w:r w:rsidR="00333B1C">
        <w:rPr>
          <w:sz w:val="22"/>
          <w:lang w:val="lt-LT"/>
        </w:rPr>
        <w:t xml:space="preserve"> mokestiniais</w:t>
      </w:r>
      <w:r w:rsidR="00333B1C" w:rsidRPr="003F0E59">
        <w:rPr>
          <w:sz w:val="22"/>
          <w:lang w:val="lt-LT"/>
        </w:rPr>
        <w:t xml:space="preserve"> įsipareigojim</w:t>
      </w:r>
      <w:r w:rsidR="00333B1C">
        <w:rPr>
          <w:sz w:val="22"/>
          <w:lang w:val="lt-LT"/>
        </w:rPr>
        <w:t>ais</w:t>
      </w:r>
      <w:r w:rsidR="003F3125" w:rsidRPr="00333B1C">
        <w:rPr>
          <w:lang w:val="lt-LT"/>
        </w:rPr>
        <w:t xml:space="preserve">, kurios vėliausiai įtrauktos į apskaitą. </w:t>
      </w:r>
      <w:r w:rsidR="007B0098" w:rsidRPr="007B0098">
        <w:rPr>
          <w:lang w:val="lt-LT"/>
        </w:rPr>
        <w:t xml:space="preserve">Metinės bendrosios darbo išlaidos </w:t>
      </w:r>
      <w:r w:rsidR="000B35DB">
        <w:rPr>
          <w:lang w:val="lt-LT"/>
        </w:rPr>
        <w:t>nesiejamos</w:t>
      </w:r>
      <w:r w:rsidR="007B0098" w:rsidRPr="007B0098">
        <w:rPr>
          <w:lang w:val="lt-LT"/>
        </w:rPr>
        <w:t xml:space="preserve"> su kalendoriniais metais arba finansiniais metais</w:t>
      </w:r>
      <w:r w:rsidR="007B0098">
        <w:rPr>
          <w:lang w:val="lt-LT"/>
        </w:rPr>
        <w:t xml:space="preserve">. </w:t>
      </w:r>
    </w:p>
    <w:p w14:paraId="29E3BC69" w14:textId="18BE27AB" w:rsidR="00C4677A" w:rsidRPr="00AB7CB3" w:rsidRDefault="008744BC" w:rsidP="00A707D8">
      <w:pPr>
        <w:pStyle w:val="05TXT"/>
        <w:rPr>
          <w:b/>
          <w:highlight w:val="yellow"/>
          <w:lang w:val="lt-LT"/>
        </w:rPr>
      </w:pPr>
      <w:r>
        <w:rPr>
          <w:b/>
          <w:lang w:val="lt-LT"/>
        </w:rPr>
        <w:t>Projekto v</w:t>
      </w:r>
      <w:r w:rsidR="00C4677A" w:rsidRPr="00AB7CB3">
        <w:rPr>
          <w:b/>
          <w:lang w:val="lt-LT"/>
        </w:rPr>
        <w:t xml:space="preserve">ykdantysis personalas </w:t>
      </w:r>
      <w:r>
        <w:rPr>
          <w:b/>
          <w:lang w:val="lt-LT"/>
        </w:rPr>
        <w:t>–</w:t>
      </w:r>
      <w:r w:rsidR="00C4677A">
        <w:rPr>
          <w:b/>
          <w:lang w:val="lt-LT"/>
        </w:rPr>
        <w:t xml:space="preserve"> </w:t>
      </w:r>
      <w:r w:rsidRPr="00AB7CB3">
        <w:rPr>
          <w:lang w:val="lt-LT"/>
        </w:rPr>
        <w:t>projekto tiesiogines veiklas vykdantys fiziniai asmenys, su projekto vykdytoju ar partneriu susiję darbo santykiais, jų esmę atitinkančiais santykiais arba dirbantys pagal paslaugų (civilines), įskaitant autorines, sutartis.</w:t>
      </w:r>
    </w:p>
    <w:p w14:paraId="03BE1B99" w14:textId="3AFE9978" w:rsidR="00DA2936" w:rsidRPr="00333B1C" w:rsidRDefault="00621346" w:rsidP="00214594">
      <w:pPr>
        <w:contextualSpacing w:val="0"/>
      </w:pPr>
      <w:r w:rsidRPr="00333B1C">
        <w:rPr>
          <w:b/>
        </w:rPr>
        <w:t>1 720 valandų standartinis metinis darbo laikas</w:t>
      </w:r>
      <w:r w:rsidRPr="00333B1C">
        <w:t xml:space="preserve"> – metinis darbo valandų skaičius, patvirtintas </w:t>
      </w:r>
      <w:r w:rsidR="002D2F62">
        <w:t>R</w:t>
      </w:r>
      <w:r w:rsidRPr="00333B1C">
        <w:t>eglamentu 1303/2013, taikomas valandiniam</w:t>
      </w:r>
      <w:r w:rsidR="008744BC">
        <w:t xml:space="preserve"> projekt</w:t>
      </w:r>
      <w:r w:rsidR="00A031E9">
        <w:t>o</w:t>
      </w:r>
      <w:r w:rsidR="008744BC">
        <w:t xml:space="preserve"> vykdančiojo</w:t>
      </w:r>
      <w:r w:rsidRPr="00333B1C">
        <w:t xml:space="preserve"> personalo fiksuotam įkainiui apskaičiuoti. </w:t>
      </w:r>
    </w:p>
    <w:p w14:paraId="3655F20D" w14:textId="77777777" w:rsidR="00AB7CB3" w:rsidRDefault="00AB7CB3" w:rsidP="00214594">
      <w:pPr>
        <w:contextualSpacing w:val="0"/>
      </w:pPr>
    </w:p>
    <w:p w14:paraId="63009D8C" w14:textId="27BA6F8B" w:rsidR="00214594" w:rsidRPr="00333B1C" w:rsidRDefault="00214594" w:rsidP="00214594">
      <w:pPr>
        <w:contextualSpacing w:val="0"/>
      </w:pPr>
      <w:r w:rsidRPr="00333B1C">
        <w:t>Kitos ši</w:t>
      </w:r>
      <w:r w:rsidR="000219D5" w:rsidRPr="00333B1C">
        <w:t>oje metodikoje</w:t>
      </w:r>
      <w:r w:rsidRPr="00333B1C">
        <w:t xml:space="preserve"> vartojamos sąvokos suprantamos taip, kaip jos apibrėžtos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bei Projektų administravimo ir finansavimo taisyklėse, patvirtintose Lietuvos Respublikos finansų ministro 2014 m. spalio 8 d. įsakymu Nr. 1K-316 „Dėl Projektų administravimo ir finansavimo taisyklių patvirtinimo“.</w:t>
      </w:r>
    </w:p>
    <w:p w14:paraId="2FC584E2" w14:textId="77777777" w:rsidR="00214594" w:rsidRPr="00333B1C" w:rsidRDefault="00214594" w:rsidP="00B36E5A">
      <w:pPr>
        <w:rPr>
          <w:i/>
        </w:rPr>
      </w:pPr>
    </w:p>
    <w:p w14:paraId="36DCBC43" w14:textId="77777777" w:rsidR="00214594" w:rsidRPr="00333B1C" w:rsidRDefault="00214594" w:rsidP="00B36E5A">
      <w:pPr>
        <w:rPr>
          <w:i/>
        </w:rPr>
      </w:pPr>
    </w:p>
    <w:p w14:paraId="27AB5720" w14:textId="77777777" w:rsidR="00214594" w:rsidRPr="00333B1C" w:rsidRDefault="00214594" w:rsidP="00B36E5A">
      <w:pPr>
        <w:rPr>
          <w:i/>
        </w:rPr>
      </w:pPr>
    </w:p>
    <w:p w14:paraId="18D4146E" w14:textId="77777777" w:rsidR="00214594" w:rsidRPr="00333B1C" w:rsidRDefault="00214594" w:rsidP="00B36E5A">
      <w:pPr>
        <w:rPr>
          <w:i/>
        </w:rPr>
      </w:pPr>
    </w:p>
    <w:p w14:paraId="45D9EE4B" w14:textId="77777777" w:rsidR="00214594" w:rsidRPr="00333B1C" w:rsidRDefault="00214594" w:rsidP="00B36E5A">
      <w:pPr>
        <w:rPr>
          <w:i/>
        </w:rPr>
      </w:pPr>
    </w:p>
    <w:p w14:paraId="537FA883" w14:textId="77777777" w:rsidR="00214594" w:rsidRPr="00333B1C" w:rsidRDefault="00214594" w:rsidP="00B36E5A">
      <w:pPr>
        <w:rPr>
          <w:i/>
        </w:rPr>
      </w:pPr>
    </w:p>
    <w:p w14:paraId="6D5AF10C" w14:textId="77777777" w:rsidR="00214594" w:rsidRPr="00333B1C" w:rsidRDefault="00214594" w:rsidP="00B36E5A">
      <w:pPr>
        <w:rPr>
          <w:i/>
        </w:rPr>
      </w:pPr>
    </w:p>
    <w:p w14:paraId="6D19A95B" w14:textId="77777777" w:rsidR="00214594" w:rsidRPr="00333B1C" w:rsidRDefault="00214594" w:rsidP="00B36E5A">
      <w:pPr>
        <w:rPr>
          <w:i/>
        </w:rPr>
      </w:pPr>
    </w:p>
    <w:p w14:paraId="26837C63" w14:textId="0964B13A" w:rsidR="00D629CE" w:rsidRPr="00333B1C" w:rsidRDefault="000C03FC" w:rsidP="000C03FC">
      <w:pPr>
        <w:pStyle w:val="Heading1"/>
      </w:pPr>
      <w:bookmarkStart w:id="2" w:name="_Toc82782866"/>
      <w:r w:rsidRPr="00333B1C">
        <w:lastRenderedPageBreak/>
        <w:t>ĮVADAS</w:t>
      </w:r>
      <w:bookmarkEnd w:id="2"/>
    </w:p>
    <w:p w14:paraId="7520A852" w14:textId="7E970D0B" w:rsidR="008117BC" w:rsidRPr="00333B1C" w:rsidRDefault="002F37E7" w:rsidP="00EC3C26">
      <w:pPr>
        <w:spacing w:after="160" w:line="259" w:lineRule="auto"/>
      </w:pPr>
      <w:r>
        <w:t>V</w:t>
      </w:r>
      <w:r w:rsidRPr="00333B1C">
        <w:t xml:space="preserve">alandinio </w:t>
      </w:r>
      <w:r>
        <w:t>p</w:t>
      </w:r>
      <w:r w:rsidR="008744BC">
        <w:t>rojekto vykdančiojo p</w:t>
      </w:r>
      <w:r w:rsidR="008117BC" w:rsidRPr="00333B1C">
        <w:t xml:space="preserve">ersonalo </w:t>
      </w:r>
      <w:r w:rsidR="000219D5" w:rsidRPr="00333B1C">
        <w:t xml:space="preserve">fiksuotojo </w:t>
      </w:r>
      <w:r w:rsidR="008117BC" w:rsidRPr="00333B1C">
        <w:t xml:space="preserve">įkainio nustatymo, naudojant </w:t>
      </w:r>
      <w:bookmarkStart w:id="3" w:name="_Hlk531348774"/>
      <w:r w:rsidR="008117BC" w:rsidRPr="00333B1C">
        <w:t>1</w:t>
      </w:r>
      <w:r w:rsidR="000C6956" w:rsidRPr="00333B1C">
        <w:t> </w:t>
      </w:r>
      <w:r w:rsidR="008117BC" w:rsidRPr="00333B1C">
        <w:t>720 valandų standartinį metinį darbo laiką</w:t>
      </w:r>
      <w:bookmarkEnd w:id="3"/>
      <w:r w:rsidR="008117BC" w:rsidRPr="00333B1C">
        <w:t>, metodika (toliau – Metodika) nustato metodin</w:t>
      </w:r>
      <w:r w:rsidR="000219D5" w:rsidRPr="00333B1C">
        <w:t xml:space="preserve">ius </w:t>
      </w:r>
      <w:r w:rsidR="008117BC" w:rsidRPr="00333B1C">
        <w:t>reikalavimus Europos Sąjungos lėšomis finansuojamų projektų</w:t>
      </w:r>
      <w:r w:rsidR="000219D5" w:rsidRPr="00333B1C">
        <w:t xml:space="preserve"> vykdančiojo</w:t>
      </w:r>
      <w:r w:rsidR="008117BC" w:rsidRPr="00333B1C">
        <w:t xml:space="preserve"> personalo darbo užmokesčio valandinio </w:t>
      </w:r>
      <w:r w:rsidR="000219D5" w:rsidRPr="00333B1C">
        <w:t xml:space="preserve">fiksuotojo </w:t>
      </w:r>
      <w:r w:rsidR="008117BC" w:rsidRPr="00333B1C">
        <w:t>įkainio apskaičiavimui</w:t>
      </w:r>
      <w:r w:rsidR="000219D5" w:rsidRPr="00333B1C">
        <w:t xml:space="preserve"> ir kontrolei</w:t>
      </w:r>
      <w:r w:rsidR="008117BC" w:rsidRPr="00333B1C">
        <w:t>. Metodika parengta vadovaujanti</w:t>
      </w:r>
      <w:r w:rsidR="0049589F" w:rsidRPr="00333B1C">
        <w:t>s</w:t>
      </w:r>
      <w:r w:rsidR="008117BC" w:rsidRPr="00333B1C">
        <w:t xml:space="preserve"> Lietuvos Respublikos finansų ministro 2014 m. spalio 8 d. įsakymu Nr. 1K-316 patvirtintomis Projektų administravimo ir finansavimo taisyklėmis</w:t>
      </w:r>
      <w:r w:rsidR="0055190B">
        <w:t xml:space="preserve"> ir SAI gairėmis</w:t>
      </w:r>
      <w:r w:rsidR="008117BC" w:rsidRPr="00333B1C">
        <w:t>.</w:t>
      </w:r>
    </w:p>
    <w:p w14:paraId="0B33C374" w14:textId="3FEBCE3D" w:rsidR="008117BC" w:rsidRPr="00333B1C" w:rsidRDefault="008117BC" w:rsidP="000B77E1">
      <w:pPr>
        <w:spacing w:after="160"/>
      </w:pPr>
      <w:r w:rsidRPr="00333B1C">
        <w:t xml:space="preserve">Metodika taikoma projektams, kuriuose planuojamos patirti </w:t>
      </w:r>
      <w:r w:rsidR="009C549E">
        <w:t xml:space="preserve">projekto vykdančiojo </w:t>
      </w:r>
      <w:r w:rsidRPr="00333B1C">
        <w:t>personalo darbo užmokesčio išlaid</w:t>
      </w:r>
      <w:r w:rsidR="0059037B">
        <w:t>a</w:t>
      </w:r>
      <w:r w:rsidRPr="00333B1C">
        <w:t xml:space="preserve">s. Darbo užmokesčio išlaidos apskaičiuotos remiantis šia </w:t>
      </w:r>
      <w:r w:rsidR="00FE4B83">
        <w:t>M</w:t>
      </w:r>
      <w:r w:rsidRPr="00333B1C">
        <w:t xml:space="preserve">etodika yra suprantamos kaip supaprastintai apmokamos išlaidos. </w:t>
      </w:r>
    </w:p>
    <w:p w14:paraId="471544BB" w14:textId="1C7EB0DC" w:rsidR="00211687" w:rsidRPr="00333B1C" w:rsidRDefault="000B77E1" w:rsidP="00621346">
      <w:pPr>
        <w:spacing w:after="160"/>
        <w:contextualSpacing w:val="0"/>
      </w:pPr>
      <w:r w:rsidRPr="00333B1C">
        <w:t xml:space="preserve">Šis metodas </w:t>
      </w:r>
      <w:r w:rsidRPr="00333B1C">
        <w:rPr>
          <w:b/>
        </w:rPr>
        <w:t>netaikomas</w:t>
      </w:r>
      <w:r w:rsidRPr="00333B1C">
        <w:t xml:space="preserve"> programų, kuriomis siekiama Europos teritorinio bendradarbiavimo tikslo, personalo išlaidoms, susijusioms su asmenimis, kurie įgyvendindami veiksmą dirba ne visą darbo dieną</w:t>
      </w:r>
      <w:r w:rsidR="00141CD1">
        <w:t xml:space="preserve"> ir kai valandinį įkainį galima padauginti iš faktiškai dirbtų valandų, taip galimai viršijant 1 720 valandų skaičių</w:t>
      </w:r>
      <w:r w:rsidR="00AE5834">
        <w:rPr>
          <w:rStyle w:val="FootnoteReference"/>
        </w:rPr>
        <w:footnoteReference w:id="2"/>
      </w:r>
      <w:r w:rsidRPr="00333B1C">
        <w:t>.</w:t>
      </w:r>
      <w:bookmarkStart w:id="4" w:name="_Hlk520445426"/>
    </w:p>
    <w:bookmarkEnd w:id="4"/>
    <w:p w14:paraId="19357EC8" w14:textId="77777777" w:rsidR="00211687" w:rsidRPr="00333B1C" w:rsidRDefault="00211687">
      <w:pPr>
        <w:spacing w:line="240" w:lineRule="auto"/>
        <w:ind w:firstLine="0"/>
        <w:contextualSpacing w:val="0"/>
        <w:jc w:val="left"/>
        <w:rPr>
          <w:rFonts w:eastAsiaTheme="majorEastAsia" w:cstheme="majorBidi"/>
          <w:b/>
          <w:noProof/>
          <w:color w:val="00C1C9"/>
          <w:sz w:val="48"/>
          <w:szCs w:val="32"/>
          <w:lang w:eastAsia="lt-LT"/>
        </w:rPr>
      </w:pPr>
      <w:r w:rsidRPr="00333B1C">
        <w:br w:type="page"/>
      </w:r>
    </w:p>
    <w:p w14:paraId="47A2AEB8" w14:textId="1CEEEEF3" w:rsidR="00D47862" w:rsidRPr="00333B1C" w:rsidRDefault="00CD0FA2" w:rsidP="002F130A">
      <w:pPr>
        <w:pStyle w:val="Heading1"/>
      </w:pPr>
      <w:bookmarkStart w:id="5" w:name="_Toc82782867"/>
      <w:r w:rsidRPr="00333B1C">
        <w:lastRenderedPageBreak/>
        <w:t>I. SKAIČIAVIMO IR TAIKYMO PRINCIPAI</w:t>
      </w:r>
      <w:bookmarkEnd w:id="5"/>
    </w:p>
    <w:p w14:paraId="3B1A824D" w14:textId="0073EA24" w:rsidR="00D47862" w:rsidRPr="00333B1C" w:rsidRDefault="00CD0FA2" w:rsidP="001A056F">
      <w:pPr>
        <w:pStyle w:val="Heading2"/>
        <w:rPr>
          <w:caps w:val="0"/>
        </w:rPr>
      </w:pPr>
      <w:bookmarkStart w:id="6" w:name="_Toc82782868"/>
      <w:r w:rsidRPr="005567E1">
        <w:rPr>
          <w:caps w:val="0"/>
        </w:rPr>
        <w:t xml:space="preserve">I.1. </w:t>
      </w:r>
      <w:r w:rsidR="002F37E7">
        <w:rPr>
          <w:caps w:val="0"/>
        </w:rPr>
        <w:t xml:space="preserve">VALANDINIO </w:t>
      </w:r>
      <w:r w:rsidR="008744BC">
        <w:rPr>
          <w:caps w:val="0"/>
        </w:rPr>
        <w:t>PROJEKT</w:t>
      </w:r>
      <w:r w:rsidR="00A031E9">
        <w:rPr>
          <w:caps w:val="0"/>
        </w:rPr>
        <w:t>O</w:t>
      </w:r>
      <w:r w:rsidR="008744BC">
        <w:rPr>
          <w:caps w:val="0"/>
        </w:rPr>
        <w:t xml:space="preserve"> VYKDANČIOJO </w:t>
      </w:r>
      <w:r w:rsidRPr="005567E1">
        <w:rPr>
          <w:caps w:val="0"/>
        </w:rPr>
        <w:t xml:space="preserve">PERSONALO </w:t>
      </w:r>
      <w:r w:rsidR="00A707D8" w:rsidRPr="005567E1">
        <w:rPr>
          <w:caps w:val="0"/>
        </w:rPr>
        <w:t>FIKSUOTOJO</w:t>
      </w:r>
      <w:r w:rsidRPr="005567E1">
        <w:rPr>
          <w:caps w:val="0"/>
        </w:rPr>
        <w:t xml:space="preserve"> ĮKAINIO NUSTATYMAS</w:t>
      </w:r>
      <w:r w:rsidRPr="005567E1">
        <w:rPr>
          <w:caps w:val="0"/>
        </w:rPr>
        <w:br/>
        <w:t>PARAIŠKŲ VERTINIMO</w:t>
      </w:r>
      <w:r w:rsidRPr="00333B1C">
        <w:rPr>
          <w:caps w:val="0"/>
        </w:rPr>
        <w:t xml:space="preserve"> METU</w:t>
      </w:r>
      <w:bookmarkEnd w:id="6"/>
    </w:p>
    <w:p w14:paraId="39A16E50" w14:textId="77777777" w:rsidR="00470928" w:rsidRPr="00333B1C" w:rsidRDefault="00470928" w:rsidP="00470928"/>
    <w:p w14:paraId="40899D92" w14:textId="4797027C" w:rsidR="001A056F" w:rsidRPr="00333B1C" w:rsidRDefault="00CD0FA2" w:rsidP="001A056F">
      <w:pPr>
        <w:pStyle w:val="Heading3"/>
      </w:pPr>
      <w:bookmarkStart w:id="7" w:name="_Toc82782869"/>
      <w:r w:rsidRPr="00333B1C">
        <w:rPr>
          <w:caps w:val="0"/>
        </w:rPr>
        <w:t>I.1.1. DARBO UŽMOKESČIO IŠLAIDŲ NAUDOJIMAS</w:t>
      </w:r>
      <w:bookmarkEnd w:id="7"/>
    </w:p>
    <w:p w14:paraId="67145222" w14:textId="77777777" w:rsidR="00470928" w:rsidRPr="00333B1C" w:rsidRDefault="00470928" w:rsidP="00416752">
      <w:pPr>
        <w:spacing w:after="160" w:line="259" w:lineRule="auto"/>
      </w:pPr>
    </w:p>
    <w:p w14:paraId="18E8AD28" w14:textId="7972C637" w:rsidR="00A707D8" w:rsidRPr="00333B1C" w:rsidRDefault="000C6956" w:rsidP="00A707D8">
      <w:pPr>
        <w:spacing w:before="120" w:line="259" w:lineRule="auto"/>
        <w:contextualSpacing w:val="0"/>
      </w:pPr>
      <w:r w:rsidRPr="00333B1C">
        <w:t>Apskaičiuojant projektą vykdančio personalo valandinį darbo užmokesčio</w:t>
      </w:r>
      <w:r w:rsidR="00A707D8" w:rsidRPr="00333B1C">
        <w:t xml:space="preserve"> fiksuotąjį</w:t>
      </w:r>
      <w:r w:rsidRPr="00333B1C">
        <w:t xml:space="preserve"> įkainį, kai naudojamas standartinis 1 720 metinis darbo valandų skaičius, turi būti naudojamos vėliausiai į apskaitą įtrauktos metinės bendrosios su darbo santykiais susijusios išlaidos, t. y. praeito vienų metų ataskaitinio laikotarpio (12 iš eilės einančių mėnesių) išlaidos.</w:t>
      </w:r>
    </w:p>
    <w:p w14:paraId="73E0FA86" w14:textId="4E92B25F" w:rsidR="00FE2DE5" w:rsidRDefault="00273226" w:rsidP="00A707D8">
      <w:pPr>
        <w:spacing w:before="120" w:line="259" w:lineRule="auto"/>
        <w:ind w:firstLine="284"/>
        <w:contextualSpacing w:val="0"/>
      </w:pPr>
      <w:r w:rsidRPr="00333B1C">
        <w:t xml:space="preserve">Jeigu duomenų apie metines bendrąsias su darbo santykiais susijusias išlaidas nėra, </w:t>
      </w:r>
      <w:r w:rsidR="00477D19" w:rsidRPr="00333B1C">
        <w:t>jos nustatomos remiantis darbo sutartimis. Jeigu bendr</w:t>
      </w:r>
      <w:r w:rsidR="00FE2DE5" w:rsidRPr="00333B1C">
        <w:t>ąsia</w:t>
      </w:r>
      <w:r w:rsidR="00477D19" w:rsidRPr="00333B1C">
        <w:t>s su darbo santykiais susijusi</w:t>
      </w:r>
      <w:r w:rsidR="00FE2DE5" w:rsidRPr="00333B1C">
        <w:t>as</w:t>
      </w:r>
      <w:r w:rsidR="00477D19" w:rsidRPr="00333B1C">
        <w:t xml:space="preserve"> išlaid</w:t>
      </w:r>
      <w:r w:rsidR="00FE2DE5" w:rsidRPr="00333B1C">
        <w:t>a</w:t>
      </w:r>
      <w:r w:rsidR="00477D19" w:rsidRPr="00333B1C">
        <w:t>s</w:t>
      </w:r>
      <w:r w:rsidR="00FE2DE5" w:rsidRPr="00333B1C">
        <w:t xml:space="preserve"> sudaro duomenys tik už dalį ataskaitinio laikotarpio, į apskaičiavimą įtraukiamos visos </w:t>
      </w:r>
      <w:r w:rsidR="005567E1">
        <w:t>su darbo užmokesčiu susijusios išlaidos</w:t>
      </w:r>
      <w:r w:rsidR="00FE2DE5" w:rsidRPr="00333B1C">
        <w:t xml:space="preserve">. Svarbu, kad </w:t>
      </w:r>
      <w:bookmarkStart w:id="8" w:name="_Hlk531695238"/>
      <w:r w:rsidR="00FE2DE5" w:rsidRPr="00333B1C">
        <w:t>a</w:t>
      </w:r>
      <w:r w:rsidRPr="00333B1C">
        <w:t xml:space="preserve">pskaičiuojant </w:t>
      </w:r>
      <w:r w:rsidRPr="00AB7CB3">
        <w:t>valandinį</w:t>
      </w:r>
      <w:r w:rsidR="00AB7CB3" w:rsidRPr="00AB7CB3">
        <w:t xml:space="preserve"> projekto vykdančiojo personalo</w:t>
      </w:r>
      <w:r w:rsidRPr="00AB7CB3">
        <w:t xml:space="preserve"> darbo užmokesčio</w:t>
      </w:r>
      <w:r w:rsidR="005C23A3" w:rsidRPr="00AB7CB3">
        <w:t xml:space="preserve"> fiksuotąjį</w:t>
      </w:r>
      <w:r w:rsidRPr="00AB7CB3">
        <w:t xml:space="preserve"> įkainį,</w:t>
      </w:r>
      <w:r w:rsidRPr="00333B1C">
        <w:t xml:space="preserve"> šie darbo užmokesčio išlaidų duomenys turi būti tinkamai perskaičiuoti 12 mėnesių laikotarpiui</w:t>
      </w:r>
      <w:bookmarkEnd w:id="8"/>
      <w:r w:rsidRPr="00333B1C">
        <w:t>.</w:t>
      </w:r>
    </w:p>
    <w:p w14:paraId="6CD1B64F" w14:textId="77777777" w:rsidR="00743EE7" w:rsidRPr="00333B1C" w:rsidRDefault="00743EE7" w:rsidP="00A707D8">
      <w:pPr>
        <w:spacing w:before="120" w:line="259" w:lineRule="auto"/>
        <w:ind w:firstLine="284"/>
        <w:contextualSpacing w:val="0"/>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73226" w:rsidRPr="00333B1C" w14:paraId="15ADDF7F" w14:textId="77777777" w:rsidTr="00416752">
        <w:trPr>
          <w:trHeight w:val="405"/>
        </w:trPr>
        <w:tc>
          <w:tcPr>
            <w:tcW w:w="9639" w:type="dxa"/>
          </w:tcPr>
          <w:p w14:paraId="4D8F8353" w14:textId="7A1B26C8" w:rsidR="00273226" w:rsidRPr="00333B1C" w:rsidRDefault="00273226" w:rsidP="00273226">
            <w:pPr>
              <w:pStyle w:val="CM4"/>
              <w:jc w:val="both"/>
            </w:pPr>
            <w:bookmarkStart w:id="9" w:name="_Hlk531358674"/>
            <w:r w:rsidRPr="00333B1C">
              <w:rPr>
                <w:rFonts w:asciiTheme="minorHAnsi" w:hAnsiTheme="minorHAnsi" w:cstheme="minorHAnsi"/>
                <w:i/>
                <w:color w:val="000000"/>
                <w:sz w:val="22"/>
                <w:szCs w:val="22"/>
              </w:rPr>
              <w:t>Pavyzdžiui, darbuotojas, kuriam norima apskaičiuoti valandinį</w:t>
            </w:r>
            <w:r w:rsidR="00A031E9">
              <w:rPr>
                <w:rFonts w:asciiTheme="minorHAnsi" w:hAnsiTheme="minorHAnsi" w:cstheme="minorHAnsi"/>
                <w:i/>
                <w:color w:val="000000"/>
                <w:sz w:val="22"/>
                <w:szCs w:val="22"/>
              </w:rPr>
              <w:t xml:space="preserve"> projekto vykdančiojo</w:t>
            </w:r>
            <w:r w:rsidRPr="00333B1C">
              <w:rPr>
                <w:rFonts w:asciiTheme="minorHAnsi" w:hAnsiTheme="minorHAnsi" w:cstheme="minorHAnsi"/>
                <w:i/>
                <w:color w:val="000000"/>
                <w:sz w:val="22"/>
                <w:szCs w:val="22"/>
              </w:rPr>
              <w:t xml:space="preserve"> personalo</w:t>
            </w:r>
            <w:r w:rsidR="00A031E9">
              <w:rPr>
                <w:rFonts w:asciiTheme="minorHAnsi" w:hAnsiTheme="minorHAnsi" w:cstheme="minorHAnsi"/>
                <w:i/>
                <w:color w:val="000000"/>
                <w:sz w:val="22"/>
                <w:szCs w:val="22"/>
              </w:rPr>
              <w:t xml:space="preserve"> fiksuotąjį</w:t>
            </w:r>
            <w:r w:rsidRPr="00333B1C">
              <w:rPr>
                <w:rFonts w:asciiTheme="minorHAnsi" w:hAnsiTheme="minorHAnsi" w:cstheme="minorHAnsi"/>
                <w:i/>
                <w:color w:val="000000"/>
                <w:sz w:val="22"/>
                <w:szCs w:val="22"/>
              </w:rPr>
              <w:t xml:space="preserve"> įkainį, naudojant 1 720 valandų standartinį</w:t>
            </w:r>
            <w:r w:rsidR="00FE2DE5" w:rsidRPr="005567E1">
              <w:rPr>
                <w:rFonts w:asciiTheme="minorHAnsi" w:hAnsiTheme="minorHAnsi" w:cstheme="minorHAnsi"/>
                <w:i/>
                <w:color w:val="000000"/>
                <w:sz w:val="22"/>
                <w:szCs w:val="22"/>
              </w:rPr>
              <w:t xml:space="preserve"> </w:t>
            </w:r>
            <w:r w:rsidRPr="005567E1">
              <w:rPr>
                <w:rFonts w:asciiTheme="minorHAnsi" w:hAnsiTheme="minorHAnsi" w:cstheme="minorHAnsi"/>
                <w:i/>
                <w:color w:val="000000"/>
                <w:sz w:val="22"/>
                <w:szCs w:val="22"/>
              </w:rPr>
              <w:t>darbo laiką, per praeitų ataskaitinių metų laikotarpį, dirbo tik 3 mėnesius. Šio laikotarpio su darbo užmokesčiu susijusios išlaidos sudarė 3 500 Eur. Tai reiškia, kad duomenų apie metines  su darbo santykiais susijusias išlaidas nėra, todėl reikia perskaičiuoti 12 mėnesių laikotarpiui: 3 500 Eur : 3 mėn. * 12 mėn. = 14 000 Eur. 14 000 Eur yra ta</w:t>
            </w:r>
            <w:r w:rsidRPr="00333B1C">
              <w:rPr>
                <w:rFonts w:asciiTheme="minorHAnsi" w:hAnsiTheme="minorHAnsi" w:cstheme="minorHAnsi"/>
                <w:i/>
                <w:color w:val="000000"/>
                <w:sz w:val="22"/>
                <w:szCs w:val="22"/>
              </w:rPr>
              <w:t xml:space="preserve"> darbo užmokesčio suma, kuri būtų naudojama valandinio</w:t>
            </w:r>
            <w:r w:rsidR="00A031E9">
              <w:rPr>
                <w:rFonts w:asciiTheme="minorHAnsi" w:hAnsiTheme="minorHAnsi" w:cstheme="minorHAnsi"/>
                <w:i/>
                <w:color w:val="000000"/>
                <w:sz w:val="22"/>
                <w:szCs w:val="22"/>
              </w:rPr>
              <w:t xml:space="preserve"> projekto vykdančiojo</w:t>
            </w:r>
            <w:r w:rsidRPr="00333B1C">
              <w:rPr>
                <w:rFonts w:asciiTheme="minorHAnsi" w:hAnsiTheme="minorHAnsi" w:cstheme="minorHAnsi"/>
                <w:i/>
                <w:color w:val="000000"/>
                <w:sz w:val="22"/>
                <w:szCs w:val="22"/>
              </w:rPr>
              <w:t xml:space="preserve"> personalo</w:t>
            </w:r>
            <w:r w:rsidR="00A031E9">
              <w:rPr>
                <w:rFonts w:asciiTheme="minorHAnsi" w:hAnsiTheme="minorHAnsi" w:cstheme="minorHAnsi"/>
                <w:i/>
                <w:color w:val="000000"/>
                <w:sz w:val="22"/>
                <w:szCs w:val="22"/>
              </w:rPr>
              <w:t xml:space="preserve"> fiksuotojo</w:t>
            </w:r>
            <w:r w:rsidRPr="00333B1C">
              <w:rPr>
                <w:rFonts w:asciiTheme="minorHAnsi" w:hAnsiTheme="minorHAnsi" w:cstheme="minorHAnsi"/>
                <w:i/>
                <w:color w:val="000000"/>
                <w:sz w:val="22"/>
                <w:szCs w:val="22"/>
              </w:rPr>
              <w:t xml:space="preserve"> įkainio apskaičiavimui. </w:t>
            </w:r>
          </w:p>
        </w:tc>
      </w:tr>
    </w:tbl>
    <w:bookmarkEnd w:id="9"/>
    <w:p w14:paraId="6FD14264" w14:textId="22BC917C" w:rsidR="001653F0" w:rsidRPr="00333B1C" w:rsidRDefault="005C23A3" w:rsidP="003F0E59">
      <w:pPr>
        <w:pStyle w:val="CM4"/>
        <w:spacing w:before="120" w:line="280" w:lineRule="exact"/>
        <w:ind w:firstLine="340"/>
        <w:jc w:val="both"/>
      </w:pPr>
      <w:r w:rsidRPr="00333B1C">
        <w:rPr>
          <w:rFonts w:asciiTheme="minorHAnsi" w:hAnsiTheme="minorHAnsi" w:cstheme="minorHAnsi"/>
          <w:kern w:val="10"/>
          <w:sz w:val="21"/>
          <w:szCs w:val="22"/>
          <w:lang w:eastAsia="en-GB"/>
        </w:rPr>
        <w:t xml:space="preserve">Atkreiptinas dėmesys, kad jeigu asmuo, kuriam apskaičiuojamas valandinis </w:t>
      </w:r>
      <w:r w:rsidR="008744BC">
        <w:rPr>
          <w:rFonts w:asciiTheme="minorHAnsi" w:hAnsiTheme="minorHAnsi" w:cstheme="minorHAnsi"/>
          <w:kern w:val="10"/>
          <w:sz w:val="21"/>
          <w:szCs w:val="22"/>
          <w:lang w:eastAsia="en-GB"/>
        </w:rPr>
        <w:t>projekt</w:t>
      </w:r>
      <w:r w:rsidR="00A031E9">
        <w:rPr>
          <w:rFonts w:asciiTheme="minorHAnsi" w:hAnsiTheme="minorHAnsi" w:cstheme="minorHAnsi"/>
          <w:kern w:val="10"/>
          <w:sz w:val="21"/>
          <w:szCs w:val="22"/>
          <w:lang w:eastAsia="en-GB"/>
        </w:rPr>
        <w:t>o</w:t>
      </w:r>
      <w:r w:rsidR="008744BC">
        <w:rPr>
          <w:rFonts w:asciiTheme="minorHAnsi" w:hAnsiTheme="minorHAnsi" w:cstheme="minorHAnsi"/>
          <w:kern w:val="10"/>
          <w:sz w:val="21"/>
          <w:szCs w:val="22"/>
          <w:lang w:eastAsia="en-GB"/>
        </w:rPr>
        <w:t xml:space="preserve"> vykdančiojo </w:t>
      </w:r>
      <w:r w:rsidRPr="00333B1C">
        <w:rPr>
          <w:rFonts w:asciiTheme="minorHAnsi" w:hAnsiTheme="minorHAnsi" w:cstheme="minorHAnsi"/>
          <w:kern w:val="10"/>
          <w:sz w:val="21"/>
          <w:szCs w:val="22"/>
          <w:lang w:eastAsia="en-GB"/>
        </w:rPr>
        <w:t xml:space="preserve">personalo fiksuotasis įkainis, per paskutiniuosius apskaitytus metus, buvo </w:t>
      </w:r>
      <w:r w:rsidRPr="00333B1C">
        <w:rPr>
          <w:rFonts w:asciiTheme="minorHAnsi" w:hAnsiTheme="minorHAnsi" w:cstheme="minorHAnsi"/>
          <w:b/>
          <w:kern w:val="10"/>
          <w:sz w:val="21"/>
          <w:szCs w:val="22"/>
          <w:lang w:eastAsia="en-GB"/>
        </w:rPr>
        <w:t>vaiko priežiūros atostogose</w:t>
      </w:r>
      <w:r w:rsidRPr="00333B1C">
        <w:rPr>
          <w:rFonts w:asciiTheme="minorHAnsi" w:hAnsiTheme="minorHAnsi" w:cstheme="minorHAnsi"/>
          <w:kern w:val="10"/>
          <w:sz w:val="21"/>
          <w:szCs w:val="22"/>
          <w:lang w:eastAsia="en-GB"/>
        </w:rPr>
        <w:t>,</w:t>
      </w:r>
      <w:r w:rsidR="00413457" w:rsidRPr="00333B1C">
        <w:rPr>
          <w:rFonts w:asciiTheme="minorHAnsi" w:hAnsiTheme="minorHAnsi" w:cstheme="minorHAnsi"/>
          <w:kern w:val="10"/>
          <w:sz w:val="21"/>
          <w:szCs w:val="22"/>
          <w:lang w:eastAsia="en-GB"/>
        </w:rPr>
        <w:t xml:space="preserve"> šis laikotarpis </w:t>
      </w:r>
      <w:r w:rsidR="00735B2D" w:rsidRPr="00333B1C">
        <w:rPr>
          <w:rFonts w:asciiTheme="minorHAnsi" w:hAnsiTheme="minorHAnsi" w:cstheme="minorHAnsi"/>
          <w:kern w:val="10"/>
          <w:sz w:val="21"/>
          <w:szCs w:val="22"/>
          <w:lang w:eastAsia="en-GB"/>
        </w:rPr>
        <w:t>neįtraukiamas į ataskaitinį laikotarpį ir</w:t>
      </w:r>
      <w:r w:rsidRPr="00333B1C">
        <w:rPr>
          <w:rFonts w:asciiTheme="minorHAnsi" w:hAnsiTheme="minorHAnsi" w:cstheme="minorHAnsi"/>
          <w:kern w:val="10"/>
          <w:sz w:val="21"/>
          <w:szCs w:val="22"/>
          <w:lang w:eastAsia="en-GB"/>
        </w:rPr>
        <w:t xml:space="preserve"> laikoma, kad bendr</w:t>
      </w:r>
      <w:r w:rsidR="001E0316">
        <w:rPr>
          <w:rFonts w:asciiTheme="minorHAnsi" w:hAnsiTheme="minorHAnsi" w:cstheme="minorHAnsi"/>
          <w:kern w:val="10"/>
          <w:sz w:val="21"/>
          <w:szCs w:val="22"/>
          <w:lang w:eastAsia="en-GB"/>
        </w:rPr>
        <w:t>ą</w:t>
      </w:r>
      <w:r w:rsidRPr="00333B1C">
        <w:rPr>
          <w:rFonts w:asciiTheme="minorHAnsi" w:hAnsiTheme="minorHAnsi" w:cstheme="minorHAnsi"/>
          <w:kern w:val="10"/>
          <w:sz w:val="21"/>
          <w:szCs w:val="22"/>
          <w:lang w:eastAsia="en-GB"/>
        </w:rPr>
        <w:t>si</w:t>
      </w:r>
      <w:r w:rsidR="001E0316">
        <w:rPr>
          <w:rFonts w:asciiTheme="minorHAnsi" w:hAnsiTheme="minorHAnsi" w:cstheme="minorHAnsi"/>
          <w:kern w:val="10"/>
          <w:sz w:val="21"/>
          <w:szCs w:val="22"/>
          <w:lang w:eastAsia="en-GB"/>
        </w:rPr>
        <w:t>a</w:t>
      </w:r>
      <w:r w:rsidRPr="00333B1C">
        <w:rPr>
          <w:rFonts w:asciiTheme="minorHAnsi" w:hAnsiTheme="minorHAnsi" w:cstheme="minorHAnsi"/>
          <w:kern w:val="10"/>
          <w:sz w:val="21"/>
          <w:szCs w:val="22"/>
          <w:lang w:eastAsia="en-GB"/>
        </w:rPr>
        <w:t>s su darbo santykiais susijusios išlaid</w:t>
      </w:r>
      <w:r w:rsidR="001E0316">
        <w:rPr>
          <w:rFonts w:asciiTheme="minorHAnsi" w:hAnsiTheme="minorHAnsi" w:cstheme="minorHAnsi"/>
          <w:kern w:val="10"/>
          <w:sz w:val="21"/>
          <w:szCs w:val="22"/>
          <w:lang w:eastAsia="en-GB"/>
        </w:rPr>
        <w:t>a</w:t>
      </w:r>
      <w:r w:rsidRPr="00333B1C">
        <w:rPr>
          <w:rFonts w:asciiTheme="minorHAnsi" w:hAnsiTheme="minorHAnsi" w:cstheme="minorHAnsi"/>
          <w:kern w:val="10"/>
          <w:sz w:val="21"/>
          <w:szCs w:val="22"/>
          <w:lang w:eastAsia="en-GB"/>
        </w:rPr>
        <w:t xml:space="preserve">s sudaro duomenys tik už dalį ataskaitinio laikotarpio, todėl apskaičiuojant </w:t>
      </w:r>
      <w:bookmarkStart w:id="10" w:name="_Hlk2085914"/>
      <w:r w:rsidRPr="00AB7CB3">
        <w:rPr>
          <w:rFonts w:asciiTheme="minorHAnsi" w:hAnsiTheme="minorHAnsi" w:cstheme="minorHAnsi"/>
          <w:kern w:val="10"/>
          <w:sz w:val="21"/>
          <w:szCs w:val="22"/>
          <w:lang w:eastAsia="en-GB"/>
        </w:rPr>
        <w:t>fiksuotąjį įkainį,</w:t>
      </w:r>
      <w:r w:rsidRPr="00333B1C">
        <w:rPr>
          <w:rFonts w:asciiTheme="minorHAnsi" w:hAnsiTheme="minorHAnsi" w:cstheme="minorHAnsi"/>
          <w:kern w:val="10"/>
          <w:sz w:val="21"/>
          <w:szCs w:val="22"/>
          <w:lang w:eastAsia="en-GB"/>
        </w:rPr>
        <w:t xml:space="preserve"> šio darbuotojo darbo užmokesčio išlaidų duomenys taip pat turi būti tinkamai perskaičiuoti 12 mėnesių laikotarpiui</w:t>
      </w:r>
      <w:bookmarkEnd w:id="10"/>
      <w:r w:rsidRPr="00333B1C">
        <w:rPr>
          <w:rFonts w:asciiTheme="minorHAnsi" w:hAnsiTheme="minorHAnsi" w:cstheme="minorHAnsi"/>
          <w:kern w:val="10"/>
          <w:sz w:val="21"/>
          <w:szCs w:val="22"/>
          <w:lang w:eastAsia="en-GB"/>
        </w:rPr>
        <w:t xml:space="preserve">. </w:t>
      </w:r>
      <w:r w:rsidR="003F7E17" w:rsidRPr="00333B1C">
        <w:rPr>
          <w:rFonts w:asciiTheme="minorHAnsi" w:hAnsiTheme="minorHAnsi" w:cstheme="minorHAnsi"/>
          <w:kern w:val="10"/>
          <w:sz w:val="21"/>
          <w:szCs w:val="22"/>
          <w:lang w:eastAsia="en-GB"/>
        </w:rPr>
        <w:t>Esant kitam nedarbo laikui per paskutiniuosius apskaitytus metus</w:t>
      </w:r>
      <w:r w:rsidRPr="00333B1C">
        <w:rPr>
          <w:rFonts w:asciiTheme="minorHAnsi" w:hAnsiTheme="minorHAnsi" w:cstheme="minorHAnsi"/>
          <w:kern w:val="10"/>
          <w:sz w:val="21"/>
          <w:szCs w:val="22"/>
          <w:lang w:eastAsia="en-GB"/>
        </w:rPr>
        <w:t xml:space="preserve"> (ligos dienos, papildomos poilsio dienos, kasmetinių atostogų dienos ir kt.)</w:t>
      </w:r>
      <w:r w:rsidR="003F7E17" w:rsidRPr="00333B1C">
        <w:rPr>
          <w:rFonts w:asciiTheme="minorHAnsi" w:hAnsiTheme="minorHAnsi" w:cstheme="minorHAnsi"/>
          <w:kern w:val="10"/>
          <w:sz w:val="21"/>
          <w:szCs w:val="22"/>
          <w:lang w:eastAsia="en-GB"/>
        </w:rPr>
        <w:t>,</w:t>
      </w:r>
      <w:r w:rsidRPr="00333B1C">
        <w:rPr>
          <w:rFonts w:asciiTheme="minorHAnsi" w:hAnsiTheme="minorHAnsi" w:cstheme="minorHAnsi"/>
          <w:kern w:val="10"/>
          <w:sz w:val="21"/>
          <w:szCs w:val="22"/>
          <w:lang w:eastAsia="en-GB"/>
        </w:rPr>
        <w:t xml:space="preserve"> nelaikoma, kad darbo užmokesčio išlaidų duomenys sudaro dalį </w:t>
      </w:r>
      <w:r w:rsidR="003F7E17" w:rsidRPr="00333B1C">
        <w:rPr>
          <w:rFonts w:asciiTheme="minorHAnsi" w:hAnsiTheme="minorHAnsi" w:cstheme="minorHAnsi"/>
          <w:kern w:val="10"/>
          <w:sz w:val="21"/>
          <w:szCs w:val="22"/>
          <w:lang w:eastAsia="en-GB"/>
        </w:rPr>
        <w:t>duomenų ir perskaičiavimai neatliekami</w:t>
      </w:r>
      <w:r w:rsidRPr="00333B1C">
        <w:rPr>
          <w:rFonts w:asciiTheme="minorHAnsi" w:hAnsiTheme="minorHAnsi" w:cstheme="minorHAnsi"/>
          <w:kern w:val="10"/>
          <w:sz w:val="21"/>
          <w:szCs w:val="22"/>
          <w:lang w:eastAsia="en-GB"/>
        </w:rPr>
        <w:t xml:space="preserve">. </w:t>
      </w:r>
    </w:p>
    <w:p w14:paraId="6979EAC6" w14:textId="77777777" w:rsidR="00E80468" w:rsidRPr="00333B1C" w:rsidRDefault="00E80468" w:rsidP="00E80468">
      <w:pPr>
        <w:autoSpaceDE w:val="0"/>
        <w:autoSpaceDN w:val="0"/>
        <w:adjustRightInd w:val="0"/>
        <w:spacing w:before="120"/>
        <w:contextualSpacing w:val="0"/>
        <w:rPr>
          <w:rFonts w:cstheme="minorHAnsi"/>
        </w:rPr>
      </w:pPr>
      <w:r w:rsidRPr="00333B1C">
        <w:rPr>
          <w:rFonts w:cstheme="minorHAnsi"/>
        </w:rPr>
        <w:t>Metines bendrąsias darbo užmokesčio išlaidas sudaro:</w:t>
      </w:r>
    </w:p>
    <w:p w14:paraId="05309E40" w14:textId="77777777" w:rsidR="00E80468" w:rsidRPr="00333B1C" w:rsidRDefault="00E80468" w:rsidP="00EE76D8">
      <w:pPr>
        <w:pStyle w:val="ListParagraph"/>
        <w:numPr>
          <w:ilvl w:val="0"/>
          <w:numId w:val="5"/>
        </w:numPr>
        <w:autoSpaceDE w:val="0"/>
        <w:autoSpaceDN w:val="0"/>
        <w:adjustRightInd w:val="0"/>
        <w:rPr>
          <w:rFonts w:cstheme="minorHAnsi"/>
        </w:rPr>
      </w:pPr>
      <w:r w:rsidRPr="00333B1C">
        <w:rPr>
          <w:rFonts w:cstheme="minorHAnsi"/>
        </w:rPr>
        <w:t>priskaitytas darbo užmokestis;</w:t>
      </w:r>
    </w:p>
    <w:p w14:paraId="3533BB71" w14:textId="77777777" w:rsidR="00E80468" w:rsidRPr="005567E1" w:rsidRDefault="00E80468" w:rsidP="00EE76D8">
      <w:pPr>
        <w:pStyle w:val="ListParagraph"/>
        <w:numPr>
          <w:ilvl w:val="0"/>
          <w:numId w:val="5"/>
        </w:numPr>
        <w:autoSpaceDE w:val="0"/>
        <w:autoSpaceDN w:val="0"/>
        <w:adjustRightInd w:val="0"/>
        <w:rPr>
          <w:rFonts w:cstheme="minorHAnsi"/>
        </w:rPr>
      </w:pPr>
      <w:r w:rsidRPr="005567E1">
        <w:rPr>
          <w:rFonts w:cstheme="minorHAnsi"/>
        </w:rPr>
        <w:t>teisės aktais nustatyti darbdavio mokami mokesčiai (Nedarbo socialiniam draudimui, Nelaimingų atsitikimų darbe ir profesinių ligų socialiniam draudimui, ir, jeigu taikoma, įmokos į Ilgalaikio darbo užmokesčio fondą ir į Garantinį fondą);</w:t>
      </w:r>
    </w:p>
    <w:p w14:paraId="1CAAAEC0" w14:textId="77777777" w:rsidR="00E80468" w:rsidRPr="00333B1C" w:rsidRDefault="00E80468" w:rsidP="00EE76D8">
      <w:pPr>
        <w:pStyle w:val="ListParagraph"/>
        <w:numPr>
          <w:ilvl w:val="0"/>
          <w:numId w:val="5"/>
        </w:numPr>
        <w:autoSpaceDE w:val="0"/>
        <w:autoSpaceDN w:val="0"/>
        <w:adjustRightInd w:val="0"/>
        <w:rPr>
          <w:rFonts w:cstheme="minorHAnsi"/>
        </w:rPr>
      </w:pPr>
      <w:r w:rsidRPr="00333B1C">
        <w:rPr>
          <w:rFonts w:cstheme="minorHAnsi"/>
        </w:rPr>
        <w:t>priedai ir priemokos;</w:t>
      </w:r>
    </w:p>
    <w:p w14:paraId="5AFEC747" w14:textId="77777777" w:rsidR="00E80468" w:rsidRPr="00333B1C" w:rsidRDefault="00E80468" w:rsidP="00EE76D8">
      <w:pPr>
        <w:pStyle w:val="ListParagraph"/>
        <w:numPr>
          <w:ilvl w:val="0"/>
          <w:numId w:val="5"/>
        </w:numPr>
        <w:autoSpaceDE w:val="0"/>
        <w:autoSpaceDN w:val="0"/>
        <w:adjustRightInd w:val="0"/>
        <w:rPr>
          <w:rFonts w:cstheme="minorHAnsi"/>
        </w:rPr>
      </w:pPr>
      <w:r w:rsidRPr="00333B1C">
        <w:rPr>
          <w:rFonts w:cstheme="minorHAnsi"/>
        </w:rPr>
        <w:t>mėnesinės priemokos;</w:t>
      </w:r>
    </w:p>
    <w:p w14:paraId="7B2FCC3A" w14:textId="77777777" w:rsidR="00E80468" w:rsidRPr="00333B1C" w:rsidRDefault="00E80468" w:rsidP="00EE76D8">
      <w:pPr>
        <w:pStyle w:val="ListParagraph"/>
        <w:numPr>
          <w:ilvl w:val="0"/>
          <w:numId w:val="5"/>
        </w:numPr>
        <w:autoSpaceDE w:val="0"/>
        <w:autoSpaceDN w:val="0"/>
        <w:adjustRightInd w:val="0"/>
        <w:rPr>
          <w:rFonts w:cstheme="minorHAnsi"/>
        </w:rPr>
      </w:pPr>
      <w:r w:rsidRPr="00333B1C">
        <w:rPr>
          <w:rFonts w:cstheme="minorHAnsi"/>
        </w:rPr>
        <w:t>darbdavio mokama ligos pašalpa;</w:t>
      </w:r>
    </w:p>
    <w:p w14:paraId="73BABA50" w14:textId="77777777" w:rsidR="00E80468" w:rsidRPr="00333B1C" w:rsidRDefault="00E80468" w:rsidP="00EE76D8">
      <w:pPr>
        <w:pStyle w:val="ListParagraph"/>
        <w:numPr>
          <w:ilvl w:val="0"/>
          <w:numId w:val="5"/>
        </w:numPr>
        <w:autoSpaceDE w:val="0"/>
        <w:autoSpaceDN w:val="0"/>
        <w:adjustRightInd w:val="0"/>
        <w:rPr>
          <w:rFonts w:cstheme="minorHAnsi"/>
        </w:rPr>
      </w:pPr>
      <w:r w:rsidRPr="00333B1C">
        <w:rPr>
          <w:rFonts w:cstheme="minorHAnsi"/>
        </w:rPr>
        <w:lastRenderedPageBreak/>
        <w:t>išmokos už kasmetines atostogas;</w:t>
      </w:r>
    </w:p>
    <w:p w14:paraId="5D8A88F8" w14:textId="77777777" w:rsidR="00E80468" w:rsidRPr="00333B1C" w:rsidRDefault="00E80468" w:rsidP="00EE76D8">
      <w:pPr>
        <w:pStyle w:val="ListParagraph"/>
        <w:numPr>
          <w:ilvl w:val="0"/>
          <w:numId w:val="5"/>
        </w:numPr>
        <w:autoSpaceDE w:val="0"/>
        <w:autoSpaceDN w:val="0"/>
        <w:adjustRightInd w:val="0"/>
        <w:rPr>
          <w:rFonts w:cstheme="minorHAnsi"/>
        </w:rPr>
      </w:pPr>
      <w:r w:rsidRPr="00333B1C">
        <w:rPr>
          <w:rFonts w:cstheme="minorHAnsi"/>
        </w:rPr>
        <w:t xml:space="preserve">darbo užmokestis už viršvalandinį darbą, darbą poilsio ir švenčių dienomis, darbą naktį. </w:t>
      </w:r>
    </w:p>
    <w:p w14:paraId="5E9EBE0C" w14:textId="7D384EE8" w:rsidR="001653F0" w:rsidRPr="00333B1C" w:rsidRDefault="00CA37EE" w:rsidP="00E80468">
      <w:pPr>
        <w:contextualSpacing w:val="0"/>
      </w:pPr>
      <w:r>
        <w:rPr>
          <w:lang w:eastAsia="lt-LT"/>
        </w:rPr>
        <w:t>I</w:t>
      </w:r>
      <w:r w:rsidRPr="00CA37EE">
        <w:rPr>
          <w:lang w:eastAsia="lt-LT"/>
        </w:rPr>
        <w:t>šeitinių išmokų išlaidos</w:t>
      </w:r>
      <w:r>
        <w:rPr>
          <w:lang w:eastAsia="lt-LT"/>
        </w:rPr>
        <w:t>,</w:t>
      </w:r>
      <w:r w:rsidRPr="00333B1C">
        <w:rPr>
          <w:lang w:eastAsia="lt-LT"/>
        </w:rPr>
        <w:t xml:space="preserve"> </w:t>
      </w:r>
      <w:r>
        <w:rPr>
          <w:lang w:eastAsia="lt-LT"/>
        </w:rPr>
        <w:t>i</w:t>
      </w:r>
      <w:r w:rsidR="001653F0" w:rsidRPr="00333B1C">
        <w:rPr>
          <w:lang w:eastAsia="lt-LT"/>
        </w:rPr>
        <w:t>šmokos švenčių, jubiliejų ir kitomis progomis</w:t>
      </w:r>
      <w:r>
        <w:rPr>
          <w:lang w:eastAsia="lt-LT"/>
        </w:rPr>
        <w:t xml:space="preserve"> </w:t>
      </w:r>
      <w:r w:rsidR="001653F0" w:rsidRPr="00333B1C">
        <w:rPr>
          <w:lang w:eastAsia="lt-LT"/>
        </w:rPr>
        <w:t xml:space="preserve">bei kitos panašios išmokos, nesusijusios su atlikto darbo kiekiu ir kokybe, nėra įtraukiamos į metines bendrąsias darbo užmokesčio išlaidas.  </w:t>
      </w:r>
    </w:p>
    <w:p w14:paraId="7ED7D490" w14:textId="74380FFE" w:rsidR="00E80468" w:rsidRPr="006970CD" w:rsidRDefault="00E80468" w:rsidP="00E80468">
      <w:pPr>
        <w:contextualSpacing w:val="0"/>
        <w:rPr>
          <w:szCs w:val="21"/>
        </w:rPr>
      </w:pPr>
      <w:r w:rsidRPr="00E722B5">
        <w:rPr>
          <w:rFonts w:cstheme="minorHAnsi"/>
          <w:szCs w:val="21"/>
        </w:rPr>
        <w:t>P</w:t>
      </w:r>
      <w:r w:rsidR="00AD3157" w:rsidRPr="00AD3157">
        <w:rPr>
          <w:rFonts w:cstheme="minorHAnsi"/>
          <w:szCs w:val="21"/>
        </w:rPr>
        <w:t xml:space="preserve">er paskutinius 12 mėnesių </w:t>
      </w:r>
      <w:r w:rsidRPr="00E722B5">
        <w:rPr>
          <w:rFonts w:cstheme="minorHAnsi"/>
          <w:szCs w:val="21"/>
        </w:rPr>
        <w:t xml:space="preserve">apskaitytos metinės bendros darbo užmokesčio išlaidos gali būti siejamos tik su asmeniu ar asmenimis, kurie </w:t>
      </w:r>
      <w:r w:rsidRPr="00E722B5">
        <w:rPr>
          <w:rFonts w:cstheme="minorHAnsi"/>
          <w:b/>
          <w:szCs w:val="21"/>
        </w:rPr>
        <w:t>tiesiogiai</w:t>
      </w:r>
      <w:r w:rsidRPr="00E722B5">
        <w:rPr>
          <w:rFonts w:cstheme="minorHAnsi"/>
          <w:szCs w:val="21"/>
        </w:rPr>
        <w:t xml:space="preserve"> įgyvendina projekto veiklas.</w:t>
      </w:r>
      <w:r w:rsidR="002C3D37">
        <w:rPr>
          <w:rFonts w:cstheme="minorHAnsi"/>
          <w:szCs w:val="21"/>
        </w:rPr>
        <w:t xml:space="preserve"> Nustatant fiksuotąjį valandinį darbo užmokesčio įkainį</w:t>
      </w:r>
      <w:r w:rsidRPr="00E722B5">
        <w:rPr>
          <w:rFonts w:cstheme="minorHAnsi"/>
          <w:szCs w:val="21"/>
        </w:rPr>
        <w:t xml:space="preserve"> </w:t>
      </w:r>
      <w:bookmarkStart w:id="11" w:name="_Hlk2086552"/>
      <w:r w:rsidR="002C3D37">
        <w:rPr>
          <w:rFonts w:cstheme="minorHAnsi"/>
          <w:szCs w:val="21"/>
        </w:rPr>
        <w:t xml:space="preserve">remiamasi projekto vykdytojo organizacijos bendra praktika ir duomenimis, išskyrus atvejus, kai ši Metodika nustato kitaip. </w:t>
      </w:r>
      <w:r w:rsidRPr="00E722B5">
        <w:rPr>
          <w:rFonts w:cstheme="minorHAnsi"/>
          <w:szCs w:val="21"/>
        </w:rPr>
        <w:t>Asmens valandinis</w:t>
      </w:r>
      <w:r w:rsidR="00A031E9" w:rsidRPr="00E722B5">
        <w:rPr>
          <w:rFonts w:cstheme="minorHAnsi"/>
          <w:szCs w:val="21"/>
        </w:rPr>
        <w:t xml:space="preserve"> </w:t>
      </w:r>
      <w:r w:rsidRPr="00E722B5">
        <w:rPr>
          <w:rFonts w:cstheme="minorHAnsi"/>
          <w:szCs w:val="21"/>
        </w:rPr>
        <w:t xml:space="preserve">įkainis gali būti apskaičiuojamas </w:t>
      </w:r>
      <w:r w:rsidR="005567E1" w:rsidRPr="00E722B5">
        <w:rPr>
          <w:rFonts w:cstheme="minorHAnsi"/>
          <w:szCs w:val="21"/>
        </w:rPr>
        <w:t>pasirenkant vieną iš šių variantų</w:t>
      </w:r>
      <w:r w:rsidRPr="00E722B5">
        <w:rPr>
          <w:rFonts w:cstheme="minorHAnsi"/>
          <w:szCs w:val="21"/>
        </w:rPr>
        <w:t>:</w:t>
      </w:r>
    </w:p>
    <w:bookmarkEnd w:id="11"/>
    <w:p w14:paraId="278002DE" w14:textId="1CCB3599" w:rsidR="00641239" w:rsidRPr="00E722B5" w:rsidRDefault="00E80468" w:rsidP="00EE76D8">
      <w:pPr>
        <w:pStyle w:val="Default"/>
        <w:numPr>
          <w:ilvl w:val="0"/>
          <w:numId w:val="5"/>
        </w:numPr>
        <w:jc w:val="both"/>
        <w:rPr>
          <w:rFonts w:asciiTheme="minorHAnsi" w:hAnsiTheme="minorHAnsi" w:cstheme="minorHAnsi"/>
          <w:sz w:val="21"/>
          <w:szCs w:val="21"/>
        </w:rPr>
      </w:pPr>
      <w:r w:rsidRPr="00E722B5">
        <w:rPr>
          <w:rFonts w:asciiTheme="minorHAnsi" w:hAnsiTheme="minorHAnsi" w:cstheme="minorHAnsi"/>
          <w:sz w:val="21"/>
          <w:szCs w:val="21"/>
        </w:rPr>
        <w:t>konkretaus asmens</w:t>
      </w:r>
      <w:r w:rsidR="00283E95" w:rsidRPr="00E722B5">
        <w:rPr>
          <w:rFonts w:asciiTheme="minorHAnsi" w:hAnsiTheme="minorHAnsi" w:cstheme="minorHAnsi"/>
          <w:sz w:val="21"/>
          <w:szCs w:val="21"/>
        </w:rPr>
        <w:t xml:space="preserve"> realiosiomis darbo užmokesčio išlaidomis </w:t>
      </w:r>
      <w:r w:rsidRPr="00E722B5">
        <w:rPr>
          <w:rFonts w:asciiTheme="minorHAnsi" w:hAnsiTheme="minorHAnsi" w:cstheme="minorHAnsi"/>
          <w:sz w:val="21"/>
          <w:szCs w:val="21"/>
        </w:rPr>
        <w:t>(taikoma, kai asmuo projekto veiklose įdarbinamas toms pačioms funkcijoms atlikti);</w:t>
      </w:r>
      <w:r w:rsidR="00641239" w:rsidRPr="00E722B5">
        <w:rPr>
          <w:rFonts w:asciiTheme="minorHAnsi" w:hAnsiTheme="minorHAnsi" w:cstheme="minorHAnsi"/>
          <w:sz w:val="21"/>
          <w:szCs w:val="21"/>
        </w:rPr>
        <w:t>.</w:t>
      </w:r>
      <w:r w:rsidR="00666FAD" w:rsidRPr="00E722B5">
        <w:rPr>
          <w:rFonts w:asciiTheme="minorHAnsi" w:hAnsiTheme="minorHAnsi" w:cstheme="minorHAnsi"/>
          <w:sz w:val="21"/>
          <w:szCs w:val="21"/>
        </w:rPr>
        <w:t xml:space="preserve"> Valandinio projektą vykdančiojo personalo fiksuotojo įkainio apskaičiavimui, konkretaus asmens darbo užmokesčio išlaidų duomenys gali būti gaunami ir iš </w:t>
      </w:r>
      <w:r w:rsidR="00C246F7" w:rsidRPr="00E722B5">
        <w:rPr>
          <w:rFonts w:asciiTheme="minorHAnsi" w:hAnsiTheme="minorHAnsi" w:cstheme="minorHAnsi"/>
          <w:sz w:val="21"/>
          <w:szCs w:val="21"/>
        </w:rPr>
        <w:t>paskutinės darbovietės, kurioje asmuo dirbo iki įsidarbinimo projektą įgyvendinančioje organizacijoje</w:t>
      </w:r>
      <w:r w:rsidR="000B35DB">
        <w:rPr>
          <w:rFonts w:asciiTheme="minorHAnsi" w:hAnsiTheme="minorHAnsi" w:cstheme="minorHAnsi"/>
          <w:sz w:val="21"/>
          <w:szCs w:val="21"/>
        </w:rPr>
        <w:t xml:space="preserve"> (taikoma, jei nėra galimybės gauti duomenų iš projektą įgyvendinančios organizacijos)</w:t>
      </w:r>
      <w:r w:rsidR="00C246F7" w:rsidRPr="00E722B5">
        <w:rPr>
          <w:rFonts w:asciiTheme="minorHAnsi" w:hAnsiTheme="minorHAnsi" w:cstheme="minorHAnsi"/>
          <w:sz w:val="21"/>
          <w:szCs w:val="21"/>
        </w:rPr>
        <w:t>.</w:t>
      </w:r>
    </w:p>
    <w:p w14:paraId="71F6FA65" w14:textId="77777777" w:rsidR="00641239" w:rsidRDefault="00641239" w:rsidP="00C246F7">
      <w:pPr>
        <w:pStyle w:val="Default"/>
        <w:ind w:left="1155"/>
        <w:jc w:val="both"/>
        <w:rPr>
          <w:rFonts w:asciiTheme="minorHAnsi" w:hAnsiTheme="minorHAnsi" w:cstheme="minorHAnsi"/>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641239" w:rsidRPr="00333B1C" w14:paraId="3B2029AC" w14:textId="77777777" w:rsidTr="00255B06">
        <w:trPr>
          <w:trHeight w:val="195"/>
        </w:trPr>
        <w:tc>
          <w:tcPr>
            <w:tcW w:w="9497" w:type="dxa"/>
          </w:tcPr>
          <w:p w14:paraId="697E09EC" w14:textId="12EBBA6A" w:rsidR="00E722B5" w:rsidRDefault="00641239" w:rsidP="00255B06">
            <w:pPr>
              <w:pStyle w:val="CM4"/>
              <w:spacing w:before="60" w:after="60"/>
              <w:jc w:val="both"/>
              <w:rPr>
                <w:rFonts w:asciiTheme="minorHAnsi" w:hAnsiTheme="minorHAnsi" w:cstheme="minorHAnsi"/>
                <w:i/>
                <w:color w:val="000000"/>
                <w:sz w:val="22"/>
                <w:szCs w:val="22"/>
              </w:rPr>
            </w:pPr>
            <w:r w:rsidRPr="00333B1C">
              <w:rPr>
                <w:rFonts w:asciiTheme="minorHAnsi" w:hAnsiTheme="minorHAnsi" w:cstheme="minorHAnsi"/>
                <w:i/>
                <w:color w:val="000000"/>
                <w:sz w:val="22"/>
                <w:szCs w:val="22"/>
              </w:rPr>
              <w:t xml:space="preserve">Pavyzdžiui, </w:t>
            </w:r>
            <w:r w:rsidR="00E722B5">
              <w:rPr>
                <w:rFonts w:asciiTheme="minorHAnsi" w:hAnsiTheme="minorHAnsi" w:cstheme="minorHAnsi"/>
                <w:i/>
                <w:color w:val="000000"/>
                <w:sz w:val="22"/>
                <w:szCs w:val="22"/>
              </w:rPr>
              <w:t xml:space="preserve">projekte yra įdarbinamas profesorius, kuris projekto vykdytojo organizacijoje užima tas pačias profesoriaus pareigas, tuomet jo valandinis darbo užmokesčio įkainis gali būti nustatomas, remiantis to asmens, dirbančio projekto vykdytojo organizacijoje, darbo užmokesčio duomenimis. </w:t>
            </w:r>
          </w:p>
          <w:p w14:paraId="0854DFF3" w14:textId="29BC9215" w:rsidR="00641239" w:rsidRPr="00E722B5" w:rsidRDefault="00E722B5" w:rsidP="00E722B5">
            <w:pPr>
              <w:ind w:firstLine="0"/>
              <w:rPr>
                <w:i/>
                <w:iCs/>
                <w:lang w:eastAsia="en-US"/>
              </w:rPr>
            </w:pPr>
            <w:r w:rsidRPr="00E722B5">
              <w:rPr>
                <w:i/>
                <w:iCs/>
                <w:lang w:eastAsia="en-US"/>
              </w:rPr>
              <w:t xml:space="preserve">Jei </w:t>
            </w:r>
            <w:r>
              <w:rPr>
                <w:i/>
                <w:iCs/>
                <w:lang w:eastAsia="en-US"/>
              </w:rPr>
              <w:t xml:space="preserve">projekto vykdytojo organizacijoje projekto veikloms vykdyti įdarbinamas asmuo, kuris atliks funkcijas, kurios iki šiol nebuvo vykdomos projekto vykdytojo organizacijoje, tuomet </w:t>
            </w:r>
            <w:r>
              <w:rPr>
                <w:i/>
                <w:iCs/>
              </w:rPr>
              <w:t>v</w:t>
            </w:r>
            <w:r>
              <w:rPr>
                <w:rFonts w:cstheme="minorHAnsi"/>
                <w:i/>
                <w:color w:val="000000"/>
                <w:sz w:val="22"/>
              </w:rPr>
              <w:t>alandinis darbo užmokesčio įkainis asmeniui gali būti apskaičiuojamas remiantis</w:t>
            </w:r>
            <w:r w:rsidR="00AD3157">
              <w:rPr>
                <w:rFonts w:cstheme="minorHAnsi"/>
                <w:i/>
                <w:color w:val="000000"/>
                <w:sz w:val="22"/>
              </w:rPr>
              <w:t xml:space="preserve"> per paskutinius 12 mėnesių apskaitytais</w:t>
            </w:r>
            <w:r>
              <w:rPr>
                <w:rFonts w:cstheme="minorHAnsi"/>
                <w:i/>
                <w:color w:val="000000"/>
                <w:sz w:val="22"/>
              </w:rPr>
              <w:t xml:space="preserve"> jo darbo užmokesčio, kuris jam buvo mokamas paskutinėje jo darbovietėje už tų pačių funkcijų atlikimą, duomenimis.</w:t>
            </w:r>
          </w:p>
        </w:tc>
      </w:tr>
    </w:tbl>
    <w:p w14:paraId="71BE2AF5" w14:textId="77777777" w:rsidR="00641239" w:rsidRDefault="00641239" w:rsidP="00C246F7">
      <w:pPr>
        <w:pStyle w:val="Default"/>
        <w:jc w:val="both"/>
        <w:rPr>
          <w:rFonts w:asciiTheme="minorHAnsi" w:hAnsiTheme="minorHAnsi" w:cstheme="minorHAnsi"/>
          <w:sz w:val="22"/>
          <w:szCs w:val="22"/>
        </w:rPr>
      </w:pPr>
    </w:p>
    <w:p w14:paraId="3D4F09CE" w14:textId="34EE8479" w:rsidR="00641239" w:rsidRPr="00E722B5" w:rsidRDefault="00E80468" w:rsidP="00EE76D8">
      <w:pPr>
        <w:pStyle w:val="Default"/>
        <w:numPr>
          <w:ilvl w:val="0"/>
          <w:numId w:val="5"/>
        </w:numPr>
        <w:jc w:val="both"/>
        <w:rPr>
          <w:sz w:val="21"/>
          <w:szCs w:val="21"/>
        </w:rPr>
      </w:pPr>
      <w:r w:rsidRPr="00E722B5">
        <w:rPr>
          <w:rFonts w:asciiTheme="minorHAnsi" w:hAnsiTheme="minorHAnsi" w:cstheme="minorHAnsi"/>
          <w:sz w:val="21"/>
          <w:szCs w:val="21"/>
        </w:rPr>
        <w:t>vidutinėmis to paties rango/pareigų/funkcijų darbuotojų grupės</w:t>
      </w:r>
      <w:r w:rsidR="005567E1" w:rsidRPr="00E722B5">
        <w:rPr>
          <w:rFonts w:asciiTheme="minorHAnsi" w:hAnsiTheme="minorHAnsi" w:cstheme="minorHAnsi"/>
          <w:sz w:val="21"/>
          <w:szCs w:val="21"/>
        </w:rPr>
        <w:t xml:space="preserve"> darbo užmokesčio sąnaudomis</w:t>
      </w:r>
      <w:r w:rsidR="00283E95" w:rsidRPr="00E722B5">
        <w:rPr>
          <w:rFonts w:asciiTheme="minorHAnsi" w:hAnsiTheme="minorHAnsi" w:cstheme="minorHAnsi"/>
          <w:sz w:val="21"/>
          <w:szCs w:val="21"/>
        </w:rPr>
        <w:t>.</w:t>
      </w:r>
      <w:r w:rsidR="00641239" w:rsidRPr="00E722B5">
        <w:rPr>
          <w:sz w:val="21"/>
          <w:szCs w:val="21"/>
        </w:rPr>
        <w:t xml:space="preserve"> </w:t>
      </w:r>
      <w:r w:rsidR="00641239" w:rsidRPr="00E722B5">
        <w:rPr>
          <w:rFonts w:asciiTheme="minorHAnsi" w:hAnsiTheme="minorHAnsi" w:cstheme="minorHAnsi"/>
          <w:sz w:val="21"/>
          <w:szCs w:val="21"/>
        </w:rPr>
        <w:t>Tuo atveju, kai projekte yra numatoma nauja pareigybė, kurios projektą įgyvendinančioje organizacijoje nebuvo ir kurios negalima prilyginti kitai pareigybei pagal tam tikrą rangą/pareigas/funkcijas, ir dėl ko nėra duomenų apie vidutinį darbo užmokestį, valandinis projektą vykdančiojo personalo fiksuotasis įkainis, remiantis šia Metodika negali būti nustatomas.</w:t>
      </w:r>
    </w:p>
    <w:p w14:paraId="6865FB37" w14:textId="77777777" w:rsidR="00E80468" w:rsidRPr="00E722B5" w:rsidRDefault="00E80468" w:rsidP="00E80468">
      <w:pPr>
        <w:pStyle w:val="Default"/>
        <w:ind w:left="1155"/>
        <w:jc w:val="both"/>
        <w:rPr>
          <w:rFonts w:asciiTheme="minorHAnsi" w:hAnsiTheme="minorHAnsi" w:cstheme="minorHAnsi"/>
          <w:sz w:val="21"/>
          <w:szCs w:val="21"/>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E80468" w:rsidRPr="00333B1C" w14:paraId="1F6F009D" w14:textId="77777777" w:rsidTr="00C95E1D">
        <w:trPr>
          <w:trHeight w:val="195"/>
        </w:trPr>
        <w:tc>
          <w:tcPr>
            <w:tcW w:w="9497" w:type="dxa"/>
          </w:tcPr>
          <w:p w14:paraId="2B6366E4" w14:textId="63FCE118" w:rsidR="00E80468" w:rsidRPr="00333B1C" w:rsidRDefault="00E80468" w:rsidP="00C95E1D">
            <w:pPr>
              <w:pStyle w:val="CM4"/>
              <w:spacing w:before="60" w:after="60"/>
              <w:jc w:val="both"/>
              <w:rPr>
                <w:rFonts w:asciiTheme="minorHAnsi" w:hAnsiTheme="minorHAnsi" w:cstheme="minorHAnsi"/>
                <w:i/>
                <w:sz w:val="18"/>
                <w:szCs w:val="18"/>
              </w:rPr>
            </w:pPr>
            <w:bookmarkStart w:id="12" w:name="_Hlk81984845"/>
            <w:r w:rsidRPr="00333B1C">
              <w:rPr>
                <w:rFonts w:asciiTheme="minorHAnsi" w:hAnsiTheme="minorHAnsi" w:cstheme="minorHAnsi"/>
                <w:i/>
                <w:color w:val="000000"/>
                <w:sz w:val="22"/>
                <w:szCs w:val="22"/>
              </w:rPr>
              <w:t xml:space="preserve">Pavyzdžiui, siekiama apskaičiuoti aukštosios mokyklos profesoriaus valandinį įkainį. Pasirinkus taikyti šį skaičiavimo būdą, į skaičiavimus įtraukiama visų tos aukštosios mokyklos profesorių </w:t>
            </w:r>
            <w:r w:rsidR="00AD3157">
              <w:rPr>
                <w:rFonts w:asciiTheme="minorHAnsi" w:hAnsiTheme="minorHAnsi" w:cstheme="minorHAnsi"/>
                <w:i/>
                <w:color w:val="000000"/>
                <w:sz w:val="22"/>
                <w:szCs w:val="22"/>
              </w:rPr>
              <w:t xml:space="preserve">per paskutinius 12 mėnesių </w:t>
            </w:r>
            <w:r w:rsidRPr="00333B1C">
              <w:rPr>
                <w:rFonts w:asciiTheme="minorHAnsi" w:hAnsiTheme="minorHAnsi" w:cstheme="minorHAnsi"/>
                <w:i/>
                <w:color w:val="000000"/>
                <w:sz w:val="22"/>
                <w:szCs w:val="22"/>
              </w:rPr>
              <w:t>apskaitytos metinės bendrosios darbo užmokesčio išlaidos.</w:t>
            </w:r>
            <w:r w:rsidRPr="005567E1">
              <w:rPr>
                <w:rFonts w:asciiTheme="minorHAnsi" w:hAnsiTheme="minorHAnsi" w:cstheme="minorHAnsi"/>
                <w:i/>
                <w:sz w:val="18"/>
                <w:szCs w:val="18"/>
              </w:rPr>
              <w:t xml:space="preserve"> </w:t>
            </w:r>
          </w:p>
        </w:tc>
      </w:tr>
      <w:bookmarkEnd w:id="12"/>
    </w:tbl>
    <w:p w14:paraId="267FE395" w14:textId="77777777" w:rsidR="00C50222" w:rsidRDefault="00C50222" w:rsidP="00743EE7">
      <w:pPr>
        <w:spacing w:after="160" w:line="259" w:lineRule="auto"/>
        <w:ind w:firstLine="0"/>
      </w:pPr>
    </w:p>
    <w:p w14:paraId="4449690C" w14:textId="3727E685" w:rsidR="00EB1D69" w:rsidRPr="00333B1C" w:rsidRDefault="00EB1D69" w:rsidP="00641239">
      <w:pPr>
        <w:spacing w:after="160" w:line="259" w:lineRule="auto"/>
      </w:pPr>
      <w:r w:rsidRPr="00333B1C">
        <w:t xml:space="preserve">Valandinio </w:t>
      </w:r>
      <w:r w:rsidR="00A0601A">
        <w:t xml:space="preserve">projekto vykdančiojo </w:t>
      </w:r>
      <w:r w:rsidRPr="00333B1C">
        <w:t>personalo</w:t>
      </w:r>
      <w:r w:rsidR="00A0601A">
        <w:t xml:space="preserve"> fiksuotojo</w:t>
      </w:r>
      <w:r w:rsidRPr="00333B1C">
        <w:t xml:space="preserve"> įkainio apskaičiavimui turi būti naudojam</w:t>
      </w:r>
      <w:r w:rsidR="00641239">
        <w:t>os</w:t>
      </w:r>
      <w:r w:rsidR="00AD3157" w:rsidRPr="00AD3157">
        <w:t xml:space="preserve"> paskutini</w:t>
      </w:r>
      <w:r w:rsidR="00AD3157">
        <w:t>ų</w:t>
      </w:r>
      <w:r w:rsidR="00AD3157" w:rsidRPr="00AD3157">
        <w:t xml:space="preserve"> 12 mėnesių </w:t>
      </w:r>
      <w:r w:rsidR="00641239" w:rsidRPr="00641239">
        <w:t>į apskaitą įtraukt</w:t>
      </w:r>
      <w:r w:rsidR="00641239">
        <w:t>o</w:t>
      </w:r>
      <w:r w:rsidR="00641239" w:rsidRPr="00641239">
        <w:t>s metin</w:t>
      </w:r>
      <w:r w:rsidR="00641239">
        <w:t>ė</w:t>
      </w:r>
      <w:r w:rsidR="00641239" w:rsidRPr="00641239">
        <w:t>s bendr</w:t>
      </w:r>
      <w:r w:rsidR="00641239">
        <w:t>o</w:t>
      </w:r>
      <w:r w:rsidR="00641239" w:rsidRPr="00641239">
        <w:t xml:space="preserve">sios darbo </w:t>
      </w:r>
      <w:r w:rsidR="00641239">
        <w:t xml:space="preserve">užmokesčio </w:t>
      </w:r>
      <w:r w:rsidR="00641239" w:rsidRPr="00641239">
        <w:t>išlaid</w:t>
      </w:r>
      <w:r w:rsidR="00641239">
        <w:t>o</w:t>
      </w:r>
      <w:r w:rsidR="00641239" w:rsidRPr="00641239">
        <w:t>s. Tai reiškia, kad turi būti naudojami naujausi turimi duomenys</w:t>
      </w:r>
      <w:r w:rsidR="00641239">
        <w:t xml:space="preserve">, kurie </w:t>
      </w:r>
      <w:r w:rsidR="00F92942" w:rsidRPr="00F92942">
        <w:rPr>
          <w:b/>
          <w:bCs/>
        </w:rPr>
        <w:t>nebūtinai yra</w:t>
      </w:r>
      <w:r w:rsidR="00F92942">
        <w:t xml:space="preserve"> </w:t>
      </w:r>
      <w:r w:rsidR="00641239" w:rsidRPr="002F0F12">
        <w:rPr>
          <w:b/>
          <w:bCs/>
        </w:rPr>
        <w:t>susiję su kalendoriniais metais arba finansiniais metais</w:t>
      </w:r>
      <w:r w:rsidR="002F0F12">
        <w:t xml:space="preserve">. </w:t>
      </w:r>
      <w:r w:rsidR="00641239">
        <w:t>Tai gali būti 12 mėnesių laikotarpis prieš baigiantis (veiksmo ar programos) ataskaitiniam laikotarpiui, 12 mėnesių laikotarpis prieš dotacijos susitarimą arba praėjusių kalendorinių metų 12 mėnesių laikotarpis</w:t>
      </w:r>
      <w:r w:rsidR="002F0F12">
        <w:t>.</w:t>
      </w:r>
      <w:r w:rsidRPr="00333B1C">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B1D69" w:rsidRPr="00333B1C" w14:paraId="4355B3A6" w14:textId="77777777" w:rsidTr="00DA5F54">
        <w:trPr>
          <w:trHeight w:val="405"/>
        </w:trPr>
        <w:tc>
          <w:tcPr>
            <w:tcW w:w="9639" w:type="dxa"/>
          </w:tcPr>
          <w:p w14:paraId="4F4FCC19" w14:textId="6B7947D4" w:rsidR="00EB1D69" w:rsidRPr="005567E1" w:rsidRDefault="00EB1D69" w:rsidP="00DA5F54">
            <w:pPr>
              <w:pStyle w:val="CM4"/>
              <w:jc w:val="both"/>
            </w:pPr>
            <w:r w:rsidRPr="005567E1">
              <w:rPr>
                <w:rFonts w:asciiTheme="minorHAnsi" w:hAnsiTheme="minorHAnsi" w:cstheme="minorHAnsi"/>
                <w:i/>
                <w:color w:val="000000"/>
                <w:sz w:val="22"/>
                <w:szCs w:val="22"/>
              </w:rPr>
              <w:t xml:space="preserve">Pavyzdžiui, teikiant paraišką pagal Projektų finansavimų sąlygų aprašą, kuris yra paskelbtas </w:t>
            </w:r>
            <w:r w:rsidR="002F0F12" w:rsidRPr="005567E1">
              <w:rPr>
                <w:rFonts w:asciiTheme="minorHAnsi" w:hAnsiTheme="minorHAnsi" w:cstheme="minorHAnsi"/>
                <w:i/>
                <w:color w:val="000000"/>
                <w:sz w:val="22"/>
                <w:szCs w:val="22"/>
              </w:rPr>
              <w:t>20</w:t>
            </w:r>
            <w:r w:rsidR="002F0F12">
              <w:rPr>
                <w:rFonts w:asciiTheme="minorHAnsi" w:hAnsiTheme="minorHAnsi" w:cstheme="minorHAnsi"/>
                <w:i/>
                <w:color w:val="000000"/>
                <w:sz w:val="22"/>
                <w:szCs w:val="22"/>
              </w:rPr>
              <w:t>21</w:t>
            </w:r>
            <w:r w:rsidR="002F0F12" w:rsidRPr="005567E1">
              <w:rPr>
                <w:rFonts w:asciiTheme="minorHAnsi" w:hAnsiTheme="minorHAnsi" w:cstheme="minorHAnsi"/>
                <w:i/>
                <w:color w:val="000000"/>
                <w:sz w:val="22"/>
                <w:szCs w:val="22"/>
              </w:rPr>
              <w:t xml:space="preserve"> </w:t>
            </w:r>
            <w:r w:rsidRPr="005567E1">
              <w:rPr>
                <w:rFonts w:asciiTheme="minorHAnsi" w:hAnsiTheme="minorHAnsi" w:cstheme="minorHAnsi"/>
                <w:i/>
                <w:color w:val="000000"/>
                <w:sz w:val="22"/>
                <w:szCs w:val="22"/>
              </w:rPr>
              <w:t>m. rugsėjo 15 dieną, pareiškėjas</w:t>
            </w:r>
            <w:r w:rsidR="00A0601A">
              <w:rPr>
                <w:rFonts w:asciiTheme="minorHAnsi" w:hAnsiTheme="minorHAnsi" w:cstheme="minorHAnsi"/>
                <w:i/>
                <w:color w:val="000000"/>
                <w:sz w:val="22"/>
                <w:szCs w:val="22"/>
              </w:rPr>
              <w:t xml:space="preserve"> valandinio projekto vykdančiojo</w:t>
            </w:r>
            <w:r w:rsidRPr="005567E1">
              <w:rPr>
                <w:rFonts w:asciiTheme="minorHAnsi" w:hAnsiTheme="minorHAnsi" w:cstheme="minorHAnsi"/>
                <w:i/>
                <w:color w:val="000000"/>
                <w:sz w:val="22"/>
                <w:szCs w:val="22"/>
              </w:rPr>
              <w:t xml:space="preserve"> personalo</w:t>
            </w:r>
            <w:r w:rsidR="00A0601A">
              <w:rPr>
                <w:rFonts w:asciiTheme="minorHAnsi" w:hAnsiTheme="minorHAnsi" w:cstheme="minorHAnsi"/>
                <w:i/>
                <w:color w:val="000000"/>
                <w:sz w:val="22"/>
                <w:szCs w:val="22"/>
              </w:rPr>
              <w:t xml:space="preserve"> fiksuotojo</w:t>
            </w:r>
            <w:r w:rsidRPr="005567E1">
              <w:rPr>
                <w:rFonts w:asciiTheme="minorHAnsi" w:hAnsiTheme="minorHAnsi" w:cstheme="minorHAnsi"/>
                <w:i/>
                <w:color w:val="000000"/>
                <w:sz w:val="22"/>
                <w:szCs w:val="22"/>
              </w:rPr>
              <w:t xml:space="preserve"> įkainio apskaičiavimui gali </w:t>
            </w:r>
            <w:r w:rsidR="002F0F12">
              <w:rPr>
                <w:rFonts w:asciiTheme="minorHAnsi" w:hAnsiTheme="minorHAnsi" w:cstheme="minorHAnsi"/>
                <w:i/>
                <w:color w:val="000000"/>
                <w:sz w:val="22"/>
                <w:szCs w:val="22"/>
              </w:rPr>
              <w:t>naudoti duomenis,</w:t>
            </w:r>
            <w:r w:rsidR="002F0F12" w:rsidRPr="005567E1">
              <w:rPr>
                <w:rFonts w:asciiTheme="minorHAnsi" w:hAnsiTheme="minorHAnsi" w:cstheme="minorHAnsi"/>
                <w:i/>
                <w:color w:val="000000"/>
                <w:sz w:val="22"/>
                <w:szCs w:val="22"/>
              </w:rPr>
              <w:t xml:space="preserve"> </w:t>
            </w:r>
            <w:r w:rsidR="002F0F12" w:rsidRPr="002F0F12">
              <w:rPr>
                <w:rFonts w:asciiTheme="minorHAnsi" w:hAnsiTheme="minorHAnsi" w:cstheme="minorHAnsi"/>
                <w:i/>
                <w:color w:val="000000"/>
                <w:sz w:val="22"/>
                <w:szCs w:val="22"/>
              </w:rPr>
              <w:t>susij</w:t>
            </w:r>
            <w:r w:rsidR="002F0F12">
              <w:rPr>
                <w:rFonts w:asciiTheme="minorHAnsi" w:hAnsiTheme="minorHAnsi" w:cstheme="minorHAnsi"/>
                <w:i/>
                <w:color w:val="000000"/>
                <w:sz w:val="22"/>
                <w:szCs w:val="22"/>
              </w:rPr>
              <w:t>us</w:t>
            </w:r>
            <w:r w:rsidR="002F0F12" w:rsidRPr="002F0F12">
              <w:rPr>
                <w:rFonts w:asciiTheme="minorHAnsi" w:hAnsiTheme="minorHAnsi" w:cstheme="minorHAnsi"/>
                <w:i/>
                <w:color w:val="000000"/>
                <w:sz w:val="22"/>
                <w:szCs w:val="22"/>
              </w:rPr>
              <w:t xml:space="preserve"> su laikotarpiu nuo 2020 m. </w:t>
            </w:r>
            <w:r w:rsidR="002F0F12">
              <w:rPr>
                <w:rFonts w:asciiTheme="minorHAnsi" w:hAnsiTheme="minorHAnsi" w:cstheme="minorHAnsi"/>
                <w:i/>
                <w:color w:val="000000"/>
                <w:sz w:val="22"/>
                <w:szCs w:val="22"/>
              </w:rPr>
              <w:t>rugsėjo</w:t>
            </w:r>
            <w:r w:rsidR="002F0F12" w:rsidRPr="002F0F12">
              <w:rPr>
                <w:rFonts w:asciiTheme="minorHAnsi" w:hAnsiTheme="minorHAnsi" w:cstheme="minorHAnsi"/>
                <w:i/>
                <w:color w:val="000000"/>
                <w:sz w:val="22"/>
                <w:szCs w:val="22"/>
              </w:rPr>
              <w:t xml:space="preserve"> mėn. iki 2021 m. rug</w:t>
            </w:r>
            <w:r w:rsidR="002F0F12">
              <w:rPr>
                <w:rFonts w:asciiTheme="minorHAnsi" w:hAnsiTheme="minorHAnsi" w:cstheme="minorHAnsi"/>
                <w:i/>
                <w:color w:val="000000"/>
                <w:sz w:val="22"/>
                <w:szCs w:val="22"/>
              </w:rPr>
              <w:t>pjūči</w:t>
            </w:r>
            <w:r w:rsidR="002F0F12" w:rsidRPr="002F0F12">
              <w:rPr>
                <w:rFonts w:asciiTheme="minorHAnsi" w:hAnsiTheme="minorHAnsi" w:cstheme="minorHAnsi"/>
                <w:i/>
                <w:color w:val="000000"/>
                <w:sz w:val="22"/>
                <w:szCs w:val="22"/>
              </w:rPr>
              <w:t xml:space="preserve">o mėn.). </w:t>
            </w:r>
          </w:p>
        </w:tc>
      </w:tr>
    </w:tbl>
    <w:p w14:paraId="311A1890" w14:textId="26C581C2" w:rsidR="00416752" w:rsidRPr="00333B1C" w:rsidRDefault="00273226" w:rsidP="001653F0">
      <w:pPr>
        <w:spacing w:before="120"/>
        <w:ind w:firstLine="426"/>
        <w:contextualSpacing w:val="0"/>
      </w:pPr>
      <w:r w:rsidRPr="00333B1C">
        <w:t>Bendrosios su darbo santykiais susijusios išlaidos</w:t>
      </w:r>
      <w:r w:rsidR="00FE2DE5" w:rsidRPr="00333B1C">
        <w:t>, kuriomis remiantis nustatomas fiksuotasis įkainis,</w:t>
      </w:r>
      <w:r w:rsidRPr="00333B1C">
        <w:t xml:space="preserve"> turi būti pagrindžiamos</w:t>
      </w:r>
      <w:r w:rsidR="00FE2DE5" w:rsidRPr="00333B1C">
        <w:t xml:space="preserve"> paraiškos vertinimo metu</w:t>
      </w:r>
      <w:r w:rsidRPr="00333B1C">
        <w:t xml:space="preserve">. </w:t>
      </w:r>
      <w:r w:rsidR="00AD3157">
        <w:t xml:space="preserve">Per paskutinius 12 mėnesių </w:t>
      </w:r>
      <w:r w:rsidRPr="00333B1C">
        <w:t xml:space="preserve">apskaitytos metinės bendrosios darbo užmokesčio išlaidos pagrindžiamos pateikiant </w:t>
      </w:r>
      <w:bookmarkStart w:id="13" w:name="_Hlk2088064"/>
      <w:r w:rsidRPr="00333B1C">
        <w:t>apskaitos dokumentus</w:t>
      </w:r>
      <w:r w:rsidR="00FE2DE5" w:rsidRPr="00333B1C">
        <w:t xml:space="preserve"> </w:t>
      </w:r>
      <w:r w:rsidR="00014099">
        <w:t>(</w:t>
      </w:r>
      <w:r w:rsidR="000C032A">
        <w:t xml:space="preserve">pavyzdžiui </w:t>
      </w:r>
      <w:r w:rsidR="00F528E6">
        <w:t xml:space="preserve">darbo užmokesčio priskaitymą </w:t>
      </w:r>
      <w:r w:rsidR="00F528E6">
        <w:lastRenderedPageBreak/>
        <w:t xml:space="preserve">fiksuojantis dokumentas, darbo laiko apskaitos žiniaraštis, </w:t>
      </w:r>
      <w:r w:rsidR="00014099">
        <w:t>darbo sutartis</w:t>
      </w:r>
      <w:r w:rsidR="00F528E6">
        <w:t xml:space="preserve"> ir kiti dokumentai</w:t>
      </w:r>
      <w:r w:rsidR="00014099">
        <w:t>; k</w:t>
      </w:r>
      <w:r w:rsidR="00FE2DE5" w:rsidRPr="00333B1C">
        <w:t>ai nėra duomenų –</w:t>
      </w:r>
      <w:r w:rsidR="00014099">
        <w:t xml:space="preserve"> </w:t>
      </w:r>
      <w:r w:rsidR="00FE2DE5" w:rsidRPr="00333B1C">
        <w:t>darbo sutartis)</w:t>
      </w:r>
      <w:r w:rsidRPr="00333B1C">
        <w:t xml:space="preserve"> </w:t>
      </w:r>
      <w:bookmarkEnd w:id="13"/>
      <w:r w:rsidRPr="00333B1C">
        <w:t xml:space="preserve">ir įkainio apskaičiavimo </w:t>
      </w:r>
      <w:r w:rsidR="004F1231">
        <w:t>pažymą,</w:t>
      </w:r>
      <w:r w:rsidRPr="00333B1C">
        <w:t xml:space="preserve"> </w:t>
      </w:r>
      <w:r w:rsidR="004F1231">
        <w:t xml:space="preserve">kurios rekomenduojama forma </w:t>
      </w:r>
      <w:r w:rsidR="002211E0">
        <w:t>pateikta</w:t>
      </w:r>
      <w:r w:rsidR="004F1231">
        <w:t xml:space="preserve"> </w:t>
      </w:r>
      <w:r w:rsidRPr="00333B1C">
        <w:t>1 pried</w:t>
      </w:r>
      <w:r w:rsidR="004F1231">
        <w:t>e</w:t>
      </w:r>
      <w:r w:rsidRPr="00333B1C">
        <w:t xml:space="preserve">. Valandinio </w:t>
      </w:r>
      <w:r w:rsidR="00A031E9">
        <w:t xml:space="preserve">projektą </w:t>
      </w:r>
      <w:r w:rsidR="00FE2DE5" w:rsidRPr="00333B1C">
        <w:t xml:space="preserve">vykdančiojo </w:t>
      </w:r>
      <w:r w:rsidRPr="00333B1C">
        <w:t>personalo</w:t>
      </w:r>
      <w:r w:rsidR="00FE2DE5" w:rsidRPr="00333B1C">
        <w:t xml:space="preserve"> fiksuotojo</w:t>
      </w:r>
      <w:r w:rsidRPr="00333B1C">
        <w:t xml:space="preserve"> įkainio nustatymo metu, projekto vykdytojas turi užtikrinti šių duomenų patikimumą, teisingumą ir, susidarius tam tikroms aplinkybėms, sudaryti sąlygas patikrinti. </w:t>
      </w:r>
    </w:p>
    <w:p w14:paraId="01516825" w14:textId="020FBF21" w:rsidR="005C23A3" w:rsidRPr="00333B1C" w:rsidRDefault="00416752" w:rsidP="003F7E17">
      <w:pPr>
        <w:autoSpaceDE w:val="0"/>
        <w:autoSpaceDN w:val="0"/>
        <w:adjustRightInd w:val="0"/>
        <w:rPr>
          <w:rFonts w:cstheme="minorHAnsi"/>
        </w:rPr>
      </w:pPr>
      <w:r w:rsidRPr="00333B1C">
        <w:t>Valandinio</w:t>
      </w:r>
      <w:r w:rsidR="008F41B0" w:rsidRPr="00333B1C">
        <w:t xml:space="preserve"> </w:t>
      </w:r>
      <w:r w:rsidR="00A031E9">
        <w:t xml:space="preserve">projektą </w:t>
      </w:r>
      <w:r w:rsidR="008F41B0" w:rsidRPr="00333B1C">
        <w:t>vykdančiojo</w:t>
      </w:r>
      <w:r w:rsidRPr="00333B1C">
        <w:t xml:space="preserve"> personalo </w:t>
      </w:r>
      <w:r w:rsidR="008F41B0" w:rsidRPr="00333B1C">
        <w:t xml:space="preserve">fiksuotojo </w:t>
      </w:r>
      <w:r w:rsidRPr="00333B1C">
        <w:t>įkainio apskaičiavimas negali būti grįstas</w:t>
      </w:r>
      <w:r w:rsidR="008F41B0" w:rsidRPr="00333B1C">
        <w:t xml:space="preserve"> vien tik</w:t>
      </w:r>
      <w:r w:rsidRPr="00333B1C">
        <w:t xml:space="preserve"> projekto vykdytojo anksčiau įgyvendintuose projektuose arba kituose įgyvendinamuose projektuose pateikiamais personalo darbo užmokesčio duomenimis,</w:t>
      </w:r>
      <w:r w:rsidR="008F41B0" w:rsidRPr="00333B1C">
        <w:t xml:space="preserve"> tačiau turi</w:t>
      </w:r>
      <w:r w:rsidRPr="00333B1C">
        <w:t xml:space="preserve"> būti</w:t>
      </w:r>
      <w:r w:rsidR="00C82DF4" w:rsidRPr="00333B1C">
        <w:t xml:space="preserve"> grindžiama bendromis įstaigoje</w:t>
      </w:r>
      <w:r w:rsidRPr="00333B1C">
        <w:t xml:space="preserve"> </w:t>
      </w:r>
      <w:r w:rsidR="00AD3157">
        <w:t xml:space="preserve">per paskutinius 12 mėnesių </w:t>
      </w:r>
      <w:r w:rsidRPr="00333B1C">
        <w:t>apskaityto</w:t>
      </w:r>
      <w:r w:rsidR="00C82DF4" w:rsidRPr="00333B1C">
        <w:t>mis</w:t>
      </w:r>
      <w:r w:rsidRPr="00333B1C">
        <w:t xml:space="preserve"> darbo užmokesčio išlaido</w:t>
      </w:r>
      <w:r w:rsidR="00C82DF4" w:rsidRPr="00333B1C">
        <w:t>mi</w:t>
      </w:r>
      <w:r w:rsidRPr="00333B1C">
        <w:t>s.</w:t>
      </w:r>
    </w:p>
    <w:p w14:paraId="6A08B7C4" w14:textId="77777777" w:rsidR="00F92942" w:rsidRDefault="00F92942" w:rsidP="00F92942">
      <w:pPr>
        <w:spacing w:before="120"/>
        <w:ind w:firstLine="426"/>
        <w:contextualSpacing w:val="0"/>
      </w:pPr>
      <w:r w:rsidRPr="00F92942">
        <w:t>Susiklosčius konkrečioms aplinkybėms, valandinio įkainio dydis taip pat gali būti nustatytas pradėjus įgyvendinti projektą. Pavyzdžiui, jis gali būti nustatytas tuo metu, kai darbuotojas pradeda dalyvauti įgyvendinant konkretų projektą (pasirašoma darbo sutartis arba pasikeičia darbuotojo vykdoma užduotis) arba kai paramos gavėjas vadovaujančiajai institucijai pateikia patirtų išlaidų ataskaitą.</w:t>
      </w:r>
    </w:p>
    <w:p w14:paraId="5ECE8D07" w14:textId="77777777" w:rsidR="005C23A3" w:rsidRPr="00333B1C" w:rsidRDefault="005C23A3" w:rsidP="00470928">
      <w:pPr>
        <w:pStyle w:val="ListParagraph"/>
        <w:autoSpaceDE w:val="0"/>
        <w:autoSpaceDN w:val="0"/>
        <w:adjustRightInd w:val="0"/>
        <w:ind w:left="1155" w:firstLine="0"/>
        <w:rPr>
          <w:rFonts w:cstheme="minorHAnsi"/>
        </w:rPr>
      </w:pPr>
    </w:p>
    <w:p w14:paraId="34BFB471" w14:textId="5C117B65" w:rsidR="001A056F" w:rsidRPr="005567E1" w:rsidRDefault="00CD0FA2" w:rsidP="000B77E1">
      <w:pPr>
        <w:pStyle w:val="Heading3"/>
        <w:spacing w:before="120"/>
      </w:pPr>
      <w:bookmarkStart w:id="14" w:name="_Toc82782870"/>
      <w:r w:rsidRPr="00333B1C">
        <w:rPr>
          <w:caps w:val="0"/>
        </w:rPr>
        <w:t>I.1</w:t>
      </w:r>
      <w:r w:rsidRPr="005567E1">
        <w:rPr>
          <w:caps w:val="0"/>
        </w:rPr>
        <w:t>.2. DARBO VALANDŲ SKAIČIAUS NUSTATYMAS</w:t>
      </w:r>
      <w:bookmarkEnd w:id="14"/>
    </w:p>
    <w:p w14:paraId="71342A7C" w14:textId="77777777" w:rsidR="00470928" w:rsidRPr="005567E1" w:rsidRDefault="00470928" w:rsidP="005B0831">
      <w:pPr>
        <w:pStyle w:val="Default"/>
        <w:spacing w:line="280" w:lineRule="exact"/>
        <w:ind w:firstLine="340"/>
        <w:jc w:val="both"/>
        <w:rPr>
          <w:rFonts w:asciiTheme="minorHAnsi" w:hAnsiTheme="minorHAnsi" w:cstheme="minorHAnsi"/>
          <w:color w:val="171717" w:themeColor="background2" w:themeShade="1A"/>
          <w:kern w:val="10"/>
          <w:sz w:val="21"/>
          <w:szCs w:val="22"/>
          <w:lang w:eastAsia="en-GB"/>
        </w:rPr>
      </w:pPr>
    </w:p>
    <w:p w14:paraId="68791D9F" w14:textId="3D5CE8FA" w:rsidR="00416752" w:rsidRDefault="005B0831" w:rsidP="005B0831">
      <w:pPr>
        <w:pStyle w:val="Default"/>
        <w:spacing w:line="280" w:lineRule="exact"/>
        <w:ind w:firstLine="340"/>
        <w:jc w:val="both"/>
        <w:rPr>
          <w:rFonts w:asciiTheme="minorHAnsi" w:hAnsiTheme="minorHAnsi" w:cstheme="minorHAnsi"/>
          <w:sz w:val="22"/>
          <w:szCs w:val="22"/>
        </w:rPr>
      </w:pPr>
      <w:r w:rsidRPr="005567E1">
        <w:rPr>
          <w:rFonts w:asciiTheme="minorHAnsi" w:hAnsiTheme="minorHAnsi" w:cstheme="minorHAnsi"/>
          <w:color w:val="171717" w:themeColor="background2" w:themeShade="1A"/>
          <w:kern w:val="10"/>
          <w:sz w:val="21"/>
          <w:szCs w:val="22"/>
          <w:lang w:eastAsia="en-GB"/>
        </w:rPr>
        <w:t xml:space="preserve">Apskaičiuojant </w:t>
      </w:r>
      <w:r w:rsidR="00A031E9">
        <w:rPr>
          <w:rFonts w:asciiTheme="minorHAnsi" w:hAnsiTheme="minorHAnsi" w:cstheme="minorHAnsi"/>
          <w:color w:val="171717" w:themeColor="background2" w:themeShade="1A"/>
          <w:kern w:val="10"/>
          <w:sz w:val="21"/>
          <w:szCs w:val="22"/>
          <w:lang w:eastAsia="en-GB"/>
        </w:rPr>
        <w:t xml:space="preserve">valandinį </w:t>
      </w:r>
      <w:r w:rsidRPr="005567E1">
        <w:rPr>
          <w:rFonts w:asciiTheme="minorHAnsi" w:hAnsiTheme="minorHAnsi" w:cstheme="minorHAnsi"/>
          <w:color w:val="171717" w:themeColor="background2" w:themeShade="1A"/>
          <w:kern w:val="10"/>
          <w:sz w:val="21"/>
          <w:szCs w:val="22"/>
          <w:lang w:eastAsia="en-GB"/>
        </w:rPr>
        <w:t xml:space="preserve">projektą vykdančio personalo, dirbančio </w:t>
      </w:r>
      <w:r w:rsidRPr="005567E1">
        <w:rPr>
          <w:rFonts w:asciiTheme="minorHAnsi" w:hAnsiTheme="minorHAnsi" w:cstheme="minorHAnsi"/>
          <w:b/>
          <w:color w:val="171717" w:themeColor="background2" w:themeShade="1A"/>
          <w:kern w:val="10"/>
          <w:sz w:val="21"/>
          <w:szCs w:val="22"/>
          <w:lang w:eastAsia="en-GB"/>
        </w:rPr>
        <w:t>visą darbo dieną</w:t>
      </w:r>
      <w:r w:rsidRPr="005567E1">
        <w:rPr>
          <w:rFonts w:asciiTheme="minorHAnsi" w:hAnsiTheme="minorHAnsi" w:cstheme="minorHAnsi"/>
          <w:color w:val="171717" w:themeColor="background2" w:themeShade="1A"/>
          <w:kern w:val="10"/>
          <w:sz w:val="21"/>
          <w:szCs w:val="22"/>
          <w:lang w:eastAsia="en-GB"/>
        </w:rPr>
        <w:t xml:space="preserve"> (pilnu etatu), </w:t>
      </w:r>
      <w:r w:rsidRPr="00AB7CB3">
        <w:rPr>
          <w:rFonts w:asciiTheme="minorHAnsi" w:hAnsiTheme="minorHAnsi" w:cstheme="minorHAnsi"/>
          <w:color w:val="171717" w:themeColor="background2" w:themeShade="1A"/>
          <w:kern w:val="10"/>
          <w:sz w:val="21"/>
          <w:szCs w:val="22"/>
          <w:lang w:eastAsia="en-GB"/>
        </w:rPr>
        <w:t>darbo užmokesčio</w:t>
      </w:r>
      <w:r w:rsidR="00A0601A">
        <w:rPr>
          <w:rFonts w:asciiTheme="minorHAnsi" w:hAnsiTheme="minorHAnsi" w:cstheme="minorHAnsi"/>
          <w:color w:val="171717" w:themeColor="background2" w:themeShade="1A"/>
          <w:kern w:val="10"/>
          <w:sz w:val="21"/>
          <w:szCs w:val="22"/>
          <w:lang w:eastAsia="en-GB"/>
        </w:rPr>
        <w:t xml:space="preserve"> fiksuotąjį</w:t>
      </w:r>
      <w:r w:rsidRPr="005567E1">
        <w:rPr>
          <w:rFonts w:asciiTheme="minorHAnsi" w:hAnsiTheme="minorHAnsi" w:cstheme="minorHAnsi"/>
          <w:color w:val="171717" w:themeColor="background2" w:themeShade="1A"/>
          <w:kern w:val="10"/>
          <w:sz w:val="21"/>
          <w:szCs w:val="22"/>
          <w:lang w:eastAsia="en-GB"/>
        </w:rPr>
        <w:t xml:space="preserve"> įkainį, metinės bendrosios su darbo santykiais susijusios išlaidos turi būti padalijamos iš standartinio metinio 1 720 darbo valandų skaičiaus</w:t>
      </w:r>
      <w:r w:rsidRPr="005567E1">
        <w:rPr>
          <w:rFonts w:asciiTheme="minorHAnsi" w:hAnsiTheme="minorHAnsi" w:cstheme="minorHAnsi"/>
          <w:sz w:val="22"/>
          <w:szCs w:val="22"/>
        </w:rPr>
        <w:t>.</w:t>
      </w:r>
    </w:p>
    <w:p w14:paraId="05309CDF" w14:textId="77777777" w:rsidR="002D2F62" w:rsidRPr="005567E1" w:rsidRDefault="002D2F62" w:rsidP="005B0831">
      <w:pPr>
        <w:pStyle w:val="Default"/>
        <w:spacing w:line="280" w:lineRule="exact"/>
        <w:ind w:firstLine="340"/>
        <w:jc w:val="both"/>
        <w:rPr>
          <w:rFonts w:asciiTheme="minorHAnsi" w:hAnsiTheme="minorHAnsi" w:cstheme="minorHAnsi"/>
          <w:sz w:val="22"/>
          <w:szCs w:val="22"/>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5B0831" w:rsidRPr="00333B1C" w14:paraId="7421EFEB" w14:textId="77777777" w:rsidTr="005B0831">
        <w:trPr>
          <w:trHeight w:val="330"/>
        </w:trPr>
        <w:tc>
          <w:tcPr>
            <w:tcW w:w="9497" w:type="dxa"/>
          </w:tcPr>
          <w:p w14:paraId="0405F8AE" w14:textId="5302CBFF" w:rsidR="005B0831" w:rsidRPr="00333B1C" w:rsidRDefault="005B0831" w:rsidP="00903B89">
            <w:pPr>
              <w:pStyle w:val="Default"/>
              <w:jc w:val="both"/>
            </w:pPr>
            <w:r w:rsidRPr="005567E1">
              <w:rPr>
                <w:rFonts w:asciiTheme="minorHAnsi" w:hAnsiTheme="minorHAnsi" w:cstheme="minorHAnsi"/>
                <w:i/>
                <w:sz w:val="22"/>
                <w:szCs w:val="22"/>
              </w:rPr>
              <w:t>Pavyzdžiui,</w:t>
            </w:r>
            <w:r w:rsidR="00AD3157">
              <w:rPr>
                <w:rFonts w:asciiTheme="minorHAnsi" w:hAnsiTheme="minorHAnsi" w:cstheme="minorHAnsi"/>
                <w:i/>
                <w:sz w:val="22"/>
                <w:szCs w:val="22"/>
              </w:rPr>
              <w:t xml:space="preserve"> per paskutinius 12 mėnesių</w:t>
            </w:r>
            <w:r w:rsidRPr="005567E1">
              <w:rPr>
                <w:rFonts w:asciiTheme="minorHAnsi" w:hAnsiTheme="minorHAnsi" w:cstheme="minorHAnsi"/>
                <w:i/>
                <w:sz w:val="22"/>
                <w:szCs w:val="22"/>
              </w:rPr>
              <w:t xml:space="preserve"> apskaitytos X darbuotojo darbo užmokesčio išlaidos sudaro 15 000 Eur. Valandinis darbuotojo X darbo užmokesčio įkainis apskaičiuojamas 15 000 Eur padalinus iš 1 720 standartinio metinio darbo valandų skaičiaus ir gaunamas valandinis į</w:t>
            </w:r>
            <w:r w:rsidRPr="00333B1C">
              <w:rPr>
                <w:rFonts w:asciiTheme="minorHAnsi" w:hAnsiTheme="minorHAnsi" w:cstheme="minorHAnsi"/>
                <w:i/>
                <w:sz w:val="22"/>
                <w:szCs w:val="22"/>
              </w:rPr>
              <w:t xml:space="preserve">kainis 8,72 Eur (15 000 Eur : 1 720 val. = 8,72 Eur).  </w:t>
            </w:r>
          </w:p>
        </w:tc>
      </w:tr>
    </w:tbl>
    <w:p w14:paraId="2EE1EC70" w14:textId="233D410A" w:rsidR="005B0831" w:rsidRPr="00333B1C" w:rsidRDefault="005B0831" w:rsidP="005B0831">
      <w:pPr>
        <w:pStyle w:val="CM4"/>
        <w:spacing w:before="120" w:line="280" w:lineRule="exact"/>
        <w:ind w:firstLine="340"/>
        <w:jc w:val="both"/>
        <w:rPr>
          <w:rFonts w:asciiTheme="minorHAnsi" w:hAnsiTheme="minorHAnsi" w:cstheme="minorHAnsi"/>
          <w:color w:val="171717" w:themeColor="background2" w:themeShade="1A"/>
          <w:kern w:val="10"/>
          <w:sz w:val="21"/>
          <w:szCs w:val="22"/>
          <w:lang w:eastAsia="en-GB"/>
        </w:rPr>
      </w:pPr>
      <w:r w:rsidRPr="00333B1C">
        <w:rPr>
          <w:rFonts w:asciiTheme="minorHAnsi" w:hAnsiTheme="minorHAnsi" w:cstheme="minorHAnsi"/>
          <w:color w:val="171717" w:themeColor="background2" w:themeShade="1A"/>
          <w:kern w:val="10"/>
          <w:sz w:val="21"/>
          <w:szCs w:val="22"/>
          <w:lang w:eastAsia="en-GB"/>
        </w:rPr>
        <w:t>Apskaičiuojant</w:t>
      </w:r>
      <w:r w:rsidR="00A031E9">
        <w:rPr>
          <w:rFonts w:asciiTheme="minorHAnsi" w:hAnsiTheme="minorHAnsi" w:cstheme="minorHAnsi"/>
          <w:color w:val="171717" w:themeColor="background2" w:themeShade="1A"/>
          <w:kern w:val="10"/>
          <w:sz w:val="21"/>
          <w:szCs w:val="22"/>
          <w:lang w:eastAsia="en-GB"/>
        </w:rPr>
        <w:t xml:space="preserve"> valandinį</w:t>
      </w:r>
      <w:r w:rsidRPr="00333B1C">
        <w:rPr>
          <w:rFonts w:asciiTheme="minorHAnsi" w:hAnsiTheme="minorHAnsi" w:cstheme="minorHAnsi"/>
          <w:color w:val="171717" w:themeColor="background2" w:themeShade="1A"/>
          <w:kern w:val="10"/>
          <w:sz w:val="21"/>
          <w:szCs w:val="22"/>
          <w:lang w:eastAsia="en-GB"/>
        </w:rPr>
        <w:t xml:space="preserve"> projektą vykdančio personalo, dirbančio </w:t>
      </w:r>
      <w:r w:rsidRPr="00333B1C">
        <w:rPr>
          <w:rFonts w:asciiTheme="minorHAnsi" w:hAnsiTheme="minorHAnsi" w:cstheme="minorHAnsi"/>
          <w:b/>
          <w:color w:val="171717" w:themeColor="background2" w:themeShade="1A"/>
          <w:kern w:val="10"/>
          <w:sz w:val="21"/>
          <w:szCs w:val="22"/>
          <w:lang w:eastAsia="en-GB"/>
        </w:rPr>
        <w:t>ne visą darbo dieną</w:t>
      </w:r>
      <w:r w:rsidRPr="00333B1C">
        <w:rPr>
          <w:rFonts w:asciiTheme="minorHAnsi" w:hAnsiTheme="minorHAnsi" w:cstheme="minorHAnsi"/>
          <w:color w:val="171717" w:themeColor="background2" w:themeShade="1A"/>
          <w:kern w:val="10"/>
          <w:sz w:val="21"/>
          <w:szCs w:val="22"/>
          <w:lang w:eastAsia="en-GB"/>
        </w:rPr>
        <w:t xml:space="preserve"> (ne pilnu etatu</w:t>
      </w:r>
      <w:r w:rsidRPr="00AB7CB3">
        <w:rPr>
          <w:rFonts w:asciiTheme="minorHAnsi" w:hAnsiTheme="minorHAnsi" w:cstheme="minorHAnsi"/>
          <w:color w:val="171717" w:themeColor="background2" w:themeShade="1A"/>
          <w:kern w:val="10"/>
          <w:sz w:val="21"/>
          <w:szCs w:val="22"/>
          <w:lang w:eastAsia="en-GB"/>
        </w:rPr>
        <w:t>), darbo užmokesčio</w:t>
      </w:r>
      <w:r w:rsidRPr="00333B1C">
        <w:rPr>
          <w:rFonts w:asciiTheme="minorHAnsi" w:hAnsiTheme="minorHAnsi" w:cstheme="minorHAnsi"/>
          <w:color w:val="171717" w:themeColor="background2" w:themeShade="1A"/>
          <w:kern w:val="10"/>
          <w:sz w:val="21"/>
          <w:szCs w:val="22"/>
          <w:lang w:eastAsia="en-GB"/>
        </w:rPr>
        <w:t xml:space="preserve"> įkainį, metinės bendrosios su darbo santykiais susijusios išlaidos turi būti padalijamos iš atitinkamo 1 720 valandų proporcingo skaičiaus.</w:t>
      </w:r>
      <w:r w:rsidR="009C549E">
        <w:rPr>
          <w:rFonts w:asciiTheme="minorHAnsi" w:hAnsiTheme="minorHAnsi" w:cstheme="minorHAnsi"/>
          <w:color w:val="171717" w:themeColor="background2" w:themeShade="1A"/>
          <w:kern w:val="10"/>
          <w:sz w:val="21"/>
          <w:szCs w:val="22"/>
          <w:lang w:eastAsia="en-GB"/>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5B0831" w:rsidRPr="00333B1C" w14:paraId="09F6AE10" w14:textId="77777777" w:rsidTr="005B0831">
        <w:trPr>
          <w:trHeight w:val="420"/>
        </w:trPr>
        <w:tc>
          <w:tcPr>
            <w:tcW w:w="9497" w:type="dxa"/>
          </w:tcPr>
          <w:p w14:paraId="2C38613A" w14:textId="3A7F2FD0" w:rsidR="005B0831" w:rsidRPr="00333B1C" w:rsidRDefault="005B0831" w:rsidP="00903B89">
            <w:pPr>
              <w:pStyle w:val="CM4"/>
              <w:spacing w:before="60" w:after="60"/>
              <w:jc w:val="both"/>
              <w:rPr>
                <w:rFonts w:asciiTheme="minorHAnsi" w:hAnsiTheme="minorHAnsi" w:cstheme="minorHAnsi"/>
                <w:i/>
                <w:color w:val="000000"/>
                <w:sz w:val="22"/>
                <w:szCs w:val="22"/>
              </w:rPr>
            </w:pPr>
            <w:r w:rsidRPr="00333B1C">
              <w:rPr>
                <w:rFonts w:asciiTheme="minorHAnsi" w:hAnsiTheme="minorHAnsi" w:cstheme="minorHAnsi"/>
                <w:i/>
                <w:color w:val="000000"/>
                <w:sz w:val="22"/>
                <w:szCs w:val="22"/>
              </w:rPr>
              <w:t xml:space="preserve">Pavyzdžiui, jeigu darbuotojas dirba 0,75 etato, metinės bendrosios su darbo santykiais susijusios išlaidos turi būti padalijamos iš 1 290 valandų (1 720 val. * 0,75 et. </w:t>
            </w:r>
            <w:r w:rsidRPr="003F0E59">
              <w:rPr>
                <w:rFonts w:asciiTheme="minorHAnsi" w:hAnsiTheme="minorHAnsi" w:cstheme="minorHAnsi"/>
                <w:i/>
                <w:color w:val="000000"/>
                <w:sz w:val="22"/>
                <w:szCs w:val="22"/>
              </w:rPr>
              <w:t>=</w:t>
            </w:r>
            <w:r w:rsidRPr="00333B1C">
              <w:rPr>
                <w:rFonts w:asciiTheme="minorHAnsi" w:hAnsiTheme="minorHAnsi" w:cstheme="minorHAnsi"/>
                <w:i/>
                <w:color w:val="000000"/>
                <w:sz w:val="22"/>
                <w:szCs w:val="22"/>
              </w:rPr>
              <w:t xml:space="preserve"> 1 290 val.). </w:t>
            </w:r>
          </w:p>
        </w:tc>
      </w:tr>
    </w:tbl>
    <w:p w14:paraId="4932D8DC" w14:textId="22930E5D" w:rsidR="005B0831" w:rsidRPr="00333B1C" w:rsidRDefault="005B0831" w:rsidP="001A056F">
      <w:pPr>
        <w:pStyle w:val="CM4"/>
        <w:spacing w:before="120" w:line="280" w:lineRule="exact"/>
        <w:ind w:firstLine="340"/>
        <w:jc w:val="both"/>
        <w:rPr>
          <w:rFonts w:asciiTheme="minorHAnsi" w:hAnsiTheme="minorHAnsi" w:cstheme="minorHAnsi"/>
          <w:sz w:val="22"/>
          <w:szCs w:val="22"/>
        </w:rPr>
      </w:pPr>
      <w:r w:rsidRPr="00333B1C">
        <w:rPr>
          <w:rFonts w:asciiTheme="minorHAnsi" w:hAnsiTheme="minorHAnsi" w:cstheme="minorHAnsi"/>
          <w:kern w:val="10"/>
          <w:sz w:val="21"/>
          <w:szCs w:val="22"/>
          <w:lang w:eastAsia="en-GB"/>
        </w:rPr>
        <w:t xml:space="preserve">Taikant standartinį 1 720 darbo valandų skaičių, nustatant valandinį </w:t>
      </w:r>
      <w:r w:rsidR="00A0601A">
        <w:rPr>
          <w:rFonts w:asciiTheme="minorHAnsi" w:hAnsiTheme="minorHAnsi" w:cstheme="minorHAnsi"/>
          <w:kern w:val="10"/>
          <w:sz w:val="21"/>
          <w:szCs w:val="22"/>
          <w:lang w:eastAsia="en-GB"/>
        </w:rPr>
        <w:t xml:space="preserve">projekto vykdančiojo </w:t>
      </w:r>
      <w:r w:rsidRPr="00333B1C">
        <w:rPr>
          <w:rFonts w:asciiTheme="minorHAnsi" w:hAnsiTheme="minorHAnsi" w:cstheme="minorHAnsi"/>
          <w:kern w:val="10"/>
          <w:sz w:val="21"/>
          <w:szCs w:val="22"/>
          <w:lang w:eastAsia="en-GB"/>
        </w:rPr>
        <w:t>personalo</w:t>
      </w:r>
      <w:r w:rsidR="00A0601A">
        <w:rPr>
          <w:rFonts w:asciiTheme="minorHAnsi" w:hAnsiTheme="minorHAnsi" w:cstheme="minorHAnsi"/>
          <w:kern w:val="10"/>
          <w:sz w:val="21"/>
          <w:szCs w:val="22"/>
          <w:lang w:eastAsia="en-GB"/>
        </w:rPr>
        <w:t xml:space="preserve"> fiksuotąjį</w:t>
      </w:r>
      <w:r w:rsidRPr="00333B1C">
        <w:rPr>
          <w:rFonts w:asciiTheme="minorHAnsi" w:hAnsiTheme="minorHAnsi" w:cstheme="minorHAnsi"/>
          <w:kern w:val="10"/>
          <w:sz w:val="21"/>
          <w:szCs w:val="22"/>
          <w:lang w:eastAsia="en-GB"/>
        </w:rPr>
        <w:t xml:space="preserve"> įkainį, prie 1 720 negali būti pridedamos papildomos valandos (už viršvalandžius</w:t>
      </w:r>
      <w:r w:rsidRPr="00333B1C">
        <w:rPr>
          <w:rFonts w:asciiTheme="minorHAnsi" w:hAnsiTheme="minorHAnsi" w:cstheme="minorHAnsi"/>
          <w:sz w:val="22"/>
          <w:szCs w:val="22"/>
        </w:rPr>
        <w:t xml:space="preserve">). </w:t>
      </w:r>
    </w:p>
    <w:p w14:paraId="280ABE3D" w14:textId="3CC54314" w:rsidR="00416752" w:rsidRPr="00743EE7" w:rsidRDefault="004D277B" w:rsidP="00743EE7">
      <w:pPr>
        <w:spacing w:before="120"/>
        <w:contextualSpacing w:val="0"/>
        <w:rPr>
          <w:rFonts w:cs="Calibri"/>
        </w:rPr>
      </w:pPr>
      <w:r w:rsidRPr="00333B1C">
        <w:rPr>
          <w:rFonts w:cs="Calibri"/>
        </w:rPr>
        <w:t xml:space="preserve">Darbo laikas darbui projekte turi būti nustatomas remiantis Lietuvos Respublikos teisės aktais, 1 720 valandos yra standartinis metinis darbo laikas, nustatytas Europos Komisijos, kuriuo remiantis apskaičiuojamas valandinis </w:t>
      </w:r>
      <w:r w:rsidR="00A0601A">
        <w:rPr>
          <w:rFonts w:cs="Calibri"/>
        </w:rPr>
        <w:t xml:space="preserve">projekto vykdančiojo </w:t>
      </w:r>
      <w:r w:rsidRPr="00333B1C">
        <w:rPr>
          <w:rFonts w:cs="Calibri"/>
        </w:rPr>
        <w:t>personalo</w:t>
      </w:r>
      <w:r w:rsidR="00A0601A">
        <w:rPr>
          <w:rFonts w:cs="Calibri"/>
        </w:rPr>
        <w:t xml:space="preserve"> fiksuotasis</w:t>
      </w:r>
      <w:r w:rsidRPr="00333B1C">
        <w:rPr>
          <w:rFonts w:cs="Calibri"/>
        </w:rPr>
        <w:t xml:space="preserve"> įkainis.</w:t>
      </w:r>
    </w:p>
    <w:p w14:paraId="75F9B737" w14:textId="26A40835" w:rsidR="00F8669D" w:rsidRPr="00333B1C" w:rsidRDefault="00F8669D">
      <w:pPr>
        <w:spacing w:line="240" w:lineRule="auto"/>
        <w:ind w:firstLine="0"/>
        <w:contextualSpacing w:val="0"/>
        <w:jc w:val="left"/>
        <w:rPr>
          <w:rFonts w:ascii="FreightSans Pro Bold" w:hAnsi="FreightSans Pro Bold"/>
          <w:b/>
          <w:bCs/>
          <w:caps/>
          <w:color w:val="00C1C9"/>
          <w:szCs w:val="32"/>
        </w:rPr>
      </w:pPr>
    </w:p>
    <w:p w14:paraId="16678D67" w14:textId="76AB2D54" w:rsidR="00C04BBD" w:rsidRPr="00743EE7" w:rsidRDefault="00DF5DB8" w:rsidP="00743EE7">
      <w:pPr>
        <w:pStyle w:val="Heading2"/>
      </w:pPr>
      <w:bookmarkStart w:id="15" w:name="_Toc82782871"/>
      <w:r w:rsidRPr="005567E1">
        <w:lastRenderedPageBreak/>
        <w:t>I.</w:t>
      </w:r>
      <w:r w:rsidR="000B77E1" w:rsidRPr="005567E1">
        <w:t>2</w:t>
      </w:r>
      <w:r w:rsidRPr="005567E1">
        <w:t>.</w:t>
      </w:r>
      <w:r w:rsidR="001A056F" w:rsidRPr="005567E1">
        <w:tab/>
      </w:r>
      <w:bookmarkStart w:id="16" w:name="_Hlk531360780"/>
      <w:r w:rsidR="00A031E9">
        <w:t xml:space="preserve">PROJEKTĄ VYKDANČIOJO </w:t>
      </w:r>
      <w:r w:rsidR="00CD0FA2" w:rsidRPr="005567E1">
        <w:rPr>
          <w:caps w:val="0"/>
        </w:rPr>
        <w:t xml:space="preserve">PERSONALO VALANDINIO </w:t>
      </w:r>
      <w:r w:rsidR="00C04BBD" w:rsidRPr="005567E1">
        <w:rPr>
          <w:caps w:val="0"/>
        </w:rPr>
        <w:t xml:space="preserve">FIKSUOTOJO </w:t>
      </w:r>
      <w:r w:rsidR="00CD0FA2" w:rsidRPr="005567E1">
        <w:rPr>
          <w:caps w:val="0"/>
        </w:rPr>
        <w:t>ĮKAINIO VERTINIMAS PROJEKTO ĮGYVENDINIMO METU</w:t>
      </w:r>
      <w:bookmarkEnd w:id="16"/>
      <w:bookmarkEnd w:id="15"/>
    </w:p>
    <w:p w14:paraId="6DC23FD3" w14:textId="721D8FA4" w:rsidR="003A558C" w:rsidRDefault="000B77E1" w:rsidP="00C72FAB">
      <w:pPr>
        <w:contextualSpacing w:val="0"/>
        <w:rPr>
          <w:rFonts w:cs="Calibri"/>
        </w:rPr>
      </w:pPr>
      <w:r w:rsidRPr="003203DE">
        <w:rPr>
          <w:rFonts w:cs="Calibri"/>
        </w:rPr>
        <w:t xml:space="preserve">Projekto įgyvendinimo metu taikant valandinį įkainį, kuris apskaičiuotas pasitelkiant 1 720 metinį valandų skaičių, bendras projekto veiklose dirbtų deklaruojamų valandų skaičius vienam </w:t>
      </w:r>
      <w:r w:rsidRPr="00333B1C">
        <w:rPr>
          <w:rFonts w:cs="Calibri"/>
        </w:rPr>
        <w:t xml:space="preserve">asmeniui per atitinkamus metus turi neviršyti 1 720 valandų. </w:t>
      </w:r>
    </w:p>
    <w:p w14:paraId="776B06DC" w14:textId="77777777" w:rsidR="00C72FAB" w:rsidRDefault="00832769" w:rsidP="000B77E1">
      <w:pPr>
        <w:contextualSpacing w:val="0"/>
        <w:rPr>
          <w:rFonts w:cs="Calibri"/>
          <w:color w:val="auto"/>
        </w:rPr>
      </w:pPr>
      <w:bookmarkStart w:id="17" w:name="_Hlk2089681"/>
      <w:r w:rsidRPr="00333B1C">
        <w:rPr>
          <w:rFonts w:cs="Calibri"/>
          <w:color w:val="auto"/>
        </w:rPr>
        <w:t>N</w:t>
      </w:r>
      <w:r w:rsidR="000B77E1" w:rsidRPr="00333B1C">
        <w:rPr>
          <w:rFonts w:cs="Calibri"/>
          <w:color w:val="auto"/>
        </w:rPr>
        <w:t>e visą darbo dieną dirban</w:t>
      </w:r>
      <w:r w:rsidR="003F7E17" w:rsidRPr="00333B1C">
        <w:rPr>
          <w:rFonts w:cs="Calibri"/>
          <w:color w:val="auto"/>
        </w:rPr>
        <w:t>či</w:t>
      </w:r>
      <w:r w:rsidRPr="00333B1C">
        <w:rPr>
          <w:rFonts w:cs="Calibri"/>
          <w:color w:val="auto"/>
        </w:rPr>
        <w:t>o</w:t>
      </w:r>
      <w:r w:rsidR="003F7E17" w:rsidRPr="00333B1C">
        <w:rPr>
          <w:rFonts w:cs="Calibri"/>
          <w:color w:val="auto"/>
        </w:rPr>
        <w:t xml:space="preserve"> darbuotoj</w:t>
      </w:r>
      <w:r w:rsidRPr="00333B1C">
        <w:rPr>
          <w:rFonts w:cs="Calibri"/>
          <w:color w:val="auto"/>
        </w:rPr>
        <w:t>o</w:t>
      </w:r>
      <w:r w:rsidR="003F7E17" w:rsidRPr="00333B1C">
        <w:rPr>
          <w:rFonts w:cs="Calibri"/>
          <w:color w:val="auto"/>
        </w:rPr>
        <w:t xml:space="preserve"> bendras projekto veiklose dirbtų deklaruojamų valandų skaičius per atitinkamus metus</w:t>
      </w:r>
      <w:r w:rsidRPr="00333B1C">
        <w:rPr>
          <w:rFonts w:cs="Calibri"/>
          <w:color w:val="auto"/>
        </w:rPr>
        <w:t>,</w:t>
      </w:r>
      <w:r w:rsidR="003F7E17" w:rsidRPr="00333B1C">
        <w:rPr>
          <w:rFonts w:cs="Calibri"/>
          <w:color w:val="auto"/>
        </w:rPr>
        <w:t xml:space="preserve"> neturi viršyti valandų skaičiaus,</w:t>
      </w:r>
      <w:r w:rsidR="003A558C">
        <w:rPr>
          <w:rFonts w:cs="Calibri"/>
          <w:color w:val="auto"/>
        </w:rPr>
        <w:t xml:space="preserve"> naudoto valandiniam įkainiui apskaičiuoti,</w:t>
      </w:r>
      <w:r w:rsidR="00902B63">
        <w:rPr>
          <w:rFonts w:cs="Calibri"/>
          <w:color w:val="auto"/>
        </w:rPr>
        <w:t xml:space="preserve"> </w:t>
      </w:r>
      <w:r w:rsidRPr="00333B1C">
        <w:rPr>
          <w:rFonts w:cs="Calibri"/>
          <w:color w:val="auto"/>
        </w:rPr>
        <w:t xml:space="preserve">proporcingo </w:t>
      </w:r>
      <w:r w:rsidR="00544442" w:rsidRPr="00333B1C">
        <w:rPr>
          <w:rFonts w:cs="Calibri"/>
          <w:color w:val="auto"/>
        </w:rPr>
        <w:t>etatui</w:t>
      </w:r>
      <w:r w:rsidRPr="00333B1C">
        <w:rPr>
          <w:rFonts w:cs="Calibri"/>
          <w:color w:val="auto"/>
        </w:rPr>
        <w:t>, kuriam</w:t>
      </w:r>
      <w:r w:rsidR="003A558C">
        <w:rPr>
          <w:rFonts w:cs="Calibri"/>
          <w:color w:val="auto"/>
        </w:rPr>
        <w:t xml:space="preserve"> buvo</w:t>
      </w:r>
      <w:r w:rsidRPr="00333B1C">
        <w:rPr>
          <w:rFonts w:cs="Calibri"/>
          <w:color w:val="auto"/>
        </w:rPr>
        <w:t xml:space="preserve"> įdarbin</w:t>
      </w:r>
      <w:r w:rsidR="003A558C">
        <w:rPr>
          <w:rFonts w:cs="Calibri"/>
          <w:color w:val="auto"/>
        </w:rPr>
        <w:t>t</w:t>
      </w:r>
      <w:r w:rsidRPr="00333B1C">
        <w:rPr>
          <w:rFonts w:cs="Calibri"/>
          <w:color w:val="auto"/>
        </w:rPr>
        <w:t xml:space="preserve">as asmuo. </w:t>
      </w:r>
    </w:p>
    <w:p w14:paraId="526C7BF6" w14:textId="47889D73" w:rsidR="000B77E1" w:rsidRDefault="00C72FAB" w:rsidP="000B77E1">
      <w:pPr>
        <w:contextualSpacing w:val="0"/>
        <w:rPr>
          <w:rFonts w:cs="Calibri"/>
        </w:rPr>
      </w:pPr>
      <w:r w:rsidRPr="00C72FAB">
        <w:rPr>
          <w:rFonts w:cs="Calibri"/>
        </w:rPr>
        <w:t>Taigi 1 720 valandų yra didžiausias</w:t>
      </w:r>
      <w:r>
        <w:rPr>
          <w:rFonts w:cs="Calibri"/>
        </w:rPr>
        <w:t xml:space="preserve"> </w:t>
      </w:r>
      <w:r w:rsidRPr="00C72FAB">
        <w:rPr>
          <w:rFonts w:cs="Calibri"/>
        </w:rPr>
        <w:t>valandų skaičius, kurį galima deklaruoti kaip vykdant tam tikrą veiksmą per 12 mėnesių laikotarpį dirbtas valandas</w:t>
      </w:r>
      <w:r>
        <w:rPr>
          <w:rFonts w:cs="Calibri"/>
        </w:rPr>
        <w:t xml:space="preserve">. </w:t>
      </w:r>
      <w:r w:rsidRPr="00C72FAB">
        <w:rPr>
          <w:rFonts w:cs="Calibri"/>
        </w:rPr>
        <w:t>Jei</w:t>
      </w:r>
      <w:r>
        <w:rPr>
          <w:rFonts w:cs="Calibri"/>
        </w:rPr>
        <w:t xml:space="preserve"> </w:t>
      </w:r>
      <w:r w:rsidRPr="00C72FAB">
        <w:rPr>
          <w:rFonts w:cs="Calibri"/>
        </w:rPr>
        <w:t xml:space="preserve">kaip vardiklis naudota 1 720 valandų </w:t>
      </w:r>
      <w:r w:rsidRPr="0051390B">
        <w:rPr>
          <w:rFonts w:cs="Calibri"/>
          <w:i/>
          <w:iCs/>
        </w:rPr>
        <w:t xml:space="preserve">pro </w:t>
      </w:r>
      <w:proofErr w:type="spellStart"/>
      <w:r w:rsidRPr="0051390B">
        <w:rPr>
          <w:rFonts w:cs="Calibri"/>
          <w:i/>
          <w:iCs/>
        </w:rPr>
        <w:t>rata</w:t>
      </w:r>
      <w:proofErr w:type="spellEnd"/>
      <w:r w:rsidRPr="00C72FAB">
        <w:rPr>
          <w:rFonts w:cs="Calibri"/>
        </w:rPr>
        <w:t xml:space="preserve"> dalis, taikomas tas pats principas</w:t>
      </w:r>
      <w:r>
        <w:rPr>
          <w:rFonts w:cs="Calibri"/>
        </w:rPr>
        <w:t xml:space="preserve">. </w:t>
      </w:r>
    </w:p>
    <w:p w14:paraId="5F0D0DD5" w14:textId="77777777" w:rsidR="00743EE7" w:rsidRPr="00333B1C" w:rsidRDefault="00743EE7" w:rsidP="000B77E1">
      <w:pPr>
        <w:contextualSpacing w:val="0"/>
        <w:rPr>
          <w:rFonts w:cs="Calibri"/>
          <w:color w:val="auto"/>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832769" w:rsidRPr="00333B1C" w14:paraId="449D150F" w14:textId="77777777" w:rsidTr="00903B89">
        <w:trPr>
          <w:trHeight w:val="420"/>
        </w:trPr>
        <w:tc>
          <w:tcPr>
            <w:tcW w:w="9497" w:type="dxa"/>
          </w:tcPr>
          <w:bookmarkEnd w:id="17"/>
          <w:p w14:paraId="527098A7" w14:textId="70CA21BE" w:rsidR="000B77E1" w:rsidRPr="005567E1" w:rsidRDefault="000B77E1" w:rsidP="00903B89">
            <w:pPr>
              <w:pStyle w:val="CM4"/>
              <w:spacing w:before="60" w:after="60"/>
              <w:jc w:val="both"/>
              <w:rPr>
                <w:rFonts w:asciiTheme="minorHAnsi" w:hAnsiTheme="minorHAnsi" w:cstheme="minorHAnsi"/>
                <w:i/>
                <w:sz w:val="22"/>
                <w:szCs w:val="22"/>
              </w:rPr>
            </w:pPr>
            <w:r w:rsidRPr="00333B1C">
              <w:rPr>
                <w:rFonts w:asciiTheme="minorHAnsi" w:hAnsiTheme="minorHAnsi" w:cstheme="minorHAnsi"/>
                <w:i/>
                <w:sz w:val="22"/>
                <w:szCs w:val="22"/>
              </w:rPr>
              <w:t xml:space="preserve">Pavyzdžiui, jeigu darbuotojas </w:t>
            </w:r>
            <w:r w:rsidR="00902B63">
              <w:rPr>
                <w:rFonts w:asciiTheme="minorHAnsi" w:hAnsiTheme="minorHAnsi" w:cstheme="minorHAnsi"/>
                <w:i/>
                <w:sz w:val="22"/>
                <w:szCs w:val="22"/>
              </w:rPr>
              <w:t xml:space="preserve">projekto vykdytojo organizacijoje </w:t>
            </w:r>
            <w:r w:rsidRPr="00333B1C">
              <w:rPr>
                <w:rFonts w:asciiTheme="minorHAnsi" w:hAnsiTheme="minorHAnsi" w:cstheme="minorHAnsi"/>
                <w:i/>
                <w:sz w:val="22"/>
                <w:szCs w:val="22"/>
              </w:rPr>
              <w:t>dirba 0,75 etato,</w:t>
            </w:r>
            <w:r w:rsidR="00902B63">
              <w:rPr>
                <w:rFonts w:asciiTheme="minorHAnsi" w:hAnsiTheme="minorHAnsi" w:cstheme="minorHAnsi"/>
                <w:i/>
                <w:sz w:val="22"/>
                <w:szCs w:val="22"/>
              </w:rPr>
              <w:t xml:space="preserve"> valandiniam įkainiui apskaičiuoti naudojama 1 290 valandų </w:t>
            </w:r>
            <w:r w:rsidR="00902B63" w:rsidRPr="00333B1C">
              <w:rPr>
                <w:rFonts w:asciiTheme="minorHAnsi" w:hAnsiTheme="minorHAnsi" w:cstheme="minorHAnsi"/>
                <w:i/>
                <w:sz w:val="22"/>
                <w:szCs w:val="22"/>
              </w:rPr>
              <w:t>(1</w:t>
            </w:r>
            <w:r w:rsidR="00902B63" w:rsidRPr="005567E1">
              <w:rPr>
                <w:rFonts w:asciiTheme="minorHAnsi" w:hAnsiTheme="minorHAnsi" w:cstheme="minorHAnsi"/>
                <w:i/>
                <w:sz w:val="22"/>
                <w:szCs w:val="22"/>
              </w:rPr>
              <w:t> 720 val. * 0.75 et. = 1 290 val.).</w:t>
            </w:r>
            <w:r w:rsidR="00832769" w:rsidRPr="00333B1C">
              <w:rPr>
                <w:rFonts w:asciiTheme="minorHAnsi" w:hAnsiTheme="minorHAnsi" w:cstheme="minorHAnsi"/>
                <w:i/>
                <w:sz w:val="22"/>
                <w:szCs w:val="22"/>
              </w:rPr>
              <w:t xml:space="preserve"> </w:t>
            </w:r>
            <w:r w:rsidR="00902B63">
              <w:rPr>
                <w:rFonts w:asciiTheme="minorHAnsi" w:hAnsiTheme="minorHAnsi" w:cstheme="minorHAnsi"/>
                <w:i/>
                <w:sz w:val="22"/>
                <w:szCs w:val="22"/>
              </w:rPr>
              <w:t xml:space="preserve">Taip pat </w:t>
            </w:r>
            <w:r w:rsidR="00832769" w:rsidRPr="00333B1C">
              <w:rPr>
                <w:rFonts w:asciiTheme="minorHAnsi" w:hAnsiTheme="minorHAnsi" w:cstheme="minorHAnsi"/>
                <w:i/>
                <w:sz w:val="22"/>
                <w:szCs w:val="22"/>
              </w:rPr>
              <w:t xml:space="preserve">bendras projekto veiklose dirbtų </w:t>
            </w:r>
            <w:r w:rsidR="00832769" w:rsidRPr="00762FB3">
              <w:rPr>
                <w:rFonts w:asciiTheme="minorHAnsi" w:hAnsiTheme="minorHAnsi" w:cstheme="minorHAnsi"/>
                <w:i/>
                <w:sz w:val="22"/>
                <w:szCs w:val="22"/>
              </w:rPr>
              <w:t>deklaruojamų valandų skaičius šiam asmeniui per metus neturi viršyti 1 290 valandų</w:t>
            </w:r>
            <w:r w:rsidR="0003137A" w:rsidRPr="00762FB3">
              <w:rPr>
                <w:rFonts w:asciiTheme="minorHAnsi" w:hAnsiTheme="minorHAnsi" w:cstheme="minorHAnsi"/>
                <w:i/>
                <w:sz w:val="22"/>
                <w:szCs w:val="22"/>
              </w:rPr>
              <w:t>.</w:t>
            </w:r>
            <w:r w:rsidR="00832769" w:rsidRPr="00333B1C">
              <w:rPr>
                <w:rFonts w:asciiTheme="minorHAnsi" w:hAnsiTheme="minorHAnsi" w:cstheme="minorHAnsi"/>
                <w:i/>
                <w:sz w:val="22"/>
                <w:szCs w:val="22"/>
              </w:rPr>
              <w:t xml:space="preserve"> </w:t>
            </w:r>
          </w:p>
        </w:tc>
      </w:tr>
    </w:tbl>
    <w:p w14:paraId="4420102A" w14:textId="77777777" w:rsidR="003A558C" w:rsidRDefault="003A558C" w:rsidP="009C549E">
      <w:pPr>
        <w:ind w:firstLine="426"/>
        <w:contextualSpacing w:val="0"/>
        <w:rPr>
          <w:rFonts w:cs="Calibri"/>
        </w:rPr>
      </w:pPr>
    </w:p>
    <w:p w14:paraId="18FDEE4A" w14:textId="275F6D09" w:rsidR="009F25FB" w:rsidRDefault="000B77E1" w:rsidP="009C549E">
      <w:pPr>
        <w:ind w:firstLine="426"/>
        <w:contextualSpacing w:val="0"/>
        <w:rPr>
          <w:rFonts w:cs="Calibri"/>
        </w:rPr>
      </w:pPr>
      <w:r w:rsidRPr="00333B1C">
        <w:rPr>
          <w:rFonts w:cs="Calibri"/>
        </w:rPr>
        <w:t xml:space="preserve">Darbo užmokesčio išlaidos, susijusios su asmenimis, kurie </w:t>
      </w:r>
      <w:r w:rsidR="003A7719" w:rsidRPr="00333B1C">
        <w:rPr>
          <w:rFonts w:cs="Calibri"/>
        </w:rPr>
        <w:t xml:space="preserve">dalį darbo laiko skiria </w:t>
      </w:r>
      <w:r w:rsidRPr="00333B1C">
        <w:rPr>
          <w:rFonts w:cs="Calibri"/>
        </w:rPr>
        <w:t>projekto veikl</w:t>
      </w:r>
      <w:r w:rsidR="003A7719" w:rsidRPr="00333B1C">
        <w:rPr>
          <w:rFonts w:cs="Calibri"/>
        </w:rPr>
        <w:t>ų</w:t>
      </w:r>
      <w:r w:rsidRPr="00333B1C">
        <w:rPr>
          <w:rFonts w:cs="Calibri"/>
        </w:rPr>
        <w:t xml:space="preserve"> </w:t>
      </w:r>
      <w:r w:rsidR="003A7719" w:rsidRPr="00333B1C">
        <w:rPr>
          <w:rFonts w:cs="Calibri"/>
        </w:rPr>
        <w:t>vykdymui</w:t>
      </w:r>
      <w:r w:rsidRPr="00333B1C">
        <w:rPr>
          <w:rFonts w:cs="Calibri"/>
        </w:rPr>
        <w:t>, gali būti apskaičiuojamos</w:t>
      </w:r>
      <w:r w:rsidR="003A7719" w:rsidRPr="00333B1C">
        <w:rPr>
          <w:rFonts w:cs="Calibri"/>
        </w:rPr>
        <w:t xml:space="preserve"> taikant šiam darbuotojui nustatytą procentinę laiko dalį.</w:t>
      </w:r>
      <w:r w:rsidRPr="00333B1C">
        <w:rPr>
          <w:rFonts w:cs="Calibri"/>
        </w:rPr>
        <w:t xml:space="preserve"> Tokiu atveju darbdavys</w:t>
      </w:r>
      <w:r w:rsidR="000C09DD" w:rsidRPr="00333B1C">
        <w:rPr>
          <w:rFonts w:cs="Calibri"/>
        </w:rPr>
        <w:t xml:space="preserve"> neprivalo išskirti dirbto laiko projekto veiklose darbo laiko apskaitos žiniaraščiuose</w:t>
      </w:r>
      <w:r w:rsidRPr="00333B1C">
        <w:rPr>
          <w:rFonts w:cs="Calibri"/>
        </w:rPr>
        <w:t>, tačiau turi būti parengiamas darbo sutartį papildantis įsakymas, kuriame nurodoma fiksuotoji procentinė dalis, skirta darbui projekto veiklose.</w:t>
      </w:r>
    </w:p>
    <w:p w14:paraId="12E6CA3D" w14:textId="77777777" w:rsidR="00743EE7" w:rsidRPr="00333B1C" w:rsidRDefault="00743EE7" w:rsidP="009C549E">
      <w:pPr>
        <w:ind w:firstLine="426"/>
        <w:contextualSpacing w:val="0"/>
        <w:rPr>
          <w:rFonts w:cs="Calibri"/>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7"/>
      </w:tblGrid>
      <w:tr w:rsidR="005F6C5D" w:rsidRPr="00333B1C" w14:paraId="6F04528F" w14:textId="77777777" w:rsidTr="00903B89">
        <w:trPr>
          <w:trHeight w:val="420"/>
        </w:trPr>
        <w:tc>
          <w:tcPr>
            <w:tcW w:w="9497" w:type="dxa"/>
          </w:tcPr>
          <w:p w14:paraId="758E4BF1" w14:textId="40C4EAC9" w:rsidR="005F6C5D" w:rsidRPr="00333B1C" w:rsidRDefault="005F6C5D" w:rsidP="00903B89">
            <w:pPr>
              <w:pStyle w:val="CM4"/>
              <w:spacing w:before="60" w:after="60"/>
              <w:jc w:val="both"/>
              <w:rPr>
                <w:rFonts w:asciiTheme="minorHAnsi" w:hAnsiTheme="minorHAnsi" w:cstheme="minorHAnsi"/>
                <w:i/>
                <w:color w:val="000000"/>
                <w:sz w:val="22"/>
                <w:szCs w:val="22"/>
              </w:rPr>
            </w:pPr>
            <w:r w:rsidRPr="00333B1C">
              <w:rPr>
                <w:rFonts w:asciiTheme="minorHAnsi" w:hAnsiTheme="minorHAnsi" w:cstheme="minorHAnsi"/>
                <w:i/>
                <w:color w:val="000000"/>
                <w:sz w:val="22"/>
                <w:szCs w:val="22"/>
              </w:rPr>
              <w:t>Pavyzdžiui, darbuotojo darbo sutartyje nurodyta, kad darbuotojas įdarbinamas 1 etatui, o įsakyme nurodyta, kad darbuotojas 60 proc. laiko dirba projekto veiklose. Darbo laiko apskaitos žiniaraštyje nurodyta, kad darbuotojas atitinkamą mėnesį dirbo 168 valandas. Per atitinkamus darbo projekto veiklose metus šio darbuotojo dirbtų valandų skaičius neturi viršyti 1 032 val. (1 720 val. * 60 proc. = 1 032 val.)</w:t>
            </w:r>
            <w:r w:rsidR="000C09DD" w:rsidRPr="00333B1C">
              <w:rPr>
                <w:rFonts w:asciiTheme="minorHAnsi" w:hAnsiTheme="minorHAnsi" w:cstheme="minorHAnsi"/>
                <w:i/>
                <w:color w:val="000000"/>
                <w:sz w:val="22"/>
                <w:szCs w:val="22"/>
              </w:rPr>
              <w:t>.</w:t>
            </w:r>
            <w:r w:rsidRPr="00333B1C">
              <w:rPr>
                <w:rFonts w:asciiTheme="minorHAnsi" w:hAnsiTheme="minorHAnsi" w:cstheme="minorHAnsi"/>
                <w:i/>
                <w:color w:val="000000"/>
                <w:sz w:val="22"/>
                <w:szCs w:val="22"/>
              </w:rPr>
              <w:t xml:space="preserve"> </w:t>
            </w:r>
          </w:p>
        </w:tc>
      </w:tr>
    </w:tbl>
    <w:p w14:paraId="18B52F2E" w14:textId="352871AB" w:rsidR="000C09DD" w:rsidRPr="00333B1C" w:rsidRDefault="000C09DD" w:rsidP="005F6C5D">
      <w:pPr>
        <w:spacing w:before="120"/>
        <w:contextualSpacing w:val="0"/>
        <w:rPr>
          <w:rFonts w:cs="Calibri"/>
        </w:rPr>
      </w:pPr>
      <w:r w:rsidRPr="00333B1C">
        <w:rPr>
          <w:rFonts w:cs="Calibri"/>
        </w:rPr>
        <w:t>Tinkamos finansuoti personalo darbo užmokesčio išlaidos apskaičiuojamos remiantis tik faktiškai dirbtų valandų skaičiumi (nurodytomis darbo laiko apskaitos žiniaraštyje, kaip dirbtos valandos). Kasmetinių atostogų laikas, kitų teisės aktais numatytų laisvų dienų bei ligos laikas įtrauktas skaičiuojant valandinį</w:t>
      </w:r>
      <w:r w:rsidR="00A031E9">
        <w:rPr>
          <w:rFonts w:cs="Calibri"/>
        </w:rPr>
        <w:t xml:space="preserve"> projekto vykdančiojo</w:t>
      </w:r>
      <w:r w:rsidRPr="00333B1C">
        <w:rPr>
          <w:rFonts w:cs="Calibri"/>
        </w:rPr>
        <w:t xml:space="preserve"> personalo</w:t>
      </w:r>
      <w:r w:rsidR="00A031E9">
        <w:rPr>
          <w:rFonts w:cs="Calibri"/>
        </w:rPr>
        <w:t xml:space="preserve"> fiksuotąjį</w:t>
      </w:r>
      <w:r w:rsidRPr="00333B1C">
        <w:rPr>
          <w:rFonts w:cs="Calibri"/>
        </w:rPr>
        <w:t xml:space="preserve"> įkainį, todėl šis laikas nelaikomas faktiškai dirbtomis valandomis.</w:t>
      </w:r>
    </w:p>
    <w:p w14:paraId="19A62B0C" w14:textId="77777777" w:rsidR="00E16AC2" w:rsidRPr="00333B1C" w:rsidRDefault="00E16AC2" w:rsidP="00E16AC2">
      <w:pPr>
        <w:spacing w:line="240" w:lineRule="auto"/>
        <w:rPr>
          <w:rFonts w:cs="Calibri"/>
          <w:b/>
        </w:rPr>
      </w:pPr>
    </w:p>
    <w:p w14:paraId="16CE2030" w14:textId="7B1A3B74" w:rsidR="00E16AC2" w:rsidRPr="00333B1C" w:rsidRDefault="00E16AC2" w:rsidP="00E16AC2">
      <w:pPr>
        <w:pStyle w:val="Heading1"/>
        <w:rPr>
          <w:rFonts w:eastAsia="Times New Roman"/>
        </w:rPr>
      </w:pPr>
      <w:bookmarkStart w:id="18" w:name="_Toc82782872"/>
      <w:bookmarkStart w:id="19" w:name="_Hlk512261474"/>
      <w:r w:rsidRPr="00333B1C">
        <w:rPr>
          <w:rFonts w:eastAsia="Times New Roman"/>
        </w:rPr>
        <w:t>I</w:t>
      </w:r>
      <w:r w:rsidR="00A50A99" w:rsidRPr="00333B1C">
        <w:rPr>
          <w:rFonts w:eastAsia="Times New Roman"/>
        </w:rPr>
        <w:t>I</w:t>
      </w:r>
      <w:r w:rsidRPr="00333B1C">
        <w:rPr>
          <w:rFonts w:eastAsia="Times New Roman"/>
        </w:rPr>
        <w:t xml:space="preserve">. </w:t>
      </w:r>
      <w:r w:rsidR="005F6C5D" w:rsidRPr="00333B1C">
        <w:rPr>
          <w:rFonts w:eastAsia="Times New Roman"/>
        </w:rPr>
        <w:t>KIT</w:t>
      </w:r>
      <w:r w:rsidR="00621346" w:rsidRPr="00333B1C">
        <w:rPr>
          <w:rFonts w:eastAsia="Times New Roman"/>
        </w:rPr>
        <w:t>OS</w:t>
      </w:r>
      <w:r w:rsidR="005F6C5D" w:rsidRPr="00333B1C">
        <w:rPr>
          <w:rFonts w:eastAsia="Times New Roman"/>
        </w:rPr>
        <w:t xml:space="preserve"> </w:t>
      </w:r>
      <w:r w:rsidR="009C0B2B">
        <w:rPr>
          <w:rFonts w:eastAsia="Times New Roman"/>
        </w:rPr>
        <w:t>TAIKYMO</w:t>
      </w:r>
      <w:r w:rsidR="009C0B2B" w:rsidRPr="00333B1C">
        <w:rPr>
          <w:rFonts w:eastAsia="Times New Roman"/>
        </w:rPr>
        <w:t xml:space="preserve"> </w:t>
      </w:r>
      <w:r w:rsidR="005F6C5D" w:rsidRPr="00333B1C">
        <w:rPr>
          <w:rFonts w:eastAsia="Times New Roman"/>
        </w:rPr>
        <w:t>SĄLYGOS</w:t>
      </w:r>
      <w:bookmarkEnd w:id="18"/>
    </w:p>
    <w:bookmarkEnd w:id="19"/>
    <w:p w14:paraId="611D0D38" w14:textId="65C86FED" w:rsidR="00621346" w:rsidRPr="00333B1C" w:rsidRDefault="00621346" w:rsidP="005F6C5D">
      <w:pPr>
        <w:contextualSpacing w:val="0"/>
      </w:pPr>
      <w:r w:rsidRPr="00333B1C">
        <w:t xml:space="preserve">Ši metodika yra skelbiama </w:t>
      </w:r>
      <w:hyperlink r:id="rId12" w:history="1">
        <w:r w:rsidRPr="00333B1C">
          <w:rPr>
            <w:rStyle w:val="Hyperlink"/>
          </w:rPr>
          <w:t>http://www.esinvesticijos.lt/lt/dokumentai/supaprastinto-islaidu-apmokejimo-tyrimai</w:t>
        </w:r>
      </w:hyperlink>
      <w:r w:rsidRPr="00333B1C">
        <w:rPr>
          <w:rStyle w:val="Hyperlink"/>
        </w:rPr>
        <w:t xml:space="preserve"> </w:t>
      </w:r>
      <w:r w:rsidR="00A43891">
        <w:rPr>
          <w:rStyle w:val="Hyperlink"/>
        </w:rPr>
        <w:t xml:space="preserve"> </w:t>
      </w:r>
      <w:r w:rsidR="00C93066" w:rsidRPr="00A43891">
        <w:t>ir įsigalioja nuo paskelbimo datos.</w:t>
      </w:r>
      <w:r w:rsidR="00A43891">
        <w:t xml:space="preserve"> </w:t>
      </w:r>
      <w:r w:rsidR="00C93066">
        <w:t>J</w:t>
      </w:r>
      <w:r w:rsidRPr="00333B1C">
        <w:t>a vadovaujamasi atliekant paraiškų vertinimą ir įgyvendinant projektą</w:t>
      </w:r>
      <w:r w:rsidR="004E286F" w:rsidRPr="00333B1C">
        <w:t>.</w:t>
      </w:r>
      <w:r w:rsidRPr="00333B1C">
        <w:t xml:space="preserve"> </w:t>
      </w:r>
    </w:p>
    <w:p w14:paraId="089591B1" w14:textId="77777777" w:rsidR="001E0316" w:rsidRDefault="005F6C5D" w:rsidP="005F6C5D">
      <w:pPr>
        <w:contextualSpacing w:val="0"/>
      </w:pPr>
      <w:r w:rsidRPr="005567E1">
        <w:rPr>
          <w:b/>
        </w:rPr>
        <w:t>Nustatyto valandinio</w:t>
      </w:r>
      <w:r w:rsidR="00A031E9">
        <w:rPr>
          <w:b/>
        </w:rPr>
        <w:t xml:space="preserve"> projekto vykdančiojo</w:t>
      </w:r>
      <w:r w:rsidRPr="005567E1">
        <w:rPr>
          <w:b/>
        </w:rPr>
        <w:t xml:space="preserve"> personalo </w:t>
      </w:r>
      <w:r w:rsidR="00A031E9">
        <w:rPr>
          <w:b/>
        </w:rPr>
        <w:t xml:space="preserve">fiksuotojo </w:t>
      </w:r>
      <w:r w:rsidRPr="005567E1">
        <w:rPr>
          <w:b/>
        </w:rPr>
        <w:t>įkainio atnaujinimas.</w:t>
      </w:r>
      <w:r w:rsidRPr="005567E1">
        <w:t xml:space="preserve"> Jeigu projekto įgyvendin</w:t>
      </w:r>
      <w:r w:rsidR="007A3DC6" w:rsidRPr="005567E1">
        <w:t>i</w:t>
      </w:r>
      <w:r w:rsidRPr="005567E1">
        <w:t>mo laikotarpis ne ilgesnis nei dveji metai, valandinis</w:t>
      </w:r>
      <w:r w:rsidR="00A031E9">
        <w:t xml:space="preserve"> projekto vykdančiojo</w:t>
      </w:r>
      <w:r w:rsidRPr="005567E1">
        <w:t xml:space="preserve"> personalo</w:t>
      </w:r>
      <w:r w:rsidR="007A3DC6" w:rsidRPr="005567E1">
        <w:t xml:space="preserve"> fiksuotasis</w:t>
      </w:r>
      <w:r w:rsidRPr="005567E1">
        <w:t xml:space="preserve"> įkainis taikomas visą projekto įgyvendinimo laikotarpį. Jeigu </w:t>
      </w:r>
      <w:r w:rsidR="007A3DC6" w:rsidRPr="005567E1">
        <w:t xml:space="preserve">projekto </w:t>
      </w:r>
      <w:r w:rsidRPr="005567E1">
        <w:t xml:space="preserve">įgyvendinimo laikotarpis ilgesnis nei 2 metai, </w:t>
      </w:r>
      <w:r w:rsidR="004E286F" w:rsidRPr="005567E1">
        <w:t>gavus naujų duomenų</w:t>
      </w:r>
      <w:r w:rsidRPr="003203DE">
        <w:t xml:space="preserve"> valandinis</w:t>
      </w:r>
      <w:r w:rsidR="007A3DC6" w:rsidRPr="003203DE">
        <w:t xml:space="preserve"> </w:t>
      </w:r>
      <w:r w:rsidR="00A031E9">
        <w:t xml:space="preserve">projekto vykdančiojo </w:t>
      </w:r>
      <w:r w:rsidRPr="003203DE">
        <w:t xml:space="preserve">personalo </w:t>
      </w:r>
      <w:r w:rsidR="00A031E9" w:rsidRPr="003203DE">
        <w:t xml:space="preserve">fiksuotasis </w:t>
      </w:r>
      <w:r w:rsidRPr="003203DE">
        <w:t>įkainis galėtų būti peržiū</w:t>
      </w:r>
      <w:r w:rsidRPr="00333B1C">
        <w:t>rimas</w:t>
      </w:r>
      <w:r w:rsidR="004E286F" w:rsidRPr="00333B1C">
        <w:t xml:space="preserve">, bet ne dažniau </w:t>
      </w:r>
      <w:r w:rsidR="004E286F" w:rsidRPr="00333B1C">
        <w:lastRenderedPageBreak/>
        <w:t>kaip kas 2 metus</w:t>
      </w:r>
      <w:r w:rsidRPr="00333B1C">
        <w:t>. Valandinis</w:t>
      </w:r>
      <w:r w:rsidR="00A031E9">
        <w:t xml:space="preserve"> projekto</w:t>
      </w:r>
      <w:r w:rsidRPr="00333B1C">
        <w:t xml:space="preserve"> </w:t>
      </w:r>
      <w:r w:rsidR="00A031E9">
        <w:t xml:space="preserve">vykdančiojo </w:t>
      </w:r>
      <w:r w:rsidRPr="00333B1C">
        <w:t>personalo</w:t>
      </w:r>
      <w:r w:rsidR="004E286F" w:rsidRPr="00333B1C">
        <w:t xml:space="preserve"> fiksuotasis</w:t>
      </w:r>
      <w:r w:rsidRPr="00333B1C">
        <w:t xml:space="preserve"> įkainis ir jo atnaujinimo sąlygos turi būti nustatytos projekto sutartyje.</w:t>
      </w:r>
    </w:p>
    <w:p w14:paraId="4ABD0F86" w14:textId="7FB4965E" w:rsidR="004E286F" w:rsidRPr="00333B1C" w:rsidRDefault="001E0316" w:rsidP="005F6C5D">
      <w:pPr>
        <w:contextualSpacing w:val="0"/>
      </w:pPr>
      <w:r>
        <w:t xml:space="preserve">Atkreiptinas dėmesys, kad remiantis </w:t>
      </w:r>
      <w:r w:rsidRPr="001E0316">
        <w:t>atnaujint</w:t>
      </w:r>
      <w:r>
        <w:t>a</w:t>
      </w:r>
      <w:r w:rsidRPr="001E0316">
        <w:t xml:space="preserve"> metodik</w:t>
      </w:r>
      <w:r>
        <w:t>a</w:t>
      </w:r>
      <w:r w:rsidRPr="001E0316">
        <w:t xml:space="preserve"> apskaičiuojami tik naujuose projektuose nustatomi </w:t>
      </w:r>
      <w:r>
        <w:t xml:space="preserve">fiksuotieji </w:t>
      </w:r>
      <w:r w:rsidRPr="001E0316">
        <w:t>įkainiai</w:t>
      </w:r>
      <w:r>
        <w:t>.</w:t>
      </w:r>
    </w:p>
    <w:p w14:paraId="122D75D7" w14:textId="5209644A" w:rsidR="005F6C5D" w:rsidRPr="00333B1C" w:rsidRDefault="004E286F" w:rsidP="005F6C5D">
      <w:pPr>
        <w:contextualSpacing w:val="0"/>
      </w:pPr>
      <w:r w:rsidRPr="00333B1C">
        <w:t>Tuo atveju, kai audito ar kitos institucijos nustato, kad supaprastintai apmokamų išlaidų dydis ar jo taikymo sąlygos buvo netinkamai nustatyti (tais atvejais, kai dydis turėjo būti mažesnis arba kitaip taikomas), patikslintas dydis ar jo taikymo sąlygos yra taikomi jau įgyvendinamų projektų veiksmų, vykdomų nuo dydžio ar jo taikymo sąlygų patikslinimo įsigaliojimo dienos, išlaidoms apmokėti</w:t>
      </w:r>
      <w:r w:rsidRPr="00333B1C">
        <w:rPr>
          <w:rStyle w:val="FootnoteReference"/>
        </w:rPr>
        <w:footnoteReference w:id="3"/>
      </w:r>
      <w:r w:rsidRPr="00333B1C">
        <w:t>.</w:t>
      </w:r>
    </w:p>
    <w:p w14:paraId="68FE4DE5" w14:textId="213B060F" w:rsidR="00A53FA7" w:rsidRDefault="005F6C5D" w:rsidP="00A53FA7">
      <w:pPr>
        <w:spacing w:line="240" w:lineRule="auto"/>
        <w:contextualSpacing w:val="0"/>
      </w:pPr>
      <w:r w:rsidRPr="00333B1C">
        <w:t>Nustatytas personalo darbo užmokesčio pagrindimo ir kompensavimo būdas, pritaikius standartinį metinį darbo laiką 1 720 valandų, turi būti taikomas visą projekto įgyvendinimo laikotarpį.</w:t>
      </w:r>
    </w:p>
    <w:p w14:paraId="706423EB" w14:textId="6371F48C" w:rsidR="00762FB3" w:rsidRDefault="00762FB3" w:rsidP="00524F19">
      <w:pPr>
        <w:spacing w:line="240" w:lineRule="auto"/>
        <w:contextualSpacing w:val="0"/>
      </w:pPr>
      <w:r w:rsidRPr="00762FB3">
        <w:rPr>
          <w:b/>
          <w:bCs/>
        </w:rPr>
        <w:t xml:space="preserve">Fiksuotųjų dydžių </w:t>
      </w:r>
      <w:r>
        <w:rPr>
          <w:b/>
          <w:bCs/>
        </w:rPr>
        <w:t>nustatymas</w:t>
      </w:r>
      <w:r w:rsidRPr="00762FB3">
        <w:rPr>
          <w:b/>
          <w:bCs/>
        </w:rPr>
        <w:t xml:space="preserve"> projektų vertinimo etape.</w:t>
      </w:r>
      <w:r>
        <w:rPr>
          <w:b/>
          <w:bCs/>
        </w:rPr>
        <w:t xml:space="preserve"> </w:t>
      </w:r>
      <w:r>
        <w:t>Pareiškėjas su paraiška turi pateikti užpildytą Metodikos 1 priede pateiktą formą ir fiksuotojo valandinio įkainio apskaičiavimą pagrindžiančius dokumentus:</w:t>
      </w:r>
    </w:p>
    <w:p w14:paraId="6E04CC6F" w14:textId="122813AE" w:rsidR="00762FB3" w:rsidRDefault="00762FB3" w:rsidP="00524F19">
      <w:pPr>
        <w:pStyle w:val="ListParagraph"/>
        <w:numPr>
          <w:ilvl w:val="0"/>
          <w:numId w:val="9"/>
        </w:numPr>
        <w:spacing w:line="240" w:lineRule="auto"/>
        <w:contextualSpacing w:val="0"/>
      </w:pPr>
      <w:r>
        <w:t>darbo užmokesčio priskaitymo pažymas ir (ar) kitus lygiaverčius dokumentus;</w:t>
      </w:r>
    </w:p>
    <w:p w14:paraId="3E1D5BD0" w14:textId="3AF4FBEC" w:rsidR="00762FB3" w:rsidRPr="00762FB3" w:rsidRDefault="00762FB3" w:rsidP="00524F19">
      <w:pPr>
        <w:pStyle w:val="ListParagraph"/>
        <w:numPr>
          <w:ilvl w:val="0"/>
          <w:numId w:val="9"/>
        </w:numPr>
        <w:spacing w:line="240" w:lineRule="auto"/>
        <w:contextualSpacing w:val="0"/>
      </w:pPr>
      <w:r>
        <w:t>jei taikytina, dokumentus, įrodančius atliekamų funkcijų tapatumą.</w:t>
      </w:r>
    </w:p>
    <w:p w14:paraId="0FD8E86F" w14:textId="0D9A06AA" w:rsidR="00A53FA7" w:rsidRPr="00A53FA7" w:rsidRDefault="00A53FA7" w:rsidP="00524F19">
      <w:pPr>
        <w:spacing w:line="240" w:lineRule="auto"/>
        <w:contextualSpacing w:val="0"/>
      </w:pPr>
      <w:r w:rsidRPr="00A53FA7">
        <w:rPr>
          <w:rFonts w:ascii="Calibri" w:eastAsia="Calibri" w:hAnsi="Calibri" w:cs="Calibri"/>
          <w:b/>
          <w:color w:val="171717"/>
        </w:rPr>
        <w:t>Fiksuotųjų dydžių vertinimas projektų administravimo etape.</w:t>
      </w:r>
      <w:r w:rsidRPr="00A53FA7">
        <w:rPr>
          <w:rFonts w:ascii="Calibri" w:eastAsia="Calibri" w:hAnsi="Calibri" w:cs="Calibri"/>
          <w:color w:val="171717"/>
        </w:rPr>
        <w:t xml:space="preserve"> Projekto vykdytojas su mokėjimo prašymu turi</w:t>
      </w:r>
    </w:p>
    <w:p w14:paraId="0F599EA1" w14:textId="364C630F" w:rsidR="00A53FA7" w:rsidRPr="00A53FA7" w:rsidRDefault="00A53FA7" w:rsidP="00524F19">
      <w:pPr>
        <w:contextualSpacing w:val="0"/>
        <w:rPr>
          <w:rFonts w:ascii="Calibri" w:eastAsia="Calibri" w:hAnsi="Calibri" w:cs="Calibri"/>
          <w:color w:val="171717"/>
        </w:rPr>
      </w:pPr>
      <w:r w:rsidRPr="00A53FA7">
        <w:rPr>
          <w:rFonts w:ascii="Calibri" w:eastAsia="Calibri" w:hAnsi="Calibri" w:cs="Calibri"/>
          <w:color w:val="171717"/>
        </w:rPr>
        <w:t xml:space="preserve">pateikti </w:t>
      </w:r>
      <w:r>
        <w:rPr>
          <w:rFonts w:ascii="Calibri" w:eastAsia="Calibri" w:hAnsi="Calibri" w:cs="Calibri"/>
          <w:color w:val="171717"/>
        </w:rPr>
        <w:t>užpildyt</w:t>
      </w:r>
      <w:r w:rsidR="00762FB3">
        <w:rPr>
          <w:rFonts w:ascii="Calibri" w:eastAsia="Calibri" w:hAnsi="Calibri" w:cs="Calibri"/>
          <w:color w:val="171717"/>
        </w:rPr>
        <w:t>ą</w:t>
      </w:r>
      <w:r>
        <w:rPr>
          <w:rFonts w:ascii="Calibri" w:eastAsia="Calibri" w:hAnsi="Calibri" w:cs="Calibri"/>
          <w:color w:val="171717"/>
        </w:rPr>
        <w:t xml:space="preserve"> Metodikos 2 pried</w:t>
      </w:r>
      <w:r w:rsidR="00762FB3">
        <w:rPr>
          <w:rFonts w:ascii="Calibri" w:eastAsia="Calibri" w:hAnsi="Calibri" w:cs="Calibri"/>
          <w:color w:val="171717"/>
        </w:rPr>
        <w:t>e</w:t>
      </w:r>
      <w:r>
        <w:rPr>
          <w:rFonts w:ascii="Calibri" w:eastAsia="Calibri" w:hAnsi="Calibri" w:cs="Calibri"/>
          <w:color w:val="171717"/>
        </w:rPr>
        <w:t xml:space="preserve"> pateikt</w:t>
      </w:r>
      <w:r w:rsidR="00762FB3">
        <w:rPr>
          <w:rFonts w:ascii="Calibri" w:eastAsia="Calibri" w:hAnsi="Calibri" w:cs="Calibri"/>
          <w:color w:val="171717"/>
        </w:rPr>
        <w:t>ą</w:t>
      </w:r>
      <w:r>
        <w:rPr>
          <w:rFonts w:ascii="Calibri" w:eastAsia="Calibri" w:hAnsi="Calibri" w:cs="Calibri"/>
          <w:color w:val="171717"/>
        </w:rPr>
        <w:t xml:space="preserve"> form</w:t>
      </w:r>
      <w:r w:rsidR="00762FB3">
        <w:rPr>
          <w:rFonts w:ascii="Calibri" w:eastAsia="Calibri" w:hAnsi="Calibri" w:cs="Calibri"/>
          <w:color w:val="171717"/>
        </w:rPr>
        <w:t>ą</w:t>
      </w:r>
      <w:r>
        <w:rPr>
          <w:rFonts w:ascii="Calibri" w:eastAsia="Calibri" w:hAnsi="Calibri" w:cs="Calibri"/>
          <w:color w:val="171717"/>
        </w:rPr>
        <w:t xml:space="preserve"> ir </w:t>
      </w:r>
      <w:r w:rsidRPr="00A53FA7">
        <w:rPr>
          <w:rFonts w:ascii="Calibri" w:eastAsia="Calibri" w:hAnsi="Calibri" w:cs="Calibri"/>
          <w:color w:val="171717"/>
        </w:rPr>
        <w:t>fiksuotojo įkainio rezultato pasiekimą pagrindžiančius dokumentus:</w:t>
      </w:r>
    </w:p>
    <w:p w14:paraId="0DCF0DBD" w14:textId="77777777" w:rsidR="00C246F7" w:rsidRDefault="00A53FA7" w:rsidP="00743EE7">
      <w:pPr>
        <w:numPr>
          <w:ilvl w:val="0"/>
          <w:numId w:val="8"/>
        </w:numPr>
        <w:spacing w:line="276" w:lineRule="auto"/>
        <w:ind w:left="714" w:hanging="357"/>
        <w:contextualSpacing w:val="0"/>
        <w:rPr>
          <w:rFonts w:ascii="Calibri" w:eastAsia="Calibri" w:hAnsi="Calibri" w:cs="Calibri"/>
          <w:color w:val="171717"/>
        </w:rPr>
      </w:pPr>
      <w:r>
        <w:rPr>
          <w:rFonts w:ascii="Calibri" w:eastAsia="Calibri" w:hAnsi="Calibri" w:cs="Calibri"/>
          <w:color w:val="171717"/>
        </w:rPr>
        <w:t>d</w:t>
      </w:r>
      <w:r w:rsidRPr="00A53FA7">
        <w:rPr>
          <w:rFonts w:ascii="Calibri" w:eastAsia="Calibri" w:hAnsi="Calibri" w:cs="Calibri"/>
          <w:color w:val="171717"/>
        </w:rPr>
        <w:t xml:space="preserve">okumentus, kuriuose nustatoma asmens darbo projekte funkcijos (pareigybė) ir trukmė (valandos) (pvz., darbo sutarčių kopijas arba jų išrašus); </w:t>
      </w:r>
    </w:p>
    <w:p w14:paraId="06AB58A2" w14:textId="074AE890" w:rsidR="00A53FA7" w:rsidRPr="00C246F7" w:rsidRDefault="00A53FA7" w:rsidP="00743EE7">
      <w:pPr>
        <w:numPr>
          <w:ilvl w:val="0"/>
          <w:numId w:val="8"/>
        </w:numPr>
        <w:spacing w:line="276" w:lineRule="auto"/>
        <w:ind w:left="714" w:hanging="357"/>
        <w:contextualSpacing w:val="0"/>
        <w:rPr>
          <w:rFonts w:ascii="Calibri" w:eastAsia="Calibri" w:hAnsi="Calibri" w:cs="Calibri"/>
          <w:color w:val="171717"/>
        </w:rPr>
      </w:pPr>
      <w:r w:rsidRPr="00C246F7">
        <w:rPr>
          <w:rFonts w:ascii="Calibri" w:eastAsia="Calibri" w:hAnsi="Calibri" w:cs="Calibri"/>
          <w:color w:val="171717"/>
        </w:rPr>
        <w:t>darbo laiko apskaitos žiniaraščius, kurie skirti parodyti projekte dirbtą laiką</w:t>
      </w:r>
      <w:r w:rsidR="00F92942">
        <w:rPr>
          <w:rFonts w:ascii="Calibri" w:eastAsia="Calibri" w:hAnsi="Calibri" w:cs="Calibri"/>
          <w:color w:val="171717"/>
        </w:rPr>
        <w:t>.</w:t>
      </w:r>
      <w:r w:rsidRPr="00C246F7">
        <w:rPr>
          <w:rFonts w:ascii="Calibri" w:eastAsia="Calibri" w:hAnsi="Calibri" w:cs="Calibri"/>
          <w:color w:val="171717"/>
        </w:rPr>
        <w:t xml:space="preserve"> </w:t>
      </w:r>
    </w:p>
    <w:p w14:paraId="7C039DC2" w14:textId="5D329314" w:rsidR="00A53FA7" w:rsidRPr="00A53FA7" w:rsidRDefault="00A53FA7" w:rsidP="00A53FA7">
      <w:pPr>
        <w:spacing w:after="200" w:line="276" w:lineRule="auto"/>
        <w:ind w:firstLine="0"/>
        <w:contextualSpacing w:val="0"/>
        <w:jc w:val="left"/>
        <w:rPr>
          <w:rFonts w:ascii="Calibri" w:eastAsia="Calibri" w:hAnsi="Calibri" w:cs="Calibri"/>
          <w:color w:val="171717"/>
        </w:rPr>
      </w:pPr>
    </w:p>
    <w:p w14:paraId="7E0AE853" w14:textId="0865F700" w:rsidR="006B4A96" w:rsidRPr="00333B1C" w:rsidRDefault="006B4A96">
      <w:pPr>
        <w:spacing w:line="240" w:lineRule="auto"/>
        <w:ind w:firstLine="0"/>
        <w:contextualSpacing w:val="0"/>
        <w:jc w:val="left"/>
      </w:pPr>
      <w:r w:rsidRPr="00333B1C">
        <w:br w:type="page"/>
      </w:r>
    </w:p>
    <w:p w14:paraId="5B02C125" w14:textId="4B219B02" w:rsidR="00621346" w:rsidRPr="00333B1C" w:rsidRDefault="006B4A96" w:rsidP="00621346">
      <w:pPr>
        <w:pStyle w:val="Heading1"/>
      </w:pPr>
      <w:bookmarkStart w:id="20" w:name="_Toc82782873"/>
      <w:r w:rsidRPr="00333B1C">
        <w:lastRenderedPageBreak/>
        <w:t>PRIEDAI</w:t>
      </w:r>
      <w:bookmarkEnd w:id="20"/>
    </w:p>
    <w:p w14:paraId="3EB9A46F" w14:textId="3B4AEF61" w:rsidR="0063495B" w:rsidRPr="00333B1C" w:rsidRDefault="0063495B" w:rsidP="00EE76D8">
      <w:pPr>
        <w:pStyle w:val="ListParagraph"/>
        <w:numPr>
          <w:ilvl w:val="0"/>
          <w:numId w:val="6"/>
        </w:numPr>
        <w:spacing w:line="240" w:lineRule="auto"/>
        <w:contextualSpacing w:val="0"/>
        <w:rPr>
          <w:b/>
        </w:rPr>
      </w:pPr>
      <w:r w:rsidRPr="00333B1C">
        <w:t>Valandinio</w:t>
      </w:r>
      <w:r w:rsidR="00A031E9">
        <w:t xml:space="preserve"> projekto vykdančiojo</w:t>
      </w:r>
      <w:r w:rsidRPr="00333B1C">
        <w:t xml:space="preserve"> personalo fiksuotojo įkainio, naudojant 1 720 valandų standartinį metinį darbo laiką, apskaičiavimo forma. </w:t>
      </w:r>
    </w:p>
    <w:p w14:paraId="72E6078B" w14:textId="374332EF" w:rsidR="0063495B" w:rsidRPr="00333B1C" w:rsidRDefault="0063495B" w:rsidP="00EE76D8">
      <w:pPr>
        <w:pStyle w:val="ListParagraph"/>
        <w:numPr>
          <w:ilvl w:val="0"/>
          <w:numId w:val="6"/>
        </w:numPr>
        <w:spacing w:line="240" w:lineRule="auto"/>
        <w:contextualSpacing w:val="0"/>
        <w:rPr>
          <w:b/>
        </w:rPr>
      </w:pPr>
      <w:r w:rsidRPr="00333B1C">
        <w:t xml:space="preserve">Pažyma darbo užmokesčio, apskaičiuoto naudojant 1 720 valandų standartinį metinį darbo laiką, deklaravimui. </w:t>
      </w:r>
    </w:p>
    <w:p w14:paraId="6BF78EC8" w14:textId="75D58013" w:rsidR="008D5D1E" w:rsidRPr="00333B1C" w:rsidRDefault="008D5D1E">
      <w:pPr>
        <w:spacing w:line="240" w:lineRule="auto"/>
        <w:ind w:firstLine="0"/>
        <w:contextualSpacing w:val="0"/>
        <w:jc w:val="left"/>
        <w:rPr>
          <w:lang w:eastAsia="lt-LT"/>
        </w:rPr>
      </w:pPr>
      <w:r w:rsidRPr="00333B1C">
        <w:rPr>
          <w:lang w:eastAsia="lt-LT"/>
        </w:rPr>
        <w:br w:type="page"/>
      </w:r>
    </w:p>
    <w:p w14:paraId="2F2F72AC" w14:textId="7D726639" w:rsidR="008D5D1E" w:rsidRPr="005567E1" w:rsidRDefault="00621346" w:rsidP="008D5D1E">
      <w:bookmarkStart w:id="21" w:name="_Hlk522638304"/>
      <w:r w:rsidRPr="00333B1C">
        <w:lastRenderedPageBreak/>
        <w:t xml:space="preserve">Metodikos parengimas </w:t>
      </w:r>
      <w:r w:rsidR="008D5D1E" w:rsidRPr="00333B1C">
        <w:t>finansuotas iš Techninės paramos lėšų (projektas Nr. 11.0.1-CPVA-V-201-01-0030 „Europos socialinio fondo agentūra – metodinės pagalbos ir konsultacijų teikimas“).</w:t>
      </w:r>
    </w:p>
    <w:bookmarkEnd w:id="21"/>
    <w:p w14:paraId="644DBD6F" w14:textId="01D915B1" w:rsidR="006B637E" w:rsidRPr="00333B1C" w:rsidRDefault="00F054F1" w:rsidP="006B637E">
      <w:pPr>
        <w:ind w:firstLine="0"/>
        <w:rPr>
          <w:lang w:eastAsia="lt-LT"/>
        </w:rPr>
      </w:pPr>
      <w:r w:rsidRPr="00333B1C">
        <w:rPr>
          <w:noProof/>
        </w:rPr>
        <w:drawing>
          <wp:anchor distT="0" distB="0" distL="114300" distR="114300" simplePos="0" relativeHeight="251664384" behindDoc="1" locked="0" layoutInCell="1" allowOverlap="1" wp14:anchorId="7552AFF5" wp14:editId="1CB8A789">
            <wp:simplePos x="0" y="0"/>
            <wp:positionH relativeFrom="page">
              <wp:align>center</wp:align>
            </wp:positionH>
            <wp:positionV relativeFrom="paragraph">
              <wp:posOffset>7617460</wp:posOffset>
            </wp:positionV>
            <wp:extent cx="2264400" cy="1134000"/>
            <wp:effectExtent l="0" t="0" r="317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FIVP-I-1.jpg"/>
                    <pic:cNvPicPr/>
                  </pic:nvPicPr>
                  <pic:blipFill>
                    <a:blip r:embed="rId13">
                      <a:extLst>
                        <a:ext uri="{28A0092B-C50C-407E-A947-70E740481C1C}">
                          <a14:useLocalDpi xmlns:a14="http://schemas.microsoft.com/office/drawing/2010/main" val="0"/>
                        </a:ext>
                      </a:extLst>
                    </a:blip>
                    <a:stretch>
                      <a:fillRect/>
                    </a:stretch>
                  </pic:blipFill>
                  <pic:spPr>
                    <a:xfrm>
                      <a:off x="0" y="0"/>
                      <a:ext cx="2264400" cy="1134000"/>
                    </a:xfrm>
                    <a:prstGeom prst="rect">
                      <a:avLst/>
                    </a:prstGeom>
                  </pic:spPr>
                </pic:pic>
              </a:graphicData>
            </a:graphic>
            <wp14:sizeRelH relativeFrom="page">
              <wp14:pctWidth>0</wp14:pctWidth>
            </wp14:sizeRelH>
            <wp14:sizeRelV relativeFrom="page">
              <wp14:pctHeight>0</wp14:pctHeight>
            </wp14:sizeRelV>
          </wp:anchor>
        </w:drawing>
      </w:r>
    </w:p>
    <w:sectPr w:rsidR="006B637E" w:rsidRPr="00333B1C" w:rsidSect="00AD1DF7">
      <w:headerReference w:type="even" r:id="rId14"/>
      <w:headerReference w:type="default" r:id="rId15"/>
      <w:footerReference w:type="even" r:id="rId16"/>
      <w:footerReference w:type="default" r:id="rId17"/>
      <w:headerReference w:type="first" r:id="rId18"/>
      <w:footerReference w:type="first" r:id="rId19"/>
      <w:pgSz w:w="11905" w:h="16837"/>
      <w:pgMar w:top="1985" w:right="848"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8F3E" w14:textId="77777777" w:rsidR="00797ABC" w:rsidRDefault="00797ABC" w:rsidP="008244E1">
      <w:r>
        <w:separator/>
      </w:r>
    </w:p>
    <w:p w14:paraId="0F8F4107" w14:textId="77777777" w:rsidR="00797ABC" w:rsidRDefault="00797ABC"/>
  </w:endnote>
  <w:endnote w:type="continuationSeparator" w:id="0">
    <w:p w14:paraId="71C168F8" w14:textId="77777777" w:rsidR="00797ABC" w:rsidRDefault="00797ABC" w:rsidP="008244E1">
      <w:r>
        <w:continuationSeparator/>
      </w:r>
    </w:p>
    <w:p w14:paraId="23E4F30C" w14:textId="77777777" w:rsidR="00797ABC" w:rsidRDefault="00797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ightSans Pro Bold">
    <w:altName w:val="Calibri"/>
    <w:charset w:val="00"/>
    <w:family w:val="auto"/>
    <w:pitch w:val="variable"/>
    <w:sig w:usb0="A00000AF" w:usb1="5000044B" w:usb2="00000000" w:usb3="00000000" w:csb0="00000093" w:csb1="00000000"/>
  </w:font>
  <w:font w:name="Calibri Light">
    <w:panose1 w:val="020F03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8C28" w14:textId="77777777" w:rsidR="00981A5F" w:rsidRDefault="0098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0FAC" w14:textId="77777777" w:rsidR="00DD3A6C" w:rsidRDefault="00DD3A6C" w:rsidP="008244E1">
    <w:r>
      <w:rPr>
        <w:noProof/>
        <w:lang w:eastAsia="lt-LT"/>
      </w:rPr>
      <w:drawing>
        <wp:anchor distT="0" distB="0" distL="114300" distR="114300" simplePos="0" relativeHeight="251659264" behindDoc="1" locked="0" layoutInCell="1" allowOverlap="1" wp14:anchorId="338A9BBB" wp14:editId="678525B4">
          <wp:simplePos x="0" y="0"/>
          <wp:positionH relativeFrom="column">
            <wp:posOffset>-707390</wp:posOffset>
          </wp:positionH>
          <wp:positionV relativeFrom="paragraph">
            <wp:posOffset>-467925</wp:posOffset>
          </wp:positionV>
          <wp:extent cx="7543800" cy="1082606"/>
          <wp:effectExtent l="0" t="0" r="0" b="101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ng"/>
                  <pic:cNvPicPr/>
                </pic:nvPicPr>
                <pic:blipFill>
                  <a:blip r:embed="rId1">
                    <a:extLst>
                      <a:ext uri="{28A0092B-C50C-407E-A947-70E740481C1C}">
                        <a14:useLocalDpi xmlns:a14="http://schemas.microsoft.com/office/drawing/2010/main" val="0"/>
                      </a:ext>
                    </a:extLst>
                  </a:blip>
                  <a:stretch>
                    <a:fillRect/>
                  </a:stretch>
                </pic:blipFill>
                <pic:spPr>
                  <a:xfrm>
                    <a:off x="0" y="0"/>
                    <a:ext cx="7655545" cy="1098642"/>
                  </a:xfrm>
                  <a:prstGeom prst="rect">
                    <a:avLst/>
                  </a:prstGeom>
                </pic:spPr>
              </pic:pic>
            </a:graphicData>
          </a:graphic>
          <wp14:sizeRelH relativeFrom="page">
            <wp14:pctWidth>0</wp14:pctWidth>
          </wp14:sizeRelH>
          <wp14:sizeRelV relativeFrom="page">
            <wp14:pctHeight>0</wp14:pctHeight>
          </wp14:sizeRelV>
        </wp:anchor>
      </w:drawing>
    </w:r>
  </w:p>
  <w:p w14:paraId="2B416A76" w14:textId="77777777" w:rsidR="00DD3A6C" w:rsidRDefault="00DD3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557" w14:textId="77777777" w:rsidR="00981A5F" w:rsidRDefault="0098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11F0" w14:textId="77777777" w:rsidR="00797ABC" w:rsidRDefault="00797ABC" w:rsidP="008244E1">
      <w:r>
        <w:separator/>
      </w:r>
    </w:p>
    <w:p w14:paraId="6748FE06" w14:textId="77777777" w:rsidR="00797ABC" w:rsidRDefault="00797ABC"/>
  </w:footnote>
  <w:footnote w:type="continuationSeparator" w:id="0">
    <w:p w14:paraId="7BE82B5E" w14:textId="77777777" w:rsidR="00797ABC" w:rsidRDefault="00797ABC" w:rsidP="008244E1">
      <w:r>
        <w:continuationSeparator/>
      </w:r>
    </w:p>
    <w:p w14:paraId="14D4A9D1" w14:textId="77777777" w:rsidR="00797ABC" w:rsidRDefault="00797ABC"/>
  </w:footnote>
  <w:footnote w:id="1">
    <w:p w14:paraId="4D825523" w14:textId="3C059B4D" w:rsidR="0055190B" w:rsidRDefault="0055190B">
      <w:pPr>
        <w:pStyle w:val="FootnoteText"/>
      </w:pPr>
      <w:r>
        <w:rPr>
          <w:rStyle w:val="FootnoteReference"/>
        </w:rPr>
        <w:footnoteRef/>
      </w:r>
      <w:hyperlink r:id="rId1" w:history="1">
        <w:r w:rsidR="00666FAD" w:rsidRPr="00666FAD">
          <w:rPr>
            <w:rStyle w:val="Hyperlink"/>
          </w:rPr>
          <w:t>https://eur-lex.europa.eu/legal-content/EN/TXT/?uri=uriserv%3AOJ.C_.2021.200.01.0001.01.ENG&amp;toc=OJ%3AC%3A2021%3A200%3ATOC</w:t>
        </w:r>
      </w:hyperlink>
    </w:p>
  </w:footnote>
  <w:footnote w:id="2">
    <w:p w14:paraId="4353AEBB" w14:textId="1B878A78" w:rsidR="00AE5834" w:rsidRDefault="00AE5834">
      <w:pPr>
        <w:pStyle w:val="FootnoteText"/>
      </w:pPr>
      <w:r>
        <w:rPr>
          <w:rStyle w:val="FootnoteReference"/>
        </w:rPr>
        <w:footnoteRef/>
      </w:r>
      <w:r>
        <w:t xml:space="preserve"> Žr. </w:t>
      </w:r>
      <w:r w:rsidRPr="00AE5834">
        <w:t>BNR 68a straipsnio 3 dali</w:t>
      </w:r>
      <w:r>
        <w:t>s.</w:t>
      </w:r>
    </w:p>
  </w:footnote>
  <w:footnote w:id="3">
    <w:p w14:paraId="42A44AF8" w14:textId="77777777" w:rsidR="004E286F" w:rsidRDefault="004E286F" w:rsidP="004E286F">
      <w:pPr>
        <w:pStyle w:val="FootnoteText"/>
      </w:pPr>
      <w:r>
        <w:rPr>
          <w:rStyle w:val="FootnoteReference"/>
        </w:rPr>
        <w:footnoteRef/>
      </w:r>
      <w:r>
        <w:t xml:space="preserve"> </w:t>
      </w:r>
      <w:r w:rsidRPr="00F92B4F">
        <w:t>Projektų administravimo ir finansavimo taisyklių, patvirtintų Lietuvos Respublikos finansų ministro 2004 m. spalio 8 d. įsakymu Nr. 1K-316 428</w:t>
      </w:r>
      <w:r w:rsidRPr="0031234D">
        <w:rPr>
          <w:vertAlign w:val="superscript"/>
        </w:rPr>
        <w:t>1</w:t>
      </w:r>
      <w:r w:rsidRPr="00F92B4F">
        <w:t xml:space="preserve">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E9F1" w14:textId="77777777" w:rsidR="00DD3A6C" w:rsidRDefault="00DD3A6C" w:rsidP="002A08E9">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81113" w14:textId="64A69B3A" w:rsidR="00DD3A6C" w:rsidRDefault="00DD3A6C" w:rsidP="008244E1">
    <w:pPr>
      <w:rPr>
        <w:rStyle w:val="PageNumber"/>
      </w:rPr>
    </w:pPr>
  </w:p>
  <w:p w14:paraId="77F3EC1A" w14:textId="77777777" w:rsidR="00DD3A6C" w:rsidRDefault="00DD3A6C" w:rsidP="008244E1"/>
  <w:p w14:paraId="212E9762" w14:textId="77777777" w:rsidR="00DD3A6C" w:rsidRDefault="00DD3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BF16" w14:textId="0CDE587F" w:rsidR="00DD3A6C" w:rsidRPr="000B5215" w:rsidRDefault="00DD3A6C" w:rsidP="008244E1">
    <w:pPr>
      <w:rPr>
        <w:rStyle w:val="PageNumber"/>
        <w:b/>
        <w:color w:val="595959" w:themeColor="text1" w:themeTint="A6"/>
        <w:sz w:val="36"/>
        <w:szCs w:val="36"/>
      </w:rPr>
    </w:pPr>
    <w:r>
      <w:rPr>
        <w:noProof/>
        <w:lang w:eastAsia="lt-LT"/>
      </w:rPr>
      <w:drawing>
        <wp:anchor distT="0" distB="0" distL="114300" distR="114300" simplePos="0" relativeHeight="251658240" behindDoc="1" locked="0" layoutInCell="1" allowOverlap="1" wp14:anchorId="1D35B337" wp14:editId="3FB298BF">
          <wp:simplePos x="0" y="0"/>
          <wp:positionH relativeFrom="column">
            <wp:posOffset>-739140</wp:posOffset>
          </wp:positionH>
          <wp:positionV relativeFrom="paragraph">
            <wp:posOffset>-450215</wp:posOffset>
          </wp:positionV>
          <wp:extent cx="7610475" cy="10191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png"/>
                  <pic:cNvPicPr/>
                </pic:nvPicPr>
                <pic:blipFill>
                  <a:blip r:embed="rId1">
                    <a:extLst>
                      <a:ext uri="{28A0092B-C50C-407E-A947-70E740481C1C}">
                        <a14:useLocalDpi xmlns:a14="http://schemas.microsoft.com/office/drawing/2010/main" val="0"/>
                      </a:ext>
                    </a:extLst>
                  </a:blip>
                  <a:stretch>
                    <a:fillRect/>
                  </a:stretch>
                </pic:blipFill>
                <pic:spPr>
                  <a:xfrm>
                    <a:off x="0" y="0"/>
                    <a:ext cx="7610654" cy="1019199"/>
                  </a:xfrm>
                  <a:prstGeom prst="rect">
                    <a:avLst/>
                  </a:prstGeom>
                </pic:spPr>
              </pic:pic>
            </a:graphicData>
          </a:graphic>
          <wp14:sizeRelH relativeFrom="page">
            <wp14:pctWidth>0</wp14:pctWidth>
          </wp14:sizeRelH>
          <wp14:sizeRelV relativeFrom="page">
            <wp14:pctHeight>0</wp14:pctHeight>
          </wp14:sizeRelV>
        </wp:anchor>
      </w:drawing>
    </w:r>
  </w:p>
  <w:p w14:paraId="7DF3FDE2" w14:textId="1A8640B6" w:rsidR="00DD3A6C" w:rsidRPr="009A05D4" w:rsidRDefault="00DD3A6C" w:rsidP="00081A38">
    <w:pPr>
      <w:pStyle w:val="02"/>
      <w:rPr>
        <w:rStyle w:val="PageNumber"/>
        <w:color w:val="AEAAAA" w:themeColor="background2" w:themeShade="BF"/>
        <w:sz w:val="36"/>
        <w:szCs w:val="36"/>
      </w:rPr>
    </w:pPr>
    <w:r w:rsidRPr="009A05D4">
      <w:rPr>
        <w:rStyle w:val="PageNumber"/>
        <w:color w:val="AEAAAA" w:themeColor="background2" w:themeShade="BF"/>
        <w:sz w:val="36"/>
        <w:szCs w:val="36"/>
      </w:rPr>
      <w:fldChar w:fldCharType="begin"/>
    </w:r>
    <w:r w:rsidRPr="009A05D4">
      <w:rPr>
        <w:rStyle w:val="PageNumber"/>
        <w:color w:val="AEAAAA" w:themeColor="background2" w:themeShade="BF"/>
        <w:sz w:val="36"/>
        <w:szCs w:val="36"/>
      </w:rPr>
      <w:instrText xml:space="preserve">PAGE  </w:instrText>
    </w:r>
    <w:r w:rsidRPr="009A05D4">
      <w:rPr>
        <w:rStyle w:val="PageNumber"/>
        <w:color w:val="AEAAAA" w:themeColor="background2" w:themeShade="BF"/>
        <w:sz w:val="36"/>
        <w:szCs w:val="36"/>
      </w:rPr>
      <w:fldChar w:fldCharType="separate"/>
    </w:r>
    <w:r>
      <w:rPr>
        <w:rStyle w:val="PageNumber"/>
        <w:noProof/>
        <w:color w:val="AEAAAA" w:themeColor="background2" w:themeShade="BF"/>
        <w:sz w:val="36"/>
        <w:szCs w:val="36"/>
      </w:rPr>
      <w:t>37</w:t>
    </w:r>
    <w:r w:rsidRPr="009A05D4">
      <w:rPr>
        <w:rStyle w:val="PageNumber"/>
        <w:color w:val="AEAAAA" w:themeColor="background2" w:themeShade="BF"/>
        <w:sz w:val="36"/>
        <w:szCs w:val="36"/>
      </w:rPr>
      <w:fldChar w:fldCharType="end"/>
    </w:r>
  </w:p>
  <w:p w14:paraId="26899BA4" w14:textId="3D3DF49F" w:rsidR="00DD3A6C" w:rsidRDefault="00DD3A6C" w:rsidP="008244E1"/>
  <w:p w14:paraId="2EFE5741" w14:textId="77777777" w:rsidR="00DD3A6C" w:rsidRDefault="00DD3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9C28" w14:textId="15EBA08F" w:rsidR="00DD3A6C" w:rsidRPr="00191CE9" w:rsidRDefault="008117BC" w:rsidP="00191CE9">
    <w:pPr>
      <w:pStyle w:val="Header"/>
      <w:ind w:firstLine="2694"/>
      <w:jc w:val="right"/>
      <w:rPr>
        <w:rFonts w:asciiTheme="minorHAnsi" w:hAnsiTheme="minorHAnsi"/>
        <w:kern w:val="16"/>
        <w:sz w:val="21"/>
        <w:szCs w:val="21"/>
      </w:rPr>
    </w:pPr>
    <w:r>
      <w:rPr>
        <w:rFonts w:asciiTheme="minorHAnsi" w:hAnsiTheme="minorHAnsi"/>
        <w:kern w:val="16"/>
        <w:sz w:val="21"/>
        <w:szCs w:val="21"/>
      </w:rPr>
      <w:t>V</w:t>
    </w:r>
    <w:r w:rsidRPr="008117BC">
      <w:rPr>
        <w:rFonts w:asciiTheme="minorHAnsi" w:hAnsiTheme="minorHAnsi"/>
        <w:kern w:val="16"/>
        <w:sz w:val="21"/>
        <w:szCs w:val="21"/>
      </w:rPr>
      <w:t xml:space="preserve">alandinio </w:t>
    </w:r>
    <w:r w:rsidR="00A031E9">
      <w:rPr>
        <w:rFonts w:asciiTheme="minorHAnsi" w:hAnsiTheme="minorHAnsi"/>
        <w:kern w:val="16"/>
        <w:sz w:val="21"/>
        <w:szCs w:val="21"/>
      </w:rPr>
      <w:t xml:space="preserve">projekto vykdančiojo </w:t>
    </w:r>
    <w:r w:rsidRPr="008117BC">
      <w:rPr>
        <w:rFonts w:asciiTheme="minorHAnsi" w:hAnsiTheme="minorHAnsi"/>
        <w:kern w:val="16"/>
        <w:sz w:val="21"/>
        <w:szCs w:val="21"/>
      </w:rPr>
      <w:t>personalo</w:t>
    </w:r>
    <w:r w:rsidR="000219D5">
      <w:rPr>
        <w:rFonts w:asciiTheme="minorHAnsi" w:hAnsiTheme="minorHAnsi"/>
        <w:kern w:val="16"/>
        <w:sz w:val="21"/>
        <w:szCs w:val="21"/>
      </w:rPr>
      <w:t xml:space="preserve"> fiksuotojo</w:t>
    </w:r>
    <w:r w:rsidRPr="008117BC">
      <w:rPr>
        <w:rFonts w:asciiTheme="minorHAnsi" w:hAnsiTheme="minorHAnsi"/>
        <w:kern w:val="16"/>
        <w:sz w:val="21"/>
        <w:szCs w:val="21"/>
      </w:rPr>
      <w:t xml:space="preserve"> įkainio nustatymo,</w:t>
    </w:r>
    <w:r>
      <w:rPr>
        <w:rFonts w:asciiTheme="minorHAnsi" w:hAnsiTheme="minorHAnsi"/>
        <w:kern w:val="16"/>
        <w:sz w:val="21"/>
        <w:szCs w:val="21"/>
      </w:rPr>
      <w:br/>
    </w:r>
    <w:r w:rsidRPr="008117BC">
      <w:rPr>
        <w:rFonts w:asciiTheme="minorHAnsi" w:hAnsiTheme="minorHAnsi"/>
        <w:kern w:val="16"/>
        <w:sz w:val="21"/>
        <w:szCs w:val="21"/>
      </w:rPr>
      <w:t>naudojant 1</w:t>
    </w:r>
    <w:r w:rsidR="00CD0FA2">
      <w:rPr>
        <w:rFonts w:asciiTheme="minorHAnsi" w:hAnsiTheme="minorHAnsi"/>
        <w:kern w:val="16"/>
        <w:sz w:val="21"/>
        <w:szCs w:val="21"/>
      </w:rPr>
      <w:t> </w:t>
    </w:r>
    <w:r w:rsidRPr="008117BC">
      <w:rPr>
        <w:rFonts w:asciiTheme="minorHAnsi" w:hAnsiTheme="minorHAnsi"/>
        <w:kern w:val="16"/>
        <w:sz w:val="21"/>
        <w:szCs w:val="21"/>
      </w:rPr>
      <w:t xml:space="preserve">720 valandų standartinį metinį darbo laiką, metodika </w:t>
    </w:r>
  </w:p>
  <w:p w14:paraId="5EACEE4D" w14:textId="4043FD3E" w:rsidR="00DD3A6C" w:rsidRDefault="00DD3A6C" w:rsidP="00191CE9">
    <w:pPr>
      <w:pStyle w:val="Header"/>
      <w:tabs>
        <w:tab w:val="left" w:pos="10786"/>
        <w:tab w:val="right" w:pos="15135"/>
      </w:tabs>
      <w:ind w:firstLine="1701"/>
      <w:rPr>
        <w:rFonts w:asciiTheme="minorHAnsi" w:hAnsiTheme="minorHAnsi"/>
        <w:kern w:val="16"/>
        <w:sz w:val="21"/>
        <w:szCs w:val="21"/>
      </w:rPr>
    </w:pPr>
    <w:r w:rsidRPr="00191CE9">
      <w:rPr>
        <w:rFonts w:asciiTheme="minorHAnsi" w:hAnsiTheme="minorHAnsi"/>
        <w:kern w:val="16"/>
        <w:sz w:val="21"/>
        <w:szCs w:val="21"/>
      </w:rPr>
      <w:tab/>
    </w:r>
    <w:r w:rsidRPr="00191CE9">
      <w:rPr>
        <w:rFonts w:asciiTheme="minorHAnsi" w:hAnsiTheme="minorHAnsi"/>
        <w:kern w:val="16"/>
        <w:sz w:val="21"/>
        <w:szCs w:val="21"/>
      </w:rPr>
      <w:tab/>
    </w:r>
    <w:r w:rsidR="0055190B" w:rsidRPr="00191CE9">
      <w:rPr>
        <w:rFonts w:asciiTheme="minorHAnsi" w:hAnsiTheme="minorHAnsi"/>
        <w:kern w:val="16"/>
        <w:sz w:val="21"/>
        <w:szCs w:val="21"/>
      </w:rPr>
      <w:t>20</w:t>
    </w:r>
    <w:r w:rsidR="0055190B">
      <w:rPr>
        <w:rFonts w:asciiTheme="minorHAnsi" w:hAnsiTheme="minorHAnsi"/>
        <w:kern w:val="16"/>
        <w:sz w:val="21"/>
        <w:szCs w:val="21"/>
      </w:rPr>
      <w:t xml:space="preserve">21 </w:t>
    </w:r>
    <w:r w:rsidRPr="00191CE9">
      <w:rPr>
        <w:rFonts w:asciiTheme="minorHAnsi" w:hAnsiTheme="minorHAnsi"/>
        <w:kern w:val="16"/>
        <w:sz w:val="21"/>
        <w:szCs w:val="21"/>
      </w:rPr>
      <w:t xml:space="preserve">m. </w:t>
    </w:r>
    <w:r w:rsidR="0055190B">
      <w:rPr>
        <w:rFonts w:asciiTheme="minorHAnsi" w:hAnsiTheme="minorHAnsi"/>
        <w:kern w:val="16"/>
        <w:sz w:val="21"/>
        <w:szCs w:val="21"/>
      </w:rPr>
      <w:t>rug</w:t>
    </w:r>
    <w:r w:rsidR="00743EE7">
      <w:rPr>
        <w:rFonts w:asciiTheme="minorHAnsi" w:hAnsiTheme="minorHAnsi"/>
        <w:kern w:val="16"/>
        <w:sz w:val="21"/>
        <w:szCs w:val="21"/>
      </w:rPr>
      <w:t>sėjo</w:t>
    </w:r>
    <w:r w:rsidR="0055190B">
      <w:rPr>
        <w:rFonts w:asciiTheme="minorHAnsi" w:hAnsiTheme="minorHAnsi"/>
        <w:kern w:val="16"/>
        <w:sz w:val="21"/>
        <w:szCs w:val="21"/>
      </w:rPr>
      <w:t xml:space="preserve"> </w:t>
    </w:r>
    <w:r w:rsidR="00981A5F">
      <w:rPr>
        <w:rFonts w:asciiTheme="minorHAnsi" w:hAnsiTheme="minorHAnsi"/>
        <w:kern w:val="16"/>
        <w:sz w:val="21"/>
        <w:szCs w:val="21"/>
      </w:rPr>
      <w:t>28</w:t>
    </w:r>
    <w:r w:rsidRPr="00191CE9">
      <w:rPr>
        <w:rFonts w:asciiTheme="minorHAnsi" w:hAnsiTheme="minorHAnsi"/>
        <w:kern w:val="16"/>
        <w:sz w:val="21"/>
        <w:szCs w:val="21"/>
      </w:rPr>
      <w:t xml:space="preserve"> d. redakcija</w:t>
    </w:r>
  </w:p>
  <w:p w14:paraId="33934D42" w14:textId="77777777" w:rsidR="00DD3A6C" w:rsidRPr="00191CE9" w:rsidRDefault="00DD3A6C" w:rsidP="00191CE9">
    <w:pPr>
      <w:pStyle w:val="Header"/>
      <w:tabs>
        <w:tab w:val="left" w:pos="10786"/>
        <w:tab w:val="right" w:pos="15135"/>
      </w:tabs>
      <w:ind w:firstLine="1701"/>
      <w:rPr>
        <w:rFonts w:asciiTheme="minorHAnsi" w:hAnsiTheme="minorHAnsi"/>
        <w:kern w:val="16"/>
        <w:sz w:val="21"/>
        <w:szCs w:val="21"/>
      </w:rPr>
    </w:pPr>
  </w:p>
  <w:p w14:paraId="79386812" w14:textId="03FD641E" w:rsidR="00DD3A6C" w:rsidRDefault="00DD3A6C" w:rsidP="00191CE9">
    <w:pPr>
      <w:pStyle w:val="Header"/>
      <w:tabs>
        <w:tab w:val="left" w:pos="10786"/>
        <w:tab w:val="right" w:pos="15135"/>
      </w:tabs>
      <w:ind w:firstLine="1701"/>
    </w:pPr>
  </w:p>
  <w:p w14:paraId="2AF683D4" w14:textId="77777777" w:rsidR="00DD3A6C" w:rsidRDefault="00DD3A6C" w:rsidP="00191CE9">
    <w:pPr>
      <w:pStyle w:val="Header"/>
      <w:tabs>
        <w:tab w:val="left" w:pos="10786"/>
        <w:tab w:val="right" w:pos="15135"/>
      </w:tabs>
      <w:ind w:firstLine="1701"/>
    </w:pPr>
  </w:p>
  <w:p w14:paraId="0EDEDDF8" w14:textId="77777777" w:rsidR="00DD3A6C" w:rsidRDefault="00DD3A6C" w:rsidP="00191CE9">
    <w:pPr>
      <w:framePr w:wrap="none" w:vAnchor="text" w:hAnchor="margin" w:xAlign="center" w:y="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3ABCA1" w14:textId="53636340" w:rsidR="00DD3A6C" w:rsidRDefault="00DD3A6C"/>
  <w:p w14:paraId="26E36445" w14:textId="7C8A729F" w:rsidR="00DD3A6C" w:rsidRDefault="00DD3A6C"/>
  <w:p w14:paraId="665C2982" w14:textId="38D442B5" w:rsidR="00DD3A6C" w:rsidRDefault="00DD3A6C">
    <w:proofErr w:type="spellStart"/>
    <w:r>
      <w:t>Jyy</w:t>
    </w:r>
    <w:proofErr w:type="spellEnd"/>
  </w:p>
  <w:p w14:paraId="67E5DFBB" w14:textId="420FF5B1" w:rsidR="00DD3A6C" w:rsidRDefault="00DD3A6C"/>
  <w:p w14:paraId="79515C44" w14:textId="77777777" w:rsidR="00DD3A6C" w:rsidRDefault="00DD3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3C1C"/>
    <w:multiLevelType w:val="hybridMultilevel"/>
    <w:tmpl w:val="290C0106"/>
    <w:lvl w:ilvl="0" w:tplc="FC76CF66">
      <w:start w:val="3"/>
      <w:numFmt w:val="bullet"/>
      <w:lvlText w:val="-"/>
      <w:lvlJc w:val="left"/>
      <w:pPr>
        <w:ind w:left="1155" w:hanging="360"/>
      </w:pPr>
      <w:rPr>
        <w:rFonts w:ascii="Calibri" w:eastAsiaTheme="minorHAnsi" w:hAnsi="Calibri" w:cs="Calibri" w:hint="default"/>
      </w:rPr>
    </w:lvl>
    <w:lvl w:ilvl="1" w:tplc="04270003">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 w15:restartNumberingAfterBreak="0">
    <w:nsid w:val="13EE3702"/>
    <w:multiLevelType w:val="hybridMultilevel"/>
    <w:tmpl w:val="2B407BC0"/>
    <w:lvl w:ilvl="0" w:tplc="ECDC7022">
      <w:start w:val="1"/>
      <w:numFmt w:val="bullet"/>
      <w:lvlText w:val="–"/>
      <w:lvlJc w:val="left"/>
      <w:pPr>
        <w:ind w:left="720" w:hanging="360"/>
      </w:pPr>
      <w:rPr>
        <w:rFonts w:ascii="Calibri" w:eastAsiaTheme="minorHAnsi"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7B0776"/>
    <w:multiLevelType w:val="multilevel"/>
    <w:tmpl w:val="234EC662"/>
    <w:styleLink w:val="Style2"/>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 w15:restartNumberingAfterBreak="0">
    <w:nsid w:val="2FB86194"/>
    <w:multiLevelType w:val="hybridMultilevel"/>
    <w:tmpl w:val="FEDE0ECE"/>
    <w:lvl w:ilvl="0" w:tplc="FEBCF89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67096"/>
    <w:multiLevelType w:val="multilevel"/>
    <w:tmpl w:val="234EC662"/>
    <w:styleLink w:val="Style3"/>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 w15:restartNumberingAfterBreak="0">
    <w:nsid w:val="33DF22FB"/>
    <w:multiLevelType w:val="hybridMultilevel"/>
    <w:tmpl w:val="F886B60C"/>
    <w:lvl w:ilvl="0" w:tplc="2A0C967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8D3C0C"/>
    <w:multiLevelType w:val="multilevel"/>
    <w:tmpl w:val="234EC662"/>
    <w:styleLink w:val="Style1"/>
    <w:lvl w:ilvl="0">
      <w:start w:val="1"/>
      <w:numFmt w:val="decimal"/>
      <w:lvlText w:val="%1."/>
      <w:lvlJc w:val="left"/>
      <w:pPr>
        <w:ind w:left="700" w:hanging="360"/>
      </w:pPr>
      <w:rPr>
        <w:rFonts w:hint="default"/>
      </w:rPr>
    </w:lvl>
    <w:lvl w:ilvl="1">
      <w:start w:val="1"/>
      <w:numFmt w:val="bullet"/>
      <w:lvlText w:val=""/>
      <w:lvlJc w:val="left"/>
      <w:pPr>
        <w:ind w:left="1420" w:hanging="360"/>
      </w:pPr>
      <w:rPr>
        <w:rFonts w:ascii="Symbol" w:hAnsi="Symbol" w:hint="default"/>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7" w15:restartNumberingAfterBreak="0">
    <w:nsid w:val="62495D39"/>
    <w:multiLevelType w:val="hybridMultilevel"/>
    <w:tmpl w:val="448AC654"/>
    <w:lvl w:ilvl="0" w:tplc="ECDC7022">
      <w:start w:val="1"/>
      <w:numFmt w:val="bullet"/>
      <w:lvlText w:val="–"/>
      <w:lvlJc w:val="left"/>
      <w:pPr>
        <w:ind w:left="700" w:hanging="360"/>
      </w:pPr>
      <w:rPr>
        <w:rFonts w:ascii="Calibri" w:eastAsiaTheme="minorHAnsi" w:hAnsi="Calibri" w:cs="Calibri" w:hint="default"/>
        <w:b w:val="0"/>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8" w15:restartNumberingAfterBreak="0">
    <w:nsid w:val="7ACA7C7B"/>
    <w:multiLevelType w:val="multilevel"/>
    <w:tmpl w:val="23A6FF46"/>
    <w:styleLink w:val="Style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6"/>
  </w:num>
  <w:num w:numId="2">
    <w:abstractNumId w:val="2"/>
  </w:num>
  <w:num w:numId="3">
    <w:abstractNumId w:val="4"/>
  </w:num>
  <w:num w:numId="4">
    <w:abstractNumId w:val="8"/>
  </w:num>
  <w:num w:numId="5">
    <w:abstractNumId w:val="0"/>
  </w:num>
  <w:num w:numId="6">
    <w:abstractNumId w:val="3"/>
  </w:num>
  <w:num w:numId="7">
    <w:abstractNumId w:val="7"/>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5"/>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8A"/>
    <w:rsid w:val="00003097"/>
    <w:rsid w:val="00010A66"/>
    <w:rsid w:val="000124AC"/>
    <w:rsid w:val="00014099"/>
    <w:rsid w:val="000219D5"/>
    <w:rsid w:val="00022012"/>
    <w:rsid w:val="0003137A"/>
    <w:rsid w:val="000342F9"/>
    <w:rsid w:val="00043B3C"/>
    <w:rsid w:val="00053845"/>
    <w:rsid w:val="0006517E"/>
    <w:rsid w:val="00066B91"/>
    <w:rsid w:val="00080E6E"/>
    <w:rsid w:val="00081A38"/>
    <w:rsid w:val="00092DDA"/>
    <w:rsid w:val="000949C1"/>
    <w:rsid w:val="000A58D7"/>
    <w:rsid w:val="000A5942"/>
    <w:rsid w:val="000B35DB"/>
    <w:rsid w:val="000B5215"/>
    <w:rsid w:val="000B5E75"/>
    <w:rsid w:val="000B77E1"/>
    <w:rsid w:val="000C032A"/>
    <w:rsid w:val="000C03FC"/>
    <w:rsid w:val="000C09DD"/>
    <w:rsid w:val="000C6956"/>
    <w:rsid w:val="000C7878"/>
    <w:rsid w:val="000E1279"/>
    <w:rsid w:val="000E238A"/>
    <w:rsid w:val="000E382B"/>
    <w:rsid w:val="000F51EC"/>
    <w:rsid w:val="0010023A"/>
    <w:rsid w:val="00105A3D"/>
    <w:rsid w:val="001157D4"/>
    <w:rsid w:val="00120314"/>
    <w:rsid w:val="00124901"/>
    <w:rsid w:val="00132832"/>
    <w:rsid w:val="00133475"/>
    <w:rsid w:val="001413AA"/>
    <w:rsid w:val="00141CD1"/>
    <w:rsid w:val="0015048E"/>
    <w:rsid w:val="00151A39"/>
    <w:rsid w:val="001550A8"/>
    <w:rsid w:val="001653F0"/>
    <w:rsid w:val="001671D8"/>
    <w:rsid w:val="001739A9"/>
    <w:rsid w:val="00181CE7"/>
    <w:rsid w:val="00191CE9"/>
    <w:rsid w:val="001933C1"/>
    <w:rsid w:val="00195D31"/>
    <w:rsid w:val="00197B08"/>
    <w:rsid w:val="001A056F"/>
    <w:rsid w:val="001A16F1"/>
    <w:rsid w:val="001A7F81"/>
    <w:rsid w:val="001B06A9"/>
    <w:rsid w:val="001B202E"/>
    <w:rsid w:val="001B6DA2"/>
    <w:rsid w:val="001B777F"/>
    <w:rsid w:val="001C2B8D"/>
    <w:rsid w:val="001C5FB7"/>
    <w:rsid w:val="001D2249"/>
    <w:rsid w:val="001D7862"/>
    <w:rsid w:val="001E0316"/>
    <w:rsid w:val="001E3E79"/>
    <w:rsid w:val="001F63B8"/>
    <w:rsid w:val="00201E72"/>
    <w:rsid w:val="00211687"/>
    <w:rsid w:val="00214594"/>
    <w:rsid w:val="00215F9A"/>
    <w:rsid w:val="002211E0"/>
    <w:rsid w:val="00225A5F"/>
    <w:rsid w:val="00241D16"/>
    <w:rsid w:val="002467EF"/>
    <w:rsid w:val="0025505A"/>
    <w:rsid w:val="00271ECE"/>
    <w:rsid w:val="00273226"/>
    <w:rsid w:val="00282E6C"/>
    <w:rsid w:val="00283E95"/>
    <w:rsid w:val="002A08E9"/>
    <w:rsid w:val="002A11DF"/>
    <w:rsid w:val="002C31F4"/>
    <w:rsid w:val="002C3D37"/>
    <w:rsid w:val="002C4DE8"/>
    <w:rsid w:val="002D2F62"/>
    <w:rsid w:val="002E2E5E"/>
    <w:rsid w:val="002E535F"/>
    <w:rsid w:val="002F0F12"/>
    <w:rsid w:val="002F130A"/>
    <w:rsid w:val="002F37E7"/>
    <w:rsid w:val="003009D8"/>
    <w:rsid w:val="0030588E"/>
    <w:rsid w:val="00307CC7"/>
    <w:rsid w:val="0031234D"/>
    <w:rsid w:val="003131BC"/>
    <w:rsid w:val="003203DE"/>
    <w:rsid w:val="003248D9"/>
    <w:rsid w:val="00333B1C"/>
    <w:rsid w:val="00333E6D"/>
    <w:rsid w:val="0034471C"/>
    <w:rsid w:val="00344851"/>
    <w:rsid w:val="00345931"/>
    <w:rsid w:val="0035300D"/>
    <w:rsid w:val="00356854"/>
    <w:rsid w:val="003666A7"/>
    <w:rsid w:val="00367CA4"/>
    <w:rsid w:val="00372A26"/>
    <w:rsid w:val="003856FD"/>
    <w:rsid w:val="003A39B0"/>
    <w:rsid w:val="003A558C"/>
    <w:rsid w:val="003A5976"/>
    <w:rsid w:val="003A75A5"/>
    <w:rsid w:val="003A7719"/>
    <w:rsid w:val="003B7810"/>
    <w:rsid w:val="003C0D6A"/>
    <w:rsid w:val="003C3046"/>
    <w:rsid w:val="003D2002"/>
    <w:rsid w:val="003D6EB2"/>
    <w:rsid w:val="003F0E59"/>
    <w:rsid w:val="003F3125"/>
    <w:rsid w:val="003F5D48"/>
    <w:rsid w:val="003F7E17"/>
    <w:rsid w:val="00412C74"/>
    <w:rsid w:val="00413457"/>
    <w:rsid w:val="00416752"/>
    <w:rsid w:val="00421E15"/>
    <w:rsid w:val="00425471"/>
    <w:rsid w:val="00437058"/>
    <w:rsid w:val="004370B1"/>
    <w:rsid w:val="00463008"/>
    <w:rsid w:val="004701E0"/>
    <w:rsid w:val="00470928"/>
    <w:rsid w:val="00477D19"/>
    <w:rsid w:val="00481CAF"/>
    <w:rsid w:val="00482EA8"/>
    <w:rsid w:val="004831E9"/>
    <w:rsid w:val="0049589F"/>
    <w:rsid w:val="004A2145"/>
    <w:rsid w:val="004D2067"/>
    <w:rsid w:val="004D277B"/>
    <w:rsid w:val="004D6A2C"/>
    <w:rsid w:val="004E0E6B"/>
    <w:rsid w:val="004E286F"/>
    <w:rsid w:val="004E345B"/>
    <w:rsid w:val="004E43FA"/>
    <w:rsid w:val="004E456A"/>
    <w:rsid w:val="004E5398"/>
    <w:rsid w:val="004E65DE"/>
    <w:rsid w:val="004E7AD7"/>
    <w:rsid w:val="004F1231"/>
    <w:rsid w:val="004F27BF"/>
    <w:rsid w:val="005034D2"/>
    <w:rsid w:val="00504E06"/>
    <w:rsid w:val="005209D5"/>
    <w:rsid w:val="00524F19"/>
    <w:rsid w:val="00527290"/>
    <w:rsid w:val="00535BD2"/>
    <w:rsid w:val="00544215"/>
    <w:rsid w:val="00544442"/>
    <w:rsid w:val="005459F9"/>
    <w:rsid w:val="005502D5"/>
    <w:rsid w:val="0055190B"/>
    <w:rsid w:val="005567E1"/>
    <w:rsid w:val="00560B81"/>
    <w:rsid w:val="0056347F"/>
    <w:rsid w:val="00565291"/>
    <w:rsid w:val="00566FDE"/>
    <w:rsid w:val="00573710"/>
    <w:rsid w:val="00574D55"/>
    <w:rsid w:val="0058009B"/>
    <w:rsid w:val="0059037B"/>
    <w:rsid w:val="005A61EB"/>
    <w:rsid w:val="005A64EA"/>
    <w:rsid w:val="005B0831"/>
    <w:rsid w:val="005B0855"/>
    <w:rsid w:val="005B1D58"/>
    <w:rsid w:val="005C23A3"/>
    <w:rsid w:val="005C45C2"/>
    <w:rsid w:val="005D267B"/>
    <w:rsid w:val="005D4E8E"/>
    <w:rsid w:val="005D6714"/>
    <w:rsid w:val="005D690A"/>
    <w:rsid w:val="005E5D87"/>
    <w:rsid w:val="005F6C5D"/>
    <w:rsid w:val="00600045"/>
    <w:rsid w:val="006053ED"/>
    <w:rsid w:val="0060553B"/>
    <w:rsid w:val="00610843"/>
    <w:rsid w:val="00621346"/>
    <w:rsid w:val="00621DBD"/>
    <w:rsid w:val="00624B99"/>
    <w:rsid w:val="0063495B"/>
    <w:rsid w:val="00641239"/>
    <w:rsid w:val="00645CC0"/>
    <w:rsid w:val="00666FAD"/>
    <w:rsid w:val="00667C72"/>
    <w:rsid w:val="006842D2"/>
    <w:rsid w:val="00696161"/>
    <w:rsid w:val="006970CD"/>
    <w:rsid w:val="006B4A96"/>
    <w:rsid w:val="006B637E"/>
    <w:rsid w:val="006B77CC"/>
    <w:rsid w:val="006D2781"/>
    <w:rsid w:val="006E511C"/>
    <w:rsid w:val="006F503B"/>
    <w:rsid w:val="00704AB9"/>
    <w:rsid w:val="007132A1"/>
    <w:rsid w:val="0071499D"/>
    <w:rsid w:val="007149BA"/>
    <w:rsid w:val="00721102"/>
    <w:rsid w:val="00721BE1"/>
    <w:rsid w:val="00722B6D"/>
    <w:rsid w:val="0072632A"/>
    <w:rsid w:val="007319C6"/>
    <w:rsid w:val="00734F9E"/>
    <w:rsid w:val="00735B2D"/>
    <w:rsid w:val="00742154"/>
    <w:rsid w:val="00743EE7"/>
    <w:rsid w:val="00745B3B"/>
    <w:rsid w:val="00746F8C"/>
    <w:rsid w:val="00747F3B"/>
    <w:rsid w:val="0075754B"/>
    <w:rsid w:val="0076262D"/>
    <w:rsid w:val="00762FB3"/>
    <w:rsid w:val="00764966"/>
    <w:rsid w:val="00771862"/>
    <w:rsid w:val="00776774"/>
    <w:rsid w:val="00783828"/>
    <w:rsid w:val="00796FCE"/>
    <w:rsid w:val="00797ABC"/>
    <w:rsid w:val="007A3DC6"/>
    <w:rsid w:val="007B0098"/>
    <w:rsid w:val="007B19B4"/>
    <w:rsid w:val="007B3B49"/>
    <w:rsid w:val="007B53EE"/>
    <w:rsid w:val="007C6035"/>
    <w:rsid w:val="007C772B"/>
    <w:rsid w:val="007D31D0"/>
    <w:rsid w:val="007D3EEF"/>
    <w:rsid w:val="007D7A40"/>
    <w:rsid w:val="007E2E4C"/>
    <w:rsid w:val="007E5C34"/>
    <w:rsid w:val="007E793E"/>
    <w:rsid w:val="007F1F12"/>
    <w:rsid w:val="007F535E"/>
    <w:rsid w:val="007F56ED"/>
    <w:rsid w:val="0080068D"/>
    <w:rsid w:val="008117BC"/>
    <w:rsid w:val="00816059"/>
    <w:rsid w:val="00817678"/>
    <w:rsid w:val="008244E1"/>
    <w:rsid w:val="00826E7E"/>
    <w:rsid w:val="00827026"/>
    <w:rsid w:val="0082765F"/>
    <w:rsid w:val="00832769"/>
    <w:rsid w:val="00832CC2"/>
    <w:rsid w:val="008538E4"/>
    <w:rsid w:val="00862288"/>
    <w:rsid w:val="008639DF"/>
    <w:rsid w:val="00866F59"/>
    <w:rsid w:val="008744BC"/>
    <w:rsid w:val="00875F87"/>
    <w:rsid w:val="00880130"/>
    <w:rsid w:val="008A2CDF"/>
    <w:rsid w:val="008A4042"/>
    <w:rsid w:val="008D4A2E"/>
    <w:rsid w:val="008D5D1E"/>
    <w:rsid w:val="008E1092"/>
    <w:rsid w:val="008E2A40"/>
    <w:rsid w:val="008F41B0"/>
    <w:rsid w:val="00902B63"/>
    <w:rsid w:val="00904970"/>
    <w:rsid w:val="00907A98"/>
    <w:rsid w:val="00907DC7"/>
    <w:rsid w:val="009135BA"/>
    <w:rsid w:val="00920D83"/>
    <w:rsid w:val="00926D09"/>
    <w:rsid w:val="00935D38"/>
    <w:rsid w:val="00940062"/>
    <w:rsid w:val="00952AF9"/>
    <w:rsid w:val="009552D3"/>
    <w:rsid w:val="0096666E"/>
    <w:rsid w:val="00974CAA"/>
    <w:rsid w:val="00976462"/>
    <w:rsid w:val="00981A5F"/>
    <w:rsid w:val="009874EA"/>
    <w:rsid w:val="0099681B"/>
    <w:rsid w:val="00997267"/>
    <w:rsid w:val="009A05D4"/>
    <w:rsid w:val="009A2BCE"/>
    <w:rsid w:val="009B5C51"/>
    <w:rsid w:val="009C0B2B"/>
    <w:rsid w:val="009C2545"/>
    <w:rsid w:val="009C28B0"/>
    <w:rsid w:val="009C549E"/>
    <w:rsid w:val="009D17F2"/>
    <w:rsid w:val="009D227F"/>
    <w:rsid w:val="009D31D3"/>
    <w:rsid w:val="009D36B2"/>
    <w:rsid w:val="009D36B4"/>
    <w:rsid w:val="009D561B"/>
    <w:rsid w:val="009D76DC"/>
    <w:rsid w:val="009E1151"/>
    <w:rsid w:val="009E51AF"/>
    <w:rsid w:val="009E59C7"/>
    <w:rsid w:val="009F25FB"/>
    <w:rsid w:val="00A031E9"/>
    <w:rsid w:val="00A0601A"/>
    <w:rsid w:val="00A11034"/>
    <w:rsid w:val="00A11DEC"/>
    <w:rsid w:val="00A15097"/>
    <w:rsid w:val="00A20465"/>
    <w:rsid w:val="00A43891"/>
    <w:rsid w:val="00A50A99"/>
    <w:rsid w:val="00A5267C"/>
    <w:rsid w:val="00A53FA7"/>
    <w:rsid w:val="00A63161"/>
    <w:rsid w:val="00A64E6D"/>
    <w:rsid w:val="00A707D8"/>
    <w:rsid w:val="00A70945"/>
    <w:rsid w:val="00A734F9"/>
    <w:rsid w:val="00A828F0"/>
    <w:rsid w:val="00A93545"/>
    <w:rsid w:val="00AA2844"/>
    <w:rsid w:val="00AB7CB3"/>
    <w:rsid w:val="00AC0E48"/>
    <w:rsid w:val="00AD1DF7"/>
    <w:rsid w:val="00AD2F65"/>
    <w:rsid w:val="00AD3157"/>
    <w:rsid w:val="00AE4C57"/>
    <w:rsid w:val="00AE5834"/>
    <w:rsid w:val="00AF3840"/>
    <w:rsid w:val="00AF5076"/>
    <w:rsid w:val="00B0552D"/>
    <w:rsid w:val="00B1210C"/>
    <w:rsid w:val="00B12376"/>
    <w:rsid w:val="00B13398"/>
    <w:rsid w:val="00B15F43"/>
    <w:rsid w:val="00B23985"/>
    <w:rsid w:val="00B27FC8"/>
    <w:rsid w:val="00B36E5A"/>
    <w:rsid w:val="00B51E80"/>
    <w:rsid w:val="00B55737"/>
    <w:rsid w:val="00B56B92"/>
    <w:rsid w:val="00B743D4"/>
    <w:rsid w:val="00B773D2"/>
    <w:rsid w:val="00B84B23"/>
    <w:rsid w:val="00B90D4A"/>
    <w:rsid w:val="00BA57BF"/>
    <w:rsid w:val="00BA5833"/>
    <w:rsid w:val="00BA7596"/>
    <w:rsid w:val="00BB30C9"/>
    <w:rsid w:val="00BB4DBD"/>
    <w:rsid w:val="00BC0161"/>
    <w:rsid w:val="00BC1EDA"/>
    <w:rsid w:val="00BC6F7E"/>
    <w:rsid w:val="00BE12D7"/>
    <w:rsid w:val="00BE4E13"/>
    <w:rsid w:val="00BF08C8"/>
    <w:rsid w:val="00BF5232"/>
    <w:rsid w:val="00BF6A1C"/>
    <w:rsid w:val="00C04BBD"/>
    <w:rsid w:val="00C12A47"/>
    <w:rsid w:val="00C203A3"/>
    <w:rsid w:val="00C20513"/>
    <w:rsid w:val="00C246F7"/>
    <w:rsid w:val="00C33378"/>
    <w:rsid w:val="00C3714F"/>
    <w:rsid w:val="00C4677A"/>
    <w:rsid w:val="00C50222"/>
    <w:rsid w:val="00C53880"/>
    <w:rsid w:val="00C726C6"/>
    <w:rsid w:val="00C72FAB"/>
    <w:rsid w:val="00C7337F"/>
    <w:rsid w:val="00C80423"/>
    <w:rsid w:val="00C82DF4"/>
    <w:rsid w:val="00C86C76"/>
    <w:rsid w:val="00C871C8"/>
    <w:rsid w:val="00C93066"/>
    <w:rsid w:val="00C97BBC"/>
    <w:rsid w:val="00CA37EE"/>
    <w:rsid w:val="00CB0F48"/>
    <w:rsid w:val="00CC0078"/>
    <w:rsid w:val="00CC642A"/>
    <w:rsid w:val="00CC721A"/>
    <w:rsid w:val="00CD0577"/>
    <w:rsid w:val="00CD0FA2"/>
    <w:rsid w:val="00CD6BA8"/>
    <w:rsid w:val="00CF05E7"/>
    <w:rsid w:val="00CF1C00"/>
    <w:rsid w:val="00CF25BA"/>
    <w:rsid w:val="00CF3D0C"/>
    <w:rsid w:val="00D029A5"/>
    <w:rsid w:val="00D0699B"/>
    <w:rsid w:val="00D21CC5"/>
    <w:rsid w:val="00D26565"/>
    <w:rsid w:val="00D3437D"/>
    <w:rsid w:val="00D402EB"/>
    <w:rsid w:val="00D42E4D"/>
    <w:rsid w:val="00D47862"/>
    <w:rsid w:val="00D552F4"/>
    <w:rsid w:val="00D629CE"/>
    <w:rsid w:val="00D62FF7"/>
    <w:rsid w:val="00D7708C"/>
    <w:rsid w:val="00D91423"/>
    <w:rsid w:val="00D9691D"/>
    <w:rsid w:val="00DA1F5A"/>
    <w:rsid w:val="00DA2936"/>
    <w:rsid w:val="00DA7CC1"/>
    <w:rsid w:val="00DB50B8"/>
    <w:rsid w:val="00DB79EE"/>
    <w:rsid w:val="00DC2D70"/>
    <w:rsid w:val="00DD3A6C"/>
    <w:rsid w:val="00DE2D9D"/>
    <w:rsid w:val="00DE6939"/>
    <w:rsid w:val="00DF5DB8"/>
    <w:rsid w:val="00E01C58"/>
    <w:rsid w:val="00E0777E"/>
    <w:rsid w:val="00E10B4C"/>
    <w:rsid w:val="00E15261"/>
    <w:rsid w:val="00E16AC2"/>
    <w:rsid w:val="00E23E0C"/>
    <w:rsid w:val="00E3411E"/>
    <w:rsid w:val="00E43FA1"/>
    <w:rsid w:val="00E46B82"/>
    <w:rsid w:val="00E537C1"/>
    <w:rsid w:val="00E61AA7"/>
    <w:rsid w:val="00E65328"/>
    <w:rsid w:val="00E722B5"/>
    <w:rsid w:val="00E80468"/>
    <w:rsid w:val="00EA44FE"/>
    <w:rsid w:val="00EB1D69"/>
    <w:rsid w:val="00EC3C26"/>
    <w:rsid w:val="00EC7980"/>
    <w:rsid w:val="00ED209D"/>
    <w:rsid w:val="00EE6A0C"/>
    <w:rsid w:val="00EE76D8"/>
    <w:rsid w:val="00F054F1"/>
    <w:rsid w:val="00F05741"/>
    <w:rsid w:val="00F06202"/>
    <w:rsid w:val="00F07219"/>
    <w:rsid w:val="00F256C5"/>
    <w:rsid w:val="00F27F36"/>
    <w:rsid w:val="00F3276C"/>
    <w:rsid w:val="00F34DAE"/>
    <w:rsid w:val="00F34F35"/>
    <w:rsid w:val="00F35BB5"/>
    <w:rsid w:val="00F43431"/>
    <w:rsid w:val="00F528E6"/>
    <w:rsid w:val="00F6116B"/>
    <w:rsid w:val="00F732B5"/>
    <w:rsid w:val="00F73F16"/>
    <w:rsid w:val="00F752A3"/>
    <w:rsid w:val="00F815E8"/>
    <w:rsid w:val="00F82F7C"/>
    <w:rsid w:val="00F8496F"/>
    <w:rsid w:val="00F86134"/>
    <w:rsid w:val="00F8669D"/>
    <w:rsid w:val="00F92779"/>
    <w:rsid w:val="00F92942"/>
    <w:rsid w:val="00FA7421"/>
    <w:rsid w:val="00FB4D33"/>
    <w:rsid w:val="00FE2DE5"/>
    <w:rsid w:val="00FE4B83"/>
    <w:rsid w:val="00FE64A0"/>
    <w:rsid w:val="00FF4049"/>
    <w:rsid w:val="00FF7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4A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aliases w:val="01T"/>
    <w:qFormat/>
    <w:rsid w:val="00D0699B"/>
    <w:pPr>
      <w:spacing w:line="280" w:lineRule="exact"/>
      <w:ind w:firstLine="340"/>
      <w:contextualSpacing/>
      <w:jc w:val="both"/>
    </w:pPr>
    <w:rPr>
      <w:rFonts w:cs="Times New Roman"/>
      <w:color w:val="171717" w:themeColor="background2" w:themeShade="1A"/>
      <w:kern w:val="10"/>
      <w:sz w:val="21"/>
      <w:szCs w:val="22"/>
      <w:lang w:val="lt-LT" w:eastAsia="en-GB"/>
    </w:rPr>
  </w:style>
  <w:style w:type="paragraph" w:styleId="Heading1">
    <w:name w:val="heading 1"/>
    <w:basedOn w:val="Normal"/>
    <w:next w:val="Normal"/>
    <w:link w:val="Heading1Char"/>
    <w:autoRedefine/>
    <w:uiPriority w:val="9"/>
    <w:qFormat/>
    <w:rsid w:val="006B4A96"/>
    <w:pPr>
      <w:keepNext/>
      <w:keepLines/>
      <w:spacing w:after="240" w:line="240" w:lineRule="auto"/>
      <w:ind w:firstLine="0"/>
      <w:contextualSpacing w:val="0"/>
      <w:jc w:val="center"/>
      <w:outlineLvl w:val="0"/>
    </w:pPr>
    <w:rPr>
      <w:rFonts w:eastAsiaTheme="majorEastAsia" w:cstheme="majorBidi"/>
      <w:b/>
      <w:noProof/>
      <w:color w:val="00C1C9"/>
      <w:sz w:val="48"/>
      <w:szCs w:val="32"/>
      <w:lang w:eastAsia="lt-LT"/>
    </w:rPr>
  </w:style>
  <w:style w:type="paragraph" w:styleId="Heading2">
    <w:name w:val="heading 2"/>
    <w:basedOn w:val="Normal"/>
    <w:next w:val="Normal"/>
    <w:link w:val="Heading2Char"/>
    <w:autoRedefine/>
    <w:uiPriority w:val="9"/>
    <w:unhideWhenUsed/>
    <w:qFormat/>
    <w:rsid w:val="001A056F"/>
    <w:pPr>
      <w:keepNext/>
      <w:keepLines/>
      <w:spacing w:before="120" w:after="120" w:line="240" w:lineRule="auto"/>
      <w:ind w:firstLine="0"/>
      <w:contextualSpacing w:val="0"/>
      <w:jc w:val="center"/>
      <w:outlineLvl w:val="1"/>
    </w:pPr>
    <w:rPr>
      <w:rFonts w:eastAsiaTheme="majorEastAsia" w:cstheme="majorBidi"/>
      <w:b/>
      <w:caps/>
      <w:color w:val="00C1C9"/>
      <w:sz w:val="36"/>
      <w:szCs w:val="26"/>
    </w:rPr>
  </w:style>
  <w:style w:type="paragraph" w:styleId="Heading3">
    <w:name w:val="heading 3"/>
    <w:basedOn w:val="Normal"/>
    <w:next w:val="Normal"/>
    <w:link w:val="Heading3Char"/>
    <w:uiPriority w:val="9"/>
    <w:unhideWhenUsed/>
    <w:qFormat/>
    <w:rsid w:val="00DF5DB8"/>
    <w:pPr>
      <w:keepNext/>
      <w:keepLines/>
      <w:spacing w:before="40" w:line="240" w:lineRule="auto"/>
      <w:jc w:val="center"/>
      <w:outlineLvl w:val="2"/>
    </w:pPr>
    <w:rPr>
      <w:rFonts w:eastAsiaTheme="majorEastAsia" w:cstheme="majorBidi"/>
      <w:b/>
      <w:caps/>
      <w:color w:val="00C1C9"/>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0B5215"/>
  </w:style>
  <w:style w:type="paragraph" w:customStyle="1" w:styleId="05TXT">
    <w:name w:val="05_TXT"/>
    <w:qFormat/>
    <w:rsid w:val="005459F9"/>
    <w:pPr>
      <w:spacing w:line="280" w:lineRule="exact"/>
      <w:ind w:firstLine="340"/>
      <w:jc w:val="both"/>
    </w:pPr>
    <w:rPr>
      <w:rFonts w:cs="Times New Roman"/>
      <w:color w:val="171717" w:themeColor="background2" w:themeShade="1A"/>
      <w:kern w:val="10"/>
      <w:sz w:val="21"/>
      <w:szCs w:val="22"/>
      <w:lang w:eastAsia="en-GB"/>
    </w:rPr>
  </w:style>
  <w:style w:type="table" w:styleId="ListTable3-Accent6">
    <w:name w:val="List Table 3 Accent 6"/>
    <w:basedOn w:val="TableNormal"/>
    <w:uiPriority w:val="48"/>
    <w:rsid w:val="00AE4C5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AE4C5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dex1">
    <w:name w:val="index 1"/>
    <w:basedOn w:val="Normal"/>
    <w:next w:val="Normal"/>
    <w:autoRedefine/>
    <w:uiPriority w:val="99"/>
    <w:semiHidden/>
    <w:unhideWhenUsed/>
    <w:rsid w:val="00721102"/>
    <w:pPr>
      <w:spacing w:line="240" w:lineRule="auto"/>
      <w:ind w:left="210" w:hanging="210"/>
    </w:pPr>
  </w:style>
  <w:style w:type="paragraph" w:customStyle="1" w:styleId="01">
    <w:name w:val="01"/>
    <w:autoRedefine/>
    <w:qFormat/>
    <w:rsid w:val="00E3411E"/>
    <w:pPr>
      <w:jc w:val="center"/>
    </w:pPr>
    <w:rPr>
      <w:rFonts w:cs="Times New Roman"/>
      <w:b/>
      <w:color w:val="00C1C9"/>
      <w:spacing w:val="33"/>
      <w:kern w:val="10"/>
      <w:sz w:val="48"/>
      <w:szCs w:val="44"/>
      <w:lang w:eastAsia="en-GB"/>
    </w:rPr>
  </w:style>
  <w:style w:type="paragraph" w:customStyle="1" w:styleId="02">
    <w:name w:val="02"/>
    <w:rsid w:val="00081A38"/>
    <w:pPr>
      <w:jc w:val="center"/>
    </w:pPr>
    <w:rPr>
      <w:rFonts w:cs="Times New Roman"/>
      <w:b/>
      <w:color w:val="00C1C9"/>
      <w:spacing w:val="33"/>
      <w:kern w:val="10"/>
      <w:sz w:val="44"/>
      <w:szCs w:val="44"/>
      <w:lang w:eastAsia="en-GB"/>
    </w:rPr>
  </w:style>
  <w:style w:type="paragraph" w:customStyle="1" w:styleId="04Lenteliupavadinimai">
    <w:name w:val="04_Lenteliu_pavadinimai"/>
    <w:basedOn w:val="Normal"/>
    <w:rsid w:val="00081A38"/>
    <w:pPr>
      <w:jc w:val="center"/>
    </w:pPr>
    <w:rPr>
      <w:rFonts w:ascii="FreightSans Pro Bold" w:hAnsi="FreightSans Pro Bold"/>
      <w:b/>
      <w:bCs/>
      <w:caps/>
      <w:color w:val="00C1C9"/>
      <w:szCs w:val="32"/>
    </w:rPr>
  </w:style>
  <w:style w:type="table" w:styleId="ListTable6Colorful-Accent6">
    <w:name w:val="List Table 6 Colorful Accent 6"/>
    <w:basedOn w:val="TableNormal"/>
    <w:uiPriority w:val="51"/>
    <w:rsid w:val="00AE4C5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AE4C5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6">
    <w:name w:val="List Table 7 Colorful Accent 6"/>
    <w:basedOn w:val="TableNormal"/>
    <w:uiPriority w:val="52"/>
    <w:rsid w:val="00AE4C5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5459F9"/>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459F9"/>
    <w:rPr>
      <w:rFonts w:ascii="Times New Roman" w:hAnsi="Times New Roman" w:cs="Times New Roman"/>
      <w:color w:val="171717" w:themeColor="background2" w:themeShade="1A"/>
      <w:kern w:val="10"/>
      <w:sz w:val="18"/>
      <w:szCs w:val="18"/>
      <w:lang w:eastAsia="en-GB"/>
    </w:rPr>
  </w:style>
  <w:style w:type="paragraph" w:customStyle="1" w:styleId="08Pavadinimastitulis">
    <w:name w:val="08_Pavadinimas_titulis"/>
    <w:basedOn w:val="01"/>
    <w:qFormat/>
    <w:rsid w:val="00721102"/>
  </w:style>
  <w:style w:type="paragraph" w:customStyle="1" w:styleId="03">
    <w:name w:val="03"/>
    <w:qFormat/>
    <w:rsid w:val="00081A38"/>
    <w:pPr>
      <w:jc w:val="center"/>
    </w:pPr>
    <w:rPr>
      <w:rFonts w:cs="Times New Roman"/>
      <w:b/>
      <w:color w:val="00C1C9"/>
      <w:spacing w:val="33"/>
      <w:kern w:val="10"/>
      <w:sz w:val="36"/>
      <w:szCs w:val="36"/>
      <w:lang w:eastAsia="en-GB"/>
    </w:rPr>
  </w:style>
  <w:style w:type="paragraph" w:customStyle="1" w:styleId="06TXT">
    <w:name w:val="06_TXT"/>
    <w:basedOn w:val="Normal"/>
    <w:qFormat/>
    <w:rsid w:val="00AE4C57"/>
    <w:pPr>
      <w:ind w:left="340" w:hanging="340"/>
    </w:pPr>
  </w:style>
  <w:style w:type="table" w:styleId="GridTable2-Accent5">
    <w:name w:val="Grid Table 2 Accent 5"/>
    <w:basedOn w:val="TableNormal"/>
    <w:uiPriority w:val="47"/>
    <w:rsid w:val="008244E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6">
    <w:name w:val="Grid Table 3 Accent 6"/>
    <w:basedOn w:val="TableNormal"/>
    <w:uiPriority w:val="48"/>
    <w:rsid w:val="008244E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1">
    <w:name w:val="Grid Table 2 Accent 1"/>
    <w:basedOn w:val="TableNormal"/>
    <w:uiPriority w:val="47"/>
    <w:rsid w:val="008244E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2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TXTlenteles">
    <w:name w:val="07_TXT_lenteles"/>
    <w:autoRedefine/>
    <w:qFormat/>
    <w:rsid w:val="00215F9A"/>
    <w:pPr>
      <w:spacing w:line="280" w:lineRule="exact"/>
      <w:jc w:val="center"/>
    </w:pPr>
    <w:rPr>
      <w:rFonts w:cs="Times New Roman"/>
      <w:b/>
      <w:kern w:val="10"/>
      <w:sz w:val="21"/>
      <w:szCs w:val="22"/>
      <w:lang w:val="lt-LT" w:eastAsia="en-GB"/>
    </w:rPr>
  </w:style>
  <w:style w:type="paragraph" w:styleId="Footer">
    <w:name w:val="footer"/>
    <w:basedOn w:val="Normal"/>
    <w:link w:val="FooterChar"/>
    <w:uiPriority w:val="99"/>
    <w:unhideWhenUsed/>
    <w:rsid w:val="00C203A3"/>
    <w:pPr>
      <w:tabs>
        <w:tab w:val="center" w:pos="4680"/>
        <w:tab w:val="right" w:pos="9360"/>
      </w:tabs>
      <w:spacing w:line="240" w:lineRule="auto"/>
    </w:pPr>
  </w:style>
  <w:style w:type="character" w:customStyle="1" w:styleId="FooterChar">
    <w:name w:val="Footer Char"/>
    <w:basedOn w:val="DefaultParagraphFont"/>
    <w:link w:val="Footer"/>
    <w:uiPriority w:val="99"/>
    <w:rsid w:val="00C203A3"/>
    <w:rPr>
      <w:rFonts w:cs="Times New Roman"/>
      <w:color w:val="171717" w:themeColor="background2" w:themeShade="1A"/>
      <w:kern w:val="10"/>
      <w:sz w:val="21"/>
      <w:szCs w:val="22"/>
      <w:lang w:eastAsia="en-GB"/>
    </w:rPr>
  </w:style>
  <w:style w:type="character" w:customStyle="1" w:styleId="Heading1Char">
    <w:name w:val="Heading 1 Char"/>
    <w:basedOn w:val="DefaultParagraphFont"/>
    <w:link w:val="Heading1"/>
    <w:uiPriority w:val="9"/>
    <w:rsid w:val="006B4A96"/>
    <w:rPr>
      <w:rFonts w:eastAsiaTheme="majorEastAsia" w:cstheme="majorBidi"/>
      <w:b/>
      <w:noProof/>
      <w:color w:val="00C1C9"/>
      <w:kern w:val="10"/>
      <w:sz w:val="48"/>
      <w:szCs w:val="32"/>
      <w:lang w:val="lt-LT" w:eastAsia="lt-LT"/>
    </w:rPr>
  </w:style>
  <w:style w:type="paragraph" w:styleId="TOCHeading">
    <w:name w:val="TOC Heading"/>
    <w:basedOn w:val="Heading1"/>
    <w:next w:val="Normal"/>
    <w:uiPriority w:val="39"/>
    <w:unhideWhenUsed/>
    <w:qFormat/>
    <w:rsid w:val="00E3411E"/>
    <w:pPr>
      <w:spacing w:line="259" w:lineRule="auto"/>
      <w:jc w:val="left"/>
      <w:outlineLvl w:val="9"/>
    </w:pPr>
    <w:rPr>
      <w:kern w:val="0"/>
      <w:lang w:val="en-US" w:eastAsia="en-US"/>
    </w:rPr>
  </w:style>
  <w:style w:type="character" w:customStyle="1" w:styleId="Heading2Char">
    <w:name w:val="Heading 2 Char"/>
    <w:basedOn w:val="DefaultParagraphFont"/>
    <w:link w:val="Heading2"/>
    <w:uiPriority w:val="9"/>
    <w:rsid w:val="001A056F"/>
    <w:rPr>
      <w:rFonts w:eastAsiaTheme="majorEastAsia" w:cstheme="majorBidi"/>
      <w:b/>
      <w:caps/>
      <w:color w:val="00C1C9"/>
      <w:kern w:val="10"/>
      <w:sz w:val="36"/>
      <w:szCs w:val="26"/>
      <w:lang w:val="lt-LT" w:eastAsia="en-GB"/>
    </w:rPr>
  </w:style>
  <w:style w:type="paragraph" w:styleId="TOC1">
    <w:name w:val="toc 1"/>
    <w:basedOn w:val="Normal"/>
    <w:next w:val="Normal"/>
    <w:autoRedefine/>
    <w:uiPriority w:val="39"/>
    <w:unhideWhenUsed/>
    <w:rsid w:val="00CD0FA2"/>
    <w:pPr>
      <w:tabs>
        <w:tab w:val="right" w:leader="dot" w:pos="9639"/>
      </w:tabs>
      <w:spacing w:after="100"/>
    </w:pPr>
  </w:style>
  <w:style w:type="paragraph" w:styleId="TOC9">
    <w:name w:val="toc 9"/>
    <w:basedOn w:val="Normal"/>
    <w:next w:val="Normal"/>
    <w:autoRedefine/>
    <w:uiPriority w:val="39"/>
    <w:semiHidden/>
    <w:unhideWhenUsed/>
    <w:rsid w:val="00E3411E"/>
    <w:pPr>
      <w:spacing w:after="100"/>
      <w:ind w:left="1680"/>
    </w:pPr>
  </w:style>
  <w:style w:type="character" w:styleId="Hyperlink">
    <w:name w:val="Hyperlink"/>
    <w:basedOn w:val="DefaultParagraphFont"/>
    <w:uiPriority w:val="99"/>
    <w:unhideWhenUsed/>
    <w:rsid w:val="000C03FC"/>
    <w:rPr>
      <w:color w:val="0563C1" w:themeColor="hyperlink"/>
      <w:u w:val="single"/>
    </w:rPr>
  </w:style>
  <w:style w:type="character" w:styleId="CommentReference">
    <w:name w:val="annotation reference"/>
    <w:basedOn w:val="DefaultParagraphFont"/>
    <w:uiPriority w:val="99"/>
    <w:semiHidden/>
    <w:unhideWhenUsed/>
    <w:rsid w:val="00D47862"/>
    <w:rPr>
      <w:sz w:val="16"/>
      <w:szCs w:val="16"/>
    </w:rPr>
  </w:style>
  <w:style w:type="paragraph" w:styleId="CommentText">
    <w:name w:val="annotation text"/>
    <w:basedOn w:val="Normal"/>
    <w:link w:val="CommentTextChar"/>
    <w:uiPriority w:val="99"/>
    <w:semiHidden/>
    <w:unhideWhenUsed/>
    <w:rsid w:val="00D47862"/>
    <w:pPr>
      <w:spacing w:line="240" w:lineRule="auto"/>
    </w:pPr>
    <w:rPr>
      <w:sz w:val="20"/>
      <w:szCs w:val="20"/>
    </w:rPr>
  </w:style>
  <w:style w:type="character" w:customStyle="1" w:styleId="CommentTextChar">
    <w:name w:val="Comment Text Char"/>
    <w:basedOn w:val="DefaultParagraphFont"/>
    <w:link w:val="CommentText"/>
    <w:uiPriority w:val="99"/>
    <w:semiHidden/>
    <w:rsid w:val="00D47862"/>
    <w:rPr>
      <w:rFonts w:cs="Times New Roman"/>
      <w:color w:val="171717" w:themeColor="background2" w:themeShade="1A"/>
      <w:kern w:val="10"/>
      <w:sz w:val="20"/>
      <w:szCs w:val="20"/>
      <w:lang w:eastAsia="en-GB"/>
    </w:rPr>
  </w:style>
  <w:style w:type="paragraph" w:styleId="CommentSubject">
    <w:name w:val="annotation subject"/>
    <w:basedOn w:val="CommentText"/>
    <w:next w:val="CommentText"/>
    <w:link w:val="CommentSubjectChar"/>
    <w:uiPriority w:val="99"/>
    <w:semiHidden/>
    <w:unhideWhenUsed/>
    <w:rsid w:val="00D47862"/>
    <w:rPr>
      <w:b/>
      <w:bCs/>
    </w:rPr>
  </w:style>
  <w:style w:type="character" w:customStyle="1" w:styleId="CommentSubjectChar">
    <w:name w:val="Comment Subject Char"/>
    <w:basedOn w:val="CommentTextChar"/>
    <w:link w:val="CommentSubject"/>
    <w:uiPriority w:val="99"/>
    <w:semiHidden/>
    <w:rsid w:val="00D47862"/>
    <w:rPr>
      <w:rFonts w:cs="Times New Roman"/>
      <w:b/>
      <w:bCs/>
      <w:color w:val="171717" w:themeColor="background2" w:themeShade="1A"/>
      <w:kern w:val="10"/>
      <w:sz w:val="20"/>
      <w:szCs w:val="20"/>
      <w:lang w:eastAsia="en-GB"/>
    </w:rPr>
  </w:style>
  <w:style w:type="paragraph" w:styleId="TOC2">
    <w:name w:val="toc 2"/>
    <w:basedOn w:val="Normal"/>
    <w:next w:val="Normal"/>
    <w:autoRedefine/>
    <w:uiPriority w:val="39"/>
    <w:unhideWhenUsed/>
    <w:rsid w:val="009E1151"/>
    <w:pPr>
      <w:tabs>
        <w:tab w:val="right" w:leader="dot" w:pos="9498"/>
      </w:tabs>
      <w:spacing w:after="100"/>
      <w:ind w:left="567" w:right="425" w:firstLine="0"/>
    </w:pPr>
  </w:style>
  <w:style w:type="paragraph" w:styleId="ListParagraph">
    <w:name w:val="List Paragraph"/>
    <w:basedOn w:val="Normal"/>
    <w:uiPriority w:val="34"/>
    <w:qFormat/>
    <w:rsid w:val="009D561B"/>
    <w:pPr>
      <w:ind w:left="720"/>
    </w:pPr>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EC7980"/>
    <w:pPr>
      <w:spacing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basedOn w:val="DefaultParagraphFont"/>
    <w:link w:val="FootnoteText"/>
    <w:uiPriority w:val="99"/>
    <w:rsid w:val="00EC7980"/>
    <w:rPr>
      <w:rFonts w:cs="Times New Roman"/>
      <w:color w:val="171717" w:themeColor="background2" w:themeShade="1A"/>
      <w:kern w:val="10"/>
      <w:sz w:val="20"/>
      <w:szCs w:val="20"/>
      <w:lang w:val="lt-LT" w:eastAsia="en-GB"/>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basedOn w:val="DefaultParagraphFont"/>
    <w:uiPriority w:val="99"/>
    <w:semiHidden/>
    <w:unhideWhenUsed/>
    <w:rsid w:val="00EC7980"/>
    <w:rPr>
      <w:vertAlign w:val="superscript"/>
    </w:rPr>
  </w:style>
  <w:style w:type="table" w:styleId="TableGridLight">
    <w:name w:val="Grid Table Light"/>
    <w:basedOn w:val="TableNormal"/>
    <w:uiPriority w:val="40"/>
    <w:rsid w:val="007E793E"/>
    <w:rPr>
      <w:sz w:val="22"/>
      <w:szCs w:val="22"/>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282E6C"/>
    <w:pPr>
      <w:numPr>
        <w:numId w:val="1"/>
      </w:numPr>
    </w:pPr>
  </w:style>
  <w:style w:type="numbering" w:customStyle="1" w:styleId="Style2">
    <w:name w:val="Style2"/>
    <w:uiPriority w:val="99"/>
    <w:rsid w:val="00282E6C"/>
    <w:pPr>
      <w:numPr>
        <w:numId w:val="2"/>
      </w:numPr>
    </w:pPr>
  </w:style>
  <w:style w:type="numbering" w:customStyle="1" w:styleId="Style3">
    <w:name w:val="Style3"/>
    <w:uiPriority w:val="99"/>
    <w:rsid w:val="00282E6C"/>
    <w:pPr>
      <w:numPr>
        <w:numId w:val="3"/>
      </w:numPr>
    </w:pPr>
  </w:style>
  <w:style w:type="numbering" w:customStyle="1" w:styleId="Style4">
    <w:name w:val="Style4"/>
    <w:uiPriority w:val="99"/>
    <w:rsid w:val="009D36B2"/>
    <w:pPr>
      <w:numPr>
        <w:numId w:val="4"/>
      </w:numPr>
    </w:pPr>
  </w:style>
  <w:style w:type="character" w:customStyle="1" w:styleId="Heading3Char">
    <w:name w:val="Heading 3 Char"/>
    <w:basedOn w:val="DefaultParagraphFont"/>
    <w:link w:val="Heading3"/>
    <w:uiPriority w:val="9"/>
    <w:rsid w:val="00DF5DB8"/>
    <w:rPr>
      <w:rFonts w:eastAsiaTheme="majorEastAsia" w:cstheme="majorBidi"/>
      <w:b/>
      <w:caps/>
      <w:color w:val="00C1C9"/>
      <w:kern w:val="10"/>
      <w:sz w:val="32"/>
      <w:lang w:val="lt-LT" w:eastAsia="en-GB"/>
    </w:rPr>
  </w:style>
  <w:style w:type="paragraph" w:styleId="TOC3">
    <w:name w:val="toc 3"/>
    <w:basedOn w:val="Normal"/>
    <w:next w:val="Normal"/>
    <w:autoRedefine/>
    <w:uiPriority w:val="39"/>
    <w:unhideWhenUsed/>
    <w:rsid w:val="00CD0FA2"/>
    <w:pPr>
      <w:tabs>
        <w:tab w:val="right" w:leader="dot" w:pos="9639"/>
      </w:tabs>
      <w:spacing w:after="100"/>
      <w:ind w:left="420"/>
    </w:pPr>
  </w:style>
  <w:style w:type="paragraph" w:styleId="Revision">
    <w:name w:val="Revision"/>
    <w:hidden/>
    <w:uiPriority w:val="99"/>
    <w:semiHidden/>
    <w:rsid w:val="00D26565"/>
    <w:rPr>
      <w:rFonts w:cs="Times New Roman"/>
      <w:color w:val="171717" w:themeColor="background2" w:themeShade="1A"/>
      <w:kern w:val="10"/>
      <w:sz w:val="21"/>
      <w:szCs w:val="22"/>
      <w:lang w:val="lt-LT" w:eastAsia="en-GB"/>
    </w:rPr>
  </w:style>
  <w:style w:type="character" w:styleId="FollowedHyperlink">
    <w:name w:val="FollowedHyperlink"/>
    <w:basedOn w:val="DefaultParagraphFont"/>
    <w:uiPriority w:val="99"/>
    <w:semiHidden/>
    <w:unhideWhenUsed/>
    <w:rsid w:val="00EA44FE"/>
    <w:rPr>
      <w:color w:val="954F72" w:themeColor="followedHyperlink"/>
      <w:u w:val="single"/>
    </w:rPr>
  </w:style>
  <w:style w:type="character" w:styleId="UnresolvedMention">
    <w:name w:val="Unresolved Mention"/>
    <w:basedOn w:val="DefaultParagraphFont"/>
    <w:uiPriority w:val="99"/>
    <w:semiHidden/>
    <w:unhideWhenUsed/>
    <w:rsid w:val="0076262D"/>
    <w:rPr>
      <w:color w:val="808080"/>
      <w:shd w:val="clear" w:color="auto" w:fill="E6E6E6"/>
    </w:rPr>
  </w:style>
  <w:style w:type="paragraph" w:styleId="Header">
    <w:name w:val="header"/>
    <w:basedOn w:val="Normal"/>
    <w:link w:val="HeaderChar"/>
    <w:uiPriority w:val="99"/>
    <w:unhideWhenUsed/>
    <w:rsid w:val="00191CE9"/>
    <w:pPr>
      <w:tabs>
        <w:tab w:val="center" w:pos="4819"/>
        <w:tab w:val="right" w:pos="9638"/>
      </w:tabs>
      <w:spacing w:line="240" w:lineRule="auto"/>
      <w:ind w:firstLine="0"/>
      <w:contextualSpacing w:val="0"/>
      <w:jc w:val="left"/>
    </w:pPr>
    <w:rPr>
      <w:rFonts w:ascii="Calibri" w:eastAsia="Calibri" w:hAnsi="Calibri"/>
      <w:color w:val="auto"/>
      <w:kern w:val="0"/>
      <w:sz w:val="22"/>
      <w:lang w:eastAsia="en-US"/>
    </w:rPr>
  </w:style>
  <w:style w:type="character" w:customStyle="1" w:styleId="HeaderChar">
    <w:name w:val="Header Char"/>
    <w:basedOn w:val="DefaultParagraphFont"/>
    <w:link w:val="Header"/>
    <w:uiPriority w:val="99"/>
    <w:rsid w:val="00191CE9"/>
    <w:rPr>
      <w:rFonts w:ascii="Calibri" w:eastAsia="Calibri" w:hAnsi="Calibri" w:cs="Times New Roman"/>
      <w:sz w:val="22"/>
      <w:szCs w:val="22"/>
      <w:lang w:val="lt-LT"/>
    </w:rPr>
  </w:style>
  <w:style w:type="paragraph" w:customStyle="1" w:styleId="CM4">
    <w:name w:val="CM4"/>
    <w:basedOn w:val="Normal"/>
    <w:next w:val="Normal"/>
    <w:uiPriority w:val="99"/>
    <w:rsid w:val="00273226"/>
    <w:pPr>
      <w:autoSpaceDE w:val="0"/>
      <w:autoSpaceDN w:val="0"/>
      <w:adjustRightInd w:val="0"/>
      <w:spacing w:line="240" w:lineRule="auto"/>
      <w:ind w:firstLine="0"/>
      <w:contextualSpacing w:val="0"/>
      <w:jc w:val="left"/>
    </w:pPr>
    <w:rPr>
      <w:rFonts w:ascii="EUAlbertina" w:hAnsi="EUAlbertina" w:cstheme="minorBidi"/>
      <w:color w:val="auto"/>
      <w:kern w:val="0"/>
      <w:sz w:val="24"/>
      <w:szCs w:val="24"/>
      <w:lang w:eastAsia="en-US"/>
    </w:rPr>
  </w:style>
  <w:style w:type="paragraph" w:customStyle="1" w:styleId="Default">
    <w:name w:val="Default"/>
    <w:rsid w:val="00416752"/>
    <w:pPr>
      <w:autoSpaceDE w:val="0"/>
      <w:autoSpaceDN w:val="0"/>
      <w:adjustRightInd w:val="0"/>
    </w:pPr>
    <w:rPr>
      <w:rFonts w:ascii="EUAlbertina" w:hAnsi="EUAlbertina" w:cs="EUAlbertina"/>
      <w:color w:val="000000"/>
      <w:lang w:val="lt-LT"/>
    </w:rPr>
  </w:style>
  <w:style w:type="paragraph" w:customStyle="1" w:styleId="CM1">
    <w:name w:val="CM1"/>
    <w:basedOn w:val="Default"/>
    <w:next w:val="Default"/>
    <w:uiPriority w:val="99"/>
    <w:rsid w:val="00A707D8"/>
    <w:rPr>
      <w:rFonts w:cstheme="minorBidi"/>
      <w:color w:val="auto"/>
    </w:rPr>
  </w:style>
  <w:style w:type="paragraph" w:customStyle="1" w:styleId="CM3">
    <w:name w:val="CM3"/>
    <w:basedOn w:val="Default"/>
    <w:next w:val="Default"/>
    <w:uiPriority w:val="99"/>
    <w:rsid w:val="00A707D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06233">
      <w:bodyDiv w:val="1"/>
      <w:marLeft w:val="0"/>
      <w:marRight w:val="0"/>
      <w:marTop w:val="0"/>
      <w:marBottom w:val="0"/>
      <w:divBdr>
        <w:top w:val="none" w:sz="0" w:space="0" w:color="auto"/>
        <w:left w:val="none" w:sz="0" w:space="0" w:color="auto"/>
        <w:bottom w:val="none" w:sz="0" w:space="0" w:color="auto"/>
        <w:right w:val="none" w:sz="0" w:space="0" w:color="auto"/>
      </w:divBdr>
    </w:div>
    <w:div w:id="1339576992">
      <w:bodyDiv w:val="1"/>
      <w:marLeft w:val="0"/>
      <w:marRight w:val="0"/>
      <w:marTop w:val="0"/>
      <w:marBottom w:val="0"/>
      <w:divBdr>
        <w:top w:val="none" w:sz="0" w:space="0" w:color="auto"/>
        <w:left w:val="none" w:sz="0" w:space="0" w:color="auto"/>
        <w:bottom w:val="none" w:sz="0" w:space="0" w:color="auto"/>
        <w:right w:val="none" w:sz="0" w:space="0" w:color="auto"/>
      </w:divBdr>
    </w:div>
    <w:div w:id="1385979978">
      <w:bodyDiv w:val="1"/>
      <w:marLeft w:val="0"/>
      <w:marRight w:val="0"/>
      <w:marTop w:val="0"/>
      <w:marBottom w:val="0"/>
      <w:divBdr>
        <w:top w:val="none" w:sz="0" w:space="0" w:color="auto"/>
        <w:left w:val="none" w:sz="0" w:space="0" w:color="auto"/>
        <w:bottom w:val="none" w:sz="0" w:space="0" w:color="auto"/>
        <w:right w:val="none" w:sz="0" w:space="0" w:color="auto"/>
      </w:divBdr>
    </w:div>
    <w:div w:id="1753501754">
      <w:bodyDiv w:val="1"/>
      <w:marLeft w:val="0"/>
      <w:marRight w:val="0"/>
      <w:marTop w:val="0"/>
      <w:marBottom w:val="0"/>
      <w:divBdr>
        <w:top w:val="none" w:sz="0" w:space="0" w:color="auto"/>
        <w:left w:val="none" w:sz="0" w:space="0" w:color="auto"/>
        <w:bottom w:val="none" w:sz="0" w:space="0" w:color="auto"/>
        <w:right w:val="none" w:sz="0" w:space="0" w:color="auto"/>
      </w:divBdr>
    </w:div>
    <w:div w:id="1793204428">
      <w:bodyDiv w:val="1"/>
      <w:marLeft w:val="0"/>
      <w:marRight w:val="0"/>
      <w:marTop w:val="0"/>
      <w:marBottom w:val="0"/>
      <w:divBdr>
        <w:top w:val="none" w:sz="0" w:space="0" w:color="auto"/>
        <w:left w:val="none" w:sz="0" w:space="0" w:color="auto"/>
        <w:bottom w:val="none" w:sz="0" w:space="0" w:color="auto"/>
        <w:right w:val="none" w:sz="0" w:space="0" w:color="auto"/>
      </w:divBdr>
    </w:div>
    <w:div w:id="1908611561">
      <w:bodyDiv w:val="1"/>
      <w:marLeft w:val="0"/>
      <w:marRight w:val="0"/>
      <w:marTop w:val="0"/>
      <w:marBottom w:val="0"/>
      <w:divBdr>
        <w:top w:val="none" w:sz="0" w:space="0" w:color="auto"/>
        <w:left w:val="none" w:sz="0" w:space="0" w:color="auto"/>
        <w:bottom w:val="none" w:sz="0" w:space="0" w:color="auto"/>
        <w:right w:val="none" w:sz="0" w:space="0" w:color="auto"/>
      </w:divBdr>
    </w:div>
    <w:div w:id="210010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lt/dokumentai/supaprastinto-islaidu-apmokejimo-tyrima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uriserv%3AOJ.C_.2021.200.01.0001.01.ENG&amp;toc=OJ%3AC%3A2021%3A200%3AT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3" ma:contentTypeDescription="Kurkite naują dokumentą." ma:contentTypeScope="" ma:versionID="751a64c85689077a2de6001095ee6ed3">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f5a2598cff732e2750ff1c037ca5b216"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Props1.xml><?xml version="1.0" encoding="utf-8"?>
<ds:datastoreItem xmlns:ds="http://schemas.openxmlformats.org/officeDocument/2006/customXml" ds:itemID="{54BC2317-6497-489E-9210-336330DC3F10}">
  <ds:schemaRefs>
    <ds:schemaRef ds:uri="http://schemas.openxmlformats.org/officeDocument/2006/bibliography"/>
  </ds:schemaRefs>
</ds:datastoreItem>
</file>

<file path=customXml/itemProps2.xml><?xml version="1.0" encoding="utf-8"?>
<ds:datastoreItem xmlns:ds="http://schemas.openxmlformats.org/officeDocument/2006/customXml" ds:itemID="{69DD48EE-177C-43B4-A716-53828DD2FCC1}">
  <ds:schemaRefs>
    <ds:schemaRef ds:uri="http://schemas.microsoft.com/sharepoint/v3/contenttype/forms"/>
  </ds:schemaRefs>
</ds:datastoreItem>
</file>

<file path=customXml/itemProps3.xml><?xml version="1.0" encoding="utf-8"?>
<ds:datastoreItem xmlns:ds="http://schemas.openxmlformats.org/officeDocument/2006/customXml" ds:itemID="{AAD109D8-7848-41B2-8C3D-3191ED82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39F17-7A8A-48BC-9410-F873634E0E06}">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12478</Words>
  <Characters>7114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Krutulys</dc:creator>
  <cp:keywords/>
  <dc:description/>
  <cp:lastModifiedBy>Alina Kvietkauskienė</cp:lastModifiedBy>
  <cp:revision>8</cp:revision>
  <cp:lastPrinted>2018-05-07T05:45:00Z</cp:lastPrinted>
  <dcterms:created xsi:type="dcterms:W3CDTF">2021-09-14T07:04:00Z</dcterms:created>
  <dcterms:modified xsi:type="dcterms:W3CDTF">2021-09-28T05:42:00Z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ies>
</file>