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585AD" w14:textId="77777777" w:rsidR="007D4223" w:rsidRPr="007D4223" w:rsidRDefault="007D4223" w:rsidP="007D4223">
      <w:pPr>
        <w:spacing w:after="0" w:line="240" w:lineRule="auto"/>
        <w:ind w:left="5529"/>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2014–2020 metų Europos Sąjungos fondų</w:t>
      </w:r>
    </w:p>
    <w:p w14:paraId="3CF5DE84" w14:textId="77777777" w:rsidR="007D4223" w:rsidRPr="007D4223" w:rsidRDefault="007D4223" w:rsidP="007D4223">
      <w:pPr>
        <w:spacing w:after="0" w:line="240" w:lineRule="auto"/>
        <w:ind w:left="5529"/>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investicijų veiksmų programos 1 prioriteto</w:t>
      </w:r>
    </w:p>
    <w:p w14:paraId="3F664F49" w14:textId="77777777" w:rsidR="007D4223" w:rsidRPr="007D4223" w:rsidRDefault="007D4223" w:rsidP="007D4223">
      <w:pPr>
        <w:spacing w:after="0" w:line="240" w:lineRule="auto"/>
        <w:ind w:left="5529"/>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„Mokslinių tyrimų, eksperimentinės</w:t>
      </w:r>
    </w:p>
    <w:p w14:paraId="52FC7B7C" w14:textId="77777777" w:rsidR="007D4223" w:rsidRPr="007D4223" w:rsidRDefault="007D4223" w:rsidP="007D4223">
      <w:pPr>
        <w:spacing w:after="0" w:line="240" w:lineRule="auto"/>
        <w:ind w:left="5529"/>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plėtros ir inovacijų skatinimas“ priemonės</w:t>
      </w:r>
    </w:p>
    <w:p w14:paraId="3B1A2754" w14:textId="77777777" w:rsidR="007D4223" w:rsidRPr="007D4223" w:rsidRDefault="007D4223" w:rsidP="007D4223">
      <w:pPr>
        <w:spacing w:after="0" w:line="240" w:lineRule="auto"/>
        <w:ind w:left="5529"/>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Nr. 01.2.1-MITA-T-851 „</w:t>
      </w:r>
      <w:proofErr w:type="spellStart"/>
      <w:r w:rsidRPr="007D4223">
        <w:rPr>
          <w:rFonts w:ascii="Times New Roman" w:eastAsia="Times New Roman" w:hAnsi="Times New Roman" w:cs="Times New Roman"/>
          <w:color w:val="000000"/>
          <w:sz w:val="24"/>
          <w:szCs w:val="24"/>
          <w:lang w:eastAsia="lt-LT"/>
        </w:rPr>
        <w:t>Inočekiai</w:t>
      </w:r>
      <w:proofErr w:type="spellEnd"/>
      <w:r w:rsidRPr="007D4223">
        <w:rPr>
          <w:rFonts w:ascii="Times New Roman" w:eastAsia="Times New Roman" w:hAnsi="Times New Roman" w:cs="Times New Roman"/>
          <w:color w:val="000000"/>
          <w:sz w:val="24"/>
          <w:szCs w:val="24"/>
          <w:lang w:eastAsia="lt-LT"/>
        </w:rPr>
        <w:t>“</w:t>
      </w:r>
    </w:p>
    <w:p w14:paraId="75638ED7" w14:textId="77777777" w:rsidR="007D4223" w:rsidRPr="007D4223" w:rsidRDefault="007D4223" w:rsidP="007D4223">
      <w:pPr>
        <w:spacing w:after="0" w:line="240" w:lineRule="auto"/>
        <w:ind w:left="5529"/>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projektų finansavimo sąlygų aprašo Nr. 1</w:t>
      </w:r>
    </w:p>
    <w:p w14:paraId="076BB955" w14:textId="77777777" w:rsidR="007D4223" w:rsidRPr="007D4223" w:rsidRDefault="007D4223" w:rsidP="007D4223">
      <w:pPr>
        <w:spacing w:after="0" w:line="240" w:lineRule="auto"/>
        <w:ind w:left="5528"/>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7 priedas</w:t>
      </w:r>
    </w:p>
    <w:p w14:paraId="4AB1A2A8" w14:textId="77777777" w:rsidR="007D4223" w:rsidRPr="007D4223" w:rsidRDefault="007D4223" w:rsidP="007D4223">
      <w:pPr>
        <w:spacing w:after="0" w:line="240" w:lineRule="auto"/>
        <w:ind w:firstLine="5529"/>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1BB9EA64" w14:textId="0C14430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r w:rsidRPr="007D4223">
        <w:rPr>
          <w:rFonts w:ascii="Calibri" w:eastAsia="Times New Roman" w:hAnsi="Calibri" w:cs="Calibri"/>
          <w:b/>
          <w:bCs/>
          <w:noProof/>
          <w:color w:val="808080"/>
          <w:lang w:eastAsia="lt-LT"/>
        </w:rPr>
        <w:drawing>
          <wp:inline distT="0" distB="0" distL="0" distR="0" wp14:anchorId="07D4AF4B" wp14:editId="14012C7C">
            <wp:extent cx="2552700" cy="1285875"/>
            <wp:effectExtent l="0" t="0" r="0" b="9525"/>
            <wp:docPr id="1" name="Paveikslėlis 1"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ESFIVP-II-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52700" cy="1285875"/>
                    </a:xfrm>
                    <a:prstGeom prst="rect">
                      <a:avLst/>
                    </a:prstGeom>
                    <a:noFill/>
                    <a:ln>
                      <a:noFill/>
                    </a:ln>
                  </pic:spPr>
                </pic:pic>
              </a:graphicData>
            </a:graphic>
          </wp:inline>
        </w:drawing>
      </w:r>
    </w:p>
    <w:p w14:paraId="4661AC42" w14:textId="7777777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lang w:eastAsia="lt-LT"/>
        </w:rPr>
        <w:t> </w:t>
      </w:r>
    </w:p>
    <w:p w14:paraId="2C1A4714" w14:textId="7777777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lang w:eastAsia="lt-LT"/>
        </w:rPr>
        <w:t>DOTACIJOS SUTARTIS</w:t>
      </w:r>
    </w:p>
    <w:p w14:paraId="0725A1B6" w14:textId="7777777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lang w:eastAsia="lt-LT"/>
        </w:rPr>
        <w:t> </w:t>
      </w:r>
    </w:p>
    <w:p w14:paraId="49B9759E" w14:textId="77777777" w:rsidR="007D4223" w:rsidRPr="007D4223" w:rsidRDefault="007D4223" w:rsidP="007D4223">
      <w:pPr>
        <w:spacing w:after="0" w:line="240" w:lineRule="auto"/>
        <w:ind w:left="1134"/>
        <w:jc w:val="center"/>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lang w:eastAsia="lt-LT"/>
        </w:rPr>
        <w:t>___________ Nr. _______ </w:t>
      </w:r>
      <w:r w:rsidRPr="007D4223">
        <w:rPr>
          <w:rFonts w:ascii="Times New Roman" w:eastAsia="Times New Roman" w:hAnsi="Times New Roman" w:cs="Times New Roman"/>
          <w:i/>
          <w:iCs/>
          <w:color w:val="000000"/>
          <w:u w:val="single"/>
          <w:lang w:eastAsia="lt-LT"/>
        </w:rPr>
        <w:t>(Įrašomas projekto kodas)</w:t>
      </w:r>
    </w:p>
    <w:p w14:paraId="6AE21892" w14:textId="7777777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lang w:eastAsia="lt-LT"/>
        </w:rPr>
        <w:t>(data)                        (numeris)</w:t>
      </w:r>
    </w:p>
    <w:p w14:paraId="7ED581A3" w14:textId="77777777" w:rsidR="007D4223" w:rsidRPr="007D4223" w:rsidRDefault="007D4223" w:rsidP="007D4223">
      <w:pPr>
        <w:spacing w:after="0" w:line="240" w:lineRule="auto"/>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5FDB39EE" w14:textId="77777777" w:rsidR="007D4223" w:rsidRPr="007D4223" w:rsidRDefault="007D4223" w:rsidP="007D4223">
      <w:pPr>
        <w:spacing w:after="0" w:line="240" w:lineRule="auto"/>
        <w:ind w:firstLine="567"/>
        <w:rPr>
          <w:rFonts w:ascii="Times New Roman" w:eastAsia="Times New Roman" w:hAnsi="Times New Roman" w:cs="Times New Roman"/>
          <w:color w:val="000000"/>
          <w:sz w:val="24"/>
          <w:szCs w:val="24"/>
          <w:lang w:eastAsia="lt-LT"/>
        </w:rPr>
      </w:pPr>
      <w:bookmarkStart w:id="0" w:name="part_ce7fbfe648f443eea86438dae3c85e53"/>
      <w:bookmarkEnd w:id="0"/>
      <w:r w:rsidRPr="007D4223">
        <w:rPr>
          <w:rFonts w:ascii="Times New Roman" w:eastAsia="Times New Roman" w:hAnsi="Times New Roman" w:cs="Times New Roman"/>
          <w:color w:val="000000"/>
          <w:sz w:val="24"/>
          <w:szCs w:val="24"/>
          <w:lang w:eastAsia="lt-LT"/>
        </w:rPr>
        <w:t>Mokslo, inovacijų ir technologijų agentūra (toliau –</w:t>
      </w:r>
    </w:p>
    <w:p w14:paraId="784A5911"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įgyvendinančioji institucija), atstovaujama ________________________________ , veikiančio (-</w:t>
      </w:r>
      <w:proofErr w:type="spellStart"/>
      <w:r w:rsidRPr="007D4223">
        <w:rPr>
          <w:rFonts w:ascii="Times New Roman" w:eastAsia="Times New Roman" w:hAnsi="Times New Roman" w:cs="Times New Roman"/>
          <w:color w:val="000000"/>
          <w:sz w:val="24"/>
          <w:szCs w:val="24"/>
          <w:lang w:eastAsia="lt-LT"/>
        </w:rPr>
        <w:t>ios</w:t>
      </w:r>
      <w:proofErr w:type="spellEnd"/>
      <w:r w:rsidRPr="007D4223">
        <w:rPr>
          <w:rFonts w:ascii="Times New Roman" w:eastAsia="Times New Roman" w:hAnsi="Times New Roman" w:cs="Times New Roman"/>
          <w:color w:val="000000"/>
          <w:sz w:val="24"/>
          <w:szCs w:val="24"/>
          <w:lang w:eastAsia="lt-LT"/>
        </w:rPr>
        <w:t>)</w:t>
      </w:r>
    </w:p>
    <w:p w14:paraId="5747D9CF"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pagal ______________________________, ir___________________________________________</w:t>
      </w:r>
    </w:p>
    <w:p w14:paraId="7A7BC51E"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4"/>
          <w:szCs w:val="24"/>
          <w:lang w:eastAsia="lt-LT"/>
        </w:rPr>
        <w:t>               (atstovavimo pagrindas)                                   (projekto vykdytojo pavadinimas)</w:t>
      </w:r>
    </w:p>
    <w:p w14:paraId="794617D1"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(toliau – projekto vykdytojas), atstovaujamas (-a) __________________________ , veikiančio (-</w:t>
      </w:r>
      <w:proofErr w:type="spellStart"/>
      <w:r w:rsidRPr="007D4223">
        <w:rPr>
          <w:rFonts w:ascii="Times New Roman" w:eastAsia="Times New Roman" w:hAnsi="Times New Roman" w:cs="Times New Roman"/>
          <w:color w:val="000000"/>
          <w:sz w:val="24"/>
          <w:szCs w:val="24"/>
          <w:lang w:eastAsia="lt-LT"/>
        </w:rPr>
        <w:t>ios</w:t>
      </w:r>
      <w:proofErr w:type="spellEnd"/>
      <w:r w:rsidRPr="007D4223">
        <w:rPr>
          <w:rFonts w:ascii="Times New Roman" w:eastAsia="Times New Roman" w:hAnsi="Times New Roman" w:cs="Times New Roman"/>
          <w:color w:val="000000"/>
          <w:sz w:val="24"/>
          <w:szCs w:val="24"/>
          <w:lang w:eastAsia="lt-LT"/>
        </w:rPr>
        <w:t>)</w:t>
      </w:r>
    </w:p>
    <w:p w14:paraId="110C99F3"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pagal ____________________________________ , toliau kartu – Šalys, sudaro šią dotacijos sutartį</w:t>
      </w:r>
    </w:p>
    <w:p w14:paraId="2B7ABDD8"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4"/>
          <w:szCs w:val="24"/>
          <w:lang w:eastAsia="lt-LT"/>
        </w:rPr>
        <w:t>                                        (atstovavimo pagrindas)</w:t>
      </w:r>
    </w:p>
    <w:p w14:paraId="1ED1D4A6" w14:textId="77777777" w:rsidR="007D4223" w:rsidRPr="007D4223" w:rsidRDefault="007D4223" w:rsidP="007D4223">
      <w:pPr>
        <w:spacing w:after="0" w:line="240" w:lineRule="auto"/>
        <w:ind w:firstLine="62"/>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(toliau – Sutartis).</w:t>
      </w:r>
    </w:p>
    <w:p w14:paraId="72D79B39"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 </w:t>
      </w:r>
    </w:p>
    <w:p w14:paraId="546ADF61" w14:textId="77777777" w:rsidR="007D4223" w:rsidRPr="007D4223" w:rsidRDefault="007D4223" w:rsidP="007D4223">
      <w:pPr>
        <w:spacing w:after="0" w:line="240" w:lineRule="auto"/>
        <w:ind w:left="426" w:firstLine="141"/>
        <w:jc w:val="both"/>
        <w:rPr>
          <w:rFonts w:ascii="Times New Roman" w:eastAsia="Times New Roman" w:hAnsi="Times New Roman" w:cs="Times New Roman"/>
          <w:color w:val="000000"/>
          <w:sz w:val="24"/>
          <w:szCs w:val="24"/>
          <w:lang w:eastAsia="lt-LT"/>
        </w:rPr>
      </w:pPr>
      <w:bookmarkStart w:id="1" w:name="part_15f4e7021dd44d2cae3066ff06c521a0"/>
      <w:bookmarkEnd w:id="1"/>
      <w:r w:rsidRPr="007D4223">
        <w:rPr>
          <w:rFonts w:ascii="Times New Roman" w:eastAsia="Times New Roman" w:hAnsi="Times New Roman" w:cs="Times New Roman"/>
          <w:b/>
          <w:bCs/>
          <w:color w:val="000000"/>
          <w:sz w:val="24"/>
          <w:szCs w:val="24"/>
          <w:lang w:eastAsia="lt-LT"/>
        </w:rPr>
        <w:t>1.       Sutarties dalykas</w:t>
      </w:r>
    </w:p>
    <w:p w14:paraId="230867E1"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 </w:t>
      </w:r>
    </w:p>
    <w:p w14:paraId="1485DBD6" w14:textId="77777777" w:rsidR="007D4223" w:rsidRPr="007D4223" w:rsidRDefault="007D4223" w:rsidP="007D4223">
      <w:pPr>
        <w:spacing w:after="0" w:line="240" w:lineRule="auto"/>
        <w:ind w:firstLine="575"/>
        <w:jc w:val="both"/>
        <w:rPr>
          <w:rFonts w:ascii="Times New Roman" w:eastAsia="Times New Roman" w:hAnsi="Times New Roman" w:cs="Times New Roman"/>
          <w:color w:val="000000"/>
          <w:sz w:val="24"/>
          <w:szCs w:val="24"/>
          <w:lang w:eastAsia="lt-LT"/>
        </w:rPr>
      </w:pPr>
      <w:bookmarkStart w:id="2" w:name="part_bb574744a61940d58a2bbfa51ed84392"/>
      <w:bookmarkEnd w:id="2"/>
      <w:r w:rsidRPr="007D4223">
        <w:rPr>
          <w:rFonts w:ascii="Times New Roman" w:eastAsia="Times New Roman" w:hAnsi="Times New Roman" w:cs="Times New Roman"/>
          <w:color w:val="000000"/>
          <w:sz w:val="24"/>
          <w:szCs w:val="24"/>
          <w:lang w:eastAsia="lt-LT"/>
        </w:rPr>
        <w:t>1.1.    Sutartyje yra nustatoma iš Europos Sąjungos (toliau – ES) struktūrinių fondų lėšų bendrai finansuojamo projekto _______________________________</w:t>
      </w:r>
      <w:r w:rsidRPr="007D4223">
        <w:rPr>
          <w:rFonts w:ascii="Times New Roman" w:eastAsia="Times New Roman" w:hAnsi="Times New Roman" w:cs="Times New Roman"/>
          <w:i/>
          <w:iCs/>
          <w:color w:val="000000"/>
          <w:sz w:val="24"/>
          <w:szCs w:val="24"/>
          <w:lang w:eastAsia="lt-LT"/>
        </w:rPr>
        <w:t>(nurodomas projekto pavadinimas)</w:t>
      </w:r>
      <w:r w:rsidRPr="007D4223">
        <w:rPr>
          <w:rFonts w:ascii="Times New Roman" w:eastAsia="Times New Roman" w:hAnsi="Times New Roman" w:cs="Times New Roman"/>
          <w:color w:val="000000"/>
          <w:sz w:val="24"/>
          <w:szCs w:val="24"/>
          <w:lang w:eastAsia="lt-LT"/>
        </w:rPr>
        <w:t> (toliau – projektas),</w:t>
      </w:r>
      <w:r w:rsidRPr="007D4223">
        <w:rPr>
          <w:rFonts w:ascii="Times New Roman" w:eastAsia="Times New Roman" w:hAnsi="Times New Roman" w:cs="Times New Roman"/>
          <w:i/>
          <w:iCs/>
          <w:color w:val="000000"/>
          <w:sz w:val="24"/>
          <w:szCs w:val="24"/>
          <w:lang w:eastAsia="lt-LT"/>
        </w:rPr>
        <w:t> </w:t>
      </w:r>
      <w:r w:rsidRPr="007D4223">
        <w:rPr>
          <w:rFonts w:ascii="Times New Roman" w:eastAsia="Times New Roman" w:hAnsi="Times New Roman" w:cs="Times New Roman"/>
          <w:color w:val="000000"/>
          <w:sz w:val="24"/>
          <w:szCs w:val="24"/>
          <w:lang w:eastAsia="lt-LT"/>
        </w:rPr>
        <w:t>finansuojamo pagal 2014–2020 metų Europos Sąjungos fondų investicijų veiksmų programos 1 prioriteto „Mokslinių tyrimų, eksperimentinės plėtros ir inovacijų skatinimas“ priemonę Nr. 01.2.1-MITA-T-851 „</w:t>
      </w:r>
      <w:proofErr w:type="spellStart"/>
      <w:r w:rsidRPr="007D4223">
        <w:rPr>
          <w:rFonts w:ascii="Times New Roman" w:eastAsia="Times New Roman" w:hAnsi="Times New Roman" w:cs="Times New Roman"/>
          <w:color w:val="000000"/>
          <w:sz w:val="24"/>
          <w:szCs w:val="24"/>
          <w:lang w:eastAsia="lt-LT"/>
        </w:rPr>
        <w:t>Inočekiai</w:t>
      </w:r>
      <w:proofErr w:type="spellEnd"/>
      <w:r w:rsidRPr="007D4223">
        <w:rPr>
          <w:rFonts w:ascii="Times New Roman" w:eastAsia="Times New Roman" w:hAnsi="Times New Roman" w:cs="Times New Roman"/>
          <w:color w:val="000000"/>
          <w:sz w:val="24"/>
          <w:szCs w:val="24"/>
          <w:lang w:eastAsia="lt-LT"/>
        </w:rPr>
        <w:t>“ (toliau – Priemonė), finansavimo tvarka ir sąlygos.</w:t>
      </w:r>
    </w:p>
    <w:p w14:paraId="6E4F63F3" w14:textId="77777777" w:rsidR="007D4223" w:rsidRPr="007D4223" w:rsidRDefault="007D4223" w:rsidP="007D4223">
      <w:pPr>
        <w:spacing w:after="0" w:line="240" w:lineRule="auto"/>
        <w:ind w:left="575"/>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76BA5EDB" w14:textId="77777777" w:rsidR="007D4223" w:rsidRPr="007D4223" w:rsidRDefault="007D4223" w:rsidP="007D4223">
      <w:pPr>
        <w:spacing w:after="0" w:line="240" w:lineRule="auto"/>
        <w:ind w:left="426" w:firstLine="141"/>
        <w:jc w:val="both"/>
        <w:rPr>
          <w:rFonts w:ascii="Times New Roman" w:eastAsia="Times New Roman" w:hAnsi="Times New Roman" w:cs="Times New Roman"/>
          <w:color w:val="000000"/>
          <w:sz w:val="24"/>
          <w:szCs w:val="24"/>
          <w:lang w:eastAsia="lt-LT"/>
        </w:rPr>
      </w:pPr>
      <w:bookmarkStart w:id="3" w:name="part_ad69d204bd47451984f70e262dd1c008"/>
      <w:bookmarkEnd w:id="3"/>
      <w:r w:rsidRPr="007D4223">
        <w:rPr>
          <w:rFonts w:ascii="Times New Roman" w:eastAsia="Times New Roman" w:hAnsi="Times New Roman" w:cs="Times New Roman"/>
          <w:b/>
          <w:bCs/>
          <w:color w:val="000000"/>
          <w:sz w:val="24"/>
          <w:szCs w:val="24"/>
          <w:lang w:eastAsia="lt-LT"/>
        </w:rPr>
        <w:t>2.       Sutarties Šalių teisės ir įsipareigojimai</w:t>
      </w:r>
    </w:p>
    <w:p w14:paraId="66D5E1E1"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 </w:t>
      </w:r>
    </w:p>
    <w:p w14:paraId="36476B5A"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4" w:name="part_48e608ced4164d959f29b9275dd06f39"/>
      <w:bookmarkEnd w:id="4"/>
      <w:r w:rsidRPr="007D4223">
        <w:rPr>
          <w:rFonts w:ascii="Times New Roman" w:eastAsia="Times New Roman" w:hAnsi="Times New Roman" w:cs="Times New Roman"/>
          <w:color w:val="000000"/>
          <w:sz w:val="24"/>
          <w:szCs w:val="24"/>
          <w:lang w:eastAsia="lt-LT"/>
        </w:rPr>
        <w:t>2.1.    Projekto vykdytojas, įgyvendindamas projektą, įsipareigoja pasiekti 2014–2020 metų Europos Sąjungos fondų investicijų veiksmų programos 1 prioriteto „Mokslinių tyrimų, eksperimentinės plėtros ir inovacijų skatinimas“ priemonės Nr. 01.2.1-MITA-T-851 „</w:t>
      </w:r>
      <w:proofErr w:type="spellStart"/>
      <w:r w:rsidRPr="007D4223">
        <w:rPr>
          <w:rFonts w:ascii="Times New Roman" w:eastAsia="Times New Roman" w:hAnsi="Times New Roman" w:cs="Times New Roman"/>
          <w:color w:val="000000"/>
          <w:sz w:val="24"/>
          <w:szCs w:val="24"/>
          <w:lang w:eastAsia="lt-LT"/>
        </w:rPr>
        <w:t>Inočekiai</w:t>
      </w:r>
      <w:proofErr w:type="spellEnd"/>
      <w:r w:rsidRPr="007D4223">
        <w:rPr>
          <w:rFonts w:ascii="Times New Roman" w:eastAsia="Times New Roman" w:hAnsi="Times New Roman" w:cs="Times New Roman"/>
          <w:color w:val="000000"/>
          <w:sz w:val="24"/>
          <w:szCs w:val="24"/>
          <w:lang w:eastAsia="lt-LT"/>
        </w:rPr>
        <w:t>“ projektų finansavimo sąlygų aprašo Nr. 1 (toliau – Aprašas) 35.2 papunktyje nurodytus rezultatus</w:t>
      </w:r>
      <w:r w:rsidRPr="007D4223">
        <w:rPr>
          <w:rFonts w:ascii="Calibri" w:eastAsia="Times New Roman" w:hAnsi="Calibri" w:cs="Calibri"/>
          <w:color w:val="000000"/>
          <w:sz w:val="24"/>
          <w:szCs w:val="24"/>
          <w:lang w:eastAsia="lt-LT"/>
        </w:rPr>
        <w:t> </w:t>
      </w:r>
      <w:r w:rsidRPr="007D4223">
        <w:rPr>
          <w:rFonts w:ascii="Times New Roman" w:eastAsia="Times New Roman" w:hAnsi="Times New Roman" w:cs="Times New Roman"/>
          <w:color w:val="000000"/>
          <w:sz w:val="24"/>
          <w:szCs w:val="24"/>
          <w:lang w:eastAsia="lt-LT"/>
        </w:rPr>
        <w:t>ir siekti Aprašo 27 punkte nurodytų Priemonės įgyvendinimo stebėsenos rodiklių.</w:t>
      </w:r>
    </w:p>
    <w:p w14:paraId="6CEE23C6"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5" w:name="part_60e64eab6edb4de49f3771de05a4a81f"/>
      <w:bookmarkEnd w:id="5"/>
      <w:r w:rsidRPr="007D4223">
        <w:rPr>
          <w:rFonts w:ascii="Times New Roman" w:eastAsia="Times New Roman" w:hAnsi="Times New Roman" w:cs="Times New Roman"/>
          <w:color w:val="000000"/>
          <w:sz w:val="24"/>
          <w:szCs w:val="24"/>
          <w:lang w:eastAsia="lt-LT"/>
        </w:rPr>
        <w:t>2.2.    Projektas finansuojamas vadovaujantis Apraše, Projektų administravimo ir finansavimo taisyklėse, patvirtintose Lietuvos Respublikos finansų ministro 2014 m. spalio 8 d. įsakymu Nr. 1K-316 „Dėl Projektų administravimo ir finansavimo taisyklių patvirtinimo“ (toliau – Projektų taisyklės), taip pat vėlesniuose jų pakeitimuose ir Sutarties sąlygose nustatyta tvarka.</w:t>
      </w:r>
    </w:p>
    <w:p w14:paraId="06DF5918"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6" w:name="part_86d047b352264f89896f6ac09d069cb5"/>
      <w:bookmarkEnd w:id="6"/>
      <w:r w:rsidRPr="007D4223">
        <w:rPr>
          <w:rFonts w:ascii="Times New Roman" w:eastAsia="Times New Roman" w:hAnsi="Times New Roman" w:cs="Times New Roman"/>
          <w:color w:val="000000"/>
          <w:sz w:val="24"/>
          <w:szCs w:val="24"/>
          <w:lang w:eastAsia="lt-LT"/>
        </w:rPr>
        <w:t xml:space="preserve">2.3.    Šalys susitaria, kad, vadovaujantis Duomenų teikimo per Iš Europos Sąjungos struktūrinių fondų lėšų bendrai finansuojamų projektų duomenų mainų svetainę tvarkos aprašu </w:t>
      </w:r>
      <w:r w:rsidRPr="007D4223">
        <w:rPr>
          <w:rFonts w:ascii="Times New Roman" w:eastAsia="Times New Roman" w:hAnsi="Times New Roman" w:cs="Times New Roman"/>
          <w:color w:val="000000"/>
          <w:sz w:val="24"/>
          <w:szCs w:val="24"/>
          <w:lang w:eastAsia="lt-LT"/>
        </w:rPr>
        <w:lastRenderedPageBreak/>
        <w:t>(Projektų taisyklių 1 priedas) (toliau – Duomenų teikimo tvarkos aprašas), per Iš Europos Sąjungos struktūrinių fondų lėšų bendrai finansuojamų projektų duomenų mainų svetainę, jeigu įdiegtos tokios funkcinės galimybės, yra atliekami Sutarties keitimai ir Sutarties nutraukimas, siunčiami Šalių vienos kitai pranešimai (įskaitant sprendimus dėl nustatytų pažeidimų, lėšų grąžinimo, papildomo finansavimo skyrimo, sutaupytų lėšų panaudojimo,</w:t>
      </w:r>
      <w:r w:rsidRPr="007D4223">
        <w:rPr>
          <w:rFonts w:ascii="Arial" w:eastAsia="Times New Roman" w:hAnsi="Arial" w:cs="Arial"/>
          <w:color w:val="000000"/>
          <w:lang w:eastAsia="lt-LT"/>
        </w:rPr>
        <w:t> </w:t>
      </w:r>
      <w:r w:rsidRPr="007D4223">
        <w:rPr>
          <w:rFonts w:ascii="Times New Roman" w:eastAsia="Times New Roman" w:hAnsi="Times New Roman" w:cs="Times New Roman"/>
          <w:color w:val="000000"/>
          <w:sz w:val="24"/>
          <w:szCs w:val="24"/>
          <w:lang w:eastAsia="lt-LT"/>
        </w:rPr>
        <w:t>mokėjimo prašymo patvirtinimo, projekto išlaidų pripažinimo netinkamomis finansuoti, ataskaitos po projekto finansavimo pabaigos patvirtinimo, viešųjų pirkimų tinkamumo, patikros vietoje organizavimo ir rekomendacijų, pradėtos Sutarties nutraukimo procedūros, bet neapsiribojant šiais sprendimais) ir projekto vykdytojo teikiami dokumentai.</w:t>
      </w:r>
    </w:p>
    <w:p w14:paraId="4169B26E"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7" w:name="part_a55dd0aec45f4e3ba6211348b791f9a4"/>
      <w:bookmarkEnd w:id="7"/>
      <w:r w:rsidRPr="007D4223">
        <w:rPr>
          <w:rFonts w:ascii="Times New Roman" w:eastAsia="Times New Roman" w:hAnsi="Times New Roman" w:cs="Times New Roman"/>
          <w:color w:val="000000"/>
          <w:sz w:val="24"/>
          <w:szCs w:val="24"/>
          <w:lang w:eastAsia="lt-LT"/>
        </w:rPr>
        <w:t>2.4.      Projekto vykdytojas sutinka:</w:t>
      </w:r>
    </w:p>
    <w:p w14:paraId="0EEEEF18"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8" w:name="part_86300ba0759d4ef1bca6231461c839c8"/>
      <w:bookmarkEnd w:id="8"/>
      <w:r w:rsidRPr="007D4223">
        <w:rPr>
          <w:rFonts w:ascii="Times New Roman" w:eastAsia="Times New Roman" w:hAnsi="Times New Roman" w:cs="Times New Roman"/>
          <w:color w:val="000000"/>
          <w:sz w:val="24"/>
          <w:szCs w:val="24"/>
          <w:lang w:eastAsia="lt-LT"/>
        </w:rPr>
        <w:t>2.4.1.   kad informacija apie projektą (įmonės pavadinimas, įmonės kodas, numatomo suteikti finansavimo ir suteikto finansavimo dydis) būtų paskelbta viešai interneto svetainėje https://mita.lrv.lt/ ir ES struktūrinių fondų svetainėje www.esinvesticijos.lt;</w:t>
      </w:r>
    </w:p>
    <w:p w14:paraId="7F5729FB"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9" w:name="part_11a8417840ba43be997d21256fb6635a"/>
      <w:bookmarkEnd w:id="9"/>
      <w:r w:rsidRPr="007D4223">
        <w:rPr>
          <w:rFonts w:ascii="Times New Roman" w:eastAsia="Times New Roman" w:hAnsi="Times New Roman" w:cs="Times New Roman"/>
          <w:color w:val="000000"/>
          <w:sz w:val="24"/>
          <w:szCs w:val="24"/>
          <w:lang w:eastAsia="lt-LT"/>
        </w:rPr>
        <w:t>2.4.2.   kad paraiškoje finansuoti iš Europos Sąjungos struktūrinių fondų lėšų bendrai finansuojamus projektus (toliau – paraiška)  ir jos prieduose pateikti duomenys būtų apdorojami ir saugomi įgyvendinančiosios institucijos vidaus informacinėje sistemoje ir 2014–2020 metų Europos Sąjungos struktūrinių fondų posistemyje;</w:t>
      </w:r>
    </w:p>
    <w:p w14:paraId="4DF28036"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10" w:name="part_a92168c0511a441d805112904d587486"/>
      <w:bookmarkEnd w:id="10"/>
      <w:r w:rsidRPr="007D4223">
        <w:rPr>
          <w:rFonts w:ascii="Times New Roman" w:eastAsia="Times New Roman" w:hAnsi="Times New Roman" w:cs="Times New Roman"/>
          <w:color w:val="000000"/>
          <w:sz w:val="24"/>
          <w:szCs w:val="24"/>
          <w:lang w:eastAsia="lt-LT"/>
        </w:rPr>
        <w:t>2.4.3.   besąlygiškai grąžinti nepagrįstai gautą fiksuotąją sumą ar jos dalį, jei ji būtų gauta dėl klaidos, pateiktos neteisingos informacijos, atsiradusio privalomų reikalavimų ar sąlygų neatitikimo, ar kitų supaprastintų išlaidų apmokėjimą reguliuojančiais teisės aktais nustatytų priežasčių pagal įgyvendinančiosios institucijos rašytinį pareikalavimą per nurodytą terminą. Gauti pinigai grąžinami Finansinės paramos ir bendrojo finansavimo lėšų grąžinimo į Lietuvos Respublikos valstybės biudžetą taisyklėse, patvirtintose Lietuvos Respublikos Vyriausybės 2005 m. gegužės 30 d. nutarimu Nr. 590 „Dėl finansinės paramos ir bendrojo finansavimo lėšų grąžinimo į Lietuvos Respublikos valstybės biudžetą taisyklių patvirtinimo“ nustatyta tvarka.</w:t>
      </w:r>
    </w:p>
    <w:p w14:paraId="6B2D8589"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11" w:name="part_5057e1cc74014d1b81f0954719582d1b"/>
      <w:bookmarkEnd w:id="11"/>
      <w:r w:rsidRPr="007D4223">
        <w:rPr>
          <w:rFonts w:ascii="Times New Roman" w:eastAsia="Times New Roman" w:hAnsi="Times New Roman" w:cs="Times New Roman"/>
          <w:color w:val="000000"/>
          <w:sz w:val="24"/>
          <w:szCs w:val="24"/>
          <w:lang w:eastAsia="lt-LT"/>
        </w:rPr>
        <w:t>2.5.    Šalys pasirašo papildomą susitarimą dėl Sutarties pakeitimo, jeigu keičiasi Sutarties 4.1 papunktyje nustatytas projekto veiklų įgyvendinimo laikotarpis.</w:t>
      </w:r>
    </w:p>
    <w:p w14:paraId="4C68C484"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12" w:name="part_b72456bb3d194f9b86d23da27a2a190b"/>
      <w:bookmarkEnd w:id="12"/>
      <w:r w:rsidRPr="007D4223">
        <w:rPr>
          <w:rFonts w:ascii="Times New Roman" w:eastAsia="Times New Roman" w:hAnsi="Times New Roman" w:cs="Times New Roman"/>
          <w:color w:val="000000"/>
          <w:sz w:val="24"/>
          <w:szCs w:val="24"/>
          <w:lang w:eastAsia="lt-LT"/>
        </w:rPr>
        <w:t>2.6.    Įgyvendinančioji institucija vienašališkai gali nutraukti Sutartį šiais atvejais:</w:t>
      </w:r>
    </w:p>
    <w:p w14:paraId="6A47DD95"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13" w:name="part_7f97a9ea016147a282ce752ccf1b0f43"/>
      <w:bookmarkEnd w:id="13"/>
      <w:r w:rsidRPr="007D4223">
        <w:rPr>
          <w:rFonts w:ascii="Times New Roman" w:eastAsia="Times New Roman" w:hAnsi="Times New Roman" w:cs="Times New Roman"/>
          <w:color w:val="000000"/>
          <w:sz w:val="24"/>
          <w:szCs w:val="24"/>
          <w:lang w:eastAsia="lt-LT"/>
        </w:rPr>
        <w:t>2.6.1.   kai nevykdomos ar pažeidžiamos Aprašo IV skyriuje nurodytos išlaidų tinkamumo ir finansavimo sąlygos ar nustatoma, kad projekto vykdytojas pažeidė Sutartį;</w:t>
      </w:r>
    </w:p>
    <w:p w14:paraId="620C90F7"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14" w:name="part_028a822d05004695b5a230a1765fd667"/>
      <w:bookmarkEnd w:id="14"/>
      <w:r w:rsidRPr="007D4223">
        <w:rPr>
          <w:rFonts w:ascii="Times New Roman" w:eastAsia="Times New Roman" w:hAnsi="Times New Roman" w:cs="Times New Roman"/>
          <w:color w:val="000000"/>
          <w:sz w:val="24"/>
          <w:szCs w:val="24"/>
          <w:lang w:eastAsia="lt-LT"/>
        </w:rPr>
        <w:t>2.6.2.   keičiasi projekto veiklos ir (arba) techniniai sprendimai, turintys esminę įtaką projekto apimčiai, tikslams ir uždaviniams;</w:t>
      </w:r>
    </w:p>
    <w:p w14:paraId="17224CE4"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15" w:name="part_2349e4bd8dee4bb6adf982bc3cb5161d"/>
      <w:bookmarkEnd w:id="15"/>
      <w:r w:rsidRPr="007D4223">
        <w:rPr>
          <w:rFonts w:ascii="Times New Roman" w:eastAsia="Times New Roman" w:hAnsi="Times New Roman" w:cs="Times New Roman"/>
          <w:color w:val="000000"/>
          <w:sz w:val="24"/>
          <w:szCs w:val="24"/>
          <w:lang w:eastAsia="lt-LT"/>
        </w:rPr>
        <w:t>2.6.3.   kai projekto vykdytojas yra restruktūrizuojamas, bankrutuojantis ar likviduojamas;</w:t>
      </w:r>
    </w:p>
    <w:p w14:paraId="19EC95A8"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16" w:name="part_0a0544012fc24bb4a3df1c865855dae2"/>
      <w:bookmarkEnd w:id="16"/>
      <w:r w:rsidRPr="007D4223">
        <w:rPr>
          <w:rFonts w:ascii="Times New Roman" w:eastAsia="Times New Roman" w:hAnsi="Times New Roman" w:cs="Times New Roman"/>
          <w:color w:val="000000"/>
          <w:sz w:val="24"/>
          <w:szCs w:val="24"/>
          <w:lang w:eastAsia="lt-LT"/>
        </w:rPr>
        <w:t>2.6.4.   kai projekto vykdytojas neprašo kompensuoti fiksuotųjų sumų dalies;</w:t>
      </w:r>
    </w:p>
    <w:p w14:paraId="243604CE"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17" w:name="part_660e5cdbddae403ba77a38e91f6a680d"/>
      <w:bookmarkEnd w:id="17"/>
      <w:r w:rsidRPr="007D4223">
        <w:rPr>
          <w:rFonts w:ascii="Times New Roman" w:eastAsia="Times New Roman" w:hAnsi="Times New Roman" w:cs="Times New Roman"/>
          <w:color w:val="000000"/>
          <w:sz w:val="24"/>
          <w:szCs w:val="24"/>
          <w:lang w:eastAsia="lt-LT"/>
        </w:rPr>
        <w:t>2.6.5.   kai nustatomas pažeidimas dėl ES ar Lietuvos Respublikos teisės aktų nustatytų reikalavimų ir sąlygų laikymosi;</w:t>
      </w:r>
    </w:p>
    <w:p w14:paraId="47632435"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18" w:name="part_ebdcd30871fd45bc9f5a07dd4e5efdc7"/>
      <w:bookmarkEnd w:id="18"/>
      <w:r w:rsidRPr="007D4223">
        <w:rPr>
          <w:rFonts w:ascii="Times New Roman" w:eastAsia="Times New Roman" w:hAnsi="Times New Roman" w:cs="Times New Roman"/>
          <w:color w:val="000000"/>
          <w:sz w:val="24"/>
          <w:szCs w:val="24"/>
          <w:lang w:eastAsia="lt-LT"/>
        </w:rPr>
        <w:t>2.6.6.   kai buvo nustatyta, kad pagal Lietuvos Respublikos bei ES teisės aktų nustatytas valstybės pagalbos teikimo taisykles atitinkama pagalba negali būti teikiama;</w:t>
      </w:r>
    </w:p>
    <w:p w14:paraId="4170E922"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19" w:name="part_1f1be4a5ed624c318a7a9b07d5d3b4bf"/>
      <w:bookmarkEnd w:id="19"/>
      <w:r w:rsidRPr="007D4223">
        <w:rPr>
          <w:rFonts w:ascii="Times New Roman" w:eastAsia="Times New Roman" w:hAnsi="Times New Roman" w:cs="Times New Roman"/>
          <w:color w:val="000000"/>
          <w:sz w:val="24"/>
          <w:szCs w:val="24"/>
          <w:lang w:eastAsia="lt-LT"/>
        </w:rPr>
        <w:t>2.6.7.   kai nustatoma, kad paraiškoje pateikti patvirtinimai ar pateikti duomenys yra neteisingi ir per įgyvendinančiosios institucijos nurodytą terminą atitinkami trūkumai nėra pašalinami.</w:t>
      </w:r>
    </w:p>
    <w:p w14:paraId="23AC9C10"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 </w:t>
      </w:r>
    </w:p>
    <w:p w14:paraId="2FEBDC11" w14:textId="77777777" w:rsidR="007D4223" w:rsidRPr="007D4223" w:rsidRDefault="007D4223" w:rsidP="007D4223">
      <w:pPr>
        <w:spacing w:after="0" w:line="240" w:lineRule="auto"/>
        <w:ind w:left="426" w:firstLine="141"/>
        <w:jc w:val="both"/>
        <w:rPr>
          <w:rFonts w:ascii="Times New Roman" w:eastAsia="Times New Roman" w:hAnsi="Times New Roman" w:cs="Times New Roman"/>
          <w:color w:val="000000"/>
          <w:sz w:val="24"/>
          <w:szCs w:val="24"/>
          <w:lang w:eastAsia="lt-LT"/>
        </w:rPr>
      </w:pPr>
      <w:bookmarkStart w:id="20" w:name="part_f324e2679bbf492db4ebd2cbd2677d0c"/>
      <w:bookmarkEnd w:id="20"/>
      <w:r w:rsidRPr="007D4223">
        <w:rPr>
          <w:rFonts w:ascii="Times New Roman" w:eastAsia="Times New Roman" w:hAnsi="Times New Roman" w:cs="Times New Roman"/>
          <w:b/>
          <w:bCs/>
          <w:color w:val="000000"/>
          <w:sz w:val="24"/>
          <w:szCs w:val="24"/>
          <w:lang w:eastAsia="lt-LT"/>
        </w:rPr>
        <w:t>3.       Projektui skirtos finansavimo lėšos</w:t>
      </w:r>
    </w:p>
    <w:p w14:paraId="0666523E"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 </w:t>
      </w:r>
    </w:p>
    <w:p w14:paraId="1E6DD4BD" w14:textId="77777777" w:rsidR="007D4223" w:rsidRPr="007D4223" w:rsidRDefault="007D4223" w:rsidP="007D4223">
      <w:pPr>
        <w:spacing w:after="0" w:line="240" w:lineRule="auto"/>
        <w:ind w:firstLine="568"/>
        <w:jc w:val="both"/>
        <w:rPr>
          <w:rFonts w:ascii="Times New Roman" w:eastAsia="Times New Roman" w:hAnsi="Times New Roman" w:cs="Times New Roman"/>
          <w:color w:val="000000"/>
          <w:sz w:val="24"/>
          <w:szCs w:val="24"/>
          <w:lang w:eastAsia="lt-LT"/>
        </w:rPr>
      </w:pPr>
      <w:bookmarkStart w:id="21" w:name="part_25114ea23037407c9c130981ce8e2cfa"/>
      <w:bookmarkEnd w:id="21"/>
      <w:r w:rsidRPr="007D4223">
        <w:rPr>
          <w:rFonts w:ascii="Times New Roman" w:eastAsia="Times New Roman" w:hAnsi="Times New Roman" w:cs="Times New Roman"/>
          <w:color w:val="000000"/>
          <w:sz w:val="24"/>
          <w:szCs w:val="24"/>
          <w:lang w:eastAsia="lt-LT"/>
        </w:rPr>
        <w:t>3.1.    Didžiausia galima projekto tinkamų finansuoti išlaidų suma (toliau – tinkamos finansuoti išlaidos):</w:t>
      </w:r>
    </w:p>
    <w:p w14:paraId="768723AF" w14:textId="77777777" w:rsidR="007D4223" w:rsidRPr="007D4223" w:rsidRDefault="007D4223" w:rsidP="007D4223">
      <w:pPr>
        <w:spacing w:after="0" w:line="240" w:lineRule="auto"/>
        <w:ind w:left="2118" w:hanging="1551"/>
        <w:jc w:val="both"/>
        <w:rPr>
          <w:rFonts w:ascii="Times New Roman" w:eastAsia="Times New Roman" w:hAnsi="Times New Roman" w:cs="Times New Roman"/>
          <w:color w:val="000000"/>
          <w:sz w:val="24"/>
          <w:szCs w:val="24"/>
          <w:lang w:eastAsia="lt-LT"/>
        </w:rPr>
      </w:pPr>
      <w:bookmarkStart w:id="22" w:name="part_c87278d0a7f542ae81201ff037032e31"/>
      <w:bookmarkEnd w:id="22"/>
      <w:r w:rsidRPr="007D4223">
        <w:rPr>
          <w:rFonts w:ascii="Times New Roman" w:eastAsia="Times New Roman" w:hAnsi="Times New Roman" w:cs="Times New Roman"/>
          <w:color w:val="000000"/>
          <w:sz w:val="24"/>
          <w:szCs w:val="24"/>
          <w:lang w:eastAsia="lt-LT"/>
        </w:rPr>
        <w:t>3.1.1. ____________,</w:t>
      </w:r>
      <w:r w:rsidRPr="007D4223">
        <w:rPr>
          <w:rFonts w:ascii="Times New Roman" w:eastAsia="Times New Roman" w:hAnsi="Times New Roman" w:cs="Times New Roman"/>
          <w:i/>
          <w:iCs/>
          <w:color w:val="000000"/>
          <w:sz w:val="24"/>
          <w:szCs w:val="24"/>
          <w:lang w:eastAsia="lt-LT"/>
        </w:rPr>
        <w:t> </w:t>
      </w:r>
      <w:r w:rsidRPr="007D4223">
        <w:rPr>
          <w:rFonts w:ascii="Times New Roman" w:eastAsia="Times New Roman" w:hAnsi="Times New Roman" w:cs="Times New Roman"/>
          <w:color w:val="000000"/>
          <w:sz w:val="24"/>
          <w:szCs w:val="24"/>
          <w:lang w:eastAsia="lt-LT"/>
        </w:rPr>
        <w:t>kai pridėtinės vertės mokestis (toliau – PVM) yra netinkamas finansuoti;</w:t>
      </w:r>
    </w:p>
    <w:p w14:paraId="3970E64A" w14:textId="77777777" w:rsidR="007D4223" w:rsidRPr="007D4223" w:rsidRDefault="007D4223" w:rsidP="007D4223">
      <w:pPr>
        <w:spacing w:after="0" w:line="240" w:lineRule="auto"/>
        <w:ind w:left="2118" w:hanging="1551"/>
        <w:jc w:val="both"/>
        <w:rPr>
          <w:rFonts w:ascii="Times New Roman" w:eastAsia="Times New Roman" w:hAnsi="Times New Roman" w:cs="Times New Roman"/>
          <w:color w:val="000000"/>
          <w:sz w:val="24"/>
          <w:szCs w:val="24"/>
          <w:lang w:eastAsia="lt-LT"/>
        </w:rPr>
      </w:pPr>
      <w:bookmarkStart w:id="23" w:name="part_3157c573e5034144959479251777d2c0"/>
      <w:bookmarkEnd w:id="23"/>
      <w:r w:rsidRPr="007D4223">
        <w:rPr>
          <w:rFonts w:ascii="Times New Roman" w:eastAsia="Times New Roman" w:hAnsi="Times New Roman" w:cs="Times New Roman"/>
          <w:color w:val="000000"/>
          <w:sz w:val="24"/>
          <w:szCs w:val="24"/>
          <w:lang w:eastAsia="lt-LT"/>
        </w:rPr>
        <w:t>3.1.2. ____________, kai PVM yra tinkamas finansuoti.</w:t>
      </w:r>
    </w:p>
    <w:p w14:paraId="3B3F6625"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24" w:name="part_e38cb84d07cf44a295085f84f2e86788"/>
      <w:bookmarkEnd w:id="24"/>
      <w:r w:rsidRPr="007D4223">
        <w:rPr>
          <w:rFonts w:ascii="Times New Roman" w:eastAsia="Times New Roman" w:hAnsi="Times New Roman" w:cs="Times New Roman"/>
          <w:color w:val="000000"/>
          <w:sz w:val="24"/>
          <w:szCs w:val="24"/>
          <w:lang w:eastAsia="lt-LT"/>
        </w:rPr>
        <w:t>3.2.    Projekto vykdytojui skiriama iki ____________ </w:t>
      </w:r>
      <w:r w:rsidRPr="007D4223">
        <w:rPr>
          <w:rFonts w:ascii="Times New Roman" w:eastAsia="Times New Roman" w:hAnsi="Times New Roman" w:cs="Times New Roman"/>
          <w:i/>
          <w:iCs/>
          <w:color w:val="000000"/>
          <w:sz w:val="24"/>
          <w:szCs w:val="24"/>
          <w:lang w:eastAsia="lt-LT"/>
        </w:rPr>
        <w:t>(skliaustuose nurodoma suma žodžiais)</w:t>
      </w:r>
      <w:r w:rsidRPr="007D4223">
        <w:rPr>
          <w:rFonts w:ascii="Times New Roman" w:eastAsia="Times New Roman" w:hAnsi="Times New Roman" w:cs="Times New Roman"/>
          <w:color w:val="000000"/>
          <w:sz w:val="24"/>
          <w:szCs w:val="24"/>
          <w:lang w:eastAsia="lt-LT"/>
        </w:rPr>
        <w:t> projekto finansavimo lėšų Sutarties 3.1 papunktyje nurodytoms tinkamoms finansuoti išlaidoms apmokėti.</w:t>
      </w:r>
    </w:p>
    <w:p w14:paraId="0A3E7B4D"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25" w:name="part_a106832dc5ba42b1a1036e58c4650170"/>
      <w:bookmarkEnd w:id="25"/>
      <w:r w:rsidRPr="007D4223">
        <w:rPr>
          <w:rFonts w:ascii="Times New Roman" w:eastAsia="Times New Roman" w:hAnsi="Times New Roman" w:cs="Times New Roman"/>
          <w:color w:val="000000"/>
          <w:sz w:val="24"/>
          <w:szCs w:val="24"/>
          <w:lang w:eastAsia="lt-LT"/>
        </w:rPr>
        <w:t>3.3.    Projekto vykdytojas įsipareigoja iš savo lėšų apmokėti Sutarties 3.1 papunktyje nurodytas tinkamas finansuoti išlaidas, kurios nėra apmokamos Sutarties 3.2 papunktyje nurodytomis lėšomis, ir visas tinkamumo finansuoti reikalavimų neatitinkančias projekto išlaidas.</w:t>
      </w:r>
    </w:p>
    <w:p w14:paraId="1A0CF4FE"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26" w:name="part_859f880dd55f45a9a22840a823d7be58"/>
      <w:bookmarkEnd w:id="26"/>
      <w:r w:rsidRPr="007D4223">
        <w:rPr>
          <w:rFonts w:ascii="Times New Roman" w:eastAsia="Times New Roman" w:hAnsi="Times New Roman" w:cs="Times New Roman"/>
          <w:color w:val="000000"/>
          <w:sz w:val="24"/>
          <w:szCs w:val="24"/>
          <w:lang w:eastAsia="lt-LT"/>
        </w:rPr>
        <w:lastRenderedPageBreak/>
        <w:t>3.4.    Jei Sutarties 3.1 ir 3.2 papunkčiuose nurodytos sumos skaičiais neatitinka sumų žodžiais, teisinga laikoma suma žodžiais.</w:t>
      </w:r>
    </w:p>
    <w:p w14:paraId="7E1F7AB4"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18B341B5" w14:textId="77777777" w:rsidR="007D4223" w:rsidRPr="007D4223" w:rsidRDefault="007D4223" w:rsidP="007D4223">
      <w:pPr>
        <w:spacing w:after="0" w:line="240" w:lineRule="auto"/>
        <w:ind w:left="426" w:firstLine="141"/>
        <w:jc w:val="both"/>
        <w:rPr>
          <w:rFonts w:ascii="Times New Roman" w:eastAsia="Times New Roman" w:hAnsi="Times New Roman" w:cs="Times New Roman"/>
          <w:color w:val="000000"/>
          <w:sz w:val="24"/>
          <w:szCs w:val="24"/>
          <w:lang w:eastAsia="lt-LT"/>
        </w:rPr>
      </w:pPr>
      <w:bookmarkStart w:id="27" w:name="part_aa0b16266bd842afbd6b1b5b7336e40a"/>
      <w:bookmarkEnd w:id="27"/>
      <w:r w:rsidRPr="007D4223">
        <w:rPr>
          <w:rFonts w:ascii="Times New Roman" w:eastAsia="Times New Roman" w:hAnsi="Times New Roman" w:cs="Times New Roman"/>
          <w:b/>
          <w:bCs/>
          <w:color w:val="000000"/>
          <w:sz w:val="24"/>
          <w:szCs w:val="24"/>
          <w:lang w:eastAsia="lt-LT"/>
        </w:rPr>
        <w:t>4.       Projekto veiklų įgyvendinimo pradžia ir pabaiga</w:t>
      </w:r>
    </w:p>
    <w:p w14:paraId="2FEC690A"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1B866586"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28" w:name="part_3b7439b762674c979506ff819b3580bb"/>
      <w:bookmarkEnd w:id="28"/>
      <w:r w:rsidRPr="007D4223">
        <w:rPr>
          <w:rFonts w:ascii="Times New Roman" w:eastAsia="Times New Roman" w:hAnsi="Times New Roman" w:cs="Times New Roman"/>
          <w:color w:val="000000"/>
          <w:sz w:val="24"/>
          <w:szCs w:val="24"/>
          <w:lang w:eastAsia="lt-LT"/>
        </w:rPr>
        <w:t>4.1.    Visos projekto veiklos turi būti įvykdytos iki (per) ________________________(nurodoma data, kuri turi atitikti Aprašo 22 punkte nustatytą laikotarpį). Projekto veiklų įgyvendinimo laikotarpis gali būti pratęstas vadovaujantis Aprašo 23 punktu.</w:t>
      </w:r>
    </w:p>
    <w:p w14:paraId="0DF184B3"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29" w:name="part_b5733391a032403287d7b4af00aaa5e0"/>
      <w:bookmarkEnd w:id="29"/>
      <w:r w:rsidRPr="007D4223">
        <w:rPr>
          <w:rFonts w:ascii="Times New Roman" w:eastAsia="Times New Roman" w:hAnsi="Times New Roman" w:cs="Times New Roman"/>
          <w:color w:val="000000"/>
          <w:sz w:val="24"/>
          <w:szCs w:val="24"/>
          <w:lang w:eastAsia="lt-LT"/>
        </w:rPr>
        <w:t>4.2.    Visos su projekto įgyvendinimu susijusios tinkamos finansuoti išlaidos turi būti patirtos ne anksčiau kaip iki paraiškos įgyvendinančiojoje institucijoje registravimo dienos, išskyrus Aprašo 13 punkte nustatytą atvejį, ir iki Sutarties 4.1 papunktyje nurodyto laikotarpio pabaigos ir apmokėtos ne anksčiau kaip iki Sutarties pasirašymo įgyvendinančiojoje institucijoje dienos ir ne vėliau kaip iki Sutarties galiojimo pabaigos</w:t>
      </w:r>
      <w:r w:rsidRPr="007D4223">
        <w:rPr>
          <w:rFonts w:ascii="Times New Roman" w:eastAsia="Times New Roman" w:hAnsi="Times New Roman" w:cs="Times New Roman"/>
          <w:i/>
          <w:iCs/>
          <w:color w:val="000000"/>
          <w:sz w:val="24"/>
          <w:szCs w:val="24"/>
          <w:lang w:eastAsia="lt-LT"/>
        </w:rPr>
        <w:t>.</w:t>
      </w:r>
    </w:p>
    <w:p w14:paraId="057C714A"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4"/>
          <w:szCs w:val="24"/>
          <w:lang w:eastAsia="lt-LT"/>
        </w:rPr>
        <w:t> </w:t>
      </w:r>
    </w:p>
    <w:p w14:paraId="1212E872" w14:textId="77777777" w:rsidR="007D4223" w:rsidRPr="007D4223" w:rsidRDefault="007D4223" w:rsidP="007D4223">
      <w:pPr>
        <w:spacing w:after="0" w:line="240" w:lineRule="auto"/>
        <w:ind w:left="426" w:firstLine="141"/>
        <w:jc w:val="both"/>
        <w:rPr>
          <w:rFonts w:ascii="Times New Roman" w:eastAsia="Times New Roman" w:hAnsi="Times New Roman" w:cs="Times New Roman"/>
          <w:color w:val="000000"/>
          <w:sz w:val="24"/>
          <w:szCs w:val="24"/>
          <w:lang w:eastAsia="lt-LT"/>
        </w:rPr>
      </w:pPr>
      <w:bookmarkStart w:id="30" w:name="part_0cb5a01af3a14e30971480307c4b5846"/>
      <w:bookmarkEnd w:id="30"/>
      <w:r w:rsidRPr="007D4223">
        <w:rPr>
          <w:rFonts w:ascii="Times New Roman" w:eastAsia="Times New Roman" w:hAnsi="Times New Roman" w:cs="Times New Roman"/>
          <w:b/>
          <w:bCs/>
          <w:color w:val="000000"/>
          <w:sz w:val="24"/>
          <w:szCs w:val="24"/>
          <w:lang w:eastAsia="lt-LT"/>
        </w:rPr>
        <w:t>5.       Mokėjimai</w:t>
      </w:r>
    </w:p>
    <w:p w14:paraId="7A6C189B"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 </w:t>
      </w:r>
    </w:p>
    <w:p w14:paraId="1FF8DF2F"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31" w:name="part_0a1ab6ad144243e698cf4590c159b642"/>
      <w:bookmarkEnd w:id="31"/>
      <w:r w:rsidRPr="007D4223">
        <w:rPr>
          <w:rFonts w:ascii="Times New Roman" w:eastAsia="Times New Roman" w:hAnsi="Times New Roman" w:cs="Times New Roman"/>
          <w:color w:val="000000"/>
          <w:sz w:val="24"/>
          <w:szCs w:val="24"/>
          <w:lang w:eastAsia="lt-LT"/>
        </w:rPr>
        <w:t>5.1.    Projekto išlaidos apmokamos išlaidų kompensavimo būdu (įskaitant supaprastintą išlaidų apmokėjimą). Įgyvendinančioji institucija projektų vykdytojams už pasiektus rezultatus kompensuoja projektų finansuojamą dalį per 60 dienų nuo Aprašo 35.2 papunktyje nurodytų dokumentų pateikimo.</w:t>
      </w:r>
    </w:p>
    <w:p w14:paraId="2996BEB4"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32" w:name="part_fe14b4835c4c432a8e122b9a2b52f244"/>
      <w:bookmarkEnd w:id="32"/>
      <w:r w:rsidRPr="007D4223">
        <w:rPr>
          <w:rFonts w:ascii="Times New Roman" w:eastAsia="Times New Roman" w:hAnsi="Times New Roman" w:cs="Times New Roman"/>
          <w:color w:val="000000"/>
          <w:sz w:val="24"/>
          <w:szCs w:val="24"/>
          <w:lang w:eastAsia="lt-LT"/>
        </w:rPr>
        <w:t>5.2. Projekto vykdytojui, vadovaujantis Aprašo 73</w:t>
      </w:r>
      <w:r w:rsidRPr="007D4223">
        <w:rPr>
          <w:rFonts w:ascii="Times New Roman" w:eastAsia="Times New Roman" w:hAnsi="Times New Roman" w:cs="Times New Roman"/>
          <w:color w:val="000000"/>
          <w:sz w:val="24"/>
          <w:szCs w:val="24"/>
          <w:vertAlign w:val="superscript"/>
          <w:lang w:eastAsia="lt-LT"/>
        </w:rPr>
        <w:t>1 </w:t>
      </w:r>
      <w:r w:rsidRPr="007D4223">
        <w:rPr>
          <w:rFonts w:ascii="Times New Roman" w:eastAsia="Times New Roman" w:hAnsi="Times New Roman" w:cs="Times New Roman"/>
          <w:color w:val="000000"/>
          <w:sz w:val="24"/>
          <w:szCs w:val="24"/>
          <w:lang w:eastAsia="lt-LT"/>
        </w:rPr>
        <w:t>punktu, gali būti išmokamas avansas, kurio suma negali viršyti 30 procentų nuo Sutarties 3.2 papunktyje nustatytos projektui įgyvendinti skiriamos finansavimo lėšų sumos. Avansas išmokamas per 60 dienų nuo Sutarties įsigaliojimo dienos, jei projekto vykdytojas pateikia avanso draudimo dokumentą (finansų įstaigos ar draudimo įmonės garantiją ar laidavimo raštą arba laidavimo draudimo raštą dėl visos avanso sumos).</w:t>
      </w:r>
    </w:p>
    <w:p w14:paraId="171ED4D0"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33" w:name="part_7df59499af404c1eab662edc5452e55e"/>
      <w:bookmarkEnd w:id="33"/>
      <w:r w:rsidRPr="007D4223">
        <w:rPr>
          <w:rFonts w:ascii="Times New Roman" w:eastAsia="Times New Roman" w:hAnsi="Times New Roman" w:cs="Times New Roman"/>
          <w:color w:val="000000"/>
          <w:sz w:val="24"/>
          <w:szCs w:val="24"/>
          <w:lang w:eastAsia="lt-LT"/>
        </w:rPr>
        <w:t>5.3. Projekto vykdytojas įsipareigoja turėti kredito įstaigoje atskirą sąskaitą projektui skiriamoms finansavimo lėšoms. Projekto vykdytojas patvirtina, kad sudarys sąlygas Projektų administravimo ir finansavimo taisyklių 491 punkte nurodytoms institucijoms susipažinti su jo kredito įstaigų sąskaitų, kuriose tvarkoma projektui skiriamų finansavimo lėšų apskaita, išrašais.</w:t>
      </w:r>
      <w:r w:rsidRPr="007D4223">
        <w:rPr>
          <w:rFonts w:ascii="Times New Roman" w:eastAsia="Times New Roman" w:hAnsi="Times New Roman" w:cs="Times New Roman"/>
          <w:i/>
          <w:iCs/>
          <w:color w:val="000000"/>
          <w:sz w:val="24"/>
          <w:szCs w:val="24"/>
          <w:lang w:eastAsia="lt-LT"/>
        </w:rPr>
        <w:t> </w:t>
      </w:r>
      <w:r w:rsidRPr="007D4223">
        <w:rPr>
          <w:rFonts w:ascii="Times New Roman" w:eastAsia="Times New Roman" w:hAnsi="Times New Roman" w:cs="Times New Roman"/>
          <w:color w:val="000000"/>
          <w:sz w:val="24"/>
          <w:szCs w:val="24"/>
          <w:lang w:eastAsia="lt-LT"/>
        </w:rPr>
        <w:t>Jei projekto vykdytojas kredito įstaigos sąskaitoje laiko daugiau nei vienam iš ES struktūrinių fondų lėšų finansuojamam projektui skiriamas lėšas, jis įsipareigoja užtikrinti atskirų projektų lėšų apskaitos atskyrimą.</w:t>
      </w:r>
    </w:p>
    <w:p w14:paraId="14D6E5BD"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0"/>
          <w:szCs w:val="20"/>
          <w:lang w:eastAsia="lt-LT"/>
        </w:rPr>
        <w:t>Papunkčio pakeitimai:</w:t>
      </w:r>
    </w:p>
    <w:p w14:paraId="133843A7" w14:textId="77777777" w:rsidR="007D4223" w:rsidRPr="007D4223" w:rsidRDefault="007D4223" w:rsidP="007D4223">
      <w:pPr>
        <w:spacing w:after="0" w:line="240" w:lineRule="auto"/>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0"/>
          <w:szCs w:val="20"/>
          <w:lang w:eastAsia="lt-LT"/>
        </w:rPr>
        <w:t>Nr. </w:t>
      </w:r>
      <w:hyperlink r:id="rId5" w:tgtFrame="_parent" w:history="1">
        <w:r w:rsidRPr="007D4223">
          <w:rPr>
            <w:rFonts w:ascii="Times New Roman" w:eastAsia="Times New Roman" w:hAnsi="Times New Roman" w:cs="Times New Roman"/>
            <w:i/>
            <w:iCs/>
            <w:color w:val="0563C1"/>
            <w:sz w:val="20"/>
            <w:szCs w:val="20"/>
            <w:u w:val="single"/>
            <w:lang w:eastAsia="lt-LT"/>
          </w:rPr>
          <w:t>4-577</w:t>
        </w:r>
      </w:hyperlink>
      <w:r w:rsidRPr="007D4223">
        <w:rPr>
          <w:rFonts w:ascii="Times New Roman" w:eastAsia="Times New Roman" w:hAnsi="Times New Roman" w:cs="Times New Roman"/>
          <w:i/>
          <w:iCs/>
          <w:color w:val="000000"/>
          <w:sz w:val="20"/>
          <w:szCs w:val="20"/>
          <w:lang w:eastAsia="lt-LT"/>
        </w:rPr>
        <w:t>, 2019-10-14, paskelbta TAR 2019-10-14, i. k. 2019-16317</w:t>
      </w:r>
    </w:p>
    <w:p w14:paraId="708815C9"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2FB8C219"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34" w:name="part_8cc79d3c74b24a1f991fbe2fb9d4eeb0"/>
      <w:bookmarkEnd w:id="34"/>
      <w:r w:rsidRPr="007D4223">
        <w:rPr>
          <w:rFonts w:ascii="Times New Roman" w:eastAsia="Times New Roman" w:hAnsi="Times New Roman" w:cs="Times New Roman"/>
          <w:color w:val="000000"/>
          <w:sz w:val="24"/>
          <w:szCs w:val="24"/>
          <w:lang w:eastAsia="lt-LT"/>
        </w:rPr>
        <w:t>5.4. Projekto išlaidoms apmokėti taikomas supaprastintas išlaidų apmokėjimas. Papildomai Lietuvos Respublikos ekonomikos ir inovacijų ministerija turi teisę keisti nustatytus supaprastintai apmokamų išlaidų dydžius ir jų taikymo sąlygas projekto įgyvendinimo metu, jei paaiškėja, kad jie buvo netinkamai nustatyti. Tokiu atveju patikslintas dydis ar jo taikymo sąlygos taikomi projekto veiksmų, vykdomų nuo dydžio ar jo taikymo sąlygų patikslinimo įsigaliojimo dienos, išlaidoms apmokėti.</w:t>
      </w:r>
    </w:p>
    <w:p w14:paraId="5DFAF925" w14:textId="77777777" w:rsidR="007D4223" w:rsidRPr="007D4223" w:rsidRDefault="007D4223" w:rsidP="007D4223">
      <w:pPr>
        <w:spacing w:after="0" w:line="240" w:lineRule="auto"/>
        <w:ind w:left="568"/>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0034E5E6" w14:textId="77777777" w:rsidR="007D4223" w:rsidRPr="007D4223" w:rsidRDefault="007D4223" w:rsidP="007D4223">
      <w:pPr>
        <w:spacing w:after="0" w:line="240" w:lineRule="auto"/>
        <w:ind w:left="426" w:firstLine="141"/>
        <w:jc w:val="both"/>
        <w:rPr>
          <w:rFonts w:ascii="Times New Roman" w:eastAsia="Times New Roman" w:hAnsi="Times New Roman" w:cs="Times New Roman"/>
          <w:color w:val="000000"/>
          <w:sz w:val="24"/>
          <w:szCs w:val="24"/>
          <w:lang w:eastAsia="lt-LT"/>
        </w:rPr>
      </w:pPr>
      <w:bookmarkStart w:id="35" w:name="part_b80019044e4a465480e9090a6c0c3fd2"/>
      <w:bookmarkEnd w:id="35"/>
      <w:r w:rsidRPr="007D4223">
        <w:rPr>
          <w:rFonts w:ascii="Times New Roman" w:eastAsia="Times New Roman" w:hAnsi="Times New Roman" w:cs="Times New Roman"/>
          <w:b/>
          <w:bCs/>
          <w:color w:val="000000"/>
          <w:sz w:val="24"/>
          <w:szCs w:val="24"/>
          <w:lang w:eastAsia="lt-LT"/>
        </w:rPr>
        <w:t>6.       Kitos sąlygos</w:t>
      </w:r>
    </w:p>
    <w:p w14:paraId="086459C9"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0CD53476"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36" w:name="part_5cf17258b178415ca3a2a819f75212e9"/>
      <w:bookmarkEnd w:id="36"/>
      <w:r w:rsidRPr="007D4223">
        <w:rPr>
          <w:rFonts w:ascii="Times New Roman" w:eastAsia="Times New Roman" w:hAnsi="Times New Roman" w:cs="Times New Roman"/>
          <w:color w:val="000000"/>
          <w:sz w:val="24"/>
          <w:szCs w:val="24"/>
          <w:lang w:eastAsia="lt-LT"/>
        </w:rPr>
        <w:t>6.1. Projekto vykdytojas privalo saugoti su projekto įgyvendinimu susijusius dokumentus ne trumpiau kaip Projektų taisyklių 484 punkte nurodytą laikotarpį. Įgyvendinančiosios institucijos sprendimu šis terminas gali būti pratęstas Projektų taisyklių VII skyriaus keturiasdešimt antrajame skirsnyje nustatyta tvarka. Projekto įgyvendinimo metu ir 5 metus po projekto finansavimo pabaigos projekto vykdytojas, įgyvendinančiosios institucijos prašymu, privalo teikti su projektu susijusius duomenis.</w:t>
      </w:r>
    </w:p>
    <w:p w14:paraId="6A4A5CCF"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37" w:name="part_9fdace79b32d42308e0f1cf51f9cf239"/>
      <w:bookmarkEnd w:id="37"/>
      <w:r w:rsidRPr="007D4223">
        <w:rPr>
          <w:rFonts w:ascii="Times New Roman" w:eastAsia="Times New Roman" w:hAnsi="Times New Roman" w:cs="Times New Roman"/>
          <w:color w:val="000000"/>
          <w:sz w:val="24"/>
          <w:szCs w:val="24"/>
          <w:lang w:eastAsia="lt-LT"/>
        </w:rPr>
        <w:t xml:space="preserve">6.2. Projekto vykdytojas privalo įgyvendinančiajai institucijai teikti informaciją apie Priemonės įgyvendinimo stebėsenos rodiklius, nustatytus Aprašo 27 punkte, jų pasiekimo momentu, nurodytu Nacionalinių stebėsenos rodiklių skaičiavimo apraše, patvirtintame Lietuvos Respublikos ekonomikos ir inovacijų ministro 2014 m. gruodžio 19 d. įsakymu Nr. 4-933 „Dėl 2014–2020 m. </w:t>
      </w:r>
      <w:r w:rsidRPr="007D4223">
        <w:rPr>
          <w:rFonts w:ascii="Times New Roman" w:eastAsia="Times New Roman" w:hAnsi="Times New Roman" w:cs="Times New Roman"/>
          <w:color w:val="000000"/>
          <w:sz w:val="24"/>
          <w:szCs w:val="24"/>
          <w:lang w:eastAsia="lt-LT"/>
        </w:rPr>
        <w:lastRenderedPageBreak/>
        <w:t>Europos Sąjungos fondų investicijų veiksmų programos prioriteto įgyvendinimo priemonių įgyvendinimo plano ir Nacionalinių stebėsenos rodiklių skaičiavimo aprašo patvirtinimo“.</w:t>
      </w:r>
    </w:p>
    <w:p w14:paraId="41D76CDC"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0"/>
          <w:szCs w:val="20"/>
          <w:lang w:eastAsia="lt-LT"/>
        </w:rPr>
        <w:t>Papunkčio pakeitimai:</w:t>
      </w:r>
    </w:p>
    <w:p w14:paraId="007809F2" w14:textId="77777777" w:rsidR="007D4223" w:rsidRPr="007D4223" w:rsidRDefault="007D4223" w:rsidP="007D4223">
      <w:pPr>
        <w:spacing w:after="0" w:line="240" w:lineRule="auto"/>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0"/>
          <w:szCs w:val="20"/>
          <w:lang w:eastAsia="lt-LT"/>
        </w:rPr>
        <w:t>Nr. </w:t>
      </w:r>
      <w:hyperlink r:id="rId6" w:tgtFrame="_parent" w:history="1">
        <w:r w:rsidRPr="007D4223">
          <w:rPr>
            <w:rFonts w:ascii="Times New Roman" w:eastAsia="Times New Roman" w:hAnsi="Times New Roman" w:cs="Times New Roman"/>
            <w:i/>
            <w:iCs/>
            <w:color w:val="0563C1"/>
            <w:sz w:val="20"/>
            <w:szCs w:val="20"/>
            <w:u w:val="single"/>
            <w:lang w:eastAsia="lt-LT"/>
          </w:rPr>
          <w:t>4-577</w:t>
        </w:r>
      </w:hyperlink>
      <w:r w:rsidRPr="007D4223">
        <w:rPr>
          <w:rFonts w:ascii="Times New Roman" w:eastAsia="Times New Roman" w:hAnsi="Times New Roman" w:cs="Times New Roman"/>
          <w:i/>
          <w:iCs/>
          <w:color w:val="000000"/>
          <w:sz w:val="20"/>
          <w:szCs w:val="20"/>
          <w:lang w:eastAsia="lt-LT"/>
        </w:rPr>
        <w:t>, 2019-10-14, paskelbta TAR 2019-10-14, i. k. 2019-16317</w:t>
      </w:r>
    </w:p>
    <w:p w14:paraId="18222A1C"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71B6398E"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38" w:name="part_97760c0990004bbda96477cbf8403595"/>
      <w:bookmarkEnd w:id="38"/>
      <w:r w:rsidRPr="007D4223">
        <w:rPr>
          <w:rFonts w:ascii="Times New Roman" w:eastAsia="Times New Roman" w:hAnsi="Times New Roman" w:cs="Times New Roman"/>
          <w:color w:val="000000"/>
          <w:sz w:val="24"/>
          <w:szCs w:val="24"/>
          <w:lang w:eastAsia="lt-LT"/>
        </w:rPr>
        <w:t>6.3.</w:t>
      </w:r>
      <w:r w:rsidRPr="007D4223">
        <w:rPr>
          <w:rFonts w:ascii="Times New Roman" w:eastAsia="Times New Roman" w:hAnsi="Times New Roman" w:cs="Times New Roman"/>
          <w:i/>
          <w:iCs/>
          <w:color w:val="000000"/>
          <w:sz w:val="24"/>
          <w:szCs w:val="24"/>
          <w:lang w:eastAsia="lt-LT"/>
        </w:rPr>
        <w:t> (Nurodoma, jeigu skiriamos finansavimo lėšos netinkamam PVM finansuoti.) </w:t>
      </w:r>
      <w:r w:rsidRPr="007D4223">
        <w:rPr>
          <w:rFonts w:ascii="Times New Roman" w:eastAsia="Times New Roman" w:hAnsi="Times New Roman" w:cs="Times New Roman"/>
          <w:color w:val="000000"/>
          <w:sz w:val="24"/>
          <w:szCs w:val="24"/>
          <w:lang w:eastAsia="lt-LT"/>
        </w:rPr>
        <w:t>Projekto netinkamo finansuoti PVM suma, kuri tenka skiriamų finansavimo lėšų daliai ir kurią įgyvendinančioji institucija pripažino netinkama finansuoti dėl to, kad vertindama PVM tinkamumą finansuoti negalėjo nustatyti, kurios projekto PVM dalies nėra galimybės įtraukti į ataskaitą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Nr. 1K-203 „Dėl Iš Europos Sąjungos fondų ir Europos investicijų banko lėšų bendrai finansuojamų projektų</w:t>
      </w:r>
      <w:r w:rsidRPr="007D4223">
        <w:rPr>
          <w:rFonts w:ascii="Arial" w:eastAsia="Times New Roman" w:hAnsi="Arial" w:cs="Arial"/>
          <w:b/>
          <w:bCs/>
          <w:color w:val="000000"/>
          <w:lang w:eastAsia="lt-LT"/>
        </w:rPr>
        <w:t> </w:t>
      </w:r>
      <w:r w:rsidRPr="007D4223">
        <w:rPr>
          <w:rFonts w:ascii="Times New Roman" w:eastAsia="Times New Roman" w:hAnsi="Times New Roman" w:cs="Times New Roman"/>
          <w:color w:val="000000"/>
          <w:sz w:val="24"/>
          <w:szCs w:val="24"/>
          <w:lang w:eastAsia="lt-LT"/>
        </w:rPr>
        <w:t> netinkamo finansuoti pridėtinės vertės mokesčio apmokėjimo tvarkos aprašo patvirtinimo“.</w:t>
      </w:r>
    </w:p>
    <w:p w14:paraId="76CAE991"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39" w:name="part_18df114ddb42455b87d0dcbeee824bdf"/>
      <w:bookmarkEnd w:id="39"/>
      <w:r w:rsidRPr="007D4223">
        <w:rPr>
          <w:rFonts w:ascii="Times New Roman" w:eastAsia="Times New Roman" w:hAnsi="Times New Roman" w:cs="Times New Roman"/>
          <w:color w:val="000000"/>
          <w:sz w:val="24"/>
          <w:szCs w:val="24"/>
          <w:lang w:eastAsia="lt-LT"/>
        </w:rPr>
        <w:t>6.4. Projekto vykdytojas patvirtina, kad yra informuotas, kad informacija apie jį, kaip paraiškėją, trumpas projekto aprašymas, paraiškos kodas ir prašomų skirti finansavimo lėšų suma bus skelbiami ES struktūrinių fondų svetainėje www.esinvesticijos.lt.</w:t>
      </w:r>
    </w:p>
    <w:p w14:paraId="616F5456"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40" w:name="part_db13e076012d484f8c263b1f409b7e7f"/>
      <w:bookmarkEnd w:id="40"/>
      <w:r w:rsidRPr="007D4223">
        <w:rPr>
          <w:rFonts w:ascii="Times New Roman" w:eastAsia="Times New Roman" w:hAnsi="Times New Roman" w:cs="Times New Roman"/>
          <w:color w:val="000000"/>
          <w:sz w:val="24"/>
          <w:szCs w:val="24"/>
          <w:lang w:eastAsia="lt-LT"/>
        </w:rPr>
        <w:t>6.5. Projekto vykdytojas patvirtina, kad yra informuotas, kad įgyvendinančioji institucija, vykdydama Projektų administravimo ir finansavimo taisyklėse bei kituose veiksmų programos administravimą reglamentuojančiuose teisės aktuose nustatytas funkcijas, tvarkys Sutartyje ir kituose projekto vykdytojo pateiktuose dokumentuose esančius asmens duomenis, taip pat gali kreiptis informacijos apie projekto vykdytoją iš valstybės ir užsienio registrų ir institucijų duomenų bazių ir kitų juridinių asmenų valdomų įmonių mokumo ir kreditingumo bazių.</w:t>
      </w:r>
    </w:p>
    <w:p w14:paraId="07036068"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0"/>
          <w:szCs w:val="20"/>
          <w:lang w:eastAsia="lt-LT"/>
        </w:rPr>
        <w:t>Papildyta papunkčiu:</w:t>
      </w:r>
    </w:p>
    <w:p w14:paraId="27961E3F" w14:textId="77777777" w:rsidR="007D4223" w:rsidRPr="007D4223" w:rsidRDefault="007D4223" w:rsidP="007D4223">
      <w:pPr>
        <w:spacing w:after="0" w:line="240" w:lineRule="auto"/>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0"/>
          <w:szCs w:val="20"/>
          <w:lang w:eastAsia="lt-LT"/>
        </w:rPr>
        <w:t>Nr. </w:t>
      </w:r>
      <w:hyperlink r:id="rId7" w:tgtFrame="_parent" w:history="1">
        <w:r w:rsidRPr="007D4223">
          <w:rPr>
            <w:rFonts w:ascii="Times New Roman" w:eastAsia="Times New Roman" w:hAnsi="Times New Roman" w:cs="Times New Roman"/>
            <w:i/>
            <w:iCs/>
            <w:color w:val="0563C1"/>
            <w:sz w:val="20"/>
            <w:szCs w:val="20"/>
            <w:u w:val="single"/>
            <w:lang w:eastAsia="lt-LT"/>
          </w:rPr>
          <w:t>4-577</w:t>
        </w:r>
      </w:hyperlink>
      <w:r w:rsidRPr="007D4223">
        <w:rPr>
          <w:rFonts w:ascii="Times New Roman" w:eastAsia="Times New Roman" w:hAnsi="Times New Roman" w:cs="Times New Roman"/>
          <w:i/>
          <w:iCs/>
          <w:color w:val="000000"/>
          <w:sz w:val="20"/>
          <w:szCs w:val="20"/>
          <w:lang w:eastAsia="lt-LT"/>
        </w:rPr>
        <w:t>, 2019-10-14, paskelbta TAR 2019-10-14, i. k. 2019-16317</w:t>
      </w:r>
    </w:p>
    <w:p w14:paraId="45130DA9"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06FFDDC5"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41" w:name="part_34e573e603164824879382da8adfd885"/>
      <w:bookmarkEnd w:id="41"/>
      <w:r w:rsidRPr="007D4223">
        <w:rPr>
          <w:rFonts w:ascii="Times New Roman" w:eastAsia="Times New Roman" w:hAnsi="Times New Roman" w:cs="Times New Roman"/>
          <w:b/>
          <w:bCs/>
          <w:color w:val="000000"/>
          <w:sz w:val="24"/>
          <w:szCs w:val="24"/>
          <w:lang w:eastAsia="lt-LT"/>
        </w:rPr>
        <w:t>7.       Baigiamosios nuostatos</w:t>
      </w:r>
    </w:p>
    <w:p w14:paraId="20EB8C16"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0769E058"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42" w:name="part_a5d3957c996b4559b170c9b4c1c72216"/>
      <w:bookmarkEnd w:id="42"/>
      <w:r w:rsidRPr="007D4223">
        <w:rPr>
          <w:rFonts w:ascii="Times New Roman" w:eastAsia="Times New Roman" w:hAnsi="Times New Roman" w:cs="Times New Roman"/>
          <w:color w:val="000000"/>
          <w:sz w:val="24"/>
          <w:szCs w:val="24"/>
          <w:lang w:eastAsia="lt-LT"/>
        </w:rPr>
        <w:t>7.1.    Sutartis įsigalioja nuo to momento, kai ją pasirašo abi Sutarties Šalys, ir galioja tol, kol Šalys įvykdo visus savo įsipareigojimus pagal Sutartį arba Sutartis nutraukiama.</w:t>
      </w:r>
    </w:p>
    <w:p w14:paraId="03D033DD"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43" w:name="part_90be49a979694332abb3897c4e84fdcd"/>
      <w:bookmarkEnd w:id="43"/>
      <w:r w:rsidRPr="007D4223">
        <w:rPr>
          <w:rFonts w:ascii="Times New Roman" w:eastAsia="Times New Roman" w:hAnsi="Times New Roman" w:cs="Times New Roman"/>
          <w:color w:val="000000"/>
          <w:sz w:val="24"/>
          <w:szCs w:val="24"/>
          <w:lang w:eastAsia="lt-LT"/>
        </w:rPr>
        <w:t>7.2.    Sutartis sudaryta dviem vienodą teisinę galią turinčiais egzemplioriais, po vieną kiekvienai Šaliai.</w:t>
      </w:r>
    </w:p>
    <w:p w14:paraId="656258FC"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44" w:name="part_e74e58e7b8b842608255e45347a2e44d"/>
      <w:bookmarkEnd w:id="44"/>
      <w:r w:rsidRPr="007D4223">
        <w:rPr>
          <w:rFonts w:ascii="Times New Roman" w:eastAsia="Times New Roman" w:hAnsi="Times New Roman" w:cs="Times New Roman"/>
          <w:color w:val="000000"/>
          <w:sz w:val="24"/>
          <w:szCs w:val="24"/>
          <w:lang w:eastAsia="lt-LT"/>
        </w:rPr>
        <w:t>7.3.    Sutartis vykdoma vadovaujantis Lietuvos Respublikos ir ES teisės aktais. Šalių ginčai, kilę dėl jos vykdymo, sprendžiami teisme Lietuvos Respublikos įstatymų nustatyta tvarka.</w:t>
      </w:r>
    </w:p>
    <w:p w14:paraId="08FCA221"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45" w:name="part_1b5a6263478e4cd6917f0bc0caeb99f3"/>
      <w:bookmarkEnd w:id="45"/>
      <w:r w:rsidRPr="007D4223">
        <w:rPr>
          <w:rFonts w:ascii="Times New Roman" w:eastAsia="Times New Roman" w:hAnsi="Times New Roman" w:cs="Times New Roman"/>
          <w:color w:val="000000"/>
          <w:sz w:val="24"/>
          <w:szCs w:val="24"/>
          <w:lang w:eastAsia="lt-LT"/>
        </w:rPr>
        <w:t>7.4.    Šalys privalo viena kitą informuoti apie tai, kad pasikeitė jų adresas, elektroninio pašto adresas ar kiti kontaktiniai duomenys, kuriuos viena kitai nurodė Sutartyje ir Duomenų teikimo tvarkos apraše nustatyta tvarka. Šalis, neįvykdžiusi šio reikalavimo, negali pareikšti pretenzijų ar atsikirtimų, kad kitos Šalies veiksmai, atlikti pagal naujausius jai žinomus duomenis, neatitinka Sutarties sąlygų arba ji negavo pranešimų, kurie buvo siųsti pagal šiuos duomenis.</w:t>
      </w:r>
    </w:p>
    <w:p w14:paraId="5EE472A6" w14:textId="77777777" w:rsidR="007D4223" w:rsidRPr="007D4223" w:rsidRDefault="007D4223" w:rsidP="007D4223">
      <w:pPr>
        <w:spacing w:after="0" w:line="240" w:lineRule="auto"/>
        <w:ind w:firstLine="567"/>
        <w:jc w:val="both"/>
        <w:rPr>
          <w:rFonts w:ascii="Times New Roman" w:eastAsia="Times New Roman" w:hAnsi="Times New Roman" w:cs="Times New Roman"/>
          <w:color w:val="000000"/>
          <w:sz w:val="24"/>
          <w:szCs w:val="24"/>
          <w:lang w:eastAsia="lt-LT"/>
        </w:rPr>
      </w:pPr>
      <w:bookmarkStart w:id="46" w:name="part_748850dda6734e2aa89f12c27e79ab36"/>
      <w:bookmarkEnd w:id="46"/>
      <w:r w:rsidRPr="007D4223">
        <w:rPr>
          <w:rFonts w:ascii="Times New Roman" w:eastAsia="Times New Roman" w:hAnsi="Times New Roman" w:cs="Times New Roman"/>
          <w:color w:val="000000"/>
          <w:sz w:val="24"/>
          <w:szCs w:val="24"/>
          <w:lang w:eastAsia="lt-LT"/>
        </w:rPr>
        <w:t>7.5.    Įgyvendinančiosios institucijos adresas ir rekvizitai:</w:t>
      </w:r>
    </w:p>
    <w:tbl>
      <w:tblPr>
        <w:tblW w:w="3200" w:type="pct"/>
        <w:tblCellMar>
          <w:left w:w="0" w:type="dxa"/>
          <w:right w:w="0" w:type="dxa"/>
        </w:tblCellMar>
        <w:tblLook w:val="04A0" w:firstRow="1" w:lastRow="0" w:firstColumn="1" w:lastColumn="0" w:noHBand="0" w:noVBand="1"/>
      </w:tblPr>
      <w:tblGrid>
        <w:gridCol w:w="2425"/>
        <w:gridCol w:w="3731"/>
      </w:tblGrid>
      <w:tr w:rsidR="007D4223" w:rsidRPr="007D4223" w14:paraId="23541E67" w14:textId="77777777" w:rsidTr="007D4223">
        <w:trPr>
          <w:trHeight w:val="23"/>
        </w:trPr>
        <w:tc>
          <w:tcPr>
            <w:tcW w:w="19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vAlign w:val="center"/>
            <w:hideMark/>
          </w:tcPr>
          <w:p w14:paraId="7D0F4003"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 </w:t>
            </w:r>
          </w:p>
        </w:tc>
        <w:tc>
          <w:tcPr>
            <w:tcW w:w="3000" w:type="pct"/>
            <w:tcBorders>
              <w:top w:val="single" w:sz="8" w:space="0" w:color="auto"/>
              <w:left w:val="nil"/>
              <w:bottom w:val="single" w:sz="8" w:space="0" w:color="auto"/>
              <w:right w:val="single" w:sz="8" w:space="0" w:color="auto"/>
            </w:tcBorders>
            <w:tcMar>
              <w:top w:w="0" w:type="dxa"/>
              <w:left w:w="40" w:type="dxa"/>
              <w:bottom w:w="0" w:type="dxa"/>
              <w:right w:w="40" w:type="dxa"/>
            </w:tcMar>
            <w:vAlign w:val="center"/>
            <w:hideMark/>
          </w:tcPr>
          <w:p w14:paraId="4D17C101"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Įgyvendinančioji institucija</w:t>
            </w:r>
          </w:p>
        </w:tc>
      </w:tr>
      <w:tr w:rsidR="007D4223" w:rsidRPr="007D4223" w14:paraId="744370EF" w14:textId="77777777" w:rsidTr="007D4223">
        <w:trPr>
          <w:trHeight w:val="23"/>
        </w:trPr>
        <w:tc>
          <w:tcPr>
            <w:tcW w:w="195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D1F237E"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Juridinio asmens kodas</w:t>
            </w:r>
          </w:p>
        </w:tc>
        <w:tc>
          <w:tcPr>
            <w:tcW w:w="3000" w:type="pct"/>
            <w:tcBorders>
              <w:top w:val="nil"/>
              <w:left w:val="nil"/>
              <w:bottom w:val="single" w:sz="8" w:space="0" w:color="auto"/>
              <w:right w:val="single" w:sz="8" w:space="0" w:color="auto"/>
            </w:tcBorders>
            <w:tcMar>
              <w:top w:w="0" w:type="dxa"/>
              <w:left w:w="40" w:type="dxa"/>
              <w:bottom w:w="0" w:type="dxa"/>
              <w:right w:w="40" w:type="dxa"/>
            </w:tcMar>
            <w:hideMark/>
          </w:tcPr>
          <w:p w14:paraId="5EA17CF3"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val="en" w:eastAsia="lt-LT"/>
              </w:rPr>
              <w:t>188730854</w:t>
            </w:r>
          </w:p>
        </w:tc>
      </w:tr>
      <w:tr w:rsidR="007D4223" w:rsidRPr="007D4223" w14:paraId="476074FF" w14:textId="77777777" w:rsidTr="007D4223">
        <w:trPr>
          <w:trHeight w:val="23"/>
        </w:trPr>
        <w:tc>
          <w:tcPr>
            <w:tcW w:w="195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5A5067ED"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Adresas</w:t>
            </w:r>
          </w:p>
        </w:tc>
        <w:tc>
          <w:tcPr>
            <w:tcW w:w="3000" w:type="pct"/>
            <w:tcBorders>
              <w:top w:val="nil"/>
              <w:left w:val="nil"/>
              <w:bottom w:val="single" w:sz="8" w:space="0" w:color="auto"/>
              <w:right w:val="single" w:sz="8" w:space="0" w:color="auto"/>
            </w:tcBorders>
            <w:tcMar>
              <w:top w:w="0" w:type="dxa"/>
              <w:left w:w="40" w:type="dxa"/>
              <w:bottom w:w="0" w:type="dxa"/>
              <w:right w:w="40" w:type="dxa"/>
            </w:tcMar>
            <w:hideMark/>
          </w:tcPr>
          <w:p w14:paraId="59AFC68A"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val="en" w:eastAsia="lt-LT"/>
              </w:rPr>
              <w:t xml:space="preserve">A. </w:t>
            </w:r>
            <w:proofErr w:type="spellStart"/>
            <w:r w:rsidRPr="007D4223">
              <w:rPr>
                <w:rFonts w:ascii="Times New Roman" w:eastAsia="Times New Roman" w:hAnsi="Times New Roman" w:cs="Times New Roman"/>
                <w:sz w:val="24"/>
                <w:szCs w:val="24"/>
                <w:lang w:val="en" w:eastAsia="lt-LT"/>
              </w:rPr>
              <w:t>Goštauto</w:t>
            </w:r>
            <w:proofErr w:type="spellEnd"/>
            <w:r w:rsidRPr="007D4223">
              <w:rPr>
                <w:rFonts w:ascii="Times New Roman" w:eastAsia="Times New Roman" w:hAnsi="Times New Roman" w:cs="Times New Roman"/>
                <w:sz w:val="24"/>
                <w:szCs w:val="24"/>
                <w:lang w:val="en" w:eastAsia="lt-LT"/>
              </w:rPr>
              <w:t xml:space="preserve"> 12-219, Vilnius</w:t>
            </w:r>
          </w:p>
        </w:tc>
      </w:tr>
      <w:tr w:rsidR="007D4223" w:rsidRPr="007D4223" w14:paraId="5494FED4" w14:textId="77777777" w:rsidTr="007D4223">
        <w:trPr>
          <w:trHeight w:val="23"/>
        </w:trPr>
        <w:tc>
          <w:tcPr>
            <w:tcW w:w="195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5A7544CF"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Pašto kodas</w:t>
            </w:r>
          </w:p>
        </w:tc>
        <w:tc>
          <w:tcPr>
            <w:tcW w:w="3000" w:type="pct"/>
            <w:tcBorders>
              <w:top w:val="nil"/>
              <w:left w:val="nil"/>
              <w:bottom w:val="single" w:sz="8" w:space="0" w:color="auto"/>
              <w:right w:val="single" w:sz="8" w:space="0" w:color="auto"/>
            </w:tcBorders>
            <w:tcMar>
              <w:top w:w="0" w:type="dxa"/>
              <w:left w:w="40" w:type="dxa"/>
              <w:bottom w:w="0" w:type="dxa"/>
              <w:right w:w="40" w:type="dxa"/>
            </w:tcMar>
            <w:hideMark/>
          </w:tcPr>
          <w:p w14:paraId="5FDDA1CC"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val="en" w:eastAsia="lt-LT"/>
              </w:rPr>
              <w:t>LT-01108</w:t>
            </w:r>
          </w:p>
        </w:tc>
      </w:tr>
      <w:tr w:rsidR="007D4223" w:rsidRPr="007D4223" w14:paraId="7A681BA0" w14:textId="77777777" w:rsidTr="007D4223">
        <w:trPr>
          <w:trHeight w:val="23"/>
        </w:trPr>
        <w:tc>
          <w:tcPr>
            <w:tcW w:w="195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300DE2F"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Telefonas</w:t>
            </w:r>
          </w:p>
        </w:tc>
        <w:tc>
          <w:tcPr>
            <w:tcW w:w="3000" w:type="pct"/>
            <w:tcBorders>
              <w:top w:val="nil"/>
              <w:left w:val="nil"/>
              <w:bottom w:val="single" w:sz="8" w:space="0" w:color="auto"/>
              <w:right w:val="single" w:sz="8" w:space="0" w:color="auto"/>
            </w:tcBorders>
            <w:tcMar>
              <w:top w:w="0" w:type="dxa"/>
              <w:left w:w="40" w:type="dxa"/>
              <w:bottom w:w="0" w:type="dxa"/>
              <w:right w:w="40" w:type="dxa"/>
            </w:tcMar>
            <w:hideMark/>
          </w:tcPr>
          <w:p w14:paraId="0358A2BF"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val="en" w:eastAsia="lt-LT"/>
              </w:rPr>
              <w:t>+370 (5) 264 4708</w:t>
            </w:r>
          </w:p>
        </w:tc>
      </w:tr>
      <w:tr w:rsidR="007D4223" w:rsidRPr="007D4223" w14:paraId="7CD9B547" w14:textId="77777777" w:rsidTr="007D4223">
        <w:trPr>
          <w:trHeight w:val="23"/>
        </w:trPr>
        <w:tc>
          <w:tcPr>
            <w:tcW w:w="195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6F8C9B5"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El. paštas</w:t>
            </w:r>
          </w:p>
        </w:tc>
        <w:tc>
          <w:tcPr>
            <w:tcW w:w="3000" w:type="pct"/>
            <w:tcBorders>
              <w:top w:val="nil"/>
              <w:left w:val="nil"/>
              <w:bottom w:val="single" w:sz="8" w:space="0" w:color="auto"/>
              <w:right w:val="single" w:sz="8" w:space="0" w:color="auto"/>
            </w:tcBorders>
            <w:tcMar>
              <w:top w:w="0" w:type="dxa"/>
              <w:left w:w="40" w:type="dxa"/>
              <w:bottom w:w="0" w:type="dxa"/>
              <w:right w:w="40" w:type="dxa"/>
            </w:tcMar>
            <w:hideMark/>
          </w:tcPr>
          <w:p w14:paraId="115ECC8B"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val="en" w:eastAsia="lt-LT"/>
              </w:rPr>
              <w:t>info@mita.lt</w:t>
            </w:r>
          </w:p>
        </w:tc>
      </w:tr>
    </w:tbl>
    <w:p w14:paraId="470C5B41" w14:textId="77777777" w:rsidR="007D4223" w:rsidRPr="007D4223" w:rsidRDefault="007D4223" w:rsidP="007D4223">
      <w:pPr>
        <w:spacing w:after="0" w:line="240" w:lineRule="auto"/>
        <w:ind w:left="567"/>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4015AD32" w14:textId="77777777" w:rsidR="007D4223" w:rsidRPr="007D4223" w:rsidRDefault="007D4223" w:rsidP="007D4223">
      <w:pPr>
        <w:spacing w:after="0" w:line="240" w:lineRule="auto"/>
        <w:ind w:firstLine="568"/>
        <w:rPr>
          <w:rFonts w:ascii="Times New Roman" w:eastAsia="Times New Roman" w:hAnsi="Times New Roman" w:cs="Times New Roman"/>
          <w:color w:val="000000"/>
          <w:sz w:val="24"/>
          <w:szCs w:val="24"/>
          <w:lang w:eastAsia="lt-LT"/>
        </w:rPr>
      </w:pPr>
      <w:bookmarkStart w:id="47" w:name="part_7cc276631d2145ba9b7504c0a7b10ab0"/>
      <w:bookmarkEnd w:id="47"/>
      <w:r w:rsidRPr="007D4223">
        <w:rPr>
          <w:rFonts w:ascii="Times New Roman" w:eastAsia="Times New Roman" w:hAnsi="Times New Roman" w:cs="Times New Roman"/>
          <w:color w:val="000000"/>
          <w:sz w:val="24"/>
          <w:szCs w:val="24"/>
          <w:lang w:eastAsia="lt-LT"/>
        </w:rPr>
        <w:t>7.6.    Projekto vykdytojo adresas ir rekvizitai nurodyti Sutarties 1 priedo 1 punkte.</w:t>
      </w:r>
    </w:p>
    <w:p w14:paraId="1AA2362D" w14:textId="7777777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 </w:t>
      </w:r>
    </w:p>
    <w:p w14:paraId="5C051C1C" w14:textId="77777777" w:rsidR="007D4223" w:rsidRPr="007D4223" w:rsidRDefault="007D4223" w:rsidP="007D4223">
      <w:pPr>
        <w:spacing w:after="0" w:line="240" w:lineRule="auto"/>
        <w:ind w:firstLine="567"/>
        <w:rPr>
          <w:rFonts w:ascii="Times New Roman" w:eastAsia="Times New Roman" w:hAnsi="Times New Roman" w:cs="Times New Roman"/>
          <w:color w:val="000000"/>
          <w:sz w:val="24"/>
          <w:szCs w:val="24"/>
          <w:lang w:eastAsia="lt-LT"/>
        </w:rPr>
      </w:pPr>
      <w:bookmarkStart w:id="48" w:name="part_dd16abe51329444da0bb59dadd52e299"/>
      <w:bookmarkEnd w:id="48"/>
      <w:r w:rsidRPr="007D4223">
        <w:rPr>
          <w:rFonts w:ascii="Times New Roman" w:eastAsia="Times New Roman" w:hAnsi="Times New Roman" w:cs="Times New Roman"/>
          <w:b/>
          <w:bCs/>
          <w:color w:val="000000"/>
          <w:sz w:val="24"/>
          <w:szCs w:val="24"/>
          <w:lang w:eastAsia="lt-LT"/>
        </w:rPr>
        <w:t>8. Sutarties priedai</w:t>
      </w:r>
    </w:p>
    <w:p w14:paraId="4B144E1D" w14:textId="77777777" w:rsidR="007D4223" w:rsidRPr="007D4223" w:rsidRDefault="007D4223" w:rsidP="007D4223">
      <w:pPr>
        <w:spacing w:after="0" w:line="240" w:lineRule="auto"/>
        <w:ind w:firstLine="567"/>
        <w:rPr>
          <w:rFonts w:ascii="Times New Roman" w:eastAsia="Times New Roman" w:hAnsi="Times New Roman" w:cs="Times New Roman"/>
          <w:color w:val="000000"/>
          <w:sz w:val="24"/>
          <w:szCs w:val="24"/>
          <w:lang w:eastAsia="lt-LT"/>
        </w:rPr>
      </w:pPr>
      <w:bookmarkStart w:id="49" w:name="part_adf4f4b3b32d49499ef0b5fb27fb718c"/>
      <w:bookmarkEnd w:id="49"/>
      <w:r w:rsidRPr="007D4223">
        <w:rPr>
          <w:rFonts w:ascii="Times New Roman" w:eastAsia="Times New Roman" w:hAnsi="Times New Roman" w:cs="Times New Roman"/>
          <w:color w:val="000000"/>
          <w:sz w:val="24"/>
          <w:szCs w:val="24"/>
          <w:lang w:eastAsia="lt-LT"/>
        </w:rPr>
        <w:t>8.1. 1 priedas. Projekto aprašymas.</w:t>
      </w:r>
    </w:p>
    <w:p w14:paraId="6505969C" w14:textId="77777777" w:rsidR="007D4223" w:rsidRPr="007D4223" w:rsidRDefault="007D4223" w:rsidP="007D4223">
      <w:pPr>
        <w:spacing w:after="0" w:line="240" w:lineRule="auto"/>
        <w:ind w:firstLine="567"/>
        <w:rPr>
          <w:rFonts w:ascii="Times New Roman" w:eastAsia="Times New Roman" w:hAnsi="Times New Roman" w:cs="Times New Roman"/>
          <w:color w:val="000000"/>
          <w:sz w:val="24"/>
          <w:szCs w:val="24"/>
          <w:lang w:eastAsia="lt-LT"/>
        </w:rPr>
      </w:pPr>
      <w:bookmarkStart w:id="50" w:name="part_60aeb2177a5041269adcaf696dee6188"/>
      <w:bookmarkEnd w:id="50"/>
      <w:r w:rsidRPr="007D4223">
        <w:rPr>
          <w:rFonts w:ascii="Times New Roman" w:eastAsia="Times New Roman" w:hAnsi="Times New Roman" w:cs="Times New Roman"/>
          <w:color w:val="000000"/>
          <w:sz w:val="24"/>
          <w:szCs w:val="24"/>
          <w:lang w:eastAsia="lt-LT"/>
        </w:rPr>
        <w:t>8.2. 2 priedas. Finansavimo sąlygos.</w:t>
      </w:r>
    </w:p>
    <w:p w14:paraId="226FC3FA"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 </w:t>
      </w:r>
    </w:p>
    <w:p w14:paraId="34BE177A" w14:textId="77777777" w:rsidR="007D4223" w:rsidRPr="007D4223" w:rsidRDefault="007D4223" w:rsidP="007D4223">
      <w:pPr>
        <w:spacing w:after="0" w:line="240" w:lineRule="auto"/>
        <w:ind w:firstLine="567"/>
        <w:jc w:val="center"/>
        <w:rPr>
          <w:rFonts w:ascii="Times New Roman" w:eastAsia="Times New Roman" w:hAnsi="Times New Roman" w:cs="Times New Roman"/>
          <w:color w:val="000000"/>
          <w:sz w:val="24"/>
          <w:szCs w:val="24"/>
          <w:lang w:eastAsia="lt-LT"/>
        </w:rPr>
      </w:pPr>
      <w:bookmarkStart w:id="51" w:name="part_f9834260fcf544969740806ee5936c6a"/>
      <w:bookmarkEnd w:id="51"/>
      <w:r w:rsidRPr="007D4223">
        <w:rPr>
          <w:rFonts w:ascii="Times New Roman" w:eastAsia="Times New Roman" w:hAnsi="Times New Roman" w:cs="Times New Roman"/>
          <w:b/>
          <w:bCs/>
          <w:color w:val="000000"/>
          <w:sz w:val="24"/>
          <w:szCs w:val="24"/>
          <w:lang w:eastAsia="lt-LT"/>
        </w:rPr>
        <w:t>9. Šalių parašai</w:t>
      </w:r>
    </w:p>
    <w:p w14:paraId="7B976BFF"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lastRenderedPageBreak/>
        <w:t> </w:t>
      </w:r>
    </w:p>
    <w:tbl>
      <w:tblPr>
        <w:tblW w:w="5000" w:type="pct"/>
        <w:tblCellMar>
          <w:left w:w="0" w:type="dxa"/>
          <w:right w:w="0" w:type="dxa"/>
        </w:tblCellMar>
        <w:tblLook w:val="04A0" w:firstRow="1" w:lastRow="0" w:firstColumn="1" w:lastColumn="0" w:noHBand="0" w:noVBand="1"/>
      </w:tblPr>
      <w:tblGrid>
        <w:gridCol w:w="4809"/>
        <w:gridCol w:w="4809"/>
      </w:tblGrid>
      <w:tr w:rsidR="007D4223" w:rsidRPr="007D4223" w14:paraId="3B74D6EA" w14:textId="77777777" w:rsidTr="007D4223">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171D2E"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9.1. Įgyvendinančiosios institucijos atstovas</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C75E2E"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9.2. Projekto vykdytojas arba projekto vykdytojo atstovas</w:t>
            </w:r>
          </w:p>
        </w:tc>
      </w:tr>
      <w:tr w:rsidR="007D4223" w:rsidRPr="007D4223" w14:paraId="6C8D86A4" w14:textId="77777777" w:rsidTr="007D422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59E6F"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___________________________________</w:t>
            </w:r>
          </w:p>
          <w:p w14:paraId="317BD07B"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(pareigos)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75F9D573"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___________________________________</w:t>
            </w:r>
          </w:p>
          <w:p w14:paraId="0C7E83A8"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(pareigos, jeigu galima nurodyti)</w:t>
            </w:r>
          </w:p>
        </w:tc>
      </w:tr>
      <w:tr w:rsidR="007D4223" w:rsidRPr="007D4223" w14:paraId="1D23DB76" w14:textId="77777777" w:rsidTr="007D422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32DC7"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___________________________________</w:t>
            </w:r>
          </w:p>
          <w:p w14:paraId="39AFE9DC"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(parašas)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2CAB6A19"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___________________________________</w:t>
            </w:r>
          </w:p>
          <w:p w14:paraId="47121E5E"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(parašas)</w:t>
            </w:r>
          </w:p>
        </w:tc>
      </w:tr>
      <w:tr w:rsidR="007D4223" w:rsidRPr="007D4223" w14:paraId="7CCDF065" w14:textId="77777777" w:rsidTr="007D4223">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A6F325"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___________________________________</w:t>
            </w:r>
          </w:p>
          <w:p w14:paraId="36CA8B8A"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(vardas ir pavardė)</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1357F059"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___________________________________</w:t>
            </w:r>
          </w:p>
          <w:p w14:paraId="2FAC3730"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(vardas ir pavardė)</w:t>
            </w:r>
          </w:p>
        </w:tc>
      </w:tr>
    </w:tbl>
    <w:p w14:paraId="038C493B"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37E21DB2" w14:textId="7777777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bookmarkStart w:id="52" w:name="part_9bb881b2e09a4258ab20942b8113528e"/>
      <w:bookmarkEnd w:id="52"/>
      <w:r w:rsidRPr="007D4223">
        <w:rPr>
          <w:rFonts w:ascii="Times New Roman" w:eastAsia="Times New Roman" w:hAnsi="Times New Roman" w:cs="Times New Roman"/>
          <w:color w:val="000000"/>
          <w:sz w:val="24"/>
          <w:szCs w:val="24"/>
          <w:lang w:eastAsia="lt-LT"/>
        </w:rPr>
        <w:t>__________________</w:t>
      </w:r>
    </w:p>
    <w:p w14:paraId="789A1784"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0"/>
          <w:szCs w:val="20"/>
          <w:lang w:eastAsia="lt-LT"/>
        </w:rPr>
        <w:t>Priedo pakeitimai:</w:t>
      </w:r>
    </w:p>
    <w:p w14:paraId="4A852BB2" w14:textId="77777777" w:rsidR="007D4223" w:rsidRPr="007D4223" w:rsidRDefault="007D4223" w:rsidP="007D4223">
      <w:pPr>
        <w:spacing w:after="0" w:line="240" w:lineRule="auto"/>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0"/>
          <w:szCs w:val="20"/>
          <w:lang w:eastAsia="lt-LT"/>
        </w:rPr>
        <w:t>Nr. </w:t>
      </w:r>
      <w:hyperlink r:id="rId8" w:tgtFrame="_parent" w:history="1">
        <w:r w:rsidRPr="007D4223">
          <w:rPr>
            <w:rFonts w:ascii="Times New Roman" w:eastAsia="Times New Roman" w:hAnsi="Times New Roman" w:cs="Times New Roman"/>
            <w:i/>
            <w:iCs/>
            <w:color w:val="0563C1"/>
            <w:sz w:val="20"/>
            <w:szCs w:val="20"/>
            <w:u w:val="single"/>
            <w:lang w:eastAsia="lt-LT"/>
          </w:rPr>
          <w:t>4-44</w:t>
        </w:r>
      </w:hyperlink>
      <w:r w:rsidRPr="007D4223">
        <w:rPr>
          <w:rFonts w:ascii="Times New Roman" w:eastAsia="Times New Roman" w:hAnsi="Times New Roman" w:cs="Times New Roman"/>
          <w:i/>
          <w:iCs/>
          <w:color w:val="000000"/>
          <w:sz w:val="20"/>
          <w:szCs w:val="20"/>
          <w:lang w:eastAsia="lt-LT"/>
        </w:rPr>
        <w:t>, 2019-01-22, paskelbta TAR 2019-01-22, i. k. 2019-00936</w:t>
      </w:r>
    </w:p>
    <w:p w14:paraId="71EA3888"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4187B6B0" w14:textId="77777777" w:rsidR="007D4223" w:rsidRPr="007D4223" w:rsidRDefault="007D4223" w:rsidP="007D4223">
      <w:pPr>
        <w:spacing w:after="0" w:line="240" w:lineRule="auto"/>
        <w:jc w:val="right"/>
        <w:rPr>
          <w:rFonts w:ascii="Times New Roman" w:eastAsia="Times New Roman" w:hAnsi="Times New Roman" w:cs="Times New Roman"/>
          <w:color w:val="000000"/>
          <w:sz w:val="24"/>
          <w:szCs w:val="24"/>
          <w:lang w:eastAsia="lt-LT"/>
        </w:rPr>
      </w:pPr>
      <w:bookmarkStart w:id="53" w:name="part_41c73d2611f747669c17bec16a2e5879"/>
      <w:bookmarkEnd w:id="53"/>
      <w:r w:rsidRPr="007D4223">
        <w:rPr>
          <w:rFonts w:ascii="Times New Roman" w:eastAsia="Times New Roman" w:hAnsi="Times New Roman" w:cs="Times New Roman"/>
          <w:color w:val="000000"/>
          <w:sz w:val="24"/>
          <w:szCs w:val="24"/>
          <w:lang w:eastAsia="lt-LT"/>
        </w:rPr>
        <w:t> </w:t>
      </w:r>
    </w:p>
    <w:p w14:paraId="0E784C64" w14:textId="77777777" w:rsidR="007D4223" w:rsidRPr="007D4223" w:rsidRDefault="007D4223" w:rsidP="007D4223">
      <w:pPr>
        <w:spacing w:after="0" w:line="240" w:lineRule="auto"/>
        <w:ind w:firstLine="10773"/>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Dotacijos sutarties</w:t>
      </w:r>
    </w:p>
    <w:p w14:paraId="381752A0" w14:textId="77777777" w:rsidR="007D4223" w:rsidRPr="007D4223" w:rsidRDefault="007D4223" w:rsidP="007D4223">
      <w:pPr>
        <w:spacing w:after="0" w:line="240" w:lineRule="auto"/>
        <w:ind w:left="10773"/>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1 priedas</w:t>
      </w:r>
    </w:p>
    <w:p w14:paraId="71C983BD" w14:textId="77777777" w:rsidR="007D4223" w:rsidRPr="007D4223" w:rsidRDefault="007D4223" w:rsidP="007D4223">
      <w:pPr>
        <w:spacing w:after="0" w:line="240" w:lineRule="auto"/>
        <w:jc w:val="right"/>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5ACFCBAA" w14:textId="77777777" w:rsidR="007D4223" w:rsidRPr="007D4223" w:rsidRDefault="007D4223" w:rsidP="007D4223">
      <w:pPr>
        <w:spacing w:after="0" w:line="240" w:lineRule="auto"/>
        <w:jc w:val="right"/>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70C52913" w14:textId="7777777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PROJEKTO APRAŠYMAS</w:t>
      </w:r>
    </w:p>
    <w:p w14:paraId="56C5A274" w14:textId="7777777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 </w:t>
      </w:r>
    </w:p>
    <w:p w14:paraId="76F63359"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bookmarkStart w:id="54" w:name="part_ab61a064763e4fc8aae7e01c4c8e6e09"/>
      <w:bookmarkEnd w:id="54"/>
      <w:r w:rsidRPr="007D4223">
        <w:rPr>
          <w:rFonts w:ascii="Times New Roman" w:eastAsia="Times New Roman" w:hAnsi="Times New Roman" w:cs="Times New Roman"/>
          <w:b/>
          <w:bCs/>
          <w:color w:val="000000"/>
          <w:sz w:val="24"/>
          <w:szCs w:val="24"/>
          <w:lang w:eastAsia="lt-LT"/>
        </w:rPr>
        <w:t>1. Informacija apie projekto vykdytoją</w:t>
      </w:r>
    </w:p>
    <w:p w14:paraId="5E1CDD28"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4"/>
          <w:szCs w:val="24"/>
          <w:lang w:eastAsia="lt-LT"/>
        </w:rPr>
        <w:t>(Automatiškai įkeliama informacija, nurodyta paraiškoje. Įkelta informacija gali būti tikslinama.)</w:t>
      </w:r>
    </w:p>
    <w:tbl>
      <w:tblPr>
        <w:tblW w:w="4950" w:type="pct"/>
        <w:tblCellMar>
          <w:left w:w="0" w:type="dxa"/>
          <w:right w:w="0" w:type="dxa"/>
        </w:tblCellMar>
        <w:tblLook w:val="04A0" w:firstRow="1" w:lastRow="0" w:firstColumn="1" w:lastColumn="0" w:noHBand="0" w:noVBand="1"/>
      </w:tblPr>
      <w:tblGrid>
        <w:gridCol w:w="3333"/>
        <w:gridCol w:w="6189"/>
      </w:tblGrid>
      <w:tr w:rsidR="007D4223" w:rsidRPr="007D4223" w14:paraId="58E950BA" w14:textId="77777777" w:rsidTr="007D4223">
        <w:trPr>
          <w:trHeight w:val="128"/>
        </w:trPr>
        <w:tc>
          <w:tcPr>
            <w:tcW w:w="5000" w:type="pct"/>
            <w:gridSpan w:val="2"/>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145D433E"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Projekto vykdytojo rekvizitai:</w:t>
            </w:r>
          </w:p>
        </w:tc>
      </w:tr>
      <w:tr w:rsidR="007D4223" w:rsidRPr="007D4223" w14:paraId="3026090B" w14:textId="77777777" w:rsidTr="007D4223">
        <w:trPr>
          <w:trHeight w:val="213"/>
        </w:trPr>
        <w:tc>
          <w:tcPr>
            <w:tcW w:w="175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9CADA0C"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Projekto vykdytojo pavadinimas / vardas, pavardė</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461BB61B"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 </w:t>
            </w:r>
          </w:p>
        </w:tc>
      </w:tr>
      <w:tr w:rsidR="007D4223" w:rsidRPr="007D4223" w14:paraId="310D8C71" w14:textId="77777777" w:rsidTr="007D4223">
        <w:trPr>
          <w:trHeight w:val="213"/>
        </w:trPr>
        <w:tc>
          <w:tcPr>
            <w:tcW w:w="175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E35BFAA"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Projekto vykdytojo kodas</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2F06C057"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 </w:t>
            </w:r>
          </w:p>
        </w:tc>
      </w:tr>
      <w:tr w:rsidR="007D4223" w:rsidRPr="007D4223" w14:paraId="58D20EF2" w14:textId="77777777" w:rsidTr="007D4223">
        <w:trPr>
          <w:trHeight w:val="128"/>
        </w:trPr>
        <w:tc>
          <w:tcPr>
            <w:tcW w:w="5000" w:type="pct"/>
            <w:gridSpan w:val="2"/>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6FD1A5C9"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Adresas:</w:t>
            </w:r>
          </w:p>
        </w:tc>
      </w:tr>
      <w:tr w:rsidR="007D4223" w:rsidRPr="007D4223" w14:paraId="5E6A950C" w14:textId="77777777" w:rsidTr="007D4223">
        <w:trPr>
          <w:trHeight w:val="128"/>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D944EBB"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Gatvė</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0D9D163B"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438DB100" w14:textId="77777777" w:rsidTr="007D4223">
        <w:trPr>
          <w:trHeight w:val="184"/>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9E4CF5E"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Namo numeris</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19F4131B"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23A65006" w14:textId="77777777" w:rsidTr="007D4223">
        <w:trPr>
          <w:trHeight w:val="128"/>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2DCC1DB3"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Pašto kodas</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0A9C278F"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2C47EB77" w14:textId="77777777" w:rsidTr="007D4223">
        <w:trPr>
          <w:trHeight w:val="128"/>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E58BD10"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Miestas / rajonas</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6D59E235"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69AE164D" w14:textId="77777777" w:rsidTr="007D4223">
        <w:trPr>
          <w:trHeight w:val="128"/>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E20F065"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Šalis</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30B34D6D"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6C57B4B7" w14:textId="77777777" w:rsidTr="007D4223">
        <w:trPr>
          <w:trHeight w:val="128"/>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69A81A8"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Telefono numeris</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006CE346"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68FFE1D5" w14:textId="77777777" w:rsidTr="007D4223">
        <w:trPr>
          <w:trHeight w:val="128"/>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BBCCAD6"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El. pašto adresas</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14BE70F3"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5B4A711B" w14:textId="77777777" w:rsidTr="007D4223">
        <w:trPr>
          <w:trHeight w:val="127"/>
        </w:trPr>
        <w:tc>
          <w:tcPr>
            <w:tcW w:w="5000" w:type="pct"/>
            <w:gridSpan w:val="2"/>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3B879420"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Projekto vykdytojas arba jo įgaliotas asmuo:</w:t>
            </w:r>
          </w:p>
        </w:tc>
      </w:tr>
      <w:tr w:rsidR="007D4223" w:rsidRPr="007D4223" w14:paraId="1283379C" w14:textId="77777777" w:rsidTr="007D4223">
        <w:trPr>
          <w:trHeight w:val="56"/>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1E1FEB6"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Vardas, pavardė</w:t>
            </w:r>
          </w:p>
        </w:tc>
        <w:tc>
          <w:tcPr>
            <w:tcW w:w="3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F56727"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34DF949F" w14:textId="77777777" w:rsidTr="007D4223">
        <w:trPr>
          <w:trHeight w:val="56"/>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EF9197D"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Pareigos</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4553A4A1"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69360FA4" w14:textId="77777777" w:rsidTr="007D4223">
        <w:trPr>
          <w:trHeight w:val="56"/>
        </w:trPr>
        <w:tc>
          <w:tcPr>
            <w:tcW w:w="5000" w:type="pct"/>
            <w:gridSpan w:val="2"/>
            <w:tcBorders>
              <w:top w:val="nil"/>
              <w:left w:val="single" w:sz="8" w:space="0" w:color="auto"/>
              <w:bottom w:val="single" w:sz="8" w:space="0" w:color="auto"/>
              <w:right w:val="single" w:sz="8" w:space="0" w:color="auto"/>
            </w:tcBorders>
            <w:shd w:val="clear" w:color="auto" w:fill="A6A6A6"/>
            <w:tcMar>
              <w:top w:w="0" w:type="dxa"/>
              <w:left w:w="108" w:type="dxa"/>
              <w:bottom w:w="0" w:type="dxa"/>
              <w:right w:w="108" w:type="dxa"/>
            </w:tcMar>
            <w:hideMark/>
          </w:tcPr>
          <w:p w14:paraId="00557354"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Už projektą atsakingas asmuo:</w:t>
            </w:r>
          </w:p>
        </w:tc>
      </w:tr>
      <w:tr w:rsidR="007D4223" w:rsidRPr="007D4223" w14:paraId="51A64414" w14:textId="77777777" w:rsidTr="007D4223">
        <w:trPr>
          <w:trHeight w:val="56"/>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A02F446"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Vardas, pavardė</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3E6206A9"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6D0B151D" w14:textId="77777777" w:rsidTr="007D4223">
        <w:trPr>
          <w:trHeight w:val="56"/>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28EA66D"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Pareigos</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6593AAC4"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7558811E" w14:textId="77777777" w:rsidTr="007D4223">
        <w:trPr>
          <w:trHeight w:val="56"/>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D35F9A9"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Telefono numeris</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7AB7B99C"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289C1476" w14:textId="77777777" w:rsidTr="007D4223">
        <w:trPr>
          <w:trHeight w:val="56"/>
        </w:trPr>
        <w:tc>
          <w:tcPr>
            <w:tcW w:w="1750" w:type="pct"/>
            <w:tcBorders>
              <w:top w:val="nil"/>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5F5E4805"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El. pašto adresas</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14:paraId="3EFDC5DA"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bl>
    <w:p w14:paraId="06C9CBA9"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 </w:t>
      </w:r>
    </w:p>
    <w:p w14:paraId="0696CF3D"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bookmarkStart w:id="55" w:name="part_e9e8e96fe4e0436fa117943e4862d401"/>
      <w:bookmarkEnd w:id="55"/>
      <w:r w:rsidRPr="007D4223">
        <w:rPr>
          <w:rFonts w:ascii="Times New Roman" w:eastAsia="Times New Roman" w:hAnsi="Times New Roman" w:cs="Times New Roman"/>
          <w:b/>
          <w:bCs/>
          <w:color w:val="000000"/>
          <w:sz w:val="24"/>
          <w:szCs w:val="24"/>
          <w:lang w:eastAsia="lt-LT"/>
        </w:rPr>
        <w:lastRenderedPageBreak/>
        <w:t>2. Informacija apie partnerį (-</w:t>
      </w:r>
      <w:proofErr w:type="spellStart"/>
      <w:r w:rsidRPr="007D4223">
        <w:rPr>
          <w:rFonts w:ascii="Times New Roman" w:eastAsia="Times New Roman" w:hAnsi="Times New Roman" w:cs="Times New Roman"/>
          <w:b/>
          <w:bCs/>
          <w:color w:val="000000"/>
          <w:sz w:val="24"/>
          <w:szCs w:val="24"/>
          <w:lang w:eastAsia="lt-LT"/>
        </w:rPr>
        <w:t>ius</w:t>
      </w:r>
      <w:proofErr w:type="spellEnd"/>
      <w:r w:rsidRPr="007D4223">
        <w:rPr>
          <w:rFonts w:ascii="Times New Roman" w:eastAsia="Times New Roman" w:hAnsi="Times New Roman" w:cs="Times New Roman"/>
          <w:b/>
          <w:bCs/>
          <w:color w:val="000000"/>
          <w:sz w:val="24"/>
          <w:szCs w:val="24"/>
          <w:lang w:eastAsia="lt-LT"/>
        </w:rPr>
        <w:t>) (netaikoma).</w:t>
      </w:r>
    </w:p>
    <w:p w14:paraId="62991D84"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bookmarkStart w:id="56" w:name="part_706f31e56cd245a9957cd06ef8f2b487"/>
      <w:bookmarkEnd w:id="56"/>
      <w:r w:rsidRPr="007D4223">
        <w:rPr>
          <w:rFonts w:ascii="Times New Roman" w:eastAsia="Times New Roman" w:hAnsi="Times New Roman" w:cs="Times New Roman"/>
          <w:b/>
          <w:bCs/>
          <w:color w:val="000000"/>
          <w:sz w:val="24"/>
          <w:szCs w:val="24"/>
          <w:lang w:eastAsia="lt-LT"/>
        </w:rPr>
        <w:t>3. Projekto veiklos teritorija (netaikoma).</w:t>
      </w:r>
    </w:p>
    <w:p w14:paraId="270E404C"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bookmarkStart w:id="57" w:name="part_c08cd1ce817a43988049980372553e2c"/>
      <w:bookmarkEnd w:id="57"/>
      <w:r w:rsidRPr="007D4223">
        <w:rPr>
          <w:rFonts w:ascii="Times New Roman" w:eastAsia="Times New Roman" w:hAnsi="Times New Roman" w:cs="Times New Roman"/>
          <w:b/>
          <w:bCs/>
          <w:color w:val="000000"/>
          <w:sz w:val="24"/>
          <w:szCs w:val="24"/>
          <w:lang w:eastAsia="lt-LT"/>
        </w:rPr>
        <w:t>4. Projekto aprašymas</w:t>
      </w:r>
    </w:p>
    <w:p w14:paraId="68C57A4D"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4"/>
          <w:szCs w:val="24"/>
          <w:lang w:eastAsia="lt-LT"/>
        </w:rPr>
        <w:t>(Automatiškai įkeliama informacija, nurodyta paraiškoje. Įkelta informacija gali būti tikslinama.)</w:t>
      </w:r>
    </w:p>
    <w:tbl>
      <w:tblPr>
        <w:tblW w:w="5000" w:type="pct"/>
        <w:tblInd w:w="1" w:type="dxa"/>
        <w:tblCellMar>
          <w:left w:w="0" w:type="dxa"/>
          <w:right w:w="0" w:type="dxa"/>
        </w:tblCellMar>
        <w:tblLook w:val="04A0" w:firstRow="1" w:lastRow="0" w:firstColumn="1" w:lastColumn="0" w:noHBand="0" w:noVBand="1"/>
      </w:tblPr>
      <w:tblGrid>
        <w:gridCol w:w="9618"/>
      </w:tblGrid>
      <w:tr w:rsidR="007D4223" w:rsidRPr="007D4223" w14:paraId="26C193C3" w14:textId="77777777" w:rsidTr="007D4223">
        <w:trPr>
          <w:trHeight w:val="23"/>
        </w:trPr>
        <w:tc>
          <w:tcPr>
            <w:tcW w:w="5000" w:type="pct"/>
            <w:tcBorders>
              <w:top w:val="single" w:sz="8" w:space="0" w:color="auto"/>
              <w:left w:val="single" w:sz="8" w:space="0" w:color="auto"/>
              <w:bottom w:val="single" w:sz="8" w:space="0" w:color="auto"/>
              <w:right w:val="single" w:sz="8" w:space="0" w:color="auto"/>
            </w:tcBorders>
            <w:shd w:val="clear" w:color="auto" w:fill="D9D9D9"/>
            <w:tcMar>
              <w:top w:w="0" w:type="dxa"/>
              <w:left w:w="40" w:type="dxa"/>
              <w:bottom w:w="0" w:type="dxa"/>
              <w:right w:w="40" w:type="dxa"/>
            </w:tcMar>
            <w:hideMark/>
          </w:tcPr>
          <w:p w14:paraId="7AF1BBE1"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4.1. Projekto poreikis. Pasirinkto sprendimo ir numatomo rezultato aprašymas</w:t>
            </w:r>
          </w:p>
        </w:tc>
      </w:tr>
      <w:tr w:rsidR="007D4223" w:rsidRPr="007D4223" w14:paraId="388888F5" w14:textId="77777777" w:rsidTr="007D4223">
        <w:trPr>
          <w:trHeight w:val="23"/>
        </w:trPr>
        <w:tc>
          <w:tcPr>
            <w:tcW w:w="50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B4E5E67" w14:textId="77777777" w:rsidR="007D4223" w:rsidRPr="007D4223" w:rsidRDefault="007D4223" w:rsidP="007D4223">
            <w:pPr>
              <w:spacing w:after="0" w:line="240" w:lineRule="auto"/>
              <w:ind w:left="-1"/>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r w:rsidR="007D4223" w:rsidRPr="007D4223" w14:paraId="7FB341EE" w14:textId="77777777" w:rsidTr="007D4223">
        <w:trPr>
          <w:trHeight w:val="335"/>
        </w:trPr>
        <w:tc>
          <w:tcPr>
            <w:tcW w:w="500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8FAFC70" w14:textId="77777777" w:rsidR="007D4223" w:rsidRPr="007D4223" w:rsidRDefault="007D4223" w:rsidP="007D4223">
            <w:pPr>
              <w:spacing w:after="0" w:line="240" w:lineRule="auto"/>
              <w:ind w:left="-69"/>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4.2. Projekto santrauka (skelbiama viešai)</w:t>
            </w:r>
          </w:p>
        </w:tc>
      </w:tr>
      <w:tr w:rsidR="007D4223" w:rsidRPr="007D4223" w14:paraId="4DD3E1A0" w14:textId="77777777" w:rsidTr="007D4223">
        <w:trPr>
          <w:trHeight w:val="205"/>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F54139" w14:textId="77777777" w:rsidR="007D4223" w:rsidRPr="007D4223" w:rsidRDefault="007D4223" w:rsidP="007D4223">
            <w:pPr>
              <w:spacing w:after="0" w:line="240" w:lineRule="auto"/>
              <w:ind w:left="-1"/>
              <w:rPr>
                <w:rFonts w:ascii="Times New Roman" w:eastAsia="Times New Roman" w:hAnsi="Times New Roman" w:cs="Times New Roman"/>
                <w:sz w:val="24"/>
                <w:szCs w:val="24"/>
                <w:lang w:eastAsia="lt-LT"/>
              </w:rPr>
            </w:pPr>
            <w:r w:rsidRPr="007D4223">
              <w:rPr>
                <w:rFonts w:ascii="Arial" w:eastAsia="Times New Roman" w:hAnsi="Arial" w:cs="Arial"/>
                <w:b/>
                <w:bCs/>
                <w:sz w:val="24"/>
                <w:szCs w:val="24"/>
                <w:lang w:eastAsia="lt-LT"/>
              </w:rPr>
              <w:t> </w:t>
            </w:r>
          </w:p>
        </w:tc>
      </w:tr>
    </w:tbl>
    <w:p w14:paraId="5483A0A0"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58B5EA5F"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bookmarkStart w:id="58" w:name="part_8007c523e9ce45d397c6b98b90cc03a1"/>
      <w:bookmarkEnd w:id="58"/>
      <w:r w:rsidRPr="007D4223">
        <w:rPr>
          <w:rFonts w:ascii="Times New Roman" w:eastAsia="Times New Roman" w:hAnsi="Times New Roman" w:cs="Times New Roman"/>
          <w:b/>
          <w:bCs/>
          <w:color w:val="000000"/>
          <w:sz w:val="24"/>
          <w:szCs w:val="24"/>
          <w:lang w:eastAsia="lt-LT"/>
        </w:rPr>
        <w:t>5.  Projekto loginis pagrindimas</w:t>
      </w:r>
    </w:p>
    <w:tbl>
      <w:tblPr>
        <w:tblW w:w="14034" w:type="dxa"/>
        <w:tblInd w:w="-5" w:type="dxa"/>
        <w:tblCellMar>
          <w:left w:w="0" w:type="dxa"/>
          <w:right w:w="0" w:type="dxa"/>
        </w:tblCellMar>
        <w:tblLook w:val="04A0" w:firstRow="1" w:lastRow="0" w:firstColumn="1" w:lastColumn="0" w:noHBand="0" w:noVBand="1"/>
      </w:tblPr>
      <w:tblGrid>
        <w:gridCol w:w="3447"/>
        <w:gridCol w:w="10587"/>
      </w:tblGrid>
      <w:tr w:rsidR="007D4223" w:rsidRPr="007D4223" w14:paraId="72B8C0A5" w14:textId="77777777" w:rsidTr="007D4223">
        <w:tc>
          <w:tcPr>
            <w:tcW w:w="344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ED2CF4"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5.1. Projekto veiklų įgyvendinimo pradžia</w:t>
            </w:r>
          </w:p>
        </w:tc>
        <w:tc>
          <w:tcPr>
            <w:tcW w:w="105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E282CE"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8"/>
                <w:szCs w:val="28"/>
                <w:lang w:eastAsia="lt-LT"/>
              </w:rPr>
              <w:t>□</w:t>
            </w:r>
            <w:r w:rsidRPr="007D4223">
              <w:rPr>
                <w:rFonts w:ascii="Times New Roman" w:eastAsia="Times New Roman" w:hAnsi="Times New Roman" w:cs="Times New Roman"/>
                <w:sz w:val="24"/>
                <w:szCs w:val="24"/>
                <w:lang w:eastAsia="lt-LT"/>
              </w:rPr>
              <w:t> Projekto veiklų įgyvendinimo pradžios data yra dotacijos sutarties įsigaliojimo data</w:t>
            </w:r>
          </w:p>
          <w:p w14:paraId="3AC0DD79"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8"/>
                <w:szCs w:val="28"/>
                <w:lang w:eastAsia="lt-LT"/>
              </w:rPr>
              <w:t>□</w:t>
            </w:r>
            <w:r w:rsidRPr="007D4223">
              <w:rPr>
                <w:rFonts w:ascii="Times New Roman" w:eastAsia="Times New Roman" w:hAnsi="Times New Roman" w:cs="Times New Roman"/>
                <w:sz w:val="24"/>
                <w:szCs w:val="24"/>
                <w:lang w:eastAsia="lt-LT"/>
              </w:rPr>
              <w:t> 0000-00-00 </w:t>
            </w:r>
            <w:r w:rsidRPr="007D4223">
              <w:rPr>
                <w:rFonts w:ascii="Times New Roman" w:eastAsia="Times New Roman" w:hAnsi="Times New Roman" w:cs="Times New Roman"/>
                <w:i/>
                <w:iCs/>
                <w:sz w:val="24"/>
                <w:szCs w:val="24"/>
                <w:lang w:eastAsia="lt-LT"/>
              </w:rPr>
              <w:t>(pasirinkus šį lauką, įrašoma konkreti</w:t>
            </w:r>
            <w:r w:rsidRPr="007D4223">
              <w:rPr>
                <w:rFonts w:ascii="Times New Roman" w:eastAsia="Times New Roman" w:hAnsi="Times New Roman" w:cs="Times New Roman"/>
                <w:sz w:val="24"/>
                <w:szCs w:val="24"/>
                <w:lang w:eastAsia="lt-LT"/>
              </w:rPr>
              <w:t> </w:t>
            </w:r>
            <w:r w:rsidRPr="007D4223">
              <w:rPr>
                <w:rFonts w:ascii="Times New Roman" w:eastAsia="Times New Roman" w:hAnsi="Times New Roman" w:cs="Times New Roman"/>
                <w:i/>
                <w:iCs/>
                <w:sz w:val="24"/>
                <w:szCs w:val="24"/>
                <w:lang w:eastAsia="lt-LT"/>
              </w:rPr>
              <w:t>data, kai veiklos pradedamos iki dotacijos sutarties įsigaliojimo)</w:t>
            </w:r>
          </w:p>
          <w:p w14:paraId="13FD2D1F"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r>
      <w:tr w:rsidR="007D4223" w:rsidRPr="007D4223" w14:paraId="4B1F9F90" w14:textId="77777777" w:rsidTr="007D4223">
        <w:tc>
          <w:tcPr>
            <w:tcW w:w="344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4C37799"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5.2. Projekto veiklų įgyvendinimo pabaiga</w:t>
            </w:r>
          </w:p>
        </w:tc>
        <w:tc>
          <w:tcPr>
            <w:tcW w:w="10587" w:type="dxa"/>
            <w:tcBorders>
              <w:top w:val="nil"/>
              <w:left w:val="nil"/>
              <w:bottom w:val="single" w:sz="8" w:space="0" w:color="auto"/>
              <w:right w:val="single" w:sz="8" w:space="0" w:color="auto"/>
            </w:tcBorders>
            <w:tcMar>
              <w:top w:w="0" w:type="dxa"/>
              <w:left w:w="108" w:type="dxa"/>
              <w:bottom w:w="0" w:type="dxa"/>
              <w:right w:w="108" w:type="dxa"/>
            </w:tcMar>
            <w:hideMark/>
          </w:tcPr>
          <w:p w14:paraId="49CFF396"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0000-00-00</w:t>
            </w:r>
          </w:p>
          <w:p w14:paraId="49C09483"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(Automatiškai įrašoma 5.3 papunkčio lentelėje nurodyta vėliausiai pasibaigiančios veiklos pabaigos data ir nurodoma atitinkamo mėnesio paskutinė diena. Laukas redaguojamas.)</w:t>
            </w:r>
          </w:p>
          <w:p w14:paraId="7C0E4951"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 </w:t>
            </w:r>
          </w:p>
        </w:tc>
      </w:tr>
    </w:tbl>
    <w:p w14:paraId="173929F6"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4"/>
          <w:szCs w:val="24"/>
          <w:lang w:eastAsia="lt-LT"/>
        </w:rPr>
        <w:t>(Automatiškai įkeliama informacija, nurodyta paraiškoje. Įkelta informacija gali būti tikslinama.)</w:t>
      </w:r>
    </w:p>
    <w:tbl>
      <w:tblPr>
        <w:tblW w:w="14034" w:type="dxa"/>
        <w:tblInd w:w="-5" w:type="dxa"/>
        <w:tblCellMar>
          <w:left w:w="0" w:type="dxa"/>
          <w:right w:w="0" w:type="dxa"/>
        </w:tblCellMar>
        <w:tblLook w:val="04A0" w:firstRow="1" w:lastRow="0" w:firstColumn="1" w:lastColumn="0" w:noHBand="0" w:noVBand="1"/>
      </w:tblPr>
      <w:tblGrid>
        <w:gridCol w:w="773"/>
        <w:gridCol w:w="959"/>
        <w:gridCol w:w="719"/>
        <w:gridCol w:w="826"/>
        <w:gridCol w:w="1599"/>
        <w:gridCol w:w="2333"/>
        <w:gridCol w:w="933"/>
        <w:gridCol w:w="933"/>
        <w:gridCol w:w="1043"/>
        <w:gridCol w:w="1133"/>
        <w:gridCol w:w="659"/>
        <w:gridCol w:w="528"/>
        <w:gridCol w:w="153"/>
        <w:gridCol w:w="913"/>
        <w:gridCol w:w="1213"/>
      </w:tblGrid>
      <w:tr w:rsidR="007D4223" w:rsidRPr="007D4223" w14:paraId="133895E6" w14:textId="77777777" w:rsidTr="007D4223">
        <w:trPr>
          <w:trHeight w:val="340"/>
        </w:trPr>
        <w:tc>
          <w:tcPr>
            <w:tcW w:w="850" w:type="pct"/>
            <w:gridSpan w:val="3"/>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0B8342"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5.3. Projekto tikslas:</w:t>
            </w:r>
          </w:p>
        </w:tc>
        <w:tc>
          <w:tcPr>
            <w:tcW w:w="4100" w:type="pct"/>
            <w:gridSpan w:val="1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B739FD"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 </w:t>
            </w:r>
          </w:p>
        </w:tc>
      </w:tr>
      <w:tr w:rsidR="007D4223" w:rsidRPr="007D4223" w14:paraId="46B19938" w14:textId="77777777" w:rsidTr="007D4223">
        <w:trPr>
          <w:trHeight w:val="920"/>
        </w:trPr>
        <w:tc>
          <w:tcPr>
            <w:tcW w:w="250" w:type="pct"/>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CDB5D1C"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proofErr w:type="spellStart"/>
            <w:r w:rsidRPr="007D4223">
              <w:rPr>
                <w:rFonts w:ascii="Times New Roman" w:eastAsia="Times New Roman" w:hAnsi="Times New Roman" w:cs="Times New Roman"/>
                <w:b/>
                <w:bCs/>
                <w:sz w:val="24"/>
                <w:szCs w:val="24"/>
                <w:lang w:eastAsia="lt-LT"/>
              </w:rPr>
              <w:t>Užda</w:t>
            </w:r>
            <w:proofErr w:type="spellEnd"/>
            <w:r w:rsidRPr="007D4223">
              <w:rPr>
                <w:rFonts w:ascii="Times New Roman" w:eastAsia="Times New Roman" w:hAnsi="Times New Roman" w:cs="Times New Roman"/>
                <w:b/>
                <w:bCs/>
                <w:sz w:val="24"/>
                <w:szCs w:val="24"/>
                <w:lang w:eastAsia="lt-LT"/>
              </w:rPr>
              <w:t xml:space="preserve">- </w:t>
            </w:r>
            <w:proofErr w:type="spellStart"/>
            <w:r w:rsidRPr="007D4223">
              <w:rPr>
                <w:rFonts w:ascii="Times New Roman" w:eastAsia="Times New Roman" w:hAnsi="Times New Roman" w:cs="Times New Roman"/>
                <w:b/>
                <w:bCs/>
                <w:sz w:val="24"/>
                <w:szCs w:val="24"/>
                <w:lang w:eastAsia="lt-LT"/>
              </w:rPr>
              <w:t>vinio</w:t>
            </w:r>
            <w:proofErr w:type="spellEnd"/>
          </w:p>
          <w:p w14:paraId="06900318"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Nr.</w:t>
            </w:r>
          </w:p>
        </w:tc>
        <w:tc>
          <w:tcPr>
            <w:tcW w:w="30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DD37660"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proofErr w:type="spellStart"/>
            <w:r w:rsidRPr="007D4223">
              <w:rPr>
                <w:rFonts w:ascii="Times New Roman" w:eastAsia="Times New Roman" w:hAnsi="Times New Roman" w:cs="Times New Roman"/>
                <w:b/>
                <w:bCs/>
                <w:sz w:val="24"/>
                <w:szCs w:val="24"/>
                <w:lang w:eastAsia="lt-LT"/>
              </w:rPr>
              <w:t>Uždavi-nys</w:t>
            </w:r>
            <w:proofErr w:type="spellEnd"/>
          </w:p>
        </w:tc>
        <w:tc>
          <w:tcPr>
            <w:tcW w:w="25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47125BB"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Veik-los</w:t>
            </w:r>
          </w:p>
          <w:p w14:paraId="53C13D24"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Nr.</w:t>
            </w:r>
          </w:p>
        </w:tc>
        <w:tc>
          <w:tcPr>
            <w:tcW w:w="25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7536F7C"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Veikla</w:t>
            </w:r>
          </w:p>
        </w:tc>
        <w:tc>
          <w:tcPr>
            <w:tcW w:w="35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6E8C6FC" w14:textId="77777777" w:rsidR="007D4223" w:rsidRPr="007D4223" w:rsidRDefault="007D4223" w:rsidP="007D4223">
            <w:pPr>
              <w:spacing w:after="0" w:line="240" w:lineRule="auto"/>
              <w:ind w:left="-57" w:right="-113"/>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Priemonės Nr.</w:t>
            </w:r>
          </w:p>
        </w:tc>
        <w:tc>
          <w:tcPr>
            <w:tcW w:w="40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B266A57"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Pradėta iki dotacijos sutarties  pasirašymo</w:t>
            </w:r>
          </w:p>
        </w:tc>
        <w:tc>
          <w:tcPr>
            <w:tcW w:w="30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0BCA7FAC"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Metai ir mėnuo, kai prade-dama vykdyti veikla</w:t>
            </w:r>
          </w:p>
        </w:tc>
        <w:tc>
          <w:tcPr>
            <w:tcW w:w="30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7290AAE5"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Metai ir mėnuo, kai baigia-</w:t>
            </w:r>
            <w:proofErr w:type="spellStart"/>
            <w:r w:rsidRPr="007D4223">
              <w:rPr>
                <w:rFonts w:ascii="Times New Roman" w:eastAsia="Times New Roman" w:hAnsi="Times New Roman" w:cs="Times New Roman"/>
                <w:b/>
                <w:bCs/>
                <w:sz w:val="24"/>
                <w:szCs w:val="24"/>
                <w:lang w:eastAsia="lt-LT"/>
              </w:rPr>
              <w:t>ma</w:t>
            </w:r>
            <w:proofErr w:type="spellEnd"/>
            <w:r w:rsidRPr="007D4223">
              <w:rPr>
                <w:rFonts w:ascii="Times New Roman" w:eastAsia="Times New Roman" w:hAnsi="Times New Roman" w:cs="Times New Roman"/>
                <w:b/>
                <w:bCs/>
                <w:sz w:val="24"/>
                <w:szCs w:val="24"/>
                <w:lang w:eastAsia="lt-LT"/>
              </w:rPr>
              <w:t xml:space="preserve"> vykdyti veikla</w:t>
            </w:r>
          </w:p>
        </w:tc>
        <w:tc>
          <w:tcPr>
            <w:tcW w:w="35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32F902FC" w14:textId="77777777" w:rsidR="007D4223" w:rsidRPr="007D4223" w:rsidRDefault="007D4223" w:rsidP="007D4223">
            <w:pPr>
              <w:spacing w:after="0" w:line="240" w:lineRule="auto"/>
              <w:ind w:left="-57" w:right="-113"/>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Fizinio rodiklio Nr.</w:t>
            </w:r>
          </w:p>
        </w:tc>
        <w:tc>
          <w:tcPr>
            <w:tcW w:w="40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15F457B0" w14:textId="77777777" w:rsidR="007D4223" w:rsidRPr="007D4223" w:rsidRDefault="007D4223" w:rsidP="007D4223">
            <w:pPr>
              <w:spacing w:after="0" w:line="240" w:lineRule="auto"/>
              <w:ind w:left="-57" w:right="-113"/>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Fizinio rodiklio pavadini-</w:t>
            </w:r>
            <w:proofErr w:type="spellStart"/>
            <w:r w:rsidRPr="007D4223">
              <w:rPr>
                <w:rFonts w:ascii="Times New Roman" w:eastAsia="Times New Roman" w:hAnsi="Times New Roman" w:cs="Times New Roman"/>
                <w:b/>
                <w:bCs/>
                <w:sz w:val="24"/>
                <w:szCs w:val="24"/>
                <w:lang w:eastAsia="lt-LT"/>
              </w:rPr>
              <w:t>mas</w:t>
            </w:r>
            <w:proofErr w:type="spellEnd"/>
          </w:p>
        </w:tc>
        <w:tc>
          <w:tcPr>
            <w:tcW w:w="450" w:type="pct"/>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9D4C21E" w14:textId="77777777" w:rsidR="007D4223" w:rsidRPr="007D4223" w:rsidRDefault="007D4223" w:rsidP="007D4223">
            <w:pPr>
              <w:spacing w:after="0" w:line="240" w:lineRule="auto"/>
              <w:ind w:left="-57" w:right="-113"/>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Fizinio rodiklio matavimo vnt.</w:t>
            </w:r>
          </w:p>
        </w:tc>
        <w:tc>
          <w:tcPr>
            <w:tcW w:w="350" w:type="pct"/>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5227E82B" w14:textId="77777777" w:rsidR="007D4223" w:rsidRPr="007D4223" w:rsidRDefault="007D4223" w:rsidP="007D4223">
            <w:pPr>
              <w:spacing w:after="0" w:line="240" w:lineRule="auto"/>
              <w:ind w:left="-57" w:right="-113"/>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Fizinio rodiklio siekiama reikšmė</w:t>
            </w:r>
          </w:p>
        </w:tc>
        <w:tc>
          <w:tcPr>
            <w:tcW w:w="650" w:type="pct"/>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14:paraId="60028958"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Biudžeto išlaidų kategorija</w:t>
            </w:r>
          </w:p>
          <w:p w14:paraId="5C5BD8FF"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 </w:t>
            </w:r>
          </w:p>
          <w:p w14:paraId="4AA09B48"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 </w:t>
            </w:r>
          </w:p>
          <w:p w14:paraId="0E720189" w14:textId="77777777" w:rsidR="007D4223" w:rsidRPr="007D4223" w:rsidRDefault="007D4223" w:rsidP="007D4223">
            <w:pPr>
              <w:spacing w:after="0" w:line="240" w:lineRule="auto"/>
              <w:ind w:left="-57" w:right="-57"/>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 </w:t>
            </w:r>
          </w:p>
        </w:tc>
      </w:tr>
      <w:tr w:rsidR="007D4223" w:rsidRPr="007D4223" w14:paraId="2422FA26" w14:textId="77777777" w:rsidTr="007D4223">
        <w:trPr>
          <w:trHeight w:val="1307"/>
        </w:trPr>
        <w:tc>
          <w:tcPr>
            <w:tcW w:w="2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4FD8E1"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1</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3FF9EA"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637F78"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1.1</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311DE2EE"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6297911C" w14:textId="77777777" w:rsidR="007D4223" w:rsidRPr="007D4223" w:rsidRDefault="007D4223" w:rsidP="007D4223">
            <w:pPr>
              <w:spacing w:after="0" w:line="240" w:lineRule="auto"/>
              <w:ind w:left="-57" w:right="-57"/>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Pildoma, jeigu projektas įgyvendinamas pagal jungtinę priemonę.</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A6D867" w14:textId="77777777" w:rsidR="007D4223" w:rsidRPr="007D4223" w:rsidRDefault="007D4223" w:rsidP="007D4223">
            <w:pPr>
              <w:spacing w:after="0" w:line="240" w:lineRule="auto"/>
              <w:ind w:left="-57" w:right="-113"/>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Nurodoma, ar konkreti veikla (įskaitant reikiamus pirkimus) vykdoma arba planuojama pradėti vykdyti iki dotacijos sutarties pasirašymo.</w:t>
            </w:r>
          </w:p>
          <w:p w14:paraId="7AC8E392"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0"/>
                <w:szCs w:val="20"/>
                <w:lang w:eastAsia="lt-LT"/>
              </w:rPr>
              <w:t> </w:t>
            </w:r>
          </w:p>
          <w:p w14:paraId="07CF577F" w14:textId="77777777" w:rsidR="007D4223" w:rsidRPr="007D4223" w:rsidRDefault="007D4223" w:rsidP="007D4223">
            <w:pPr>
              <w:spacing w:after="0" w:line="240" w:lineRule="auto"/>
              <w:ind w:left="-57" w:right="-113"/>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Pasirenkama reikšmė „Taip“ arba „Ne“.</w:t>
            </w:r>
          </w:p>
          <w:p w14:paraId="385C5590" w14:textId="77777777" w:rsidR="007D4223" w:rsidRPr="007D4223" w:rsidRDefault="007D4223" w:rsidP="007D4223">
            <w:pPr>
              <w:spacing w:after="0" w:line="240" w:lineRule="auto"/>
              <w:ind w:left="-57" w:right="-113"/>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4B5884"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8FACAC"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24E031D4"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1.1.1</w:t>
            </w:r>
          </w:p>
          <w:p w14:paraId="47E468B5"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p w14:paraId="2091C7AA"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13A58B6B"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45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E2465C"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35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B223FF"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1BA8AE"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r w:rsidR="007D4223" w:rsidRPr="007D4223" w14:paraId="6498ADA5" w14:textId="77777777" w:rsidTr="007D4223">
        <w:trPr>
          <w:trHeight w:val="227"/>
        </w:trPr>
        <w:tc>
          <w:tcPr>
            <w:tcW w:w="5000" w:type="pct"/>
            <w:gridSpan w:val="1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E33C99"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Aprašymas </w:t>
            </w:r>
            <w:r w:rsidRPr="007D4223">
              <w:rPr>
                <w:rFonts w:ascii="Times New Roman" w:eastAsia="Times New Roman" w:hAnsi="Times New Roman" w:cs="Times New Roman"/>
                <w:i/>
                <w:iCs/>
                <w:sz w:val="24"/>
                <w:szCs w:val="24"/>
                <w:lang w:eastAsia="lt-LT"/>
              </w:rPr>
              <w:t>(Įkeliama iš paraiškos dalies „Projekto loginis pagrindimas“. Laukai redaguojami). Simbolių skaičius – 10 000.</w:t>
            </w:r>
          </w:p>
        </w:tc>
      </w:tr>
      <w:tr w:rsidR="007D4223" w:rsidRPr="007D4223" w14:paraId="5452AE46" w14:textId="77777777" w:rsidTr="007D4223">
        <w:trPr>
          <w:trHeight w:val="227"/>
        </w:trPr>
        <w:tc>
          <w:tcPr>
            <w:tcW w:w="5000" w:type="pct"/>
            <w:gridSpan w:val="15"/>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4A7AB7"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Iš paraiškos 7 punkto „Projekto biudžetas“ automatiškai perkeliami antro lygio fiziniai rodikliai (numeris, pavadinimas, matavimo vienetai, siektina reikšmė). Laukai koreguojami, t. y. įgyvendinančioji institucija gali nuspręsti antro lygio fizinių rodiklių neperkelti į dotacijos sutartį, jeigu jie nėra būtini Sutarties įgyvendinimo stebėsenai:</w:t>
            </w:r>
          </w:p>
        </w:tc>
      </w:tr>
      <w:tr w:rsidR="007D4223" w:rsidRPr="007D4223" w14:paraId="30DC264C" w14:textId="77777777" w:rsidTr="007D4223">
        <w:trPr>
          <w:trHeight w:val="397"/>
        </w:trPr>
        <w:tc>
          <w:tcPr>
            <w:tcW w:w="2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2F48D93"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E7E138"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B8109E"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14:paraId="2C623DC3"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FE83CCD" w14:textId="77777777" w:rsidR="007D4223" w:rsidRPr="007D4223" w:rsidRDefault="007D4223" w:rsidP="007D4223">
            <w:pPr>
              <w:spacing w:after="0" w:line="240" w:lineRule="auto"/>
              <w:ind w:left="-57" w:right="-57"/>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c>
          <w:tcPr>
            <w:tcW w:w="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7171F2" w14:textId="77777777" w:rsidR="007D4223" w:rsidRPr="007D4223" w:rsidRDefault="007D4223" w:rsidP="007D4223">
            <w:pPr>
              <w:spacing w:after="0" w:line="240" w:lineRule="auto"/>
              <w:ind w:left="-57" w:right="-113"/>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2D12D9"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39090A"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14:paraId="4D1CA849"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1.1.1.1</w:t>
            </w:r>
          </w:p>
          <w:p w14:paraId="5F70E8B0"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Galimas simbolių skaičius – 9.</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14:paraId="099B7E8F"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 </w:t>
            </w:r>
          </w:p>
        </w:tc>
        <w:tc>
          <w:tcPr>
            <w:tcW w:w="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52E687"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25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6293D2"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100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CDC3C5" w14:textId="77777777" w:rsidR="007D4223" w:rsidRPr="007D4223" w:rsidRDefault="007D4223" w:rsidP="007D4223">
            <w:pPr>
              <w:spacing w:after="0" w:line="240" w:lineRule="auto"/>
              <w:jc w:val="both"/>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r w:rsidR="007D4223" w:rsidRPr="007D4223" w14:paraId="0CB94C1B" w14:textId="77777777" w:rsidTr="007D4223">
        <w:tc>
          <w:tcPr>
            <w:tcW w:w="735" w:type="dxa"/>
            <w:tcBorders>
              <w:top w:val="nil"/>
              <w:left w:val="nil"/>
              <w:bottom w:val="nil"/>
              <w:right w:val="nil"/>
            </w:tcBorders>
            <w:vAlign w:val="center"/>
            <w:hideMark/>
          </w:tcPr>
          <w:p w14:paraId="08B60143"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p>
        </w:tc>
        <w:tc>
          <w:tcPr>
            <w:tcW w:w="915" w:type="dxa"/>
            <w:tcBorders>
              <w:top w:val="nil"/>
              <w:left w:val="nil"/>
              <w:bottom w:val="nil"/>
              <w:right w:val="nil"/>
            </w:tcBorders>
            <w:vAlign w:val="center"/>
            <w:hideMark/>
          </w:tcPr>
          <w:p w14:paraId="495B1E0A"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675" w:type="dxa"/>
            <w:tcBorders>
              <w:top w:val="nil"/>
              <w:left w:val="nil"/>
              <w:bottom w:val="nil"/>
              <w:right w:val="nil"/>
            </w:tcBorders>
            <w:vAlign w:val="center"/>
            <w:hideMark/>
          </w:tcPr>
          <w:p w14:paraId="479C3009"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780" w:type="dxa"/>
            <w:tcBorders>
              <w:top w:val="nil"/>
              <w:left w:val="nil"/>
              <w:bottom w:val="nil"/>
              <w:right w:val="nil"/>
            </w:tcBorders>
            <w:vAlign w:val="center"/>
            <w:hideMark/>
          </w:tcPr>
          <w:p w14:paraId="4DEBB145"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1530" w:type="dxa"/>
            <w:tcBorders>
              <w:top w:val="nil"/>
              <w:left w:val="nil"/>
              <w:bottom w:val="nil"/>
              <w:right w:val="nil"/>
            </w:tcBorders>
            <w:vAlign w:val="center"/>
            <w:hideMark/>
          </w:tcPr>
          <w:p w14:paraId="65FC8266"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1305" w:type="dxa"/>
            <w:tcBorders>
              <w:top w:val="nil"/>
              <w:left w:val="nil"/>
              <w:bottom w:val="nil"/>
              <w:right w:val="nil"/>
            </w:tcBorders>
            <w:vAlign w:val="center"/>
            <w:hideMark/>
          </w:tcPr>
          <w:p w14:paraId="23237732"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885" w:type="dxa"/>
            <w:tcBorders>
              <w:top w:val="nil"/>
              <w:left w:val="nil"/>
              <w:bottom w:val="nil"/>
              <w:right w:val="nil"/>
            </w:tcBorders>
            <w:vAlign w:val="center"/>
            <w:hideMark/>
          </w:tcPr>
          <w:p w14:paraId="22A08179"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885" w:type="dxa"/>
            <w:tcBorders>
              <w:top w:val="nil"/>
              <w:left w:val="nil"/>
              <w:bottom w:val="nil"/>
              <w:right w:val="nil"/>
            </w:tcBorders>
            <w:vAlign w:val="center"/>
            <w:hideMark/>
          </w:tcPr>
          <w:p w14:paraId="0293BD4D"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1035" w:type="dxa"/>
            <w:tcBorders>
              <w:top w:val="nil"/>
              <w:left w:val="nil"/>
              <w:bottom w:val="nil"/>
              <w:right w:val="nil"/>
            </w:tcBorders>
            <w:vAlign w:val="center"/>
            <w:hideMark/>
          </w:tcPr>
          <w:p w14:paraId="78D1EB3E"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1095" w:type="dxa"/>
            <w:tcBorders>
              <w:top w:val="nil"/>
              <w:left w:val="nil"/>
              <w:bottom w:val="nil"/>
              <w:right w:val="nil"/>
            </w:tcBorders>
            <w:vAlign w:val="center"/>
            <w:hideMark/>
          </w:tcPr>
          <w:p w14:paraId="283A932D"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750" w:type="dxa"/>
            <w:tcBorders>
              <w:top w:val="nil"/>
              <w:left w:val="nil"/>
              <w:bottom w:val="nil"/>
              <w:right w:val="nil"/>
            </w:tcBorders>
            <w:vAlign w:val="center"/>
            <w:hideMark/>
          </w:tcPr>
          <w:p w14:paraId="6A2CF43F"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555" w:type="dxa"/>
            <w:tcBorders>
              <w:top w:val="nil"/>
              <w:left w:val="nil"/>
              <w:bottom w:val="nil"/>
              <w:right w:val="nil"/>
            </w:tcBorders>
            <w:vAlign w:val="center"/>
            <w:hideMark/>
          </w:tcPr>
          <w:p w14:paraId="59A2F8FD"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90" w:type="dxa"/>
            <w:tcBorders>
              <w:top w:val="nil"/>
              <w:left w:val="nil"/>
              <w:bottom w:val="nil"/>
              <w:right w:val="nil"/>
            </w:tcBorders>
            <w:vAlign w:val="center"/>
            <w:hideMark/>
          </w:tcPr>
          <w:p w14:paraId="5C36F586"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885" w:type="dxa"/>
            <w:tcBorders>
              <w:top w:val="nil"/>
              <w:left w:val="nil"/>
              <w:bottom w:val="nil"/>
              <w:right w:val="nil"/>
            </w:tcBorders>
            <w:vAlign w:val="center"/>
            <w:hideMark/>
          </w:tcPr>
          <w:p w14:paraId="4375F9EF"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c>
          <w:tcPr>
            <w:tcW w:w="1875" w:type="dxa"/>
            <w:tcBorders>
              <w:top w:val="nil"/>
              <w:left w:val="nil"/>
              <w:bottom w:val="nil"/>
              <w:right w:val="nil"/>
            </w:tcBorders>
            <w:vAlign w:val="center"/>
            <w:hideMark/>
          </w:tcPr>
          <w:p w14:paraId="20022104" w14:textId="77777777" w:rsidR="007D4223" w:rsidRPr="007D4223" w:rsidRDefault="007D4223" w:rsidP="007D4223">
            <w:pPr>
              <w:spacing w:after="0" w:line="240" w:lineRule="auto"/>
              <w:rPr>
                <w:rFonts w:ascii="Times New Roman" w:eastAsia="Times New Roman" w:hAnsi="Times New Roman" w:cs="Times New Roman"/>
                <w:sz w:val="20"/>
                <w:szCs w:val="20"/>
                <w:lang w:eastAsia="lt-LT"/>
              </w:rPr>
            </w:pPr>
          </w:p>
        </w:tc>
      </w:tr>
    </w:tbl>
    <w:p w14:paraId="3BA95D62"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6B704D91"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bookmarkStart w:id="59" w:name="part_b3a4a83d01a94644bb05d3248b119206"/>
      <w:bookmarkEnd w:id="59"/>
      <w:r w:rsidRPr="007D4223">
        <w:rPr>
          <w:rFonts w:ascii="Times New Roman" w:eastAsia="Times New Roman" w:hAnsi="Times New Roman" w:cs="Times New Roman"/>
          <w:b/>
          <w:bCs/>
          <w:color w:val="000000"/>
          <w:sz w:val="24"/>
          <w:szCs w:val="24"/>
          <w:lang w:eastAsia="lt-LT"/>
        </w:rPr>
        <w:t>6. Stebėsenos rodikliai</w:t>
      </w:r>
    </w:p>
    <w:p w14:paraId="4E5CB321"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4"/>
          <w:szCs w:val="24"/>
          <w:lang w:eastAsia="lt-LT"/>
        </w:rPr>
        <w:t>(Automatiškai įkeliama informacija, nurodyta paraiškoje. Įkelta informacija gali būti tikslinama.)</w:t>
      </w:r>
    </w:p>
    <w:tbl>
      <w:tblPr>
        <w:tblW w:w="5000" w:type="pct"/>
        <w:tblCellMar>
          <w:left w:w="0" w:type="dxa"/>
          <w:right w:w="0" w:type="dxa"/>
        </w:tblCellMar>
        <w:tblLook w:val="04A0" w:firstRow="1" w:lastRow="0" w:firstColumn="1" w:lastColumn="0" w:noHBand="0" w:noVBand="1"/>
      </w:tblPr>
      <w:tblGrid>
        <w:gridCol w:w="3174"/>
        <w:gridCol w:w="3174"/>
        <w:gridCol w:w="3270"/>
      </w:tblGrid>
      <w:tr w:rsidR="007D4223" w:rsidRPr="007D4223" w14:paraId="2C0696E7" w14:textId="77777777" w:rsidTr="007D4223">
        <w:trPr>
          <w:trHeight w:val="25"/>
        </w:trPr>
        <w:tc>
          <w:tcPr>
            <w:tcW w:w="1650" w:type="pct"/>
            <w:tcBorders>
              <w:top w:val="single" w:sz="8" w:space="0" w:color="auto"/>
              <w:left w:val="single" w:sz="8" w:space="0" w:color="auto"/>
              <w:bottom w:val="single" w:sz="8" w:space="0" w:color="auto"/>
              <w:right w:val="single" w:sz="8" w:space="0" w:color="auto"/>
            </w:tcBorders>
            <w:shd w:val="clear" w:color="auto" w:fill="D9D9D9"/>
            <w:tcMar>
              <w:top w:w="0" w:type="dxa"/>
              <w:left w:w="40" w:type="dxa"/>
              <w:bottom w:w="0" w:type="dxa"/>
              <w:right w:w="40" w:type="dxa"/>
            </w:tcMar>
            <w:hideMark/>
          </w:tcPr>
          <w:p w14:paraId="5550D1C7"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Stebėsenos rodiklio pavadinimas</w:t>
            </w:r>
          </w:p>
        </w:tc>
        <w:tc>
          <w:tcPr>
            <w:tcW w:w="1650" w:type="pct"/>
            <w:tcBorders>
              <w:top w:val="single" w:sz="8" w:space="0" w:color="auto"/>
              <w:left w:val="nil"/>
              <w:bottom w:val="single" w:sz="8" w:space="0" w:color="auto"/>
              <w:right w:val="single" w:sz="8" w:space="0" w:color="auto"/>
            </w:tcBorders>
            <w:shd w:val="clear" w:color="auto" w:fill="D9D9D9"/>
            <w:tcMar>
              <w:top w:w="0" w:type="dxa"/>
              <w:left w:w="40" w:type="dxa"/>
              <w:bottom w:w="0" w:type="dxa"/>
              <w:right w:w="40" w:type="dxa"/>
            </w:tcMar>
            <w:hideMark/>
          </w:tcPr>
          <w:p w14:paraId="188CA280"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Matavimo vienetas</w:t>
            </w:r>
          </w:p>
        </w:tc>
        <w:tc>
          <w:tcPr>
            <w:tcW w:w="1600" w:type="pct"/>
            <w:tcBorders>
              <w:top w:val="single" w:sz="8" w:space="0" w:color="auto"/>
              <w:left w:val="nil"/>
              <w:bottom w:val="single" w:sz="8" w:space="0" w:color="auto"/>
              <w:right w:val="single" w:sz="8" w:space="0" w:color="auto"/>
            </w:tcBorders>
            <w:shd w:val="clear" w:color="auto" w:fill="D9D9D9"/>
            <w:tcMar>
              <w:top w:w="0" w:type="dxa"/>
              <w:left w:w="40" w:type="dxa"/>
              <w:bottom w:w="0" w:type="dxa"/>
              <w:right w:w="40" w:type="dxa"/>
            </w:tcMar>
            <w:hideMark/>
          </w:tcPr>
          <w:p w14:paraId="6642CEDB"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Siektina reikšmė</w:t>
            </w:r>
          </w:p>
        </w:tc>
      </w:tr>
      <w:tr w:rsidR="007D4223" w:rsidRPr="007D4223" w14:paraId="5E832A94" w14:textId="77777777" w:rsidTr="007D4223">
        <w:trPr>
          <w:trHeight w:val="25"/>
        </w:trPr>
        <w:tc>
          <w:tcPr>
            <w:tcW w:w="5000" w:type="pct"/>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13D7F29D"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lastRenderedPageBreak/>
              <w:t>6.1. Produkto stebėsenos rodikliai</w:t>
            </w:r>
          </w:p>
        </w:tc>
      </w:tr>
      <w:tr w:rsidR="007D4223" w:rsidRPr="007D4223" w14:paraId="3FD9F789" w14:textId="77777777" w:rsidTr="007D4223">
        <w:trPr>
          <w:trHeight w:val="25"/>
        </w:trPr>
        <w:tc>
          <w:tcPr>
            <w:tcW w:w="165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9055CC9"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1650" w:type="pct"/>
            <w:tcBorders>
              <w:top w:val="nil"/>
              <w:left w:val="nil"/>
              <w:bottom w:val="single" w:sz="8" w:space="0" w:color="auto"/>
              <w:right w:val="single" w:sz="8" w:space="0" w:color="auto"/>
            </w:tcBorders>
            <w:tcMar>
              <w:top w:w="0" w:type="dxa"/>
              <w:left w:w="40" w:type="dxa"/>
              <w:bottom w:w="0" w:type="dxa"/>
              <w:right w:w="40" w:type="dxa"/>
            </w:tcMar>
            <w:hideMark/>
          </w:tcPr>
          <w:p w14:paraId="0DC56FE0"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1600" w:type="pct"/>
            <w:tcBorders>
              <w:top w:val="nil"/>
              <w:left w:val="nil"/>
              <w:bottom w:val="single" w:sz="8" w:space="0" w:color="auto"/>
              <w:right w:val="single" w:sz="8" w:space="0" w:color="auto"/>
            </w:tcBorders>
            <w:tcMar>
              <w:top w:w="0" w:type="dxa"/>
              <w:left w:w="40" w:type="dxa"/>
              <w:bottom w:w="0" w:type="dxa"/>
              <w:right w:w="40" w:type="dxa"/>
            </w:tcMar>
            <w:hideMark/>
          </w:tcPr>
          <w:p w14:paraId="6A61AA95"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r w:rsidR="007D4223" w:rsidRPr="007D4223" w14:paraId="41EBD58D" w14:textId="77777777" w:rsidTr="007D4223">
        <w:trPr>
          <w:trHeight w:val="25"/>
        </w:trPr>
        <w:tc>
          <w:tcPr>
            <w:tcW w:w="5000" w:type="pct"/>
            <w:gridSpan w:val="3"/>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7FA21B5"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6.2. Rezultato stebėsenos rodikliai</w:t>
            </w:r>
          </w:p>
        </w:tc>
      </w:tr>
      <w:tr w:rsidR="007D4223" w:rsidRPr="007D4223" w14:paraId="561CC710" w14:textId="77777777" w:rsidTr="007D4223">
        <w:trPr>
          <w:trHeight w:val="165"/>
        </w:trPr>
        <w:tc>
          <w:tcPr>
            <w:tcW w:w="165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F6C4FED"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1650" w:type="pct"/>
            <w:tcBorders>
              <w:top w:val="nil"/>
              <w:left w:val="nil"/>
              <w:bottom w:val="single" w:sz="8" w:space="0" w:color="auto"/>
              <w:right w:val="single" w:sz="8" w:space="0" w:color="auto"/>
            </w:tcBorders>
            <w:tcMar>
              <w:top w:w="0" w:type="dxa"/>
              <w:left w:w="40" w:type="dxa"/>
              <w:bottom w:w="0" w:type="dxa"/>
              <w:right w:w="40" w:type="dxa"/>
            </w:tcMar>
            <w:hideMark/>
          </w:tcPr>
          <w:p w14:paraId="4942F86F"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c>
          <w:tcPr>
            <w:tcW w:w="1600" w:type="pct"/>
            <w:tcBorders>
              <w:top w:val="nil"/>
              <w:left w:val="nil"/>
              <w:bottom w:val="single" w:sz="8" w:space="0" w:color="auto"/>
              <w:right w:val="single" w:sz="8" w:space="0" w:color="auto"/>
            </w:tcBorders>
            <w:tcMar>
              <w:top w:w="0" w:type="dxa"/>
              <w:left w:w="40" w:type="dxa"/>
              <w:bottom w:w="0" w:type="dxa"/>
              <w:right w:w="40" w:type="dxa"/>
            </w:tcMar>
            <w:hideMark/>
          </w:tcPr>
          <w:p w14:paraId="2941A327"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bl>
    <w:p w14:paraId="290D9DFC"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0A7298FA" w14:textId="7777777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bookmarkStart w:id="60" w:name="part_b91d0726b95b435588004d98d738e752"/>
      <w:bookmarkEnd w:id="60"/>
      <w:r w:rsidRPr="007D4223">
        <w:rPr>
          <w:rFonts w:ascii="Times New Roman" w:eastAsia="Times New Roman" w:hAnsi="Times New Roman" w:cs="Times New Roman"/>
          <w:color w:val="000000"/>
          <w:sz w:val="24"/>
          <w:szCs w:val="24"/>
          <w:lang w:eastAsia="lt-LT"/>
        </w:rPr>
        <w:t>__________________</w:t>
      </w:r>
    </w:p>
    <w:p w14:paraId="69636CC9"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0"/>
          <w:szCs w:val="20"/>
          <w:lang w:eastAsia="lt-LT"/>
        </w:rPr>
        <w:t>Papildyta priedu:</w:t>
      </w:r>
    </w:p>
    <w:p w14:paraId="26513D2D" w14:textId="77777777" w:rsidR="007D4223" w:rsidRPr="007D4223" w:rsidRDefault="007D4223" w:rsidP="007D4223">
      <w:pPr>
        <w:spacing w:after="0" w:line="240" w:lineRule="auto"/>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0"/>
          <w:szCs w:val="20"/>
          <w:lang w:eastAsia="lt-LT"/>
        </w:rPr>
        <w:t>Nr. </w:t>
      </w:r>
      <w:hyperlink r:id="rId9" w:tgtFrame="_parent" w:history="1">
        <w:r w:rsidRPr="007D4223">
          <w:rPr>
            <w:rFonts w:ascii="Times New Roman" w:eastAsia="Times New Roman" w:hAnsi="Times New Roman" w:cs="Times New Roman"/>
            <w:i/>
            <w:iCs/>
            <w:color w:val="0563C1"/>
            <w:sz w:val="20"/>
            <w:szCs w:val="20"/>
            <w:u w:val="single"/>
            <w:lang w:eastAsia="lt-LT"/>
          </w:rPr>
          <w:t>4-44</w:t>
        </w:r>
      </w:hyperlink>
      <w:r w:rsidRPr="007D4223">
        <w:rPr>
          <w:rFonts w:ascii="Times New Roman" w:eastAsia="Times New Roman" w:hAnsi="Times New Roman" w:cs="Times New Roman"/>
          <w:i/>
          <w:iCs/>
          <w:color w:val="000000"/>
          <w:sz w:val="20"/>
          <w:szCs w:val="20"/>
          <w:lang w:eastAsia="lt-LT"/>
        </w:rPr>
        <w:t>, 2019-01-22, paskelbta TAR 2019-01-22, i. k. 2019-00936</w:t>
      </w:r>
    </w:p>
    <w:p w14:paraId="15A4BF3E" w14:textId="77777777" w:rsidR="007D4223" w:rsidRPr="007D4223" w:rsidRDefault="007D4223" w:rsidP="007D4223">
      <w:pPr>
        <w:spacing w:after="0" w:line="240" w:lineRule="auto"/>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6C496378" w14:textId="77777777" w:rsidR="007D4223" w:rsidRPr="007D4223" w:rsidRDefault="007D4223" w:rsidP="007D4223">
      <w:pPr>
        <w:spacing w:after="0" w:line="240" w:lineRule="auto"/>
        <w:jc w:val="right"/>
        <w:rPr>
          <w:rFonts w:ascii="Times New Roman" w:eastAsia="Times New Roman" w:hAnsi="Times New Roman" w:cs="Times New Roman"/>
          <w:color w:val="000000"/>
          <w:sz w:val="24"/>
          <w:szCs w:val="24"/>
          <w:lang w:eastAsia="lt-LT"/>
        </w:rPr>
      </w:pPr>
      <w:bookmarkStart w:id="61" w:name="part_6d935bfa0e9c410397e290d25833186c"/>
      <w:bookmarkEnd w:id="61"/>
      <w:r w:rsidRPr="007D4223">
        <w:rPr>
          <w:rFonts w:ascii="Times New Roman" w:eastAsia="Times New Roman" w:hAnsi="Times New Roman" w:cs="Times New Roman"/>
          <w:color w:val="000000"/>
          <w:sz w:val="24"/>
          <w:szCs w:val="24"/>
          <w:lang w:eastAsia="lt-LT"/>
        </w:rPr>
        <w:t> </w:t>
      </w:r>
    </w:p>
    <w:p w14:paraId="5679EA67" w14:textId="77777777" w:rsidR="007D4223" w:rsidRPr="007D4223" w:rsidRDefault="007D4223" w:rsidP="007D4223">
      <w:pPr>
        <w:spacing w:after="0" w:line="240" w:lineRule="auto"/>
        <w:jc w:val="right"/>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Dotacijos sutarties</w:t>
      </w:r>
    </w:p>
    <w:p w14:paraId="1E225C58" w14:textId="77777777" w:rsidR="007D4223" w:rsidRPr="007D4223" w:rsidRDefault="007D4223" w:rsidP="007D4223">
      <w:pPr>
        <w:spacing w:after="0" w:line="240" w:lineRule="auto"/>
        <w:ind w:left="7371" w:firstLine="124"/>
        <w:jc w:val="center"/>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2 priedas</w:t>
      </w:r>
    </w:p>
    <w:p w14:paraId="273D572A" w14:textId="77777777" w:rsidR="007D4223" w:rsidRPr="007D4223" w:rsidRDefault="007D4223" w:rsidP="007D4223">
      <w:pPr>
        <w:spacing w:after="0" w:line="240" w:lineRule="auto"/>
        <w:jc w:val="right"/>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7745ACC3" w14:textId="7777777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b/>
          <w:bCs/>
          <w:color w:val="000000"/>
          <w:sz w:val="24"/>
          <w:szCs w:val="24"/>
          <w:lang w:eastAsia="lt-LT"/>
        </w:rPr>
        <w:t>FINANSAVIMO SĄLYGOS</w:t>
      </w:r>
    </w:p>
    <w:p w14:paraId="4701B21F" w14:textId="77777777" w:rsidR="007D4223" w:rsidRPr="007D4223" w:rsidRDefault="007D4223" w:rsidP="007D4223">
      <w:pPr>
        <w:spacing w:after="0" w:line="240" w:lineRule="auto"/>
        <w:jc w:val="right"/>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4"/>
          <w:szCs w:val="24"/>
          <w:lang w:eastAsia="lt-LT"/>
        </w:rPr>
        <w:t> </w:t>
      </w:r>
    </w:p>
    <w:p w14:paraId="271B1DB7" w14:textId="77777777" w:rsidR="007D4223" w:rsidRPr="007D4223" w:rsidRDefault="007D4223" w:rsidP="007D4223">
      <w:pPr>
        <w:spacing w:after="0" w:line="240" w:lineRule="auto"/>
        <w:ind w:left="720" w:hanging="360"/>
        <w:rPr>
          <w:rFonts w:ascii="Times New Roman" w:eastAsia="Times New Roman" w:hAnsi="Times New Roman" w:cs="Times New Roman"/>
          <w:color w:val="000000"/>
          <w:sz w:val="24"/>
          <w:szCs w:val="24"/>
          <w:lang w:eastAsia="lt-LT"/>
        </w:rPr>
      </w:pPr>
      <w:bookmarkStart w:id="62" w:name="part_c79f77a14cc54e5cb696528390a4b748"/>
      <w:bookmarkEnd w:id="62"/>
      <w:r w:rsidRPr="007D4223">
        <w:rPr>
          <w:rFonts w:ascii="Times New Roman" w:eastAsia="Times New Roman" w:hAnsi="Times New Roman" w:cs="Times New Roman"/>
          <w:b/>
          <w:bCs/>
          <w:color w:val="000000"/>
          <w:sz w:val="24"/>
          <w:szCs w:val="24"/>
          <w:lang w:eastAsia="lt-LT"/>
        </w:rPr>
        <w:t>1.   Informacija apie projekto mokėjimus (netaikoma).</w:t>
      </w:r>
    </w:p>
    <w:p w14:paraId="564FAFC6" w14:textId="77777777" w:rsidR="007D4223" w:rsidRPr="007D4223" w:rsidRDefault="007D4223" w:rsidP="007D4223">
      <w:pPr>
        <w:spacing w:after="0" w:line="240" w:lineRule="auto"/>
        <w:ind w:left="720" w:hanging="360"/>
        <w:rPr>
          <w:rFonts w:ascii="Times New Roman" w:eastAsia="Times New Roman" w:hAnsi="Times New Roman" w:cs="Times New Roman"/>
          <w:color w:val="000000"/>
          <w:sz w:val="24"/>
          <w:szCs w:val="24"/>
          <w:lang w:eastAsia="lt-LT"/>
        </w:rPr>
      </w:pPr>
      <w:bookmarkStart w:id="63" w:name="part_44aedf03a2b34cc68f064399bad6c899"/>
      <w:bookmarkEnd w:id="63"/>
      <w:r w:rsidRPr="007D4223">
        <w:rPr>
          <w:rFonts w:ascii="Times New Roman" w:eastAsia="Times New Roman" w:hAnsi="Times New Roman" w:cs="Times New Roman"/>
          <w:b/>
          <w:bCs/>
          <w:color w:val="000000"/>
          <w:sz w:val="24"/>
          <w:szCs w:val="24"/>
          <w:lang w:eastAsia="lt-LT"/>
        </w:rPr>
        <w:t>2.   Informacija apie projekto pajamas (netaikoma).</w:t>
      </w:r>
    </w:p>
    <w:p w14:paraId="4A1724E8" w14:textId="77777777" w:rsidR="007D4223" w:rsidRPr="007D4223" w:rsidRDefault="007D4223" w:rsidP="007D4223">
      <w:pPr>
        <w:spacing w:after="0" w:line="240" w:lineRule="auto"/>
        <w:ind w:left="720" w:hanging="360"/>
        <w:rPr>
          <w:rFonts w:ascii="Times New Roman" w:eastAsia="Times New Roman" w:hAnsi="Times New Roman" w:cs="Times New Roman"/>
          <w:color w:val="000000"/>
          <w:sz w:val="24"/>
          <w:szCs w:val="24"/>
          <w:lang w:eastAsia="lt-LT"/>
        </w:rPr>
      </w:pPr>
      <w:bookmarkStart w:id="64" w:name="part_d871f8a9a95d4137bd72f1b5b855a03e"/>
      <w:bookmarkEnd w:id="64"/>
      <w:r w:rsidRPr="007D4223">
        <w:rPr>
          <w:rFonts w:ascii="Times New Roman" w:eastAsia="Times New Roman" w:hAnsi="Times New Roman" w:cs="Times New Roman"/>
          <w:b/>
          <w:bCs/>
          <w:color w:val="000000"/>
          <w:sz w:val="24"/>
          <w:szCs w:val="24"/>
          <w:lang w:eastAsia="lt-LT"/>
        </w:rPr>
        <w:t>3.   Projekto biudžetas (netaikoma).</w:t>
      </w:r>
    </w:p>
    <w:p w14:paraId="74EFBA49" w14:textId="77777777" w:rsidR="007D4223" w:rsidRPr="007D4223" w:rsidRDefault="007D4223" w:rsidP="007D4223">
      <w:pPr>
        <w:spacing w:after="0" w:line="240" w:lineRule="auto"/>
        <w:ind w:firstLine="360"/>
        <w:rPr>
          <w:rFonts w:ascii="Times New Roman" w:eastAsia="Times New Roman" w:hAnsi="Times New Roman" w:cs="Times New Roman"/>
          <w:color w:val="000000"/>
          <w:sz w:val="24"/>
          <w:szCs w:val="24"/>
          <w:lang w:eastAsia="lt-LT"/>
        </w:rPr>
      </w:pPr>
      <w:bookmarkStart w:id="65" w:name="part_3aa68bf867d34bab84fd6ec7f122afdf"/>
      <w:bookmarkEnd w:id="65"/>
      <w:r w:rsidRPr="007D4223">
        <w:rPr>
          <w:rFonts w:ascii="Times New Roman" w:eastAsia="Times New Roman" w:hAnsi="Times New Roman" w:cs="Times New Roman"/>
          <w:b/>
          <w:bCs/>
          <w:color w:val="000000"/>
          <w:sz w:val="24"/>
          <w:szCs w:val="24"/>
          <w:lang w:eastAsia="lt-LT"/>
        </w:rPr>
        <w:t>4.   Projekto tinkamų finansuoti išlaidų finansavimo šaltiniai</w:t>
      </w:r>
    </w:p>
    <w:p w14:paraId="2BCA72D7" w14:textId="77777777" w:rsidR="007D4223" w:rsidRPr="007D4223" w:rsidRDefault="007D4223" w:rsidP="007D4223">
      <w:pPr>
        <w:spacing w:after="0" w:line="240" w:lineRule="auto"/>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4"/>
          <w:szCs w:val="24"/>
          <w:lang w:eastAsia="lt-LT"/>
        </w:rPr>
        <w:t>(Automatiškai įkeliama informacija, nurodyta paraiškoje, išskyrus dotacijos sutarties 2 priedo 4.1.1–4.1.2 papunkčiuose pateikiamą informaciją.)</w:t>
      </w:r>
    </w:p>
    <w:p w14:paraId="10A46060" w14:textId="77777777" w:rsidR="007D4223" w:rsidRPr="007D4223" w:rsidRDefault="007D4223" w:rsidP="007D4223">
      <w:pPr>
        <w:spacing w:after="0" w:line="240" w:lineRule="auto"/>
        <w:jc w:val="right"/>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i/>
          <w:iCs/>
          <w:color w:val="000000"/>
          <w:sz w:val="24"/>
          <w:szCs w:val="24"/>
          <w:lang w:eastAsia="lt-LT"/>
        </w:rPr>
        <w:t>(eurais)</w:t>
      </w:r>
    </w:p>
    <w:tbl>
      <w:tblPr>
        <w:tblW w:w="5000" w:type="pct"/>
        <w:tblCellMar>
          <w:left w:w="0" w:type="dxa"/>
          <w:right w:w="0" w:type="dxa"/>
        </w:tblCellMar>
        <w:tblLook w:val="04A0" w:firstRow="1" w:lastRow="0" w:firstColumn="1" w:lastColumn="0" w:noHBand="0" w:noVBand="1"/>
      </w:tblPr>
      <w:tblGrid>
        <w:gridCol w:w="6800"/>
        <w:gridCol w:w="2818"/>
      </w:tblGrid>
      <w:tr w:rsidR="007D4223" w:rsidRPr="007D4223" w14:paraId="6CFB6CB5" w14:textId="77777777" w:rsidTr="007D4223">
        <w:trPr>
          <w:trHeight w:val="23"/>
        </w:trPr>
        <w:tc>
          <w:tcPr>
            <w:tcW w:w="3500" w:type="pct"/>
            <w:tcBorders>
              <w:top w:val="single" w:sz="8" w:space="0" w:color="auto"/>
              <w:left w:val="single" w:sz="8" w:space="0" w:color="auto"/>
              <w:bottom w:val="single" w:sz="8" w:space="0" w:color="auto"/>
              <w:right w:val="single" w:sz="8" w:space="0" w:color="auto"/>
            </w:tcBorders>
            <w:shd w:val="clear" w:color="auto" w:fill="D9D9D9"/>
            <w:tcMar>
              <w:top w:w="0" w:type="dxa"/>
              <w:left w:w="40" w:type="dxa"/>
              <w:bottom w:w="0" w:type="dxa"/>
              <w:right w:w="40" w:type="dxa"/>
            </w:tcMar>
            <w:hideMark/>
          </w:tcPr>
          <w:p w14:paraId="0D11F42E"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Finansavimo šaltinio pavadinimas</w:t>
            </w:r>
          </w:p>
        </w:tc>
        <w:tc>
          <w:tcPr>
            <w:tcW w:w="1450" w:type="pct"/>
            <w:tcBorders>
              <w:top w:val="single" w:sz="8" w:space="0" w:color="auto"/>
              <w:left w:val="nil"/>
              <w:bottom w:val="single" w:sz="8" w:space="0" w:color="auto"/>
              <w:right w:val="single" w:sz="8" w:space="0" w:color="auto"/>
            </w:tcBorders>
            <w:shd w:val="clear" w:color="auto" w:fill="D9D9D9"/>
            <w:tcMar>
              <w:top w:w="0" w:type="dxa"/>
              <w:left w:w="40" w:type="dxa"/>
              <w:bottom w:w="0" w:type="dxa"/>
              <w:right w:w="40" w:type="dxa"/>
            </w:tcMar>
            <w:hideMark/>
          </w:tcPr>
          <w:p w14:paraId="04D1501F"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Suma</w:t>
            </w:r>
          </w:p>
        </w:tc>
      </w:tr>
      <w:tr w:rsidR="007D4223" w:rsidRPr="007D4223" w14:paraId="3F8069E9" w14:textId="77777777" w:rsidTr="007D4223">
        <w:trPr>
          <w:trHeight w:val="60"/>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0486457B"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4.1. Skiriamos finansavimo lėšos</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2E243E8D"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4.1.1+4.1.2</w:t>
            </w:r>
          </w:p>
        </w:tc>
      </w:tr>
      <w:tr w:rsidR="007D4223" w:rsidRPr="007D4223" w14:paraId="1D977243" w14:textId="77777777" w:rsidTr="007D4223">
        <w:trPr>
          <w:trHeight w:val="57"/>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C6BDC72"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4.1.1. ES fondų lėšos</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10F4E23A"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r w:rsidR="007D4223" w:rsidRPr="007D4223" w14:paraId="0580B316" w14:textId="77777777" w:rsidTr="007D4223">
        <w:trPr>
          <w:trHeight w:val="57"/>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560727BD"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4.1.2. Lietuvos Respublikos valstybės biudžeto lėšos</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6B8C6EBA"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r w:rsidR="007D4223" w:rsidRPr="007D4223" w14:paraId="1BE10A97" w14:textId="77777777" w:rsidTr="007D4223">
        <w:trPr>
          <w:trHeight w:val="23"/>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562FA7B"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4.2. Pareiškėjo ir partnerio (-</w:t>
            </w:r>
            <w:proofErr w:type="spellStart"/>
            <w:r w:rsidRPr="007D4223">
              <w:rPr>
                <w:rFonts w:ascii="Times New Roman" w:eastAsia="Times New Roman" w:hAnsi="Times New Roman" w:cs="Times New Roman"/>
                <w:b/>
                <w:bCs/>
                <w:sz w:val="24"/>
                <w:szCs w:val="24"/>
                <w:lang w:eastAsia="lt-LT"/>
              </w:rPr>
              <w:t>ių</w:t>
            </w:r>
            <w:proofErr w:type="spellEnd"/>
            <w:r w:rsidRPr="007D4223">
              <w:rPr>
                <w:rFonts w:ascii="Times New Roman" w:eastAsia="Times New Roman" w:hAnsi="Times New Roman" w:cs="Times New Roman"/>
                <w:b/>
                <w:bCs/>
                <w:sz w:val="24"/>
                <w:szCs w:val="24"/>
                <w:lang w:eastAsia="lt-LT"/>
              </w:rPr>
              <w:t>) nuosavos lėšos</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31300FF5"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4.2.1+4.2.2</w:t>
            </w:r>
          </w:p>
        </w:tc>
      </w:tr>
      <w:tr w:rsidR="007D4223" w:rsidRPr="007D4223" w14:paraId="206F4112" w14:textId="77777777" w:rsidTr="007D4223">
        <w:trPr>
          <w:trHeight w:val="23"/>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35FFB81"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4.2.1. Nacionalinės viešosios lėšos</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344043A1"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4.2.1.1+4.2.1.2+4.2.1.3</w:t>
            </w:r>
          </w:p>
        </w:tc>
      </w:tr>
      <w:tr w:rsidR="007D4223" w:rsidRPr="007D4223" w14:paraId="1C6F763E" w14:textId="77777777" w:rsidTr="007D4223">
        <w:trPr>
          <w:trHeight w:val="23"/>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67201140"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4.2.1.1. Lietuvos Respublikos valstybės biudžeto lėšos</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5442A98D"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r w:rsidR="007D4223" w:rsidRPr="007D4223" w14:paraId="24D35802" w14:textId="77777777" w:rsidTr="007D4223">
        <w:trPr>
          <w:trHeight w:val="23"/>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B17F133"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4.2.1.2. Savivaldybės biudžeto lėšos</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608D3912"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r w:rsidR="007D4223" w:rsidRPr="007D4223" w14:paraId="6C5AE7BA" w14:textId="77777777" w:rsidTr="007D4223">
        <w:trPr>
          <w:trHeight w:val="23"/>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5AE410DA"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4.2.1.3. Kiti viešųjų lėšų šaltiniai</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7A676A03"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r w:rsidR="007D4223" w:rsidRPr="007D4223" w14:paraId="3C029D17" w14:textId="77777777" w:rsidTr="007D4223">
        <w:trPr>
          <w:trHeight w:val="23"/>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7678C779"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4.2.2. Privačios lėšos</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1289655F"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4.2.2.1+4.2.2.2</w:t>
            </w:r>
          </w:p>
        </w:tc>
      </w:tr>
      <w:tr w:rsidR="007D4223" w:rsidRPr="007D4223" w14:paraId="7106BDFF" w14:textId="77777777" w:rsidTr="007D4223">
        <w:trPr>
          <w:trHeight w:val="23"/>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4B51624E"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4.2.2.1. Pareiškėjo ir partnerio (-</w:t>
            </w:r>
            <w:proofErr w:type="spellStart"/>
            <w:r w:rsidRPr="007D4223">
              <w:rPr>
                <w:rFonts w:ascii="Times New Roman" w:eastAsia="Times New Roman" w:hAnsi="Times New Roman" w:cs="Times New Roman"/>
                <w:sz w:val="24"/>
                <w:szCs w:val="24"/>
                <w:lang w:eastAsia="lt-LT"/>
              </w:rPr>
              <w:t>ių</w:t>
            </w:r>
            <w:proofErr w:type="spellEnd"/>
            <w:r w:rsidRPr="007D4223">
              <w:rPr>
                <w:rFonts w:ascii="Times New Roman" w:eastAsia="Times New Roman" w:hAnsi="Times New Roman" w:cs="Times New Roman"/>
                <w:sz w:val="24"/>
                <w:szCs w:val="24"/>
                <w:lang w:eastAsia="lt-LT"/>
              </w:rPr>
              <w:t>) lėšos</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0C353A35"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r w:rsidR="007D4223" w:rsidRPr="007D4223" w14:paraId="6A1F28CA" w14:textId="77777777" w:rsidTr="007D4223">
        <w:trPr>
          <w:trHeight w:val="23"/>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2AB3C910"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4.2.2.2. Kiti lėšų šaltiniai</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4E35342B"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 </w:t>
            </w:r>
          </w:p>
        </w:tc>
      </w:tr>
      <w:tr w:rsidR="007D4223" w:rsidRPr="007D4223" w14:paraId="469776DC" w14:textId="77777777" w:rsidTr="007D4223">
        <w:trPr>
          <w:trHeight w:val="23"/>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486CBF0D"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b/>
                <w:bCs/>
                <w:sz w:val="24"/>
                <w:szCs w:val="24"/>
                <w:lang w:eastAsia="lt-LT"/>
              </w:rPr>
              <w:t>4.3. Iš viso</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0EEA1E42" w14:textId="77777777" w:rsidR="007D4223" w:rsidRPr="007D4223" w:rsidRDefault="007D4223" w:rsidP="007D4223">
            <w:pPr>
              <w:spacing w:after="0" w:line="240" w:lineRule="auto"/>
              <w:jc w:val="center"/>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4.1+4.2</w:t>
            </w:r>
          </w:p>
        </w:tc>
      </w:tr>
      <w:tr w:rsidR="007D4223" w:rsidRPr="007D4223" w14:paraId="4585BD06" w14:textId="77777777" w:rsidTr="007D4223">
        <w:trPr>
          <w:trHeight w:val="23"/>
        </w:trPr>
        <w:tc>
          <w:tcPr>
            <w:tcW w:w="3500" w:type="pct"/>
            <w:tcBorders>
              <w:top w:val="nil"/>
              <w:left w:val="single" w:sz="8" w:space="0" w:color="auto"/>
              <w:bottom w:val="single" w:sz="8" w:space="0" w:color="auto"/>
              <w:right w:val="single" w:sz="8" w:space="0" w:color="auto"/>
            </w:tcBorders>
            <w:tcMar>
              <w:top w:w="0" w:type="dxa"/>
              <w:left w:w="40" w:type="dxa"/>
              <w:bottom w:w="0" w:type="dxa"/>
              <w:right w:w="40" w:type="dxa"/>
            </w:tcMar>
            <w:hideMark/>
          </w:tcPr>
          <w:p w14:paraId="3BB7A832"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sz w:val="24"/>
                <w:szCs w:val="24"/>
                <w:lang w:eastAsia="lt-LT"/>
              </w:rPr>
              <w:t>4.3.1. Iš jų apskaičiuotos numatomos gauti grynosios pajamos</w:t>
            </w:r>
          </w:p>
        </w:tc>
        <w:tc>
          <w:tcPr>
            <w:tcW w:w="1450" w:type="pct"/>
            <w:tcBorders>
              <w:top w:val="nil"/>
              <w:left w:val="nil"/>
              <w:bottom w:val="single" w:sz="8" w:space="0" w:color="auto"/>
              <w:right w:val="single" w:sz="8" w:space="0" w:color="auto"/>
            </w:tcBorders>
            <w:tcMar>
              <w:top w:w="0" w:type="dxa"/>
              <w:left w:w="40" w:type="dxa"/>
              <w:bottom w:w="0" w:type="dxa"/>
              <w:right w:w="40" w:type="dxa"/>
            </w:tcMar>
            <w:hideMark/>
          </w:tcPr>
          <w:p w14:paraId="0FBC4A94" w14:textId="77777777" w:rsidR="007D4223" w:rsidRPr="007D4223" w:rsidRDefault="007D4223" w:rsidP="007D4223">
            <w:pPr>
              <w:spacing w:after="0" w:line="240" w:lineRule="auto"/>
              <w:rPr>
                <w:rFonts w:ascii="Times New Roman" w:eastAsia="Times New Roman" w:hAnsi="Times New Roman" w:cs="Times New Roman"/>
                <w:sz w:val="24"/>
                <w:szCs w:val="24"/>
                <w:lang w:eastAsia="lt-LT"/>
              </w:rPr>
            </w:pPr>
            <w:r w:rsidRPr="007D4223">
              <w:rPr>
                <w:rFonts w:ascii="Times New Roman" w:eastAsia="Times New Roman" w:hAnsi="Times New Roman" w:cs="Times New Roman"/>
                <w:i/>
                <w:iCs/>
                <w:sz w:val="24"/>
                <w:szCs w:val="24"/>
                <w:lang w:eastAsia="lt-LT"/>
              </w:rPr>
              <w:t>(Numatomų grynųjų pajamų sumai prilyginama išlaidų suma turi būti numatyta finansuoti iš pareiškėjo ir partnerio (-</w:t>
            </w:r>
            <w:proofErr w:type="spellStart"/>
            <w:r w:rsidRPr="007D4223">
              <w:rPr>
                <w:rFonts w:ascii="Times New Roman" w:eastAsia="Times New Roman" w:hAnsi="Times New Roman" w:cs="Times New Roman"/>
                <w:i/>
                <w:iCs/>
                <w:sz w:val="24"/>
                <w:szCs w:val="24"/>
                <w:lang w:eastAsia="lt-LT"/>
              </w:rPr>
              <w:t>ių</w:t>
            </w:r>
            <w:proofErr w:type="spellEnd"/>
            <w:r w:rsidRPr="007D4223">
              <w:rPr>
                <w:rFonts w:ascii="Times New Roman" w:eastAsia="Times New Roman" w:hAnsi="Times New Roman" w:cs="Times New Roman"/>
                <w:i/>
                <w:iCs/>
                <w:sz w:val="24"/>
                <w:szCs w:val="24"/>
                <w:lang w:eastAsia="lt-LT"/>
              </w:rPr>
              <w:t>) nuosavų (įnašo) lėšų.)</w:t>
            </w:r>
          </w:p>
        </w:tc>
      </w:tr>
    </w:tbl>
    <w:p w14:paraId="36B15DEE" w14:textId="77777777" w:rsidR="007D4223" w:rsidRPr="007D4223" w:rsidRDefault="007D4223" w:rsidP="007D4223">
      <w:pPr>
        <w:spacing w:after="0" w:line="240" w:lineRule="auto"/>
        <w:jc w:val="both"/>
        <w:rPr>
          <w:rFonts w:ascii="Times New Roman" w:eastAsia="Times New Roman" w:hAnsi="Times New Roman" w:cs="Times New Roman"/>
          <w:color w:val="000000"/>
          <w:sz w:val="24"/>
          <w:szCs w:val="24"/>
          <w:lang w:eastAsia="lt-LT"/>
        </w:rPr>
      </w:pPr>
      <w:r w:rsidRPr="007D4223">
        <w:rPr>
          <w:rFonts w:ascii="Times New Roman" w:eastAsia="Times New Roman" w:hAnsi="Times New Roman" w:cs="Times New Roman"/>
          <w:color w:val="000000"/>
          <w:sz w:val="20"/>
          <w:szCs w:val="20"/>
          <w:lang w:eastAsia="lt-LT"/>
        </w:rPr>
        <w:t> </w:t>
      </w:r>
    </w:p>
    <w:p w14:paraId="4D6D49A1" w14:textId="77777777" w:rsidR="007D4223" w:rsidRPr="007D4223" w:rsidRDefault="007D4223" w:rsidP="007D4223">
      <w:pPr>
        <w:spacing w:after="0" w:line="240" w:lineRule="auto"/>
        <w:jc w:val="center"/>
        <w:rPr>
          <w:rFonts w:ascii="Times New Roman" w:eastAsia="Times New Roman" w:hAnsi="Times New Roman" w:cs="Times New Roman"/>
          <w:color w:val="000000"/>
          <w:sz w:val="24"/>
          <w:szCs w:val="24"/>
          <w:lang w:eastAsia="lt-LT"/>
        </w:rPr>
      </w:pPr>
      <w:bookmarkStart w:id="66" w:name="part_74db849bd58e49749be4789e0f7c0d45"/>
      <w:bookmarkEnd w:id="66"/>
      <w:r w:rsidRPr="007D4223">
        <w:rPr>
          <w:rFonts w:ascii="Times New Roman" w:eastAsia="Times New Roman" w:hAnsi="Times New Roman" w:cs="Times New Roman"/>
          <w:color w:val="000000"/>
          <w:sz w:val="20"/>
          <w:szCs w:val="20"/>
          <w:lang w:eastAsia="lt-LT"/>
        </w:rPr>
        <w:t>_________________</w:t>
      </w:r>
    </w:p>
    <w:p w14:paraId="055FF9E2" w14:textId="77777777" w:rsidR="0068778A" w:rsidRDefault="0068778A"/>
    <w:sectPr w:rsidR="0068778A" w:rsidSect="007D4223">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3"/>
    <w:rsid w:val="0068778A"/>
    <w:rsid w:val="007D4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52BE"/>
  <w15:chartTrackingRefBased/>
  <w15:docId w15:val="{EF291836-9E69-41CF-AC5D-A82F55D5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7D42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1038">
      <w:bodyDiv w:val="1"/>
      <w:marLeft w:val="0"/>
      <w:marRight w:val="0"/>
      <w:marTop w:val="0"/>
      <w:marBottom w:val="0"/>
      <w:divBdr>
        <w:top w:val="none" w:sz="0" w:space="0" w:color="auto"/>
        <w:left w:val="none" w:sz="0" w:space="0" w:color="auto"/>
        <w:bottom w:val="none" w:sz="0" w:space="0" w:color="auto"/>
        <w:right w:val="none" w:sz="0" w:space="0" w:color="auto"/>
      </w:divBdr>
      <w:divsChild>
        <w:div w:id="1531143637">
          <w:marLeft w:val="0"/>
          <w:marRight w:val="0"/>
          <w:marTop w:val="0"/>
          <w:marBottom w:val="0"/>
          <w:divBdr>
            <w:top w:val="none" w:sz="0" w:space="0" w:color="auto"/>
            <w:left w:val="none" w:sz="0" w:space="0" w:color="auto"/>
            <w:bottom w:val="none" w:sz="0" w:space="0" w:color="auto"/>
            <w:right w:val="none" w:sz="0" w:space="0" w:color="auto"/>
          </w:divBdr>
          <w:divsChild>
            <w:div w:id="24143403">
              <w:marLeft w:val="0"/>
              <w:marRight w:val="0"/>
              <w:marTop w:val="0"/>
              <w:marBottom w:val="0"/>
              <w:divBdr>
                <w:top w:val="none" w:sz="0" w:space="0" w:color="auto"/>
                <w:left w:val="none" w:sz="0" w:space="0" w:color="auto"/>
                <w:bottom w:val="none" w:sz="0" w:space="0" w:color="auto"/>
                <w:right w:val="none" w:sz="0" w:space="0" w:color="auto"/>
              </w:divBdr>
            </w:div>
            <w:div w:id="938441989">
              <w:marLeft w:val="0"/>
              <w:marRight w:val="0"/>
              <w:marTop w:val="0"/>
              <w:marBottom w:val="0"/>
              <w:divBdr>
                <w:top w:val="none" w:sz="0" w:space="0" w:color="auto"/>
                <w:left w:val="none" w:sz="0" w:space="0" w:color="auto"/>
                <w:bottom w:val="none" w:sz="0" w:space="0" w:color="auto"/>
                <w:right w:val="none" w:sz="0" w:space="0" w:color="auto"/>
              </w:divBdr>
              <w:divsChild>
                <w:div w:id="878475077">
                  <w:marLeft w:val="0"/>
                  <w:marRight w:val="0"/>
                  <w:marTop w:val="0"/>
                  <w:marBottom w:val="0"/>
                  <w:divBdr>
                    <w:top w:val="none" w:sz="0" w:space="0" w:color="auto"/>
                    <w:left w:val="none" w:sz="0" w:space="0" w:color="auto"/>
                    <w:bottom w:val="none" w:sz="0" w:space="0" w:color="auto"/>
                    <w:right w:val="none" w:sz="0" w:space="0" w:color="auto"/>
                  </w:divBdr>
                </w:div>
              </w:divsChild>
            </w:div>
            <w:div w:id="1344164702">
              <w:marLeft w:val="0"/>
              <w:marRight w:val="0"/>
              <w:marTop w:val="0"/>
              <w:marBottom w:val="0"/>
              <w:divBdr>
                <w:top w:val="none" w:sz="0" w:space="0" w:color="auto"/>
                <w:left w:val="none" w:sz="0" w:space="0" w:color="auto"/>
                <w:bottom w:val="none" w:sz="0" w:space="0" w:color="auto"/>
                <w:right w:val="none" w:sz="0" w:space="0" w:color="auto"/>
              </w:divBdr>
              <w:divsChild>
                <w:div w:id="1354722215">
                  <w:marLeft w:val="0"/>
                  <w:marRight w:val="0"/>
                  <w:marTop w:val="0"/>
                  <w:marBottom w:val="0"/>
                  <w:divBdr>
                    <w:top w:val="none" w:sz="0" w:space="0" w:color="auto"/>
                    <w:left w:val="none" w:sz="0" w:space="0" w:color="auto"/>
                    <w:bottom w:val="none" w:sz="0" w:space="0" w:color="auto"/>
                    <w:right w:val="none" w:sz="0" w:space="0" w:color="auto"/>
                  </w:divBdr>
                </w:div>
                <w:div w:id="422336103">
                  <w:marLeft w:val="0"/>
                  <w:marRight w:val="0"/>
                  <w:marTop w:val="0"/>
                  <w:marBottom w:val="0"/>
                  <w:divBdr>
                    <w:top w:val="none" w:sz="0" w:space="0" w:color="auto"/>
                    <w:left w:val="none" w:sz="0" w:space="0" w:color="auto"/>
                    <w:bottom w:val="none" w:sz="0" w:space="0" w:color="auto"/>
                    <w:right w:val="none" w:sz="0" w:space="0" w:color="auto"/>
                  </w:divBdr>
                </w:div>
                <w:div w:id="1126584227">
                  <w:marLeft w:val="0"/>
                  <w:marRight w:val="0"/>
                  <w:marTop w:val="0"/>
                  <w:marBottom w:val="0"/>
                  <w:divBdr>
                    <w:top w:val="none" w:sz="0" w:space="0" w:color="auto"/>
                    <w:left w:val="none" w:sz="0" w:space="0" w:color="auto"/>
                    <w:bottom w:val="none" w:sz="0" w:space="0" w:color="auto"/>
                    <w:right w:val="none" w:sz="0" w:space="0" w:color="auto"/>
                  </w:divBdr>
                </w:div>
                <w:div w:id="1346245589">
                  <w:marLeft w:val="0"/>
                  <w:marRight w:val="0"/>
                  <w:marTop w:val="0"/>
                  <w:marBottom w:val="0"/>
                  <w:divBdr>
                    <w:top w:val="none" w:sz="0" w:space="0" w:color="auto"/>
                    <w:left w:val="none" w:sz="0" w:space="0" w:color="auto"/>
                    <w:bottom w:val="none" w:sz="0" w:space="0" w:color="auto"/>
                    <w:right w:val="none" w:sz="0" w:space="0" w:color="auto"/>
                  </w:divBdr>
                  <w:divsChild>
                    <w:div w:id="1363477071">
                      <w:marLeft w:val="0"/>
                      <w:marRight w:val="0"/>
                      <w:marTop w:val="0"/>
                      <w:marBottom w:val="0"/>
                      <w:divBdr>
                        <w:top w:val="none" w:sz="0" w:space="0" w:color="auto"/>
                        <w:left w:val="none" w:sz="0" w:space="0" w:color="auto"/>
                        <w:bottom w:val="none" w:sz="0" w:space="0" w:color="auto"/>
                        <w:right w:val="none" w:sz="0" w:space="0" w:color="auto"/>
                      </w:divBdr>
                    </w:div>
                    <w:div w:id="330521823">
                      <w:marLeft w:val="0"/>
                      <w:marRight w:val="0"/>
                      <w:marTop w:val="0"/>
                      <w:marBottom w:val="0"/>
                      <w:divBdr>
                        <w:top w:val="none" w:sz="0" w:space="0" w:color="auto"/>
                        <w:left w:val="none" w:sz="0" w:space="0" w:color="auto"/>
                        <w:bottom w:val="none" w:sz="0" w:space="0" w:color="auto"/>
                        <w:right w:val="none" w:sz="0" w:space="0" w:color="auto"/>
                      </w:divBdr>
                    </w:div>
                    <w:div w:id="1810900403">
                      <w:marLeft w:val="0"/>
                      <w:marRight w:val="0"/>
                      <w:marTop w:val="0"/>
                      <w:marBottom w:val="0"/>
                      <w:divBdr>
                        <w:top w:val="none" w:sz="0" w:space="0" w:color="auto"/>
                        <w:left w:val="none" w:sz="0" w:space="0" w:color="auto"/>
                        <w:bottom w:val="none" w:sz="0" w:space="0" w:color="auto"/>
                        <w:right w:val="none" w:sz="0" w:space="0" w:color="auto"/>
                      </w:divBdr>
                    </w:div>
                  </w:divsChild>
                </w:div>
                <w:div w:id="1888487206">
                  <w:marLeft w:val="0"/>
                  <w:marRight w:val="0"/>
                  <w:marTop w:val="0"/>
                  <w:marBottom w:val="0"/>
                  <w:divBdr>
                    <w:top w:val="none" w:sz="0" w:space="0" w:color="auto"/>
                    <w:left w:val="none" w:sz="0" w:space="0" w:color="auto"/>
                    <w:bottom w:val="none" w:sz="0" w:space="0" w:color="auto"/>
                    <w:right w:val="none" w:sz="0" w:space="0" w:color="auto"/>
                  </w:divBdr>
                </w:div>
                <w:div w:id="1747800629">
                  <w:marLeft w:val="0"/>
                  <w:marRight w:val="0"/>
                  <w:marTop w:val="0"/>
                  <w:marBottom w:val="0"/>
                  <w:divBdr>
                    <w:top w:val="none" w:sz="0" w:space="0" w:color="auto"/>
                    <w:left w:val="none" w:sz="0" w:space="0" w:color="auto"/>
                    <w:bottom w:val="none" w:sz="0" w:space="0" w:color="auto"/>
                    <w:right w:val="none" w:sz="0" w:space="0" w:color="auto"/>
                  </w:divBdr>
                  <w:divsChild>
                    <w:div w:id="1361055309">
                      <w:marLeft w:val="0"/>
                      <w:marRight w:val="0"/>
                      <w:marTop w:val="0"/>
                      <w:marBottom w:val="0"/>
                      <w:divBdr>
                        <w:top w:val="none" w:sz="0" w:space="0" w:color="auto"/>
                        <w:left w:val="none" w:sz="0" w:space="0" w:color="auto"/>
                        <w:bottom w:val="none" w:sz="0" w:space="0" w:color="auto"/>
                        <w:right w:val="none" w:sz="0" w:space="0" w:color="auto"/>
                      </w:divBdr>
                    </w:div>
                    <w:div w:id="903488348">
                      <w:marLeft w:val="0"/>
                      <w:marRight w:val="0"/>
                      <w:marTop w:val="0"/>
                      <w:marBottom w:val="0"/>
                      <w:divBdr>
                        <w:top w:val="none" w:sz="0" w:space="0" w:color="auto"/>
                        <w:left w:val="none" w:sz="0" w:space="0" w:color="auto"/>
                        <w:bottom w:val="none" w:sz="0" w:space="0" w:color="auto"/>
                        <w:right w:val="none" w:sz="0" w:space="0" w:color="auto"/>
                      </w:divBdr>
                    </w:div>
                    <w:div w:id="20665958">
                      <w:marLeft w:val="0"/>
                      <w:marRight w:val="0"/>
                      <w:marTop w:val="0"/>
                      <w:marBottom w:val="0"/>
                      <w:divBdr>
                        <w:top w:val="none" w:sz="0" w:space="0" w:color="auto"/>
                        <w:left w:val="none" w:sz="0" w:space="0" w:color="auto"/>
                        <w:bottom w:val="none" w:sz="0" w:space="0" w:color="auto"/>
                        <w:right w:val="none" w:sz="0" w:space="0" w:color="auto"/>
                      </w:divBdr>
                    </w:div>
                    <w:div w:id="596865733">
                      <w:marLeft w:val="0"/>
                      <w:marRight w:val="0"/>
                      <w:marTop w:val="0"/>
                      <w:marBottom w:val="0"/>
                      <w:divBdr>
                        <w:top w:val="none" w:sz="0" w:space="0" w:color="auto"/>
                        <w:left w:val="none" w:sz="0" w:space="0" w:color="auto"/>
                        <w:bottom w:val="none" w:sz="0" w:space="0" w:color="auto"/>
                        <w:right w:val="none" w:sz="0" w:space="0" w:color="auto"/>
                      </w:divBdr>
                    </w:div>
                    <w:div w:id="689335131">
                      <w:marLeft w:val="0"/>
                      <w:marRight w:val="0"/>
                      <w:marTop w:val="0"/>
                      <w:marBottom w:val="0"/>
                      <w:divBdr>
                        <w:top w:val="none" w:sz="0" w:space="0" w:color="auto"/>
                        <w:left w:val="none" w:sz="0" w:space="0" w:color="auto"/>
                        <w:bottom w:val="none" w:sz="0" w:space="0" w:color="auto"/>
                        <w:right w:val="none" w:sz="0" w:space="0" w:color="auto"/>
                      </w:divBdr>
                    </w:div>
                    <w:div w:id="1013190300">
                      <w:marLeft w:val="0"/>
                      <w:marRight w:val="0"/>
                      <w:marTop w:val="0"/>
                      <w:marBottom w:val="0"/>
                      <w:divBdr>
                        <w:top w:val="none" w:sz="0" w:space="0" w:color="auto"/>
                        <w:left w:val="none" w:sz="0" w:space="0" w:color="auto"/>
                        <w:bottom w:val="none" w:sz="0" w:space="0" w:color="auto"/>
                        <w:right w:val="none" w:sz="0" w:space="0" w:color="auto"/>
                      </w:divBdr>
                    </w:div>
                    <w:div w:id="312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3267">
              <w:marLeft w:val="0"/>
              <w:marRight w:val="0"/>
              <w:marTop w:val="0"/>
              <w:marBottom w:val="0"/>
              <w:divBdr>
                <w:top w:val="none" w:sz="0" w:space="0" w:color="auto"/>
                <w:left w:val="none" w:sz="0" w:space="0" w:color="auto"/>
                <w:bottom w:val="none" w:sz="0" w:space="0" w:color="auto"/>
                <w:right w:val="none" w:sz="0" w:space="0" w:color="auto"/>
              </w:divBdr>
              <w:divsChild>
                <w:div w:id="875503122">
                  <w:marLeft w:val="0"/>
                  <w:marRight w:val="0"/>
                  <w:marTop w:val="0"/>
                  <w:marBottom w:val="0"/>
                  <w:divBdr>
                    <w:top w:val="none" w:sz="0" w:space="0" w:color="auto"/>
                    <w:left w:val="none" w:sz="0" w:space="0" w:color="auto"/>
                    <w:bottom w:val="none" w:sz="0" w:space="0" w:color="auto"/>
                    <w:right w:val="none" w:sz="0" w:space="0" w:color="auto"/>
                  </w:divBdr>
                  <w:divsChild>
                    <w:div w:id="1383794975">
                      <w:marLeft w:val="0"/>
                      <w:marRight w:val="0"/>
                      <w:marTop w:val="0"/>
                      <w:marBottom w:val="0"/>
                      <w:divBdr>
                        <w:top w:val="none" w:sz="0" w:space="0" w:color="auto"/>
                        <w:left w:val="none" w:sz="0" w:space="0" w:color="auto"/>
                        <w:bottom w:val="none" w:sz="0" w:space="0" w:color="auto"/>
                        <w:right w:val="none" w:sz="0" w:space="0" w:color="auto"/>
                      </w:divBdr>
                    </w:div>
                    <w:div w:id="52508797">
                      <w:marLeft w:val="0"/>
                      <w:marRight w:val="0"/>
                      <w:marTop w:val="0"/>
                      <w:marBottom w:val="0"/>
                      <w:divBdr>
                        <w:top w:val="none" w:sz="0" w:space="0" w:color="auto"/>
                        <w:left w:val="none" w:sz="0" w:space="0" w:color="auto"/>
                        <w:bottom w:val="none" w:sz="0" w:space="0" w:color="auto"/>
                        <w:right w:val="none" w:sz="0" w:space="0" w:color="auto"/>
                      </w:divBdr>
                    </w:div>
                  </w:divsChild>
                </w:div>
                <w:div w:id="606349144">
                  <w:marLeft w:val="0"/>
                  <w:marRight w:val="0"/>
                  <w:marTop w:val="0"/>
                  <w:marBottom w:val="0"/>
                  <w:divBdr>
                    <w:top w:val="none" w:sz="0" w:space="0" w:color="auto"/>
                    <w:left w:val="none" w:sz="0" w:space="0" w:color="auto"/>
                    <w:bottom w:val="none" w:sz="0" w:space="0" w:color="auto"/>
                    <w:right w:val="none" w:sz="0" w:space="0" w:color="auto"/>
                  </w:divBdr>
                </w:div>
                <w:div w:id="1535850597">
                  <w:marLeft w:val="0"/>
                  <w:marRight w:val="0"/>
                  <w:marTop w:val="0"/>
                  <w:marBottom w:val="0"/>
                  <w:divBdr>
                    <w:top w:val="none" w:sz="0" w:space="0" w:color="auto"/>
                    <w:left w:val="none" w:sz="0" w:space="0" w:color="auto"/>
                    <w:bottom w:val="none" w:sz="0" w:space="0" w:color="auto"/>
                    <w:right w:val="none" w:sz="0" w:space="0" w:color="auto"/>
                  </w:divBdr>
                </w:div>
                <w:div w:id="240256672">
                  <w:marLeft w:val="0"/>
                  <w:marRight w:val="0"/>
                  <w:marTop w:val="0"/>
                  <w:marBottom w:val="0"/>
                  <w:divBdr>
                    <w:top w:val="none" w:sz="0" w:space="0" w:color="auto"/>
                    <w:left w:val="none" w:sz="0" w:space="0" w:color="auto"/>
                    <w:bottom w:val="none" w:sz="0" w:space="0" w:color="auto"/>
                    <w:right w:val="none" w:sz="0" w:space="0" w:color="auto"/>
                  </w:divBdr>
                </w:div>
              </w:divsChild>
            </w:div>
            <w:div w:id="743140464">
              <w:marLeft w:val="0"/>
              <w:marRight w:val="0"/>
              <w:marTop w:val="0"/>
              <w:marBottom w:val="0"/>
              <w:divBdr>
                <w:top w:val="none" w:sz="0" w:space="0" w:color="auto"/>
                <w:left w:val="none" w:sz="0" w:space="0" w:color="auto"/>
                <w:bottom w:val="none" w:sz="0" w:space="0" w:color="auto"/>
                <w:right w:val="none" w:sz="0" w:space="0" w:color="auto"/>
              </w:divBdr>
              <w:divsChild>
                <w:div w:id="516113236">
                  <w:marLeft w:val="0"/>
                  <w:marRight w:val="0"/>
                  <w:marTop w:val="0"/>
                  <w:marBottom w:val="0"/>
                  <w:divBdr>
                    <w:top w:val="none" w:sz="0" w:space="0" w:color="auto"/>
                    <w:left w:val="none" w:sz="0" w:space="0" w:color="auto"/>
                    <w:bottom w:val="none" w:sz="0" w:space="0" w:color="auto"/>
                    <w:right w:val="none" w:sz="0" w:space="0" w:color="auto"/>
                  </w:divBdr>
                </w:div>
                <w:div w:id="407847598">
                  <w:marLeft w:val="0"/>
                  <w:marRight w:val="0"/>
                  <w:marTop w:val="0"/>
                  <w:marBottom w:val="0"/>
                  <w:divBdr>
                    <w:top w:val="none" w:sz="0" w:space="0" w:color="auto"/>
                    <w:left w:val="none" w:sz="0" w:space="0" w:color="auto"/>
                    <w:bottom w:val="none" w:sz="0" w:space="0" w:color="auto"/>
                    <w:right w:val="none" w:sz="0" w:space="0" w:color="auto"/>
                  </w:divBdr>
                </w:div>
              </w:divsChild>
            </w:div>
            <w:div w:id="1346323920">
              <w:marLeft w:val="0"/>
              <w:marRight w:val="0"/>
              <w:marTop w:val="0"/>
              <w:marBottom w:val="0"/>
              <w:divBdr>
                <w:top w:val="none" w:sz="0" w:space="0" w:color="auto"/>
                <w:left w:val="none" w:sz="0" w:space="0" w:color="auto"/>
                <w:bottom w:val="none" w:sz="0" w:space="0" w:color="auto"/>
                <w:right w:val="none" w:sz="0" w:space="0" w:color="auto"/>
              </w:divBdr>
              <w:divsChild>
                <w:div w:id="805700508">
                  <w:marLeft w:val="0"/>
                  <w:marRight w:val="0"/>
                  <w:marTop w:val="0"/>
                  <w:marBottom w:val="0"/>
                  <w:divBdr>
                    <w:top w:val="none" w:sz="0" w:space="0" w:color="auto"/>
                    <w:left w:val="none" w:sz="0" w:space="0" w:color="auto"/>
                    <w:bottom w:val="none" w:sz="0" w:space="0" w:color="auto"/>
                    <w:right w:val="none" w:sz="0" w:space="0" w:color="auto"/>
                  </w:divBdr>
                </w:div>
                <w:div w:id="305401783">
                  <w:marLeft w:val="0"/>
                  <w:marRight w:val="0"/>
                  <w:marTop w:val="0"/>
                  <w:marBottom w:val="0"/>
                  <w:divBdr>
                    <w:top w:val="none" w:sz="0" w:space="0" w:color="auto"/>
                    <w:left w:val="none" w:sz="0" w:space="0" w:color="auto"/>
                    <w:bottom w:val="none" w:sz="0" w:space="0" w:color="auto"/>
                    <w:right w:val="none" w:sz="0" w:space="0" w:color="auto"/>
                  </w:divBdr>
                </w:div>
                <w:div w:id="1647511567">
                  <w:marLeft w:val="0"/>
                  <w:marRight w:val="0"/>
                  <w:marTop w:val="0"/>
                  <w:marBottom w:val="0"/>
                  <w:divBdr>
                    <w:top w:val="none" w:sz="0" w:space="0" w:color="auto"/>
                    <w:left w:val="none" w:sz="0" w:space="0" w:color="auto"/>
                    <w:bottom w:val="none" w:sz="0" w:space="0" w:color="auto"/>
                    <w:right w:val="none" w:sz="0" w:space="0" w:color="auto"/>
                  </w:divBdr>
                </w:div>
                <w:div w:id="550312523">
                  <w:marLeft w:val="0"/>
                  <w:marRight w:val="0"/>
                  <w:marTop w:val="0"/>
                  <w:marBottom w:val="0"/>
                  <w:divBdr>
                    <w:top w:val="none" w:sz="0" w:space="0" w:color="auto"/>
                    <w:left w:val="none" w:sz="0" w:space="0" w:color="auto"/>
                    <w:bottom w:val="none" w:sz="0" w:space="0" w:color="auto"/>
                    <w:right w:val="none" w:sz="0" w:space="0" w:color="auto"/>
                  </w:divBdr>
                </w:div>
              </w:divsChild>
            </w:div>
            <w:div w:id="1407340000">
              <w:marLeft w:val="0"/>
              <w:marRight w:val="0"/>
              <w:marTop w:val="0"/>
              <w:marBottom w:val="0"/>
              <w:divBdr>
                <w:top w:val="none" w:sz="0" w:space="0" w:color="auto"/>
                <w:left w:val="none" w:sz="0" w:space="0" w:color="auto"/>
                <w:bottom w:val="none" w:sz="0" w:space="0" w:color="auto"/>
                <w:right w:val="none" w:sz="0" w:space="0" w:color="auto"/>
              </w:divBdr>
              <w:divsChild>
                <w:div w:id="1413891691">
                  <w:marLeft w:val="0"/>
                  <w:marRight w:val="0"/>
                  <w:marTop w:val="0"/>
                  <w:marBottom w:val="0"/>
                  <w:divBdr>
                    <w:top w:val="none" w:sz="0" w:space="0" w:color="auto"/>
                    <w:left w:val="none" w:sz="0" w:space="0" w:color="auto"/>
                    <w:bottom w:val="none" w:sz="0" w:space="0" w:color="auto"/>
                    <w:right w:val="none" w:sz="0" w:space="0" w:color="auto"/>
                  </w:divBdr>
                </w:div>
                <w:div w:id="350229670">
                  <w:marLeft w:val="0"/>
                  <w:marRight w:val="0"/>
                  <w:marTop w:val="0"/>
                  <w:marBottom w:val="0"/>
                  <w:divBdr>
                    <w:top w:val="none" w:sz="0" w:space="0" w:color="auto"/>
                    <w:left w:val="none" w:sz="0" w:space="0" w:color="auto"/>
                    <w:bottom w:val="none" w:sz="0" w:space="0" w:color="auto"/>
                    <w:right w:val="none" w:sz="0" w:space="0" w:color="auto"/>
                  </w:divBdr>
                </w:div>
                <w:div w:id="744839389">
                  <w:marLeft w:val="0"/>
                  <w:marRight w:val="0"/>
                  <w:marTop w:val="0"/>
                  <w:marBottom w:val="0"/>
                  <w:divBdr>
                    <w:top w:val="none" w:sz="0" w:space="0" w:color="auto"/>
                    <w:left w:val="none" w:sz="0" w:space="0" w:color="auto"/>
                    <w:bottom w:val="none" w:sz="0" w:space="0" w:color="auto"/>
                    <w:right w:val="none" w:sz="0" w:space="0" w:color="auto"/>
                  </w:divBdr>
                </w:div>
                <w:div w:id="1032925413">
                  <w:marLeft w:val="0"/>
                  <w:marRight w:val="0"/>
                  <w:marTop w:val="0"/>
                  <w:marBottom w:val="0"/>
                  <w:divBdr>
                    <w:top w:val="none" w:sz="0" w:space="0" w:color="auto"/>
                    <w:left w:val="none" w:sz="0" w:space="0" w:color="auto"/>
                    <w:bottom w:val="none" w:sz="0" w:space="0" w:color="auto"/>
                    <w:right w:val="none" w:sz="0" w:space="0" w:color="auto"/>
                  </w:divBdr>
                </w:div>
                <w:div w:id="1637222606">
                  <w:marLeft w:val="0"/>
                  <w:marRight w:val="0"/>
                  <w:marTop w:val="0"/>
                  <w:marBottom w:val="0"/>
                  <w:divBdr>
                    <w:top w:val="none" w:sz="0" w:space="0" w:color="auto"/>
                    <w:left w:val="none" w:sz="0" w:space="0" w:color="auto"/>
                    <w:bottom w:val="none" w:sz="0" w:space="0" w:color="auto"/>
                    <w:right w:val="none" w:sz="0" w:space="0" w:color="auto"/>
                  </w:divBdr>
                </w:div>
              </w:divsChild>
            </w:div>
            <w:div w:id="716011389">
              <w:marLeft w:val="0"/>
              <w:marRight w:val="0"/>
              <w:marTop w:val="0"/>
              <w:marBottom w:val="0"/>
              <w:divBdr>
                <w:top w:val="none" w:sz="0" w:space="0" w:color="auto"/>
                <w:left w:val="none" w:sz="0" w:space="0" w:color="auto"/>
                <w:bottom w:val="none" w:sz="0" w:space="0" w:color="auto"/>
                <w:right w:val="none" w:sz="0" w:space="0" w:color="auto"/>
              </w:divBdr>
              <w:divsChild>
                <w:div w:id="385883110">
                  <w:marLeft w:val="0"/>
                  <w:marRight w:val="0"/>
                  <w:marTop w:val="0"/>
                  <w:marBottom w:val="0"/>
                  <w:divBdr>
                    <w:top w:val="none" w:sz="0" w:space="0" w:color="auto"/>
                    <w:left w:val="none" w:sz="0" w:space="0" w:color="auto"/>
                    <w:bottom w:val="none" w:sz="0" w:space="0" w:color="auto"/>
                    <w:right w:val="none" w:sz="0" w:space="0" w:color="auto"/>
                  </w:divBdr>
                </w:div>
                <w:div w:id="1724868162">
                  <w:marLeft w:val="0"/>
                  <w:marRight w:val="0"/>
                  <w:marTop w:val="0"/>
                  <w:marBottom w:val="0"/>
                  <w:divBdr>
                    <w:top w:val="none" w:sz="0" w:space="0" w:color="auto"/>
                    <w:left w:val="none" w:sz="0" w:space="0" w:color="auto"/>
                    <w:bottom w:val="none" w:sz="0" w:space="0" w:color="auto"/>
                    <w:right w:val="none" w:sz="0" w:space="0" w:color="auto"/>
                  </w:divBdr>
                </w:div>
                <w:div w:id="181434275">
                  <w:marLeft w:val="0"/>
                  <w:marRight w:val="0"/>
                  <w:marTop w:val="0"/>
                  <w:marBottom w:val="0"/>
                  <w:divBdr>
                    <w:top w:val="none" w:sz="0" w:space="0" w:color="auto"/>
                    <w:left w:val="none" w:sz="0" w:space="0" w:color="auto"/>
                    <w:bottom w:val="none" w:sz="0" w:space="0" w:color="auto"/>
                    <w:right w:val="none" w:sz="0" w:space="0" w:color="auto"/>
                  </w:divBdr>
                </w:div>
                <w:div w:id="1258053818">
                  <w:marLeft w:val="0"/>
                  <w:marRight w:val="0"/>
                  <w:marTop w:val="0"/>
                  <w:marBottom w:val="0"/>
                  <w:divBdr>
                    <w:top w:val="none" w:sz="0" w:space="0" w:color="auto"/>
                    <w:left w:val="none" w:sz="0" w:space="0" w:color="auto"/>
                    <w:bottom w:val="none" w:sz="0" w:space="0" w:color="auto"/>
                    <w:right w:val="none" w:sz="0" w:space="0" w:color="auto"/>
                  </w:divBdr>
                </w:div>
                <w:div w:id="493493634">
                  <w:marLeft w:val="0"/>
                  <w:marRight w:val="0"/>
                  <w:marTop w:val="0"/>
                  <w:marBottom w:val="0"/>
                  <w:divBdr>
                    <w:top w:val="none" w:sz="0" w:space="0" w:color="auto"/>
                    <w:left w:val="none" w:sz="0" w:space="0" w:color="auto"/>
                    <w:bottom w:val="none" w:sz="0" w:space="0" w:color="auto"/>
                    <w:right w:val="none" w:sz="0" w:space="0" w:color="auto"/>
                  </w:divBdr>
                </w:div>
                <w:div w:id="35783558">
                  <w:marLeft w:val="0"/>
                  <w:marRight w:val="0"/>
                  <w:marTop w:val="0"/>
                  <w:marBottom w:val="0"/>
                  <w:divBdr>
                    <w:top w:val="none" w:sz="0" w:space="0" w:color="auto"/>
                    <w:left w:val="none" w:sz="0" w:space="0" w:color="auto"/>
                    <w:bottom w:val="none" w:sz="0" w:space="0" w:color="auto"/>
                    <w:right w:val="none" w:sz="0" w:space="0" w:color="auto"/>
                  </w:divBdr>
                </w:div>
              </w:divsChild>
            </w:div>
            <w:div w:id="970599811">
              <w:marLeft w:val="0"/>
              <w:marRight w:val="0"/>
              <w:marTop w:val="0"/>
              <w:marBottom w:val="0"/>
              <w:divBdr>
                <w:top w:val="none" w:sz="0" w:space="0" w:color="auto"/>
                <w:left w:val="none" w:sz="0" w:space="0" w:color="auto"/>
                <w:bottom w:val="none" w:sz="0" w:space="0" w:color="auto"/>
                <w:right w:val="none" w:sz="0" w:space="0" w:color="auto"/>
              </w:divBdr>
              <w:divsChild>
                <w:div w:id="614672321">
                  <w:marLeft w:val="0"/>
                  <w:marRight w:val="0"/>
                  <w:marTop w:val="0"/>
                  <w:marBottom w:val="0"/>
                  <w:divBdr>
                    <w:top w:val="none" w:sz="0" w:space="0" w:color="auto"/>
                    <w:left w:val="none" w:sz="0" w:space="0" w:color="auto"/>
                    <w:bottom w:val="none" w:sz="0" w:space="0" w:color="auto"/>
                    <w:right w:val="none" w:sz="0" w:space="0" w:color="auto"/>
                  </w:divBdr>
                </w:div>
                <w:div w:id="679358662">
                  <w:marLeft w:val="0"/>
                  <w:marRight w:val="0"/>
                  <w:marTop w:val="0"/>
                  <w:marBottom w:val="0"/>
                  <w:divBdr>
                    <w:top w:val="none" w:sz="0" w:space="0" w:color="auto"/>
                    <w:left w:val="none" w:sz="0" w:space="0" w:color="auto"/>
                    <w:bottom w:val="none" w:sz="0" w:space="0" w:color="auto"/>
                    <w:right w:val="none" w:sz="0" w:space="0" w:color="auto"/>
                  </w:divBdr>
                </w:div>
              </w:divsChild>
            </w:div>
            <w:div w:id="905454739">
              <w:marLeft w:val="0"/>
              <w:marRight w:val="0"/>
              <w:marTop w:val="0"/>
              <w:marBottom w:val="0"/>
              <w:divBdr>
                <w:top w:val="none" w:sz="0" w:space="0" w:color="auto"/>
                <w:left w:val="none" w:sz="0" w:space="0" w:color="auto"/>
                <w:bottom w:val="none" w:sz="0" w:space="0" w:color="auto"/>
                <w:right w:val="none" w:sz="0" w:space="0" w:color="auto"/>
              </w:divBdr>
            </w:div>
            <w:div w:id="847982100">
              <w:marLeft w:val="0"/>
              <w:marRight w:val="0"/>
              <w:marTop w:val="0"/>
              <w:marBottom w:val="0"/>
              <w:divBdr>
                <w:top w:val="none" w:sz="0" w:space="0" w:color="auto"/>
                <w:left w:val="none" w:sz="0" w:space="0" w:color="auto"/>
                <w:bottom w:val="none" w:sz="0" w:space="0" w:color="auto"/>
                <w:right w:val="none" w:sz="0" w:space="0" w:color="auto"/>
              </w:divBdr>
            </w:div>
          </w:divsChild>
        </w:div>
        <w:div w:id="1729257477">
          <w:marLeft w:val="0"/>
          <w:marRight w:val="0"/>
          <w:marTop w:val="0"/>
          <w:marBottom w:val="0"/>
          <w:divBdr>
            <w:top w:val="none" w:sz="0" w:space="0" w:color="auto"/>
            <w:left w:val="none" w:sz="0" w:space="0" w:color="auto"/>
            <w:bottom w:val="none" w:sz="0" w:space="0" w:color="auto"/>
            <w:right w:val="none" w:sz="0" w:space="0" w:color="auto"/>
          </w:divBdr>
          <w:divsChild>
            <w:div w:id="389109695">
              <w:marLeft w:val="0"/>
              <w:marRight w:val="0"/>
              <w:marTop w:val="0"/>
              <w:marBottom w:val="0"/>
              <w:divBdr>
                <w:top w:val="none" w:sz="0" w:space="0" w:color="auto"/>
                <w:left w:val="none" w:sz="0" w:space="0" w:color="auto"/>
                <w:bottom w:val="none" w:sz="0" w:space="0" w:color="auto"/>
                <w:right w:val="none" w:sz="0" w:space="0" w:color="auto"/>
              </w:divBdr>
            </w:div>
            <w:div w:id="1677877904">
              <w:marLeft w:val="0"/>
              <w:marRight w:val="0"/>
              <w:marTop w:val="0"/>
              <w:marBottom w:val="0"/>
              <w:divBdr>
                <w:top w:val="none" w:sz="0" w:space="0" w:color="auto"/>
                <w:left w:val="none" w:sz="0" w:space="0" w:color="auto"/>
                <w:bottom w:val="none" w:sz="0" w:space="0" w:color="auto"/>
                <w:right w:val="none" w:sz="0" w:space="0" w:color="auto"/>
              </w:divBdr>
            </w:div>
            <w:div w:id="1572078936">
              <w:marLeft w:val="0"/>
              <w:marRight w:val="0"/>
              <w:marTop w:val="0"/>
              <w:marBottom w:val="0"/>
              <w:divBdr>
                <w:top w:val="none" w:sz="0" w:space="0" w:color="auto"/>
                <w:left w:val="none" w:sz="0" w:space="0" w:color="auto"/>
                <w:bottom w:val="none" w:sz="0" w:space="0" w:color="auto"/>
                <w:right w:val="none" w:sz="0" w:space="0" w:color="auto"/>
              </w:divBdr>
            </w:div>
            <w:div w:id="134689304">
              <w:marLeft w:val="0"/>
              <w:marRight w:val="0"/>
              <w:marTop w:val="0"/>
              <w:marBottom w:val="0"/>
              <w:divBdr>
                <w:top w:val="none" w:sz="0" w:space="0" w:color="auto"/>
                <w:left w:val="none" w:sz="0" w:space="0" w:color="auto"/>
                <w:bottom w:val="none" w:sz="0" w:space="0" w:color="auto"/>
                <w:right w:val="none" w:sz="0" w:space="0" w:color="auto"/>
              </w:divBdr>
            </w:div>
            <w:div w:id="1773552921">
              <w:marLeft w:val="0"/>
              <w:marRight w:val="0"/>
              <w:marTop w:val="0"/>
              <w:marBottom w:val="0"/>
              <w:divBdr>
                <w:top w:val="none" w:sz="0" w:space="0" w:color="auto"/>
                <w:left w:val="none" w:sz="0" w:space="0" w:color="auto"/>
                <w:bottom w:val="none" w:sz="0" w:space="0" w:color="auto"/>
                <w:right w:val="none" w:sz="0" w:space="0" w:color="auto"/>
              </w:divBdr>
            </w:div>
            <w:div w:id="208539695">
              <w:marLeft w:val="0"/>
              <w:marRight w:val="0"/>
              <w:marTop w:val="0"/>
              <w:marBottom w:val="0"/>
              <w:divBdr>
                <w:top w:val="none" w:sz="0" w:space="0" w:color="auto"/>
                <w:left w:val="none" w:sz="0" w:space="0" w:color="auto"/>
                <w:bottom w:val="none" w:sz="0" w:space="0" w:color="auto"/>
                <w:right w:val="none" w:sz="0" w:space="0" w:color="auto"/>
              </w:divBdr>
            </w:div>
            <w:div w:id="1482963274">
              <w:marLeft w:val="0"/>
              <w:marRight w:val="0"/>
              <w:marTop w:val="0"/>
              <w:marBottom w:val="0"/>
              <w:divBdr>
                <w:top w:val="none" w:sz="0" w:space="0" w:color="auto"/>
                <w:left w:val="none" w:sz="0" w:space="0" w:color="auto"/>
                <w:bottom w:val="none" w:sz="0" w:space="0" w:color="auto"/>
                <w:right w:val="none" w:sz="0" w:space="0" w:color="auto"/>
              </w:divBdr>
            </w:div>
          </w:divsChild>
        </w:div>
        <w:div w:id="895700751">
          <w:marLeft w:val="0"/>
          <w:marRight w:val="0"/>
          <w:marTop w:val="0"/>
          <w:marBottom w:val="0"/>
          <w:divBdr>
            <w:top w:val="none" w:sz="0" w:space="0" w:color="auto"/>
            <w:left w:val="none" w:sz="0" w:space="0" w:color="auto"/>
            <w:bottom w:val="none" w:sz="0" w:space="0" w:color="auto"/>
            <w:right w:val="none" w:sz="0" w:space="0" w:color="auto"/>
          </w:divBdr>
          <w:divsChild>
            <w:div w:id="1102804696">
              <w:marLeft w:val="0"/>
              <w:marRight w:val="0"/>
              <w:marTop w:val="0"/>
              <w:marBottom w:val="0"/>
              <w:divBdr>
                <w:top w:val="none" w:sz="0" w:space="0" w:color="auto"/>
                <w:left w:val="none" w:sz="0" w:space="0" w:color="auto"/>
                <w:bottom w:val="none" w:sz="0" w:space="0" w:color="auto"/>
                <w:right w:val="none" w:sz="0" w:space="0" w:color="auto"/>
              </w:divBdr>
            </w:div>
            <w:div w:id="1456022900">
              <w:marLeft w:val="0"/>
              <w:marRight w:val="0"/>
              <w:marTop w:val="0"/>
              <w:marBottom w:val="0"/>
              <w:divBdr>
                <w:top w:val="none" w:sz="0" w:space="0" w:color="auto"/>
                <w:left w:val="none" w:sz="0" w:space="0" w:color="auto"/>
                <w:bottom w:val="none" w:sz="0" w:space="0" w:color="auto"/>
                <w:right w:val="none" w:sz="0" w:space="0" w:color="auto"/>
              </w:divBdr>
            </w:div>
            <w:div w:id="1403674616">
              <w:marLeft w:val="0"/>
              <w:marRight w:val="0"/>
              <w:marTop w:val="0"/>
              <w:marBottom w:val="0"/>
              <w:divBdr>
                <w:top w:val="none" w:sz="0" w:space="0" w:color="auto"/>
                <w:left w:val="none" w:sz="0" w:space="0" w:color="auto"/>
                <w:bottom w:val="none" w:sz="0" w:space="0" w:color="auto"/>
                <w:right w:val="none" w:sz="0" w:space="0" w:color="auto"/>
              </w:divBdr>
            </w:div>
            <w:div w:id="1435903497">
              <w:marLeft w:val="0"/>
              <w:marRight w:val="0"/>
              <w:marTop w:val="0"/>
              <w:marBottom w:val="0"/>
              <w:divBdr>
                <w:top w:val="none" w:sz="0" w:space="0" w:color="auto"/>
                <w:left w:val="none" w:sz="0" w:space="0" w:color="auto"/>
                <w:bottom w:val="none" w:sz="0" w:space="0" w:color="auto"/>
                <w:right w:val="none" w:sz="0" w:space="0" w:color="auto"/>
              </w:divBdr>
            </w:div>
            <w:div w:id="11033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f62b84801e4311e9875cdc20105dd260" TargetMode="External"/><Relationship Id="rId3" Type="http://schemas.openxmlformats.org/officeDocument/2006/relationships/webSettings" Target="webSettings.xml"/><Relationship Id="rId7" Type="http://schemas.openxmlformats.org/officeDocument/2006/relationships/hyperlink" Target="https://www.e-tar.lt/portal/legalAct.html?documentId=1376ccb0ee8311e99681cd81dcdca52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1376ccb0ee8311e99681cd81dcdca52c" TargetMode="External"/><Relationship Id="rId11" Type="http://schemas.openxmlformats.org/officeDocument/2006/relationships/theme" Target="theme/theme1.xml"/><Relationship Id="rId5" Type="http://schemas.openxmlformats.org/officeDocument/2006/relationships/hyperlink" Target="https://www.e-tar.lt/portal/legalAct.html?documentId=1376ccb0ee8311e99681cd81dcdca52c"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e-tar.lt/portal/legalAct.html?documentId=f62b84801e4311e9875cdc20105dd26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12333</Words>
  <Characters>7030</Characters>
  <Application>Microsoft Office Word</Application>
  <DocSecurity>0</DocSecurity>
  <Lines>58</Lines>
  <Paragraphs>38</Paragraphs>
  <ScaleCrop>false</ScaleCrop>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Masilionytė-Larionova</dc:creator>
  <cp:keywords/>
  <dc:description/>
  <cp:lastModifiedBy>Inga Masilionytė-Larionova</cp:lastModifiedBy>
  <cp:revision>1</cp:revision>
  <dcterms:created xsi:type="dcterms:W3CDTF">2021-10-06T11:47:00Z</dcterms:created>
  <dcterms:modified xsi:type="dcterms:W3CDTF">2021-10-06T11:48:00Z</dcterms:modified>
</cp:coreProperties>
</file>