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proofErr w:type="gramStart"/>
      <w:r w:rsidR="00E236E5">
        <w:rPr>
          <w:b/>
        </w:rPr>
        <w:t>VIDAUS REIKALŲ</w:t>
      </w:r>
      <w:r w:rsidR="009F473F">
        <w:rPr>
          <w:b/>
        </w:rPr>
        <w:t xml:space="preserve"> MINISTERIJOS</w:t>
      </w:r>
      <w:proofErr w:type="gramEnd"/>
      <w:r w:rsidR="009224AB">
        <w:rPr>
          <w:b/>
        </w:rPr>
        <w:t xml:space="preserve"> </w:t>
      </w:r>
      <w:r w:rsidR="00361B71">
        <w:rPr>
          <w:b/>
        </w:rPr>
        <w:t>IR</w:t>
      </w:r>
      <w:r w:rsidR="00D76C00">
        <w:rPr>
          <w:b/>
        </w:rPr>
        <w:t xml:space="preserve"> KULTŪROS MINISTERIJOS </w:t>
      </w:r>
      <w:r w:rsidR="009224AB">
        <w:rPr>
          <w:b/>
        </w:rPr>
        <w:t>PASIŪLYMŲ</w:t>
      </w:r>
      <w:r w:rsidR="009F473F">
        <w:rPr>
          <w:b/>
        </w:rPr>
        <w:t xml:space="preserve"> </w:t>
      </w:r>
      <w:r w:rsidR="00E236E5">
        <w:rPr>
          <w:b/>
        </w:rPr>
        <w:t>PAKEISTI</w:t>
      </w:r>
      <w:r w:rsidR="003749A4">
        <w:rPr>
          <w:b/>
        </w:rPr>
        <w:t xml:space="preserve"> </w:t>
      </w:r>
      <w:r w:rsidR="00D76C00">
        <w:rPr>
          <w:b/>
        </w:rPr>
        <w:t xml:space="preserve">IR NUSTATYTI </w:t>
      </w:r>
      <w:r w:rsidR="003749A4">
        <w:rPr>
          <w:b/>
        </w:rPr>
        <w:t>PROJEKTŲ ATRANKOS KRITERIJ</w:t>
      </w:r>
      <w:r w:rsidR="009F473F">
        <w:rPr>
          <w:b/>
        </w:rPr>
        <w:t>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EE02BA">
        <w:rPr>
          <w:bCs/>
        </w:rPr>
        <w:t>20</w:t>
      </w:r>
      <w:r w:rsidR="000A02E9" w:rsidRPr="00EE02BA">
        <w:rPr>
          <w:bCs/>
        </w:rPr>
        <w:t>2</w:t>
      </w:r>
      <w:r w:rsidR="003208A7" w:rsidRPr="00EE02BA">
        <w:rPr>
          <w:bCs/>
        </w:rPr>
        <w:t>1</w:t>
      </w:r>
      <w:r w:rsidR="00D90C03" w:rsidRPr="00EE02BA">
        <w:rPr>
          <w:bCs/>
        </w:rPr>
        <w:t>-</w:t>
      </w:r>
      <w:r w:rsidR="00D76C00">
        <w:rPr>
          <w:bCs/>
        </w:rPr>
        <w:t>10</w:t>
      </w:r>
      <w:r w:rsidR="007B7616" w:rsidRPr="00EE02BA">
        <w:rPr>
          <w:bCs/>
        </w:rPr>
        <w:t>-</w:t>
      </w:r>
      <w:r w:rsidR="00D76C00">
        <w:rPr>
          <w:bCs/>
        </w:rPr>
        <w:t>0</w:t>
      </w:r>
      <w:r w:rsidR="00E236E5">
        <w:rPr>
          <w:bCs/>
        </w:rPr>
        <w:t>4</w:t>
      </w:r>
      <w:r w:rsidR="007E7012" w:rsidRPr="00F21102">
        <w:rPr>
          <w:bCs/>
        </w:rPr>
        <w:t xml:space="preserve"> </w:t>
      </w:r>
      <w:r w:rsidR="00E63B21">
        <w:rPr>
          <w:bCs/>
        </w:rPr>
        <w:t xml:space="preserve">Nr. </w:t>
      </w:r>
      <w:r w:rsidR="00501EFC">
        <w:rPr>
          <w:bCs/>
        </w:rPr>
        <w:t>44P-</w:t>
      </w:r>
      <w:r w:rsidR="00E236E5">
        <w:rPr>
          <w:bCs/>
        </w:rPr>
        <w:t>6</w:t>
      </w:r>
      <w:r w:rsidR="004E366A">
        <w:rPr>
          <w:bCs/>
        </w:rPr>
        <w:t xml:space="preserve"> (</w:t>
      </w:r>
      <w:r w:rsidR="00DA320B">
        <w:rPr>
          <w:bCs/>
        </w:rPr>
        <w:t>6</w:t>
      </w:r>
      <w:r w:rsidR="00E236E5">
        <w:rPr>
          <w:bCs/>
        </w:rPr>
        <w:t>7</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E236E5" w:rsidP="003352C2">
      <w:pPr>
        <w:ind w:firstLine="540"/>
        <w:rPr>
          <w:b/>
          <w:u w:val="single"/>
        </w:rPr>
      </w:pPr>
      <w:r>
        <w:rPr>
          <w:b/>
          <w:u w:val="single"/>
        </w:rPr>
        <w:t>Vidaus reikalų</w:t>
      </w:r>
      <w:r w:rsidR="00E83E35">
        <w:rPr>
          <w:b/>
          <w:u w:val="single"/>
        </w:rPr>
        <w:t xml:space="preserve"> 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9169DF" w:rsidRPr="006C20AC" w:rsidRDefault="009169DF" w:rsidP="009169DF">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rsidR="00E236E5">
        <w:t>10</w:t>
      </w:r>
      <w:r w:rsidR="00E92C3A">
        <w:t xml:space="preserve"> </w:t>
      </w:r>
      <w:r w:rsidR="00AF368F">
        <w:t>prioriteto</w:t>
      </w:r>
      <w:r w:rsidR="00AF368F" w:rsidRPr="00AF368F">
        <w:t xml:space="preserve"> </w:t>
      </w:r>
      <w:r w:rsidR="00F95DAC" w:rsidRPr="00F95DAC">
        <w:t>„</w:t>
      </w:r>
      <w:r w:rsidR="00DB3012" w:rsidRPr="00DB3012">
        <w:t>Visuomenės poreikius atitinkantis ir pažangus viešasis valdymas</w:t>
      </w:r>
      <w:r w:rsidR="00F95DAC" w:rsidRPr="00F95DAC">
        <w:t>“</w:t>
      </w:r>
      <w:r w:rsidRPr="00667D66">
        <w:t xml:space="preserve"> </w:t>
      </w:r>
      <w:r w:rsidR="00DB3012">
        <w:t>10.</w:t>
      </w:r>
      <w:r w:rsidR="00F95DAC" w:rsidRPr="00F95DAC">
        <w:rPr>
          <w:lang w:eastAsia="en-US"/>
        </w:rPr>
        <w:t>1</w:t>
      </w:r>
      <w:r w:rsidR="00DB3012">
        <w:rPr>
          <w:lang w:eastAsia="en-US"/>
        </w:rPr>
        <w:t>.5</w:t>
      </w:r>
      <w:r w:rsidR="00F95DAC" w:rsidRPr="00F95DAC">
        <w:rPr>
          <w:lang w:eastAsia="en-US"/>
        </w:rPr>
        <w:t xml:space="preserve"> konkret</w:t>
      </w:r>
      <w:r w:rsidR="00F95DAC">
        <w:rPr>
          <w:lang w:eastAsia="en-US"/>
        </w:rPr>
        <w:t>aus uždavinio</w:t>
      </w:r>
      <w:r w:rsidR="00F95DAC" w:rsidRPr="00F95DAC">
        <w:rPr>
          <w:lang w:eastAsia="en-US"/>
        </w:rPr>
        <w:t xml:space="preserve"> „</w:t>
      </w:r>
      <w:r w:rsidR="00DB3012" w:rsidRPr="00DB3012">
        <w:rPr>
          <w:bCs/>
          <w:lang w:eastAsia="en-US"/>
        </w:rPr>
        <w:t>Pagerinti žmogiškųjų išteklių valdymo tobulinimą valstybinėje tarnyboje</w:t>
      </w:r>
      <w:r w:rsidR="00F95DAC" w:rsidRPr="00F95DAC">
        <w:rPr>
          <w:lang w:eastAsia="en-US"/>
        </w:rPr>
        <w:t>“</w:t>
      </w:r>
      <w:r w:rsidR="00AF368F">
        <w:rPr>
          <w:lang w:eastAsia="en-US"/>
        </w:rPr>
        <w:t xml:space="preserve"> </w:t>
      </w:r>
      <w:r w:rsidR="00DB3012">
        <w:t>Vidaus reikalų</w:t>
      </w:r>
      <w:r>
        <w:t xml:space="preserve"> </w:t>
      </w:r>
      <w:r w:rsidRPr="00667D66">
        <w:t xml:space="preserve">ministerijos </w:t>
      </w:r>
      <w:r w:rsidRPr="00667D66">
        <w:rPr>
          <w:bCs/>
        </w:rPr>
        <w:t xml:space="preserve">administruojamos </w:t>
      </w:r>
      <w:r>
        <w:rPr>
          <w:bCs/>
        </w:rPr>
        <w:t xml:space="preserve">priemonės </w:t>
      </w:r>
      <w:r w:rsidR="00DB3012" w:rsidRPr="00DB3012">
        <w:rPr>
          <w:b/>
          <w:bCs/>
          <w:color w:val="000000"/>
          <w:lang w:eastAsia="en-US"/>
        </w:rPr>
        <w:t>10.1.5-ESFA-V-923 „Žmogiškųjų išteklių valdymo tobulinimas valstybinėje tarnyboje sisteminiu lygmeniu“</w:t>
      </w:r>
      <w:r w:rsidR="00F95DAC">
        <w:rPr>
          <w:b/>
          <w:bCs/>
          <w:color w:val="000000"/>
          <w:lang w:eastAsia="en-US"/>
        </w:rPr>
        <w:t xml:space="preserve"> </w:t>
      </w:r>
      <w:r w:rsidR="00F95DAC">
        <w:t>vieno</w:t>
      </w:r>
      <w:r>
        <w:t xml:space="preserve"> projektų atrankos kriterij</w:t>
      </w:r>
      <w:r w:rsidR="00F95DAC">
        <w:t>aus</w:t>
      </w:r>
      <w:r w:rsidR="006F4B7F">
        <w:t xml:space="preserve"> </w:t>
      </w:r>
      <w:r w:rsidR="00F95DAC">
        <w:t>keitimo</w:t>
      </w:r>
      <w:r w:rsidRPr="00667D66">
        <w:t>:</w:t>
      </w:r>
    </w:p>
    <w:p w:rsidR="0073352C" w:rsidRDefault="0073352C" w:rsidP="0073352C">
      <w:pPr>
        <w:tabs>
          <w:tab w:val="left" w:pos="-108"/>
          <w:tab w:val="left" w:pos="34"/>
          <w:tab w:val="left" w:pos="175"/>
          <w:tab w:val="left" w:pos="316"/>
        </w:tabs>
        <w:ind w:firstLine="567"/>
        <w:jc w:val="both"/>
      </w:pPr>
    </w:p>
    <w:p w:rsidR="00C71748" w:rsidRDefault="006F4B7F" w:rsidP="00C71748">
      <w:pPr>
        <w:ind w:firstLine="567"/>
        <w:rPr>
          <w:color w:val="000000"/>
        </w:rPr>
      </w:pPr>
      <w:r>
        <w:rPr>
          <w:rFonts w:eastAsiaTheme="minorHAnsi"/>
          <w:lang w:eastAsia="en-US"/>
        </w:rPr>
        <w:t>1</w:t>
      </w:r>
      <w:r w:rsidR="00893994" w:rsidRPr="00BD08BE">
        <w:rPr>
          <w:rFonts w:eastAsiaTheme="minorHAnsi"/>
          <w:lang w:eastAsia="en-US"/>
        </w:rPr>
        <w:t xml:space="preserve">. </w:t>
      </w:r>
      <w:r w:rsidR="00F90B3A">
        <w:rPr>
          <w:rFonts w:eastAsiaTheme="minorHAnsi"/>
          <w:lang w:eastAsia="en-US"/>
        </w:rPr>
        <w:t>Specialusis projektų atrankos kriterijus.</w:t>
      </w:r>
      <w:r w:rsidR="0089297C">
        <w:rPr>
          <w:color w:val="000000"/>
        </w:rPr>
        <w:t xml:space="preserve"> </w:t>
      </w:r>
      <w:r w:rsidR="00C71748" w:rsidRPr="00351FEB">
        <w:rPr>
          <w:color w:val="000000"/>
        </w:rPr>
        <w:t xml:space="preserve">1. </w:t>
      </w:r>
      <w:r w:rsidR="00C71748">
        <w:rPr>
          <w:color w:val="000000"/>
        </w:rPr>
        <w:t xml:space="preserve">Projektai </w:t>
      </w:r>
      <w:r w:rsidR="00C71748" w:rsidRPr="00A27DF8">
        <w:rPr>
          <w:b/>
          <w:color w:val="000000"/>
        </w:rPr>
        <w:t>turi</w:t>
      </w:r>
      <w:r w:rsidR="00C71748">
        <w:rPr>
          <w:color w:val="000000"/>
        </w:rPr>
        <w:t xml:space="preserve"> </w:t>
      </w:r>
      <w:proofErr w:type="spellStart"/>
      <w:r w:rsidR="00C71748">
        <w:rPr>
          <w:color w:val="000000"/>
        </w:rPr>
        <w:t>atitik</w:t>
      </w:r>
      <w:r w:rsidR="00C71748" w:rsidRPr="000F6CC9">
        <w:rPr>
          <w:strike/>
          <w:color w:val="000000"/>
        </w:rPr>
        <w:t>a</w:t>
      </w:r>
      <w:r w:rsidR="00C71748">
        <w:rPr>
          <w:color w:val="000000"/>
        </w:rPr>
        <w:t>ti</w:t>
      </w:r>
      <w:proofErr w:type="spellEnd"/>
      <w:r w:rsidR="00C71748">
        <w:rPr>
          <w:color w:val="000000"/>
        </w:rPr>
        <w:t>:</w:t>
      </w:r>
    </w:p>
    <w:p w:rsidR="00C71748" w:rsidRDefault="00C71748" w:rsidP="00C71748">
      <w:pPr>
        <w:ind w:firstLine="567"/>
        <w:jc w:val="both"/>
      </w:pPr>
      <w:r>
        <w:t xml:space="preserve">1) </w:t>
      </w:r>
      <w:r w:rsidRPr="007C4F70">
        <w:t>Viešojo valdymo tobulinimo 2012–2020 metų programos įgyvendinimo 2013–2015 metų veiksmų plano, patvirtinto Lietuvos Respublikos vidaus reikalų ministro 2013 m. gegužės 20 d. įsakymu 1V-438 „</w:t>
      </w:r>
      <w:hyperlink r:id="rId9" w:history="1">
        <w:r w:rsidRPr="00881227">
          <w:rPr>
            <w:rStyle w:val="Hipersaitas"/>
            <w:bCs/>
          </w:rPr>
          <w:t>Dėl Viešojo valdymo tobulinimo 2012–2020 metų programos įgyvendinimo 2013–2015 metų veiksmų plano patvirtinimo</w:t>
        </w:r>
      </w:hyperlink>
      <w:r>
        <w:rPr>
          <w:rStyle w:val="Hipersaitas"/>
          <w:bCs/>
        </w:rPr>
        <w:t>“</w:t>
      </w:r>
      <w:r w:rsidRPr="007C4F70">
        <w:t xml:space="preserve"> 3 tikslo „Stiprinti strateginį mąstymą viešojo valdymo institucijose ir gerinti jų veiklos valdymą“ 3.3 uždavinio „Didinti valstybės tarnybos patrauklumą – orientuoti ją į visuomenės poreikius ir veiklos rezultatus, diegti naujoves, didinti jos lankstumą ir kompetenciją“</w:t>
      </w:r>
      <w:r>
        <w:t xml:space="preserve"> įgyvendinim</w:t>
      </w:r>
      <w:r w:rsidRPr="00455581">
        <w:t>u</w:t>
      </w:r>
      <w:r>
        <w:t>i</w:t>
      </w:r>
      <w:r w:rsidRPr="007C4F70">
        <w:t xml:space="preserve"> 3.3.2 priemonės „Didinti valstybės tarnybos patrauklumą“ 3.3.2.2 įgyvendinimo veiksmą</w:t>
      </w:r>
      <w:r>
        <w:t xml:space="preserve"> ir (a</w:t>
      </w:r>
      <w:r w:rsidRPr="007C4F70">
        <w:t>rba</w:t>
      </w:r>
      <w:r>
        <w:t>)</w:t>
      </w:r>
    </w:p>
    <w:p w:rsidR="00C71748" w:rsidRPr="006E2A22" w:rsidRDefault="00C71748" w:rsidP="00C71748">
      <w:pPr>
        <w:ind w:firstLine="567"/>
        <w:jc w:val="both"/>
        <w:rPr>
          <w:b/>
        </w:rPr>
      </w:pPr>
      <w:r>
        <w:t xml:space="preserve">2) </w:t>
      </w:r>
      <w:r w:rsidRPr="007C4F70">
        <w:t>bent vieną iš Viešojo valdymo tobulinimo 2012–2020 metų programos įgyvendinimo 2016–2018 metų veiksmų plano, patvirtinto Lietuvos Respublikos vidaus reikalų ministro 2016 m. balandžio 29 d. įsakymu Nr. 1V-329 „</w:t>
      </w:r>
      <w:hyperlink r:id="rId10" w:history="1">
        <w:r w:rsidRPr="00623C9A">
          <w:rPr>
            <w:rStyle w:val="Hipersaitas"/>
          </w:rPr>
          <w:t>Dėl viešojo valdymo tobulinimo 2012–2020 metų programos įgyvendinimo 2016–2018 metų veiksmų plano patvirtinimo</w:t>
        </w:r>
      </w:hyperlink>
      <w:r w:rsidRPr="007C4F70">
        <w:t>“ 3 tikslo „Stiprinti strateginį mąstymą viešojo valdymo institucijose ir gerinti jų veiklos valdymą“ 3.3 uždavinio „Didinti valstybės tarnybos patrauklumą – orientuoti ją į visuomenės poreikius ir veiklos rezultatus, diegti naujoves, didinti jos lankstumą ir kompetenciją“</w:t>
      </w:r>
      <w:r w:rsidRPr="002D08AD">
        <w:t xml:space="preserve"> </w:t>
      </w:r>
      <w:r w:rsidRPr="00455581">
        <w:t>įgyvendinimo</w:t>
      </w:r>
      <w:r w:rsidRPr="007C4F70">
        <w:t xml:space="preserve"> priemonės 3.3.2 „Didinti valstybės tarnybos patrauklumą“ ar priemonės 3.3.3 „Tobulinti karjeros planavimo ir darbo užmokesčio sistemas“ įgyvendinimo veiksmų</w:t>
      </w:r>
      <w:r>
        <w:t xml:space="preserve"> </w:t>
      </w:r>
      <w:r w:rsidRPr="00C960AA">
        <w:rPr>
          <w:b/>
        </w:rPr>
        <w:t>ir</w:t>
      </w:r>
      <w:r>
        <w:t xml:space="preserve"> </w:t>
      </w:r>
      <w:r>
        <w:rPr>
          <w:b/>
        </w:rPr>
        <w:t>(</w:t>
      </w:r>
      <w:r w:rsidRPr="006E2A22">
        <w:rPr>
          <w:b/>
        </w:rPr>
        <w:t>arba</w:t>
      </w:r>
      <w:r>
        <w:rPr>
          <w:b/>
        </w:rPr>
        <w:t>)</w:t>
      </w:r>
    </w:p>
    <w:p w:rsidR="00893994" w:rsidRPr="006F4B7F" w:rsidRDefault="00C71748" w:rsidP="00C71748">
      <w:pPr>
        <w:shd w:val="clear" w:color="auto" w:fill="FFFFFF" w:themeFill="background1"/>
        <w:ind w:firstLine="567"/>
        <w:jc w:val="both"/>
        <w:rPr>
          <w:i/>
          <w:spacing w:val="-4"/>
        </w:rPr>
      </w:pPr>
      <w:r>
        <w:rPr>
          <w:b/>
        </w:rPr>
        <w:t xml:space="preserve">3) </w:t>
      </w:r>
      <w:r w:rsidRPr="00992ABA">
        <w:rPr>
          <w:b/>
        </w:rPr>
        <w:t xml:space="preserve">bent vieną iš Viešojo valdymo tobulinimo 2012–2020 metų programos įgyvendinimo 2019–2020 metų veiksmų plano, patvirtinto Lietuvos Respublikos vidaus reikalų ministro 2019 m. </w:t>
      </w:r>
      <w:r>
        <w:rPr>
          <w:b/>
        </w:rPr>
        <w:t>gegužės</w:t>
      </w:r>
      <w:r w:rsidRPr="00992ABA">
        <w:rPr>
          <w:b/>
        </w:rPr>
        <w:t xml:space="preserve"> </w:t>
      </w:r>
      <w:r>
        <w:rPr>
          <w:b/>
        </w:rPr>
        <w:t>14</w:t>
      </w:r>
      <w:r w:rsidRPr="00992ABA">
        <w:rPr>
          <w:b/>
        </w:rPr>
        <w:t xml:space="preserve"> d. įsakymu 1V-</w:t>
      </w:r>
      <w:r>
        <w:rPr>
          <w:b/>
        </w:rPr>
        <w:t>451</w:t>
      </w:r>
      <w:r w:rsidRPr="00992ABA">
        <w:rPr>
          <w:b/>
        </w:rPr>
        <w:t xml:space="preserve"> „</w:t>
      </w:r>
      <w:hyperlink r:id="rId11" w:history="1">
        <w:r>
          <w:rPr>
            <w:rStyle w:val="Hipersaitas"/>
            <w:b/>
          </w:rPr>
          <w:t>Dėl viešojo valdymo tobulinimo 2012–2020 metų programos įgyvendinimo 2019–2020 metų veiksmų plano patvirtinimo</w:t>
        </w:r>
      </w:hyperlink>
      <w:r w:rsidRPr="000B04F4">
        <w:rPr>
          <w:b/>
        </w:rPr>
        <w:t>“</w:t>
      </w:r>
      <w:r>
        <w:rPr>
          <w:b/>
        </w:rPr>
        <w:t xml:space="preserve"> </w:t>
      </w:r>
      <w:r w:rsidRPr="006E2A22">
        <w:rPr>
          <w:b/>
        </w:rPr>
        <w:t>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 ar priemonės 3.3.3 „Tobulinti karjeros planavimo ir darbo užmokesčio sistemas“ įgyvendinimo veiksmų.</w:t>
      </w:r>
      <w:r w:rsidR="00893994" w:rsidRPr="005D65DB">
        <w:rPr>
          <w:rFonts w:eastAsiaTheme="minorHAnsi"/>
          <w:i/>
          <w:lang w:eastAsia="en-US"/>
        </w:rPr>
        <w:t>*</w:t>
      </w:r>
    </w:p>
    <w:p w:rsidR="00692BAB" w:rsidRDefault="00692BAB" w:rsidP="00C71748">
      <w:pPr>
        <w:tabs>
          <w:tab w:val="left" w:pos="426"/>
        </w:tabs>
        <w:ind w:firstLine="567"/>
        <w:jc w:val="both"/>
        <w:rPr>
          <w:i/>
          <w:spacing w:val="-4"/>
          <w:sz w:val="22"/>
          <w:szCs w:val="22"/>
        </w:rPr>
      </w:pPr>
    </w:p>
    <w:p w:rsidR="00C71748" w:rsidRDefault="00692BAB" w:rsidP="00C71748">
      <w:pPr>
        <w:ind w:firstLine="567"/>
        <w:jc w:val="both"/>
      </w:pPr>
      <w:r w:rsidRPr="008F61F7">
        <w:rPr>
          <w:i/>
          <w:spacing w:val="-4"/>
          <w:sz w:val="22"/>
          <w:szCs w:val="22"/>
        </w:rPr>
        <w:t>*</w:t>
      </w:r>
      <w:r w:rsidR="00AF368F" w:rsidRPr="00AF368F">
        <w:rPr>
          <w:lang w:eastAsia="en-US"/>
        </w:rPr>
        <w:t xml:space="preserve"> </w:t>
      </w:r>
      <w:r w:rsidR="00C71748" w:rsidRPr="00AC6931">
        <w:t>Būtina įsitikinti, ar projektas (projekto tikslas, projekto pareiškėjas, projektui prašoma skirti lėšų</w:t>
      </w:r>
      <w:r w:rsidR="00C71748">
        <w:t xml:space="preserve"> </w:t>
      </w:r>
      <w:r w:rsidR="00C71748" w:rsidRPr="00AC6931">
        <w:t>suma ir finansavimo šaltinis) atitinka</w:t>
      </w:r>
      <w:r w:rsidR="00C71748">
        <w:t>:</w:t>
      </w:r>
    </w:p>
    <w:p w:rsidR="00C71748" w:rsidRPr="007C4F70" w:rsidRDefault="00C71748" w:rsidP="00C71748">
      <w:pPr>
        <w:ind w:firstLine="567"/>
        <w:jc w:val="both"/>
      </w:pPr>
      <w:r>
        <w:lastRenderedPageBreak/>
        <w:t>1)</w:t>
      </w:r>
      <w:r w:rsidRPr="007C4F70">
        <w:t xml:space="preserve"> </w:t>
      </w:r>
      <w:r w:rsidRPr="00AC6931">
        <w:t>Viešojo valdymo tobulinimo</w:t>
      </w:r>
      <w:r>
        <w:t xml:space="preserve"> </w:t>
      </w:r>
      <w:r w:rsidRPr="00AC6931">
        <w:t>2012–2020 metų programos įgyvendinimo 2013–2015 metų veiksmų plane, patvirtintame Lietuvos Respublikos</w:t>
      </w:r>
      <w:r>
        <w:t xml:space="preserve"> </w:t>
      </w:r>
      <w:r w:rsidRPr="00AC6931">
        <w:t xml:space="preserve">vidaus reikalų ministro 2013 m. gegužės 20 d. įsakymu Nr. 1V-438 „Dėl Viešojo valdymo tobulinimo 2012–2020 metų programos įgyvendinimo 2013–2015 metų veiksmų plano patvirtinimo“ </w:t>
      </w:r>
      <w:r w:rsidRPr="006E2A22">
        <w:t xml:space="preserve">(toliau – 2013-2015 metų veiksmų planas) </w:t>
      </w:r>
      <w:r w:rsidRPr="00AC6931">
        <w:t>3.3 uždavinio „Didinti valstybės tarnybos patrauklumą – orientuoti ją į visuomenės poreikius ir veiklos rezultatus, diegti naujoves, didinti jos lankstumą ir kompetenciją” įgyvendinimui 3.3.2 papunktyje numatytos priemonės „Didinti valstybės tarnybos patrauklumą” įgyvendinimo veiksmą, nustatytą 3.3.2.2 papunktyje ir šiam veiksmui įgyvendinti numatytą vykdytoją</w:t>
      </w:r>
      <w:r>
        <w:t xml:space="preserve">, </w:t>
      </w:r>
      <w:r w:rsidRPr="00AC6931">
        <w:t>lėšų sumą (laikoma, kad šį reikalavimą atitinka, jeigu projektui prašoma skirti lėšų suma neviršija 2013–2015 metų veiksmų plane konkrečiam veiksmui įgyvendinti numatytos lėšų sumos) ir finansavimo šaltinį</w:t>
      </w:r>
      <w:r>
        <w:t xml:space="preserve"> ir (arba)</w:t>
      </w:r>
    </w:p>
    <w:p w:rsidR="00C71748" w:rsidRPr="00D00145" w:rsidRDefault="00C71748" w:rsidP="00C71748">
      <w:pPr>
        <w:ind w:firstLine="567"/>
        <w:jc w:val="both"/>
        <w:rPr>
          <w:b/>
          <w:bCs/>
        </w:rPr>
      </w:pPr>
      <w:r w:rsidRPr="003E6FA8">
        <w:t xml:space="preserve">2) </w:t>
      </w:r>
      <w:r w:rsidRPr="00AC6931">
        <w:t>bent viename iš Viešojo valdymo tobulinimo 2012–2020 metų programos įgyvendinimo 2016–2018 metų veiksmų plano (toliau – 2016–2018 metų veiksmų planas) 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 ar priemonės 3.3.3 „Tobulinti karjeros planavimo ir darbo užmokesčio sistemas” įgyvendinimo veiksmų pateiktą informaciją apie projekto tikslą, įgyvendinančią instituciją, lėšų sumą, reikalingą projekto vykdymui (laikoma, kad šį reikalavimą atitinka, jeigu projektui prašoma skirti lėšų suma neviršija 2016–2018 metų veiksmų plane konkrečiam veiksmui įgyvendinti numatytos lėšų sumos) ir finansavimo šaltinį „2014–2020 m. Europos Sąjungos fondų investicijų veiksmų programos 10 prioriteto „Visuomenės poreikius atitinkantis ir pažangus viešasis valdymas“ priemonei 10.1.1-ESFA-V-923 „Žmogiškųjų išteklių valdymo tobulinimas valstybinėje tarnyboje sisteminiu lygmeniu“ skirtos lėšos</w:t>
      </w:r>
      <w:r>
        <w:t xml:space="preserve"> </w:t>
      </w:r>
      <w:r>
        <w:rPr>
          <w:b/>
          <w:bCs/>
        </w:rPr>
        <w:t>ir (</w:t>
      </w:r>
      <w:r w:rsidRPr="00D00145">
        <w:rPr>
          <w:b/>
          <w:bCs/>
        </w:rPr>
        <w:t>arba</w:t>
      </w:r>
      <w:r>
        <w:rPr>
          <w:b/>
          <w:bCs/>
        </w:rPr>
        <w:t>)</w:t>
      </w:r>
    </w:p>
    <w:p w:rsidR="00893994" w:rsidRPr="004C08C7" w:rsidRDefault="00C71748" w:rsidP="00C71748">
      <w:pPr>
        <w:ind w:firstLine="567"/>
        <w:jc w:val="both"/>
        <w:rPr>
          <w:bCs/>
          <w:i/>
          <w:sz w:val="22"/>
          <w:szCs w:val="22"/>
        </w:rPr>
      </w:pPr>
      <w:r w:rsidRPr="002D08AD">
        <w:rPr>
          <w:b/>
        </w:rPr>
        <w:t xml:space="preserve">3) bent </w:t>
      </w:r>
      <w:r w:rsidRPr="003E6FA8">
        <w:rPr>
          <w:b/>
        </w:rPr>
        <w:t>vien</w:t>
      </w:r>
      <w:r>
        <w:rPr>
          <w:b/>
        </w:rPr>
        <w:t>ame</w:t>
      </w:r>
      <w:r w:rsidRPr="003E6FA8">
        <w:rPr>
          <w:b/>
        </w:rPr>
        <w:t xml:space="preserve"> iš Viešojo valdymo tobulinimo 2012–2020 metų programos įgyvendinimo 2019–2020 metų veiksmų plano </w:t>
      </w:r>
      <w:r w:rsidRPr="003E6FA8">
        <w:rPr>
          <w:b/>
          <w:sz w:val="23"/>
          <w:szCs w:val="23"/>
        </w:rPr>
        <w:t>(toliau – 2019</w:t>
      </w:r>
      <w:proofErr w:type="gramStart"/>
      <w:r w:rsidRPr="003E6FA8">
        <w:rPr>
          <w:b/>
          <w:sz w:val="23"/>
          <w:szCs w:val="23"/>
        </w:rPr>
        <w:t>-</w:t>
      </w:r>
      <w:proofErr w:type="gramEnd"/>
      <w:r w:rsidRPr="003E6FA8">
        <w:rPr>
          <w:b/>
          <w:sz w:val="23"/>
          <w:szCs w:val="23"/>
        </w:rPr>
        <w:t>2020 metų veiksmų planas)</w:t>
      </w:r>
      <w:r w:rsidRPr="003E6FA8">
        <w:rPr>
          <w:b/>
        </w:rPr>
        <w:t>,</w:t>
      </w:r>
      <w:r w:rsidRPr="002D08AD">
        <w:rPr>
          <w:b/>
        </w:rPr>
        <w:t xml:space="preserve"> </w:t>
      </w:r>
      <w:r w:rsidRPr="006E2A22">
        <w:rPr>
          <w:b/>
        </w:rPr>
        <w:t>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 ar priemonės 3.3.3 „Tobulinti karjeros planavimo ir darbo užmokesčio sistemas“</w:t>
      </w:r>
      <w:r>
        <w:rPr>
          <w:b/>
        </w:rPr>
        <w:t xml:space="preserve"> </w:t>
      </w:r>
      <w:r w:rsidRPr="003E6FA8">
        <w:rPr>
          <w:b/>
          <w:sz w:val="23"/>
          <w:szCs w:val="23"/>
        </w:rPr>
        <w:t>įgyvendinimo veiksmų</w:t>
      </w:r>
      <w:r w:rsidRPr="003E6FA8">
        <w:rPr>
          <w:b/>
        </w:rPr>
        <w:t xml:space="preserve">, pateiktą informaciją apie projekto tikslą, įgyvendinančią instituciją, lėšų sumą, reikalingą projekto vykdymui (laikoma, kad šį reikalavimą atitinka, jeigu projektui prašoma skirti lėšų suma neviršija </w:t>
      </w:r>
      <w:r w:rsidRPr="003E6FA8">
        <w:rPr>
          <w:b/>
          <w:sz w:val="23"/>
          <w:szCs w:val="23"/>
        </w:rPr>
        <w:t xml:space="preserve">2019–2020 metų veiksmų plane </w:t>
      </w:r>
      <w:r w:rsidRPr="003E6FA8">
        <w:rPr>
          <w:b/>
        </w:rPr>
        <w:t>konkrečiam veiksmui įgyvendinti numatytos lėšų sumos) ir finansavimo šaltinį „2014–2020 m. Europos Sąjungos fondų investicijų veiksmų programos prioriteto „Visuomenės poreikius atitinkantis ir pažangus viešasis valdymas“ priemonei 10.1.5-ESFA-V-923 „Žmogiškųjų išteklių valdymo tobulinimas valstybinėje tarnyboje sisteminiu lygmeniu“ skirtos lėšos</w:t>
      </w:r>
      <w:r>
        <w:rPr>
          <w:b/>
        </w:rPr>
        <w:t>“</w:t>
      </w:r>
      <w:r w:rsidRPr="003E6FA8">
        <w:rPr>
          <w:b/>
        </w:rPr>
        <w:t>.</w:t>
      </w:r>
    </w:p>
    <w:p w:rsidR="004C08C7" w:rsidRDefault="004C08C7" w:rsidP="004C08C7">
      <w:pPr>
        <w:tabs>
          <w:tab w:val="left" w:pos="426"/>
        </w:tabs>
        <w:ind w:firstLine="567"/>
        <w:jc w:val="both"/>
        <w:rPr>
          <w:bCs/>
        </w:rPr>
      </w:pPr>
    </w:p>
    <w:p w:rsidR="003C6AA8" w:rsidRPr="0089297C" w:rsidRDefault="00BA0393" w:rsidP="0089297C">
      <w:pPr>
        <w:autoSpaceDE w:val="0"/>
        <w:autoSpaceDN w:val="0"/>
        <w:adjustRightInd w:val="0"/>
        <w:ind w:firstLine="567"/>
        <w:jc w:val="both"/>
        <w:rPr>
          <w:i/>
          <w:iCs/>
          <w:color w:val="000000"/>
        </w:rPr>
      </w:pPr>
      <w:r w:rsidRPr="00C17A36">
        <w:rPr>
          <w:b/>
          <w:color w:val="000000"/>
        </w:rPr>
        <w:t>Argumentai</w:t>
      </w:r>
      <w:r w:rsidRPr="00C17A36">
        <w:rPr>
          <w:color w:val="000000"/>
        </w:rPr>
        <w:t>:</w:t>
      </w:r>
      <w:r w:rsidR="003C6AA8" w:rsidRPr="003C6AA8">
        <w:rPr>
          <w:color w:val="000000"/>
        </w:rPr>
        <w:t xml:space="preserve"> </w:t>
      </w:r>
      <w:r w:rsidR="00C71748">
        <w:rPr>
          <w:color w:val="000000"/>
        </w:rPr>
        <w:t>S</w:t>
      </w:r>
      <w:r w:rsidR="00C71748" w:rsidRPr="00C71748">
        <w:rPr>
          <w:bCs/>
          <w:i/>
          <w:iCs/>
          <w:color w:val="000000"/>
        </w:rPr>
        <w:t>iekiant tinkamai įgyvendinti valstybės tarnybos reformą</w:t>
      </w:r>
      <w:r w:rsidR="00C71748">
        <w:rPr>
          <w:bCs/>
          <w:i/>
          <w:iCs/>
          <w:color w:val="000000"/>
        </w:rPr>
        <w:t>,</w:t>
      </w:r>
      <w:r w:rsidR="00C71748" w:rsidRPr="00C71748">
        <w:rPr>
          <w:bCs/>
          <w:i/>
          <w:iCs/>
          <w:color w:val="000000"/>
        </w:rPr>
        <w:t xml:space="preserve"> planuojamos įgyvendinti priemonės, kurios yra numatytos 2021 m. kovo 12 d. patvirtintame LRV programos nuostatų įgyvendinimo plane</w:t>
      </w:r>
      <w:r w:rsidR="00C71748" w:rsidRPr="00C71748">
        <w:rPr>
          <w:i/>
          <w:iCs/>
          <w:color w:val="000000"/>
        </w:rPr>
        <w:t>. Šios priemonės nebuvo numatytos dabartiniame PAK ir dėl to atliekamas pakeitimas, jog projektai turi atitikti Viešojo valdymo tobulinimo 2012</w:t>
      </w:r>
      <w:r w:rsidR="00C71748">
        <w:rPr>
          <w:i/>
          <w:iCs/>
          <w:color w:val="000000"/>
        </w:rPr>
        <w:t>–</w:t>
      </w:r>
      <w:r w:rsidR="00C71748" w:rsidRPr="00C71748">
        <w:rPr>
          <w:i/>
          <w:iCs/>
          <w:color w:val="000000"/>
        </w:rPr>
        <w:t>2020 metų programos įgyvendinimo 2019-2020 metų veiksmų planą, kaip strateginį dokumentą (Viešojo valdymo tobulinimo 2012–2020 metų programos 2019–2020 metų veiksmų planas, patvirtintas 2019 m. geg</w:t>
      </w:r>
      <w:r w:rsidR="00C71748">
        <w:rPr>
          <w:i/>
          <w:iCs/>
          <w:color w:val="000000"/>
        </w:rPr>
        <w:t>užės 14 d. VRM ministro įsakymu</w:t>
      </w:r>
      <w:r w:rsidR="00C71748" w:rsidRPr="00C71748">
        <w:rPr>
          <w:i/>
          <w:iCs/>
          <w:color w:val="000000"/>
        </w:rPr>
        <w:t>)</w:t>
      </w:r>
      <w:r w:rsidR="00C71748">
        <w:rPr>
          <w:i/>
          <w:iCs/>
          <w:color w:val="000000"/>
        </w:rPr>
        <w:t>.</w:t>
      </w:r>
    </w:p>
    <w:p w:rsidR="003208A7" w:rsidRDefault="003208A7" w:rsidP="00BA0393">
      <w:pPr>
        <w:ind w:firstLine="540"/>
        <w:jc w:val="both"/>
        <w:rPr>
          <w:b/>
        </w:rPr>
      </w:pPr>
    </w:p>
    <w:p w:rsidR="007C47B4" w:rsidRPr="0089331C" w:rsidRDefault="007C47B4" w:rsidP="007C47B4">
      <w:pPr>
        <w:ind w:firstLine="540"/>
        <w:jc w:val="both"/>
        <w:rPr>
          <w:b/>
        </w:rPr>
      </w:pPr>
      <w:r w:rsidRPr="0089331C">
        <w:rPr>
          <w:b/>
        </w:rPr>
        <w:t>NUTARTA:</w:t>
      </w:r>
    </w:p>
    <w:p w:rsidR="007C47B4" w:rsidRDefault="007C47B4" w:rsidP="00BA0393">
      <w:pPr>
        <w:ind w:firstLine="540"/>
        <w:jc w:val="both"/>
        <w:rPr>
          <w:b/>
        </w:rPr>
      </w:pPr>
    </w:p>
    <w:p w:rsidR="007C47B4" w:rsidRPr="006C20AC" w:rsidRDefault="007C47B4" w:rsidP="007C47B4">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t>10 prioriteto</w:t>
      </w:r>
      <w:r w:rsidRPr="00AF368F">
        <w:t xml:space="preserve"> </w:t>
      </w:r>
      <w:r w:rsidRPr="00F95DAC">
        <w:t>„</w:t>
      </w:r>
      <w:r w:rsidRPr="00DB3012">
        <w:t>Visuomenės poreikius atitinkantis ir pažangus viešasis valdymas</w:t>
      </w:r>
      <w:r w:rsidRPr="00F95DAC">
        <w:t>“</w:t>
      </w:r>
      <w:r w:rsidRPr="00667D66">
        <w:t xml:space="preserve"> </w:t>
      </w:r>
      <w:r>
        <w:t>10.</w:t>
      </w:r>
      <w:r w:rsidRPr="00F95DAC">
        <w:rPr>
          <w:lang w:eastAsia="en-US"/>
        </w:rPr>
        <w:t>1</w:t>
      </w:r>
      <w:r>
        <w:rPr>
          <w:lang w:eastAsia="en-US"/>
        </w:rPr>
        <w:t>.5</w:t>
      </w:r>
      <w:r w:rsidRPr="00F95DAC">
        <w:rPr>
          <w:lang w:eastAsia="en-US"/>
        </w:rPr>
        <w:t xml:space="preserve"> konkret</w:t>
      </w:r>
      <w:r>
        <w:rPr>
          <w:lang w:eastAsia="en-US"/>
        </w:rPr>
        <w:t>aus uždavinio</w:t>
      </w:r>
      <w:r w:rsidRPr="00F95DAC">
        <w:rPr>
          <w:lang w:eastAsia="en-US"/>
        </w:rPr>
        <w:t xml:space="preserve"> „</w:t>
      </w:r>
      <w:r w:rsidRPr="00DB3012">
        <w:rPr>
          <w:bCs/>
          <w:lang w:eastAsia="en-US"/>
        </w:rPr>
        <w:t>Pagerinti žmogiškųjų išteklių valdymo tobulinimą valstybinėje tarnyboje</w:t>
      </w:r>
      <w:r w:rsidRPr="00F95DAC">
        <w:rPr>
          <w:lang w:eastAsia="en-US"/>
        </w:rPr>
        <w:t>“</w:t>
      </w:r>
      <w:r>
        <w:rPr>
          <w:lang w:eastAsia="en-US"/>
        </w:rPr>
        <w:t xml:space="preserve"> </w:t>
      </w:r>
      <w:r>
        <w:t xml:space="preserve">Vidaus reikalų </w:t>
      </w:r>
      <w:r w:rsidRPr="00667D66">
        <w:t xml:space="preserve">ministerijos </w:t>
      </w:r>
      <w:r w:rsidRPr="00667D66">
        <w:rPr>
          <w:bCs/>
        </w:rPr>
        <w:t xml:space="preserve">administruojamos </w:t>
      </w:r>
      <w:r>
        <w:rPr>
          <w:bCs/>
        </w:rPr>
        <w:t xml:space="preserve">priemonės </w:t>
      </w:r>
      <w:r w:rsidRPr="00DB3012">
        <w:rPr>
          <w:b/>
          <w:bCs/>
          <w:color w:val="000000"/>
          <w:lang w:eastAsia="en-US"/>
        </w:rPr>
        <w:t>10.1.5-ESFA-V-923 „Žmogiškųjų išteklių valdymo tobulinimas valstybinėje tarnyboje sisteminiu lygmeniu“</w:t>
      </w:r>
      <w:r>
        <w:rPr>
          <w:b/>
          <w:bCs/>
          <w:color w:val="000000"/>
          <w:lang w:eastAsia="en-US"/>
        </w:rPr>
        <w:t xml:space="preserve"> </w:t>
      </w:r>
      <w:r>
        <w:t>vieno projektų atrankos kriterijaus keitimo</w:t>
      </w:r>
      <w:r w:rsidRPr="00667D66">
        <w:t>:</w:t>
      </w:r>
    </w:p>
    <w:p w:rsidR="007C47B4" w:rsidRDefault="007C47B4" w:rsidP="007C47B4">
      <w:pPr>
        <w:tabs>
          <w:tab w:val="left" w:pos="-108"/>
          <w:tab w:val="left" w:pos="34"/>
          <w:tab w:val="left" w:pos="175"/>
          <w:tab w:val="left" w:pos="316"/>
        </w:tabs>
        <w:ind w:firstLine="567"/>
        <w:jc w:val="both"/>
      </w:pPr>
    </w:p>
    <w:p w:rsidR="007C47B4" w:rsidRDefault="007C47B4" w:rsidP="007C47B4">
      <w:pPr>
        <w:ind w:firstLine="567"/>
        <w:rPr>
          <w:color w:val="000000"/>
        </w:rPr>
      </w:pPr>
      <w:r>
        <w:rPr>
          <w:rFonts w:eastAsiaTheme="minorHAnsi"/>
          <w:lang w:eastAsia="en-US"/>
        </w:rPr>
        <w:lastRenderedPageBreak/>
        <w:t>1</w:t>
      </w:r>
      <w:r w:rsidRPr="00BD08BE">
        <w:rPr>
          <w:rFonts w:eastAsiaTheme="minorHAnsi"/>
          <w:lang w:eastAsia="en-US"/>
        </w:rPr>
        <w:t xml:space="preserve">. </w:t>
      </w:r>
      <w:r>
        <w:rPr>
          <w:rFonts w:eastAsiaTheme="minorHAnsi"/>
          <w:lang w:eastAsia="en-US"/>
        </w:rPr>
        <w:t>Specialusis projektų atrankos kriterijus.</w:t>
      </w:r>
      <w:r>
        <w:rPr>
          <w:color w:val="000000"/>
        </w:rPr>
        <w:t xml:space="preserve"> </w:t>
      </w:r>
      <w:r w:rsidRPr="00351FEB">
        <w:rPr>
          <w:color w:val="000000"/>
        </w:rPr>
        <w:t xml:space="preserve">1. </w:t>
      </w:r>
      <w:r>
        <w:rPr>
          <w:color w:val="000000"/>
        </w:rPr>
        <w:t xml:space="preserve">Projektai </w:t>
      </w:r>
      <w:r w:rsidRPr="00A27DF8">
        <w:rPr>
          <w:b/>
          <w:color w:val="000000"/>
        </w:rPr>
        <w:t>turi</w:t>
      </w:r>
      <w:r>
        <w:rPr>
          <w:color w:val="000000"/>
        </w:rPr>
        <w:t xml:space="preserve"> </w:t>
      </w:r>
      <w:proofErr w:type="spellStart"/>
      <w:r>
        <w:rPr>
          <w:color w:val="000000"/>
        </w:rPr>
        <w:t>atitik</w:t>
      </w:r>
      <w:r w:rsidRPr="000F6CC9">
        <w:rPr>
          <w:strike/>
          <w:color w:val="000000"/>
        </w:rPr>
        <w:t>a</w:t>
      </w:r>
      <w:r>
        <w:rPr>
          <w:color w:val="000000"/>
        </w:rPr>
        <w:t>ti</w:t>
      </w:r>
      <w:proofErr w:type="spellEnd"/>
      <w:r>
        <w:rPr>
          <w:color w:val="000000"/>
        </w:rPr>
        <w:t>:</w:t>
      </w:r>
    </w:p>
    <w:p w:rsidR="007C47B4" w:rsidRDefault="007C47B4" w:rsidP="007C47B4">
      <w:pPr>
        <w:ind w:firstLine="567"/>
        <w:jc w:val="both"/>
      </w:pPr>
      <w:r>
        <w:t xml:space="preserve">1) </w:t>
      </w:r>
      <w:r w:rsidRPr="007C4F70">
        <w:t>Viešojo valdymo tobulinimo 2012–2020 metų programos įgyvendinimo 2013–2015 metų veiksmų plano, patvirtinto Lietuvos Respublikos vidaus reikalų ministro 2013 m. gegužės 20 d. įsakymu 1V-438 „</w:t>
      </w:r>
      <w:hyperlink r:id="rId12" w:history="1">
        <w:r w:rsidRPr="00881227">
          <w:rPr>
            <w:rStyle w:val="Hipersaitas"/>
            <w:bCs/>
          </w:rPr>
          <w:t>Dėl Viešojo valdymo tobulinimo 2012–2020 metų programos įgyvendinimo 2013–2015 metų veiksmų plano patvirtinimo</w:t>
        </w:r>
      </w:hyperlink>
      <w:r>
        <w:rPr>
          <w:rStyle w:val="Hipersaitas"/>
          <w:bCs/>
        </w:rPr>
        <w:t>“</w:t>
      </w:r>
      <w:r w:rsidRPr="007C4F70">
        <w:t xml:space="preserve"> 3 tikslo „Stiprinti strateginį mąstymą viešojo valdymo institucijose ir gerinti jų veiklos valdymą“ 3.3 uždavinio „Didinti valstybės tarnybos patrauklumą – orientuoti ją į visuomenės poreikius ir veiklos rezultatus, diegti naujoves, didinti jos lankstumą ir kompetenciją“</w:t>
      </w:r>
      <w:r>
        <w:t xml:space="preserve"> įgyvendinim</w:t>
      </w:r>
      <w:r w:rsidRPr="00455581">
        <w:t>u</w:t>
      </w:r>
      <w:r>
        <w:t>i</w:t>
      </w:r>
      <w:r w:rsidRPr="007C4F70">
        <w:t xml:space="preserve"> 3.3.2 priemonės „Didinti valstybės tarnybos patrauklumą“ 3.3.2.2 įgyvendinimo veiksmą</w:t>
      </w:r>
      <w:r>
        <w:t xml:space="preserve"> ir (a</w:t>
      </w:r>
      <w:r w:rsidRPr="007C4F70">
        <w:t>rba</w:t>
      </w:r>
      <w:r>
        <w:t>)</w:t>
      </w:r>
    </w:p>
    <w:p w:rsidR="007C47B4" w:rsidRPr="006E2A22" w:rsidRDefault="007C47B4" w:rsidP="007C47B4">
      <w:pPr>
        <w:ind w:firstLine="567"/>
        <w:jc w:val="both"/>
        <w:rPr>
          <w:b/>
        </w:rPr>
      </w:pPr>
      <w:r>
        <w:t xml:space="preserve">2) </w:t>
      </w:r>
      <w:r w:rsidRPr="007C4F70">
        <w:t>bent vieną iš Viešojo valdymo tobulinimo 2012–2020 metų programos įgyvendinimo 2016–2018 metų veiksmų plano, patvirtinto Lietuvos Respublikos vidaus reikalų ministro 2016 m. balandžio 29 d. įsakymu Nr. 1V-329 „</w:t>
      </w:r>
      <w:hyperlink r:id="rId13" w:history="1">
        <w:r w:rsidRPr="00623C9A">
          <w:rPr>
            <w:rStyle w:val="Hipersaitas"/>
          </w:rPr>
          <w:t>Dėl viešojo valdymo tobulinimo 2012–2020 metų programos įgyvendinimo 2016–2018 metų veiksmų plano patvirtinimo</w:t>
        </w:r>
      </w:hyperlink>
      <w:r w:rsidRPr="007C4F70">
        <w:t>“ 3 tikslo „Stiprinti strateginį mąstymą viešojo valdymo institucijose ir gerinti jų veiklos valdymą“ 3.3 uždavinio „Didinti valstybės tarnybos patrauklumą – orientuoti ją į visuomenės poreikius ir veiklos rezultatus, diegti naujoves, didinti jos lankstumą ir kompetenciją“</w:t>
      </w:r>
      <w:r w:rsidRPr="002D08AD">
        <w:t xml:space="preserve"> </w:t>
      </w:r>
      <w:r w:rsidRPr="00455581">
        <w:t>įgyvendinimo</w:t>
      </w:r>
      <w:r w:rsidRPr="007C4F70">
        <w:t xml:space="preserve"> priemonės 3.3.2 „Didinti valstybės tarnybos patrauklumą“ ar priemonės 3.3.3 „Tobulinti karjeros planavimo ir darbo užmokesčio sistemas“ įgyvendinimo veiksmų</w:t>
      </w:r>
      <w:r>
        <w:t xml:space="preserve"> </w:t>
      </w:r>
      <w:r w:rsidRPr="00C960AA">
        <w:rPr>
          <w:b/>
        </w:rPr>
        <w:t>ir</w:t>
      </w:r>
      <w:r>
        <w:t xml:space="preserve"> </w:t>
      </w:r>
      <w:r>
        <w:rPr>
          <w:b/>
        </w:rPr>
        <w:t>(</w:t>
      </w:r>
      <w:r w:rsidRPr="006E2A22">
        <w:rPr>
          <w:b/>
        </w:rPr>
        <w:t>arba</w:t>
      </w:r>
      <w:r>
        <w:rPr>
          <w:b/>
        </w:rPr>
        <w:t>)</w:t>
      </w:r>
    </w:p>
    <w:p w:rsidR="007C47B4" w:rsidRPr="006F4B7F" w:rsidRDefault="007C47B4" w:rsidP="007C47B4">
      <w:pPr>
        <w:shd w:val="clear" w:color="auto" w:fill="FFFFFF" w:themeFill="background1"/>
        <w:ind w:firstLine="567"/>
        <w:jc w:val="both"/>
        <w:rPr>
          <w:i/>
          <w:spacing w:val="-4"/>
        </w:rPr>
      </w:pPr>
      <w:r>
        <w:rPr>
          <w:b/>
        </w:rPr>
        <w:t xml:space="preserve">3) </w:t>
      </w:r>
      <w:r w:rsidRPr="00992ABA">
        <w:rPr>
          <w:b/>
        </w:rPr>
        <w:t xml:space="preserve">bent vieną iš Viešojo valdymo tobulinimo 2012–2020 metų programos įgyvendinimo 2019–2020 metų veiksmų plano, patvirtinto Lietuvos Respublikos vidaus reikalų ministro 2019 m. </w:t>
      </w:r>
      <w:r>
        <w:rPr>
          <w:b/>
        </w:rPr>
        <w:t>gegužės</w:t>
      </w:r>
      <w:r w:rsidRPr="00992ABA">
        <w:rPr>
          <w:b/>
        </w:rPr>
        <w:t xml:space="preserve"> </w:t>
      </w:r>
      <w:r>
        <w:rPr>
          <w:b/>
        </w:rPr>
        <w:t>14</w:t>
      </w:r>
      <w:r w:rsidRPr="00992ABA">
        <w:rPr>
          <w:b/>
        </w:rPr>
        <w:t xml:space="preserve"> d. įsakymu 1V-</w:t>
      </w:r>
      <w:r>
        <w:rPr>
          <w:b/>
        </w:rPr>
        <w:t>451</w:t>
      </w:r>
      <w:r w:rsidRPr="00992ABA">
        <w:rPr>
          <w:b/>
        </w:rPr>
        <w:t xml:space="preserve"> „</w:t>
      </w:r>
      <w:hyperlink r:id="rId14" w:history="1">
        <w:r>
          <w:rPr>
            <w:rStyle w:val="Hipersaitas"/>
            <w:b/>
          </w:rPr>
          <w:t>Dėl viešojo valdymo tobulinimo 2012–2020 metų programos įgyvendinimo 2019–2020 metų veiksmų plano patvirtinimo</w:t>
        </w:r>
      </w:hyperlink>
      <w:r w:rsidRPr="000B04F4">
        <w:rPr>
          <w:b/>
        </w:rPr>
        <w:t>“</w:t>
      </w:r>
      <w:r>
        <w:rPr>
          <w:b/>
        </w:rPr>
        <w:t xml:space="preserve"> </w:t>
      </w:r>
      <w:r w:rsidRPr="006E2A22">
        <w:rPr>
          <w:b/>
        </w:rPr>
        <w:t>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 ar priemonės 3.3.3 „Tobulinti karjeros planavimo ir darbo užmokesčio sistemas“ įgyvendinimo veiksmų.</w:t>
      </w:r>
      <w:r w:rsidRPr="005D65DB">
        <w:rPr>
          <w:rFonts w:eastAsiaTheme="minorHAnsi"/>
          <w:i/>
          <w:lang w:eastAsia="en-US"/>
        </w:rPr>
        <w:t>*</w:t>
      </w:r>
    </w:p>
    <w:p w:rsidR="007C47B4" w:rsidRDefault="007C47B4" w:rsidP="007C47B4">
      <w:pPr>
        <w:tabs>
          <w:tab w:val="left" w:pos="426"/>
        </w:tabs>
        <w:ind w:firstLine="567"/>
        <w:jc w:val="both"/>
        <w:rPr>
          <w:i/>
          <w:spacing w:val="-4"/>
          <w:sz w:val="22"/>
          <w:szCs w:val="22"/>
        </w:rPr>
      </w:pPr>
    </w:p>
    <w:p w:rsidR="007C47B4" w:rsidRDefault="007C47B4" w:rsidP="007C47B4">
      <w:pPr>
        <w:ind w:firstLine="567"/>
        <w:jc w:val="both"/>
      </w:pPr>
      <w:r w:rsidRPr="008F61F7">
        <w:rPr>
          <w:i/>
          <w:spacing w:val="-4"/>
          <w:sz w:val="22"/>
          <w:szCs w:val="22"/>
        </w:rPr>
        <w:t>*</w:t>
      </w:r>
      <w:r w:rsidRPr="00AF368F">
        <w:rPr>
          <w:lang w:eastAsia="en-US"/>
        </w:rPr>
        <w:t xml:space="preserve"> </w:t>
      </w:r>
      <w:r w:rsidRPr="00AC6931">
        <w:t>Būtina įsitikinti, ar projektas (projekto tikslas, projekto pareiškėjas, projektui prašoma skirti lėšų</w:t>
      </w:r>
      <w:r>
        <w:t xml:space="preserve"> </w:t>
      </w:r>
      <w:r w:rsidRPr="00AC6931">
        <w:t>suma ir finansavimo šaltinis) atitinka</w:t>
      </w:r>
      <w:r>
        <w:t>:</w:t>
      </w:r>
    </w:p>
    <w:p w:rsidR="007C47B4" w:rsidRPr="007C4F70" w:rsidRDefault="007C47B4" w:rsidP="007C47B4">
      <w:pPr>
        <w:ind w:firstLine="567"/>
        <w:jc w:val="both"/>
      </w:pPr>
      <w:r>
        <w:t>1)</w:t>
      </w:r>
      <w:r w:rsidRPr="007C4F70">
        <w:t xml:space="preserve"> </w:t>
      </w:r>
      <w:r w:rsidRPr="00AC6931">
        <w:t>Viešojo valdymo tobulinimo</w:t>
      </w:r>
      <w:r>
        <w:t xml:space="preserve"> </w:t>
      </w:r>
      <w:r w:rsidRPr="00AC6931">
        <w:t>2012–2020 metų programos įgyvendinimo 2013–2015 metų veiksmų plane, patvirtintame Lietuvos Respublikos</w:t>
      </w:r>
      <w:r>
        <w:t xml:space="preserve"> </w:t>
      </w:r>
      <w:r w:rsidRPr="00AC6931">
        <w:t xml:space="preserve">vidaus reikalų ministro 2013 m. gegužės 20 d. įsakymu Nr. 1V-438 „Dėl Viešojo valdymo tobulinimo 2012–2020 metų programos įgyvendinimo 2013–2015 metų veiksmų plano patvirtinimo“ </w:t>
      </w:r>
      <w:r w:rsidRPr="006E2A22">
        <w:t xml:space="preserve">(toliau – 2013-2015 metų veiksmų planas) </w:t>
      </w:r>
      <w:r w:rsidRPr="00AC6931">
        <w:t>3.3 uždavinio „Didinti valstybės tarnybos patrauklumą – orientuoti ją į visuomenės poreikius ir veiklos rezultatus, diegti naujoves, didinti jos lankstumą ir kompetenciją” įgyvendinimui 3.3.2 papunktyje numatytos priemonės „Didinti valstybės tarnybos patrauklumą” įgyvendinimo veiksmą, nustatytą 3.3.2.2 papunktyje ir šiam veiksmui įgyvendinti numatytą vykdytoją</w:t>
      </w:r>
      <w:r>
        <w:t xml:space="preserve">, </w:t>
      </w:r>
      <w:r w:rsidRPr="00AC6931">
        <w:t>lėšų sumą (laikoma, kad šį reikalavimą atitinka, jeigu projektui prašoma skirti lėšų suma neviršija 2013–2015 metų veiksmų plane konkrečiam veiksmui įgyvendinti numatytos lėšų sumos) ir finansavimo šaltinį</w:t>
      </w:r>
      <w:r>
        <w:t xml:space="preserve"> ir (arba)</w:t>
      </w:r>
    </w:p>
    <w:p w:rsidR="007C47B4" w:rsidRPr="00D00145" w:rsidRDefault="007C47B4" w:rsidP="007C47B4">
      <w:pPr>
        <w:ind w:firstLine="567"/>
        <w:jc w:val="both"/>
        <w:rPr>
          <w:b/>
          <w:bCs/>
        </w:rPr>
      </w:pPr>
      <w:r w:rsidRPr="003E6FA8">
        <w:t xml:space="preserve">2) </w:t>
      </w:r>
      <w:r w:rsidRPr="00AC6931">
        <w:t>bent viename iš Viešojo valdymo tobulinimo 2012–2020 metų programos įgyvendinimo 2016–2018 metų veiksmų plano (toliau – 2016–2018 metų veiksmų planas) 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 ar priemonės 3.3.3 „Tobulinti karjeros planavimo ir darbo užmokesčio sistemas” įgyvendinimo veiksmų pateiktą informaciją apie projekto tikslą, įgyvendinančią instituciją, lėšų sumą, reikalingą projekto vykdymui (laikoma, kad šį reikalavimą atitinka, jeigu projektui prašoma skirti lėšų suma neviršija 2016–2018 metų veiksmų plane konkrečiam veiksmui įgyvendinti numatytos lėšų sumos) ir finansavimo šaltinį „2014–2020 m. Europos Sąjungos fondų investicijų veiksmų programos 10 prioriteto „Visuomenės poreikius atitinkantis ir pažangus viešasis valdymas“ priemonei 10.1.1-ESFA-V-923 „Žmogiškųjų išteklių valdymo tobulinimas valstybinėje tarnyboje sisteminiu lygmeniu“ skirtos lėšos</w:t>
      </w:r>
      <w:r>
        <w:t xml:space="preserve"> </w:t>
      </w:r>
      <w:r>
        <w:rPr>
          <w:b/>
          <w:bCs/>
        </w:rPr>
        <w:t>ir (</w:t>
      </w:r>
      <w:r w:rsidRPr="00D00145">
        <w:rPr>
          <w:b/>
          <w:bCs/>
        </w:rPr>
        <w:t>arba</w:t>
      </w:r>
      <w:r>
        <w:rPr>
          <w:b/>
          <w:bCs/>
        </w:rPr>
        <w:t>)</w:t>
      </w:r>
    </w:p>
    <w:p w:rsidR="007C47B4" w:rsidRDefault="007C47B4" w:rsidP="007C47B4">
      <w:pPr>
        <w:ind w:firstLine="540"/>
        <w:jc w:val="both"/>
        <w:rPr>
          <w:b/>
        </w:rPr>
      </w:pPr>
      <w:r w:rsidRPr="002D08AD">
        <w:rPr>
          <w:b/>
        </w:rPr>
        <w:lastRenderedPageBreak/>
        <w:t xml:space="preserve">3) bent </w:t>
      </w:r>
      <w:r w:rsidRPr="003E6FA8">
        <w:rPr>
          <w:b/>
        </w:rPr>
        <w:t>vien</w:t>
      </w:r>
      <w:r>
        <w:rPr>
          <w:b/>
        </w:rPr>
        <w:t>ame</w:t>
      </w:r>
      <w:r w:rsidRPr="003E6FA8">
        <w:rPr>
          <w:b/>
        </w:rPr>
        <w:t xml:space="preserve"> iš Viešojo valdymo tobulinimo 2012–2020 metų programos įgyvendinimo 2019–2020 metų veiksmų plano </w:t>
      </w:r>
      <w:r w:rsidRPr="003E6FA8">
        <w:rPr>
          <w:b/>
          <w:sz w:val="23"/>
          <w:szCs w:val="23"/>
        </w:rPr>
        <w:t>(toliau – 2019</w:t>
      </w:r>
      <w:proofErr w:type="gramStart"/>
      <w:r w:rsidRPr="003E6FA8">
        <w:rPr>
          <w:b/>
          <w:sz w:val="23"/>
          <w:szCs w:val="23"/>
        </w:rPr>
        <w:t>-</w:t>
      </w:r>
      <w:proofErr w:type="gramEnd"/>
      <w:r w:rsidRPr="003E6FA8">
        <w:rPr>
          <w:b/>
          <w:sz w:val="23"/>
          <w:szCs w:val="23"/>
        </w:rPr>
        <w:t>2020 metų veiksmų planas)</w:t>
      </w:r>
      <w:r w:rsidRPr="003E6FA8">
        <w:rPr>
          <w:b/>
        </w:rPr>
        <w:t>,</w:t>
      </w:r>
      <w:r w:rsidRPr="002D08AD">
        <w:rPr>
          <w:b/>
        </w:rPr>
        <w:t xml:space="preserve"> </w:t>
      </w:r>
      <w:r w:rsidRPr="006E2A22">
        <w:rPr>
          <w:b/>
        </w:rPr>
        <w:t>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 ar priemonės 3.3.3 „Tobulinti karjeros planavimo ir darbo užmokesčio sistemas“</w:t>
      </w:r>
      <w:r>
        <w:rPr>
          <w:b/>
        </w:rPr>
        <w:t xml:space="preserve"> </w:t>
      </w:r>
      <w:r w:rsidRPr="003E6FA8">
        <w:rPr>
          <w:b/>
          <w:sz w:val="23"/>
          <w:szCs w:val="23"/>
        </w:rPr>
        <w:t>įgyvendinimo veiksmų</w:t>
      </w:r>
      <w:r w:rsidRPr="003E6FA8">
        <w:rPr>
          <w:b/>
        </w:rPr>
        <w:t xml:space="preserve">, pateiktą informaciją apie projekto tikslą, įgyvendinančią instituciją, lėšų sumą, reikalingą projekto vykdymui (laikoma, kad šį reikalavimą atitinka, jeigu projektui prašoma skirti lėšų suma neviršija </w:t>
      </w:r>
      <w:r w:rsidRPr="003E6FA8">
        <w:rPr>
          <w:b/>
          <w:sz w:val="23"/>
          <w:szCs w:val="23"/>
        </w:rPr>
        <w:t xml:space="preserve">2019–2020 metų veiksmų plane </w:t>
      </w:r>
      <w:r w:rsidRPr="003E6FA8">
        <w:rPr>
          <w:b/>
        </w:rPr>
        <w:t>konkrečiam veiksmui įgyvendinti numatytos lėšų sumos) ir finansavimo šaltinį „2014–2020 m. Europos Sąjungos fondų investicijų veiksmų programos prioriteto „Visuomenės poreikius atitinkantis ir pažangus viešasis valdymas“ priemonei 10.1.5-ESFA-V-923 „Žmogiškųjų išteklių valdymo tobulinimas valstybinėje tarnyboje sisteminiu lygmeniu“ skirtos lėšos</w:t>
      </w:r>
      <w:r>
        <w:rPr>
          <w:b/>
        </w:rPr>
        <w:t>“</w:t>
      </w:r>
      <w:r w:rsidRPr="003E6FA8">
        <w:rPr>
          <w:b/>
        </w:rPr>
        <w:t>.</w:t>
      </w:r>
    </w:p>
    <w:p w:rsidR="007C47B4" w:rsidRDefault="007C47B4" w:rsidP="00BA0393">
      <w:pPr>
        <w:ind w:firstLine="540"/>
        <w:jc w:val="both"/>
        <w:rPr>
          <w:b/>
        </w:rPr>
      </w:pPr>
    </w:p>
    <w:p w:rsidR="007C47B4" w:rsidRDefault="007C47B4" w:rsidP="007C47B4">
      <w:pPr>
        <w:ind w:firstLine="540"/>
        <w:jc w:val="both"/>
        <w:rPr>
          <w:b/>
        </w:rPr>
      </w:pPr>
      <w:r w:rsidRPr="007C47B4">
        <w:rPr>
          <w:b/>
        </w:rPr>
        <w:t>Iš 53 Komiteto narių balsavime dalyvavo 3</w:t>
      </w:r>
      <w:r w:rsidR="00E33119">
        <w:rPr>
          <w:b/>
        </w:rPr>
        <w:t>3</w:t>
      </w:r>
      <w:r w:rsidRPr="007C47B4">
        <w:rPr>
          <w:b/>
        </w:rPr>
        <w:t xml:space="preserve"> nariai:</w:t>
      </w:r>
    </w:p>
    <w:p w:rsidR="007C47B4" w:rsidRPr="007C47B4" w:rsidRDefault="007C47B4" w:rsidP="007C47B4">
      <w:pPr>
        <w:ind w:firstLine="540"/>
        <w:jc w:val="both"/>
        <w:rPr>
          <w:b/>
        </w:rPr>
      </w:pPr>
    </w:p>
    <w:p w:rsidR="007C47B4" w:rsidRPr="007C47B4" w:rsidRDefault="007C47B4" w:rsidP="007C47B4">
      <w:pPr>
        <w:numPr>
          <w:ilvl w:val="0"/>
          <w:numId w:val="41"/>
        </w:numPr>
      </w:pPr>
      <w:proofErr w:type="spellStart"/>
      <w:r w:rsidRPr="007C47B4">
        <w:t>Adomavičienė</w:t>
      </w:r>
      <w:proofErr w:type="spellEnd"/>
      <w:r w:rsidRPr="007C47B4">
        <w:t xml:space="preserve"> Aistė </w:t>
      </w:r>
      <w:proofErr w:type="gramStart"/>
      <w:r w:rsidRPr="007C47B4">
        <w:t>-</w:t>
      </w:r>
      <w:proofErr w:type="gramEnd"/>
      <w:r w:rsidRPr="007C47B4">
        <w:t xml:space="preserve"> </w:t>
      </w:r>
      <w:r w:rsidRPr="007C47B4">
        <w:rPr>
          <w:bCs/>
        </w:rPr>
        <w:t>Nacionalinio skurdo mažinimo organizacijų tinklas;</w:t>
      </w:r>
    </w:p>
    <w:p w:rsidR="007C47B4" w:rsidRPr="007C47B4" w:rsidRDefault="007C47B4" w:rsidP="007C47B4">
      <w:pPr>
        <w:numPr>
          <w:ilvl w:val="0"/>
          <w:numId w:val="41"/>
        </w:numPr>
      </w:pPr>
      <w:proofErr w:type="spellStart"/>
      <w:r w:rsidRPr="007C47B4">
        <w:t>Akromienė</w:t>
      </w:r>
      <w:proofErr w:type="spellEnd"/>
      <w:r w:rsidRPr="007C47B4">
        <w:t xml:space="preserve"> Judita – Nacionalinis švietimo NVO tinklas;</w:t>
      </w:r>
    </w:p>
    <w:p w:rsidR="007C47B4" w:rsidRPr="007C47B4" w:rsidRDefault="007C47B4" w:rsidP="007C47B4">
      <w:pPr>
        <w:numPr>
          <w:ilvl w:val="0"/>
          <w:numId w:val="41"/>
        </w:numPr>
      </w:pPr>
      <w:r w:rsidRPr="007C47B4">
        <w:t>Armonienė Rita – Ekonomikos ir inovacijų ministerija;</w:t>
      </w:r>
    </w:p>
    <w:p w:rsidR="007C47B4" w:rsidRPr="007C47B4" w:rsidRDefault="007C47B4" w:rsidP="007C47B4">
      <w:pPr>
        <w:numPr>
          <w:ilvl w:val="0"/>
          <w:numId w:val="41"/>
        </w:numPr>
      </w:pPr>
      <w:r w:rsidRPr="007C47B4">
        <w:t>Augustinienė Vida – Lietuvos pacientų organizacijų atstovų taryba;</w:t>
      </w:r>
    </w:p>
    <w:p w:rsidR="007C47B4" w:rsidRPr="007C47B4" w:rsidRDefault="007C47B4" w:rsidP="007C47B4">
      <w:pPr>
        <w:numPr>
          <w:ilvl w:val="0"/>
          <w:numId w:val="41"/>
        </w:numPr>
      </w:pPr>
      <w:r w:rsidRPr="007C47B4">
        <w:t>Baliukonienė Aušra – Finansų ministerija;</w:t>
      </w:r>
    </w:p>
    <w:p w:rsidR="007C47B4" w:rsidRPr="007C47B4" w:rsidRDefault="007C47B4" w:rsidP="007C47B4">
      <w:pPr>
        <w:numPr>
          <w:ilvl w:val="0"/>
          <w:numId w:val="41"/>
        </w:numPr>
      </w:pPr>
      <w:r w:rsidRPr="007C47B4">
        <w:t>Banys Jūras – Lietuvos mokslų akademija;</w:t>
      </w:r>
    </w:p>
    <w:p w:rsidR="007C47B4" w:rsidRPr="007C47B4" w:rsidRDefault="007C47B4" w:rsidP="007C47B4">
      <w:pPr>
        <w:numPr>
          <w:ilvl w:val="0"/>
          <w:numId w:val="41"/>
        </w:numPr>
      </w:pPr>
      <w:proofErr w:type="spellStart"/>
      <w:r w:rsidRPr="007C47B4">
        <w:t>Biliūnaitė</w:t>
      </w:r>
      <w:proofErr w:type="spellEnd"/>
      <w:r w:rsidRPr="007C47B4">
        <w:t xml:space="preserve"> Lingailė – Socialinės apsaugos ir darbo ministerija;</w:t>
      </w:r>
    </w:p>
    <w:p w:rsidR="007C47B4" w:rsidRPr="007C47B4" w:rsidRDefault="007C47B4" w:rsidP="007C47B4">
      <w:pPr>
        <w:numPr>
          <w:ilvl w:val="0"/>
          <w:numId w:val="41"/>
        </w:numPr>
      </w:pPr>
      <w:r w:rsidRPr="007C47B4">
        <w:t>Česonis Povilas – Europos socialinio fondo agentūra;</w:t>
      </w:r>
    </w:p>
    <w:p w:rsidR="007C47B4" w:rsidRPr="007C47B4" w:rsidRDefault="007C47B4" w:rsidP="007C47B4">
      <w:pPr>
        <w:numPr>
          <w:ilvl w:val="0"/>
          <w:numId w:val="41"/>
        </w:numPr>
      </w:pPr>
      <w:r w:rsidRPr="007C47B4">
        <w:t>Dapkutė-Stankevičienė Rūta – Finansų ministerija;</w:t>
      </w:r>
    </w:p>
    <w:p w:rsidR="007C47B4" w:rsidRPr="007C47B4" w:rsidRDefault="007C47B4" w:rsidP="007C47B4">
      <w:pPr>
        <w:numPr>
          <w:ilvl w:val="0"/>
          <w:numId w:val="41"/>
        </w:numPr>
      </w:pPr>
      <w:r w:rsidRPr="007C47B4">
        <w:t>Dargužas Gvidas – Viešųjų investicijų plėtros agentūra;</w:t>
      </w:r>
    </w:p>
    <w:p w:rsidR="007C47B4" w:rsidRDefault="007C47B4" w:rsidP="007C47B4">
      <w:pPr>
        <w:numPr>
          <w:ilvl w:val="0"/>
          <w:numId w:val="41"/>
        </w:numPr>
      </w:pPr>
      <w:proofErr w:type="spellStart"/>
      <w:r w:rsidRPr="007C47B4">
        <w:t>Dirginčienė</w:t>
      </w:r>
      <w:proofErr w:type="spellEnd"/>
      <w:r w:rsidRPr="007C47B4">
        <w:t xml:space="preserve"> Nijolė – Regionų plėtros taryba;</w:t>
      </w:r>
    </w:p>
    <w:p w:rsidR="00E33119" w:rsidRPr="007C47B4" w:rsidRDefault="00E33119" w:rsidP="007C47B4">
      <w:pPr>
        <w:numPr>
          <w:ilvl w:val="0"/>
          <w:numId w:val="41"/>
        </w:numPr>
      </w:pPr>
      <w:proofErr w:type="spellStart"/>
      <w:r>
        <w:t>Jakubavičius</w:t>
      </w:r>
      <w:proofErr w:type="spellEnd"/>
      <w:r>
        <w:t xml:space="preserve"> Artūras – </w:t>
      </w:r>
      <w:r w:rsidRPr="00E33119">
        <w:t>Lietuvos pramonininkų konfederacija / Lietuvos inovacijų centras</w:t>
      </w:r>
      <w:r>
        <w:t>;</w:t>
      </w:r>
    </w:p>
    <w:p w:rsidR="007C47B4" w:rsidRPr="007C47B4" w:rsidRDefault="007C47B4" w:rsidP="007C47B4">
      <w:pPr>
        <w:numPr>
          <w:ilvl w:val="0"/>
          <w:numId w:val="41"/>
        </w:numPr>
      </w:pPr>
      <w:r w:rsidRPr="007C47B4">
        <w:t>Gasparavičius Vygintas – Kultūros ministerija;</w:t>
      </w:r>
    </w:p>
    <w:p w:rsidR="007C47B4" w:rsidRPr="007C47B4" w:rsidRDefault="007C47B4" w:rsidP="007C47B4">
      <w:pPr>
        <w:numPr>
          <w:ilvl w:val="0"/>
          <w:numId w:val="41"/>
        </w:numPr>
      </w:pPr>
      <w:proofErr w:type="spellStart"/>
      <w:r w:rsidRPr="007C47B4">
        <w:t>Kašubienė</w:t>
      </w:r>
      <w:proofErr w:type="spellEnd"/>
      <w:r w:rsidRPr="007C47B4">
        <w:t xml:space="preserve"> Lidija – Centrinė projektų valdymo agentūra;</w:t>
      </w:r>
    </w:p>
    <w:p w:rsidR="007C47B4" w:rsidRPr="007C47B4" w:rsidRDefault="007C47B4" w:rsidP="007C47B4">
      <w:pPr>
        <w:numPr>
          <w:ilvl w:val="0"/>
          <w:numId w:val="41"/>
        </w:numPr>
      </w:pPr>
      <w:r w:rsidRPr="007C47B4">
        <w:t>Kikutis Aldas – Lietuvos smulkiojo ir vidutinio verslo taryba;</w:t>
      </w:r>
    </w:p>
    <w:p w:rsidR="007C47B4" w:rsidRPr="007C47B4" w:rsidRDefault="007C47B4" w:rsidP="007C47B4">
      <w:pPr>
        <w:numPr>
          <w:ilvl w:val="0"/>
          <w:numId w:val="41"/>
        </w:numPr>
      </w:pPr>
      <w:r w:rsidRPr="007C47B4">
        <w:t xml:space="preserve">Kisielienė Audronė - </w:t>
      </w:r>
      <w:r w:rsidRPr="007C47B4">
        <w:rPr>
          <w:bCs/>
        </w:rPr>
        <w:t>Lietuvos moterų lobistinė organizacija</w:t>
      </w:r>
    </w:p>
    <w:p w:rsidR="007C47B4" w:rsidRPr="007C47B4" w:rsidRDefault="007C47B4" w:rsidP="007C47B4">
      <w:pPr>
        <w:numPr>
          <w:ilvl w:val="0"/>
          <w:numId w:val="41"/>
        </w:numPr>
      </w:pPr>
      <w:proofErr w:type="spellStart"/>
      <w:r w:rsidRPr="007C47B4">
        <w:t>Miniataitė</w:t>
      </w:r>
      <w:proofErr w:type="spellEnd"/>
      <w:r w:rsidRPr="007C47B4">
        <w:t xml:space="preserve"> Dalia – Žemės ūkio ministerija;</w:t>
      </w:r>
    </w:p>
    <w:p w:rsidR="007C47B4" w:rsidRPr="007C47B4" w:rsidRDefault="007C47B4" w:rsidP="007C47B4">
      <w:pPr>
        <w:numPr>
          <w:ilvl w:val="0"/>
          <w:numId w:val="41"/>
        </w:numPr>
      </w:pPr>
      <w:r w:rsidRPr="007C47B4">
        <w:t>Motiejūnas Kęstutis – INVEGA;</w:t>
      </w:r>
    </w:p>
    <w:p w:rsidR="007C47B4" w:rsidRPr="007C47B4" w:rsidRDefault="007C47B4" w:rsidP="007C47B4">
      <w:pPr>
        <w:numPr>
          <w:ilvl w:val="0"/>
          <w:numId w:val="41"/>
        </w:numPr>
      </w:pPr>
      <w:proofErr w:type="spellStart"/>
      <w:r w:rsidRPr="007C47B4">
        <w:t>Muliuolis</w:t>
      </w:r>
      <w:proofErr w:type="spellEnd"/>
      <w:r w:rsidRPr="007C47B4">
        <w:t xml:space="preserve"> Vytis – Lygių galimybių kontrolieriaus tarnyba;</w:t>
      </w:r>
    </w:p>
    <w:p w:rsidR="007C47B4" w:rsidRPr="007C47B4" w:rsidRDefault="007C47B4" w:rsidP="007C47B4">
      <w:pPr>
        <w:numPr>
          <w:ilvl w:val="0"/>
          <w:numId w:val="41"/>
        </w:numPr>
      </w:pPr>
      <w:r w:rsidRPr="007C47B4">
        <w:t>Paškevičius Raimondas – Švietimo, mokslo ir sporto ministerija;</w:t>
      </w:r>
    </w:p>
    <w:p w:rsidR="007C47B4" w:rsidRPr="007C47B4" w:rsidRDefault="007C47B4" w:rsidP="007C47B4">
      <w:pPr>
        <w:numPr>
          <w:ilvl w:val="0"/>
          <w:numId w:val="41"/>
        </w:numPr>
      </w:pPr>
      <w:r w:rsidRPr="007C47B4">
        <w:t>Poviliūnas Justas – Žemės ūkio ministerija;</w:t>
      </w:r>
    </w:p>
    <w:p w:rsidR="007C47B4" w:rsidRPr="007C47B4" w:rsidRDefault="007C47B4" w:rsidP="007C47B4">
      <w:pPr>
        <w:numPr>
          <w:ilvl w:val="0"/>
          <w:numId w:val="41"/>
        </w:numPr>
      </w:pPr>
      <w:proofErr w:type="spellStart"/>
      <w:r w:rsidRPr="007C47B4">
        <w:t>Pūrienė</w:t>
      </w:r>
      <w:proofErr w:type="spellEnd"/>
      <w:r w:rsidRPr="007C47B4">
        <w:t xml:space="preserve"> Alina – Lietuvos gydytojų vadovų sąjunga;</w:t>
      </w:r>
    </w:p>
    <w:p w:rsidR="007C47B4" w:rsidRPr="007C47B4" w:rsidRDefault="007C47B4" w:rsidP="007C47B4">
      <w:pPr>
        <w:numPr>
          <w:ilvl w:val="0"/>
          <w:numId w:val="41"/>
        </w:numPr>
      </w:pPr>
      <w:r w:rsidRPr="007C47B4">
        <w:t>Radišauskienė Eglė – Lietuvos verslo konfederacija;</w:t>
      </w:r>
    </w:p>
    <w:p w:rsidR="007C47B4" w:rsidRPr="007C47B4" w:rsidRDefault="007C47B4" w:rsidP="007C47B4">
      <w:pPr>
        <w:numPr>
          <w:ilvl w:val="0"/>
          <w:numId w:val="41"/>
        </w:numPr>
      </w:pPr>
      <w:proofErr w:type="spellStart"/>
      <w:r w:rsidRPr="007C47B4">
        <w:t>Sabalionytė</w:t>
      </w:r>
      <w:proofErr w:type="spellEnd"/>
      <w:r w:rsidRPr="007C47B4">
        <w:t xml:space="preserve"> Edita – </w:t>
      </w:r>
      <w:r w:rsidRPr="007C47B4">
        <w:rPr>
          <w:bCs/>
        </w:rPr>
        <w:t>Nacionalinė kūrybinių ir kultūrinių industrijų asociacija;</w:t>
      </w:r>
    </w:p>
    <w:p w:rsidR="007C47B4" w:rsidRPr="007C47B4" w:rsidRDefault="007C47B4" w:rsidP="007C47B4">
      <w:pPr>
        <w:numPr>
          <w:ilvl w:val="0"/>
          <w:numId w:val="41"/>
        </w:numPr>
      </w:pPr>
      <w:proofErr w:type="spellStart"/>
      <w:r w:rsidRPr="007C47B4">
        <w:t>Salda</w:t>
      </w:r>
      <w:proofErr w:type="spellEnd"/>
      <w:r w:rsidRPr="007C47B4">
        <w:t xml:space="preserve"> Artūras – Lietuvos Respublikos turizmo rūmai;</w:t>
      </w:r>
    </w:p>
    <w:p w:rsidR="007C47B4" w:rsidRPr="007C47B4" w:rsidRDefault="007C47B4" w:rsidP="007C47B4">
      <w:pPr>
        <w:numPr>
          <w:ilvl w:val="0"/>
          <w:numId w:val="41"/>
        </w:numPr>
      </w:pPr>
      <w:r w:rsidRPr="007C47B4">
        <w:t>Simonaitytė Živilė – Sveikatos apsaugos ministerija;</w:t>
      </w:r>
    </w:p>
    <w:p w:rsidR="007C47B4" w:rsidRPr="007C47B4" w:rsidRDefault="007C47B4" w:rsidP="007C47B4">
      <w:pPr>
        <w:numPr>
          <w:ilvl w:val="0"/>
          <w:numId w:val="41"/>
        </w:numPr>
      </w:pPr>
      <w:r w:rsidRPr="007C47B4">
        <w:t>Staniškis Jurgis Kazimieras – Kauno technologijos universitetas;</w:t>
      </w:r>
    </w:p>
    <w:p w:rsidR="007C47B4" w:rsidRPr="007C47B4" w:rsidRDefault="007C47B4" w:rsidP="007C47B4">
      <w:pPr>
        <w:numPr>
          <w:ilvl w:val="0"/>
          <w:numId w:val="41"/>
        </w:numPr>
      </w:pPr>
      <w:proofErr w:type="spellStart"/>
      <w:r w:rsidRPr="007C47B4">
        <w:t>Sujetaitė</w:t>
      </w:r>
      <w:proofErr w:type="spellEnd"/>
      <w:r w:rsidRPr="007C47B4">
        <w:t xml:space="preserve"> Dovilė – Lietuvos savivaldybių asociacija;</w:t>
      </w:r>
    </w:p>
    <w:p w:rsidR="007C47B4" w:rsidRPr="007C47B4" w:rsidRDefault="007C47B4" w:rsidP="007C47B4">
      <w:pPr>
        <w:numPr>
          <w:ilvl w:val="0"/>
          <w:numId w:val="41"/>
        </w:numPr>
      </w:pPr>
      <w:proofErr w:type="spellStart"/>
      <w:r w:rsidRPr="007C47B4">
        <w:t>Šemetulskytė</w:t>
      </w:r>
      <w:proofErr w:type="spellEnd"/>
      <w:r w:rsidRPr="007C47B4">
        <w:t xml:space="preserve"> Lina – Vidaus reikalų ministerija;</w:t>
      </w:r>
    </w:p>
    <w:p w:rsidR="007C47B4" w:rsidRPr="007C47B4" w:rsidRDefault="007C47B4" w:rsidP="007C47B4">
      <w:pPr>
        <w:numPr>
          <w:ilvl w:val="0"/>
          <w:numId w:val="41"/>
        </w:numPr>
      </w:pPr>
      <w:proofErr w:type="spellStart"/>
      <w:r w:rsidRPr="007C47B4">
        <w:t>Šlionskienė</w:t>
      </w:r>
      <w:proofErr w:type="spellEnd"/>
      <w:r w:rsidRPr="007C47B4">
        <w:t xml:space="preserve"> Danutė - </w:t>
      </w:r>
      <w:r w:rsidRPr="007C47B4">
        <w:rPr>
          <w:bCs/>
        </w:rPr>
        <w:t>Lietuvos profesinių sąjungų konfederacija;</w:t>
      </w:r>
    </w:p>
    <w:p w:rsidR="007C47B4" w:rsidRPr="007C47B4" w:rsidRDefault="007C47B4" w:rsidP="007C47B4">
      <w:pPr>
        <w:numPr>
          <w:ilvl w:val="0"/>
          <w:numId w:val="41"/>
        </w:numPr>
      </w:pPr>
      <w:r w:rsidRPr="007C47B4">
        <w:t>Urbonienė Elena – Lietuvos nevyriausybinių organizacijų vaikams konfederacija;</w:t>
      </w:r>
    </w:p>
    <w:p w:rsidR="007C47B4" w:rsidRPr="007C47B4" w:rsidRDefault="007C47B4" w:rsidP="007C47B4">
      <w:pPr>
        <w:numPr>
          <w:ilvl w:val="0"/>
          <w:numId w:val="41"/>
        </w:numPr>
      </w:pPr>
      <w:proofErr w:type="spellStart"/>
      <w:r w:rsidRPr="007C47B4">
        <w:t>Želionis</w:t>
      </w:r>
      <w:proofErr w:type="spellEnd"/>
      <w:r w:rsidRPr="007C47B4">
        <w:t xml:space="preserve"> Audrius – Finansų ministerija;</w:t>
      </w:r>
    </w:p>
    <w:p w:rsidR="007C47B4" w:rsidRPr="005859D2" w:rsidRDefault="007C47B4" w:rsidP="007C47B4">
      <w:pPr>
        <w:numPr>
          <w:ilvl w:val="0"/>
          <w:numId w:val="41"/>
        </w:numPr>
      </w:pPr>
      <w:r w:rsidRPr="007C47B4">
        <w:t>Želvys Aurimas –</w:t>
      </w:r>
      <w:r>
        <w:t xml:space="preserve"> </w:t>
      </w:r>
      <w:r w:rsidRPr="007C47B4">
        <w:t>Lietuvos verslo paramos agentūra</w:t>
      </w:r>
      <w:r>
        <w:t>.</w:t>
      </w:r>
    </w:p>
    <w:p w:rsidR="007C47B4" w:rsidRDefault="007C47B4" w:rsidP="007C47B4">
      <w:pPr>
        <w:ind w:firstLine="540"/>
        <w:jc w:val="both"/>
        <w:rPr>
          <w:b/>
        </w:rPr>
      </w:pPr>
    </w:p>
    <w:p w:rsidR="007C47B4" w:rsidRPr="00C15D9E" w:rsidRDefault="007C47B4" w:rsidP="007C47B4">
      <w:pPr>
        <w:ind w:firstLine="540"/>
        <w:jc w:val="both"/>
        <w:rPr>
          <w:b/>
          <w:color w:val="1F497D" w:themeColor="text2"/>
        </w:rPr>
      </w:pPr>
      <w:r w:rsidRPr="00C15D9E">
        <w:rPr>
          <w:b/>
          <w:color w:val="1F497D" w:themeColor="text2"/>
          <w:u w:val="single"/>
        </w:rPr>
        <w:t>„UŽ“ balsavo 3</w:t>
      </w:r>
      <w:r w:rsidR="00875F01">
        <w:rPr>
          <w:b/>
          <w:color w:val="1F497D" w:themeColor="text2"/>
          <w:u w:val="single"/>
        </w:rPr>
        <w:t>3</w:t>
      </w:r>
      <w:r w:rsidRPr="00C15D9E">
        <w:rPr>
          <w:b/>
          <w:color w:val="1F497D" w:themeColor="text2"/>
          <w:u w:val="single"/>
        </w:rPr>
        <w:t xml:space="preserve"> Komiteto nariai, „PRIEŠ“ balsavusių nėra.</w:t>
      </w:r>
    </w:p>
    <w:p w:rsidR="007C47B4" w:rsidRDefault="007C47B4" w:rsidP="00BA0393">
      <w:pPr>
        <w:ind w:firstLine="540"/>
        <w:jc w:val="both"/>
        <w:rPr>
          <w:b/>
        </w:rPr>
      </w:pPr>
    </w:p>
    <w:p w:rsidR="007C47B4" w:rsidRDefault="007C47B4" w:rsidP="00BA0393">
      <w:pPr>
        <w:ind w:firstLine="540"/>
        <w:jc w:val="both"/>
        <w:rPr>
          <w:b/>
        </w:rPr>
      </w:pPr>
    </w:p>
    <w:p w:rsidR="000C1D02" w:rsidRDefault="000C1D02" w:rsidP="00BA0393">
      <w:pPr>
        <w:ind w:firstLine="540"/>
        <w:jc w:val="both"/>
        <w:rPr>
          <w:b/>
        </w:rPr>
      </w:pPr>
      <w:r>
        <w:rPr>
          <w:b/>
        </w:rPr>
        <w:lastRenderedPageBreak/>
        <w:t>SIŪLOMA</w:t>
      </w:r>
      <w:r w:rsidR="003F0FFC">
        <w:rPr>
          <w:b/>
        </w:rPr>
        <w:t>:</w:t>
      </w:r>
    </w:p>
    <w:p w:rsidR="000C1D02" w:rsidRDefault="000C1D02" w:rsidP="00BA0393">
      <w:pPr>
        <w:ind w:firstLine="540"/>
        <w:jc w:val="both"/>
        <w:rPr>
          <w:b/>
        </w:rPr>
      </w:pPr>
    </w:p>
    <w:p w:rsidR="000C1D02" w:rsidRDefault="000C1D02" w:rsidP="00BA0393">
      <w:pPr>
        <w:ind w:firstLine="540"/>
        <w:jc w:val="both"/>
      </w:pPr>
      <w:r w:rsidRPr="00A44908">
        <w:rPr>
          <w:b/>
        </w:rPr>
        <w:t xml:space="preserve">2. </w:t>
      </w:r>
      <w:r w:rsidR="00C71748" w:rsidRPr="00667D66">
        <w:rPr>
          <w:b/>
        </w:rPr>
        <w:t>Pritarti pasiūlymui</w:t>
      </w:r>
      <w:r w:rsidR="00C71748" w:rsidRPr="00667D66">
        <w:t xml:space="preserve"> dėl</w:t>
      </w:r>
      <w:r w:rsidR="00C71748" w:rsidRPr="00667D66">
        <w:rPr>
          <w:bCs/>
        </w:rPr>
        <w:t xml:space="preserve"> </w:t>
      </w:r>
      <w:r w:rsidR="00C71748" w:rsidRPr="00667D66">
        <w:t xml:space="preserve">veiksmų programos </w:t>
      </w:r>
      <w:r w:rsidR="00C71748">
        <w:t>10 prioriteto</w:t>
      </w:r>
      <w:r w:rsidR="00C71748" w:rsidRPr="00AF368F">
        <w:t xml:space="preserve"> </w:t>
      </w:r>
      <w:r w:rsidR="00C71748" w:rsidRPr="00F95DAC">
        <w:t>„</w:t>
      </w:r>
      <w:r w:rsidR="00C71748" w:rsidRPr="00DB3012">
        <w:t>Visuomenės poreikius atitinkantis ir pažangus viešasis valdymas</w:t>
      </w:r>
      <w:r w:rsidR="00C71748" w:rsidRPr="00F95DAC">
        <w:t>“</w:t>
      </w:r>
      <w:r w:rsidR="00C71748" w:rsidRPr="00667D66">
        <w:t xml:space="preserve"> </w:t>
      </w:r>
      <w:r w:rsidR="00C71748">
        <w:t>10.</w:t>
      </w:r>
      <w:r w:rsidR="00C71748" w:rsidRPr="00F95DAC">
        <w:rPr>
          <w:lang w:eastAsia="en-US"/>
        </w:rPr>
        <w:t>1</w:t>
      </w:r>
      <w:r w:rsidR="00C71748">
        <w:rPr>
          <w:lang w:eastAsia="en-US"/>
        </w:rPr>
        <w:t>.5</w:t>
      </w:r>
      <w:r w:rsidR="00C71748" w:rsidRPr="00F95DAC">
        <w:rPr>
          <w:lang w:eastAsia="en-US"/>
        </w:rPr>
        <w:t xml:space="preserve"> konkret</w:t>
      </w:r>
      <w:r w:rsidR="00C71748">
        <w:rPr>
          <w:lang w:eastAsia="en-US"/>
        </w:rPr>
        <w:t>aus uždavinio</w:t>
      </w:r>
      <w:r w:rsidR="00C71748" w:rsidRPr="00F95DAC">
        <w:rPr>
          <w:lang w:eastAsia="en-US"/>
        </w:rPr>
        <w:t xml:space="preserve"> „</w:t>
      </w:r>
      <w:r w:rsidR="00C71748" w:rsidRPr="00DB3012">
        <w:rPr>
          <w:bCs/>
          <w:lang w:eastAsia="en-US"/>
        </w:rPr>
        <w:t>Pagerinti žmogiškųjų išteklių valdymo tobulinimą valstybinėje tarnyboje</w:t>
      </w:r>
      <w:r w:rsidR="00C71748" w:rsidRPr="00F95DAC">
        <w:rPr>
          <w:lang w:eastAsia="en-US"/>
        </w:rPr>
        <w:t>“</w:t>
      </w:r>
      <w:r w:rsidR="00C71748">
        <w:rPr>
          <w:lang w:eastAsia="en-US"/>
        </w:rPr>
        <w:t xml:space="preserve"> </w:t>
      </w:r>
      <w:r w:rsidR="00C71748">
        <w:t xml:space="preserve">Vidaus reikalų </w:t>
      </w:r>
      <w:r w:rsidR="00C71748" w:rsidRPr="00667D66">
        <w:t xml:space="preserve">ministerijos </w:t>
      </w:r>
      <w:r w:rsidR="00C71748" w:rsidRPr="00667D66">
        <w:rPr>
          <w:bCs/>
        </w:rPr>
        <w:t xml:space="preserve">administruojamos </w:t>
      </w:r>
      <w:r w:rsidR="00C71748">
        <w:rPr>
          <w:bCs/>
        </w:rPr>
        <w:t xml:space="preserve">priemonės </w:t>
      </w:r>
      <w:r w:rsidR="00C71748" w:rsidRPr="00DB3012">
        <w:rPr>
          <w:b/>
          <w:bCs/>
          <w:color w:val="000000"/>
          <w:lang w:eastAsia="en-US"/>
        </w:rPr>
        <w:t>10.1.5-ESFA-V-</w:t>
      </w:r>
      <w:r w:rsidR="00C71748" w:rsidRPr="00C71748">
        <w:rPr>
          <w:b/>
          <w:bCs/>
          <w:color w:val="000000"/>
          <w:lang w:eastAsia="en-US"/>
        </w:rPr>
        <w:t>925 „Valstybės įstaigų vadovų grandies stiprinimas“</w:t>
      </w:r>
      <w:r w:rsidR="00C71748">
        <w:rPr>
          <w:b/>
          <w:bCs/>
          <w:color w:val="000000"/>
          <w:lang w:eastAsia="en-US"/>
        </w:rPr>
        <w:t xml:space="preserve"> </w:t>
      </w:r>
      <w:r w:rsidR="00C71748">
        <w:t>vieno projektų atrankos kriterijaus keitimo</w:t>
      </w:r>
      <w:r w:rsidR="00C71748" w:rsidRPr="00667D66">
        <w:t>:</w:t>
      </w:r>
    </w:p>
    <w:p w:rsidR="000C1D02" w:rsidRDefault="000C1D02" w:rsidP="00BA0393">
      <w:pPr>
        <w:ind w:firstLine="540"/>
        <w:jc w:val="both"/>
      </w:pPr>
    </w:p>
    <w:p w:rsidR="00C71748" w:rsidRDefault="000C1D02" w:rsidP="00C71748">
      <w:pPr>
        <w:ind w:firstLine="567"/>
        <w:rPr>
          <w:color w:val="000000"/>
        </w:rPr>
      </w:pPr>
      <w:r>
        <w:rPr>
          <w:rFonts w:eastAsiaTheme="minorHAnsi"/>
          <w:lang w:eastAsia="en-US"/>
        </w:rPr>
        <w:t>1</w:t>
      </w:r>
      <w:r w:rsidRPr="00BD08BE">
        <w:rPr>
          <w:rFonts w:eastAsiaTheme="minorHAnsi"/>
          <w:lang w:eastAsia="en-US"/>
        </w:rPr>
        <w:t xml:space="preserve">. </w:t>
      </w:r>
      <w:r w:rsidR="00AE63E9" w:rsidRPr="00C71748">
        <w:rPr>
          <w:rFonts w:eastAsiaTheme="minorHAnsi"/>
          <w:lang w:eastAsia="en-US"/>
        </w:rPr>
        <w:t>Specialusis projektų atrankos kriterijus.</w:t>
      </w:r>
      <w:r w:rsidR="00AE63E9" w:rsidRPr="005A6924">
        <w:rPr>
          <w:b/>
          <w:bCs/>
        </w:rPr>
        <w:t xml:space="preserve"> </w:t>
      </w:r>
      <w:r w:rsidR="00C71748" w:rsidRPr="00351FEB">
        <w:rPr>
          <w:color w:val="000000"/>
        </w:rPr>
        <w:t xml:space="preserve">1. </w:t>
      </w:r>
      <w:r w:rsidR="00C71748">
        <w:rPr>
          <w:color w:val="000000"/>
        </w:rPr>
        <w:t xml:space="preserve">Projektai </w:t>
      </w:r>
      <w:r w:rsidR="00C71748" w:rsidRPr="007455DE">
        <w:rPr>
          <w:strike/>
          <w:color w:val="000000"/>
        </w:rPr>
        <w:t>atitinka</w:t>
      </w:r>
      <w:r w:rsidR="00C71748">
        <w:rPr>
          <w:color w:val="000000"/>
        </w:rPr>
        <w:t xml:space="preserve"> </w:t>
      </w:r>
      <w:r w:rsidR="00C71748" w:rsidRPr="007455DE">
        <w:rPr>
          <w:b/>
          <w:color w:val="000000"/>
        </w:rPr>
        <w:t>turi atitikt</w:t>
      </w:r>
      <w:r w:rsidR="00C71748" w:rsidRPr="00B65898">
        <w:rPr>
          <w:b/>
          <w:color w:val="000000"/>
        </w:rPr>
        <w:t>i:</w:t>
      </w:r>
    </w:p>
    <w:p w:rsidR="00C71748" w:rsidRPr="006E2A22" w:rsidRDefault="00C71748" w:rsidP="00C71748">
      <w:pPr>
        <w:ind w:firstLine="567"/>
        <w:jc w:val="both"/>
        <w:rPr>
          <w:b/>
        </w:rPr>
      </w:pPr>
      <w:r w:rsidRPr="007C4F70">
        <w:t>Viešojo valdymo tobulinimo 2012–2020 metų programos įgyvendinimo 2013–2015 metų veiksmų plano, patvirtinto Lietuvos Respublikos vidaus reikalų ministro 2013 m. gegužės 20 d. įsakymu 1V-438 „</w:t>
      </w:r>
      <w:hyperlink r:id="rId15" w:history="1">
        <w:r w:rsidRPr="00881227">
          <w:rPr>
            <w:rStyle w:val="Hipersaitas"/>
            <w:bCs/>
          </w:rPr>
          <w:t>Dėl Viešojo valdymo tobulinimo 2012–2020 metų programos įgyvendinimo 2013–2015 metų veiksmų plano patvirtinimo</w:t>
        </w:r>
      </w:hyperlink>
      <w:r>
        <w:rPr>
          <w:rStyle w:val="Hipersaitas"/>
          <w:bCs/>
        </w:rPr>
        <w:t>“</w:t>
      </w:r>
      <w:r w:rsidRPr="007C4F70">
        <w:t xml:space="preserve"> 3 tikslo „Stiprinti strateginį mąstymą viešojo valdymo institucijose ir gerinti jų veiklos valdymą“ 3.3 uždavinio „Didinti valstybės tarnybos patrauklumą – orientuoti ją į visuomenės poreikius ir veiklos rezultatus, diegti naujoves, didinti jos lankstumą ir kompetenciją“ 3.3.2 </w:t>
      </w:r>
      <w:r>
        <w:t xml:space="preserve">įgyvendinimo </w:t>
      </w:r>
      <w:r w:rsidRPr="007C4F70">
        <w:t>priemonės „Didinti valstybės tarnybos patrauklumą“ įgyvendinimo veiksmą 3.3.2.</w:t>
      </w:r>
      <w:r>
        <w:t>8 „Sukurti įstaigų vadovų kompetencijų valdymo sistemą ir tobulinti aukštesniųjų kategorijų ir vadovaujančiųjų valstybės tarnautojų raktines/strategines kompetencijas, būtinas vadovauti“</w:t>
      </w:r>
      <w:r w:rsidRPr="007C4F70">
        <w:t xml:space="preserve"> </w:t>
      </w:r>
      <w:r>
        <w:rPr>
          <w:b/>
        </w:rPr>
        <w:t>ir (</w:t>
      </w:r>
      <w:r w:rsidRPr="006E2A22">
        <w:rPr>
          <w:b/>
        </w:rPr>
        <w:t>arba</w:t>
      </w:r>
      <w:r>
        <w:rPr>
          <w:b/>
        </w:rPr>
        <w:t>)</w:t>
      </w:r>
    </w:p>
    <w:p w:rsidR="000C1D02" w:rsidRDefault="00C71748" w:rsidP="00C71748">
      <w:pPr>
        <w:ind w:firstLine="567"/>
        <w:jc w:val="both"/>
        <w:rPr>
          <w:lang w:eastAsia="en-US"/>
        </w:rPr>
      </w:pPr>
      <w:r w:rsidRPr="00992ABA">
        <w:rPr>
          <w:b/>
        </w:rPr>
        <w:t>Viešojo valdymo tobulinimo 2012–2020 metų programos įgyvendinimo 2019–2020 metų veiksmų plano, patvirtinto Lietuvos Respublikos vidaus reikalų ministro 2019</w:t>
      </w:r>
      <w:r>
        <w:rPr>
          <w:b/>
        </w:rPr>
        <w:t> </w:t>
      </w:r>
      <w:r w:rsidRPr="00992ABA">
        <w:rPr>
          <w:b/>
        </w:rPr>
        <w:t xml:space="preserve">m. </w:t>
      </w:r>
      <w:r>
        <w:rPr>
          <w:b/>
        </w:rPr>
        <w:t>gegužės</w:t>
      </w:r>
      <w:r w:rsidRPr="00992ABA">
        <w:rPr>
          <w:b/>
        </w:rPr>
        <w:t xml:space="preserve"> </w:t>
      </w:r>
      <w:r>
        <w:rPr>
          <w:b/>
        </w:rPr>
        <w:t>14</w:t>
      </w:r>
      <w:r w:rsidRPr="00992ABA">
        <w:rPr>
          <w:b/>
        </w:rPr>
        <w:t xml:space="preserve"> d. įsakymu 1V-</w:t>
      </w:r>
      <w:r>
        <w:rPr>
          <w:b/>
        </w:rPr>
        <w:t>451</w:t>
      </w:r>
      <w:r w:rsidRPr="00992ABA">
        <w:rPr>
          <w:b/>
        </w:rPr>
        <w:t xml:space="preserve"> „</w:t>
      </w:r>
      <w:hyperlink r:id="rId16" w:history="1">
        <w:r>
          <w:rPr>
            <w:rStyle w:val="Hipersaitas"/>
            <w:b/>
          </w:rPr>
          <w:t>Dėl viešojo valdymo tobulinimo 2012–2020 metų programos įgyvendinimo 2019–2020 metų veiksmų plano patvirtinimo</w:t>
        </w:r>
      </w:hyperlink>
      <w:r w:rsidRPr="00E437EF">
        <w:rPr>
          <w:b/>
          <w:color w:val="000000" w:themeColor="text1"/>
        </w:rPr>
        <w:t>“</w:t>
      </w:r>
      <w:r>
        <w:rPr>
          <w:b/>
        </w:rPr>
        <w:t xml:space="preserve"> </w:t>
      </w:r>
      <w:r w:rsidRPr="006E2A22">
        <w:rPr>
          <w:b/>
        </w:rPr>
        <w:t>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w:t>
      </w:r>
      <w:r>
        <w:rPr>
          <w:b/>
        </w:rPr>
        <w:t xml:space="preserve"> </w:t>
      </w:r>
      <w:r w:rsidRPr="006E2A22">
        <w:rPr>
          <w:b/>
        </w:rPr>
        <w:t>įgyvendinimo veiksm</w:t>
      </w:r>
      <w:r>
        <w:rPr>
          <w:b/>
        </w:rPr>
        <w:t xml:space="preserve">ą </w:t>
      </w:r>
      <w:r w:rsidRPr="00B65898">
        <w:rPr>
          <w:b/>
        </w:rPr>
        <w:t>3.3.1.1</w:t>
      </w:r>
      <w:r>
        <w:rPr>
          <w:b/>
        </w:rPr>
        <w:t xml:space="preserve"> „</w:t>
      </w:r>
      <w:r w:rsidRPr="00B65898">
        <w:rPr>
          <w:b/>
        </w:rPr>
        <w:t>Stiprinti aukštesniosios grandies vadovų ir jų kompetencijų valdymo sistemą</w:t>
      </w:r>
      <w:r>
        <w:rPr>
          <w:b/>
        </w:rPr>
        <w:t>“</w:t>
      </w:r>
      <w:r w:rsidRPr="006E2A22">
        <w:rPr>
          <w:b/>
        </w:rPr>
        <w:t>.</w:t>
      </w:r>
      <w:r w:rsidR="000C1D02">
        <w:rPr>
          <w:lang w:eastAsia="en-US"/>
        </w:rPr>
        <w:t>*</w:t>
      </w:r>
    </w:p>
    <w:p w:rsidR="000C1D02" w:rsidRPr="000C1D02" w:rsidRDefault="000C1D02" w:rsidP="00BA0393">
      <w:pPr>
        <w:ind w:firstLine="540"/>
        <w:jc w:val="both"/>
      </w:pPr>
    </w:p>
    <w:p w:rsidR="001F388B" w:rsidRDefault="000C1D02" w:rsidP="001F388B">
      <w:pPr>
        <w:ind w:firstLine="567"/>
        <w:jc w:val="both"/>
      </w:pPr>
      <w:r w:rsidRPr="000C1D02">
        <w:t xml:space="preserve">* </w:t>
      </w:r>
      <w:r w:rsidR="001F388B" w:rsidRPr="00B65898">
        <w:rPr>
          <w:strike/>
        </w:rPr>
        <w:t>Vertinama</w:t>
      </w:r>
      <w:r w:rsidR="001F388B">
        <w:t xml:space="preserve"> </w:t>
      </w:r>
      <w:r w:rsidR="001F388B" w:rsidRPr="00B65898">
        <w:rPr>
          <w:b/>
        </w:rPr>
        <w:t>Būtina įsitikinti</w:t>
      </w:r>
      <w:r w:rsidR="001F388B" w:rsidRPr="00AC6931">
        <w:t xml:space="preserve">, ar projektas </w:t>
      </w:r>
      <w:r w:rsidR="001F388B" w:rsidRPr="00B65898">
        <w:rPr>
          <w:strike/>
        </w:rPr>
        <w:t>(tikslas ir veiklos)</w:t>
      </w:r>
      <w:r w:rsidR="001F388B">
        <w:t xml:space="preserve"> </w:t>
      </w:r>
      <w:r w:rsidR="001F388B" w:rsidRPr="00B65898">
        <w:rPr>
          <w:b/>
        </w:rPr>
        <w:t>(projekto tikslas, projekto pareiškėjas, projektui prašoma skirti lėšų suma ir finansavimo šaltinis)</w:t>
      </w:r>
      <w:r w:rsidR="001F388B" w:rsidRPr="00AC6931">
        <w:t xml:space="preserve"> atitinka</w:t>
      </w:r>
      <w:r w:rsidR="001F388B">
        <w:t>:</w:t>
      </w:r>
    </w:p>
    <w:p w:rsidR="001F388B" w:rsidRPr="00D00145" w:rsidRDefault="001F388B" w:rsidP="001F388B">
      <w:pPr>
        <w:ind w:firstLine="567"/>
        <w:jc w:val="both"/>
        <w:rPr>
          <w:b/>
          <w:bCs/>
        </w:rPr>
      </w:pPr>
      <w:r w:rsidRPr="00B65898">
        <w:rPr>
          <w:b/>
        </w:rPr>
        <w:t>1)</w:t>
      </w:r>
      <w:r w:rsidRPr="007C4F70">
        <w:t xml:space="preserve"> </w:t>
      </w:r>
      <w:r w:rsidRPr="00AC6931">
        <w:t>Viešojo valdymo tobulinimo</w:t>
      </w:r>
      <w:r>
        <w:t xml:space="preserve"> </w:t>
      </w:r>
      <w:r w:rsidRPr="00AC6931">
        <w:t>2012–2020 metų programos įgyvendinimo 2013–2015 metų veiksmų plane, patvirtintame Lietuvos Respublikos</w:t>
      </w:r>
      <w:r>
        <w:t xml:space="preserve"> </w:t>
      </w:r>
      <w:r w:rsidRPr="00AC6931">
        <w:t xml:space="preserve">vidaus reikalų ministro 2013 m. gegužės 20 d. įsakymu Nr. 1V-438 „Dėl Viešojo valdymo tobulinimo 2012–2020 metų programos įgyvendinimo 2013–2015 metų veiksmų plano patvirtinimo“ </w:t>
      </w:r>
      <w:r w:rsidRPr="00B65898">
        <w:rPr>
          <w:b/>
        </w:rPr>
        <w:t>(toliau – 2013-2015 metų veiksmų planas)</w:t>
      </w:r>
      <w:r w:rsidRPr="006E2A22">
        <w:t xml:space="preserve"> </w:t>
      </w:r>
      <w:r>
        <w:t xml:space="preserve">3 tikslo „Stiprinti strateginį mąstymą viešojo valdymo institucijose ir gerinti jų veiklos valdymą“ </w:t>
      </w:r>
      <w:r w:rsidRPr="00AC6931">
        <w:t>3.3 uždavinio „Didinti valstybės tarnybos patrauklumą – orientuoti ją į visuomenės poreikius ir veiklos rezultatus, diegti naujoves, didinti jos lankstumą ir kompetenciją” įgyvendinimui 3.3.2 papunktyje numatytos priemonės „Didinti valstybės tarnybos patrauklumą” įgyvendinimo veiksmą, nustatytą 3.3.2.</w:t>
      </w:r>
      <w:r>
        <w:t>8</w:t>
      </w:r>
      <w:r w:rsidRPr="00AC6931">
        <w:t xml:space="preserve"> papunktyje ir šiam veiksmui įgyvendinti numatytą vykdytoją</w:t>
      </w:r>
      <w:r>
        <w:t xml:space="preserve">, </w:t>
      </w:r>
      <w:r w:rsidRPr="009F5351">
        <w:rPr>
          <w:b/>
        </w:rPr>
        <w:t>lėšų sumą (laikoma, kad šį reikalavimą atitinka, jeigu projektui prašoma skirti lėšų suma neviršija 2013–2015 metų veiksmų plane konkrečiam veiksmui įgyvendinti numatytos lėšų sumos) ir finansavimo šaltinį</w:t>
      </w:r>
      <w:r>
        <w:rPr>
          <w:b/>
        </w:rPr>
        <w:t xml:space="preserve"> </w:t>
      </w:r>
      <w:r>
        <w:rPr>
          <w:b/>
          <w:bCs/>
        </w:rPr>
        <w:t>ir (</w:t>
      </w:r>
      <w:r w:rsidRPr="00D00145">
        <w:rPr>
          <w:b/>
          <w:bCs/>
        </w:rPr>
        <w:t>arba</w:t>
      </w:r>
      <w:r>
        <w:rPr>
          <w:b/>
          <w:bCs/>
        </w:rPr>
        <w:t>)</w:t>
      </w:r>
    </w:p>
    <w:p w:rsidR="000C1D02" w:rsidRPr="000C1D02" w:rsidRDefault="001F388B" w:rsidP="001F388B">
      <w:pPr>
        <w:ind w:firstLine="567"/>
        <w:jc w:val="both"/>
      </w:pPr>
      <w:r>
        <w:rPr>
          <w:b/>
        </w:rPr>
        <w:t>2</w:t>
      </w:r>
      <w:r w:rsidRPr="00D00145">
        <w:rPr>
          <w:b/>
        </w:rPr>
        <w:t xml:space="preserve">) </w:t>
      </w:r>
      <w:r w:rsidRPr="003E6FA8">
        <w:rPr>
          <w:b/>
        </w:rPr>
        <w:t xml:space="preserve">Viešojo valdymo tobulinimo 2012–2020 metų programos įgyvendinimo 2019–2020 metų veiksmų plano </w:t>
      </w:r>
      <w:r w:rsidRPr="003E6FA8">
        <w:rPr>
          <w:b/>
          <w:sz w:val="23"/>
          <w:szCs w:val="23"/>
        </w:rPr>
        <w:t>(toliau – 2019</w:t>
      </w:r>
      <w:r>
        <w:rPr>
          <w:b/>
          <w:sz w:val="23"/>
          <w:szCs w:val="23"/>
        </w:rPr>
        <w:t>–</w:t>
      </w:r>
      <w:r w:rsidRPr="003E6FA8">
        <w:rPr>
          <w:b/>
          <w:sz w:val="23"/>
          <w:szCs w:val="23"/>
        </w:rPr>
        <w:t>2020 metų veiksmų planas)</w:t>
      </w:r>
      <w:r w:rsidRPr="003E6FA8">
        <w:rPr>
          <w:b/>
        </w:rPr>
        <w:t>,</w:t>
      </w:r>
      <w:r>
        <w:rPr>
          <w:b/>
        </w:rPr>
        <w:t xml:space="preserve"> </w:t>
      </w:r>
      <w:r w:rsidRPr="006E2A22">
        <w:rPr>
          <w:b/>
        </w:rPr>
        <w:t>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w:t>
      </w:r>
      <w:r>
        <w:rPr>
          <w:b/>
        </w:rPr>
        <w:t xml:space="preserve"> </w:t>
      </w:r>
      <w:r w:rsidRPr="003E6FA8">
        <w:rPr>
          <w:b/>
          <w:sz w:val="23"/>
          <w:szCs w:val="23"/>
        </w:rPr>
        <w:t>įgyvendinimo veiksm</w:t>
      </w:r>
      <w:r>
        <w:rPr>
          <w:b/>
          <w:sz w:val="23"/>
          <w:szCs w:val="23"/>
        </w:rPr>
        <w:t xml:space="preserve">e </w:t>
      </w:r>
      <w:r w:rsidRPr="009F5351">
        <w:rPr>
          <w:b/>
          <w:sz w:val="23"/>
          <w:szCs w:val="23"/>
        </w:rPr>
        <w:t>3.3.1.1</w:t>
      </w:r>
      <w:r w:rsidRPr="003E6FA8">
        <w:rPr>
          <w:b/>
        </w:rPr>
        <w:t xml:space="preserve"> pateiktą informaciją apie projekto tikslą, įgyvendinančią instituciją, lėšų sumą, reikalingą projekto vykdymui (laikoma, kad šį reikalavimą atitinka, jeigu projektui prašoma skirti lėšų suma neviršija </w:t>
      </w:r>
      <w:r w:rsidRPr="003E6FA8">
        <w:rPr>
          <w:b/>
          <w:sz w:val="23"/>
          <w:szCs w:val="23"/>
        </w:rPr>
        <w:t xml:space="preserve">2019–2020 metų veiksmų plane </w:t>
      </w:r>
      <w:r w:rsidRPr="003E6FA8">
        <w:rPr>
          <w:b/>
        </w:rPr>
        <w:t xml:space="preserve">konkrečiam veiksmui įgyvendinti numatytos lėšų sumos) ir finansavimo šaltinį „2014–2020 m. Europos Sąjungos fondų investicijų veiksmų programos prioriteto „Visuomenės poreikius </w:t>
      </w:r>
      <w:r w:rsidRPr="003E6FA8">
        <w:rPr>
          <w:b/>
        </w:rPr>
        <w:lastRenderedPageBreak/>
        <w:t>atitinkantis ir pažangus viešasis valdymas“ priemonei 10.1.5-ESFA-V-92</w:t>
      </w:r>
      <w:r>
        <w:rPr>
          <w:b/>
        </w:rPr>
        <w:t>5</w:t>
      </w:r>
      <w:r w:rsidRPr="003E6FA8">
        <w:rPr>
          <w:b/>
        </w:rPr>
        <w:t xml:space="preserve"> „</w:t>
      </w:r>
      <w:r w:rsidRPr="009F5351">
        <w:rPr>
          <w:b/>
        </w:rPr>
        <w:t>Valstybės įstaigų vadovų grandies stiprinimas</w:t>
      </w:r>
      <w:r w:rsidRPr="003E6FA8">
        <w:rPr>
          <w:b/>
        </w:rPr>
        <w:t>“ skirtos lėšos</w:t>
      </w:r>
      <w:r>
        <w:rPr>
          <w:b/>
        </w:rPr>
        <w:t>“</w:t>
      </w:r>
      <w:r w:rsidRPr="003E6FA8">
        <w:rPr>
          <w:b/>
        </w:rPr>
        <w:t>.</w:t>
      </w:r>
    </w:p>
    <w:p w:rsidR="000C1D02" w:rsidRDefault="000C1D02" w:rsidP="00BA0393">
      <w:pPr>
        <w:ind w:firstLine="540"/>
        <w:jc w:val="both"/>
        <w:rPr>
          <w:b/>
        </w:rPr>
      </w:pPr>
    </w:p>
    <w:p w:rsidR="000C1D02" w:rsidRDefault="000C1D02" w:rsidP="001F388B">
      <w:pPr>
        <w:ind w:firstLine="540"/>
        <w:jc w:val="both"/>
        <w:rPr>
          <w:i/>
          <w:iCs/>
          <w:color w:val="000000"/>
        </w:rPr>
      </w:pPr>
      <w:r w:rsidRPr="00C17A36">
        <w:rPr>
          <w:b/>
          <w:color w:val="000000"/>
        </w:rPr>
        <w:t>Argumentai</w:t>
      </w:r>
      <w:r w:rsidRPr="00C17A36">
        <w:rPr>
          <w:color w:val="000000"/>
        </w:rPr>
        <w:t>:</w:t>
      </w:r>
      <w:r>
        <w:rPr>
          <w:color w:val="000000"/>
        </w:rPr>
        <w:t xml:space="preserve"> </w:t>
      </w:r>
      <w:r w:rsidR="001F388B" w:rsidRPr="001F388B">
        <w:rPr>
          <w:i/>
          <w:iCs/>
          <w:color w:val="000000"/>
        </w:rPr>
        <w:t>S</w:t>
      </w:r>
      <w:r w:rsidR="001F388B" w:rsidRPr="001F388B">
        <w:rPr>
          <w:bCs/>
          <w:i/>
          <w:iCs/>
          <w:color w:val="000000"/>
        </w:rPr>
        <w:t>iekiant tinkamai įgyvendinti valstybės tarnybos reformą, planuojamos įgyvendinti priemonės, kurios yra numatytos 2021 m. kovo 12 d. patvirtintame LRV programos nuostatų įgyvendinimo plane</w:t>
      </w:r>
      <w:r w:rsidR="001F388B" w:rsidRPr="001F388B">
        <w:rPr>
          <w:i/>
          <w:iCs/>
          <w:color w:val="000000"/>
        </w:rPr>
        <w:t>. Šios priemonės nebuvo numatytos dabartiniame PAK ir dėl to atliekamas pakeitimas, jog projektai turi atitikti Viešojo valdymo tobulinimo 2012–2020 metų programos įgyvendinimo 2019-2020 metų veiksmų planą, kaip strateginį dokumentą (Viešojo valdymo tobulinimo 2012–2020 metų programos 2019–2020 metų veiksmų planas, patvirtintas 2019 m. gegužės 14 d. VRM ministro įsakymu).</w:t>
      </w:r>
    </w:p>
    <w:p w:rsidR="00D76C00" w:rsidRDefault="00D76C00" w:rsidP="001F388B">
      <w:pPr>
        <w:ind w:firstLine="540"/>
        <w:jc w:val="both"/>
        <w:rPr>
          <w:iCs/>
          <w:color w:val="000000"/>
        </w:rPr>
      </w:pPr>
    </w:p>
    <w:p w:rsidR="00E33119" w:rsidRDefault="00E33119" w:rsidP="001F388B">
      <w:pPr>
        <w:ind w:firstLine="540"/>
        <w:jc w:val="both"/>
        <w:rPr>
          <w:b/>
          <w:iCs/>
          <w:color w:val="000000"/>
        </w:rPr>
      </w:pPr>
      <w:r w:rsidRPr="00E33119">
        <w:rPr>
          <w:b/>
          <w:iCs/>
          <w:color w:val="000000"/>
        </w:rPr>
        <w:t>NUTARTA:</w:t>
      </w:r>
    </w:p>
    <w:p w:rsidR="00E33119" w:rsidRDefault="00E33119" w:rsidP="001F388B">
      <w:pPr>
        <w:ind w:firstLine="540"/>
        <w:jc w:val="both"/>
        <w:rPr>
          <w:b/>
          <w:iCs/>
          <w:color w:val="000000"/>
        </w:rPr>
      </w:pPr>
    </w:p>
    <w:p w:rsidR="00E33119" w:rsidRDefault="00E33119" w:rsidP="00E33119">
      <w:pPr>
        <w:ind w:firstLine="540"/>
        <w:jc w:val="both"/>
      </w:pPr>
      <w:r w:rsidRPr="00A44908">
        <w:rPr>
          <w:b/>
        </w:rPr>
        <w:t xml:space="preserve">2. </w:t>
      </w:r>
      <w:r w:rsidRPr="00667D66">
        <w:rPr>
          <w:b/>
        </w:rPr>
        <w:t>Pritarti pasiūlymui</w:t>
      </w:r>
      <w:r w:rsidRPr="00667D66">
        <w:t xml:space="preserve"> dėl</w:t>
      </w:r>
      <w:r w:rsidRPr="00667D66">
        <w:rPr>
          <w:bCs/>
        </w:rPr>
        <w:t xml:space="preserve"> </w:t>
      </w:r>
      <w:r w:rsidRPr="00667D66">
        <w:t xml:space="preserve">veiksmų programos </w:t>
      </w:r>
      <w:r>
        <w:t>10 prioriteto</w:t>
      </w:r>
      <w:r w:rsidRPr="00AF368F">
        <w:t xml:space="preserve"> </w:t>
      </w:r>
      <w:r w:rsidRPr="00F95DAC">
        <w:t>„</w:t>
      </w:r>
      <w:r w:rsidRPr="00DB3012">
        <w:t>Visuomenės poreikius atitinkantis ir pažangus viešasis valdymas</w:t>
      </w:r>
      <w:r w:rsidRPr="00F95DAC">
        <w:t>“</w:t>
      </w:r>
      <w:r w:rsidRPr="00667D66">
        <w:t xml:space="preserve"> </w:t>
      </w:r>
      <w:r>
        <w:t>10.</w:t>
      </w:r>
      <w:r w:rsidRPr="00F95DAC">
        <w:rPr>
          <w:lang w:eastAsia="en-US"/>
        </w:rPr>
        <w:t>1</w:t>
      </w:r>
      <w:r>
        <w:rPr>
          <w:lang w:eastAsia="en-US"/>
        </w:rPr>
        <w:t>.5</w:t>
      </w:r>
      <w:r w:rsidRPr="00F95DAC">
        <w:rPr>
          <w:lang w:eastAsia="en-US"/>
        </w:rPr>
        <w:t xml:space="preserve"> konkret</w:t>
      </w:r>
      <w:r>
        <w:rPr>
          <w:lang w:eastAsia="en-US"/>
        </w:rPr>
        <w:t>aus uždavinio</w:t>
      </w:r>
      <w:r w:rsidRPr="00F95DAC">
        <w:rPr>
          <w:lang w:eastAsia="en-US"/>
        </w:rPr>
        <w:t xml:space="preserve"> „</w:t>
      </w:r>
      <w:r w:rsidRPr="00DB3012">
        <w:rPr>
          <w:bCs/>
          <w:lang w:eastAsia="en-US"/>
        </w:rPr>
        <w:t>Pagerinti žmogiškųjų išteklių valdymo tobulinimą valstybinėje tarnyboje</w:t>
      </w:r>
      <w:r w:rsidRPr="00F95DAC">
        <w:rPr>
          <w:lang w:eastAsia="en-US"/>
        </w:rPr>
        <w:t>“</w:t>
      </w:r>
      <w:r>
        <w:rPr>
          <w:lang w:eastAsia="en-US"/>
        </w:rPr>
        <w:t xml:space="preserve"> </w:t>
      </w:r>
      <w:r>
        <w:t xml:space="preserve">Vidaus reikalų </w:t>
      </w:r>
      <w:r w:rsidRPr="00667D66">
        <w:t xml:space="preserve">ministerijos </w:t>
      </w:r>
      <w:r w:rsidRPr="00667D66">
        <w:rPr>
          <w:bCs/>
        </w:rPr>
        <w:t xml:space="preserve">administruojamos </w:t>
      </w:r>
      <w:r>
        <w:rPr>
          <w:bCs/>
        </w:rPr>
        <w:t xml:space="preserve">priemonės </w:t>
      </w:r>
      <w:r w:rsidRPr="00DB3012">
        <w:rPr>
          <w:b/>
          <w:bCs/>
          <w:color w:val="000000"/>
          <w:lang w:eastAsia="en-US"/>
        </w:rPr>
        <w:t>10.1.5-ESFA-V-</w:t>
      </w:r>
      <w:r w:rsidRPr="00C71748">
        <w:rPr>
          <w:b/>
          <w:bCs/>
          <w:color w:val="000000"/>
          <w:lang w:eastAsia="en-US"/>
        </w:rPr>
        <w:t>925 „Valstybės įstaigų vadovų grandies stiprinimas“</w:t>
      </w:r>
      <w:r>
        <w:rPr>
          <w:b/>
          <w:bCs/>
          <w:color w:val="000000"/>
          <w:lang w:eastAsia="en-US"/>
        </w:rPr>
        <w:t xml:space="preserve"> </w:t>
      </w:r>
      <w:r>
        <w:t>vieno projektų atrankos kriterijaus keitimo</w:t>
      </w:r>
      <w:r w:rsidRPr="00667D66">
        <w:t>:</w:t>
      </w:r>
    </w:p>
    <w:p w:rsidR="00E33119" w:rsidRDefault="00E33119" w:rsidP="00E33119">
      <w:pPr>
        <w:ind w:firstLine="540"/>
        <w:jc w:val="both"/>
      </w:pPr>
    </w:p>
    <w:p w:rsidR="00E33119" w:rsidRDefault="00E33119" w:rsidP="00E33119">
      <w:pPr>
        <w:ind w:firstLine="567"/>
        <w:rPr>
          <w:color w:val="000000"/>
        </w:rPr>
      </w:pPr>
      <w:r>
        <w:rPr>
          <w:rFonts w:eastAsiaTheme="minorHAnsi"/>
          <w:lang w:eastAsia="en-US"/>
        </w:rPr>
        <w:t>1</w:t>
      </w:r>
      <w:r w:rsidRPr="00BD08BE">
        <w:rPr>
          <w:rFonts w:eastAsiaTheme="minorHAnsi"/>
          <w:lang w:eastAsia="en-US"/>
        </w:rPr>
        <w:t xml:space="preserve">. </w:t>
      </w:r>
      <w:r w:rsidRPr="00C71748">
        <w:rPr>
          <w:rFonts w:eastAsiaTheme="minorHAnsi"/>
          <w:lang w:eastAsia="en-US"/>
        </w:rPr>
        <w:t>Specialusis projektų atrankos kriterijus.</w:t>
      </w:r>
      <w:r w:rsidRPr="005A6924">
        <w:rPr>
          <w:b/>
          <w:bCs/>
        </w:rPr>
        <w:t xml:space="preserve"> </w:t>
      </w:r>
      <w:r w:rsidRPr="00351FEB">
        <w:rPr>
          <w:color w:val="000000"/>
        </w:rPr>
        <w:t xml:space="preserve">1. </w:t>
      </w:r>
      <w:r>
        <w:rPr>
          <w:color w:val="000000"/>
        </w:rPr>
        <w:t xml:space="preserve">Projektai </w:t>
      </w:r>
      <w:r w:rsidRPr="007455DE">
        <w:rPr>
          <w:strike/>
          <w:color w:val="000000"/>
        </w:rPr>
        <w:t>atitinka</w:t>
      </w:r>
      <w:r>
        <w:rPr>
          <w:color w:val="000000"/>
        </w:rPr>
        <w:t xml:space="preserve"> </w:t>
      </w:r>
      <w:r w:rsidRPr="007455DE">
        <w:rPr>
          <w:b/>
          <w:color w:val="000000"/>
        </w:rPr>
        <w:t>turi atitikt</w:t>
      </w:r>
      <w:r w:rsidRPr="00B65898">
        <w:rPr>
          <w:b/>
          <w:color w:val="000000"/>
        </w:rPr>
        <w:t>i:</w:t>
      </w:r>
    </w:p>
    <w:p w:rsidR="00E33119" w:rsidRPr="006E2A22" w:rsidRDefault="00E33119" w:rsidP="00E33119">
      <w:pPr>
        <w:ind w:firstLine="567"/>
        <w:jc w:val="both"/>
        <w:rPr>
          <w:b/>
        </w:rPr>
      </w:pPr>
      <w:r w:rsidRPr="007C4F70">
        <w:t>Viešojo valdymo tobulinimo 2012–2020 metų programos įgyvendinimo 2013–2015 metų veiksmų plano, patvirtinto Lietuvos Respublikos vidaus reikalų ministro 2013 m. gegužės 20 d. įsakymu 1V-438 „</w:t>
      </w:r>
      <w:hyperlink r:id="rId17" w:history="1">
        <w:r w:rsidRPr="00881227">
          <w:rPr>
            <w:rStyle w:val="Hipersaitas"/>
            <w:bCs/>
          </w:rPr>
          <w:t>Dėl Viešojo valdymo tobulinimo 2012–2020 metų programos įgyvendinimo 2013–2015 metų veiksmų plano patvirtinimo</w:t>
        </w:r>
      </w:hyperlink>
      <w:r>
        <w:rPr>
          <w:rStyle w:val="Hipersaitas"/>
          <w:bCs/>
        </w:rPr>
        <w:t>“</w:t>
      </w:r>
      <w:r w:rsidRPr="007C4F70">
        <w:t xml:space="preserve"> 3 tikslo „Stiprinti strateginį mąstymą viešojo valdymo institucijose ir gerinti jų veiklos valdymą“ 3.3 uždavinio „Didinti valstybės tarnybos patrauklumą – orientuoti ją į visuomenės poreikius ir veiklos rezultatus, diegti naujoves, didinti jos lankstumą ir kompetenciją“ 3.3.2 </w:t>
      </w:r>
      <w:r>
        <w:t xml:space="preserve">įgyvendinimo </w:t>
      </w:r>
      <w:r w:rsidRPr="007C4F70">
        <w:t>priemonės „Didinti valstybės tarnybos patrauklumą“ įgyvendinimo veiksmą 3.3.2.</w:t>
      </w:r>
      <w:r>
        <w:t>8 „Sukurti įstaigų vadovų kompetencijų valdymo sistemą ir tobulinti aukštesniųjų kategorijų ir vadovaujančiųjų valstybės tarnautojų raktines/strategines kompetencijas, būtinas vadovauti“</w:t>
      </w:r>
      <w:r w:rsidRPr="007C4F70">
        <w:t xml:space="preserve"> </w:t>
      </w:r>
      <w:r>
        <w:rPr>
          <w:b/>
        </w:rPr>
        <w:t>ir (</w:t>
      </w:r>
      <w:r w:rsidRPr="006E2A22">
        <w:rPr>
          <w:b/>
        </w:rPr>
        <w:t>arba</w:t>
      </w:r>
      <w:r>
        <w:rPr>
          <w:b/>
        </w:rPr>
        <w:t>)</w:t>
      </w:r>
    </w:p>
    <w:p w:rsidR="00E33119" w:rsidRDefault="00E33119" w:rsidP="00E33119">
      <w:pPr>
        <w:ind w:firstLine="567"/>
        <w:jc w:val="both"/>
        <w:rPr>
          <w:lang w:eastAsia="en-US"/>
        </w:rPr>
      </w:pPr>
      <w:r w:rsidRPr="00992ABA">
        <w:rPr>
          <w:b/>
        </w:rPr>
        <w:t>Viešojo valdymo tobulinimo 2012–2020 metų programos įgyvendinimo 2019–2020 metų veiksmų plano, patvirtinto Lietuvos Respublikos vidaus reikalų ministro 2019</w:t>
      </w:r>
      <w:r>
        <w:rPr>
          <w:b/>
        </w:rPr>
        <w:t> </w:t>
      </w:r>
      <w:r w:rsidRPr="00992ABA">
        <w:rPr>
          <w:b/>
        </w:rPr>
        <w:t xml:space="preserve">m. </w:t>
      </w:r>
      <w:r>
        <w:rPr>
          <w:b/>
        </w:rPr>
        <w:t>gegužės</w:t>
      </w:r>
      <w:r w:rsidRPr="00992ABA">
        <w:rPr>
          <w:b/>
        </w:rPr>
        <w:t xml:space="preserve"> </w:t>
      </w:r>
      <w:r>
        <w:rPr>
          <w:b/>
        </w:rPr>
        <w:t>14</w:t>
      </w:r>
      <w:r w:rsidRPr="00992ABA">
        <w:rPr>
          <w:b/>
        </w:rPr>
        <w:t xml:space="preserve"> d. įsakymu 1V-</w:t>
      </w:r>
      <w:r>
        <w:rPr>
          <w:b/>
        </w:rPr>
        <w:t>451</w:t>
      </w:r>
      <w:r w:rsidRPr="00992ABA">
        <w:rPr>
          <w:b/>
        </w:rPr>
        <w:t xml:space="preserve"> „</w:t>
      </w:r>
      <w:hyperlink r:id="rId18" w:history="1">
        <w:r>
          <w:rPr>
            <w:rStyle w:val="Hipersaitas"/>
            <w:b/>
          </w:rPr>
          <w:t>Dėl viešojo valdymo tobulinimo 2012–2020 metų programos įgyvendinimo 2019–2020 metų veiksmų plano patvirtinimo</w:t>
        </w:r>
      </w:hyperlink>
      <w:r w:rsidRPr="00E437EF">
        <w:rPr>
          <w:b/>
          <w:color w:val="000000" w:themeColor="text1"/>
        </w:rPr>
        <w:t>“</w:t>
      </w:r>
      <w:r>
        <w:rPr>
          <w:b/>
        </w:rPr>
        <w:t xml:space="preserve"> </w:t>
      </w:r>
      <w:r w:rsidRPr="006E2A22">
        <w:rPr>
          <w:b/>
        </w:rPr>
        <w:t>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w:t>
      </w:r>
      <w:r>
        <w:rPr>
          <w:b/>
        </w:rPr>
        <w:t xml:space="preserve"> </w:t>
      </w:r>
      <w:r w:rsidRPr="006E2A22">
        <w:rPr>
          <w:b/>
        </w:rPr>
        <w:t>įgyvendinimo veiksm</w:t>
      </w:r>
      <w:r>
        <w:rPr>
          <w:b/>
        </w:rPr>
        <w:t xml:space="preserve">ą </w:t>
      </w:r>
      <w:r w:rsidRPr="00B65898">
        <w:rPr>
          <w:b/>
        </w:rPr>
        <w:t>3.3.1.1</w:t>
      </w:r>
      <w:r>
        <w:rPr>
          <w:b/>
        </w:rPr>
        <w:t xml:space="preserve"> „</w:t>
      </w:r>
      <w:r w:rsidRPr="00B65898">
        <w:rPr>
          <w:b/>
        </w:rPr>
        <w:t>Stiprinti aukštesniosios grandies vadovų ir jų kompetencijų valdymo sistemą</w:t>
      </w:r>
      <w:r>
        <w:rPr>
          <w:b/>
        </w:rPr>
        <w:t>“</w:t>
      </w:r>
      <w:r w:rsidRPr="006E2A22">
        <w:rPr>
          <w:b/>
        </w:rPr>
        <w:t>.</w:t>
      </w:r>
      <w:r>
        <w:rPr>
          <w:lang w:eastAsia="en-US"/>
        </w:rPr>
        <w:t>*</w:t>
      </w:r>
    </w:p>
    <w:p w:rsidR="00E33119" w:rsidRPr="000C1D02" w:rsidRDefault="00E33119" w:rsidP="00E33119">
      <w:pPr>
        <w:ind w:firstLine="540"/>
        <w:jc w:val="both"/>
      </w:pPr>
    </w:p>
    <w:p w:rsidR="00E33119" w:rsidRDefault="00E33119" w:rsidP="00E33119">
      <w:pPr>
        <w:ind w:firstLine="567"/>
        <w:jc w:val="both"/>
      </w:pPr>
      <w:r w:rsidRPr="000C1D02">
        <w:t xml:space="preserve">* </w:t>
      </w:r>
      <w:r w:rsidRPr="00B65898">
        <w:rPr>
          <w:strike/>
        </w:rPr>
        <w:t>Vertinama</w:t>
      </w:r>
      <w:r>
        <w:t xml:space="preserve"> </w:t>
      </w:r>
      <w:r w:rsidRPr="00B65898">
        <w:rPr>
          <w:b/>
        </w:rPr>
        <w:t>Būtina įsitikinti</w:t>
      </w:r>
      <w:r w:rsidRPr="00AC6931">
        <w:t xml:space="preserve">, ar projektas </w:t>
      </w:r>
      <w:r w:rsidRPr="00B65898">
        <w:rPr>
          <w:strike/>
        </w:rPr>
        <w:t>(tikslas ir veiklos)</w:t>
      </w:r>
      <w:r>
        <w:t xml:space="preserve"> </w:t>
      </w:r>
      <w:r w:rsidRPr="00B65898">
        <w:rPr>
          <w:b/>
        </w:rPr>
        <w:t>(projekto tikslas, projekto pareiškėjas, projektui prašoma skirti lėšų suma ir finansavimo šaltinis)</w:t>
      </w:r>
      <w:r w:rsidRPr="00AC6931">
        <w:t xml:space="preserve"> atitinka</w:t>
      </w:r>
      <w:r>
        <w:t>:</w:t>
      </w:r>
    </w:p>
    <w:p w:rsidR="00E33119" w:rsidRPr="00D00145" w:rsidRDefault="00E33119" w:rsidP="00E33119">
      <w:pPr>
        <w:ind w:firstLine="567"/>
        <w:jc w:val="both"/>
        <w:rPr>
          <w:b/>
          <w:bCs/>
        </w:rPr>
      </w:pPr>
      <w:r w:rsidRPr="00B65898">
        <w:rPr>
          <w:b/>
        </w:rPr>
        <w:t>1)</w:t>
      </w:r>
      <w:r w:rsidRPr="007C4F70">
        <w:t xml:space="preserve"> </w:t>
      </w:r>
      <w:r w:rsidRPr="00AC6931">
        <w:t>Viešojo valdymo tobulinimo</w:t>
      </w:r>
      <w:r>
        <w:t xml:space="preserve"> </w:t>
      </w:r>
      <w:r w:rsidRPr="00AC6931">
        <w:t>2012–2020 metų programos įgyvendinimo 2013–2015 metų veiksmų plane, patvirtintame Lietuvos Respublikos</w:t>
      </w:r>
      <w:r>
        <w:t xml:space="preserve"> </w:t>
      </w:r>
      <w:r w:rsidRPr="00AC6931">
        <w:t xml:space="preserve">vidaus reikalų ministro 2013 m. gegužės 20 d. įsakymu Nr. 1V-438 „Dėl Viešojo valdymo tobulinimo 2012–2020 metų programos įgyvendinimo 2013–2015 metų veiksmų plano patvirtinimo“ </w:t>
      </w:r>
      <w:r w:rsidRPr="00B65898">
        <w:rPr>
          <w:b/>
        </w:rPr>
        <w:t>(toliau – 2013-2015 metų veiksmų planas)</w:t>
      </w:r>
      <w:r w:rsidRPr="006E2A22">
        <w:t xml:space="preserve"> </w:t>
      </w:r>
      <w:r>
        <w:t xml:space="preserve">3 tikslo „Stiprinti strateginį mąstymą viešojo valdymo institucijose ir gerinti jų veiklos valdymą“ </w:t>
      </w:r>
      <w:r w:rsidRPr="00AC6931">
        <w:t>3.3 uždavinio „Didinti valstybės tarnybos patrauklumą – orientuoti ją į visuomenės poreikius ir veiklos rezultatus, diegti naujoves, didinti jos lankstumą ir kompetenciją” įgyvendinimui 3.3.2 papunktyje numatytos priemonės „Didinti valstybės tarnybos patrauklumą” įgyvendinimo veiksmą, nustatytą 3.3.2.</w:t>
      </w:r>
      <w:r>
        <w:t>8</w:t>
      </w:r>
      <w:r w:rsidRPr="00AC6931">
        <w:t xml:space="preserve"> papunktyje ir šiam veiksmui įgyvendinti numatytą vykdytoją</w:t>
      </w:r>
      <w:r>
        <w:t xml:space="preserve">, </w:t>
      </w:r>
      <w:r w:rsidRPr="009F5351">
        <w:rPr>
          <w:b/>
        </w:rPr>
        <w:t xml:space="preserve">lėšų sumą (laikoma, kad šį reikalavimą atitinka, jeigu projektui prašoma skirti lėšų suma neviršija 2013–2015 metų </w:t>
      </w:r>
      <w:r w:rsidRPr="009F5351">
        <w:rPr>
          <w:b/>
        </w:rPr>
        <w:lastRenderedPageBreak/>
        <w:t>veiksmų plane konkrečiam veiksmui įgyvendinti numatytos lėšų sumos) ir finansavimo šaltinį</w:t>
      </w:r>
      <w:r>
        <w:rPr>
          <w:b/>
        </w:rPr>
        <w:t xml:space="preserve"> </w:t>
      </w:r>
      <w:r>
        <w:rPr>
          <w:b/>
          <w:bCs/>
        </w:rPr>
        <w:t>ir (</w:t>
      </w:r>
      <w:r w:rsidRPr="00D00145">
        <w:rPr>
          <w:b/>
          <w:bCs/>
        </w:rPr>
        <w:t>arba</w:t>
      </w:r>
      <w:r>
        <w:rPr>
          <w:b/>
          <w:bCs/>
        </w:rPr>
        <w:t>)</w:t>
      </w:r>
    </w:p>
    <w:p w:rsidR="00E33119" w:rsidRDefault="00E33119" w:rsidP="00E33119">
      <w:pPr>
        <w:ind w:firstLine="540"/>
        <w:jc w:val="both"/>
        <w:rPr>
          <w:iCs/>
          <w:color w:val="000000"/>
        </w:rPr>
      </w:pPr>
      <w:r>
        <w:rPr>
          <w:b/>
        </w:rPr>
        <w:t>2</w:t>
      </w:r>
      <w:r w:rsidRPr="00D00145">
        <w:rPr>
          <w:b/>
        </w:rPr>
        <w:t xml:space="preserve">) </w:t>
      </w:r>
      <w:r w:rsidRPr="003E6FA8">
        <w:rPr>
          <w:b/>
        </w:rPr>
        <w:t xml:space="preserve">Viešojo valdymo tobulinimo 2012–2020 metų programos įgyvendinimo 2019–2020 metų veiksmų plano </w:t>
      </w:r>
      <w:r w:rsidRPr="003E6FA8">
        <w:rPr>
          <w:b/>
          <w:sz w:val="23"/>
          <w:szCs w:val="23"/>
        </w:rPr>
        <w:t>(toliau – 2019</w:t>
      </w:r>
      <w:r>
        <w:rPr>
          <w:b/>
          <w:sz w:val="23"/>
          <w:szCs w:val="23"/>
        </w:rPr>
        <w:t>–</w:t>
      </w:r>
      <w:r w:rsidRPr="003E6FA8">
        <w:rPr>
          <w:b/>
          <w:sz w:val="23"/>
          <w:szCs w:val="23"/>
        </w:rPr>
        <w:t>2020 metų veiksmų planas)</w:t>
      </w:r>
      <w:r w:rsidRPr="003E6FA8">
        <w:rPr>
          <w:b/>
        </w:rPr>
        <w:t>,</w:t>
      </w:r>
      <w:r>
        <w:rPr>
          <w:b/>
        </w:rPr>
        <w:t xml:space="preserve"> </w:t>
      </w:r>
      <w:r w:rsidRPr="006E2A22">
        <w:rPr>
          <w:b/>
        </w:rPr>
        <w:t>3 tikslo „Stiprinti strateginį mąstymą viešojo valdymo institucijose ir gerinti jų veiklos valdymą“ 3.3 uždavinio „Didinti valstybės tarnybos patrauklumą – orientuoti ją į visuomenės poreikius ir veiklos rezultatus, diegti naujoves, didinti jos lankstumą ir kompetenciją“ priemonės 3.3.2 „Didinti valstybės tarnybos patrauklumą“</w:t>
      </w:r>
      <w:r>
        <w:rPr>
          <w:b/>
        </w:rPr>
        <w:t xml:space="preserve"> </w:t>
      </w:r>
      <w:r w:rsidRPr="003E6FA8">
        <w:rPr>
          <w:b/>
          <w:sz w:val="23"/>
          <w:szCs w:val="23"/>
        </w:rPr>
        <w:t>įgyvendinimo veiksm</w:t>
      </w:r>
      <w:r>
        <w:rPr>
          <w:b/>
          <w:sz w:val="23"/>
          <w:szCs w:val="23"/>
        </w:rPr>
        <w:t xml:space="preserve">e </w:t>
      </w:r>
      <w:r w:rsidRPr="009F5351">
        <w:rPr>
          <w:b/>
          <w:sz w:val="23"/>
          <w:szCs w:val="23"/>
        </w:rPr>
        <w:t>3.3.1.1</w:t>
      </w:r>
      <w:r w:rsidRPr="003E6FA8">
        <w:rPr>
          <w:b/>
        </w:rPr>
        <w:t xml:space="preserve"> pateiktą informaciją apie projekto tikslą, įgyvendinančią instituciją, lėšų sumą, reikalingą projekto vykdymui (laikoma, kad šį reikalavimą atitinka, jeigu projektui prašoma skirti lėšų suma neviršija </w:t>
      </w:r>
      <w:r w:rsidRPr="003E6FA8">
        <w:rPr>
          <w:b/>
          <w:sz w:val="23"/>
          <w:szCs w:val="23"/>
        </w:rPr>
        <w:t xml:space="preserve">2019–2020 metų veiksmų plane </w:t>
      </w:r>
      <w:r w:rsidRPr="003E6FA8">
        <w:rPr>
          <w:b/>
        </w:rPr>
        <w:t>konkrečiam veiksmui įgyvendinti numatytos lėšų sumos) ir finansavimo šaltinį „2014–2020 m. Europos Sąjungos fondų investicijų veiksmų programos prioriteto „Visuomenės poreikius atitinkantis ir pažangus viešasis valdymas“ priemonei 10.1.5-ESFA-V-92</w:t>
      </w:r>
      <w:r>
        <w:rPr>
          <w:b/>
        </w:rPr>
        <w:t>5</w:t>
      </w:r>
      <w:r w:rsidRPr="003E6FA8">
        <w:rPr>
          <w:b/>
        </w:rPr>
        <w:t xml:space="preserve"> „</w:t>
      </w:r>
      <w:r w:rsidRPr="009F5351">
        <w:rPr>
          <w:b/>
        </w:rPr>
        <w:t>Valstybės įstaigų vadovų grandies stiprinimas</w:t>
      </w:r>
      <w:r w:rsidRPr="003E6FA8">
        <w:rPr>
          <w:b/>
        </w:rPr>
        <w:t>“ skirtos lėšos</w:t>
      </w:r>
      <w:r>
        <w:rPr>
          <w:b/>
        </w:rPr>
        <w:t>“</w:t>
      </w:r>
      <w:r w:rsidRPr="003E6FA8">
        <w:rPr>
          <w:b/>
        </w:rPr>
        <w:t>.</w:t>
      </w:r>
    </w:p>
    <w:p w:rsidR="00E33119" w:rsidRDefault="00E33119" w:rsidP="001F388B">
      <w:pPr>
        <w:ind w:firstLine="540"/>
        <w:jc w:val="both"/>
        <w:rPr>
          <w:iCs/>
          <w:color w:val="000000"/>
        </w:rPr>
      </w:pPr>
    </w:p>
    <w:p w:rsidR="00E33119" w:rsidRPr="00C15D9E" w:rsidRDefault="00E33119" w:rsidP="00E33119">
      <w:pPr>
        <w:ind w:firstLine="540"/>
        <w:jc w:val="both"/>
        <w:rPr>
          <w:b/>
          <w:color w:val="1F497D" w:themeColor="text2"/>
        </w:rPr>
      </w:pPr>
      <w:r w:rsidRPr="00C15D9E">
        <w:rPr>
          <w:b/>
          <w:color w:val="1F497D" w:themeColor="text2"/>
          <w:u w:val="single"/>
        </w:rPr>
        <w:t>„UŽ“ balsavo 3</w:t>
      </w:r>
      <w:r w:rsidR="00875F01">
        <w:rPr>
          <w:b/>
          <w:color w:val="1F497D" w:themeColor="text2"/>
          <w:u w:val="single"/>
        </w:rPr>
        <w:t>2</w:t>
      </w:r>
      <w:r w:rsidRPr="00C15D9E">
        <w:rPr>
          <w:b/>
          <w:color w:val="1F497D" w:themeColor="text2"/>
          <w:u w:val="single"/>
        </w:rPr>
        <w:t xml:space="preserve"> Komiteto </w:t>
      </w:r>
      <w:r>
        <w:rPr>
          <w:b/>
          <w:color w:val="1F497D" w:themeColor="text2"/>
          <w:u w:val="single"/>
        </w:rPr>
        <w:t>nar</w:t>
      </w:r>
      <w:r w:rsidR="00B33015">
        <w:rPr>
          <w:b/>
          <w:color w:val="1F497D" w:themeColor="text2"/>
          <w:u w:val="single"/>
        </w:rPr>
        <w:t>iai</w:t>
      </w:r>
      <w:r w:rsidRPr="00C15D9E">
        <w:rPr>
          <w:b/>
          <w:color w:val="1F497D" w:themeColor="text2"/>
          <w:u w:val="single"/>
        </w:rPr>
        <w:t xml:space="preserve">, „PRIEŠ“ balsavusių nėra, 1 Komiteto narys </w:t>
      </w:r>
      <w:r>
        <w:rPr>
          <w:b/>
          <w:color w:val="1F497D" w:themeColor="text2"/>
          <w:u w:val="single"/>
        </w:rPr>
        <w:t>susilaikė</w:t>
      </w:r>
      <w:r w:rsidRPr="00C15D9E">
        <w:rPr>
          <w:b/>
          <w:color w:val="1F497D" w:themeColor="text2"/>
          <w:u w:val="single"/>
        </w:rPr>
        <w:t>.</w:t>
      </w:r>
    </w:p>
    <w:p w:rsidR="00E33119" w:rsidRDefault="00E33119" w:rsidP="001F388B">
      <w:pPr>
        <w:ind w:firstLine="540"/>
        <w:jc w:val="both"/>
        <w:rPr>
          <w:iCs/>
          <w:color w:val="000000"/>
        </w:rPr>
      </w:pPr>
    </w:p>
    <w:p w:rsidR="00E33119" w:rsidRPr="00D76C00" w:rsidRDefault="00E33119" w:rsidP="001F388B">
      <w:pPr>
        <w:ind w:firstLine="540"/>
        <w:jc w:val="both"/>
        <w:rPr>
          <w:iCs/>
          <w:color w:val="000000"/>
        </w:rPr>
      </w:pPr>
    </w:p>
    <w:p w:rsidR="00D76C00" w:rsidRPr="00D1625C" w:rsidRDefault="00D76C00" w:rsidP="00D76C00">
      <w:pPr>
        <w:ind w:firstLine="540"/>
        <w:rPr>
          <w:b/>
          <w:u w:val="single"/>
        </w:rPr>
      </w:pPr>
      <w:r>
        <w:rPr>
          <w:b/>
          <w:u w:val="single"/>
        </w:rPr>
        <w:t>Kultūros ministerijos</w:t>
      </w:r>
      <w:r w:rsidRPr="00D1625C">
        <w:rPr>
          <w:b/>
          <w:u w:val="single"/>
        </w:rPr>
        <w:t xml:space="preserve"> pasiūlymas:</w:t>
      </w:r>
    </w:p>
    <w:p w:rsidR="00D76C00" w:rsidRPr="00731850" w:rsidRDefault="00D76C00" w:rsidP="00D76C00">
      <w:pPr>
        <w:ind w:firstLine="540"/>
        <w:rPr>
          <w:b/>
        </w:rPr>
      </w:pPr>
    </w:p>
    <w:p w:rsidR="00D76C00" w:rsidRDefault="00D76C00" w:rsidP="00D76C00">
      <w:pPr>
        <w:ind w:firstLine="567"/>
        <w:rPr>
          <w:b/>
        </w:rPr>
      </w:pPr>
      <w:r w:rsidRPr="00D1625C">
        <w:rPr>
          <w:b/>
        </w:rPr>
        <w:t xml:space="preserve">SIŪLOMA: </w:t>
      </w:r>
    </w:p>
    <w:p w:rsidR="00D76C00" w:rsidRDefault="00D76C00" w:rsidP="001F388B">
      <w:pPr>
        <w:ind w:firstLine="540"/>
        <w:jc w:val="both"/>
      </w:pPr>
    </w:p>
    <w:p w:rsidR="00D76C00" w:rsidRDefault="00D76C00" w:rsidP="00D76C00">
      <w:pPr>
        <w:ind w:firstLine="540"/>
        <w:jc w:val="both"/>
      </w:pPr>
      <w:r>
        <w:rPr>
          <w:b/>
        </w:rPr>
        <w:t>3</w:t>
      </w:r>
      <w:r w:rsidRPr="00D76C00">
        <w:rPr>
          <w:b/>
        </w:rPr>
        <w:t>. Pritarti pasiūlymui</w:t>
      </w:r>
      <w:r w:rsidRPr="00D76C00">
        <w:t xml:space="preserve"> dėl</w:t>
      </w:r>
      <w:r w:rsidRPr="00D76C00">
        <w:rPr>
          <w:bCs/>
        </w:rPr>
        <w:t xml:space="preserve"> </w:t>
      </w:r>
      <w:r w:rsidRPr="00D76C00">
        <w:t>veiksmų programos 1</w:t>
      </w:r>
      <w:r>
        <w:t>3</w:t>
      </w:r>
      <w:r w:rsidRPr="00D76C00">
        <w:t xml:space="preserve"> prioriteto „Veiksmų, skirtų COVID-19 pandemijos sukeltai krizei įveikti, skatinimas ir pasirengimas aplinką tausojančiam, skaitmeniniam ir tvariam ekonomikos atgaivinimui“ 1</w:t>
      </w:r>
      <w:r>
        <w:t>3</w:t>
      </w:r>
      <w:r w:rsidRPr="00D76C00">
        <w:t>.1.</w:t>
      </w:r>
      <w:r>
        <w:t>1</w:t>
      </w:r>
      <w:r w:rsidRPr="00D76C00">
        <w:t xml:space="preserve"> konkretaus uždavinio „</w:t>
      </w:r>
      <w:proofErr w:type="spellStart"/>
      <w:r w:rsidRPr="00D76C00">
        <w:rPr>
          <w:bCs/>
        </w:rPr>
        <w:t>Skaitmeninimo</w:t>
      </w:r>
      <w:proofErr w:type="spellEnd"/>
      <w:r w:rsidRPr="00D76C00">
        <w:rPr>
          <w:bCs/>
        </w:rPr>
        <w:t xml:space="preserve"> ir inovacijų, siekiant šalinti COVID-19 pandemijos pasekmes ekonomikai, didinimas</w:t>
      </w:r>
      <w:r w:rsidRPr="00D76C00">
        <w:t xml:space="preserve">“ </w:t>
      </w:r>
      <w:r>
        <w:t>Kultūros</w:t>
      </w:r>
      <w:r w:rsidRPr="00D76C00">
        <w:t xml:space="preserve"> ministerijos </w:t>
      </w:r>
      <w:r w:rsidRPr="00D76C00">
        <w:rPr>
          <w:bCs/>
        </w:rPr>
        <w:t xml:space="preserve">administruojamos priemonės </w:t>
      </w:r>
      <w:r w:rsidRPr="00D76C00">
        <w:rPr>
          <w:b/>
          <w:bCs/>
        </w:rPr>
        <w:t xml:space="preserve">13.1.1.-LVPA-V-308 „Paskatos dizaino kūrėjams: „Dizaino sparnai“ </w:t>
      </w:r>
      <w:r w:rsidRPr="00D76C00">
        <w:t xml:space="preserve">vieno projektų atrankos kriterijaus </w:t>
      </w:r>
      <w:r>
        <w:t>nustatymo</w:t>
      </w:r>
      <w:r w:rsidRPr="00D76C00">
        <w:t>:</w:t>
      </w:r>
    </w:p>
    <w:p w:rsidR="00D76C00" w:rsidRDefault="00D76C00" w:rsidP="00D76C00">
      <w:pPr>
        <w:ind w:firstLine="540"/>
        <w:jc w:val="both"/>
      </w:pPr>
    </w:p>
    <w:p w:rsidR="00D76C00" w:rsidRDefault="00D76C00" w:rsidP="00D76C00">
      <w:pPr>
        <w:ind w:firstLine="540"/>
        <w:jc w:val="both"/>
        <w:rPr>
          <w:b/>
          <w:lang w:eastAsia="en-US"/>
        </w:rPr>
      </w:pPr>
      <w:r w:rsidRPr="00D76C00">
        <w:t>1. Specialusis projektų atrankos kriterijus.</w:t>
      </w:r>
      <w:r>
        <w:t xml:space="preserve"> </w:t>
      </w:r>
      <w:r w:rsidRPr="00D76C00">
        <w:rPr>
          <w:b/>
          <w:iCs/>
        </w:rPr>
        <w:t xml:space="preserve">1. </w:t>
      </w:r>
      <w:r w:rsidRPr="00D76C00">
        <w:rPr>
          <w:b/>
        </w:rPr>
        <w:t>Projektas turi atitikti Kultūros ir kūrybinių industrijų politikos 2015–2021 metų plėtros krypčių, patvirtintų Lietuvos Respublikos kultūros ministro 2015 m. liepos 31 d. įsakymu Nr. ĮV-524 „</w:t>
      </w:r>
      <w:hyperlink r:id="rId19" w:history="1">
        <w:r w:rsidRPr="00D76C00">
          <w:rPr>
            <w:b/>
            <w:u w:val="single"/>
          </w:rPr>
          <w:t>Dėl Kultūros ir kūrybinių industrijų politikos 2015–2021 metų plėtros krypčių patvirtinimo</w:t>
        </w:r>
      </w:hyperlink>
      <w:r w:rsidRPr="00D76C00">
        <w:rPr>
          <w:b/>
        </w:rPr>
        <w:t xml:space="preserve">“, </w:t>
      </w:r>
      <w:r w:rsidRPr="00D76C00">
        <w:rPr>
          <w:b/>
          <w:lang w:eastAsia="en-US"/>
        </w:rPr>
        <w:t>nuostatas.</w:t>
      </w:r>
      <w:r>
        <w:rPr>
          <w:b/>
          <w:lang w:eastAsia="en-US"/>
        </w:rPr>
        <w:t>*</w:t>
      </w:r>
    </w:p>
    <w:p w:rsidR="00D76C00" w:rsidRDefault="00D76C00" w:rsidP="00D76C00">
      <w:pPr>
        <w:ind w:firstLine="540"/>
        <w:jc w:val="both"/>
        <w:rPr>
          <w:b/>
          <w:lang w:eastAsia="en-US"/>
        </w:rPr>
      </w:pPr>
    </w:p>
    <w:p w:rsidR="00D76C00" w:rsidRPr="00455829" w:rsidRDefault="00D76C00" w:rsidP="00D76C00">
      <w:pPr>
        <w:ind w:firstLine="567"/>
        <w:rPr>
          <w:b/>
        </w:rPr>
      </w:pPr>
      <w:r w:rsidRPr="00455829">
        <w:rPr>
          <w:b/>
          <w:lang w:eastAsia="en-US"/>
        </w:rPr>
        <w:t>*</w:t>
      </w:r>
      <w:r w:rsidRPr="00455829">
        <w:rPr>
          <w:b/>
          <w:bCs/>
        </w:rPr>
        <w:t xml:space="preserve"> Bus vertinama, ar projektas prisideda prie </w:t>
      </w:r>
      <w:r w:rsidRPr="00455829">
        <w:rPr>
          <w:b/>
        </w:rPr>
        <w:t>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šias nuostatas:</w:t>
      </w:r>
    </w:p>
    <w:p w:rsidR="00D76C00" w:rsidRPr="00D76C00" w:rsidRDefault="00D76C00" w:rsidP="00D76C00">
      <w:pPr>
        <w:widowControl w:val="0"/>
        <w:numPr>
          <w:ilvl w:val="0"/>
          <w:numId w:val="46"/>
        </w:numPr>
        <w:tabs>
          <w:tab w:val="left" w:pos="851"/>
        </w:tabs>
        <w:adjustRightInd w:val="0"/>
        <w:ind w:left="34" w:firstLine="567"/>
        <w:contextualSpacing/>
        <w:jc w:val="both"/>
        <w:textAlignment w:val="baseline"/>
        <w:rPr>
          <w:b/>
          <w:bCs/>
        </w:rPr>
      </w:pPr>
      <w:r w:rsidRPr="00D76C00">
        <w:rPr>
          <w:rFonts w:eastAsia="MS Mincho"/>
          <w:b/>
        </w:rPr>
        <w:t xml:space="preserve">20.3 </w:t>
      </w:r>
      <w:r w:rsidRPr="00D76C00">
        <w:rPr>
          <w:b/>
          <w:bCs/>
        </w:rPr>
        <w:t xml:space="preserve">papunkčio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w:t>
      </w:r>
      <w:proofErr w:type="spellStart"/>
      <w:r w:rsidRPr="00D76C00">
        <w:rPr>
          <w:b/>
          <w:bCs/>
        </w:rPr>
        <w:t>skaitmenizavimo</w:t>
      </w:r>
      <w:proofErr w:type="spellEnd"/>
      <w:r w:rsidRPr="00D76C00">
        <w:rPr>
          <w:b/>
          <w:bCs/>
        </w:rPr>
        <w:t>, ir taip didinti KKI produktų ir paslaugų pridėtinę vertę bei konkurencingumą;</w:t>
      </w:r>
    </w:p>
    <w:p w:rsidR="00D76C00" w:rsidRPr="00D76C00" w:rsidRDefault="00D76C00" w:rsidP="00D76C00">
      <w:pPr>
        <w:widowControl w:val="0"/>
        <w:numPr>
          <w:ilvl w:val="0"/>
          <w:numId w:val="46"/>
        </w:numPr>
        <w:tabs>
          <w:tab w:val="left" w:pos="851"/>
        </w:tabs>
        <w:adjustRightInd w:val="0"/>
        <w:ind w:left="34" w:firstLine="567"/>
        <w:contextualSpacing/>
        <w:jc w:val="both"/>
        <w:textAlignment w:val="baseline"/>
        <w:rPr>
          <w:b/>
          <w:bCs/>
        </w:rPr>
      </w:pPr>
      <w:r w:rsidRPr="00D76C00">
        <w:rPr>
          <w:rFonts w:eastAsia="MS Mincho"/>
          <w:b/>
        </w:rPr>
        <w:t xml:space="preserve">20.4 papunkčio – </w:t>
      </w:r>
      <w:r w:rsidRPr="00D76C00">
        <w:rPr>
          <w:rFonts w:eastAsia="Calibri"/>
          <w:b/>
        </w:rPr>
        <w:t xml:space="preserve">siekiant efektyviai išnaudoti išskirtinį dizaino potencialą ekonomikos tvarumui ir transformacijai link aukštesnės pridėtinės vertės bei žiedinės ekonomikos sutelkti dizaino ekspertų – </w:t>
      </w:r>
      <w:proofErr w:type="spellStart"/>
      <w:r w:rsidRPr="00D76C00">
        <w:rPr>
          <w:rFonts w:eastAsia="Calibri"/>
          <w:b/>
        </w:rPr>
        <w:t>mentorių</w:t>
      </w:r>
      <w:proofErr w:type="spellEnd"/>
      <w:r w:rsidRPr="00D76C00">
        <w:rPr>
          <w:rFonts w:eastAsia="Calibri"/>
          <w:b/>
        </w:rPr>
        <w:t xml:space="preserve"> komandą, koordinuojančią dizaino sprendimų kūrėjų pasitelkimą kitų sektorių verslo įmonių veiklos (produktų gamybos ar paslaugų kūrimo ir teikimo, ar kitų verslo procesų organizavimo) tobulinimui, dizaino sprendimų diegimą įmonėse orientuojant į skaitmeninės ir (arba) žiedinės ekonomikos principus atitinkančias veiklas.</w:t>
      </w:r>
    </w:p>
    <w:p w:rsidR="00D76C00" w:rsidRPr="00D76C00" w:rsidRDefault="00D76C00" w:rsidP="00D76C00">
      <w:pPr>
        <w:tabs>
          <w:tab w:val="left" w:pos="436"/>
        </w:tabs>
        <w:ind w:left="34" w:firstLine="567"/>
        <w:contextualSpacing/>
        <w:jc w:val="both"/>
        <w:rPr>
          <w:b/>
          <w:bCs/>
        </w:rPr>
      </w:pPr>
      <w:r w:rsidRPr="00D76C00">
        <w:rPr>
          <w:rFonts w:eastAsia="Calibri"/>
          <w:b/>
          <w:bCs/>
        </w:rPr>
        <w:t xml:space="preserve">Pareiškėjas turi atitikti </w:t>
      </w:r>
      <w:r w:rsidRPr="00D76C00">
        <w:rPr>
          <w:rFonts w:eastAsia="MS Mincho"/>
          <w:b/>
        </w:rPr>
        <w:t>Kultūros ir kūrybinių industrijų politikos 2015–2021 metų plėtros krypčių 20.4 papunktyje nurodytą projekto vykdytoją.</w:t>
      </w:r>
    </w:p>
    <w:p w:rsidR="00D76C00" w:rsidRPr="00455829" w:rsidRDefault="00D76C00" w:rsidP="00D76C00">
      <w:pPr>
        <w:ind w:firstLine="567"/>
        <w:jc w:val="both"/>
        <w:rPr>
          <w:b/>
          <w:lang w:eastAsia="en-US"/>
        </w:rPr>
      </w:pPr>
      <w:bookmarkStart w:id="1" w:name="_Hlk75521300"/>
      <w:r w:rsidRPr="00455829">
        <w:rPr>
          <w:b/>
        </w:rPr>
        <w:lastRenderedPageBreak/>
        <w:t xml:space="preserve">Projektu taip pat turi būti siekiama strateginio dokumento 21 punkte nustatyto 4 uždavinio – </w:t>
      </w:r>
      <w:r w:rsidRPr="00455829">
        <w:rPr>
          <w:b/>
          <w:lang w:eastAsia="en-US"/>
        </w:rPr>
        <w:t>didinti KKI produktų ir paslaugų pridėtinę vertę bei konkurencingumą, skatinant KKI indėlį į skaitmeninę ir žiedinę ekonomiką.</w:t>
      </w:r>
      <w:bookmarkEnd w:id="1"/>
    </w:p>
    <w:p w:rsidR="00D76C00" w:rsidRDefault="00D76C00" w:rsidP="00D76C00">
      <w:pPr>
        <w:ind w:firstLine="567"/>
        <w:jc w:val="both"/>
        <w:rPr>
          <w:lang w:eastAsia="en-US"/>
        </w:rPr>
      </w:pPr>
    </w:p>
    <w:p w:rsidR="00D76C00" w:rsidRPr="0069623F" w:rsidRDefault="00D76C00" w:rsidP="00D76C00">
      <w:pPr>
        <w:ind w:firstLine="567"/>
        <w:jc w:val="both"/>
        <w:rPr>
          <w:i/>
        </w:rPr>
      </w:pPr>
      <w:r w:rsidRPr="00D76C00">
        <w:rPr>
          <w:b/>
        </w:rPr>
        <w:t>Argumentai</w:t>
      </w:r>
      <w:r w:rsidRPr="00D76C00">
        <w:t>:</w:t>
      </w:r>
      <w:r>
        <w:t xml:space="preserve"> </w:t>
      </w:r>
      <w:r w:rsidR="00585C60" w:rsidRPr="0069623F">
        <w:rPr>
          <w:i/>
        </w:rPr>
        <w:t>Siūlomas projektų atrankos kriterijus</w:t>
      </w:r>
      <w:r w:rsidR="001A469A" w:rsidRPr="0069623F">
        <w:rPr>
          <w:i/>
        </w:rPr>
        <w:t xml:space="preserve"> </w:t>
      </w:r>
      <w:r w:rsidRPr="0069623F">
        <w:rPr>
          <w:i/>
        </w:rPr>
        <w:t xml:space="preserve">padės atrinkti projektus, kuriais bus skatinamos investicijos į naujų dizaino sprendimų sukūrimą ir įdiegimą, siekiant padidinti </w:t>
      </w:r>
      <w:r w:rsidR="00502DC0" w:rsidRPr="0069623F">
        <w:rPr>
          <w:i/>
          <w:iCs/>
        </w:rPr>
        <w:t xml:space="preserve">labai mažų, mažų ar vidutinių įmonių (toliau – MVĮ), </w:t>
      </w:r>
      <w:r w:rsidRPr="0069623F">
        <w:rPr>
          <w:i/>
        </w:rPr>
        <w:t>skaitmeninių ir (arba) žiedinės ekonomikos produktų gamybą ar paslaugų pasiūlą. Įgyvendinus priemonę bus sudarytos sąlygos pradedantiems talentingiems dizaino kūrėjams tobulinti savo kvalifikaciją, ją pritaikyti verslo procesų, paslaugų ir gamybos vystymui bei taip skatinti kurti Lietuvai, o įmonėms – laikinai pasitelkti pradedančiuosius talentingus dizaino kūrėjus įmonės veiklos sprendimų, naujų paslaugų ir produktų tobulinimui ir kūrimui, taip prisidedant prie šalies tvarios/ žiedinės ekonomikos auginimo.</w:t>
      </w:r>
    </w:p>
    <w:p w:rsidR="00455829" w:rsidRDefault="00455829" w:rsidP="00D76C00">
      <w:pPr>
        <w:ind w:firstLine="567"/>
        <w:jc w:val="both"/>
      </w:pPr>
    </w:p>
    <w:p w:rsidR="00E33119" w:rsidRDefault="00E33119" w:rsidP="00D76C00">
      <w:pPr>
        <w:ind w:firstLine="567"/>
        <w:jc w:val="both"/>
      </w:pPr>
      <w:r w:rsidRPr="00E33119">
        <w:rPr>
          <w:b/>
          <w:iCs/>
        </w:rPr>
        <w:t>NUTARTA:</w:t>
      </w:r>
    </w:p>
    <w:p w:rsidR="00E33119" w:rsidRDefault="00E33119" w:rsidP="00D76C00">
      <w:pPr>
        <w:ind w:firstLine="567"/>
        <w:jc w:val="both"/>
      </w:pPr>
    </w:p>
    <w:p w:rsidR="00E33119" w:rsidRDefault="00E33119" w:rsidP="00E33119">
      <w:pPr>
        <w:ind w:firstLine="540"/>
        <w:jc w:val="both"/>
      </w:pPr>
      <w:r>
        <w:rPr>
          <w:b/>
        </w:rPr>
        <w:t>3</w:t>
      </w:r>
      <w:r w:rsidRPr="00D76C00">
        <w:rPr>
          <w:b/>
        </w:rPr>
        <w:t>. Pritarti pasiūlymui</w:t>
      </w:r>
      <w:r w:rsidRPr="00D76C00">
        <w:t xml:space="preserve"> dėl</w:t>
      </w:r>
      <w:r w:rsidRPr="00D76C00">
        <w:rPr>
          <w:bCs/>
        </w:rPr>
        <w:t xml:space="preserve"> </w:t>
      </w:r>
      <w:r w:rsidRPr="00D76C00">
        <w:t>veiksmų programos 1</w:t>
      </w:r>
      <w:r>
        <w:t>3</w:t>
      </w:r>
      <w:r w:rsidRPr="00D76C00">
        <w:t xml:space="preserve"> prioriteto „Veiksmų, skirtų COVID-19 pandemijos sukeltai krizei įveikti, skatinimas ir pasirengimas aplinką tausojančiam, skaitmeniniam ir tvariam ekonomikos atgaivinimui“ 1</w:t>
      </w:r>
      <w:r>
        <w:t>3</w:t>
      </w:r>
      <w:r w:rsidRPr="00D76C00">
        <w:t>.1.</w:t>
      </w:r>
      <w:r>
        <w:t>1</w:t>
      </w:r>
      <w:r w:rsidRPr="00D76C00">
        <w:t xml:space="preserve"> konkretaus uždavinio „</w:t>
      </w:r>
      <w:proofErr w:type="spellStart"/>
      <w:r w:rsidRPr="00D76C00">
        <w:rPr>
          <w:bCs/>
        </w:rPr>
        <w:t>Skaitmeninimo</w:t>
      </w:r>
      <w:proofErr w:type="spellEnd"/>
      <w:r w:rsidRPr="00D76C00">
        <w:rPr>
          <w:bCs/>
        </w:rPr>
        <w:t xml:space="preserve"> ir inovacijų, siekiant šalinti COVID-19 pandemijos pasekmes ekonomikai, didinimas</w:t>
      </w:r>
      <w:r w:rsidRPr="00D76C00">
        <w:t xml:space="preserve">“ </w:t>
      </w:r>
      <w:r>
        <w:t>Kultūros</w:t>
      </w:r>
      <w:r w:rsidRPr="00D76C00">
        <w:t xml:space="preserve"> ministerijos </w:t>
      </w:r>
      <w:r w:rsidRPr="00D76C00">
        <w:rPr>
          <w:bCs/>
        </w:rPr>
        <w:t xml:space="preserve">administruojamos priemonės </w:t>
      </w:r>
      <w:r w:rsidRPr="00D76C00">
        <w:rPr>
          <w:b/>
          <w:bCs/>
        </w:rPr>
        <w:t xml:space="preserve">13.1.1.-LVPA-V-308 „Paskatos dizaino kūrėjams: „Dizaino sparnai“ </w:t>
      </w:r>
      <w:r w:rsidRPr="00D76C00">
        <w:t xml:space="preserve">vieno projektų atrankos kriterijaus </w:t>
      </w:r>
      <w:r>
        <w:t>nustatymo</w:t>
      </w:r>
      <w:r w:rsidRPr="00D76C00">
        <w:t>:</w:t>
      </w:r>
    </w:p>
    <w:p w:rsidR="00E33119" w:rsidRDefault="00E33119" w:rsidP="00E33119">
      <w:pPr>
        <w:ind w:firstLine="540"/>
        <w:jc w:val="both"/>
      </w:pPr>
    </w:p>
    <w:p w:rsidR="00E33119" w:rsidRDefault="00E33119" w:rsidP="00E33119">
      <w:pPr>
        <w:ind w:firstLine="540"/>
        <w:jc w:val="both"/>
        <w:rPr>
          <w:b/>
          <w:lang w:eastAsia="en-US"/>
        </w:rPr>
      </w:pPr>
      <w:r w:rsidRPr="00D76C00">
        <w:t>1. Specialusis projektų atrankos kriterijus.</w:t>
      </w:r>
      <w:r>
        <w:t xml:space="preserve"> </w:t>
      </w:r>
      <w:r w:rsidRPr="00D76C00">
        <w:rPr>
          <w:b/>
          <w:iCs/>
        </w:rPr>
        <w:t xml:space="preserve">1. </w:t>
      </w:r>
      <w:r w:rsidRPr="00D76C00">
        <w:rPr>
          <w:b/>
        </w:rPr>
        <w:t>Projektas turi atitikti Kultūros ir kūrybinių industrijų politikos 2015–2021 metų plėtros krypčių, patvirtintų Lietuvos Respublikos kultūros ministro 2015 m. liepos 31 d. įsakymu Nr. ĮV-524 „</w:t>
      </w:r>
      <w:hyperlink r:id="rId20" w:history="1">
        <w:r w:rsidRPr="00D76C00">
          <w:rPr>
            <w:b/>
            <w:u w:val="single"/>
          </w:rPr>
          <w:t>Dėl Kultūros ir kūrybinių industrijų politikos 2015–2021 metų plėtros krypčių patvirtinimo</w:t>
        </w:r>
      </w:hyperlink>
      <w:r w:rsidRPr="00D76C00">
        <w:rPr>
          <w:b/>
        </w:rPr>
        <w:t xml:space="preserve">“, </w:t>
      </w:r>
      <w:r w:rsidRPr="00D76C00">
        <w:rPr>
          <w:b/>
          <w:lang w:eastAsia="en-US"/>
        </w:rPr>
        <w:t>nuostatas.</w:t>
      </w:r>
      <w:r>
        <w:rPr>
          <w:b/>
          <w:lang w:eastAsia="en-US"/>
        </w:rPr>
        <w:t>*</w:t>
      </w:r>
    </w:p>
    <w:p w:rsidR="00E33119" w:rsidRDefault="00E33119" w:rsidP="00E33119">
      <w:pPr>
        <w:ind w:firstLine="540"/>
        <w:jc w:val="both"/>
        <w:rPr>
          <w:b/>
          <w:lang w:eastAsia="en-US"/>
        </w:rPr>
      </w:pPr>
    </w:p>
    <w:p w:rsidR="00E33119" w:rsidRPr="00455829" w:rsidRDefault="00E33119" w:rsidP="00E33119">
      <w:pPr>
        <w:ind w:firstLine="567"/>
        <w:rPr>
          <w:b/>
        </w:rPr>
      </w:pPr>
      <w:r w:rsidRPr="00455829">
        <w:rPr>
          <w:b/>
          <w:lang w:eastAsia="en-US"/>
        </w:rPr>
        <w:t>*</w:t>
      </w:r>
      <w:r w:rsidRPr="00455829">
        <w:rPr>
          <w:b/>
          <w:bCs/>
        </w:rPr>
        <w:t xml:space="preserve"> Bus vertinama, ar projektas prisideda prie </w:t>
      </w:r>
      <w:r w:rsidRPr="00455829">
        <w:rPr>
          <w:b/>
        </w:rPr>
        <w:t>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šias nuostatas:</w:t>
      </w:r>
    </w:p>
    <w:p w:rsidR="00E33119" w:rsidRPr="00D76C00" w:rsidRDefault="00E33119" w:rsidP="00E33119">
      <w:pPr>
        <w:widowControl w:val="0"/>
        <w:numPr>
          <w:ilvl w:val="0"/>
          <w:numId w:val="46"/>
        </w:numPr>
        <w:tabs>
          <w:tab w:val="left" w:pos="851"/>
        </w:tabs>
        <w:adjustRightInd w:val="0"/>
        <w:ind w:left="34" w:firstLine="567"/>
        <w:contextualSpacing/>
        <w:jc w:val="both"/>
        <w:textAlignment w:val="baseline"/>
        <w:rPr>
          <w:b/>
          <w:bCs/>
        </w:rPr>
      </w:pPr>
      <w:r w:rsidRPr="00D76C00">
        <w:rPr>
          <w:rFonts w:eastAsia="MS Mincho"/>
          <w:b/>
        </w:rPr>
        <w:t xml:space="preserve">20.3 </w:t>
      </w:r>
      <w:r w:rsidRPr="00D76C00">
        <w:rPr>
          <w:b/>
          <w:bCs/>
        </w:rPr>
        <w:t xml:space="preserve">papunkčio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w:t>
      </w:r>
      <w:proofErr w:type="spellStart"/>
      <w:r w:rsidRPr="00D76C00">
        <w:rPr>
          <w:b/>
          <w:bCs/>
        </w:rPr>
        <w:t>skaitmenizavimo</w:t>
      </w:r>
      <w:proofErr w:type="spellEnd"/>
      <w:r w:rsidRPr="00D76C00">
        <w:rPr>
          <w:b/>
          <w:bCs/>
        </w:rPr>
        <w:t>, ir taip didinti KKI produktų ir paslaugų pridėtinę vertę bei konkurencingumą;</w:t>
      </w:r>
    </w:p>
    <w:p w:rsidR="00E33119" w:rsidRPr="00D76C00" w:rsidRDefault="00E33119" w:rsidP="00E33119">
      <w:pPr>
        <w:widowControl w:val="0"/>
        <w:numPr>
          <w:ilvl w:val="0"/>
          <w:numId w:val="46"/>
        </w:numPr>
        <w:tabs>
          <w:tab w:val="left" w:pos="851"/>
        </w:tabs>
        <w:adjustRightInd w:val="0"/>
        <w:ind w:left="34" w:firstLine="567"/>
        <w:contextualSpacing/>
        <w:jc w:val="both"/>
        <w:textAlignment w:val="baseline"/>
        <w:rPr>
          <w:b/>
          <w:bCs/>
        </w:rPr>
      </w:pPr>
      <w:r w:rsidRPr="00D76C00">
        <w:rPr>
          <w:rFonts w:eastAsia="MS Mincho"/>
          <w:b/>
        </w:rPr>
        <w:t xml:space="preserve">20.4 papunkčio – </w:t>
      </w:r>
      <w:r w:rsidRPr="00D76C00">
        <w:rPr>
          <w:rFonts w:eastAsia="Calibri"/>
          <w:b/>
        </w:rPr>
        <w:t xml:space="preserve">siekiant efektyviai išnaudoti išskirtinį dizaino potencialą ekonomikos tvarumui ir transformacijai link aukštesnės pridėtinės vertės bei žiedinės ekonomikos sutelkti dizaino ekspertų – </w:t>
      </w:r>
      <w:proofErr w:type="spellStart"/>
      <w:r w:rsidRPr="00D76C00">
        <w:rPr>
          <w:rFonts w:eastAsia="Calibri"/>
          <w:b/>
        </w:rPr>
        <w:t>mentorių</w:t>
      </w:r>
      <w:proofErr w:type="spellEnd"/>
      <w:r w:rsidRPr="00D76C00">
        <w:rPr>
          <w:rFonts w:eastAsia="Calibri"/>
          <w:b/>
        </w:rPr>
        <w:t xml:space="preserve"> komandą, koordinuojančią dizaino sprendimų kūrėjų pasitelkimą kitų sektorių verslo įmonių veiklos (produktų gamybos ar paslaugų kūrimo ir teikimo, ar kitų verslo procesų organizavimo) tobulinimui, dizaino sprendimų diegimą įmonėse orientuojant į skaitmeninės ir (arba) žiedinės ekonomikos principus atitinkančias veiklas.</w:t>
      </w:r>
    </w:p>
    <w:p w:rsidR="00E33119" w:rsidRPr="00D76C00" w:rsidRDefault="00E33119" w:rsidP="00E33119">
      <w:pPr>
        <w:tabs>
          <w:tab w:val="left" w:pos="436"/>
        </w:tabs>
        <w:ind w:left="34" w:firstLine="567"/>
        <w:contextualSpacing/>
        <w:jc w:val="both"/>
        <w:rPr>
          <w:b/>
          <w:bCs/>
        </w:rPr>
      </w:pPr>
      <w:r w:rsidRPr="00D76C00">
        <w:rPr>
          <w:rFonts w:eastAsia="Calibri"/>
          <w:b/>
          <w:bCs/>
        </w:rPr>
        <w:t xml:space="preserve">Pareiškėjas turi atitikti </w:t>
      </w:r>
      <w:r w:rsidRPr="00D76C00">
        <w:rPr>
          <w:rFonts w:eastAsia="MS Mincho"/>
          <w:b/>
        </w:rPr>
        <w:t>Kultūros ir kūrybinių industrijų politikos 2015–2021 metų plėtros krypčių 20.4 papunktyje nurodytą projekto vykdytoją.</w:t>
      </w:r>
    </w:p>
    <w:p w:rsidR="00E33119" w:rsidRPr="00455829" w:rsidRDefault="00E33119" w:rsidP="00E33119">
      <w:pPr>
        <w:ind w:firstLine="567"/>
        <w:jc w:val="both"/>
        <w:rPr>
          <w:b/>
          <w:lang w:eastAsia="en-US"/>
        </w:rPr>
      </w:pPr>
      <w:r w:rsidRPr="00455829">
        <w:rPr>
          <w:b/>
        </w:rPr>
        <w:t xml:space="preserve">Projektu taip pat turi būti siekiama strateginio dokumento 21 punkte nustatyto 4 uždavinio – </w:t>
      </w:r>
      <w:r w:rsidRPr="00455829">
        <w:rPr>
          <w:b/>
          <w:lang w:eastAsia="en-US"/>
        </w:rPr>
        <w:t>didinti KKI produktų ir paslaugų pridėtinę vertę bei konkurencingumą, skatinant KKI indėlį į skaitmeninę ir žiedinę ekonomiką.</w:t>
      </w:r>
    </w:p>
    <w:p w:rsidR="00E33119" w:rsidRDefault="00E33119" w:rsidP="00D76C00">
      <w:pPr>
        <w:ind w:firstLine="567"/>
        <w:jc w:val="both"/>
      </w:pPr>
    </w:p>
    <w:p w:rsidR="00E33119" w:rsidRDefault="00E33119" w:rsidP="00D76C00">
      <w:pPr>
        <w:ind w:firstLine="567"/>
        <w:jc w:val="both"/>
      </w:pPr>
      <w:r w:rsidRPr="00C15D9E">
        <w:rPr>
          <w:b/>
          <w:color w:val="1F497D" w:themeColor="text2"/>
          <w:u w:val="single"/>
        </w:rPr>
        <w:t>„UŽ“ balsavo 3</w:t>
      </w:r>
      <w:r w:rsidR="00875F01">
        <w:rPr>
          <w:b/>
          <w:color w:val="1F497D" w:themeColor="text2"/>
          <w:u w:val="single"/>
        </w:rPr>
        <w:t>2</w:t>
      </w:r>
      <w:r w:rsidRPr="00C15D9E">
        <w:rPr>
          <w:b/>
          <w:color w:val="1F497D" w:themeColor="text2"/>
          <w:u w:val="single"/>
        </w:rPr>
        <w:t xml:space="preserve"> Komiteto </w:t>
      </w:r>
      <w:r>
        <w:rPr>
          <w:b/>
          <w:color w:val="1F497D" w:themeColor="text2"/>
          <w:u w:val="single"/>
        </w:rPr>
        <w:t>nar</w:t>
      </w:r>
      <w:r w:rsidR="00AE5451">
        <w:rPr>
          <w:b/>
          <w:color w:val="1F497D" w:themeColor="text2"/>
          <w:u w:val="single"/>
        </w:rPr>
        <w:t>iai</w:t>
      </w:r>
      <w:r>
        <w:rPr>
          <w:b/>
          <w:color w:val="1F497D" w:themeColor="text2"/>
          <w:u w:val="single"/>
        </w:rPr>
        <w:t xml:space="preserve">, „PRIEŠ“ balsavo 1 </w:t>
      </w:r>
      <w:r w:rsidRPr="00C15D9E">
        <w:rPr>
          <w:b/>
          <w:color w:val="1F497D" w:themeColor="text2"/>
          <w:u w:val="single"/>
        </w:rPr>
        <w:t>Komiteto narys.</w:t>
      </w:r>
    </w:p>
    <w:p w:rsidR="00E33119" w:rsidRDefault="00E33119" w:rsidP="00D76C00">
      <w:pPr>
        <w:ind w:firstLine="567"/>
        <w:jc w:val="both"/>
      </w:pPr>
    </w:p>
    <w:p w:rsidR="00E33119" w:rsidRPr="00455829" w:rsidRDefault="00E33119" w:rsidP="00D76C00">
      <w:pPr>
        <w:ind w:firstLine="567"/>
        <w:jc w:val="both"/>
      </w:pPr>
    </w:p>
    <w:p w:rsidR="00455829" w:rsidRPr="00455829" w:rsidRDefault="00455829" w:rsidP="00455829">
      <w:pPr>
        <w:ind w:firstLine="567"/>
        <w:jc w:val="both"/>
        <w:rPr>
          <w:b/>
        </w:rPr>
      </w:pPr>
      <w:r w:rsidRPr="00455829">
        <w:rPr>
          <w:b/>
        </w:rPr>
        <w:t xml:space="preserve">SIŪLOMA: </w:t>
      </w:r>
    </w:p>
    <w:p w:rsidR="00455829" w:rsidRPr="00455829" w:rsidRDefault="00455829" w:rsidP="00455829">
      <w:pPr>
        <w:ind w:firstLine="567"/>
        <w:jc w:val="both"/>
      </w:pPr>
    </w:p>
    <w:p w:rsidR="00455829" w:rsidRPr="00455829" w:rsidRDefault="00455829" w:rsidP="00455829">
      <w:pPr>
        <w:ind w:firstLine="567"/>
        <w:jc w:val="both"/>
      </w:pPr>
      <w:r>
        <w:rPr>
          <w:b/>
        </w:rPr>
        <w:t>4</w:t>
      </w:r>
      <w:r w:rsidRPr="00455829">
        <w:rPr>
          <w:b/>
        </w:rPr>
        <w:t>. Pritarti pasiūlymui</w:t>
      </w:r>
      <w:r w:rsidRPr="00455829">
        <w:t xml:space="preserve"> dėl</w:t>
      </w:r>
      <w:r w:rsidRPr="00455829">
        <w:rPr>
          <w:bCs/>
        </w:rPr>
        <w:t xml:space="preserve"> </w:t>
      </w:r>
      <w:r w:rsidRPr="00455829">
        <w:t>veiksmų programos 13 prioriteto „Veiksmų, skirtų COVID-19 pandemijos sukeltai krizei įveikti, skatinimas ir pasirengimas aplinką tausojančiam, skaitmeniniam ir tvariam ekonomikos atgaivinimui“ 13.1.1 konkretaus uždavinio „</w:t>
      </w:r>
      <w:proofErr w:type="spellStart"/>
      <w:r w:rsidRPr="00455829">
        <w:rPr>
          <w:bCs/>
        </w:rPr>
        <w:t>Skaitmeninimo</w:t>
      </w:r>
      <w:proofErr w:type="spellEnd"/>
      <w:r w:rsidRPr="00455829">
        <w:rPr>
          <w:bCs/>
        </w:rPr>
        <w:t xml:space="preserve"> ir inovacijų, siekiant šalinti COVID-19 pandemijos pasekmes ekonomikai, didinimas</w:t>
      </w:r>
      <w:r w:rsidRPr="00455829">
        <w:t xml:space="preserve">“ Kultūros ministerijos </w:t>
      </w:r>
      <w:r w:rsidRPr="00455829">
        <w:rPr>
          <w:bCs/>
        </w:rPr>
        <w:t xml:space="preserve">administruojamos priemonės </w:t>
      </w:r>
      <w:r w:rsidRPr="00455829">
        <w:rPr>
          <w:b/>
          <w:bCs/>
        </w:rPr>
        <w:t xml:space="preserve">13.1.1-LVPA-K-309 „Paskatos gerinti kultūros ir kūrybinių industrijų įmonių infrastruktūrą“ </w:t>
      </w:r>
      <w:r>
        <w:t>keturių</w:t>
      </w:r>
      <w:r w:rsidRPr="00455829">
        <w:t xml:space="preserve"> projektų atrankos </w:t>
      </w:r>
      <w:r w:rsidR="00585C60">
        <w:t>kriterijų</w:t>
      </w:r>
      <w:r w:rsidR="001A469A">
        <w:t xml:space="preserve"> </w:t>
      </w:r>
      <w:r w:rsidRPr="00455829">
        <w:t>nustatymo:</w:t>
      </w:r>
    </w:p>
    <w:p w:rsidR="00455829" w:rsidRDefault="00455829" w:rsidP="00D76C00">
      <w:pPr>
        <w:ind w:firstLine="567"/>
        <w:jc w:val="both"/>
      </w:pPr>
    </w:p>
    <w:p w:rsidR="00455829" w:rsidRDefault="00455829" w:rsidP="00D76C00">
      <w:pPr>
        <w:ind w:firstLine="567"/>
        <w:jc w:val="both"/>
        <w:rPr>
          <w:b/>
          <w:lang w:eastAsia="en-US"/>
        </w:rPr>
      </w:pPr>
      <w:r w:rsidRPr="00455829">
        <w:rPr>
          <w:iCs/>
        </w:rPr>
        <w:t>1. Specialusis projektų atrankos kriterijus.</w:t>
      </w:r>
      <w:r w:rsidRPr="00455829">
        <w:rPr>
          <w:b/>
          <w:iCs/>
        </w:rPr>
        <w:t xml:space="preserve"> 1. </w:t>
      </w:r>
      <w:r w:rsidRPr="00455829">
        <w:rPr>
          <w:b/>
        </w:rPr>
        <w:t>Projektas turi atitikti Kultūros ir kūrybinių industrijų politikos 2015–2021 metų plėtros krypčių, patvirtintų Lietuvos Respublikos kultūros ministro 2015 m. liepos 31 d. įsakymu Nr. ĮV-524 „</w:t>
      </w:r>
      <w:hyperlink r:id="rId21" w:history="1">
        <w:r w:rsidRPr="00455829">
          <w:rPr>
            <w:b/>
            <w:u w:val="single"/>
          </w:rPr>
          <w:t>Dėl Kultūros ir kūrybinių industrijų politikos 2015–2021 metų plėtros krypčių patvirtinimo</w:t>
        </w:r>
      </w:hyperlink>
      <w:r w:rsidRPr="00455829">
        <w:rPr>
          <w:b/>
        </w:rPr>
        <w:t xml:space="preserve">“, </w:t>
      </w:r>
      <w:r w:rsidRPr="00455829">
        <w:rPr>
          <w:b/>
          <w:lang w:eastAsia="en-US"/>
        </w:rPr>
        <w:t>nuostatas.</w:t>
      </w:r>
      <w:r>
        <w:rPr>
          <w:b/>
          <w:lang w:eastAsia="en-US"/>
        </w:rPr>
        <w:t>*</w:t>
      </w:r>
    </w:p>
    <w:p w:rsidR="00455829" w:rsidRDefault="00455829" w:rsidP="00D76C00">
      <w:pPr>
        <w:ind w:firstLine="567"/>
        <w:jc w:val="both"/>
      </w:pPr>
    </w:p>
    <w:p w:rsidR="00455829" w:rsidRPr="00455829" w:rsidRDefault="00147112" w:rsidP="00455829">
      <w:pPr>
        <w:ind w:firstLine="567"/>
        <w:jc w:val="both"/>
        <w:rPr>
          <w:b/>
          <w:bCs/>
        </w:rPr>
      </w:pPr>
      <w:r>
        <w:rPr>
          <w:b/>
          <w:bCs/>
        </w:rPr>
        <w:t>*</w:t>
      </w:r>
      <w:r w:rsidR="00455829" w:rsidRPr="00455829">
        <w:rPr>
          <w:b/>
          <w:bCs/>
        </w:rPr>
        <w:t xml:space="preserve">Bus vertinama, ar projektas prisideda prie </w:t>
      </w:r>
      <w:r w:rsidR="00455829" w:rsidRPr="00455829">
        <w:rPr>
          <w:b/>
        </w:rPr>
        <w:t xml:space="preserve">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minėto strateginio dokumento 20.3 </w:t>
      </w:r>
      <w:r w:rsidR="00455829" w:rsidRPr="00455829">
        <w:rPr>
          <w:b/>
          <w:bCs/>
        </w:rPr>
        <w:t xml:space="preserve">papunktį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w:t>
      </w:r>
      <w:proofErr w:type="spellStart"/>
      <w:r w:rsidR="00455829" w:rsidRPr="00455829">
        <w:rPr>
          <w:b/>
          <w:bCs/>
        </w:rPr>
        <w:t>skaitmenizavimo</w:t>
      </w:r>
      <w:proofErr w:type="spellEnd"/>
      <w:r w:rsidR="00455829" w:rsidRPr="00455829">
        <w:rPr>
          <w:b/>
          <w:bCs/>
        </w:rPr>
        <w:t>, ir taip didinti KKI produktų ir paslaugų pridėtinę vertę bei konkurencingumą.</w:t>
      </w:r>
    </w:p>
    <w:p w:rsidR="00455829" w:rsidRDefault="00455829" w:rsidP="00455829">
      <w:pPr>
        <w:ind w:firstLine="567"/>
        <w:jc w:val="both"/>
        <w:rPr>
          <w:b/>
        </w:rPr>
      </w:pPr>
      <w:r w:rsidRPr="00455829">
        <w:rPr>
          <w:b/>
        </w:rPr>
        <w:t xml:space="preserve">Projektu taip pat turi būti </w:t>
      </w:r>
      <w:r w:rsidRPr="00455829">
        <w:rPr>
          <w:b/>
          <w:bCs/>
        </w:rPr>
        <w:t xml:space="preserve">prisidedama prie </w:t>
      </w:r>
      <w:r w:rsidRPr="00455829">
        <w:rPr>
          <w:b/>
        </w:rPr>
        <w:t>strateginio dokumento trečiosios krypties – Kultūros ir kūrybinių industrijų sektoriaus ekonominės vertės ir sektoriaus eksporto apimčių augimo skatinimo, t. y. projektas turi įgyvendinti šio dokumento 21 punkte nustatytą 4 uždavinį – didinti KKI produktų ir paslaugų pridėtinę vertę bei konkurencingumą, skatinant KKI indėlį į skaitmeninę ir 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w:t>
      </w:r>
    </w:p>
    <w:p w:rsidR="00455829" w:rsidRDefault="00455829" w:rsidP="00455829">
      <w:pPr>
        <w:ind w:firstLine="567"/>
        <w:jc w:val="both"/>
        <w:rPr>
          <w:b/>
        </w:rPr>
      </w:pPr>
    </w:p>
    <w:p w:rsidR="00455829" w:rsidRDefault="00455829" w:rsidP="00455829">
      <w:pPr>
        <w:ind w:firstLine="567"/>
        <w:jc w:val="both"/>
        <w:rPr>
          <w:b/>
          <w:iCs/>
        </w:rPr>
      </w:pPr>
      <w:r>
        <w:rPr>
          <w:iCs/>
        </w:rPr>
        <w:t>2</w:t>
      </w:r>
      <w:r w:rsidRPr="00455829">
        <w:rPr>
          <w:iCs/>
        </w:rPr>
        <w:t>. Specialusis projektų atrankos kriterijus.</w:t>
      </w:r>
      <w:r>
        <w:rPr>
          <w:iCs/>
        </w:rPr>
        <w:t xml:space="preserve"> </w:t>
      </w:r>
      <w:r w:rsidRPr="00455829">
        <w:rPr>
          <w:b/>
          <w:iCs/>
        </w:rPr>
        <w:t xml:space="preserve">2. Pareiškėjas yra labai maža, maža ar vidutinė įmonė (toliau – MVĮ), veikianti KKI sektoriuje ne trumpiau kaip dvejus metus, kurios pačios pagamintos produkcijos iš KKI veiklos vidutinės metinės pardavimo pajamos per paskutinius trejus finansinius metus iki paraiškos pateikimo arba pajamos per laikotarpį nuo įmonės įregistravimo dienos </w:t>
      </w:r>
      <w:proofErr w:type="gramStart"/>
      <w:r w:rsidRPr="00455829">
        <w:rPr>
          <w:b/>
          <w:iCs/>
        </w:rPr>
        <w:t>(</w:t>
      </w:r>
      <w:proofErr w:type="gramEnd"/>
      <w:r w:rsidRPr="00455829">
        <w:rPr>
          <w:b/>
          <w:iCs/>
        </w:rPr>
        <w:t xml:space="preserve">jeigu MVĮ įregistruota mažiau kaip prieš 3 pastaruosius finansinius metus) yra ne mažesnės kaip 50 000 </w:t>
      </w:r>
      <w:proofErr w:type="spellStart"/>
      <w:r w:rsidRPr="00455829">
        <w:rPr>
          <w:b/>
          <w:iCs/>
        </w:rPr>
        <w:t>Eur</w:t>
      </w:r>
      <w:proofErr w:type="spellEnd"/>
      <w:r w:rsidRPr="00455829">
        <w:rPr>
          <w:b/>
          <w:iCs/>
        </w:rPr>
        <w:t>.</w:t>
      </w:r>
      <w:r>
        <w:rPr>
          <w:b/>
          <w:iCs/>
        </w:rPr>
        <w:t>*</w:t>
      </w:r>
    </w:p>
    <w:p w:rsidR="00455829" w:rsidRDefault="00455829" w:rsidP="00455829">
      <w:pPr>
        <w:ind w:firstLine="567"/>
        <w:jc w:val="both"/>
        <w:rPr>
          <w:b/>
          <w:iCs/>
        </w:rPr>
      </w:pPr>
    </w:p>
    <w:p w:rsidR="00455829" w:rsidRPr="00455829" w:rsidRDefault="00455829" w:rsidP="00455829">
      <w:pPr>
        <w:ind w:firstLine="567"/>
        <w:jc w:val="both"/>
        <w:rPr>
          <w:b/>
          <w:iCs/>
        </w:rPr>
      </w:pPr>
      <w:r>
        <w:rPr>
          <w:b/>
          <w:iCs/>
        </w:rPr>
        <w:t>*</w:t>
      </w:r>
      <w:r w:rsidRPr="00455829">
        <w:rPr>
          <w:b/>
          <w:iCs/>
        </w:rPr>
        <w:t xml:space="preserve">Vertinama, ar pareiškėjas yra MVĮ, kuri turi pakankamai patirties įgyvendinti projekte numatytas veiklas, t. y. veikia KKI sektoriuje ne trumpiau kaip dvejus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w:t>
      </w:r>
      <w:proofErr w:type="gramStart"/>
      <w:r w:rsidRPr="00455829">
        <w:rPr>
          <w:b/>
          <w:iCs/>
        </w:rPr>
        <w:t>(</w:t>
      </w:r>
      <w:proofErr w:type="gramEnd"/>
      <w:r w:rsidRPr="00455829">
        <w:rPr>
          <w:b/>
          <w:iCs/>
        </w:rPr>
        <w:t xml:space="preserve">jei MVĮ įregistruota mažiau kaip prieš 3 pastaruosius finansinius metus) patvirtintus metinių finansinių ataskaitų rinkinių duomenis yra ne mažesnės kaip 50 000 </w:t>
      </w:r>
      <w:proofErr w:type="spellStart"/>
      <w:r w:rsidRPr="00455829">
        <w:rPr>
          <w:b/>
          <w:iCs/>
        </w:rPr>
        <w:t>Eur</w:t>
      </w:r>
      <w:proofErr w:type="spellEnd"/>
      <w:r w:rsidRPr="00455829">
        <w:rPr>
          <w:b/>
          <w:iCs/>
        </w:rPr>
        <w:t>.</w:t>
      </w:r>
    </w:p>
    <w:p w:rsidR="00455829" w:rsidRPr="00455829" w:rsidRDefault="00455829" w:rsidP="00455829">
      <w:pPr>
        <w:ind w:firstLine="567"/>
        <w:jc w:val="both"/>
        <w:rPr>
          <w:b/>
          <w:iCs/>
        </w:rPr>
      </w:pPr>
      <w:r w:rsidRPr="00455829">
        <w:rPr>
          <w:b/>
          <w:iCs/>
        </w:rPr>
        <w:t>MVĮ priskiriama KKI sektoriui, kai ne mažiau nei 50 proc. gaunamų MVĮ pagrindinės veiklos vidutinių pajamų per paskutinius dvejus finansinius metus gaunama iš KKI veiklos(-ų) (vertinant pagal finansinės atskaitomybės dokumentus). KKI veikla laikoma veikla, kuri atitinka 2015 m. liepos 31 d. Lietuvos Respublikos kultūros ministro įsakymo Nr. ĮV-524 priede Nr. 4 nurodytus Ekonominės veiklos rūšių klasifikatoriaus (toliau – EVRK) kodus.</w:t>
      </w:r>
    </w:p>
    <w:p w:rsidR="00455829" w:rsidRPr="00455829" w:rsidRDefault="00455829" w:rsidP="00455829">
      <w:pPr>
        <w:ind w:firstLine="567"/>
        <w:jc w:val="both"/>
        <w:rPr>
          <w:b/>
          <w:iCs/>
        </w:rPr>
      </w:pPr>
      <w:r w:rsidRPr="00455829">
        <w:rPr>
          <w:b/>
          <w:iCs/>
        </w:rPr>
        <w:t xml:space="preserve">Pareiškėjas yra veikianti įmonė, jei ji yra Juridinių asmenų registre įregistruota įmonė, turinti pajamų ir darbuotojų ir teisės aktų nustatyta tvarka teikianti ataskaitas Valstybinei </w:t>
      </w:r>
      <w:r w:rsidRPr="00455829">
        <w:rPr>
          <w:b/>
          <w:iCs/>
        </w:rPr>
        <w:lastRenderedPageBreak/>
        <w:t>mokesčių inspekcijai, Valstybinio socialinio draudimo fondo valdybos skyriams ir metinių finansinių ataskaitų rinkinius Juridinių asmenų registrui.</w:t>
      </w:r>
    </w:p>
    <w:p w:rsidR="00455829" w:rsidRPr="00455829" w:rsidRDefault="00455829" w:rsidP="00455829">
      <w:pPr>
        <w:ind w:firstLine="567"/>
        <w:jc w:val="both"/>
        <w:rPr>
          <w:b/>
          <w:iCs/>
        </w:rPr>
      </w:pPr>
      <w:r w:rsidRPr="00455829">
        <w:rPr>
          <w:b/>
          <w:iCs/>
        </w:rPr>
        <w:t>Įmonės pačios pagamintos produkcijos pajamos tikrinamos pagal metinių finansinių ataskaitų rinkinių duomenis.</w:t>
      </w:r>
    </w:p>
    <w:p w:rsidR="00455829" w:rsidRPr="00455829" w:rsidRDefault="00455829" w:rsidP="00455829">
      <w:pPr>
        <w:ind w:firstLine="567"/>
        <w:jc w:val="both"/>
        <w:rPr>
          <w:b/>
          <w:iCs/>
        </w:rPr>
      </w:pPr>
      <w:r w:rsidRPr="00455829">
        <w:rPr>
          <w:b/>
          <w:iCs/>
        </w:rPr>
        <w:t>Paties pagaminta produkcija – įmonės gaminami gaminiai ir (arba) teikiamos paslaugos.</w:t>
      </w:r>
    </w:p>
    <w:p w:rsidR="00455829" w:rsidRDefault="00455829" w:rsidP="00455829">
      <w:pPr>
        <w:ind w:firstLine="567"/>
        <w:jc w:val="both"/>
        <w:rPr>
          <w:b/>
          <w:iCs/>
        </w:rPr>
      </w:pPr>
      <w:r w:rsidRPr="00455829">
        <w:rPr>
          <w:b/>
          <w:iCs/>
        </w:rPr>
        <w:t>Šis projektų atrankos kriterijus taikomas tik paraiškos vertinimo metu, nes MVĮ, gavusios paramą ir sėkmingai išplėtusios veiklą, statusas gali pasikeisti, pvz.: iš mažos į vidutine įmonę.</w:t>
      </w:r>
    </w:p>
    <w:p w:rsidR="00455829" w:rsidRDefault="00455829" w:rsidP="00455829">
      <w:pPr>
        <w:ind w:firstLine="567"/>
        <w:jc w:val="both"/>
        <w:rPr>
          <w:b/>
          <w:iCs/>
        </w:rPr>
      </w:pPr>
    </w:p>
    <w:p w:rsidR="00455829" w:rsidRDefault="00455829" w:rsidP="00455829">
      <w:pPr>
        <w:ind w:firstLine="567"/>
        <w:jc w:val="both"/>
        <w:rPr>
          <w:b/>
          <w:bCs/>
          <w:lang w:eastAsia="en-US"/>
        </w:rPr>
      </w:pPr>
      <w:r>
        <w:rPr>
          <w:iCs/>
        </w:rPr>
        <w:t>3</w:t>
      </w:r>
      <w:r w:rsidRPr="00455829">
        <w:rPr>
          <w:iCs/>
        </w:rPr>
        <w:t xml:space="preserve">. </w:t>
      </w:r>
      <w:r>
        <w:rPr>
          <w:iCs/>
        </w:rPr>
        <w:t>Prioritetinis</w:t>
      </w:r>
      <w:r w:rsidRPr="00455829">
        <w:rPr>
          <w:iCs/>
        </w:rPr>
        <w:t xml:space="preserve"> projektų atrankos kriterijus.</w:t>
      </w:r>
      <w:r>
        <w:rPr>
          <w:iCs/>
        </w:rPr>
        <w:t xml:space="preserve"> </w:t>
      </w:r>
      <w:r w:rsidRPr="00455829">
        <w:rPr>
          <w:b/>
          <w:bCs/>
          <w:lang w:eastAsia="en-US"/>
        </w:rPr>
        <w:t xml:space="preserve">3. MVĮ darbo našumo santykis su Lietuvos </w:t>
      </w:r>
      <w:r w:rsidRPr="00455829">
        <w:rPr>
          <w:b/>
          <w:lang w:eastAsia="en-US"/>
        </w:rPr>
        <w:t xml:space="preserve">vidutiniu </w:t>
      </w:r>
      <w:r w:rsidRPr="00455829">
        <w:rPr>
          <w:b/>
          <w:bCs/>
          <w:lang w:eastAsia="en-US"/>
        </w:rPr>
        <w:t>darbo našumu.</w:t>
      </w:r>
      <w:r>
        <w:rPr>
          <w:b/>
          <w:bCs/>
          <w:lang w:eastAsia="en-US"/>
        </w:rPr>
        <w:t>*</w:t>
      </w:r>
    </w:p>
    <w:p w:rsidR="00455829" w:rsidRDefault="00455829" w:rsidP="00455829">
      <w:pPr>
        <w:ind w:firstLine="567"/>
        <w:jc w:val="both"/>
        <w:rPr>
          <w:b/>
          <w:bCs/>
          <w:lang w:eastAsia="en-US"/>
        </w:rPr>
      </w:pPr>
    </w:p>
    <w:p w:rsidR="00455829" w:rsidRPr="00455829" w:rsidRDefault="00455829" w:rsidP="00455829">
      <w:pPr>
        <w:ind w:firstLine="567"/>
        <w:rPr>
          <w:b/>
          <w:bCs/>
          <w:lang w:eastAsia="en-US"/>
        </w:rPr>
      </w:pPr>
      <w:r w:rsidRPr="00455829">
        <w:rPr>
          <w:b/>
          <w:bCs/>
          <w:lang w:eastAsia="en-US"/>
        </w:rPr>
        <w:t xml:space="preserve">* Vertinamas pareiškėjo paskutiniųjų 3 metų (arba trumpesnio laikotarpio, jei MVĮ veikia mažiau nei 3 metus) iki paraiškos pateikimo vidutinio darbo našumo santykis su Lietuvos vidutiniu darbo našumu. </w:t>
      </w:r>
    </w:p>
    <w:p w:rsidR="00455829" w:rsidRPr="00455829" w:rsidRDefault="00455829" w:rsidP="00455829">
      <w:pPr>
        <w:widowControl w:val="0"/>
        <w:adjustRightInd w:val="0"/>
        <w:ind w:firstLine="567"/>
        <w:jc w:val="both"/>
        <w:textAlignment w:val="baseline"/>
        <w:rPr>
          <w:b/>
          <w:bCs/>
          <w:lang w:eastAsia="en-US"/>
        </w:rPr>
      </w:pPr>
      <w:r w:rsidRPr="00455829">
        <w:rPr>
          <w:b/>
          <w:bCs/>
          <w:lang w:eastAsia="en-US"/>
        </w:rPr>
        <w:t>Aukštesnis įvertinimas suteikiamas projektams, kurių pareiškėjai turės didesnį darbo našumą lyginant su Lietuvos vidutiniu darbo našumu.</w:t>
      </w:r>
    </w:p>
    <w:p w:rsidR="00455829" w:rsidRPr="00455829" w:rsidRDefault="00455829" w:rsidP="00455829">
      <w:pPr>
        <w:widowControl w:val="0"/>
        <w:adjustRightInd w:val="0"/>
        <w:ind w:firstLine="567"/>
        <w:jc w:val="both"/>
        <w:textAlignment w:val="baseline"/>
        <w:rPr>
          <w:b/>
          <w:bCs/>
          <w:lang w:eastAsia="en-US"/>
        </w:rPr>
      </w:pPr>
      <w:r w:rsidRPr="00455829">
        <w:rPr>
          <w:b/>
          <w:bCs/>
          <w:lang w:eastAsia="en-US"/>
        </w:rPr>
        <w:t>Procentinis MVĮ darbo našumo santykis su Lietuvos vidutiniu darbo našumu (DN) apskaičiuojamas pagal formulę:</w:t>
      </w:r>
      <w:bookmarkStart w:id="2" w:name="_Hlk79078210"/>
    </w:p>
    <w:p w:rsidR="00455829" w:rsidRPr="00455829" w:rsidRDefault="00455829" w:rsidP="00455829">
      <w:pPr>
        <w:widowControl w:val="0"/>
        <w:adjustRightInd w:val="0"/>
        <w:ind w:firstLine="567"/>
        <w:textAlignment w:val="baseline"/>
        <w:rPr>
          <w:b/>
          <w:lang w:eastAsia="en-US"/>
        </w:rPr>
      </w:pPr>
      <w:r w:rsidRPr="00455829">
        <w:rPr>
          <w:b/>
          <w:lang w:eastAsia="en-US"/>
        </w:rPr>
        <w:t xml:space="preserve">DN (proc.) = </w:t>
      </w:r>
      <m:oMath>
        <m:f>
          <m:fPr>
            <m:ctrlPr>
              <w:rPr>
                <w:rFonts w:ascii="Cambria Math" w:eastAsia="Calibri" w:hAnsi="Cambria Math"/>
                <w:b/>
                <w:i/>
                <w:lang w:eastAsia="en-US"/>
              </w:rPr>
            </m:ctrlPr>
          </m:fPr>
          <m:num>
            <m:r>
              <m:rPr>
                <m:sty m:val="bi"/>
              </m:rPr>
              <w:rPr>
                <w:rFonts w:ascii="Cambria Math" w:hAnsi="Cambria Math"/>
                <w:lang w:eastAsia="en-US"/>
              </w:rPr>
              <m:t>P</m:t>
            </m:r>
          </m:num>
          <m:den>
            <m:r>
              <m:rPr>
                <m:sty m:val="bi"/>
              </m:rPr>
              <w:rPr>
                <w:rFonts w:ascii="Cambria Math" w:hAnsi="Cambria Math"/>
                <w:lang w:eastAsia="en-US"/>
              </w:rPr>
              <m:t>B</m:t>
            </m:r>
          </m:den>
        </m:f>
        <m:r>
          <m:rPr>
            <m:sty m:val="bi"/>
          </m:rPr>
          <w:rPr>
            <w:rFonts w:ascii="Cambria Math" w:hAnsi="Cambria Math"/>
            <w:lang w:eastAsia="en-US"/>
          </w:rPr>
          <m:t xml:space="preserve">* </m:t>
        </m:r>
      </m:oMath>
      <w:r w:rsidRPr="00455829">
        <w:rPr>
          <w:b/>
          <w:lang w:eastAsia="en-US"/>
        </w:rPr>
        <w:t>100, kur:</w:t>
      </w:r>
    </w:p>
    <w:p w:rsidR="00455829" w:rsidRPr="00455829" w:rsidRDefault="00455829" w:rsidP="00455829">
      <w:pPr>
        <w:widowControl w:val="0"/>
        <w:adjustRightInd w:val="0"/>
        <w:ind w:firstLine="567"/>
        <w:jc w:val="both"/>
        <w:textAlignment w:val="baseline"/>
        <w:rPr>
          <w:b/>
          <w:lang w:eastAsia="en-US"/>
        </w:rPr>
      </w:pPr>
      <w:r w:rsidRPr="00455829">
        <w:rPr>
          <w:b/>
          <w:lang w:eastAsia="en-US"/>
        </w:rPr>
        <w:t>B = Lietuvos vidutinis darbo našumas (DNLT) (pagal paskutinį Ekonomikos ir inovacijų ministerijos atliktą Lietuvos darbo našumo raidos vertinimą</w:t>
      </w:r>
      <w:r w:rsidRPr="00455829">
        <w:rPr>
          <w:b/>
          <w:vertAlign w:val="superscript"/>
          <w:lang w:eastAsia="en-US"/>
        </w:rPr>
        <w:footnoteReference w:id="1"/>
      </w:r>
      <w:r w:rsidRPr="00455829">
        <w:rPr>
          <w:b/>
          <w:lang w:eastAsia="en-US"/>
        </w:rPr>
        <w:t>);</w:t>
      </w:r>
    </w:p>
    <w:p w:rsidR="00455829" w:rsidRPr="00455829" w:rsidRDefault="00455829" w:rsidP="00455829">
      <w:pPr>
        <w:widowControl w:val="0"/>
        <w:adjustRightInd w:val="0"/>
        <w:ind w:firstLine="567"/>
        <w:jc w:val="both"/>
        <w:textAlignment w:val="baseline"/>
        <w:rPr>
          <w:b/>
          <w:lang w:eastAsia="en-US"/>
        </w:rPr>
      </w:pPr>
      <w:r w:rsidRPr="00455829">
        <w:rPr>
          <w:b/>
          <w:lang w:eastAsia="en-US"/>
        </w:rPr>
        <w:t xml:space="preserve">P – MVĮ darbo našumo vidurkis per paskutiniuosius trejus metus </w:t>
      </w:r>
      <w:r w:rsidRPr="00455829">
        <w:rPr>
          <w:b/>
          <w:bCs/>
          <w:lang w:eastAsia="en-US"/>
        </w:rPr>
        <w:t>(arba trumpesnio laikotarpio, jei MVĮ veikai mažiau nei 3 metus)</w:t>
      </w:r>
      <w:r w:rsidRPr="00455829">
        <w:rPr>
          <w:b/>
          <w:lang w:eastAsia="en-US"/>
        </w:rPr>
        <w:t xml:space="preserve"> iki paraiškos finansuoti projektą pateikimo, kuris apskaičiuojamas pagal formulę:</w:t>
      </w:r>
    </w:p>
    <w:p w:rsidR="00455829" w:rsidRPr="00455829" w:rsidRDefault="00455829" w:rsidP="00455829">
      <w:pPr>
        <w:widowControl w:val="0"/>
        <w:adjustRightInd w:val="0"/>
        <w:ind w:firstLine="567"/>
        <w:jc w:val="both"/>
        <w:textAlignment w:val="baseline"/>
        <w:rPr>
          <w:b/>
          <w:lang w:eastAsia="en-US"/>
        </w:rPr>
      </w:pPr>
      <w:r w:rsidRPr="00455829">
        <w:rPr>
          <w:b/>
          <w:lang w:eastAsia="en-US"/>
        </w:rPr>
        <w:t>P = (N1+N2+N3)/3*, kur:</w:t>
      </w:r>
    </w:p>
    <w:p w:rsidR="00455829" w:rsidRPr="00455829" w:rsidRDefault="00455829" w:rsidP="00455829">
      <w:pPr>
        <w:widowControl w:val="0"/>
        <w:adjustRightInd w:val="0"/>
        <w:ind w:firstLine="567"/>
        <w:jc w:val="both"/>
        <w:textAlignment w:val="baseline"/>
        <w:rPr>
          <w:b/>
          <w:lang w:eastAsia="en-US"/>
        </w:rPr>
      </w:pPr>
      <w:r w:rsidRPr="00455829">
        <w:rPr>
          <w:b/>
          <w:lang w:eastAsia="en-US"/>
        </w:rPr>
        <w:t xml:space="preserve">* </w:t>
      </w:r>
      <w:r w:rsidRPr="00455829">
        <w:rPr>
          <w:b/>
          <w:i/>
          <w:iCs/>
          <w:lang w:eastAsia="en-US"/>
        </w:rPr>
        <w:t>jei MVĮ veikia trumpiau nei 3 metus, tokiu atveju formulės skliaustuose įrašomas MVĮ darbo našumas atitinkamais jos veikimo metais (pvz.: N1 ir N2), kuris dalinamas iš atitinkamo jos veikimo metų skaičiaus (pvz. 2).</w:t>
      </w:r>
    </w:p>
    <w:p w:rsidR="00455829" w:rsidRPr="00455829" w:rsidRDefault="00455829" w:rsidP="00455829">
      <w:pPr>
        <w:widowControl w:val="0"/>
        <w:adjustRightInd w:val="0"/>
        <w:ind w:firstLine="567"/>
        <w:jc w:val="both"/>
        <w:textAlignment w:val="baseline"/>
        <w:rPr>
          <w:b/>
          <w:lang w:eastAsia="en-US"/>
        </w:rPr>
      </w:pPr>
      <w:r w:rsidRPr="00455829">
        <w:rPr>
          <w:b/>
          <w:lang w:eastAsia="en-US"/>
        </w:rPr>
        <w:t>N1 – MVĮ  darbo našumas 2020 metais;</w:t>
      </w:r>
    </w:p>
    <w:p w:rsidR="00455829" w:rsidRPr="00455829" w:rsidRDefault="00455829" w:rsidP="00455829">
      <w:pPr>
        <w:widowControl w:val="0"/>
        <w:adjustRightInd w:val="0"/>
        <w:ind w:firstLine="567"/>
        <w:jc w:val="both"/>
        <w:textAlignment w:val="baseline"/>
        <w:rPr>
          <w:b/>
          <w:lang w:eastAsia="en-US"/>
        </w:rPr>
      </w:pPr>
      <w:r w:rsidRPr="00455829">
        <w:rPr>
          <w:b/>
          <w:lang w:eastAsia="en-US"/>
        </w:rPr>
        <w:t>N2 – MVĮ darbo našumas 2019 metais;</w:t>
      </w:r>
    </w:p>
    <w:p w:rsidR="00455829" w:rsidRPr="00455829" w:rsidRDefault="00455829" w:rsidP="00455829">
      <w:pPr>
        <w:widowControl w:val="0"/>
        <w:adjustRightInd w:val="0"/>
        <w:ind w:firstLine="567"/>
        <w:jc w:val="both"/>
        <w:textAlignment w:val="baseline"/>
        <w:rPr>
          <w:b/>
          <w:lang w:eastAsia="en-US"/>
        </w:rPr>
      </w:pPr>
      <w:r w:rsidRPr="00455829">
        <w:rPr>
          <w:b/>
          <w:lang w:eastAsia="en-US"/>
        </w:rPr>
        <w:t>N3 – MVĮ darbo našumas 2018 metais</w:t>
      </w:r>
    </w:p>
    <w:p w:rsidR="00455829" w:rsidRPr="00455829" w:rsidRDefault="00455829" w:rsidP="00455829">
      <w:pPr>
        <w:widowControl w:val="0"/>
        <w:adjustRightInd w:val="0"/>
        <w:ind w:firstLine="567"/>
        <w:jc w:val="both"/>
        <w:textAlignment w:val="baseline"/>
        <w:rPr>
          <w:b/>
          <w:i/>
          <w:lang w:eastAsia="en-US"/>
        </w:rPr>
      </w:pPr>
      <w:r w:rsidRPr="00455829">
        <w:rPr>
          <w:b/>
          <w:i/>
          <w:lang w:eastAsia="en-US"/>
        </w:rPr>
        <w:t xml:space="preserve">N – faktinis MVĮ darbo našumas paskutiniaisiais pirmais, antrais ir trečiais jos veikimo metais iki paraiškos finansuoti projektą pateikimo, kuris kiekvieniems atskiriems </w:t>
      </w:r>
      <w:r w:rsidRPr="00455829">
        <w:rPr>
          <w:b/>
          <w:i/>
        </w:rPr>
        <w:t>finansinia</w:t>
      </w:r>
      <w:r w:rsidRPr="00455829">
        <w:rPr>
          <w:b/>
          <w:i/>
          <w:lang w:eastAsia="en-US"/>
        </w:rPr>
        <w:t>ms metams</w:t>
      </w:r>
      <w:r w:rsidRPr="00455829">
        <w:rPr>
          <w:b/>
          <w:i/>
        </w:rPr>
        <w:t xml:space="preserve"> </w:t>
      </w:r>
      <w:r w:rsidRPr="00455829">
        <w:rPr>
          <w:b/>
          <w:i/>
          <w:lang w:eastAsia="en-US"/>
        </w:rPr>
        <w:t>apskaičiuojamas pagal formulę:</w:t>
      </w:r>
    </w:p>
    <w:p w:rsidR="00455829" w:rsidRPr="00455829" w:rsidRDefault="00455829" w:rsidP="00455829">
      <w:pPr>
        <w:widowControl w:val="0"/>
        <w:adjustRightInd w:val="0"/>
        <w:ind w:firstLine="567"/>
        <w:jc w:val="both"/>
        <w:textAlignment w:val="baseline"/>
        <w:rPr>
          <w:b/>
          <w:i/>
          <w:lang w:eastAsia="en-US"/>
        </w:rPr>
      </w:pPr>
      <w:r w:rsidRPr="00455829">
        <w:rPr>
          <w:b/>
          <w:i/>
          <w:lang w:eastAsia="en-US"/>
        </w:rPr>
        <w:t xml:space="preserve">N </w:t>
      </w:r>
      <w:r w:rsidRPr="00455829">
        <w:rPr>
          <w:rFonts w:cs="Arial"/>
          <w:b/>
          <w:i/>
        </w:rPr>
        <w:t>=(</w:t>
      </w:r>
      <w:r w:rsidRPr="00455829">
        <w:rPr>
          <w:b/>
          <w:i/>
          <w:lang w:eastAsia="en-US"/>
        </w:rPr>
        <w:t>I</w:t>
      </w:r>
      <w:r w:rsidRPr="00455829">
        <w:rPr>
          <w:rFonts w:cs="Arial"/>
          <w:b/>
          <w:i/>
        </w:rPr>
        <w:t>+</w:t>
      </w:r>
      <w:r w:rsidRPr="00455829">
        <w:rPr>
          <w:b/>
          <w:i/>
          <w:lang w:eastAsia="en-US"/>
        </w:rPr>
        <w:t>A</w:t>
      </w:r>
      <w:r w:rsidRPr="00455829">
        <w:rPr>
          <w:rFonts w:cs="Arial"/>
          <w:b/>
          <w:i/>
        </w:rPr>
        <w:t>+</w:t>
      </w:r>
      <w:r w:rsidRPr="00455829">
        <w:rPr>
          <w:b/>
          <w:i/>
          <w:lang w:eastAsia="en-US"/>
        </w:rPr>
        <w:t>V</w:t>
      </w:r>
      <w:r w:rsidRPr="00455829">
        <w:rPr>
          <w:rFonts w:cs="Arial"/>
          <w:b/>
          <w:i/>
        </w:rPr>
        <w:t>)/</w:t>
      </w:r>
      <w:r w:rsidRPr="00455829">
        <w:rPr>
          <w:b/>
          <w:i/>
          <w:lang w:eastAsia="en-US"/>
        </w:rPr>
        <w:t>E, kur</w:t>
      </w:r>
    </w:p>
    <w:p w:rsidR="00455829" w:rsidRPr="00455829" w:rsidRDefault="00455829" w:rsidP="00455829">
      <w:pPr>
        <w:widowControl w:val="0"/>
        <w:adjustRightInd w:val="0"/>
        <w:ind w:firstLine="567"/>
        <w:jc w:val="both"/>
        <w:textAlignment w:val="baseline"/>
        <w:rPr>
          <w:b/>
          <w:i/>
          <w:lang w:eastAsia="en-US"/>
        </w:rPr>
      </w:pPr>
      <w:r w:rsidRPr="00455829">
        <w:rPr>
          <w:b/>
          <w:i/>
          <w:lang w:eastAsia="en-US"/>
        </w:rPr>
        <w:t>I</w:t>
      </w:r>
      <w:proofErr w:type="gramStart"/>
      <w:r w:rsidRPr="00455829">
        <w:rPr>
          <w:b/>
          <w:i/>
          <w:lang w:eastAsia="en-US"/>
        </w:rPr>
        <w:t xml:space="preserve">  </w:t>
      </w:r>
      <w:proofErr w:type="gramEnd"/>
      <w:r w:rsidRPr="00455829">
        <w:rPr>
          <w:b/>
          <w:i/>
          <w:lang w:eastAsia="en-US"/>
        </w:rPr>
        <w:t>– Išlaidos personalui (</w:t>
      </w:r>
      <w:proofErr w:type="spellStart"/>
      <w:r w:rsidRPr="00455829">
        <w:rPr>
          <w:b/>
          <w:i/>
          <w:lang w:eastAsia="en-US"/>
        </w:rPr>
        <w:t>Eur</w:t>
      </w:r>
      <w:proofErr w:type="spellEnd"/>
      <w:r w:rsidRPr="00455829">
        <w:rPr>
          <w:b/>
          <w:i/>
          <w:lang w:eastAsia="en-US"/>
        </w:rPr>
        <w:t>);</w:t>
      </w:r>
    </w:p>
    <w:p w:rsidR="00455829" w:rsidRPr="00455829" w:rsidRDefault="00455829" w:rsidP="00455829">
      <w:pPr>
        <w:widowControl w:val="0"/>
        <w:adjustRightInd w:val="0"/>
        <w:ind w:firstLine="567"/>
        <w:jc w:val="both"/>
        <w:textAlignment w:val="baseline"/>
        <w:rPr>
          <w:b/>
          <w:i/>
          <w:lang w:eastAsia="en-US"/>
        </w:rPr>
      </w:pPr>
      <w:r w:rsidRPr="00455829">
        <w:rPr>
          <w:b/>
          <w:i/>
          <w:lang w:eastAsia="en-US"/>
        </w:rPr>
        <w:t>A – Nusidėvėjimo ir amortizacijos išlaidos (</w:t>
      </w:r>
      <w:proofErr w:type="spellStart"/>
      <w:r w:rsidRPr="00455829">
        <w:rPr>
          <w:b/>
          <w:i/>
          <w:lang w:eastAsia="en-US"/>
        </w:rPr>
        <w:t>Eur</w:t>
      </w:r>
      <w:proofErr w:type="spellEnd"/>
      <w:r w:rsidRPr="00455829">
        <w:rPr>
          <w:b/>
          <w:i/>
          <w:lang w:eastAsia="en-US"/>
        </w:rPr>
        <w:t>);</w:t>
      </w:r>
    </w:p>
    <w:p w:rsidR="00455829" w:rsidRPr="00455829" w:rsidRDefault="00455829" w:rsidP="00455829">
      <w:pPr>
        <w:widowControl w:val="0"/>
        <w:adjustRightInd w:val="0"/>
        <w:ind w:firstLine="567"/>
        <w:jc w:val="both"/>
        <w:textAlignment w:val="baseline"/>
        <w:rPr>
          <w:b/>
          <w:i/>
          <w:lang w:eastAsia="en-US"/>
        </w:rPr>
      </w:pPr>
      <w:r w:rsidRPr="00455829">
        <w:rPr>
          <w:b/>
          <w:i/>
          <w:lang w:eastAsia="en-US"/>
        </w:rPr>
        <w:t>V – Tipinės veiklos pelnas (</w:t>
      </w:r>
      <w:proofErr w:type="spellStart"/>
      <w:r w:rsidRPr="00455829">
        <w:rPr>
          <w:b/>
          <w:i/>
          <w:lang w:eastAsia="en-US"/>
        </w:rPr>
        <w:t>Eur</w:t>
      </w:r>
      <w:proofErr w:type="spellEnd"/>
      <w:r w:rsidRPr="00455829">
        <w:rPr>
          <w:b/>
          <w:i/>
          <w:lang w:eastAsia="en-US"/>
        </w:rPr>
        <w:t>) (tipinė veikla – ūkinės operacijos, susijusios su veikla, iš kurios įmonė keletą ataskaitinių laikotarpių gauna daugiausia pajamų ir kurią įmonė laiko pagrindine).</w:t>
      </w:r>
    </w:p>
    <w:p w:rsidR="00455829" w:rsidRPr="00455829" w:rsidRDefault="00455829" w:rsidP="00455829">
      <w:pPr>
        <w:widowControl w:val="0"/>
        <w:adjustRightInd w:val="0"/>
        <w:ind w:firstLine="567"/>
        <w:jc w:val="both"/>
        <w:textAlignment w:val="baseline"/>
        <w:rPr>
          <w:b/>
          <w:i/>
          <w:lang w:eastAsia="en-US"/>
        </w:rPr>
      </w:pPr>
      <w:r w:rsidRPr="00455829">
        <w:rPr>
          <w:b/>
          <w:i/>
          <w:lang w:eastAsia="en-US"/>
        </w:rPr>
        <w:t>E – Visų darbuotojų dirbtų valandų skaičius per metus (val.)</w:t>
      </w:r>
    </w:p>
    <w:p w:rsidR="00455829" w:rsidRPr="00455829" w:rsidRDefault="00455829" w:rsidP="00455829">
      <w:pPr>
        <w:widowControl w:val="0"/>
        <w:adjustRightInd w:val="0"/>
        <w:ind w:firstLine="567"/>
        <w:jc w:val="both"/>
        <w:textAlignment w:val="baseline"/>
        <w:rPr>
          <w:b/>
          <w:i/>
          <w:lang w:eastAsia="en-US"/>
        </w:rPr>
      </w:pPr>
    </w:p>
    <w:bookmarkEnd w:id="2"/>
    <w:p w:rsidR="00455829" w:rsidRPr="00455829" w:rsidRDefault="00455829" w:rsidP="00455829">
      <w:pPr>
        <w:widowControl w:val="0"/>
        <w:adjustRightInd w:val="0"/>
        <w:ind w:firstLine="567"/>
        <w:jc w:val="both"/>
        <w:textAlignment w:val="baseline"/>
        <w:rPr>
          <w:b/>
          <w:lang w:eastAsia="en-US"/>
        </w:rPr>
      </w:pPr>
      <w:r w:rsidRPr="00455829">
        <w:rPr>
          <w:b/>
          <w:lang w:eastAsia="en-US"/>
        </w:rPr>
        <w:t>Darbo našumas – tai vieno darbuotojo per 1 darbo valandą sukurta pridėtinė vertė.</w:t>
      </w:r>
    </w:p>
    <w:p w:rsidR="00455829" w:rsidRPr="00455829" w:rsidRDefault="00455829" w:rsidP="00455829">
      <w:pPr>
        <w:widowControl w:val="0"/>
        <w:adjustRightInd w:val="0"/>
        <w:ind w:firstLine="567"/>
        <w:jc w:val="both"/>
        <w:textAlignment w:val="baseline"/>
        <w:rPr>
          <w:b/>
          <w:lang w:eastAsia="en-US"/>
        </w:rPr>
      </w:pPr>
      <w:r w:rsidRPr="00455829">
        <w:rPr>
          <w:b/>
          <w:lang w:eastAsia="en-US"/>
        </w:rPr>
        <w:t>Pridėtinė vertė skaičiuojama kaip išlaidų personalui, nusidėvėjimo ir tipinės veiklos pelno suma.</w:t>
      </w:r>
    </w:p>
    <w:p w:rsidR="00455829" w:rsidRPr="00455829" w:rsidRDefault="00455829" w:rsidP="00455829">
      <w:pPr>
        <w:widowControl w:val="0"/>
        <w:adjustRightInd w:val="0"/>
        <w:ind w:firstLine="567"/>
        <w:jc w:val="both"/>
        <w:textAlignment w:val="baseline"/>
        <w:rPr>
          <w:b/>
          <w:bCs/>
          <w:lang w:eastAsia="en-US"/>
        </w:rPr>
      </w:pPr>
      <w:r w:rsidRPr="00455829">
        <w:rPr>
          <w:b/>
          <w:lang w:eastAsia="en-US"/>
        </w:rPr>
        <w:t>Aukštesnis įvertinimas suteikiamas didesnį darbo našumo santykį iki paraiškos finansuoti projektą pateikimo turinčioms MVĮ,</w:t>
      </w:r>
      <w:r w:rsidRPr="00455829">
        <w:rPr>
          <w:b/>
          <w:bCs/>
          <w:lang w:eastAsia="en-US"/>
        </w:rPr>
        <w:t xml:space="preserve"> suteikiant balus pagal dvi atskiras pareiškėjų grupes:</w:t>
      </w:r>
    </w:p>
    <w:p w:rsidR="00455829" w:rsidRPr="00455829" w:rsidRDefault="00455829" w:rsidP="00455829">
      <w:pPr>
        <w:widowControl w:val="0"/>
        <w:adjustRightInd w:val="0"/>
        <w:ind w:firstLine="567"/>
        <w:jc w:val="both"/>
        <w:textAlignment w:val="baseline"/>
        <w:rPr>
          <w:b/>
          <w:bCs/>
          <w:lang w:eastAsia="en-US"/>
        </w:rPr>
      </w:pPr>
      <w:bookmarkStart w:id="3" w:name="_Hlk83384581"/>
      <w:r w:rsidRPr="00455829">
        <w:rPr>
          <w:b/>
          <w:bCs/>
          <w:lang w:eastAsia="en-US"/>
        </w:rPr>
        <w:t>1. MVĮ, kurių pagrindinė ekonominė veikla yra priskiriama veiklai „Kino filmų, vaizdo filmų ir televizijos programų gamyba“ (</w:t>
      </w:r>
      <w:r w:rsidRPr="00455829">
        <w:rPr>
          <w:b/>
          <w:lang w:eastAsia="en-US"/>
        </w:rPr>
        <w:t xml:space="preserve">pagal </w:t>
      </w:r>
      <w:hyperlink r:id="rId22" w:history="1">
        <w:r w:rsidRPr="00455829">
          <w:rPr>
            <w:b/>
            <w:u w:val="single"/>
            <w:lang w:eastAsia="en-US"/>
          </w:rPr>
          <w:t>Kultūros ir kūrybinių industrijų politikos 2015–2021 metų plėtros krypčių</w:t>
        </w:r>
      </w:hyperlink>
      <w:r w:rsidRPr="00455829">
        <w:rPr>
          <w:b/>
          <w:lang w:eastAsia="en-US"/>
        </w:rPr>
        <w:t xml:space="preserve"> 4 priede kino sektoriui priskiriamus EVRK kodus</w:t>
      </w:r>
      <w:r w:rsidRPr="00455829">
        <w:rPr>
          <w:b/>
          <w:bCs/>
          <w:lang w:eastAsia="en-US"/>
        </w:rPr>
        <w:t>);</w:t>
      </w:r>
    </w:p>
    <w:p w:rsidR="00455829" w:rsidRPr="00455829" w:rsidRDefault="00455829" w:rsidP="00455829">
      <w:pPr>
        <w:widowControl w:val="0"/>
        <w:adjustRightInd w:val="0"/>
        <w:ind w:firstLine="567"/>
        <w:jc w:val="both"/>
        <w:textAlignment w:val="baseline"/>
        <w:rPr>
          <w:b/>
          <w:bCs/>
          <w:lang w:eastAsia="en-US"/>
        </w:rPr>
      </w:pPr>
      <w:r w:rsidRPr="00455829">
        <w:rPr>
          <w:b/>
          <w:bCs/>
          <w:lang w:eastAsia="en-US"/>
        </w:rPr>
        <w:lastRenderedPageBreak/>
        <w:t xml:space="preserve">2. MVĮ, kurių pagrindinė ekonominė veikla priskiriama kitoms KKI ekonominėms veikloms vadovaujantis </w:t>
      </w:r>
      <w:hyperlink r:id="rId23" w:history="1">
        <w:r w:rsidRPr="00455829">
          <w:rPr>
            <w:b/>
            <w:u w:val="single"/>
            <w:lang w:eastAsia="en-US"/>
          </w:rPr>
          <w:t>Kultūros ir kūrybinių industrijų politikos 2015–2021 metų plėtros krypčių</w:t>
        </w:r>
      </w:hyperlink>
      <w:r w:rsidRPr="00455829">
        <w:rPr>
          <w:b/>
          <w:bCs/>
          <w:lang w:eastAsia="en-US"/>
        </w:rPr>
        <w:t xml:space="preserve"> 4 priedu, išskyrus šiame priede nurodytus </w:t>
      </w:r>
      <w:r w:rsidRPr="00455829">
        <w:rPr>
          <w:b/>
          <w:lang w:eastAsia="en-US"/>
        </w:rPr>
        <w:t>kino sektoriui priskiriamus EVRK kodus</w:t>
      </w:r>
      <w:r w:rsidRPr="00455829">
        <w:rPr>
          <w:b/>
          <w:bCs/>
          <w:lang w:eastAsia="en-US"/>
        </w:rPr>
        <w:t>.</w:t>
      </w:r>
    </w:p>
    <w:bookmarkEnd w:id="3"/>
    <w:p w:rsidR="00455829" w:rsidRDefault="00455829" w:rsidP="00455829">
      <w:pPr>
        <w:ind w:firstLine="567"/>
        <w:jc w:val="both"/>
        <w:rPr>
          <w:b/>
          <w:bCs/>
          <w:lang w:eastAsia="en-US"/>
        </w:rPr>
      </w:pPr>
      <w:r w:rsidRPr="00455829">
        <w:rPr>
          <w:b/>
          <w:bCs/>
          <w:lang w:eastAsia="en-US"/>
        </w:rPr>
        <w:t>Darbo našumas apvalinamas pagal aritmetines taisykles, nurodant du skaičius po kablelio.</w:t>
      </w:r>
    </w:p>
    <w:p w:rsidR="00455829" w:rsidRDefault="00455829" w:rsidP="00455829">
      <w:pPr>
        <w:ind w:firstLine="567"/>
        <w:jc w:val="both"/>
        <w:rPr>
          <w:b/>
          <w:bCs/>
          <w:lang w:eastAsia="en-US"/>
        </w:rPr>
      </w:pPr>
    </w:p>
    <w:p w:rsidR="00455829" w:rsidRDefault="00455829" w:rsidP="00455829">
      <w:pPr>
        <w:ind w:firstLine="567"/>
        <w:jc w:val="both"/>
        <w:rPr>
          <w:b/>
          <w:bCs/>
          <w:iCs/>
        </w:rPr>
      </w:pPr>
      <w:r>
        <w:rPr>
          <w:iCs/>
        </w:rPr>
        <w:t>4</w:t>
      </w:r>
      <w:r w:rsidRPr="00455829">
        <w:rPr>
          <w:iCs/>
        </w:rPr>
        <w:t xml:space="preserve">. </w:t>
      </w:r>
      <w:r>
        <w:rPr>
          <w:iCs/>
        </w:rPr>
        <w:t>Prioritetinis</w:t>
      </w:r>
      <w:r w:rsidRPr="00455829">
        <w:rPr>
          <w:iCs/>
        </w:rPr>
        <w:t xml:space="preserve"> projektų atrankos kriterijus.</w:t>
      </w:r>
      <w:r>
        <w:rPr>
          <w:iCs/>
        </w:rPr>
        <w:t xml:space="preserve"> </w:t>
      </w:r>
      <w:r w:rsidRPr="00455829">
        <w:rPr>
          <w:b/>
          <w:iCs/>
        </w:rPr>
        <w:t xml:space="preserve">4. </w:t>
      </w:r>
      <w:r w:rsidRPr="00455829">
        <w:rPr>
          <w:b/>
          <w:bCs/>
          <w:iCs/>
        </w:rPr>
        <w:t>Pareiškėjo papildomo prisidėjimo privačiomis investicijomis dalis projekte.</w:t>
      </w:r>
      <w:r>
        <w:rPr>
          <w:b/>
          <w:bCs/>
          <w:iCs/>
        </w:rPr>
        <w:t>*</w:t>
      </w:r>
    </w:p>
    <w:p w:rsidR="00455829" w:rsidRPr="00455829" w:rsidRDefault="00455829" w:rsidP="00455829">
      <w:pPr>
        <w:ind w:firstLine="567"/>
        <w:jc w:val="both"/>
        <w:rPr>
          <w:b/>
          <w:bCs/>
          <w:iCs/>
        </w:rPr>
      </w:pPr>
    </w:p>
    <w:p w:rsidR="00455829" w:rsidRPr="00455829" w:rsidRDefault="00455829" w:rsidP="00455829">
      <w:pPr>
        <w:ind w:firstLine="567"/>
        <w:rPr>
          <w:b/>
          <w:bCs/>
          <w:lang w:eastAsia="en-US"/>
        </w:rPr>
      </w:pPr>
      <w:r w:rsidRPr="00455829">
        <w:rPr>
          <w:b/>
          <w:bCs/>
          <w:iCs/>
        </w:rPr>
        <w:t>*</w:t>
      </w:r>
      <w:r w:rsidRPr="00455829">
        <w:rPr>
          <w:b/>
          <w:bCs/>
          <w:lang w:eastAsia="en-US"/>
        </w:rPr>
        <w:t xml:space="preserve"> Vertinama pareiškėjo </w:t>
      </w:r>
      <w:r w:rsidRPr="00455829">
        <w:rPr>
          <w:b/>
        </w:rPr>
        <w:t>papildomo prisidėjimo</w:t>
      </w:r>
      <w:r w:rsidRPr="00455829">
        <w:rPr>
          <w:b/>
          <w:bCs/>
        </w:rPr>
        <w:t xml:space="preserve"> </w:t>
      </w:r>
      <w:r w:rsidRPr="00455829">
        <w:rPr>
          <w:b/>
          <w:bCs/>
          <w:lang w:eastAsia="en-US"/>
        </w:rPr>
        <w:t xml:space="preserve">privačiomis investicijomis prie tinkamų finansuoti projekto išlaidų dalis (proc.). </w:t>
      </w:r>
    </w:p>
    <w:p w:rsidR="00455829" w:rsidRPr="00455829" w:rsidRDefault="00455829" w:rsidP="00455829">
      <w:pPr>
        <w:widowControl w:val="0"/>
        <w:adjustRightInd w:val="0"/>
        <w:ind w:left="-38" w:right="-35" w:firstLine="567"/>
        <w:jc w:val="both"/>
        <w:textAlignment w:val="baseline"/>
        <w:rPr>
          <w:b/>
          <w:lang w:eastAsia="en-US"/>
        </w:rPr>
      </w:pPr>
      <w:r w:rsidRPr="00455829">
        <w:rPr>
          <w:b/>
          <w:lang w:eastAsia="en-US"/>
        </w:rPr>
        <w:t xml:space="preserve">Aukštesnis įvertinimas suteikiamas pareiškėjams, prisidedantiems prie projekto </w:t>
      </w:r>
      <w:r w:rsidRPr="00455829">
        <w:rPr>
          <w:b/>
          <w:bCs/>
          <w:lang w:eastAsia="en-US"/>
        </w:rPr>
        <w:t xml:space="preserve">tinkamų finansuoti išlaidų </w:t>
      </w:r>
      <w:r w:rsidRPr="00455829">
        <w:rPr>
          <w:b/>
          <w:lang w:eastAsia="en-US"/>
        </w:rPr>
        <w:t xml:space="preserve">didesniu nuosavu indėliu, nei prašoma pagal finansavimo sąlygas. Vertinamas projektui prašomos finansavimo sumos ir pareiškėjo papildomo prisidėjimo prie </w:t>
      </w:r>
      <w:r w:rsidRPr="00455829">
        <w:rPr>
          <w:b/>
          <w:bCs/>
          <w:lang w:eastAsia="en-US"/>
        </w:rPr>
        <w:t>tinkamų finansuoti išlaidų</w:t>
      </w:r>
      <w:r w:rsidRPr="00455829">
        <w:rPr>
          <w:b/>
          <w:lang w:eastAsia="en-US"/>
        </w:rPr>
        <w:t xml:space="preserve"> didesniu nei privalomas nuosavu indėliu santykis, kuris apskaičiuojamas pagal formulę:</w:t>
      </w:r>
    </w:p>
    <w:p w:rsidR="00455829" w:rsidRPr="00455829" w:rsidRDefault="00AE5451" w:rsidP="00455829">
      <w:pPr>
        <w:widowControl w:val="0"/>
        <w:adjustRightInd w:val="0"/>
        <w:jc w:val="both"/>
        <w:textAlignment w:val="baseline"/>
        <w:rPr>
          <w:b/>
          <w:lang w:eastAsia="en-US"/>
        </w:rPr>
      </w:pPr>
      <m:oMathPara>
        <m:oMath>
          <m:f>
            <m:fPr>
              <m:ctrlPr>
                <w:rPr>
                  <w:rFonts w:ascii="Cambria Math" w:hAnsi="Cambria Math"/>
                  <w:b/>
                  <w:i/>
                  <w:lang w:eastAsia="en-US"/>
                </w:rPr>
              </m:ctrlPr>
            </m:fPr>
            <m:num>
              <m:r>
                <m:rPr>
                  <m:sty m:val="bi"/>
                </m:rPr>
                <w:rPr>
                  <w:rFonts w:ascii="Cambria Math" w:hAnsi="Cambria Math"/>
                  <w:lang w:eastAsia="en-US"/>
                </w:rPr>
                <m:t>P</m:t>
              </m:r>
            </m:num>
            <m:den>
              <m:r>
                <m:rPr>
                  <m:sty m:val="bi"/>
                </m:rPr>
                <w:rPr>
                  <w:rFonts w:ascii="Cambria Math" w:hAnsi="Cambria Math"/>
                  <w:lang w:eastAsia="en-US"/>
                </w:rPr>
                <m:t>F</m:t>
              </m:r>
            </m:den>
          </m:f>
          <m:r>
            <m:rPr>
              <m:sty m:val="bi"/>
            </m:rPr>
            <w:rPr>
              <w:rFonts w:ascii="Cambria Math" w:hAnsi="Cambria Math"/>
              <w:lang w:eastAsia="en-US"/>
            </w:rPr>
            <m:t>*100</m:t>
          </m:r>
        </m:oMath>
      </m:oMathPara>
    </w:p>
    <w:p w:rsidR="00455829" w:rsidRDefault="00455829" w:rsidP="00455829">
      <w:pPr>
        <w:widowControl w:val="0"/>
        <w:adjustRightInd w:val="0"/>
        <w:ind w:firstLine="567"/>
        <w:jc w:val="both"/>
        <w:textAlignment w:val="baseline"/>
        <w:rPr>
          <w:b/>
          <w:bCs/>
        </w:rPr>
      </w:pPr>
    </w:p>
    <w:p w:rsidR="00455829" w:rsidRPr="00455829" w:rsidRDefault="00455829" w:rsidP="00455829">
      <w:pPr>
        <w:widowControl w:val="0"/>
        <w:adjustRightInd w:val="0"/>
        <w:ind w:firstLine="567"/>
        <w:jc w:val="both"/>
        <w:textAlignment w:val="baseline"/>
        <w:rPr>
          <w:b/>
          <w:bCs/>
        </w:rPr>
      </w:pPr>
      <w:r w:rsidRPr="00455829">
        <w:rPr>
          <w:b/>
          <w:bCs/>
        </w:rPr>
        <w:t xml:space="preserve">P – pareiškėjo privačių lėšų dalis prie projekto </w:t>
      </w:r>
      <w:r w:rsidRPr="00455829">
        <w:rPr>
          <w:b/>
          <w:bCs/>
          <w:lang w:eastAsia="en-US"/>
        </w:rPr>
        <w:t>tinkamų finansuoti išlaidų</w:t>
      </w:r>
      <w:r w:rsidRPr="00455829">
        <w:rPr>
          <w:b/>
          <w:bCs/>
        </w:rPr>
        <w:t xml:space="preserve">, viršijanti projektui nustatytą privalomą nuosavą indėlį, apskaičiuojama pagal formulę P = </w:t>
      </w:r>
      <w:proofErr w:type="spellStart"/>
      <w:r w:rsidRPr="00455829">
        <w:rPr>
          <w:b/>
          <w:bCs/>
        </w:rPr>
        <w:t>Pviso</w:t>
      </w:r>
      <w:proofErr w:type="spellEnd"/>
      <w:r w:rsidRPr="00455829">
        <w:rPr>
          <w:b/>
          <w:bCs/>
        </w:rPr>
        <w:t xml:space="preserve"> – </w:t>
      </w:r>
      <w:proofErr w:type="spellStart"/>
      <w:r w:rsidRPr="00455829">
        <w:rPr>
          <w:b/>
          <w:bCs/>
        </w:rPr>
        <w:t>Ppriv</w:t>
      </w:r>
      <w:proofErr w:type="spellEnd"/>
      <w:r w:rsidRPr="00455829">
        <w:rPr>
          <w:b/>
          <w:bCs/>
        </w:rPr>
        <w:t xml:space="preserve">, kur </w:t>
      </w:r>
      <w:proofErr w:type="spellStart"/>
      <w:r w:rsidRPr="00455829">
        <w:rPr>
          <w:b/>
          <w:bCs/>
        </w:rPr>
        <w:t>Pviso</w:t>
      </w:r>
      <w:proofErr w:type="spellEnd"/>
      <w:r w:rsidRPr="00455829">
        <w:rPr>
          <w:b/>
          <w:bCs/>
        </w:rPr>
        <w:t xml:space="preserve"> – visa pareiškėjo nuosavo indėlio suma projekte, o </w:t>
      </w:r>
      <w:proofErr w:type="spellStart"/>
      <w:r w:rsidRPr="00455829">
        <w:rPr>
          <w:b/>
          <w:bCs/>
        </w:rPr>
        <w:t>Ppriv</w:t>
      </w:r>
      <w:proofErr w:type="spellEnd"/>
      <w:r w:rsidRPr="00455829">
        <w:rPr>
          <w:b/>
          <w:bCs/>
        </w:rPr>
        <w:t xml:space="preserve"> – projektui nustatyta privalomo nuosavo indėlio suma;</w:t>
      </w:r>
    </w:p>
    <w:p w:rsidR="00455829" w:rsidRPr="00455829" w:rsidRDefault="00455829" w:rsidP="00455829">
      <w:pPr>
        <w:widowControl w:val="0"/>
        <w:adjustRightInd w:val="0"/>
        <w:ind w:firstLine="567"/>
        <w:jc w:val="both"/>
        <w:textAlignment w:val="baseline"/>
        <w:rPr>
          <w:b/>
          <w:bCs/>
        </w:rPr>
      </w:pPr>
      <w:r w:rsidRPr="00455829">
        <w:rPr>
          <w:b/>
          <w:bCs/>
        </w:rPr>
        <w:t>F – paraiškoje nurodyta prašomo finansavimo suma.</w:t>
      </w:r>
    </w:p>
    <w:p w:rsidR="00455829" w:rsidRPr="00455829" w:rsidRDefault="00455829" w:rsidP="00455829">
      <w:pPr>
        <w:widowControl w:val="0"/>
        <w:adjustRightInd w:val="0"/>
        <w:ind w:left="-38" w:right="-35" w:firstLine="567"/>
        <w:jc w:val="both"/>
        <w:textAlignment w:val="baseline"/>
        <w:rPr>
          <w:b/>
          <w:lang w:eastAsia="en-US"/>
        </w:rPr>
      </w:pPr>
    </w:p>
    <w:p w:rsidR="00455829" w:rsidRPr="00455829" w:rsidRDefault="00455829" w:rsidP="00455829">
      <w:pPr>
        <w:widowControl w:val="0"/>
        <w:adjustRightInd w:val="0"/>
        <w:ind w:firstLine="567"/>
        <w:jc w:val="both"/>
        <w:textAlignment w:val="baseline"/>
        <w:rPr>
          <w:b/>
          <w:bCs/>
        </w:rPr>
      </w:pPr>
      <w:r w:rsidRPr="00455829">
        <w:rPr>
          <w:b/>
          <w:bCs/>
        </w:rPr>
        <w:t>Nustatomas kriterijus bus taikomas atliekant vertinimą pagal dvi atskiras pareiškėjų grupes:</w:t>
      </w:r>
    </w:p>
    <w:p w:rsidR="00455829" w:rsidRPr="00455829" w:rsidRDefault="00455829" w:rsidP="00455829">
      <w:pPr>
        <w:widowControl w:val="0"/>
        <w:adjustRightInd w:val="0"/>
        <w:ind w:firstLine="567"/>
        <w:jc w:val="both"/>
        <w:textAlignment w:val="baseline"/>
        <w:rPr>
          <w:b/>
          <w:bCs/>
          <w:lang w:eastAsia="en-US"/>
        </w:rPr>
      </w:pPr>
      <w:r w:rsidRPr="00455829">
        <w:rPr>
          <w:b/>
          <w:bCs/>
          <w:lang w:eastAsia="en-US"/>
        </w:rPr>
        <w:t>1. MVĮ, kurių pagrindinė ekonominė veikla yra priskiriama veiklai „Kino filmų, vaizdo filmų ir televizijos programų gamyba“ (</w:t>
      </w:r>
      <w:r w:rsidRPr="00455829">
        <w:rPr>
          <w:b/>
          <w:lang w:eastAsia="en-US"/>
        </w:rPr>
        <w:t xml:space="preserve">pagal </w:t>
      </w:r>
      <w:hyperlink r:id="rId24" w:history="1">
        <w:r w:rsidRPr="00455829">
          <w:rPr>
            <w:b/>
            <w:u w:val="single"/>
            <w:lang w:eastAsia="en-US"/>
          </w:rPr>
          <w:t>Kultūros ir kūrybinių industrijų politikos 2015–2021 metų plėtros krypčių</w:t>
        </w:r>
      </w:hyperlink>
      <w:r w:rsidRPr="00455829">
        <w:rPr>
          <w:b/>
          <w:lang w:eastAsia="en-US"/>
        </w:rPr>
        <w:t xml:space="preserve"> 4 priede kino sektoriui priskiriamus EVRK kodus</w:t>
      </w:r>
      <w:r w:rsidRPr="00455829">
        <w:rPr>
          <w:b/>
          <w:bCs/>
          <w:lang w:eastAsia="en-US"/>
        </w:rPr>
        <w:t>);</w:t>
      </w:r>
    </w:p>
    <w:p w:rsidR="00455829" w:rsidRDefault="00455829" w:rsidP="00455829">
      <w:pPr>
        <w:ind w:firstLine="567"/>
        <w:jc w:val="both"/>
        <w:rPr>
          <w:b/>
          <w:bCs/>
          <w:lang w:eastAsia="en-US"/>
        </w:rPr>
      </w:pPr>
      <w:r w:rsidRPr="00455829">
        <w:rPr>
          <w:b/>
          <w:bCs/>
          <w:lang w:eastAsia="en-US"/>
        </w:rPr>
        <w:t xml:space="preserve">2. MVĮ, kurių pagrindinė ekonominė veikla priskiriama kitoms KKI ekonominėms veikloms vadovaujantis </w:t>
      </w:r>
      <w:hyperlink r:id="rId25" w:history="1">
        <w:r w:rsidRPr="00455829">
          <w:rPr>
            <w:b/>
            <w:u w:val="single"/>
            <w:lang w:eastAsia="en-US"/>
          </w:rPr>
          <w:t>Kultūros ir kūrybinių industrijų politikos 2015–2021 metų plėtros krypčių</w:t>
        </w:r>
      </w:hyperlink>
      <w:r w:rsidRPr="00455829">
        <w:rPr>
          <w:b/>
          <w:bCs/>
          <w:lang w:eastAsia="en-US"/>
        </w:rPr>
        <w:t xml:space="preserve"> 4 priedu, išskyrus šiame priede nurodytus </w:t>
      </w:r>
      <w:r w:rsidRPr="00455829">
        <w:rPr>
          <w:b/>
          <w:lang w:eastAsia="en-US"/>
        </w:rPr>
        <w:t>kino sektoriui priskiriamus EVRK kodus</w:t>
      </w:r>
      <w:r w:rsidRPr="00455829">
        <w:rPr>
          <w:b/>
          <w:bCs/>
          <w:lang w:eastAsia="en-US"/>
        </w:rPr>
        <w:t>.</w:t>
      </w:r>
    </w:p>
    <w:p w:rsidR="00455829" w:rsidRDefault="00455829" w:rsidP="00455829">
      <w:pPr>
        <w:ind w:firstLine="567"/>
        <w:jc w:val="both"/>
        <w:rPr>
          <w:b/>
          <w:bCs/>
          <w:lang w:eastAsia="en-US"/>
        </w:rPr>
      </w:pPr>
    </w:p>
    <w:p w:rsidR="00455829" w:rsidRDefault="00455829" w:rsidP="00455829">
      <w:pPr>
        <w:ind w:firstLine="567"/>
        <w:jc w:val="both"/>
        <w:rPr>
          <w:i/>
        </w:rPr>
      </w:pPr>
      <w:r w:rsidRPr="00D76C00">
        <w:rPr>
          <w:b/>
        </w:rPr>
        <w:t>Argumentai</w:t>
      </w:r>
      <w:r w:rsidRPr="00D76C00">
        <w:t>:</w:t>
      </w:r>
      <w:r>
        <w:t xml:space="preserve"> </w:t>
      </w:r>
      <w:r w:rsidRPr="00A05E4C">
        <w:rPr>
          <w:i/>
        </w:rPr>
        <w:t>Atsižvelgiant į tai, kad Lietuvoje KKI sektorius neturi galimybių pakankamai išnaudoti augimo potencialo ir galimybių konkuruoti globalioje rinkoje, trūksta į kūrėjus ir jų darbo vietų augimą orientuotos infrastruktūros, juolab, kad COVID-19 padarinių akivaizdoje minėti trūkumai tampa ir grėsmėmis prarasti jau įprastus KKI augimo tempus, priemonė bus skirta skatinti KKI įmonių produkcijos augimą, investuojant į šio sektoriaus įmonių infrastruktūros modernizavimą ir plėtrą.</w:t>
      </w:r>
      <w:r w:rsidR="003378B3">
        <w:rPr>
          <w:i/>
        </w:rPr>
        <w:t xml:space="preserve"> </w:t>
      </w:r>
      <w:r w:rsidR="00DF6507" w:rsidRPr="00DF6507">
        <w:rPr>
          <w:i/>
        </w:rPr>
        <w:t>A</w:t>
      </w:r>
      <w:r w:rsidR="00DF6507" w:rsidRPr="00585C60">
        <w:rPr>
          <w:i/>
        </w:rPr>
        <w:t>trankos kriterijai</w:t>
      </w:r>
      <w:r w:rsidR="00DF6507" w:rsidRPr="003378B3">
        <w:rPr>
          <w:i/>
        </w:rPr>
        <w:t xml:space="preserve"> leis atrinkti geriausiai pasiruošusius, turinčius daugiausiai potencialo, labiausiai motyvuotus ir sėkmingai veikiančius KKI srityje </w:t>
      </w:r>
      <w:r w:rsidR="00DF6507" w:rsidRPr="003378B3">
        <w:rPr>
          <w:bCs/>
          <w:i/>
          <w:shd w:val="clear" w:color="auto" w:fill="FFFFFF"/>
        </w:rPr>
        <w:t>pareiškėjus</w:t>
      </w:r>
      <w:r w:rsidR="00DF6507">
        <w:rPr>
          <w:bCs/>
          <w:shd w:val="clear" w:color="auto" w:fill="FFFFFF"/>
        </w:rPr>
        <w:t>.</w:t>
      </w:r>
    </w:p>
    <w:p w:rsidR="00A05E4C" w:rsidRDefault="00A05E4C" w:rsidP="00455829">
      <w:pPr>
        <w:ind w:firstLine="567"/>
        <w:jc w:val="both"/>
      </w:pPr>
    </w:p>
    <w:p w:rsidR="00C37D8C" w:rsidRDefault="00C37D8C" w:rsidP="00455829">
      <w:pPr>
        <w:ind w:firstLine="567"/>
        <w:jc w:val="both"/>
      </w:pPr>
      <w:r w:rsidRPr="00C37D8C">
        <w:t>Lietuvos pramonininkų konfederacij</w:t>
      </w:r>
      <w:r>
        <w:t>os</w:t>
      </w:r>
      <w:r w:rsidRPr="00C37D8C">
        <w:t xml:space="preserve"> </w:t>
      </w:r>
      <w:r>
        <w:t xml:space="preserve">atstovas </w:t>
      </w:r>
      <w:r w:rsidRPr="00C37D8C">
        <w:rPr>
          <w:b/>
        </w:rPr>
        <w:t xml:space="preserve">Artūras </w:t>
      </w:r>
      <w:proofErr w:type="spellStart"/>
      <w:r w:rsidRPr="00C37D8C">
        <w:rPr>
          <w:b/>
        </w:rPr>
        <w:t>Jakubavičius</w:t>
      </w:r>
      <w:proofErr w:type="spellEnd"/>
      <w:r>
        <w:t xml:space="preserve"> pasiūlymui pritarė, tačiau atkreipė dėmesį, kad </w:t>
      </w:r>
      <w:r w:rsidRPr="00C37D8C">
        <w:t>ši priemonė skirta „šalinti COVID-19 pandemijos pasekmes ekonomikai“, tačiau projektų atrankos metu prioritetas bus teikiamas subjektams, kurie COVID-19 pandemijos metu turėjo didesnį „darbo našumo santykį su Lietuvos vidutiniu darbo našumu“. Tai yra prioritetas teikiamas mažiau ar visai nenukentėjusiems subjektams</w:t>
      </w:r>
    </w:p>
    <w:p w:rsidR="00C37D8C" w:rsidRDefault="00C37D8C" w:rsidP="00455829">
      <w:pPr>
        <w:ind w:firstLine="567"/>
        <w:jc w:val="both"/>
      </w:pPr>
    </w:p>
    <w:p w:rsidR="00E33119" w:rsidRDefault="00E33119" w:rsidP="00455829">
      <w:pPr>
        <w:ind w:firstLine="567"/>
        <w:jc w:val="both"/>
        <w:rPr>
          <w:b/>
          <w:iCs/>
        </w:rPr>
      </w:pPr>
      <w:r w:rsidRPr="00E33119">
        <w:rPr>
          <w:b/>
          <w:iCs/>
        </w:rPr>
        <w:t>NUTARTA:</w:t>
      </w:r>
      <w:r>
        <w:rPr>
          <w:b/>
          <w:iCs/>
        </w:rPr>
        <w:t xml:space="preserve"> </w:t>
      </w:r>
    </w:p>
    <w:p w:rsidR="00E33119" w:rsidRDefault="00E33119" w:rsidP="00455829">
      <w:pPr>
        <w:ind w:firstLine="567"/>
        <w:jc w:val="both"/>
      </w:pPr>
    </w:p>
    <w:p w:rsidR="00E33119" w:rsidRPr="00455829" w:rsidRDefault="00E33119" w:rsidP="00E33119">
      <w:pPr>
        <w:ind w:firstLine="567"/>
        <w:jc w:val="both"/>
      </w:pPr>
      <w:r>
        <w:rPr>
          <w:b/>
        </w:rPr>
        <w:t>4</w:t>
      </w:r>
      <w:r w:rsidRPr="00455829">
        <w:rPr>
          <w:b/>
        </w:rPr>
        <w:t>. Pritarti pasiūlymui</w:t>
      </w:r>
      <w:r w:rsidRPr="00455829">
        <w:t xml:space="preserve"> dėl</w:t>
      </w:r>
      <w:r w:rsidRPr="00455829">
        <w:rPr>
          <w:bCs/>
        </w:rPr>
        <w:t xml:space="preserve"> </w:t>
      </w:r>
      <w:r w:rsidRPr="00455829">
        <w:t>veiksmų programos 13 prioriteto „Veiksmų, skirtų COVID-19 pandemijos sukeltai krizei įveikti, skatinimas ir pasirengimas aplinką tausojančiam, skaitmeniniam ir tvariam ekonomikos atgaivinimui“ 13.1.1 konkretaus uždavinio „</w:t>
      </w:r>
      <w:proofErr w:type="spellStart"/>
      <w:r w:rsidRPr="00455829">
        <w:rPr>
          <w:bCs/>
        </w:rPr>
        <w:t>Skaitmeninimo</w:t>
      </w:r>
      <w:proofErr w:type="spellEnd"/>
      <w:r w:rsidRPr="00455829">
        <w:rPr>
          <w:bCs/>
        </w:rPr>
        <w:t xml:space="preserve"> ir inovacijų, siekiant šalinti COVID-19 pandemijos pasekmes ekonomikai, didinimas</w:t>
      </w:r>
      <w:r w:rsidRPr="00455829">
        <w:t xml:space="preserve">“ Kultūros ministerijos </w:t>
      </w:r>
      <w:r w:rsidRPr="00455829">
        <w:rPr>
          <w:bCs/>
        </w:rPr>
        <w:lastRenderedPageBreak/>
        <w:t xml:space="preserve">administruojamos priemonės </w:t>
      </w:r>
      <w:r w:rsidRPr="00455829">
        <w:rPr>
          <w:b/>
          <w:bCs/>
        </w:rPr>
        <w:t xml:space="preserve">13.1.1-LVPA-K-309 „Paskatos gerinti kultūros ir kūrybinių industrijų įmonių infrastruktūrą“ </w:t>
      </w:r>
      <w:r>
        <w:t>keturių</w:t>
      </w:r>
      <w:r w:rsidRPr="00455829">
        <w:t xml:space="preserve"> projektų atrankos </w:t>
      </w:r>
      <w:r>
        <w:t xml:space="preserve">kriterijų </w:t>
      </w:r>
      <w:r w:rsidRPr="00455829">
        <w:t>nustatymo:</w:t>
      </w:r>
    </w:p>
    <w:p w:rsidR="00E33119" w:rsidRDefault="00E33119" w:rsidP="00E33119">
      <w:pPr>
        <w:ind w:firstLine="567"/>
        <w:jc w:val="both"/>
      </w:pPr>
    </w:p>
    <w:p w:rsidR="00E33119" w:rsidRDefault="00E33119" w:rsidP="00E33119">
      <w:pPr>
        <w:ind w:firstLine="567"/>
        <w:jc w:val="both"/>
        <w:rPr>
          <w:b/>
          <w:lang w:eastAsia="en-US"/>
        </w:rPr>
      </w:pPr>
      <w:r w:rsidRPr="00455829">
        <w:rPr>
          <w:iCs/>
        </w:rPr>
        <w:t>1. Specialusis projektų atrankos kriterijus.</w:t>
      </w:r>
      <w:r w:rsidRPr="00455829">
        <w:rPr>
          <w:b/>
          <w:iCs/>
        </w:rPr>
        <w:t xml:space="preserve"> 1. </w:t>
      </w:r>
      <w:r w:rsidRPr="00455829">
        <w:rPr>
          <w:b/>
        </w:rPr>
        <w:t>Projektas turi atitikti Kultūros ir kūrybinių industrijų politikos 2015–2021 metų plėtros krypčių, patvirtintų Lietuvos Respublikos kultūros ministro 2015 m. liepos 31 d. įsakymu Nr. ĮV-524 „</w:t>
      </w:r>
      <w:hyperlink r:id="rId26" w:history="1">
        <w:r w:rsidRPr="00455829">
          <w:rPr>
            <w:b/>
            <w:u w:val="single"/>
          </w:rPr>
          <w:t>Dėl Kultūros ir kūrybinių industrijų politikos 2015–2021 metų plėtros krypčių patvirtinimo</w:t>
        </w:r>
      </w:hyperlink>
      <w:r w:rsidRPr="00455829">
        <w:rPr>
          <w:b/>
        </w:rPr>
        <w:t xml:space="preserve">“, </w:t>
      </w:r>
      <w:r w:rsidRPr="00455829">
        <w:rPr>
          <w:b/>
          <w:lang w:eastAsia="en-US"/>
        </w:rPr>
        <w:t>nuostatas.</w:t>
      </w:r>
      <w:r>
        <w:rPr>
          <w:b/>
          <w:lang w:eastAsia="en-US"/>
        </w:rPr>
        <w:t>*</w:t>
      </w:r>
    </w:p>
    <w:p w:rsidR="00E33119" w:rsidRDefault="00E33119" w:rsidP="00E33119">
      <w:pPr>
        <w:ind w:firstLine="567"/>
        <w:jc w:val="both"/>
      </w:pPr>
    </w:p>
    <w:p w:rsidR="00E33119" w:rsidRPr="00455829" w:rsidRDefault="00E33119" w:rsidP="00E33119">
      <w:pPr>
        <w:ind w:firstLine="567"/>
        <w:jc w:val="both"/>
        <w:rPr>
          <w:b/>
          <w:bCs/>
        </w:rPr>
      </w:pPr>
      <w:r>
        <w:rPr>
          <w:b/>
          <w:bCs/>
        </w:rPr>
        <w:t>*</w:t>
      </w:r>
      <w:r w:rsidRPr="00455829">
        <w:rPr>
          <w:b/>
          <w:bCs/>
        </w:rPr>
        <w:t xml:space="preserve">Bus vertinama, ar projektas prisideda prie </w:t>
      </w:r>
      <w:r w:rsidRPr="00455829">
        <w:rPr>
          <w:b/>
        </w:rPr>
        <w:t xml:space="preserve">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minėto strateginio dokumento 20.3 </w:t>
      </w:r>
      <w:r w:rsidRPr="00455829">
        <w:rPr>
          <w:b/>
          <w:bCs/>
        </w:rPr>
        <w:t xml:space="preserve">papunktį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w:t>
      </w:r>
      <w:proofErr w:type="spellStart"/>
      <w:r w:rsidRPr="00455829">
        <w:rPr>
          <w:b/>
          <w:bCs/>
        </w:rPr>
        <w:t>skaitmenizavimo</w:t>
      </w:r>
      <w:proofErr w:type="spellEnd"/>
      <w:r w:rsidRPr="00455829">
        <w:rPr>
          <w:b/>
          <w:bCs/>
        </w:rPr>
        <w:t>, ir taip didinti KKI produktų ir paslaugų pridėtinę vertę bei konkurencingumą.</w:t>
      </w:r>
    </w:p>
    <w:p w:rsidR="00E33119" w:rsidRDefault="00E33119" w:rsidP="00E33119">
      <w:pPr>
        <w:ind w:firstLine="567"/>
        <w:jc w:val="both"/>
        <w:rPr>
          <w:b/>
        </w:rPr>
      </w:pPr>
      <w:r w:rsidRPr="00455829">
        <w:rPr>
          <w:b/>
        </w:rPr>
        <w:t xml:space="preserve">Projektu taip pat turi būti </w:t>
      </w:r>
      <w:r w:rsidRPr="00455829">
        <w:rPr>
          <w:b/>
          <w:bCs/>
        </w:rPr>
        <w:t xml:space="preserve">prisidedama prie </w:t>
      </w:r>
      <w:r w:rsidRPr="00455829">
        <w:rPr>
          <w:b/>
        </w:rPr>
        <w:t>strateginio dokumento trečiosios krypties – Kultūros ir kūrybinių industrijų sektoriaus ekonominės vertės ir sektoriaus eksporto apimčių augimo skatinimo, t. y. projektas turi įgyvendinti šio dokumento 21 punkte nustatytą 4 uždavinį – didinti KKI produktų ir paslaugų pridėtinę vertę bei konkurencingumą, skatinant KKI indėlį į skaitmeninę ir 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w:t>
      </w:r>
    </w:p>
    <w:p w:rsidR="00E33119" w:rsidRDefault="00E33119" w:rsidP="00E33119">
      <w:pPr>
        <w:ind w:firstLine="567"/>
        <w:jc w:val="both"/>
        <w:rPr>
          <w:b/>
        </w:rPr>
      </w:pPr>
    </w:p>
    <w:p w:rsidR="00E33119" w:rsidRDefault="00E33119" w:rsidP="00E33119">
      <w:pPr>
        <w:ind w:firstLine="567"/>
        <w:jc w:val="both"/>
        <w:rPr>
          <w:b/>
          <w:iCs/>
        </w:rPr>
      </w:pPr>
      <w:r>
        <w:rPr>
          <w:iCs/>
        </w:rPr>
        <w:t>2</w:t>
      </w:r>
      <w:r w:rsidRPr="00455829">
        <w:rPr>
          <w:iCs/>
        </w:rPr>
        <w:t>. Specialusis projektų atrankos kriterijus.</w:t>
      </w:r>
      <w:r>
        <w:rPr>
          <w:iCs/>
        </w:rPr>
        <w:t xml:space="preserve"> </w:t>
      </w:r>
      <w:r w:rsidRPr="00455829">
        <w:rPr>
          <w:b/>
          <w:iCs/>
        </w:rPr>
        <w:t xml:space="preserve">2. Pareiškėjas yra labai maža, maža ar vidutinė įmonė (toliau – MVĮ), veikianti KKI sektoriuje ne trumpiau kaip dvejus metus, kurios pačios pagamintos produkcijos iš KKI veiklos vidutinės metinės pardavimo pajamos per paskutinius trejus finansinius metus iki paraiškos pateikimo arba pajamos per laikotarpį nuo įmonės įregistravimo dienos </w:t>
      </w:r>
      <w:proofErr w:type="gramStart"/>
      <w:r w:rsidRPr="00455829">
        <w:rPr>
          <w:b/>
          <w:iCs/>
        </w:rPr>
        <w:t>(</w:t>
      </w:r>
      <w:proofErr w:type="gramEnd"/>
      <w:r w:rsidRPr="00455829">
        <w:rPr>
          <w:b/>
          <w:iCs/>
        </w:rPr>
        <w:t xml:space="preserve">jeigu MVĮ įregistruota mažiau kaip prieš 3 pastaruosius finansinius metus) yra ne mažesnės kaip 50 000 </w:t>
      </w:r>
      <w:proofErr w:type="spellStart"/>
      <w:r w:rsidRPr="00455829">
        <w:rPr>
          <w:b/>
          <w:iCs/>
        </w:rPr>
        <w:t>Eur</w:t>
      </w:r>
      <w:proofErr w:type="spellEnd"/>
      <w:r w:rsidRPr="00455829">
        <w:rPr>
          <w:b/>
          <w:iCs/>
        </w:rPr>
        <w:t>.</w:t>
      </w:r>
      <w:r>
        <w:rPr>
          <w:b/>
          <w:iCs/>
        </w:rPr>
        <w:t>*</w:t>
      </w:r>
    </w:p>
    <w:p w:rsidR="00E33119" w:rsidRDefault="00E33119" w:rsidP="00E33119">
      <w:pPr>
        <w:ind w:firstLine="567"/>
        <w:jc w:val="both"/>
        <w:rPr>
          <w:b/>
          <w:iCs/>
        </w:rPr>
      </w:pPr>
    </w:p>
    <w:p w:rsidR="00E33119" w:rsidRPr="00455829" w:rsidRDefault="00E33119" w:rsidP="00E33119">
      <w:pPr>
        <w:ind w:firstLine="567"/>
        <w:jc w:val="both"/>
        <w:rPr>
          <w:b/>
          <w:iCs/>
        </w:rPr>
      </w:pPr>
      <w:r>
        <w:rPr>
          <w:b/>
          <w:iCs/>
        </w:rPr>
        <w:t>*</w:t>
      </w:r>
      <w:r w:rsidRPr="00455829">
        <w:rPr>
          <w:b/>
          <w:iCs/>
        </w:rPr>
        <w:t xml:space="preserve">Vertinama, ar pareiškėjas yra MVĮ, kuri turi pakankamai patirties įgyvendinti projekte numatytas veiklas, t. y. veikia KKI sektoriuje ne trumpiau kaip dvejus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w:t>
      </w:r>
      <w:proofErr w:type="gramStart"/>
      <w:r w:rsidRPr="00455829">
        <w:rPr>
          <w:b/>
          <w:iCs/>
        </w:rPr>
        <w:t>(</w:t>
      </w:r>
      <w:proofErr w:type="gramEnd"/>
      <w:r w:rsidRPr="00455829">
        <w:rPr>
          <w:b/>
          <w:iCs/>
        </w:rPr>
        <w:t xml:space="preserve">jei MVĮ įregistruota mažiau kaip prieš 3 pastaruosius finansinius metus) patvirtintus metinių finansinių ataskaitų rinkinių duomenis yra ne mažesnės kaip 50 000 </w:t>
      </w:r>
      <w:proofErr w:type="spellStart"/>
      <w:r w:rsidRPr="00455829">
        <w:rPr>
          <w:b/>
          <w:iCs/>
        </w:rPr>
        <w:t>Eur</w:t>
      </w:r>
      <w:proofErr w:type="spellEnd"/>
      <w:r w:rsidRPr="00455829">
        <w:rPr>
          <w:b/>
          <w:iCs/>
        </w:rPr>
        <w:t>.</w:t>
      </w:r>
    </w:p>
    <w:p w:rsidR="00E33119" w:rsidRPr="00455829" w:rsidRDefault="00E33119" w:rsidP="00E33119">
      <w:pPr>
        <w:ind w:firstLine="567"/>
        <w:jc w:val="both"/>
        <w:rPr>
          <w:b/>
          <w:iCs/>
        </w:rPr>
      </w:pPr>
      <w:r w:rsidRPr="00455829">
        <w:rPr>
          <w:b/>
          <w:iCs/>
        </w:rPr>
        <w:t>MVĮ priskiriama KKI sektoriui, kai ne mažiau nei 50 proc. gaunamų MVĮ pagrindinės veiklos vidutinių pajamų per paskutinius dvejus finansinius metus gaunama iš KKI veiklos(-ų) (vertinant pagal finansinės atskaitomybės dokumentus). KKI veikla laikoma veikla, kuri atitinka 2015 m. liepos 31 d. Lietuvos Respublikos kultūros ministro įsakymo Nr. ĮV-524 priede Nr. 4 nurodytus Ekonominės veiklos rūšių klasifikatoriaus (toliau – EVRK) kodus.</w:t>
      </w:r>
    </w:p>
    <w:p w:rsidR="00E33119" w:rsidRPr="00455829" w:rsidRDefault="00E33119" w:rsidP="00E33119">
      <w:pPr>
        <w:ind w:firstLine="567"/>
        <w:jc w:val="both"/>
        <w:rPr>
          <w:b/>
          <w:iCs/>
        </w:rPr>
      </w:pPr>
      <w:r w:rsidRPr="00455829">
        <w:rPr>
          <w:b/>
          <w:iCs/>
        </w:rPr>
        <w:t>Pareiškėjas yra veikianti įmonė, jei ji yra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rsidR="00E33119" w:rsidRPr="00455829" w:rsidRDefault="00E33119" w:rsidP="00E33119">
      <w:pPr>
        <w:ind w:firstLine="567"/>
        <w:jc w:val="both"/>
        <w:rPr>
          <w:b/>
          <w:iCs/>
        </w:rPr>
      </w:pPr>
      <w:r w:rsidRPr="00455829">
        <w:rPr>
          <w:b/>
          <w:iCs/>
        </w:rPr>
        <w:t>Įmonės pačios pagamintos produkcijos pajamos tikrinamos pagal metinių finansinių ataskaitų rinkinių duomenis.</w:t>
      </w:r>
    </w:p>
    <w:p w:rsidR="00E33119" w:rsidRPr="00455829" w:rsidRDefault="00E33119" w:rsidP="00E33119">
      <w:pPr>
        <w:ind w:firstLine="567"/>
        <w:jc w:val="both"/>
        <w:rPr>
          <w:b/>
          <w:iCs/>
        </w:rPr>
      </w:pPr>
      <w:r w:rsidRPr="00455829">
        <w:rPr>
          <w:b/>
          <w:iCs/>
        </w:rPr>
        <w:t>Paties pagaminta produkcija – įmonės gaminami gaminiai ir (arba) teikiamos paslaugos.</w:t>
      </w:r>
    </w:p>
    <w:p w:rsidR="00E33119" w:rsidRDefault="00E33119" w:rsidP="00E33119">
      <w:pPr>
        <w:ind w:firstLine="567"/>
        <w:jc w:val="both"/>
        <w:rPr>
          <w:b/>
          <w:iCs/>
        </w:rPr>
      </w:pPr>
      <w:r w:rsidRPr="00455829">
        <w:rPr>
          <w:b/>
          <w:iCs/>
        </w:rPr>
        <w:lastRenderedPageBreak/>
        <w:t>Šis projektų atrankos kriterijus taikomas tik paraiškos vertinimo metu, nes MVĮ, gavusios paramą ir sėkmingai išplėtusios veiklą, statusas gali pasikeisti, pvz.: iš mažos į vidutine įmonę.</w:t>
      </w:r>
    </w:p>
    <w:p w:rsidR="00E33119" w:rsidRDefault="00E33119" w:rsidP="00E33119">
      <w:pPr>
        <w:ind w:firstLine="567"/>
        <w:jc w:val="both"/>
        <w:rPr>
          <w:b/>
          <w:iCs/>
        </w:rPr>
      </w:pPr>
    </w:p>
    <w:p w:rsidR="00E33119" w:rsidRDefault="00E33119" w:rsidP="00E33119">
      <w:pPr>
        <w:ind w:firstLine="567"/>
        <w:jc w:val="both"/>
        <w:rPr>
          <w:b/>
          <w:bCs/>
          <w:lang w:eastAsia="en-US"/>
        </w:rPr>
      </w:pPr>
      <w:r>
        <w:rPr>
          <w:iCs/>
        </w:rPr>
        <w:t>3</w:t>
      </w:r>
      <w:r w:rsidRPr="00455829">
        <w:rPr>
          <w:iCs/>
        </w:rPr>
        <w:t xml:space="preserve">. </w:t>
      </w:r>
      <w:r>
        <w:rPr>
          <w:iCs/>
        </w:rPr>
        <w:t>Prioritetinis</w:t>
      </w:r>
      <w:r w:rsidRPr="00455829">
        <w:rPr>
          <w:iCs/>
        </w:rPr>
        <w:t xml:space="preserve"> projektų atrankos kriterijus.</w:t>
      </w:r>
      <w:r>
        <w:rPr>
          <w:iCs/>
        </w:rPr>
        <w:t xml:space="preserve"> </w:t>
      </w:r>
      <w:r w:rsidRPr="00455829">
        <w:rPr>
          <w:b/>
          <w:bCs/>
          <w:lang w:eastAsia="en-US"/>
        </w:rPr>
        <w:t xml:space="preserve">3. MVĮ darbo našumo santykis su Lietuvos </w:t>
      </w:r>
      <w:r w:rsidRPr="00455829">
        <w:rPr>
          <w:b/>
          <w:lang w:eastAsia="en-US"/>
        </w:rPr>
        <w:t xml:space="preserve">vidutiniu </w:t>
      </w:r>
      <w:r w:rsidRPr="00455829">
        <w:rPr>
          <w:b/>
          <w:bCs/>
          <w:lang w:eastAsia="en-US"/>
        </w:rPr>
        <w:t>darbo našumu.</w:t>
      </w:r>
      <w:r>
        <w:rPr>
          <w:b/>
          <w:bCs/>
          <w:lang w:eastAsia="en-US"/>
        </w:rPr>
        <w:t>*</w:t>
      </w:r>
    </w:p>
    <w:p w:rsidR="00E33119" w:rsidRDefault="00E33119" w:rsidP="00E33119">
      <w:pPr>
        <w:ind w:firstLine="567"/>
        <w:jc w:val="both"/>
        <w:rPr>
          <w:b/>
          <w:bCs/>
          <w:lang w:eastAsia="en-US"/>
        </w:rPr>
      </w:pPr>
    </w:p>
    <w:p w:rsidR="00E33119" w:rsidRPr="00455829" w:rsidRDefault="00E33119" w:rsidP="00E33119">
      <w:pPr>
        <w:ind w:firstLine="567"/>
        <w:rPr>
          <w:b/>
          <w:bCs/>
          <w:lang w:eastAsia="en-US"/>
        </w:rPr>
      </w:pPr>
      <w:r w:rsidRPr="00455829">
        <w:rPr>
          <w:b/>
          <w:bCs/>
          <w:lang w:eastAsia="en-US"/>
        </w:rPr>
        <w:t xml:space="preserve">* Vertinamas pareiškėjo paskutiniųjų 3 metų (arba trumpesnio laikotarpio, jei MVĮ veikia mažiau nei 3 metus) iki paraiškos pateikimo vidutinio darbo našumo santykis su Lietuvos vidutiniu darbo našumu. </w:t>
      </w:r>
    </w:p>
    <w:p w:rsidR="00E33119" w:rsidRPr="00455829" w:rsidRDefault="00E33119" w:rsidP="00E33119">
      <w:pPr>
        <w:widowControl w:val="0"/>
        <w:adjustRightInd w:val="0"/>
        <w:ind w:firstLine="567"/>
        <w:jc w:val="both"/>
        <w:textAlignment w:val="baseline"/>
        <w:rPr>
          <w:b/>
          <w:bCs/>
          <w:lang w:eastAsia="en-US"/>
        </w:rPr>
      </w:pPr>
      <w:r w:rsidRPr="00455829">
        <w:rPr>
          <w:b/>
          <w:bCs/>
          <w:lang w:eastAsia="en-US"/>
        </w:rPr>
        <w:t>Aukštesnis įvertinimas suteikiamas projektams, kurių pareiškėjai turės didesnį darbo našumą lyginant su Lietuvos vidutiniu darbo našumu.</w:t>
      </w:r>
    </w:p>
    <w:p w:rsidR="00E33119" w:rsidRPr="00455829" w:rsidRDefault="00E33119" w:rsidP="00E33119">
      <w:pPr>
        <w:widowControl w:val="0"/>
        <w:adjustRightInd w:val="0"/>
        <w:ind w:firstLine="567"/>
        <w:jc w:val="both"/>
        <w:textAlignment w:val="baseline"/>
        <w:rPr>
          <w:b/>
          <w:bCs/>
          <w:lang w:eastAsia="en-US"/>
        </w:rPr>
      </w:pPr>
      <w:r w:rsidRPr="00455829">
        <w:rPr>
          <w:b/>
          <w:bCs/>
          <w:lang w:eastAsia="en-US"/>
        </w:rPr>
        <w:t>Procentinis MVĮ darbo našumo santykis su Lietuvos vidutiniu darbo našumu (DN) apskaičiuojamas pagal formulę:</w:t>
      </w:r>
    </w:p>
    <w:p w:rsidR="00E33119" w:rsidRPr="00455829" w:rsidRDefault="00E33119" w:rsidP="00E33119">
      <w:pPr>
        <w:widowControl w:val="0"/>
        <w:adjustRightInd w:val="0"/>
        <w:ind w:firstLine="567"/>
        <w:textAlignment w:val="baseline"/>
        <w:rPr>
          <w:b/>
          <w:lang w:eastAsia="en-US"/>
        </w:rPr>
      </w:pPr>
      <w:r w:rsidRPr="00455829">
        <w:rPr>
          <w:b/>
          <w:lang w:eastAsia="en-US"/>
        </w:rPr>
        <w:t xml:space="preserve">DN (proc.) = </w:t>
      </w:r>
      <m:oMath>
        <m:f>
          <m:fPr>
            <m:ctrlPr>
              <w:rPr>
                <w:rFonts w:ascii="Cambria Math" w:eastAsia="Calibri" w:hAnsi="Cambria Math"/>
                <w:b/>
                <w:i/>
                <w:lang w:eastAsia="en-US"/>
              </w:rPr>
            </m:ctrlPr>
          </m:fPr>
          <m:num>
            <m:r>
              <m:rPr>
                <m:sty m:val="bi"/>
              </m:rPr>
              <w:rPr>
                <w:rFonts w:ascii="Cambria Math" w:hAnsi="Cambria Math"/>
                <w:lang w:eastAsia="en-US"/>
              </w:rPr>
              <m:t>P</m:t>
            </m:r>
          </m:num>
          <m:den>
            <m:r>
              <m:rPr>
                <m:sty m:val="bi"/>
              </m:rPr>
              <w:rPr>
                <w:rFonts w:ascii="Cambria Math" w:hAnsi="Cambria Math"/>
                <w:lang w:eastAsia="en-US"/>
              </w:rPr>
              <m:t>B</m:t>
            </m:r>
          </m:den>
        </m:f>
        <m:r>
          <m:rPr>
            <m:sty m:val="bi"/>
          </m:rPr>
          <w:rPr>
            <w:rFonts w:ascii="Cambria Math" w:hAnsi="Cambria Math"/>
            <w:lang w:eastAsia="en-US"/>
          </w:rPr>
          <m:t xml:space="preserve">* </m:t>
        </m:r>
      </m:oMath>
      <w:r w:rsidRPr="00455829">
        <w:rPr>
          <w:b/>
          <w:lang w:eastAsia="en-US"/>
        </w:rPr>
        <w:t>100, kur:</w:t>
      </w:r>
    </w:p>
    <w:p w:rsidR="00E33119" w:rsidRPr="00455829" w:rsidRDefault="00E33119" w:rsidP="00E33119">
      <w:pPr>
        <w:widowControl w:val="0"/>
        <w:adjustRightInd w:val="0"/>
        <w:ind w:firstLine="567"/>
        <w:jc w:val="both"/>
        <w:textAlignment w:val="baseline"/>
        <w:rPr>
          <w:b/>
          <w:lang w:eastAsia="en-US"/>
        </w:rPr>
      </w:pPr>
      <w:r w:rsidRPr="00455829">
        <w:rPr>
          <w:b/>
          <w:lang w:eastAsia="en-US"/>
        </w:rPr>
        <w:t>B = Lietuvos vidutinis darbo našumas (DNLT) (pagal paskutinį Ekonomikos ir inovacijų ministerijos atliktą Lietuvos darbo našumo raidos vertinimą</w:t>
      </w:r>
      <w:r w:rsidRPr="00455829">
        <w:rPr>
          <w:b/>
          <w:vertAlign w:val="superscript"/>
          <w:lang w:eastAsia="en-US"/>
        </w:rPr>
        <w:footnoteReference w:id="2"/>
      </w:r>
      <w:r w:rsidRPr="00455829">
        <w:rPr>
          <w:b/>
          <w:lang w:eastAsia="en-US"/>
        </w:rPr>
        <w:t>);</w:t>
      </w:r>
    </w:p>
    <w:p w:rsidR="00E33119" w:rsidRPr="00455829" w:rsidRDefault="00E33119" w:rsidP="00E33119">
      <w:pPr>
        <w:widowControl w:val="0"/>
        <w:adjustRightInd w:val="0"/>
        <w:ind w:firstLine="567"/>
        <w:jc w:val="both"/>
        <w:textAlignment w:val="baseline"/>
        <w:rPr>
          <w:b/>
          <w:lang w:eastAsia="en-US"/>
        </w:rPr>
      </w:pPr>
      <w:r w:rsidRPr="00455829">
        <w:rPr>
          <w:b/>
          <w:lang w:eastAsia="en-US"/>
        </w:rPr>
        <w:t xml:space="preserve">P – MVĮ darbo našumo vidurkis per paskutiniuosius trejus metus </w:t>
      </w:r>
      <w:r w:rsidRPr="00455829">
        <w:rPr>
          <w:b/>
          <w:bCs/>
          <w:lang w:eastAsia="en-US"/>
        </w:rPr>
        <w:t>(arba trumpesnio laikotarpio, jei MVĮ veikai mažiau nei 3 metus)</w:t>
      </w:r>
      <w:r w:rsidRPr="00455829">
        <w:rPr>
          <w:b/>
          <w:lang w:eastAsia="en-US"/>
        </w:rPr>
        <w:t xml:space="preserve"> iki paraiškos finansuoti projektą pateikimo, kuris apskaičiuojamas pagal formulę:</w:t>
      </w:r>
    </w:p>
    <w:p w:rsidR="00E33119" w:rsidRPr="00455829" w:rsidRDefault="00E33119" w:rsidP="00E33119">
      <w:pPr>
        <w:widowControl w:val="0"/>
        <w:adjustRightInd w:val="0"/>
        <w:ind w:firstLine="567"/>
        <w:jc w:val="both"/>
        <w:textAlignment w:val="baseline"/>
        <w:rPr>
          <w:b/>
          <w:lang w:eastAsia="en-US"/>
        </w:rPr>
      </w:pPr>
      <w:r w:rsidRPr="00455829">
        <w:rPr>
          <w:b/>
          <w:lang w:eastAsia="en-US"/>
        </w:rPr>
        <w:t>P = (N1+N2+N3)/3*, kur:</w:t>
      </w:r>
    </w:p>
    <w:p w:rsidR="00E33119" w:rsidRPr="00455829" w:rsidRDefault="00E33119" w:rsidP="00E33119">
      <w:pPr>
        <w:widowControl w:val="0"/>
        <w:adjustRightInd w:val="0"/>
        <w:ind w:firstLine="567"/>
        <w:jc w:val="both"/>
        <w:textAlignment w:val="baseline"/>
        <w:rPr>
          <w:b/>
          <w:lang w:eastAsia="en-US"/>
        </w:rPr>
      </w:pPr>
      <w:r w:rsidRPr="00455829">
        <w:rPr>
          <w:b/>
          <w:lang w:eastAsia="en-US"/>
        </w:rPr>
        <w:t xml:space="preserve">* </w:t>
      </w:r>
      <w:r w:rsidRPr="00455829">
        <w:rPr>
          <w:b/>
          <w:i/>
          <w:iCs/>
          <w:lang w:eastAsia="en-US"/>
        </w:rPr>
        <w:t>jei MVĮ veikia trumpiau nei 3 metus, tokiu atveju formulės skliaustuose įrašomas MVĮ darbo našumas atitinkamais jos veikimo metais (pvz.: N1 ir N2), kuris dalinamas iš atitinkamo jos veikimo metų skaičiaus (pvz. 2).</w:t>
      </w:r>
    </w:p>
    <w:p w:rsidR="00E33119" w:rsidRPr="00455829" w:rsidRDefault="00E33119" w:rsidP="00E33119">
      <w:pPr>
        <w:widowControl w:val="0"/>
        <w:adjustRightInd w:val="0"/>
        <w:ind w:firstLine="567"/>
        <w:jc w:val="both"/>
        <w:textAlignment w:val="baseline"/>
        <w:rPr>
          <w:b/>
          <w:lang w:eastAsia="en-US"/>
        </w:rPr>
      </w:pPr>
      <w:r w:rsidRPr="00455829">
        <w:rPr>
          <w:b/>
          <w:lang w:eastAsia="en-US"/>
        </w:rPr>
        <w:t>N1 – MVĮ  darbo našumas 2020 metais;</w:t>
      </w:r>
    </w:p>
    <w:p w:rsidR="00E33119" w:rsidRPr="00455829" w:rsidRDefault="00E33119" w:rsidP="00E33119">
      <w:pPr>
        <w:widowControl w:val="0"/>
        <w:adjustRightInd w:val="0"/>
        <w:ind w:firstLine="567"/>
        <w:jc w:val="both"/>
        <w:textAlignment w:val="baseline"/>
        <w:rPr>
          <w:b/>
          <w:lang w:eastAsia="en-US"/>
        </w:rPr>
      </w:pPr>
      <w:r w:rsidRPr="00455829">
        <w:rPr>
          <w:b/>
          <w:lang w:eastAsia="en-US"/>
        </w:rPr>
        <w:t>N2 – MVĮ darbo našumas 2019 metais;</w:t>
      </w:r>
    </w:p>
    <w:p w:rsidR="00E33119" w:rsidRPr="00455829" w:rsidRDefault="00E33119" w:rsidP="00E33119">
      <w:pPr>
        <w:widowControl w:val="0"/>
        <w:adjustRightInd w:val="0"/>
        <w:ind w:firstLine="567"/>
        <w:jc w:val="both"/>
        <w:textAlignment w:val="baseline"/>
        <w:rPr>
          <w:b/>
          <w:lang w:eastAsia="en-US"/>
        </w:rPr>
      </w:pPr>
      <w:r w:rsidRPr="00455829">
        <w:rPr>
          <w:b/>
          <w:lang w:eastAsia="en-US"/>
        </w:rPr>
        <w:t>N3 – MVĮ darbo našumas 2018 metais</w:t>
      </w:r>
    </w:p>
    <w:p w:rsidR="00E33119" w:rsidRPr="00455829" w:rsidRDefault="00E33119" w:rsidP="00E33119">
      <w:pPr>
        <w:widowControl w:val="0"/>
        <w:adjustRightInd w:val="0"/>
        <w:ind w:firstLine="567"/>
        <w:jc w:val="both"/>
        <w:textAlignment w:val="baseline"/>
        <w:rPr>
          <w:b/>
          <w:i/>
          <w:lang w:eastAsia="en-US"/>
        </w:rPr>
      </w:pPr>
      <w:r w:rsidRPr="00455829">
        <w:rPr>
          <w:b/>
          <w:i/>
          <w:lang w:eastAsia="en-US"/>
        </w:rPr>
        <w:t xml:space="preserve">N – faktinis MVĮ darbo našumas paskutiniaisiais pirmais, antrais ir trečiais jos veikimo metais iki paraiškos finansuoti projektą pateikimo, kuris kiekvieniems atskiriems </w:t>
      </w:r>
      <w:r w:rsidRPr="00455829">
        <w:rPr>
          <w:b/>
          <w:i/>
        </w:rPr>
        <w:t>finansinia</w:t>
      </w:r>
      <w:r w:rsidRPr="00455829">
        <w:rPr>
          <w:b/>
          <w:i/>
          <w:lang w:eastAsia="en-US"/>
        </w:rPr>
        <w:t>ms metams</w:t>
      </w:r>
      <w:r w:rsidRPr="00455829">
        <w:rPr>
          <w:b/>
          <w:i/>
        </w:rPr>
        <w:t xml:space="preserve"> </w:t>
      </w:r>
      <w:r w:rsidRPr="00455829">
        <w:rPr>
          <w:b/>
          <w:i/>
          <w:lang w:eastAsia="en-US"/>
        </w:rPr>
        <w:t>apskaičiuojamas pagal formulę:</w:t>
      </w:r>
    </w:p>
    <w:p w:rsidR="00E33119" w:rsidRPr="00455829" w:rsidRDefault="00E33119" w:rsidP="00E33119">
      <w:pPr>
        <w:widowControl w:val="0"/>
        <w:adjustRightInd w:val="0"/>
        <w:ind w:firstLine="567"/>
        <w:jc w:val="both"/>
        <w:textAlignment w:val="baseline"/>
        <w:rPr>
          <w:b/>
          <w:i/>
          <w:lang w:eastAsia="en-US"/>
        </w:rPr>
      </w:pPr>
      <w:r w:rsidRPr="00455829">
        <w:rPr>
          <w:b/>
          <w:i/>
          <w:lang w:eastAsia="en-US"/>
        </w:rPr>
        <w:t xml:space="preserve">N </w:t>
      </w:r>
      <w:r w:rsidRPr="00455829">
        <w:rPr>
          <w:rFonts w:cs="Arial"/>
          <w:b/>
          <w:i/>
        </w:rPr>
        <w:t>=(</w:t>
      </w:r>
      <w:r w:rsidRPr="00455829">
        <w:rPr>
          <w:b/>
          <w:i/>
          <w:lang w:eastAsia="en-US"/>
        </w:rPr>
        <w:t>I</w:t>
      </w:r>
      <w:r w:rsidRPr="00455829">
        <w:rPr>
          <w:rFonts w:cs="Arial"/>
          <w:b/>
          <w:i/>
        </w:rPr>
        <w:t>+</w:t>
      </w:r>
      <w:r w:rsidRPr="00455829">
        <w:rPr>
          <w:b/>
          <w:i/>
          <w:lang w:eastAsia="en-US"/>
        </w:rPr>
        <w:t>A</w:t>
      </w:r>
      <w:r w:rsidRPr="00455829">
        <w:rPr>
          <w:rFonts w:cs="Arial"/>
          <w:b/>
          <w:i/>
        </w:rPr>
        <w:t>+</w:t>
      </w:r>
      <w:r w:rsidRPr="00455829">
        <w:rPr>
          <w:b/>
          <w:i/>
          <w:lang w:eastAsia="en-US"/>
        </w:rPr>
        <w:t>V</w:t>
      </w:r>
      <w:r w:rsidRPr="00455829">
        <w:rPr>
          <w:rFonts w:cs="Arial"/>
          <w:b/>
          <w:i/>
        </w:rPr>
        <w:t>)/</w:t>
      </w:r>
      <w:r w:rsidRPr="00455829">
        <w:rPr>
          <w:b/>
          <w:i/>
          <w:lang w:eastAsia="en-US"/>
        </w:rPr>
        <w:t>E, kur</w:t>
      </w:r>
    </w:p>
    <w:p w:rsidR="00E33119" w:rsidRPr="00455829" w:rsidRDefault="00E33119" w:rsidP="00E33119">
      <w:pPr>
        <w:widowControl w:val="0"/>
        <w:adjustRightInd w:val="0"/>
        <w:ind w:firstLine="567"/>
        <w:jc w:val="both"/>
        <w:textAlignment w:val="baseline"/>
        <w:rPr>
          <w:b/>
          <w:i/>
          <w:lang w:eastAsia="en-US"/>
        </w:rPr>
      </w:pPr>
      <w:r w:rsidRPr="00455829">
        <w:rPr>
          <w:b/>
          <w:i/>
          <w:lang w:eastAsia="en-US"/>
        </w:rPr>
        <w:t>I</w:t>
      </w:r>
      <w:proofErr w:type="gramStart"/>
      <w:r w:rsidRPr="00455829">
        <w:rPr>
          <w:b/>
          <w:i/>
          <w:lang w:eastAsia="en-US"/>
        </w:rPr>
        <w:t xml:space="preserve">  </w:t>
      </w:r>
      <w:proofErr w:type="gramEnd"/>
      <w:r w:rsidRPr="00455829">
        <w:rPr>
          <w:b/>
          <w:i/>
          <w:lang w:eastAsia="en-US"/>
        </w:rPr>
        <w:t>– Išlaidos personalui (</w:t>
      </w:r>
      <w:proofErr w:type="spellStart"/>
      <w:r w:rsidRPr="00455829">
        <w:rPr>
          <w:b/>
          <w:i/>
          <w:lang w:eastAsia="en-US"/>
        </w:rPr>
        <w:t>Eur</w:t>
      </w:r>
      <w:proofErr w:type="spellEnd"/>
      <w:r w:rsidRPr="00455829">
        <w:rPr>
          <w:b/>
          <w:i/>
          <w:lang w:eastAsia="en-US"/>
        </w:rPr>
        <w:t>);</w:t>
      </w:r>
    </w:p>
    <w:p w:rsidR="00E33119" w:rsidRPr="00455829" w:rsidRDefault="00E33119" w:rsidP="00E33119">
      <w:pPr>
        <w:widowControl w:val="0"/>
        <w:adjustRightInd w:val="0"/>
        <w:ind w:firstLine="567"/>
        <w:jc w:val="both"/>
        <w:textAlignment w:val="baseline"/>
        <w:rPr>
          <w:b/>
          <w:i/>
          <w:lang w:eastAsia="en-US"/>
        </w:rPr>
      </w:pPr>
      <w:r w:rsidRPr="00455829">
        <w:rPr>
          <w:b/>
          <w:i/>
          <w:lang w:eastAsia="en-US"/>
        </w:rPr>
        <w:t>A – Nusidėvėjimo ir amortizacijos išlaidos (</w:t>
      </w:r>
      <w:proofErr w:type="spellStart"/>
      <w:r w:rsidRPr="00455829">
        <w:rPr>
          <w:b/>
          <w:i/>
          <w:lang w:eastAsia="en-US"/>
        </w:rPr>
        <w:t>Eur</w:t>
      </w:r>
      <w:proofErr w:type="spellEnd"/>
      <w:r w:rsidRPr="00455829">
        <w:rPr>
          <w:b/>
          <w:i/>
          <w:lang w:eastAsia="en-US"/>
        </w:rPr>
        <w:t>);</w:t>
      </w:r>
    </w:p>
    <w:p w:rsidR="00E33119" w:rsidRPr="00455829" w:rsidRDefault="00E33119" w:rsidP="00E33119">
      <w:pPr>
        <w:widowControl w:val="0"/>
        <w:adjustRightInd w:val="0"/>
        <w:ind w:firstLine="567"/>
        <w:jc w:val="both"/>
        <w:textAlignment w:val="baseline"/>
        <w:rPr>
          <w:b/>
          <w:i/>
          <w:lang w:eastAsia="en-US"/>
        </w:rPr>
      </w:pPr>
      <w:r w:rsidRPr="00455829">
        <w:rPr>
          <w:b/>
          <w:i/>
          <w:lang w:eastAsia="en-US"/>
        </w:rPr>
        <w:t>V – Tipinės veiklos pelnas (</w:t>
      </w:r>
      <w:proofErr w:type="spellStart"/>
      <w:r w:rsidRPr="00455829">
        <w:rPr>
          <w:b/>
          <w:i/>
          <w:lang w:eastAsia="en-US"/>
        </w:rPr>
        <w:t>Eur</w:t>
      </w:r>
      <w:proofErr w:type="spellEnd"/>
      <w:r w:rsidRPr="00455829">
        <w:rPr>
          <w:b/>
          <w:i/>
          <w:lang w:eastAsia="en-US"/>
        </w:rPr>
        <w:t>) (tipinė veikla – ūkinės operacijos, susijusios su veikla, iš kurios įmonė keletą ataskaitinių laikotarpių gauna daugiausia pajamų ir kurią įmonė laiko pagrindine).</w:t>
      </w:r>
    </w:p>
    <w:p w:rsidR="00E33119" w:rsidRPr="00455829" w:rsidRDefault="00E33119" w:rsidP="00E33119">
      <w:pPr>
        <w:widowControl w:val="0"/>
        <w:adjustRightInd w:val="0"/>
        <w:ind w:firstLine="567"/>
        <w:jc w:val="both"/>
        <w:textAlignment w:val="baseline"/>
        <w:rPr>
          <w:b/>
          <w:i/>
          <w:lang w:eastAsia="en-US"/>
        </w:rPr>
      </w:pPr>
      <w:r w:rsidRPr="00455829">
        <w:rPr>
          <w:b/>
          <w:i/>
          <w:lang w:eastAsia="en-US"/>
        </w:rPr>
        <w:t>E – Visų darbuotojų dirbtų valandų skaičius per metus (val.)</w:t>
      </w:r>
    </w:p>
    <w:p w:rsidR="00E33119" w:rsidRPr="00455829" w:rsidRDefault="00E33119" w:rsidP="00E33119">
      <w:pPr>
        <w:widowControl w:val="0"/>
        <w:adjustRightInd w:val="0"/>
        <w:ind w:firstLine="567"/>
        <w:jc w:val="both"/>
        <w:textAlignment w:val="baseline"/>
        <w:rPr>
          <w:b/>
          <w:i/>
          <w:lang w:eastAsia="en-US"/>
        </w:rPr>
      </w:pPr>
    </w:p>
    <w:p w:rsidR="00E33119" w:rsidRPr="00455829" w:rsidRDefault="00E33119" w:rsidP="00E33119">
      <w:pPr>
        <w:widowControl w:val="0"/>
        <w:adjustRightInd w:val="0"/>
        <w:ind w:firstLine="567"/>
        <w:jc w:val="both"/>
        <w:textAlignment w:val="baseline"/>
        <w:rPr>
          <w:b/>
          <w:lang w:eastAsia="en-US"/>
        </w:rPr>
      </w:pPr>
      <w:r w:rsidRPr="00455829">
        <w:rPr>
          <w:b/>
          <w:lang w:eastAsia="en-US"/>
        </w:rPr>
        <w:t>Darbo našumas – tai vieno darbuotojo per 1 darbo valandą sukurta pridėtinė vertė.</w:t>
      </w:r>
    </w:p>
    <w:p w:rsidR="00E33119" w:rsidRPr="00455829" w:rsidRDefault="00E33119" w:rsidP="00E33119">
      <w:pPr>
        <w:widowControl w:val="0"/>
        <w:adjustRightInd w:val="0"/>
        <w:ind w:firstLine="567"/>
        <w:jc w:val="both"/>
        <w:textAlignment w:val="baseline"/>
        <w:rPr>
          <w:b/>
          <w:lang w:eastAsia="en-US"/>
        </w:rPr>
      </w:pPr>
      <w:r w:rsidRPr="00455829">
        <w:rPr>
          <w:b/>
          <w:lang w:eastAsia="en-US"/>
        </w:rPr>
        <w:t>Pridėtinė vertė skaičiuojama kaip išlaidų personalui, nusidėvėjimo ir tipinės veiklos pelno suma.</w:t>
      </w:r>
    </w:p>
    <w:p w:rsidR="00E33119" w:rsidRPr="00455829" w:rsidRDefault="00E33119" w:rsidP="00E33119">
      <w:pPr>
        <w:widowControl w:val="0"/>
        <w:adjustRightInd w:val="0"/>
        <w:ind w:firstLine="567"/>
        <w:jc w:val="both"/>
        <w:textAlignment w:val="baseline"/>
        <w:rPr>
          <w:b/>
          <w:bCs/>
          <w:lang w:eastAsia="en-US"/>
        </w:rPr>
      </w:pPr>
      <w:r w:rsidRPr="00455829">
        <w:rPr>
          <w:b/>
          <w:lang w:eastAsia="en-US"/>
        </w:rPr>
        <w:t>Aukštesnis įvertinimas suteikiamas didesnį darbo našumo santykį iki paraiškos finansuoti projektą pateikimo turinčioms MVĮ,</w:t>
      </w:r>
      <w:r w:rsidRPr="00455829">
        <w:rPr>
          <w:b/>
          <w:bCs/>
          <w:lang w:eastAsia="en-US"/>
        </w:rPr>
        <w:t xml:space="preserve"> suteikiant balus pagal dvi atskiras pareiškėjų grupes:</w:t>
      </w:r>
    </w:p>
    <w:p w:rsidR="00E33119" w:rsidRPr="00455829" w:rsidRDefault="00E33119" w:rsidP="00E33119">
      <w:pPr>
        <w:widowControl w:val="0"/>
        <w:adjustRightInd w:val="0"/>
        <w:ind w:firstLine="567"/>
        <w:jc w:val="both"/>
        <w:textAlignment w:val="baseline"/>
        <w:rPr>
          <w:b/>
          <w:bCs/>
          <w:lang w:eastAsia="en-US"/>
        </w:rPr>
      </w:pPr>
      <w:r w:rsidRPr="00455829">
        <w:rPr>
          <w:b/>
          <w:bCs/>
          <w:lang w:eastAsia="en-US"/>
        </w:rPr>
        <w:t>1. MVĮ, kurių pagrindinė ekonominė veikla yra priskiriama veiklai „Kino filmų, vaizdo filmų ir televizijos programų gamyba“ (</w:t>
      </w:r>
      <w:r w:rsidRPr="00455829">
        <w:rPr>
          <w:b/>
          <w:lang w:eastAsia="en-US"/>
        </w:rPr>
        <w:t xml:space="preserve">pagal </w:t>
      </w:r>
      <w:hyperlink r:id="rId27" w:history="1">
        <w:r w:rsidRPr="00455829">
          <w:rPr>
            <w:b/>
            <w:u w:val="single"/>
            <w:lang w:eastAsia="en-US"/>
          </w:rPr>
          <w:t>Kultūros ir kūrybinių industrijų politikos 2015–2021 metų plėtros krypčių</w:t>
        </w:r>
      </w:hyperlink>
      <w:r w:rsidRPr="00455829">
        <w:rPr>
          <w:b/>
          <w:lang w:eastAsia="en-US"/>
        </w:rPr>
        <w:t xml:space="preserve"> 4 priede kino sektoriui priskiriamus EVRK kodus</w:t>
      </w:r>
      <w:r w:rsidRPr="00455829">
        <w:rPr>
          <w:b/>
          <w:bCs/>
          <w:lang w:eastAsia="en-US"/>
        </w:rPr>
        <w:t>);</w:t>
      </w:r>
    </w:p>
    <w:p w:rsidR="00E33119" w:rsidRPr="00455829" w:rsidRDefault="00E33119" w:rsidP="00E33119">
      <w:pPr>
        <w:widowControl w:val="0"/>
        <w:adjustRightInd w:val="0"/>
        <w:ind w:firstLine="567"/>
        <w:jc w:val="both"/>
        <w:textAlignment w:val="baseline"/>
        <w:rPr>
          <w:b/>
          <w:bCs/>
          <w:lang w:eastAsia="en-US"/>
        </w:rPr>
      </w:pPr>
      <w:r w:rsidRPr="00455829">
        <w:rPr>
          <w:b/>
          <w:bCs/>
          <w:lang w:eastAsia="en-US"/>
        </w:rPr>
        <w:t xml:space="preserve">2. MVĮ, kurių pagrindinė ekonominė veikla priskiriama kitoms KKI ekonominėms veikloms vadovaujantis </w:t>
      </w:r>
      <w:hyperlink r:id="rId28" w:history="1">
        <w:r w:rsidRPr="00455829">
          <w:rPr>
            <w:b/>
            <w:u w:val="single"/>
            <w:lang w:eastAsia="en-US"/>
          </w:rPr>
          <w:t>Kultūros ir kūrybinių industrijų politikos 2015–2021 metų plėtros krypčių</w:t>
        </w:r>
      </w:hyperlink>
      <w:r w:rsidRPr="00455829">
        <w:rPr>
          <w:b/>
          <w:bCs/>
          <w:lang w:eastAsia="en-US"/>
        </w:rPr>
        <w:t xml:space="preserve"> 4 priedu, išskyrus šiame priede nurodytus </w:t>
      </w:r>
      <w:r w:rsidRPr="00455829">
        <w:rPr>
          <w:b/>
          <w:lang w:eastAsia="en-US"/>
        </w:rPr>
        <w:t>kino sektoriui priskiriamus EVRK kodus</w:t>
      </w:r>
      <w:r w:rsidRPr="00455829">
        <w:rPr>
          <w:b/>
          <w:bCs/>
          <w:lang w:eastAsia="en-US"/>
        </w:rPr>
        <w:t>.</w:t>
      </w:r>
    </w:p>
    <w:p w:rsidR="00E33119" w:rsidRDefault="00E33119" w:rsidP="00E33119">
      <w:pPr>
        <w:ind w:firstLine="567"/>
        <w:jc w:val="both"/>
        <w:rPr>
          <w:b/>
          <w:bCs/>
          <w:lang w:eastAsia="en-US"/>
        </w:rPr>
      </w:pPr>
      <w:r w:rsidRPr="00455829">
        <w:rPr>
          <w:b/>
          <w:bCs/>
          <w:lang w:eastAsia="en-US"/>
        </w:rPr>
        <w:t>Darbo našumas apvalinamas pagal aritmetines taisykles, nurodant du skaičius po kablelio.</w:t>
      </w:r>
    </w:p>
    <w:p w:rsidR="00E33119" w:rsidRDefault="00E33119" w:rsidP="00E33119">
      <w:pPr>
        <w:ind w:firstLine="567"/>
        <w:jc w:val="both"/>
        <w:rPr>
          <w:b/>
          <w:bCs/>
          <w:lang w:eastAsia="en-US"/>
        </w:rPr>
      </w:pPr>
    </w:p>
    <w:p w:rsidR="00E33119" w:rsidRDefault="00E33119" w:rsidP="00E33119">
      <w:pPr>
        <w:ind w:firstLine="567"/>
        <w:jc w:val="both"/>
        <w:rPr>
          <w:b/>
          <w:bCs/>
          <w:iCs/>
        </w:rPr>
      </w:pPr>
      <w:r>
        <w:rPr>
          <w:iCs/>
        </w:rPr>
        <w:lastRenderedPageBreak/>
        <w:t>4</w:t>
      </w:r>
      <w:r w:rsidRPr="00455829">
        <w:rPr>
          <w:iCs/>
        </w:rPr>
        <w:t xml:space="preserve">. </w:t>
      </w:r>
      <w:r>
        <w:rPr>
          <w:iCs/>
        </w:rPr>
        <w:t>Prioritetinis</w:t>
      </w:r>
      <w:r w:rsidRPr="00455829">
        <w:rPr>
          <w:iCs/>
        </w:rPr>
        <w:t xml:space="preserve"> projektų atrankos kriterijus.</w:t>
      </w:r>
      <w:r>
        <w:rPr>
          <w:iCs/>
        </w:rPr>
        <w:t xml:space="preserve"> </w:t>
      </w:r>
      <w:r w:rsidRPr="00455829">
        <w:rPr>
          <w:b/>
          <w:iCs/>
        </w:rPr>
        <w:t xml:space="preserve">4. </w:t>
      </w:r>
      <w:r w:rsidRPr="00455829">
        <w:rPr>
          <w:b/>
          <w:bCs/>
          <w:iCs/>
        </w:rPr>
        <w:t>Pareiškėjo papildomo prisidėjimo privačiomis investicijomis dalis projekte.</w:t>
      </w:r>
      <w:r>
        <w:rPr>
          <w:b/>
          <w:bCs/>
          <w:iCs/>
        </w:rPr>
        <w:t>*</w:t>
      </w:r>
    </w:p>
    <w:p w:rsidR="00E33119" w:rsidRPr="00455829" w:rsidRDefault="00E33119" w:rsidP="00E33119">
      <w:pPr>
        <w:ind w:firstLine="567"/>
        <w:jc w:val="both"/>
        <w:rPr>
          <w:b/>
          <w:bCs/>
          <w:iCs/>
        </w:rPr>
      </w:pPr>
    </w:p>
    <w:p w:rsidR="00E33119" w:rsidRPr="00455829" w:rsidRDefault="00E33119" w:rsidP="00E33119">
      <w:pPr>
        <w:ind w:firstLine="567"/>
        <w:rPr>
          <w:b/>
          <w:bCs/>
          <w:lang w:eastAsia="en-US"/>
        </w:rPr>
      </w:pPr>
      <w:r w:rsidRPr="00455829">
        <w:rPr>
          <w:b/>
          <w:bCs/>
          <w:iCs/>
        </w:rPr>
        <w:t>*</w:t>
      </w:r>
      <w:r w:rsidRPr="00455829">
        <w:rPr>
          <w:b/>
          <w:bCs/>
          <w:lang w:eastAsia="en-US"/>
        </w:rPr>
        <w:t xml:space="preserve"> Vertinama pareiškėjo </w:t>
      </w:r>
      <w:r w:rsidRPr="00455829">
        <w:rPr>
          <w:b/>
        </w:rPr>
        <w:t>papildomo prisidėjimo</w:t>
      </w:r>
      <w:r w:rsidRPr="00455829">
        <w:rPr>
          <w:b/>
          <w:bCs/>
        </w:rPr>
        <w:t xml:space="preserve"> </w:t>
      </w:r>
      <w:r w:rsidRPr="00455829">
        <w:rPr>
          <w:b/>
          <w:bCs/>
          <w:lang w:eastAsia="en-US"/>
        </w:rPr>
        <w:t xml:space="preserve">privačiomis investicijomis prie tinkamų finansuoti projekto išlaidų dalis (proc.). </w:t>
      </w:r>
    </w:p>
    <w:p w:rsidR="00E33119" w:rsidRPr="00455829" w:rsidRDefault="00E33119" w:rsidP="00E33119">
      <w:pPr>
        <w:widowControl w:val="0"/>
        <w:adjustRightInd w:val="0"/>
        <w:ind w:left="-38" w:right="-35" w:firstLine="567"/>
        <w:jc w:val="both"/>
        <w:textAlignment w:val="baseline"/>
        <w:rPr>
          <w:b/>
          <w:lang w:eastAsia="en-US"/>
        </w:rPr>
      </w:pPr>
      <w:r w:rsidRPr="00455829">
        <w:rPr>
          <w:b/>
          <w:lang w:eastAsia="en-US"/>
        </w:rPr>
        <w:t xml:space="preserve">Aukštesnis įvertinimas suteikiamas pareiškėjams, prisidedantiems prie projekto </w:t>
      </w:r>
      <w:r w:rsidRPr="00455829">
        <w:rPr>
          <w:b/>
          <w:bCs/>
          <w:lang w:eastAsia="en-US"/>
        </w:rPr>
        <w:t xml:space="preserve">tinkamų finansuoti išlaidų </w:t>
      </w:r>
      <w:r w:rsidRPr="00455829">
        <w:rPr>
          <w:b/>
          <w:lang w:eastAsia="en-US"/>
        </w:rPr>
        <w:t xml:space="preserve">didesniu nuosavu indėliu, nei prašoma pagal finansavimo sąlygas. Vertinamas projektui prašomos finansavimo sumos ir pareiškėjo papildomo prisidėjimo prie </w:t>
      </w:r>
      <w:r w:rsidRPr="00455829">
        <w:rPr>
          <w:b/>
          <w:bCs/>
          <w:lang w:eastAsia="en-US"/>
        </w:rPr>
        <w:t>tinkamų finansuoti išlaidų</w:t>
      </w:r>
      <w:r w:rsidRPr="00455829">
        <w:rPr>
          <w:b/>
          <w:lang w:eastAsia="en-US"/>
        </w:rPr>
        <w:t xml:space="preserve"> didesniu nei privalomas nuosavu indėliu santykis, kuris apskaičiuojamas pagal formulę:</w:t>
      </w:r>
    </w:p>
    <w:p w:rsidR="00E33119" w:rsidRPr="00455829" w:rsidRDefault="00AE5451" w:rsidP="00E33119">
      <w:pPr>
        <w:widowControl w:val="0"/>
        <w:adjustRightInd w:val="0"/>
        <w:jc w:val="both"/>
        <w:textAlignment w:val="baseline"/>
        <w:rPr>
          <w:b/>
          <w:lang w:eastAsia="en-US"/>
        </w:rPr>
      </w:pPr>
      <m:oMathPara>
        <m:oMath>
          <m:f>
            <m:fPr>
              <m:ctrlPr>
                <w:rPr>
                  <w:rFonts w:ascii="Cambria Math" w:hAnsi="Cambria Math"/>
                  <w:b/>
                  <w:i/>
                  <w:lang w:eastAsia="en-US"/>
                </w:rPr>
              </m:ctrlPr>
            </m:fPr>
            <m:num>
              <m:r>
                <m:rPr>
                  <m:sty m:val="bi"/>
                </m:rPr>
                <w:rPr>
                  <w:rFonts w:ascii="Cambria Math" w:hAnsi="Cambria Math"/>
                  <w:lang w:eastAsia="en-US"/>
                </w:rPr>
                <m:t>P</m:t>
              </m:r>
            </m:num>
            <m:den>
              <m:r>
                <m:rPr>
                  <m:sty m:val="bi"/>
                </m:rPr>
                <w:rPr>
                  <w:rFonts w:ascii="Cambria Math" w:hAnsi="Cambria Math"/>
                  <w:lang w:eastAsia="en-US"/>
                </w:rPr>
                <m:t>F</m:t>
              </m:r>
            </m:den>
          </m:f>
          <m:r>
            <m:rPr>
              <m:sty m:val="bi"/>
            </m:rPr>
            <w:rPr>
              <w:rFonts w:ascii="Cambria Math" w:hAnsi="Cambria Math"/>
              <w:lang w:eastAsia="en-US"/>
            </w:rPr>
            <m:t>*10</m:t>
          </m:r>
          <m:r>
            <m:rPr>
              <m:sty m:val="bi"/>
            </m:rPr>
            <w:rPr>
              <w:rFonts w:ascii="Cambria Math" w:hAnsi="Cambria Math"/>
              <w:lang w:eastAsia="en-US"/>
            </w:rPr>
            <m:t>0</m:t>
          </m:r>
        </m:oMath>
      </m:oMathPara>
    </w:p>
    <w:p w:rsidR="00E33119" w:rsidRDefault="00E33119" w:rsidP="00E33119">
      <w:pPr>
        <w:widowControl w:val="0"/>
        <w:adjustRightInd w:val="0"/>
        <w:ind w:firstLine="567"/>
        <w:jc w:val="both"/>
        <w:textAlignment w:val="baseline"/>
        <w:rPr>
          <w:b/>
          <w:bCs/>
        </w:rPr>
      </w:pPr>
    </w:p>
    <w:p w:rsidR="00E33119" w:rsidRPr="00455829" w:rsidRDefault="00E33119" w:rsidP="00E33119">
      <w:pPr>
        <w:widowControl w:val="0"/>
        <w:adjustRightInd w:val="0"/>
        <w:ind w:firstLine="567"/>
        <w:jc w:val="both"/>
        <w:textAlignment w:val="baseline"/>
        <w:rPr>
          <w:b/>
          <w:bCs/>
        </w:rPr>
      </w:pPr>
      <w:r w:rsidRPr="00455829">
        <w:rPr>
          <w:b/>
          <w:bCs/>
        </w:rPr>
        <w:t xml:space="preserve">P – pareiškėjo privačių lėšų dalis prie projekto </w:t>
      </w:r>
      <w:r w:rsidRPr="00455829">
        <w:rPr>
          <w:b/>
          <w:bCs/>
          <w:lang w:eastAsia="en-US"/>
        </w:rPr>
        <w:t>tinkamų finansuoti išlaidų</w:t>
      </w:r>
      <w:r w:rsidRPr="00455829">
        <w:rPr>
          <w:b/>
          <w:bCs/>
        </w:rPr>
        <w:t xml:space="preserve">, viršijanti projektui nustatytą privalomą nuosavą indėlį, apskaičiuojama pagal formulę P = </w:t>
      </w:r>
      <w:proofErr w:type="spellStart"/>
      <w:r w:rsidRPr="00455829">
        <w:rPr>
          <w:b/>
          <w:bCs/>
        </w:rPr>
        <w:t>Pviso</w:t>
      </w:r>
      <w:proofErr w:type="spellEnd"/>
      <w:r w:rsidRPr="00455829">
        <w:rPr>
          <w:b/>
          <w:bCs/>
        </w:rPr>
        <w:t xml:space="preserve"> – </w:t>
      </w:r>
      <w:proofErr w:type="spellStart"/>
      <w:r w:rsidRPr="00455829">
        <w:rPr>
          <w:b/>
          <w:bCs/>
        </w:rPr>
        <w:t>Ppriv</w:t>
      </w:r>
      <w:proofErr w:type="spellEnd"/>
      <w:r w:rsidRPr="00455829">
        <w:rPr>
          <w:b/>
          <w:bCs/>
        </w:rPr>
        <w:t xml:space="preserve">, kur </w:t>
      </w:r>
      <w:proofErr w:type="spellStart"/>
      <w:r w:rsidRPr="00455829">
        <w:rPr>
          <w:b/>
          <w:bCs/>
        </w:rPr>
        <w:t>Pviso</w:t>
      </w:r>
      <w:proofErr w:type="spellEnd"/>
      <w:r w:rsidRPr="00455829">
        <w:rPr>
          <w:b/>
          <w:bCs/>
        </w:rPr>
        <w:t xml:space="preserve"> – visa pareiškėjo nuosavo indėlio suma projekte, o </w:t>
      </w:r>
      <w:proofErr w:type="spellStart"/>
      <w:r w:rsidRPr="00455829">
        <w:rPr>
          <w:b/>
          <w:bCs/>
        </w:rPr>
        <w:t>Ppriv</w:t>
      </w:r>
      <w:proofErr w:type="spellEnd"/>
      <w:r w:rsidRPr="00455829">
        <w:rPr>
          <w:b/>
          <w:bCs/>
        </w:rPr>
        <w:t xml:space="preserve"> – projektui nustatyta privalomo nuosavo indėlio suma;</w:t>
      </w:r>
    </w:p>
    <w:p w:rsidR="00E33119" w:rsidRPr="00455829" w:rsidRDefault="00E33119" w:rsidP="00E33119">
      <w:pPr>
        <w:widowControl w:val="0"/>
        <w:adjustRightInd w:val="0"/>
        <w:ind w:firstLine="567"/>
        <w:jc w:val="both"/>
        <w:textAlignment w:val="baseline"/>
        <w:rPr>
          <w:b/>
          <w:bCs/>
        </w:rPr>
      </w:pPr>
      <w:r w:rsidRPr="00455829">
        <w:rPr>
          <w:b/>
          <w:bCs/>
        </w:rPr>
        <w:t>F – paraiškoje nurodyta prašomo finansavimo suma.</w:t>
      </w:r>
    </w:p>
    <w:p w:rsidR="00E33119" w:rsidRPr="00455829" w:rsidRDefault="00E33119" w:rsidP="00E33119">
      <w:pPr>
        <w:widowControl w:val="0"/>
        <w:adjustRightInd w:val="0"/>
        <w:ind w:left="-38" w:right="-35" w:firstLine="567"/>
        <w:jc w:val="both"/>
        <w:textAlignment w:val="baseline"/>
        <w:rPr>
          <w:b/>
          <w:lang w:eastAsia="en-US"/>
        </w:rPr>
      </w:pPr>
    </w:p>
    <w:p w:rsidR="00E33119" w:rsidRPr="00455829" w:rsidRDefault="00E33119" w:rsidP="00E33119">
      <w:pPr>
        <w:widowControl w:val="0"/>
        <w:adjustRightInd w:val="0"/>
        <w:ind w:firstLine="567"/>
        <w:jc w:val="both"/>
        <w:textAlignment w:val="baseline"/>
        <w:rPr>
          <w:b/>
          <w:bCs/>
        </w:rPr>
      </w:pPr>
      <w:r w:rsidRPr="00455829">
        <w:rPr>
          <w:b/>
          <w:bCs/>
        </w:rPr>
        <w:t>Nustatomas kriterijus bus taikomas atliekant vertinimą pagal dvi atskiras pareiškėjų grupes:</w:t>
      </w:r>
    </w:p>
    <w:p w:rsidR="00E33119" w:rsidRPr="00455829" w:rsidRDefault="00E33119" w:rsidP="00E33119">
      <w:pPr>
        <w:widowControl w:val="0"/>
        <w:adjustRightInd w:val="0"/>
        <w:ind w:firstLine="567"/>
        <w:jc w:val="both"/>
        <w:textAlignment w:val="baseline"/>
        <w:rPr>
          <w:b/>
          <w:bCs/>
          <w:lang w:eastAsia="en-US"/>
        </w:rPr>
      </w:pPr>
      <w:r w:rsidRPr="00455829">
        <w:rPr>
          <w:b/>
          <w:bCs/>
          <w:lang w:eastAsia="en-US"/>
        </w:rPr>
        <w:t>1. MVĮ, kurių pagrindinė ekonominė veikla yra priskiriama veiklai „Kino filmų, vaizdo filmų ir televizijos programų gamyba“ (</w:t>
      </w:r>
      <w:r w:rsidRPr="00455829">
        <w:rPr>
          <w:b/>
          <w:lang w:eastAsia="en-US"/>
        </w:rPr>
        <w:t xml:space="preserve">pagal </w:t>
      </w:r>
      <w:hyperlink r:id="rId29" w:history="1">
        <w:r w:rsidRPr="00455829">
          <w:rPr>
            <w:b/>
            <w:u w:val="single"/>
            <w:lang w:eastAsia="en-US"/>
          </w:rPr>
          <w:t>Kultūros ir kūrybinių industrijų politikos 2015–2021 metų plėtros krypčių</w:t>
        </w:r>
      </w:hyperlink>
      <w:r w:rsidRPr="00455829">
        <w:rPr>
          <w:b/>
          <w:lang w:eastAsia="en-US"/>
        </w:rPr>
        <w:t xml:space="preserve"> 4 priede kino sektoriui priskiriamus EVRK kodus</w:t>
      </w:r>
      <w:r w:rsidRPr="00455829">
        <w:rPr>
          <w:b/>
          <w:bCs/>
          <w:lang w:eastAsia="en-US"/>
        </w:rPr>
        <w:t>);</w:t>
      </w:r>
    </w:p>
    <w:p w:rsidR="00E33119" w:rsidRDefault="00E33119" w:rsidP="00E33119">
      <w:pPr>
        <w:ind w:firstLine="567"/>
        <w:jc w:val="both"/>
        <w:rPr>
          <w:b/>
          <w:bCs/>
          <w:lang w:eastAsia="en-US"/>
        </w:rPr>
      </w:pPr>
      <w:r w:rsidRPr="00455829">
        <w:rPr>
          <w:b/>
          <w:bCs/>
          <w:lang w:eastAsia="en-US"/>
        </w:rPr>
        <w:t xml:space="preserve">2. MVĮ, kurių pagrindinė ekonominė veikla priskiriama kitoms KKI ekonominėms veikloms vadovaujantis </w:t>
      </w:r>
      <w:hyperlink r:id="rId30" w:history="1">
        <w:r w:rsidRPr="00455829">
          <w:rPr>
            <w:b/>
            <w:u w:val="single"/>
            <w:lang w:eastAsia="en-US"/>
          </w:rPr>
          <w:t>Kultūros ir kūrybinių industrijų politikos 2015–2021 metų plėtros krypčių</w:t>
        </w:r>
      </w:hyperlink>
      <w:r w:rsidRPr="00455829">
        <w:rPr>
          <w:b/>
          <w:bCs/>
          <w:lang w:eastAsia="en-US"/>
        </w:rPr>
        <w:t xml:space="preserve"> 4 priedu, išskyrus šiame priede nurodytus </w:t>
      </w:r>
      <w:r w:rsidRPr="00455829">
        <w:rPr>
          <w:b/>
          <w:lang w:eastAsia="en-US"/>
        </w:rPr>
        <w:t>kino sektoriui priskiriamus EVRK kodus</w:t>
      </w:r>
      <w:r w:rsidRPr="00455829">
        <w:rPr>
          <w:b/>
          <w:bCs/>
          <w:lang w:eastAsia="en-US"/>
        </w:rPr>
        <w:t>.</w:t>
      </w:r>
    </w:p>
    <w:p w:rsidR="00E33119" w:rsidRDefault="00E33119" w:rsidP="00455829">
      <w:pPr>
        <w:ind w:firstLine="567"/>
        <w:jc w:val="both"/>
      </w:pPr>
    </w:p>
    <w:p w:rsidR="00E33119" w:rsidRDefault="00E33119" w:rsidP="00455829">
      <w:pPr>
        <w:ind w:firstLine="567"/>
        <w:jc w:val="both"/>
      </w:pPr>
      <w:r w:rsidRPr="00C15D9E">
        <w:rPr>
          <w:b/>
          <w:color w:val="1F497D" w:themeColor="text2"/>
          <w:u w:val="single"/>
        </w:rPr>
        <w:t>„UŽ“ balsavo 3</w:t>
      </w:r>
      <w:r w:rsidR="00875F01">
        <w:rPr>
          <w:b/>
          <w:color w:val="1F497D" w:themeColor="text2"/>
          <w:u w:val="single"/>
        </w:rPr>
        <w:t>3</w:t>
      </w:r>
      <w:r w:rsidRPr="00C15D9E">
        <w:rPr>
          <w:b/>
          <w:color w:val="1F497D" w:themeColor="text2"/>
          <w:u w:val="single"/>
        </w:rPr>
        <w:t xml:space="preserve"> Komiteto </w:t>
      </w:r>
      <w:r>
        <w:rPr>
          <w:b/>
          <w:color w:val="1F497D" w:themeColor="text2"/>
          <w:u w:val="single"/>
        </w:rPr>
        <w:t>nariai, „PRIEŠ“ balsavusių nėra</w:t>
      </w:r>
      <w:r w:rsidRPr="00C15D9E">
        <w:rPr>
          <w:b/>
          <w:color w:val="1F497D" w:themeColor="text2"/>
          <w:u w:val="single"/>
        </w:rPr>
        <w:t>.</w:t>
      </w:r>
    </w:p>
    <w:p w:rsidR="00E33119" w:rsidRDefault="00E33119" w:rsidP="00455829">
      <w:pPr>
        <w:ind w:firstLine="567"/>
        <w:jc w:val="both"/>
      </w:pPr>
    </w:p>
    <w:p w:rsidR="00E33119" w:rsidRDefault="00E33119" w:rsidP="00455829">
      <w:pPr>
        <w:ind w:firstLine="567"/>
        <w:jc w:val="both"/>
      </w:pPr>
    </w:p>
    <w:p w:rsidR="00147112" w:rsidRDefault="00147112" w:rsidP="00455829">
      <w:pPr>
        <w:ind w:firstLine="567"/>
        <w:jc w:val="both"/>
      </w:pPr>
      <w:r w:rsidRPr="00D1625C">
        <w:rPr>
          <w:b/>
        </w:rPr>
        <w:t>SIŪLOMA:</w:t>
      </w:r>
    </w:p>
    <w:p w:rsidR="00147112" w:rsidRPr="00A05E4C" w:rsidRDefault="00147112" w:rsidP="00455829">
      <w:pPr>
        <w:ind w:firstLine="567"/>
        <w:jc w:val="both"/>
      </w:pPr>
    </w:p>
    <w:p w:rsidR="00A05E4C" w:rsidRDefault="00A05E4C" w:rsidP="00455829">
      <w:pPr>
        <w:ind w:firstLine="567"/>
        <w:jc w:val="both"/>
      </w:pPr>
      <w:r>
        <w:rPr>
          <w:b/>
        </w:rPr>
        <w:t>5</w:t>
      </w:r>
      <w:r w:rsidRPr="00A05E4C">
        <w:rPr>
          <w:b/>
        </w:rPr>
        <w:t>. Pritarti pasiūlymui</w:t>
      </w:r>
      <w:r w:rsidRPr="00A05E4C">
        <w:t xml:space="preserve"> dėl</w:t>
      </w:r>
      <w:r w:rsidRPr="00A05E4C">
        <w:rPr>
          <w:bCs/>
        </w:rPr>
        <w:t xml:space="preserve"> </w:t>
      </w:r>
      <w:r w:rsidRPr="00A05E4C">
        <w:t>veiksmų programos 13 prioriteto „Veiksmų, skirtų COVID-19 pandemijos sukeltai krizei įveikti, skatinimas ir pasirengimas aplinką tausojančiam, skaitmeniniam ir tvariam ekonomikos atgaivinimui“ 13.1.1 konkretaus uždavinio „</w:t>
      </w:r>
      <w:proofErr w:type="spellStart"/>
      <w:r w:rsidRPr="00A05E4C">
        <w:rPr>
          <w:bCs/>
        </w:rPr>
        <w:t>Skaitmeninimo</w:t>
      </w:r>
      <w:proofErr w:type="spellEnd"/>
      <w:r w:rsidRPr="00A05E4C">
        <w:rPr>
          <w:bCs/>
        </w:rPr>
        <w:t xml:space="preserve"> ir inovacijų, siekiant šalinti COVID-19 pandemijos pasekmes ekonomikai, didinimas</w:t>
      </w:r>
      <w:r w:rsidRPr="00A05E4C">
        <w:t xml:space="preserve">“ Kultūros ministerijos </w:t>
      </w:r>
      <w:r w:rsidRPr="00A05E4C">
        <w:rPr>
          <w:bCs/>
        </w:rPr>
        <w:t xml:space="preserve">administruojamos priemonės </w:t>
      </w:r>
      <w:r w:rsidRPr="00A05E4C">
        <w:rPr>
          <w:b/>
          <w:bCs/>
        </w:rPr>
        <w:t>13.1.1-LVPA-K-3</w:t>
      </w:r>
      <w:r>
        <w:rPr>
          <w:b/>
          <w:bCs/>
        </w:rPr>
        <w:t>10</w:t>
      </w:r>
      <w:r w:rsidRPr="00A05E4C">
        <w:rPr>
          <w:b/>
          <w:bCs/>
        </w:rPr>
        <w:t xml:space="preserve"> „Paskatos kultūros ir kūrybinių industrijų sektoriui kurti konkurencingus kultūros produktus“ </w:t>
      </w:r>
      <w:r w:rsidRPr="00A05E4C">
        <w:t xml:space="preserve">keturių projektų atrankos </w:t>
      </w:r>
      <w:r w:rsidR="00585C60">
        <w:t>kriterijų</w:t>
      </w:r>
      <w:r w:rsidR="00585C60" w:rsidRPr="00A05E4C">
        <w:t xml:space="preserve"> </w:t>
      </w:r>
      <w:r w:rsidRPr="00A05E4C">
        <w:t>nustatymo:</w:t>
      </w:r>
    </w:p>
    <w:p w:rsidR="00A05E4C" w:rsidRDefault="00A05E4C" w:rsidP="00455829">
      <w:pPr>
        <w:ind w:firstLine="567"/>
        <w:jc w:val="both"/>
      </w:pPr>
    </w:p>
    <w:p w:rsidR="00A05E4C" w:rsidRDefault="00A05E4C" w:rsidP="00455829">
      <w:pPr>
        <w:ind w:firstLine="567"/>
        <w:jc w:val="both"/>
        <w:rPr>
          <w:b/>
          <w:lang w:eastAsia="en-US"/>
        </w:rPr>
      </w:pPr>
      <w:r w:rsidRPr="00455829">
        <w:rPr>
          <w:iCs/>
        </w:rPr>
        <w:t>1. Specialusis projektų atrankos kriterijus.</w:t>
      </w:r>
      <w:r>
        <w:rPr>
          <w:iCs/>
        </w:rPr>
        <w:t xml:space="preserve"> </w:t>
      </w:r>
      <w:r w:rsidRPr="00A05E4C">
        <w:rPr>
          <w:b/>
          <w:iCs/>
        </w:rPr>
        <w:t xml:space="preserve">1. </w:t>
      </w:r>
      <w:r w:rsidRPr="00A05E4C">
        <w:rPr>
          <w:b/>
        </w:rPr>
        <w:t>Projektas turi atitikti Kultūros ir kūrybinių industrijų politikos 2015–2021 metų plėtros krypčių, patvirtintų Lietuvos Respublikos kultūros ministro 2015 m. liepos 31 d. įsakymu Nr. ĮV-524 „</w:t>
      </w:r>
      <w:hyperlink r:id="rId31" w:history="1">
        <w:r w:rsidRPr="00A05E4C">
          <w:rPr>
            <w:b/>
            <w:u w:val="single"/>
          </w:rPr>
          <w:t>Dėl Kultūros ir kūrybinių industrijų politikos 2015–2021 metų plėtros krypčių patvirtinimo</w:t>
        </w:r>
      </w:hyperlink>
      <w:r w:rsidRPr="00A05E4C">
        <w:rPr>
          <w:b/>
        </w:rPr>
        <w:t xml:space="preserve">“, </w:t>
      </w:r>
      <w:r w:rsidRPr="00A05E4C">
        <w:rPr>
          <w:b/>
          <w:lang w:eastAsia="en-US"/>
        </w:rPr>
        <w:t>nuostatas.</w:t>
      </w:r>
      <w:r>
        <w:rPr>
          <w:b/>
          <w:lang w:eastAsia="en-US"/>
        </w:rPr>
        <w:t>*</w:t>
      </w:r>
    </w:p>
    <w:p w:rsidR="00A05E4C" w:rsidRDefault="00A05E4C" w:rsidP="00455829">
      <w:pPr>
        <w:ind w:firstLine="567"/>
        <w:jc w:val="both"/>
      </w:pPr>
    </w:p>
    <w:p w:rsidR="00A05E4C" w:rsidRPr="00A05E4C" w:rsidRDefault="00A05E4C" w:rsidP="00A05E4C">
      <w:pPr>
        <w:widowControl w:val="0"/>
        <w:shd w:val="clear" w:color="auto" w:fill="FFFFFF"/>
        <w:adjustRightInd w:val="0"/>
        <w:ind w:firstLine="567"/>
        <w:jc w:val="both"/>
        <w:textAlignment w:val="baseline"/>
        <w:rPr>
          <w:b/>
          <w:bCs/>
          <w:lang w:eastAsia="en-US"/>
        </w:rPr>
      </w:pPr>
      <w:r>
        <w:rPr>
          <w:b/>
          <w:bCs/>
        </w:rPr>
        <w:t>*</w:t>
      </w:r>
      <w:r w:rsidRPr="00A05E4C">
        <w:rPr>
          <w:b/>
          <w:bCs/>
        </w:rPr>
        <w:t xml:space="preserve">Bus vertinama, ar projektas prisideda prie </w:t>
      </w:r>
      <w:r w:rsidRPr="00A05E4C">
        <w:rPr>
          <w:b/>
        </w:rPr>
        <w:t xml:space="preserve">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minėto strateginio dokumento </w:t>
      </w:r>
      <w:r w:rsidRPr="00A05E4C">
        <w:rPr>
          <w:b/>
          <w:lang w:eastAsia="en-US"/>
        </w:rPr>
        <w:t xml:space="preserve">20.3 </w:t>
      </w:r>
      <w:r w:rsidRPr="00A05E4C">
        <w:rPr>
          <w:b/>
          <w:bCs/>
          <w:lang w:eastAsia="en-US"/>
        </w:rPr>
        <w:t xml:space="preserve">papunktį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w:t>
      </w:r>
      <w:proofErr w:type="spellStart"/>
      <w:r w:rsidRPr="00A05E4C">
        <w:rPr>
          <w:b/>
          <w:bCs/>
          <w:lang w:eastAsia="en-US"/>
        </w:rPr>
        <w:lastRenderedPageBreak/>
        <w:t>skaitmenizavimo</w:t>
      </w:r>
      <w:proofErr w:type="spellEnd"/>
      <w:r w:rsidRPr="00A05E4C">
        <w:rPr>
          <w:b/>
          <w:bCs/>
          <w:lang w:eastAsia="en-US"/>
        </w:rPr>
        <w:t>, ir taip didinti KKI produktų ir paslaugų pridėtinę vertę bei konkurencingumą.</w:t>
      </w:r>
    </w:p>
    <w:p w:rsidR="00A05E4C" w:rsidRDefault="00A05E4C" w:rsidP="00A05E4C">
      <w:pPr>
        <w:ind w:firstLine="567"/>
        <w:jc w:val="both"/>
        <w:rPr>
          <w:b/>
          <w:lang w:eastAsia="en-US"/>
        </w:rPr>
      </w:pPr>
      <w:r w:rsidRPr="00A05E4C">
        <w:rPr>
          <w:b/>
        </w:rPr>
        <w:t xml:space="preserve">Projektu taip pat turi būti </w:t>
      </w:r>
      <w:r w:rsidRPr="00A05E4C">
        <w:rPr>
          <w:b/>
          <w:bCs/>
        </w:rPr>
        <w:t xml:space="preserve">prisidedama prie </w:t>
      </w:r>
      <w:r w:rsidRPr="00A05E4C">
        <w:rPr>
          <w:b/>
        </w:rPr>
        <w:t xml:space="preserve">strateginio dokumento trečiosios krypties – Kultūros ir kūrybinių industrijų sektoriaus ekonominės vertės ir sektoriaus eksporto apimčių augimo skatinimo, t. y. projektas turi įgyvendinti šio dokumento 21 punkte nustatytą 4 uždavinį – didinti </w:t>
      </w:r>
      <w:r w:rsidRPr="00A05E4C">
        <w:rPr>
          <w:b/>
          <w:lang w:eastAsia="en-US"/>
        </w:rPr>
        <w:t>KKI produktų ir paslaugų pridėtinę vertę bei konkurencingumą, skatinant KKI indėlį į skaitmeninę ir 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 Projektu turi būti kuriami nauji KKI produktai ir/arba paslaugos, orientuotos į skaitmeninės ir (arba) žiedinės ekonomikos principus.</w:t>
      </w:r>
    </w:p>
    <w:p w:rsidR="00A05E4C" w:rsidRDefault="00A05E4C" w:rsidP="00A05E4C">
      <w:pPr>
        <w:ind w:firstLine="567"/>
        <w:jc w:val="both"/>
        <w:rPr>
          <w:b/>
          <w:lang w:eastAsia="en-US"/>
        </w:rPr>
      </w:pPr>
    </w:p>
    <w:p w:rsidR="00A05E4C" w:rsidRDefault="00A05E4C" w:rsidP="00A05E4C">
      <w:pPr>
        <w:ind w:firstLine="567"/>
        <w:jc w:val="both"/>
        <w:rPr>
          <w:b/>
          <w:iCs/>
        </w:rPr>
      </w:pPr>
      <w:r>
        <w:rPr>
          <w:iCs/>
        </w:rPr>
        <w:t>2</w:t>
      </w:r>
      <w:r w:rsidRPr="00455829">
        <w:rPr>
          <w:iCs/>
        </w:rPr>
        <w:t>. Specialusis projektų atrankos kriterijus.</w:t>
      </w:r>
      <w:r>
        <w:rPr>
          <w:iCs/>
        </w:rPr>
        <w:t xml:space="preserve"> </w:t>
      </w:r>
      <w:r w:rsidRPr="00A05E4C">
        <w:rPr>
          <w:b/>
          <w:iCs/>
        </w:rPr>
        <w:t xml:space="preserve">2. Pareiškėjas yra labai maža, maža ar vidutinė įmonė (toliau – MVĮ), KKI sektoriuje veikianti ne trumpiau kaip vienerius metus, kurios pačios pagamintos produkcijos iš KKI veiklos vidutinės metinės pardavimo pajamos per paskutinius trejus finansinius metus iki paraiškos pateikimo arba pajamos per laikotarpį nuo įmonės įregistravimo dienos </w:t>
      </w:r>
      <w:proofErr w:type="gramStart"/>
      <w:r w:rsidRPr="00A05E4C">
        <w:rPr>
          <w:b/>
          <w:iCs/>
        </w:rPr>
        <w:t>(</w:t>
      </w:r>
      <w:proofErr w:type="gramEnd"/>
      <w:r w:rsidRPr="00A05E4C">
        <w:rPr>
          <w:b/>
          <w:iCs/>
        </w:rPr>
        <w:t xml:space="preserve">jeigu MVĮ įregistruota mažiau kaip prieš 3 pastaruosius finansinius metus) yra ne mažesnės kaip 30 000 </w:t>
      </w:r>
      <w:proofErr w:type="spellStart"/>
      <w:r w:rsidRPr="00A05E4C">
        <w:rPr>
          <w:b/>
          <w:iCs/>
        </w:rPr>
        <w:t>Eur</w:t>
      </w:r>
      <w:proofErr w:type="spellEnd"/>
      <w:r w:rsidRPr="00A05E4C">
        <w:rPr>
          <w:b/>
          <w:iCs/>
        </w:rPr>
        <w:t>.</w:t>
      </w:r>
      <w:r>
        <w:rPr>
          <w:b/>
          <w:iCs/>
        </w:rPr>
        <w:t>*</w:t>
      </w:r>
    </w:p>
    <w:p w:rsidR="00A05E4C" w:rsidRDefault="00A05E4C" w:rsidP="00A05E4C">
      <w:pPr>
        <w:ind w:firstLine="567"/>
        <w:jc w:val="both"/>
        <w:rPr>
          <w:b/>
          <w:iCs/>
        </w:rPr>
      </w:pPr>
    </w:p>
    <w:p w:rsidR="00A05E4C" w:rsidRPr="00A05E4C" w:rsidRDefault="00A05E4C" w:rsidP="00A05E4C">
      <w:pPr>
        <w:ind w:firstLine="567"/>
        <w:jc w:val="both"/>
        <w:rPr>
          <w:b/>
          <w:bCs/>
          <w:iCs/>
        </w:rPr>
      </w:pPr>
      <w:r>
        <w:rPr>
          <w:b/>
          <w:iCs/>
        </w:rPr>
        <w:t>*</w:t>
      </w:r>
      <w:r w:rsidRPr="00A05E4C">
        <w:rPr>
          <w:bCs/>
          <w:lang w:eastAsia="en-US"/>
        </w:rPr>
        <w:t xml:space="preserve"> </w:t>
      </w:r>
      <w:r w:rsidRPr="00A05E4C">
        <w:rPr>
          <w:b/>
          <w:bCs/>
          <w:iCs/>
        </w:rPr>
        <w:t xml:space="preserve">Vertinama, ar pareiškėjas yra MVĮ, kuri turi pakankamai patirties, t. y. KKI sektoriuje veikia ne trumpiau kaip vienerius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w:t>
      </w:r>
      <w:proofErr w:type="gramStart"/>
      <w:r w:rsidRPr="00A05E4C">
        <w:rPr>
          <w:b/>
          <w:bCs/>
          <w:iCs/>
        </w:rPr>
        <w:t>(</w:t>
      </w:r>
      <w:proofErr w:type="gramEnd"/>
      <w:r w:rsidRPr="00A05E4C">
        <w:rPr>
          <w:b/>
          <w:bCs/>
          <w:iCs/>
        </w:rPr>
        <w:t xml:space="preserve">jei MVĮ įregistruota mažiau kaip prieš 3 pastaruosius finansinius metus) patvirtintus metinių finansinių ataskaitų rinkinių duomenis yra ne mažesnės kaip 30 000 </w:t>
      </w:r>
      <w:proofErr w:type="spellStart"/>
      <w:r w:rsidRPr="00A05E4C">
        <w:rPr>
          <w:b/>
          <w:bCs/>
          <w:iCs/>
        </w:rPr>
        <w:t>Eur</w:t>
      </w:r>
      <w:proofErr w:type="spellEnd"/>
      <w:r w:rsidRPr="00A05E4C">
        <w:rPr>
          <w:b/>
          <w:bCs/>
          <w:iCs/>
        </w:rPr>
        <w:t>, įgyvendinti projekte numatytas veiklas.</w:t>
      </w:r>
    </w:p>
    <w:p w:rsidR="00A05E4C" w:rsidRPr="00A05E4C" w:rsidRDefault="00A05E4C" w:rsidP="00A05E4C">
      <w:pPr>
        <w:ind w:firstLine="567"/>
        <w:jc w:val="both"/>
        <w:rPr>
          <w:b/>
          <w:bCs/>
          <w:iCs/>
        </w:rPr>
      </w:pPr>
      <w:r w:rsidRPr="00A05E4C">
        <w:rPr>
          <w:b/>
          <w:bCs/>
          <w:iCs/>
        </w:rPr>
        <w:t xml:space="preserve">MVĮ priskiriama KKI sektoriui, kai ne mažiau nei 50 proc. gaunamų MVĮ pagrindinės veiklos pajamų per paskutinius vienerius finansinius metus gaunama iš KKI veiklos(-ų) (vertinant pagal finansinės atskaitomybės dokumentus). </w:t>
      </w:r>
      <w:r w:rsidRPr="00A05E4C">
        <w:rPr>
          <w:b/>
          <w:iCs/>
        </w:rPr>
        <w:t xml:space="preserve">KKI veikla laikoma veikla, kuri atitinka </w:t>
      </w:r>
      <w:r w:rsidRPr="00A05E4C">
        <w:rPr>
          <w:b/>
          <w:bCs/>
          <w:iCs/>
        </w:rPr>
        <w:t xml:space="preserve">2015 m. liepos 31 d. </w:t>
      </w:r>
      <w:hyperlink r:id="rId32" w:history="1">
        <w:r w:rsidRPr="00A05E4C">
          <w:rPr>
            <w:rStyle w:val="Hipersaitas"/>
            <w:b/>
            <w:bCs/>
            <w:iCs/>
          </w:rPr>
          <w:t>Lietuvos Respublikos kultūros ministro įsakymo Nr. ĮV-524</w:t>
        </w:r>
      </w:hyperlink>
      <w:r w:rsidRPr="00A05E4C">
        <w:rPr>
          <w:b/>
          <w:bCs/>
          <w:iCs/>
        </w:rPr>
        <w:t xml:space="preserve"> priede Nr. 4 nurodytus Ekonominės veiklos rūšių klasifikatoriaus (toliau – EVRK) kodus.</w:t>
      </w:r>
    </w:p>
    <w:p w:rsidR="00A05E4C" w:rsidRPr="00A05E4C" w:rsidRDefault="00A05E4C" w:rsidP="00A05E4C">
      <w:pPr>
        <w:ind w:firstLine="567"/>
        <w:jc w:val="both"/>
        <w:rPr>
          <w:b/>
          <w:bCs/>
          <w:iCs/>
        </w:rPr>
      </w:pPr>
      <w:r w:rsidRPr="00A05E4C">
        <w:rPr>
          <w:b/>
          <w:bCs/>
          <w:iCs/>
        </w:rPr>
        <w:t>Pareiškėjas yra veikianti įmonė, jei ji yra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rsidR="00A05E4C" w:rsidRPr="00A05E4C" w:rsidRDefault="00A05E4C" w:rsidP="00A05E4C">
      <w:pPr>
        <w:ind w:firstLine="567"/>
        <w:jc w:val="both"/>
        <w:rPr>
          <w:b/>
          <w:bCs/>
          <w:iCs/>
        </w:rPr>
      </w:pPr>
      <w:r w:rsidRPr="00A05E4C">
        <w:rPr>
          <w:b/>
          <w:bCs/>
          <w:iCs/>
        </w:rPr>
        <w:t>Įmonės pačios pagamintos produkcijos pajamos tikrinamos pagal metinių finansinių ataskaitų rinkinių duomenis.</w:t>
      </w:r>
    </w:p>
    <w:p w:rsidR="00A05E4C" w:rsidRPr="00A05E4C" w:rsidRDefault="00A05E4C" w:rsidP="00A05E4C">
      <w:pPr>
        <w:ind w:firstLine="567"/>
        <w:jc w:val="both"/>
        <w:rPr>
          <w:b/>
          <w:bCs/>
          <w:iCs/>
        </w:rPr>
      </w:pPr>
      <w:r w:rsidRPr="00A05E4C">
        <w:rPr>
          <w:b/>
          <w:bCs/>
          <w:iCs/>
        </w:rPr>
        <w:t>Paties pagaminta produkcija – įmonės gaminami gaminiai ir (arba) teikiamos paslaugos.</w:t>
      </w:r>
    </w:p>
    <w:p w:rsidR="00A05E4C" w:rsidRDefault="00A05E4C" w:rsidP="00A05E4C">
      <w:pPr>
        <w:ind w:firstLine="567"/>
        <w:jc w:val="both"/>
        <w:rPr>
          <w:b/>
          <w:bCs/>
          <w:iCs/>
        </w:rPr>
      </w:pPr>
      <w:r w:rsidRPr="00A05E4C">
        <w:rPr>
          <w:b/>
          <w:bCs/>
          <w:iCs/>
        </w:rPr>
        <w:t>Šis projektų atrankos kriterijus taikomas tik paraiškos vertinimo metu, nes MVĮ, gavusios paramą ir sėkmingai išplėtusios veiklą, statusas gali pasikeisti</w:t>
      </w:r>
      <w:proofErr w:type="gramStart"/>
      <w:r w:rsidRPr="00A05E4C">
        <w:rPr>
          <w:b/>
          <w:bCs/>
          <w:iCs/>
        </w:rPr>
        <w:t xml:space="preserve"> pvz.</w:t>
      </w:r>
      <w:proofErr w:type="gramEnd"/>
      <w:r w:rsidRPr="00A05E4C">
        <w:rPr>
          <w:b/>
          <w:bCs/>
          <w:iCs/>
        </w:rPr>
        <w:t>: iš mažos į vidutine įmonę.</w:t>
      </w:r>
    </w:p>
    <w:p w:rsidR="00A05E4C" w:rsidRDefault="00A05E4C" w:rsidP="00A05E4C">
      <w:pPr>
        <w:ind w:firstLine="567"/>
        <w:jc w:val="both"/>
        <w:rPr>
          <w:b/>
          <w:bCs/>
          <w:iCs/>
        </w:rPr>
      </w:pPr>
    </w:p>
    <w:p w:rsidR="00A05E4C" w:rsidRDefault="00A05E4C" w:rsidP="00A05E4C">
      <w:pPr>
        <w:ind w:firstLine="567"/>
        <w:jc w:val="both"/>
        <w:rPr>
          <w:b/>
          <w:iCs/>
        </w:rPr>
      </w:pPr>
      <w:r>
        <w:rPr>
          <w:iCs/>
        </w:rPr>
        <w:t>3</w:t>
      </w:r>
      <w:r w:rsidRPr="00455829">
        <w:rPr>
          <w:iCs/>
        </w:rPr>
        <w:t xml:space="preserve">. </w:t>
      </w:r>
      <w:r>
        <w:rPr>
          <w:iCs/>
        </w:rPr>
        <w:t>Prioritetinis</w:t>
      </w:r>
      <w:r w:rsidRPr="00455829">
        <w:rPr>
          <w:iCs/>
        </w:rPr>
        <w:t xml:space="preserve"> projektų atrankos kriterijus.</w:t>
      </w:r>
      <w:r>
        <w:rPr>
          <w:iCs/>
        </w:rPr>
        <w:t xml:space="preserve"> </w:t>
      </w:r>
      <w:r w:rsidRPr="00A05E4C">
        <w:rPr>
          <w:b/>
          <w:iCs/>
        </w:rPr>
        <w:t>3. Pareiškėjo planuojamo pardavimo pajamų augimo ir prašomo finansavimo santykis.</w:t>
      </w:r>
      <w:r>
        <w:rPr>
          <w:b/>
          <w:iCs/>
        </w:rPr>
        <w:t>*</w:t>
      </w:r>
    </w:p>
    <w:p w:rsidR="00A05E4C" w:rsidRDefault="00A05E4C" w:rsidP="00A05E4C">
      <w:pPr>
        <w:ind w:firstLine="567"/>
        <w:jc w:val="both"/>
        <w:rPr>
          <w:iCs/>
        </w:rPr>
      </w:pPr>
    </w:p>
    <w:p w:rsidR="00A05E4C" w:rsidRPr="00A05E4C" w:rsidRDefault="00A05E4C" w:rsidP="00A05E4C">
      <w:pPr>
        <w:shd w:val="clear" w:color="auto" w:fill="FFFFFF" w:themeFill="background1"/>
        <w:ind w:firstLine="567"/>
        <w:rPr>
          <w:b/>
        </w:rPr>
      </w:pPr>
      <w:r w:rsidRPr="00A05E4C">
        <w:rPr>
          <w:b/>
          <w:iCs/>
        </w:rPr>
        <w:t>*</w:t>
      </w:r>
      <w:r w:rsidRPr="00A05E4C">
        <w:rPr>
          <w:b/>
        </w:rPr>
        <w:t xml:space="preserve"> Vertinamas pareiškėjo (ir partnerio, jeigu numatoma jį pasitelkti) planuojamo pardavimo pajamų augimo 2020 m. lyginant su 2023 m. santykis su prašomu finansavimu</w:t>
      </w:r>
      <w:r w:rsidRPr="00A05E4C">
        <w:rPr>
          <w:b/>
          <w:bCs/>
        </w:rPr>
        <w:t xml:space="preserve">. </w:t>
      </w:r>
    </w:p>
    <w:p w:rsidR="00A05E4C" w:rsidRPr="00A05E4C" w:rsidRDefault="00A05E4C" w:rsidP="00A05E4C">
      <w:pPr>
        <w:widowControl w:val="0"/>
        <w:shd w:val="clear" w:color="auto" w:fill="FFFFFF"/>
        <w:adjustRightInd w:val="0"/>
        <w:ind w:firstLine="567"/>
        <w:jc w:val="both"/>
        <w:textAlignment w:val="baseline"/>
        <w:rPr>
          <w:b/>
          <w:bCs/>
        </w:rPr>
      </w:pPr>
      <w:r w:rsidRPr="00A05E4C">
        <w:rPr>
          <w:b/>
          <w:bCs/>
        </w:rPr>
        <w:t xml:space="preserve">Aukštesnis įvertinimas suteikiamas projektams, kurių pareiškėjai (ir partneriai, </w:t>
      </w:r>
      <w:r w:rsidRPr="00A05E4C">
        <w:rPr>
          <w:b/>
        </w:rPr>
        <w:t>jeigu numatoma juos pasitelkti</w:t>
      </w:r>
      <w:r w:rsidRPr="00A05E4C">
        <w:rPr>
          <w:b/>
          <w:bCs/>
        </w:rPr>
        <w:t>) įgyvendinę projektą labiau padidins pardavimo pajamas, suteikiant balus pagal dvi atskiras pareiškėjų grupes:</w:t>
      </w:r>
    </w:p>
    <w:p w:rsidR="00A05E4C" w:rsidRPr="00A05E4C" w:rsidRDefault="00A05E4C" w:rsidP="00A05E4C">
      <w:pPr>
        <w:widowControl w:val="0"/>
        <w:shd w:val="clear" w:color="auto" w:fill="FFFFFF"/>
        <w:adjustRightInd w:val="0"/>
        <w:ind w:firstLine="567"/>
        <w:jc w:val="both"/>
        <w:textAlignment w:val="baseline"/>
        <w:rPr>
          <w:b/>
          <w:bCs/>
          <w:lang w:eastAsia="en-US"/>
        </w:rPr>
      </w:pPr>
      <w:r w:rsidRPr="00A05E4C">
        <w:rPr>
          <w:b/>
          <w:bCs/>
          <w:lang w:eastAsia="en-US"/>
        </w:rPr>
        <w:t>1. MVĮ, kurių pagrindinė ekonominė veikla yra priskiriama veiklai „Kino filmų, vaizdo filmų ir televizijos programų gamyba“ (</w:t>
      </w:r>
      <w:r w:rsidRPr="00A05E4C">
        <w:rPr>
          <w:b/>
          <w:lang w:eastAsia="en-US"/>
        </w:rPr>
        <w:t xml:space="preserve">pagal </w:t>
      </w:r>
      <w:hyperlink r:id="rId33" w:history="1">
        <w:r w:rsidRPr="00A05E4C">
          <w:rPr>
            <w:b/>
            <w:u w:val="single"/>
            <w:lang w:eastAsia="en-US"/>
          </w:rPr>
          <w:t>Kultūros ir kūrybinių industrijų politikos 2015–2021 metų plėtros krypčių</w:t>
        </w:r>
      </w:hyperlink>
      <w:r w:rsidRPr="00A05E4C">
        <w:rPr>
          <w:b/>
          <w:lang w:eastAsia="en-US"/>
        </w:rPr>
        <w:t xml:space="preserve"> 4 priede kino sektoriui priskiriamus EVRK kodus</w:t>
      </w:r>
      <w:r w:rsidRPr="00A05E4C">
        <w:rPr>
          <w:b/>
          <w:bCs/>
          <w:lang w:eastAsia="en-US"/>
        </w:rPr>
        <w:t>);</w:t>
      </w:r>
    </w:p>
    <w:p w:rsidR="00A05E4C" w:rsidRPr="00A05E4C" w:rsidRDefault="00A05E4C" w:rsidP="00A05E4C">
      <w:pPr>
        <w:widowControl w:val="0"/>
        <w:shd w:val="clear" w:color="auto" w:fill="FFFFFF"/>
        <w:adjustRightInd w:val="0"/>
        <w:ind w:firstLine="567"/>
        <w:jc w:val="both"/>
        <w:textAlignment w:val="baseline"/>
        <w:rPr>
          <w:b/>
          <w:bCs/>
          <w:lang w:eastAsia="en-US"/>
        </w:rPr>
      </w:pPr>
      <w:r w:rsidRPr="00A05E4C">
        <w:rPr>
          <w:b/>
          <w:bCs/>
          <w:lang w:eastAsia="en-US"/>
        </w:rPr>
        <w:t xml:space="preserve">2. MVĮ, kurių pagrindinė ekonominė veikla priskiriama kitoms KKI ekonominėms </w:t>
      </w:r>
      <w:r w:rsidRPr="00A05E4C">
        <w:rPr>
          <w:b/>
          <w:bCs/>
          <w:lang w:eastAsia="en-US"/>
        </w:rPr>
        <w:lastRenderedPageBreak/>
        <w:t xml:space="preserve">veikloms vadovaujantis </w:t>
      </w:r>
      <w:hyperlink r:id="rId34" w:history="1">
        <w:r w:rsidRPr="00A05E4C">
          <w:rPr>
            <w:b/>
            <w:u w:val="single"/>
            <w:lang w:eastAsia="en-US"/>
          </w:rPr>
          <w:t>Kultūros ir kūrybinių industrijų politikos 2015–2021 metų plėtros krypčių</w:t>
        </w:r>
      </w:hyperlink>
      <w:r w:rsidRPr="00A05E4C">
        <w:rPr>
          <w:b/>
          <w:bCs/>
          <w:lang w:eastAsia="en-US"/>
        </w:rPr>
        <w:t xml:space="preserve"> 4 priedu, išskyrus šiame priede nurodytus </w:t>
      </w:r>
      <w:r w:rsidRPr="00A05E4C">
        <w:rPr>
          <w:b/>
          <w:lang w:eastAsia="en-US"/>
        </w:rPr>
        <w:t>kino sektoriui priskiriamus EVRK kodus</w:t>
      </w:r>
      <w:r w:rsidRPr="00A05E4C">
        <w:rPr>
          <w:b/>
          <w:bCs/>
          <w:lang w:eastAsia="en-US"/>
        </w:rPr>
        <w:t>.</w:t>
      </w:r>
    </w:p>
    <w:p w:rsidR="00A05E4C" w:rsidRPr="00A05E4C" w:rsidRDefault="00A05E4C" w:rsidP="00A05E4C">
      <w:pPr>
        <w:widowControl w:val="0"/>
        <w:shd w:val="clear" w:color="auto" w:fill="FFFFFF"/>
        <w:adjustRightInd w:val="0"/>
        <w:ind w:firstLine="567"/>
        <w:jc w:val="both"/>
        <w:textAlignment w:val="baseline"/>
        <w:rPr>
          <w:b/>
          <w:bCs/>
        </w:rPr>
      </w:pPr>
    </w:p>
    <w:p w:rsidR="00A05E4C" w:rsidRPr="00A05E4C" w:rsidRDefault="00A05E4C" w:rsidP="00A05E4C">
      <w:pPr>
        <w:widowControl w:val="0"/>
        <w:shd w:val="clear" w:color="auto" w:fill="FFFFFF"/>
        <w:adjustRightInd w:val="0"/>
        <w:ind w:firstLine="567"/>
        <w:jc w:val="both"/>
        <w:textAlignment w:val="baseline"/>
        <w:rPr>
          <w:b/>
          <w:bCs/>
        </w:rPr>
      </w:pPr>
      <w:r w:rsidRPr="00A05E4C">
        <w:rPr>
          <w:b/>
          <w:bCs/>
        </w:rPr>
        <w:t>Pareiškėjo (</w:t>
      </w:r>
      <w:r w:rsidRPr="00A05E4C">
        <w:rPr>
          <w:b/>
        </w:rPr>
        <w:t>ir partnerio, jeigu numatoma jį pasitelkti</w:t>
      </w:r>
      <w:r w:rsidRPr="00A05E4C">
        <w:rPr>
          <w:b/>
          <w:bCs/>
        </w:rPr>
        <w:t>) planuojamo pardavimo pajamų augimo ir prašomo finansavimo santykis (F) apskaičiuojama pagal formulę:</w:t>
      </w:r>
    </w:p>
    <w:p w:rsidR="00A05E4C" w:rsidRPr="00A05E4C" w:rsidRDefault="00A05E4C" w:rsidP="00A05E4C">
      <w:pPr>
        <w:widowControl w:val="0"/>
        <w:shd w:val="clear" w:color="auto" w:fill="FFFFFF"/>
        <w:adjustRightInd w:val="0"/>
        <w:ind w:firstLine="567"/>
        <w:jc w:val="both"/>
        <w:textAlignment w:val="baseline"/>
        <w:rPr>
          <w:b/>
          <w:lang w:eastAsia="en-US"/>
        </w:rPr>
      </w:pPr>
      <w:r w:rsidRPr="00A05E4C">
        <w:rPr>
          <w:b/>
          <w:lang w:eastAsia="en-US"/>
        </w:rPr>
        <w:t xml:space="preserve">F (proc.) = </w:t>
      </w:r>
      <m:oMath>
        <m:f>
          <m:fPr>
            <m:ctrlPr>
              <w:rPr>
                <w:rFonts w:ascii="Cambria Math" w:eastAsia="Calibri" w:hAnsi="Cambria Math"/>
                <w:b/>
                <w:i/>
                <w:lang w:eastAsia="en-US"/>
              </w:rPr>
            </m:ctrlPr>
          </m:fPr>
          <m:num>
            <m:r>
              <m:rPr>
                <m:sty m:val="bi"/>
              </m:rPr>
              <w:rPr>
                <w:rFonts w:ascii="Cambria Math" w:hAnsi="Cambria Math"/>
                <w:lang w:eastAsia="en-US"/>
              </w:rPr>
              <m:t>P</m:t>
            </m:r>
          </m:num>
          <m:den>
            <m:r>
              <m:rPr>
                <m:sty m:val="bi"/>
              </m:rPr>
              <w:rPr>
                <w:rFonts w:ascii="Cambria Math" w:hAnsi="Cambria Math"/>
                <w:lang w:eastAsia="en-US"/>
              </w:rPr>
              <m:t>B</m:t>
            </m:r>
          </m:den>
        </m:f>
        <m:r>
          <m:rPr>
            <m:sty m:val="bi"/>
          </m:rPr>
          <w:rPr>
            <w:rFonts w:ascii="Cambria Math" w:hAnsi="Cambria Math"/>
            <w:lang w:eastAsia="en-US"/>
          </w:rPr>
          <m:t xml:space="preserve">* </m:t>
        </m:r>
      </m:oMath>
      <w:r w:rsidRPr="00A05E4C">
        <w:rPr>
          <w:b/>
          <w:lang w:eastAsia="en-US"/>
        </w:rPr>
        <w:t>100, kur</w:t>
      </w:r>
    </w:p>
    <w:p w:rsidR="00A05E4C" w:rsidRPr="00A05E4C" w:rsidRDefault="00A05E4C" w:rsidP="00A05E4C">
      <w:pPr>
        <w:widowControl w:val="0"/>
        <w:shd w:val="clear" w:color="auto" w:fill="FFFFFF"/>
        <w:adjustRightInd w:val="0"/>
        <w:ind w:firstLine="567"/>
        <w:jc w:val="both"/>
        <w:textAlignment w:val="baseline"/>
        <w:rPr>
          <w:b/>
          <w:bCs/>
        </w:rPr>
      </w:pPr>
      <w:r w:rsidRPr="00A05E4C">
        <w:rPr>
          <w:b/>
          <w:bCs/>
        </w:rPr>
        <w:t>P –pareiškėjo (</w:t>
      </w:r>
      <w:r w:rsidRPr="00A05E4C">
        <w:rPr>
          <w:b/>
        </w:rPr>
        <w:t>ir partnerio, jeigu numatoma jį pasitelkti</w:t>
      </w:r>
      <w:r w:rsidRPr="00A05E4C">
        <w:rPr>
          <w:b/>
          <w:bCs/>
        </w:rPr>
        <w:t>) pajamų augimo pokytis;</w:t>
      </w:r>
    </w:p>
    <w:p w:rsidR="00A05E4C" w:rsidRPr="00A05E4C" w:rsidRDefault="00A05E4C" w:rsidP="00A05E4C">
      <w:pPr>
        <w:widowControl w:val="0"/>
        <w:shd w:val="clear" w:color="auto" w:fill="FFFFFF"/>
        <w:adjustRightInd w:val="0"/>
        <w:ind w:firstLine="567"/>
        <w:jc w:val="both"/>
        <w:textAlignment w:val="baseline"/>
        <w:rPr>
          <w:b/>
          <w:bCs/>
        </w:rPr>
      </w:pPr>
      <w:r w:rsidRPr="00A05E4C">
        <w:rPr>
          <w:b/>
          <w:bCs/>
        </w:rPr>
        <w:t>B – paraiškoje nurodyta prašomo finansavimo suma.</w:t>
      </w:r>
    </w:p>
    <w:p w:rsidR="00A05E4C" w:rsidRPr="00A05E4C" w:rsidRDefault="00A05E4C" w:rsidP="00A05E4C">
      <w:pPr>
        <w:widowControl w:val="0"/>
        <w:shd w:val="clear" w:color="auto" w:fill="FFFFFF"/>
        <w:adjustRightInd w:val="0"/>
        <w:ind w:firstLine="567"/>
        <w:jc w:val="both"/>
        <w:textAlignment w:val="baseline"/>
        <w:rPr>
          <w:b/>
          <w:i/>
          <w:iCs/>
          <w:lang w:eastAsia="en-US"/>
        </w:rPr>
      </w:pPr>
    </w:p>
    <w:p w:rsidR="00A05E4C" w:rsidRPr="00A05E4C" w:rsidRDefault="00A05E4C" w:rsidP="00A05E4C">
      <w:pPr>
        <w:widowControl w:val="0"/>
        <w:shd w:val="clear" w:color="auto" w:fill="FFFFFF"/>
        <w:adjustRightInd w:val="0"/>
        <w:ind w:firstLine="567"/>
        <w:jc w:val="both"/>
        <w:textAlignment w:val="baseline"/>
        <w:rPr>
          <w:b/>
          <w:i/>
          <w:iCs/>
          <w:lang w:eastAsia="en-US"/>
        </w:rPr>
      </w:pPr>
      <w:r w:rsidRPr="00A05E4C">
        <w:rPr>
          <w:b/>
          <w:bCs/>
          <w:i/>
          <w:iCs/>
        </w:rPr>
        <w:t>MVĮ pajamų augimo pokytis (P) apskaičiuojamas pagal formulę</w:t>
      </w:r>
    </w:p>
    <w:p w:rsidR="00A05E4C" w:rsidRPr="00A05E4C" w:rsidRDefault="00A05E4C" w:rsidP="00A05E4C">
      <w:pPr>
        <w:widowControl w:val="0"/>
        <w:shd w:val="clear" w:color="auto" w:fill="FFFFFF"/>
        <w:adjustRightInd w:val="0"/>
        <w:ind w:firstLine="567"/>
        <w:jc w:val="both"/>
        <w:textAlignment w:val="baseline"/>
        <w:rPr>
          <w:b/>
          <w:i/>
          <w:iCs/>
          <w:lang w:eastAsia="en-US"/>
        </w:rPr>
      </w:pPr>
      <w:r w:rsidRPr="00A05E4C">
        <w:rPr>
          <w:b/>
          <w:i/>
          <w:iCs/>
          <w:lang w:eastAsia="en-US"/>
        </w:rPr>
        <w:t>P= N1-p, kur</w:t>
      </w:r>
    </w:p>
    <w:p w:rsidR="00A05E4C" w:rsidRPr="00A05E4C" w:rsidRDefault="00A05E4C" w:rsidP="00A05E4C">
      <w:pPr>
        <w:widowControl w:val="0"/>
        <w:shd w:val="clear" w:color="auto" w:fill="FFFFFF"/>
        <w:adjustRightInd w:val="0"/>
        <w:ind w:firstLine="567"/>
        <w:jc w:val="both"/>
        <w:textAlignment w:val="baseline"/>
        <w:rPr>
          <w:b/>
          <w:bCs/>
          <w:i/>
          <w:iCs/>
        </w:rPr>
      </w:pPr>
      <w:r w:rsidRPr="00A05E4C">
        <w:rPr>
          <w:b/>
          <w:bCs/>
          <w:i/>
          <w:iCs/>
        </w:rPr>
        <w:t>N1 – numatomos pasiekti metinės pareiškėjo (</w:t>
      </w:r>
      <w:r w:rsidRPr="00A05E4C">
        <w:rPr>
          <w:b/>
          <w:i/>
          <w:iCs/>
        </w:rPr>
        <w:t>ir partnerio, jeigu numatoma jį pasitelkti</w:t>
      </w:r>
      <w:r w:rsidRPr="00A05E4C">
        <w:rPr>
          <w:b/>
          <w:bCs/>
          <w:i/>
          <w:iCs/>
        </w:rPr>
        <w:t>) pajamos 2023 m. finansiniais metais pagal pareiškėjų paraiškoje numatytas ir pagrįstas prognozes ir prielaidas;</w:t>
      </w:r>
    </w:p>
    <w:p w:rsidR="00A05E4C" w:rsidRPr="00A05E4C" w:rsidRDefault="00A05E4C" w:rsidP="00A05E4C">
      <w:pPr>
        <w:widowControl w:val="0"/>
        <w:shd w:val="clear" w:color="auto" w:fill="FFFFFF"/>
        <w:adjustRightInd w:val="0"/>
        <w:ind w:firstLine="567"/>
        <w:jc w:val="both"/>
        <w:textAlignment w:val="baseline"/>
        <w:rPr>
          <w:b/>
          <w:bCs/>
          <w:i/>
          <w:iCs/>
        </w:rPr>
      </w:pPr>
      <w:r w:rsidRPr="00A05E4C">
        <w:rPr>
          <w:b/>
          <w:bCs/>
          <w:i/>
          <w:iCs/>
        </w:rPr>
        <w:t>p – metinės pareiškėjo (</w:t>
      </w:r>
      <w:r w:rsidRPr="00A05E4C">
        <w:rPr>
          <w:b/>
          <w:i/>
          <w:iCs/>
        </w:rPr>
        <w:t>ir partnerio, jeigu numatoma jį pasitelkti</w:t>
      </w:r>
      <w:r w:rsidRPr="00A05E4C">
        <w:rPr>
          <w:b/>
          <w:bCs/>
          <w:i/>
          <w:iCs/>
        </w:rPr>
        <w:t>) 2020 metų pajamos</w:t>
      </w:r>
      <w:r w:rsidRPr="00A05E4C">
        <w:rPr>
          <w:b/>
          <w:i/>
          <w:iCs/>
          <w:lang w:eastAsia="en-US"/>
        </w:rPr>
        <w:t xml:space="preserve"> </w:t>
      </w:r>
      <w:r w:rsidRPr="00A05E4C">
        <w:rPr>
          <w:b/>
          <w:bCs/>
          <w:i/>
          <w:iCs/>
        </w:rPr>
        <w:t>pagal patvirtintus finansinės atskaitomybės dokumentus.</w:t>
      </w:r>
    </w:p>
    <w:p w:rsidR="00A05E4C" w:rsidRPr="00A05E4C" w:rsidRDefault="00A05E4C" w:rsidP="00A05E4C">
      <w:pPr>
        <w:widowControl w:val="0"/>
        <w:shd w:val="clear" w:color="auto" w:fill="FFFFFF"/>
        <w:adjustRightInd w:val="0"/>
        <w:ind w:firstLine="567"/>
        <w:jc w:val="both"/>
        <w:textAlignment w:val="baseline"/>
        <w:rPr>
          <w:b/>
          <w:bCs/>
        </w:rPr>
      </w:pPr>
    </w:p>
    <w:p w:rsidR="00A05E4C" w:rsidRPr="00A05E4C" w:rsidRDefault="00A05E4C" w:rsidP="00A05E4C">
      <w:pPr>
        <w:widowControl w:val="0"/>
        <w:shd w:val="clear" w:color="auto" w:fill="FFFFFF"/>
        <w:adjustRightInd w:val="0"/>
        <w:ind w:firstLine="567"/>
        <w:jc w:val="both"/>
        <w:textAlignment w:val="baseline"/>
        <w:rPr>
          <w:b/>
          <w:bCs/>
        </w:rPr>
      </w:pPr>
      <w:r w:rsidRPr="00A05E4C">
        <w:rPr>
          <w:b/>
          <w:bCs/>
        </w:rPr>
        <w:t>Planuojamo pardavimo pajamų augimo ir prašomo finansavimo santykis apvalinamas pagal aritmetines taisykles, nurodant du skaičius po kablelio.</w:t>
      </w:r>
    </w:p>
    <w:p w:rsidR="00A05E4C" w:rsidRDefault="00A05E4C" w:rsidP="00A05E4C">
      <w:pPr>
        <w:ind w:firstLine="567"/>
        <w:jc w:val="both"/>
        <w:rPr>
          <w:b/>
        </w:rPr>
      </w:pPr>
      <w:r w:rsidRPr="00A05E4C">
        <w:rPr>
          <w:b/>
        </w:rPr>
        <w:t>Daugiausiai balų pagal šį kriterijų gauna projektai pagrindę didžiausią planuojamo pardavimo pajamų augimo ir prašomo finansavimo santykį. Pagal šį kriterijų taip pat bus nustatytas minimalus privalomas surinkti balas.</w:t>
      </w:r>
    </w:p>
    <w:p w:rsidR="00A05E4C" w:rsidRDefault="00A05E4C" w:rsidP="00A05E4C">
      <w:pPr>
        <w:ind w:firstLine="567"/>
        <w:jc w:val="both"/>
        <w:rPr>
          <w:b/>
        </w:rPr>
      </w:pPr>
    </w:p>
    <w:p w:rsidR="00A05E4C" w:rsidRDefault="00A05E4C" w:rsidP="00A05E4C">
      <w:pPr>
        <w:ind w:firstLine="567"/>
        <w:jc w:val="both"/>
        <w:rPr>
          <w:b/>
          <w:bCs/>
        </w:rPr>
      </w:pPr>
      <w:r>
        <w:rPr>
          <w:iCs/>
        </w:rPr>
        <w:t>4</w:t>
      </w:r>
      <w:r w:rsidRPr="00A05E4C">
        <w:rPr>
          <w:iCs/>
        </w:rPr>
        <w:t>. Prioritetinis projektų atrankos kriterijus.</w:t>
      </w:r>
      <w:r>
        <w:rPr>
          <w:iCs/>
        </w:rPr>
        <w:t xml:space="preserve"> </w:t>
      </w:r>
      <w:r w:rsidRPr="00A05E4C">
        <w:rPr>
          <w:b/>
          <w:bCs/>
        </w:rPr>
        <w:t>4. Pareiškėjo papildomo prisidėjimo privačiomis investicijomis dalis projekte.</w:t>
      </w:r>
      <w:r>
        <w:rPr>
          <w:b/>
          <w:bCs/>
        </w:rPr>
        <w:t>*</w:t>
      </w:r>
    </w:p>
    <w:p w:rsidR="00A05E4C" w:rsidRDefault="00A05E4C" w:rsidP="00A05E4C">
      <w:pPr>
        <w:ind w:firstLine="567"/>
        <w:jc w:val="both"/>
        <w:rPr>
          <w:b/>
          <w:bCs/>
        </w:rPr>
      </w:pPr>
    </w:p>
    <w:p w:rsidR="00A05E4C" w:rsidRPr="00A05E4C" w:rsidRDefault="00A05E4C" w:rsidP="00A05E4C">
      <w:pPr>
        <w:ind w:firstLine="567"/>
        <w:jc w:val="both"/>
        <w:rPr>
          <w:b/>
          <w:bCs/>
        </w:rPr>
      </w:pPr>
      <w:r>
        <w:rPr>
          <w:b/>
          <w:bCs/>
        </w:rPr>
        <w:t>*</w:t>
      </w:r>
      <w:r w:rsidRPr="00A05E4C">
        <w:rPr>
          <w:b/>
          <w:bCs/>
        </w:rPr>
        <w:t xml:space="preserve">Vertinama pareiškėjo papildomo prisidėjimo privačiomis investicijomis prie tinkamų finansuoti projekto išlaidų dalis (proc.). </w:t>
      </w:r>
    </w:p>
    <w:p w:rsidR="00A05E4C" w:rsidRPr="00A05E4C" w:rsidRDefault="00A05E4C" w:rsidP="00A05E4C">
      <w:pPr>
        <w:ind w:firstLine="567"/>
        <w:jc w:val="both"/>
        <w:rPr>
          <w:b/>
          <w:bCs/>
        </w:rPr>
      </w:pPr>
      <w:r w:rsidRPr="00A05E4C">
        <w:rPr>
          <w:b/>
          <w:bCs/>
        </w:rPr>
        <w:t>Aukštesnis įvertinimas suteikiamas parei</w:t>
      </w:r>
      <w:r w:rsidR="00147112">
        <w:rPr>
          <w:b/>
          <w:bCs/>
        </w:rPr>
        <w:t>š</w:t>
      </w:r>
      <w:r w:rsidRPr="00A05E4C">
        <w:rPr>
          <w:b/>
          <w:bCs/>
        </w:rPr>
        <w:t>kėjams, prisidedantiems prie projekto tinkamų finansuoti išlaidų didesniu nuosavu indėliu, nei prašoma pagal finansavimo sąlygas. Vertinamas projektui prašomos finansavimo sumos ir pareiškėjo papildomo prisidėjimo prie tinkamų finansuoti išlaidų didesniu nei privalomas nuosavu indėliu santykis, kuris apskaičiuojamas pagal formulę:</w:t>
      </w:r>
    </w:p>
    <w:p w:rsidR="00A05E4C" w:rsidRPr="00A05E4C" w:rsidRDefault="00AE5451" w:rsidP="00A05E4C">
      <w:pPr>
        <w:ind w:firstLine="567"/>
        <w:jc w:val="both"/>
        <w:rPr>
          <w:b/>
          <w:bCs/>
        </w:rPr>
      </w:pPr>
      <m:oMathPara>
        <m:oMath>
          <m:f>
            <m:fPr>
              <m:ctrlPr>
                <w:rPr>
                  <w:rFonts w:ascii="Cambria Math" w:hAnsi="Cambria Math"/>
                  <w:b/>
                  <w:bCs/>
                  <w:i/>
                </w:rPr>
              </m:ctrlPr>
            </m:fPr>
            <m:num>
              <m:r>
                <m:rPr>
                  <m:sty m:val="bi"/>
                </m:rPr>
                <w:rPr>
                  <w:rFonts w:ascii="Cambria Math" w:hAnsi="Cambria Math"/>
                </w:rPr>
                <m:t>P</m:t>
              </m:r>
            </m:num>
            <m:den>
              <m:r>
                <m:rPr>
                  <m:sty m:val="bi"/>
                </m:rPr>
                <w:rPr>
                  <w:rFonts w:ascii="Cambria Math" w:hAnsi="Cambria Math"/>
                </w:rPr>
                <m:t>F</m:t>
              </m:r>
            </m:den>
          </m:f>
          <m:r>
            <m:rPr>
              <m:sty m:val="bi"/>
            </m:rPr>
            <w:rPr>
              <w:rFonts w:ascii="Cambria Math" w:hAnsi="Cambria Math"/>
            </w:rPr>
            <m:t>*100</m:t>
          </m:r>
        </m:oMath>
      </m:oMathPara>
    </w:p>
    <w:p w:rsidR="00A05E4C" w:rsidRPr="00A05E4C" w:rsidRDefault="00A05E4C" w:rsidP="00A05E4C">
      <w:pPr>
        <w:ind w:firstLine="567"/>
        <w:jc w:val="both"/>
        <w:rPr>
          <w:b/>
          <w:bCs/>
        </w:rPr>
      </w:pPr>
    </w:p>
    <w:p w:rsidR="00A05E4C" w:rsidRPr="00A05E4C" w:rsidRDefault="00A05E4C" w:rsidP="00A05E4C">
      <w:pPr>
        <w:ind w:firstLine="567"/>
        <w:jc w:val="both"/>
        <w:rPr>
          <w:b/>
          <w:bCs/>
        </w:rPr>
      </w:pPr>
      <w:r w:rsidRPr="00A05E4C">
        <w:rPr>
          <w:b/>
          <w:bCs/>
        </w:rPr>
        <w:t xml:space="preserve">P – pareiškėjo privačių lėšų dalis prie projekto tinkamų finansuoti išlaidų, viršijanti projektui nustatytą privalomą nuosavą indėlį, apskaičiuojama pagal formulę P = </w:t>
      </w:r>
      <w:proofErr w:type="spellStart"/>
      <w:r w:rsidRPr="00A05E4C">
        <w:rPr>
          <w:b/>
          <w:bCs/>
        </w:rPr>
        <w:t>Pviso</w:t>
      </w:r>
      <w:proofErr w:type="spellEnd"/>
      <w:r w:rsidRPr="00A05E4C">
        <w:rPr>
          <w:b/>
          <w:bCs/>
        </w:rPr>
        <w:t xml:space="preserve"> – </w:t>
      </w:r>
      <w:proofErr w:type="spellStart"/>
      <w:r w:rsidRPr="00A05E4C">
        <w:rPr>
          <w:b/>
          <w:bCs/>
        </w:rPr>
        <w:t>Ppriv</w:t>
      </w:r>
      <w:proofErr w:type="spellEnd"/>
      <w:r w:rsidRPr="00A05E4C">
        <w:rPr>
          <w:b/>
          <w:bCs/>
        </w:rPr>
        <w:t xml:space="preserve">, kur </w:t>
      </w:r>
      <w:proofErr w:type="spellStart"/>
      <w:r w:rsidRPr="00A05E4C">
        <w:rPr>
          <w:b/>
          <w:bCs/>
        </w:rPr>
        <w:t>Pviso</w:t>
      </w:r>
      <w:proofErr w:type="spellEnd"/>
      <w:r w:rsidRPr="00A05E4C">
        <w:rPr>
          <w:b/>
          <w:bCs/>
        </w:rPr>
        <w:t xml:space="preserve"> – visa pareiškėjo nuosavo indėlio suma projekte, o </w:t>
      </w:r>
      <w:proofErr w:type="spellStart"/>
      <w:r w:rsidRPr="00A05E4C">
        <w:rPr>
          <w:b/>
          <w:bCs/>
        </w:rPr>
        <w:t>Ppriv</w:t>
      </w:r>
      <w:proofErr w:type="spellEnd"/>
      <w:r w:rsidRPr="00A05E4C">
        <w:rPr>
          <w:b/>
          <w:bCs/>
        </w:rPr>
        <w:t xml:space="preserve"> – projektui nustatyta privalomo nuosavo indėlio suma;</w:t>
      </w:r>
    </w:p>
    <w:p w:rsidR="00A05E4C" w:rsidRPr="00A05E4C" w:rsidRDefault="00A05E4C" w:rsidP="00A05E4C">
      <w:pPr>
        <w:ind w:firstLine="567"/>
        <w:jc w:val="both"/>
        <w:rPr>
          <w:b/>
          <w:bCs/>
        </w:rPr>
      </w:pPr>
      <w:r w:rsidRPr="00A05E4C">
        <w:rPr>
          <w:b/>
          <w:bCs/>
        </w:rPr>
        <w:t>F – paraiškoje nurodyta prašomo finansavimo suma.</w:t>
      </w:r>
    </w:p>
    <w:p w:rsidR="00A05E4C" w:rsidRPr="00A05E4C" w:rsidRDefault="00A05E4C" w:rsidP="00A05E4C">
      <w:pPr>
        <w:ind w:firstLine="567"/>
        <w:jc w:val="both"/>
        <w:rPr>
          <w:b/>
          <w:bCs/>
        </w:rPr>
      </w:pPr>
    </w:p>
    <w:p w:rsidR="00A05E4C" w:rsidRPr="00A05E4C" w:rsidRDefault="00A05E4C" w:rsidP="00A05E4C">
      <w:pPr>
        <w:ind w:firstLine="567"/>
        <w:jc w:val="both"/>
        <w:rPr>
          <w:b/>
          <w:bCs/>
        </w:rPr>
      </w:pPr>
      <w:r w:rsidRPr="00A05E4C">
        <w:rPr>
          <w:b/>
          <w:bCs/>
        </w:rPr>
        <w:t>Nustatomas kriterijus bus taikomas atliekant vertinimą pagal dvi atskiras pareiškėjų grupes:</w:t>
      </w:r>
    </w:p>
    <w:p w:rsidR="00A05E4C" w:rsidRPr="00A05E4C" w:rsidRDefault="00A05E4C" w:rsidP="00A05E4C">
      <w:pPr>
        <w:ind w:firstLine="567"/>
        <w:jc w:val="both"/>
        <w:rPr>
          <w:b/>
          <w:bCs/>
        </w:rPr>
      </w:pPr>
      <w:r w:rsidRPr="00A05E4C">
        <w:rPr>
          <w:b/>
          <w:bCs/>
        </w:rPr>
        <w:t xml:space="preserve">1. MVĮ, kurių pagrindinė ekonominė veikla yra priskiriama veiklai „Kino filmų, vaizdo filmų ir televizijos programų gamyba“ (pagal </w:t>
      </w:r>
      <w:hyperlink r:id="rId35" w:history="1">
        <w:r w:rsidRPr="00A05E4C">
          <w:rPr>
            <w:rStyle w:val="Hipersaitas"/>
            <w:b/>
            <w:bCs/>
          </w:rPr>
          <w:t>Kultūros ir kūrybinių industrijų politikos 2015–2021 metų plėtros krypčių</w:t>
        </w:r>
      </w:hyperlink>
      <w:r w:rsidRPr="00A05E4C">
        <w:rPr>
          <w:b/>
          <w:bCs/>
        </w:rPr>
        <w:t xml:space="preserve"> 4 priede kino sektoriui priskiriamus EVRK kodus);</w:t>
      </w:r>
    </w:p>
    <w:p w:rsidR="00A05E4C" w:rsidRDefault="00A05E4C" w:rsidP="00A05E4C">
      <w:pPr>
        <w:ind w:firstLine="567"/>
        <w:jc w:val="both"/>
        <w:rPr>
          <w:b/>
          <w:bCs/>
        </w:rPr>
      </w:pPr>
      <w:r w:rsidRPr="00A05E4C">
        <w:rPr>
          <w:b/>
          <w:bCs/>
        </w:rPr>
        <w:t xml:space="preserve">2. MVĮ, kurių pagrindinė ekonominė veikla priskiriama kitoms KKI ekonominėms veikloms vadovaujantis </w:t>
      </w:r>
      <w:hyperlink r:id="rId36" w:history="1">
        <w:r w:rsidRPr="00A05E4C">
          <w:rPr>
            <w:rStyle w:val="Hipersaitas"/>
            <w:b/>
            <w:bCs/>
          </w:rPr>
          <w:t>Kultūros ir kūrybinių industrijų politikos 2015–2021 metų plėtros krypčių</w:t>
        </w:r>
      </w:hyperlink>
      <w:r w:rsidRPr="00A05E4C">
        <w:rPr>
          <w:b/>
          <w:bCs/>
        </w:rPr>
        <w:t xml:space="preserve"> 4 priedu, išskyrus šiame priede nurodytus kino sektoriui priskiriamus EVRK kodus.</w:t>
      </w:r>
    </w:p>
    <w:p w:rsidR="00A05E4C" w:rsidRDefault="00A05E4C" w:rsidP="00A05E4C">
      <w:pPr>
        <w:ind w:firstLine="567"/>
        <w:jc w:val="both"/>
        <w:rPr>
          <w:b/>
          <w:bCs/>
        </w:rPr>
      </w:pPr>
    </w:p>
    <w:p w:rsidR="00A05E4C" w:rsidRDefault="00A05E4C" w:rsidP="00A05E4C">
      <w:pPr>
        <w:ind w:firstLine="567"/>
        <w:jc w:val="both"/>
        <w:rPr>
          <w:bCs/>
          <w:shd w:val="clear" w:color="auto" w:fill="FFFFFF"/>
        </w:rPr>
      </w:pPr>
      <w:r w:rsidRPr="00D76C00">
        <w:rPr>
          <w:b/>
        </w:rPr>
        <w:lastRenderedPageBreak/>
        <w:t>Argumentai</w:t>
      </w:r>
      <w:r w:rsidRPr="00D76C00">
        <w:t>:</w:t>
      </w:r>
      <w:r>
        <w:t xml:space="preserve"> </w:t>
      </w:r>
      <w:r w:rsidRPr="00361B71">
        <w:rPr>
          <w:i/>
        </w:rPr>
        <w:t>Lietuvoje KKI sektorius neturi galimybių pakankamai išnaudoti augimo potencialo ir galimybių konkuruoti globalioje rinkoje, didinti esamų paslaugų mastą, kurti naujas paslaugas, konkurencingus aukštos pridėtinės vertės produktus, juolab, kad COVID-19 padarinių akivaizdoje minėti trūkumai tampa ir grėsmėmis prarasti jau įprastus KKI augimo tempus. Priemonė bus skirta didinti kultūros ir kūrybinių industrijų sektoriaus eksporto potencialą, investuojant į naujo konkurencingo kultūros turinio kūrimą pažangiais technologiniais, skaitmeniniais, organizaciniais, proceso ir kitais sprendimais.</w:t>
      </w:r>
      <w:r w:rsidR="001A469A" w:rsidRPr="001A469A">
        <w:rPr>
          <w:i/>
        </w:rPr>
        <w:t xml:space="preserve"> </w:t>
      </w:r>
      <w:r w:rsidR="001A469A" w:rsidRPr="00DF6507">
        <w:rPr>
          <w:i/>
        </w:rPr>
        <w:t>A</w:t>
      </w:r>
      <w:r w:rsidR="001A469A" w:rsidRPr="00585C60">
        <w:rPr>
          <w:i/>
        </w:rPr>
        <w:t>trankos kriterijai</w:t>
      </w:r>
      <w:r w:rsidR="001A469A" w:rsidRPr="00E2514F">
        <w:rPr>
          <w:i/>
        </w:rPr>
        <w:t xml:space="preserve"> leis atrinkti geriausiai pasiruošusius, turinčius daugiausiai potencialo, labiausiai motyvuotus ir sėkmingai veikiančius KKI srityje </w:t>
      </w:r>
      <w:r w:rsidR="001A469A" w:rsidRPr="00E2514F">
        <w:rPr>
          <w:bCs/>
          <w:i/>
          <w:shd w:val="clear" w:color="auto" w:fill="FFFFFF"/>
        </w:rPr>
        <w:t>pareiškėjus</w:t>
      </w:r>
      <w:r w:rsidR="001A469A">
        <w:rPr>
          <w:bCs/>
          <w:shd w:val="clear" w:color="auto" w:fill="FFFFFF"/>
        </w:rPr>
        <w:t>.</w:t>
      </w:r>
    </w:p>
    <w:p w:rsidR="00E33119" w:rsidRDefault="00E33119" w:rsidP="00A05E4C">
      <w:pPr>
        <w:ind w:firstLine="567"/>
        <w:jc w:val="both"/>
        <w:rPr>
          <w:bCs/>
          <w:shd w:val="clear" w:color="auto" w:fill="FFFFFF"/>
        </w:rPr>
      </w:pPr>
    </w:p>
    <w:p w:rsidR="00E33119" w:rsidRDefault="00E33119" w:rsidP="00A05E4C">
      <w:pPr>
        <w:ind w:firstLine="567"/>
        <w:jc w:val="both"/>
        <w:rPr>
          <w:b/>
          <w:iCs/>
        </w:rPr>
      </w:pPr>
      <w:r w:rsidRPr="00E33119">
        <w:rPr>
          <w:b/>
          <w:iCs/>
        </w:rPr>
        <w:t>NUTARTA:</w:t>
      </w:r>
    </w:p>
    <w:p w:rsidR="00E33119" w:rsidRDefault="00E33119" w:rsidP="00A05E4C">
      <w:pPr>
        <w:ind w:firstLine="567"/>
        <w:jc w:val="both"/>
        <w:rPr>
          <w:b/>
          <w:iCs/>
        </w:rPr>
      </w:pPr>
    </w:p>
    <w:p w:rsidR="00E33119" w:rsidRDefault="00E33119" w:rsidP="00E33119">
      <w:pPr>
        <w:ind w:firstLine="567"/>
        <w:jc w:val="both"/>
      </w:pPr>
      <w:r>
        <w:rPr>
          <w:b/>
        </w:rPr>
        <w:t>5</w:t>
      </w:r>
      <w:r w:rsidRPr="00A05E4C">
        <w:rPr>
          <w:b/>
        </w:rPr>
        <w:t>. Pritarti pasiūlymui</w:t>
      </w:r>
      <w:r w:rsidRPr="00A05E4C">
        <w:t xml:space="preserve"> dėl</w:t>
      </w:r>
      <w:r w:rsidRPr="00A05E4C">
        <w:rPr>
          <w:bCs/>
        </w:rPr>
        <w:t xml:space="preserve"> </w:t>
      </w:r>
      <w:r w:rsidRPr="00A05E4C">
        <w:t>veiksmų programos 13 prioriteto „Veiksmų, skirtų COVID-19 pandemijos sukeltai krizei įveikti, skatinimas ir pasirengimas aplinką tausojančiam, skaitmeniniam ir tvariam ekonomikos atgaivinimui“ 13.1.1 konkretaus uždavinio „</w:t>
      </w:r>
      <w:proofErr w:type="spellStart"/>
      <w:r w:rsidRPr="00A05E4C">
        <w:rPr>
          <w:bCs/>
        </w:rPr>
        <w:t>Skaitmeninimo</w:t>
      </w:r>
      <w:proofErr w:type="spellEnd"/>
      <w:r w:rsidRPr="00A05E4C">
        <w:rPr>
          <w:bCs/>
        </w:rPr>
        <w:t xml:space="preserve"> ir inovacijų, siekiant šalinti COVID-19 pandemijos pasekmes ekonomikai, didinimas</w:t>
      </w:r>
      <w:r w:rsidRPr="00A05E4C">
        <w:t xml:space="preserve">“ Kultūros ministerijos </w:t>
      </w:r>
      <w:r w:rsidRPr="00A05E4C">
        <w:rPr>
          <w:bCs/>
        </w:rPr>
        <w:t xml:space="preserve">administruojamos priemonės </w:t>
      </w:r>
      <w:r w:rsidRPr="00A05E4C">
        <w:rPr>
          <w:b/>
          <w:bCs/>
        </w:rPr>
        <w:t>13.1.1-LVPA-K-3</w:t>
      </w:r>
      <w:r>
        <w:rPr>
          <w:b/>
          <w:bCs/>
        </w:rPr>
        <w:t>10</w:t>
      </w:r>
      <w:r w:rsidRPr="00A05E4C">
        <w:rPr>
          <w:b/>
          <w:bCs/>
        </w:rPr>
        <w:t xml:space="preserve"> „Paskatos kultūros ir kūrybinių industrijų sektoriui kurti konkurencingus kultūros produktus“ </w:t>
      </w:r>
      <w:r w:rsidRPr="00A05E4C">
        <w:t xml:space="preserve">keturių projektų atrankos </w:t>
      </w:r>
      <w:r>
        <w:t>kriterijų</w:t>
      </w:r>
      <w:r w:rsidRPr="00A05E4C">
        <w:t xml:space="preserve"> nustatymo:</w:t>
      </w:r>
    </w:p>
    <w:p w:rsidR="00E33119" w:rsidRDefault="00E33119" w:rsidP="00E33119">
      <w:pPr>
        <w:ind w:firstLine="567"/>
        <w:jc w:val="both"/>
      </w:pPr>
    </w:p>
    <w:p w:rsidR="00E33119" w:rsidRDefault="00E33119" w:rsidP="00E33119">
      <w:pPr>
        <w:ind w:firstLine="567"/>
        <w:jc w:val="both"/>
        <w:rPr>
          <w:b/>
          <w:lang w:eastAsia="en-US"/>
        </w:rPr>
      </w:pPr>
      <w:r w:rsidRPr="00455829">
        <w:rPr>
          <w:iCs/>
        </w:rPr>
        <w:t>1. Specialusis projektų atrankos kriterijus.</w:t>
      </w:r>
      <w:r>
        <w:rPr>
          <w:iCs/>
        </w:rPr>
        <w:t xml:space="preserve"> </w:t>
      </w:r>
      <w:r w:rsidRPr="00A05E4C">
        <w:rPr>
          <w:b/>
          <w:iCs/>
        </w:rPr>
        <w:t xml:space="preserve">1. </w:t>
      </w:r>
      <w:r w:rsidRPr="00A05E4C">
        <w:rPr>
          <w:b/>
        </w:rPr>
        <w:t>Projektas turi atitikti Kultūros ir kūrybinių industrijų politikos 2015–2021 metų plėtros krypčių, patvirtintų Lietuvos Respublikos kultūros ministro 2015 m. liepos 31 d. įsakymu Nr. ĮV-524 „</w:t>
      </w:r>
      <w:hyperlink r:id="rId37" w:history="1">
        <w:r w:rsidRPr="00A05E4C">
          <w:rPr>
            <w:b/>
            <w:u w:val="single"/>
          </w:rPr>
          <w:t>Dėl Kultūros ir kūrybinių industrijų politikos 2015–2021 metų plėtros krypčių patvirtinimo</w:t>
        </w:r>
      </w:hyperlink>
      <w:r w:rsidRPr="00A05E4C">
        <w:rPr>
          <w:b/>
        </w:rPr>
        <w:t xml:space="preserve">“, </w:t>
      </w:r>
      <w:r w:rsidRPr="00A05E4C">
        <w:rPr>
          <w:b/>
          <w:lang w:eastAsia="en-US"/>
        </w:rPr>
        <w:t>nuostatas.</w:t>
      </w:r>
      <w:r>
        <w:rPr>
          <w:b/>
          <w:lang w:eastAsia="en-US"/>
        </w:rPr>
        <w:t>*</w:t>
      </w:r>
    </w:p>
    <w:p w:rsidR="00E33119" w:rsidRDefault="00E33119" w:rsidP="00E33119">
      <w:pPr>
        <w:ind w:firstLine="567"/>
        <w:jc w:val="both"/>
      </w:pPr>
    </w:p>
    <w:p w:rsidR="00E33119" w:rsidRPr="00A05E4C" w:rsidRDefault="00E33119" w:rsidP="00E33119">
      <w:pPr>
        <w:widowControl w:val="0"/>
        <w:shd w:val="clear" w:color="auto" w:fill="FFFFFF"/>
        <w:adjustRightInd w:val="0"/>
        <w:ind w:firstLine="567"/>
        <w:jc w:val="both"/>
        <w:textAlignment w:val="baseline"/>
        <w:rPr>
          <w:b/>
          <w:bCs/>
          <w:lang w:eastAsia="en-US"/>
        </w:rPr>
      </w:pPr>
      <w:r>
        <w:rPr>
          <w:b/>
          <w:bCs/>
        </w:rPr>
        <w:t>*</w:t>
      </w:r>
      <w:r w:rsidRPr="00A05E4C">
        <w:rPr>
          <w:b/>
          <w:bCs/>
        </w:rPr>
        <w:t xml:space="preserve">Bus vertinama, ar projektas prisideda prie </w:t>
      </w:r>
      <w:r w:rsidRPr="00A05E4C">
        <w:rPr>
          <w:b/>
        </w:rPr>
        <w:t xml:space="preserve">Kultūros ir kūrybinių industrijų politikos 2015–2021 metų plėtros krypčių. Projektas turi prisidėti prie strateginiame dokumente nurodytos trečiosios krypties – Kultūros ir kūrybinių industrijų sektoriaus ekonominės vertės ir sektoriaus eksporto apimčių augimo skatinimo, t. y. projektas turi įgyvendinti minėto strateginio dokumento </w:t>
      </w:r>
      <w:r w:rsidRPr="00A05E4C">
        <w:rPr>
          <w:b/>
          <w:lang w:eastAsia="en-US"/>
        </w:rPr>
        <w:t xml:space="preserve">20.3 </w:t>
      </w:r>
      <w:r w:rsidRPr="00A05E4C">
        <w:rPr>
          <w:b/>
          <w:bCs/>
          <w:lang w:eastAsia="en-US"/>
        </w:rPr>
        <w:t xml:space="preserve">papunktį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w:t>
      </w:r>
      <w:proofErr w:type="spellStart"/>
      <w:r w:rsidRPr="00A05E4C">
        <w:rPr>
          <w:b/>
          <w:bCs/>
          <w:lang w:eastAsia="en-US"/>
        </w:rPr>
        <w:t>skaitmenizavimo</w:t>
      </w:r>
      <w:proofErr w:type="spellEnd"/>
      <w:r w:rsidRPr="00A05E4C">
        <w:rPr>
          <w:b/>
          <w:bCs/>
          <w:lang w:eastAsia="en-US"/>
        </w:rPr>
        <w:t>, ir taip didinti KKI produktų ir paslaugų pridėtinę vertę bei konkurencingumą.</w:t>
      </w:r>
    </w:p>
    <w:p w:rsidR="00E33119" w:rsidRDefault="00E33119" w:rsidP="00E33119">
      <w:pPr>
        <w:ind w:firstLine="567"/>
        <w:jc w:val="both"/>
        <w:rPr>
          <w:b/>
          <w:lang w:eastAsia="en-US"/>
        </w:rPr>
      </w:pPr>
      <w:r w:rsidRPr="00A05E4C">
        <w:rPr>
          <w:b/>
        </w:rPr>
        <w:t xml:space="preserve">Projektu taip pat turi būti </w:t>
      </w:r>
      <w:r w:rsidRPr="00A05E4C">
        <w:rPr>
          <w:b/>
          <w:bCs/>
        </w:rPr>
        <w:t xml:space="preserve">prisidedama prie </w:t>
      </w:r>
      <w:r w:rsidRPr="00A05E4C">
        <w:rPr>
          <w:b/>
        </w:rPr>
        <w:t xml:space="preserve">strateginio dokumento trečiosios krypties – Kultūros ir kūrybinių industrijų sektoriaus ekonominės vertės ir sektoriaus eksporto apimčių augimo skatinimo, t. y. projektas turi įgyvendinti šio dokumento 21 punkte nustatytą 4 uždavinį – didinti </w:t>
      </w:r>
      <w:r w:rsidRPr="00A05E4C">
        <w:rPr>
          <w:b/>
          <w:lang w:eastAsia="en-US"/>
        </w:rPr>
        <w:t>KKI produktų ir paslaugų pridėtinę vertę bei konkurencingumą, skatinant KKI indėlį į skaitmeninę ir žiedinę ekonomiką. Projektu turi būti sukuriama ir/ar įsigyjama KKI pridėtinę vertę didinanti infrastruktūra, įgalinanti kurti naujus ar patobulinti KKI produktus ir/arba paslaugas ir/arba veiklos procesus, orientuotus į skaitmeninės ir (arba) žiedinės ekonomikos principus atitinkančias veiklas. Projektu turi būti kuriami nauji KKI produktai ir/arba paslaugos, orientuotos į skaitmeninės ir (arba) žiedinės ekonomikos principus.</w:t>
      </w:r>
    </w:p>
    <w:p w:rsidR="00E33119" w:rsidRDefault="00E33119" w:rsidP="00E33119">
      <w:pPr>
        <w:ind w:firstLine="567"/>
        <w:jc w:val="both"/>
        <w:rPr>
          <w:b/>
          <w:lang w:eastAsia="en-US"/>
        </w:rPr>
      </w:pPr>
    </w:p>
    <w:p w:rsidR="00E33119" w:rsidRDefault="00E33119" w:rsidP="00E33119">
      <w:pPr>
        <w:ind w:firstLine="567"/>
        <w:jc w:val="both"/>
        <w:rPr>
          <w:b/>
          <w:iCs/>
        </w:rPr>
      </w:pPr>
      <w:r>
        <w:rPr>
          <w:iCs/>
        </w:rPr>
        <w:t>2</w:t>
      </w:r>
      <w:r w:rsidRPr="00455829">
        <w:rPr>
          <w:iCs/>
        </w:rPr>
        <w:t>. Specialusis projektų atrankos kriterijus.</w:t>
      </w:r>
      <w:r>
        <w:rPr>
          <w:iCs/>
        </w:rPr>
        <w:t xml:space="preserve"> </w:t>
      </w:r>
      <w:r w:rsidRPr="00A05E4C">
        <w:rPr>
          <w:b/>
          <w:iCs/>
        </w:rPr>
        <w:t xml:space="preserve">2. Pareiškėjas yra labai maža, maža ar vidutinė įmonė (toliau – MVĮ), KKI sektoriuje veikianti ne trumpiau kaip vienerius metus, kurios pačios pagamintos produkcijos iš KKI veiklos vidutinės metinės pardavimo pajamos per paskutinius trejus finansinius metus iki paraiškos pateikimo arba pajamos per laikotarpį nuo įmonės įregistravimo dienos </w:t>
      </w:r>
      <w:proofErr w:type="gramStart"/>
      <w:r w:rsidRPr="00A05E4C">
        <w:rPr>
          <w:b/>
          <w:iCs/>
        </w:rPr>
        <w:t>(</w:t>
      </w:r>
      <w:proofErr w:type="gramEnd"/>
      <w:r w:rsidRPr="00A05E4C">
        <w:rPr>
          <w:b/>
          <w:iCs/>
        </w:rPr>
        <w:t xml:space="preserve">jeigu MVĮ įregistruota mažiau kaip prieš 3 pastaruosius finansinius metus) yra ne mažesnės kaip 30 000 </w:t>
      </w:r>
      <w:proofErr w:type="spellStart"/>
      <w:r w:rsidRPr="00A05E4C">
        <w:rPr>
          <w:b/>
          <w:iCs/>
        </w:rPr>
        <w:t>Eur</w:t>
      </w:r>
      <w:proofErr w:type="spellEnd"/>
      <w:r w:rsidRPr="00A05E4C">
        <w:rPr>
          <w:b/>
          <w:iCs/>
        </w:rPr>
        <w:t>.</w:t>
      </w:r>
      <w:r>
        <w:rPr>
          <w:b/>
          <w:iCs/>
        </w:rPr>
        <w:t>*</w:t>
      </w:r>
    </w:p>
    <w:p w:rsidR="00E33119" w:rsidRDefault="00E33119" w:rsidP="00E33119">
      <w:pPr>
        <w:ind w:firstLine="567"/>
        <w:jc w:val="both"/>
        <w:rPr>
          <w:b/>
          <w:iCs/>
        </w:rPr>
      </w:pPr>
    </w:p>
    <w:p w:rsidR="00E33119" w:rsidRPr="00A05E4C" w:rsidRDefault="00E33119" w:rsidP="00E33119">
      <w:pPr>
        <w:ind w:firstLine="567"/>
        <w:jc w:val="both"/>
        <w:rPr>
          <w:b/>
          <w:bCs/>
          <w:iCs/>
        </w:rPr>
      </w:pPr>
      <w:r>
        <w:rPr>
          <w:b/>
          <w:iCs/>
        </w:rPr>
        <w:t>*</w:t>
      </w:r>
      <w:r w:rsidRPr="00A05E4C">
        <w:rPr>
          <w:bCs/>
          <w:lang w:eastAsia="en-US"/>
        </w:rPr>
        <w:t xml:space="preserve"> </w:t>
      </w:r>
      <w:r w:rsidRPr="00A05E4C">
        <w:rPr>
          <w:b/>
          <w:bCs/>
          <w:iCs/>
        </w:rPr>
        <w:t xml:space="preserve">Vertinama, ar pareiškėjas yra MVĮ, kuri turi pakankamai patirties, t. y. KKI sektoriuje veikia ne trumpiau kaip vienerius metus iki paraiškos pateikimo, ir kuri yra finansiškai pajėgi, t. y. kurios pačios pagamintos produkcijos vidutinės metinės pardavimo pajamos iš KKI veiklos </w:t>
      </w:r>
      <w:r w:rsidRPr="00A05E4C">
        <w:rPr>
          <w:b/>
          <w:bCs/>
          <w:iCs/>
        </w:rPr>
        <w:lastRenderedPageBreak/>
        <w:t xml:space="preserve">pagal pastarųjų trejų finansinių metų iki paraiškos pateikimo arba per laiką nuo įmonės įregistravimo dienos </w:t>
      </w:r>
      <w:proofErr w:type="gramStart"/>
      <w:r w:rsidRPr="00A05E4C">
        <w:rPr>
          <w:b/>
          <w:bCs/>
          <w:iCs/>
        </w:rPr>
        <w:t>(</w:t>
      </w:r>
      <w:proofErr w:type="gramEnd"/>
      <w:r w:rsidRPr="00A05E4C">
        <w:rPr>
          <w:b/>
          <w:bCs/>
          <w:iCs/>
        </w:rPr>
        <w:t xml:space="preserve">jei MVĮ įregistruota mažiau kaip prieš 3 pastaruosius finansinius metus) patvirtintus metinių finansinių ataskaitų rinkinių duomenis yra ne mažesnės kaip 30 000 </w:t>
      </w:r>
      <w:proofErr w:type="spellStart"/>
      <w:r w:rsidRPr="00A05E4C">
        <w:rPr>
          <w:b/>
          <w:bCs/>
          <w:iCs/>
        </w:rPr>
        <w:t>Eur</w:t>
      </w:r>
      <w:proofErr w:type="spellEnd"/>
      <w:r w:rsidRPr="00A05E4C">
        <w:rPr>
          <w:b/>
          <w:bCs/>
          <w:iCs/>
        </w:rPr>
        <w:t>, įgyvendinti projekte numatytas veiklas.</w:t>
      </w:r>
    </w:p>
    <w:p w:rsidR="00E33119" w:rsidRPr="00A05E4C" w:rsidRDefault="00E33119" w:rsidP="00E33119">
      <w:pPr>
        <w:ind w:firstLine="567"/>
        <w:jc w:val="both"/>
        <w:rPr>
          <w:b/>
          <w:bCs/>
          <w:iCs/>
        </w:rPr>
      </w:pPr>
      <w:r w:rsidRPr="00A05E4C">
        <w:rPr>
          <w:b/>
          <w:bCs/>
          <w:iCs/>
        </w:rPr>
        <w:t xml:space="preserve">MVĮ priskiriama KKI sektoriui, kai ne mažiau nei 50 proc. gaunamų MVĮ pagrindinės veiklos pajamų per paskutinius vienerius finansinius metus gaunama iš KKI veiklos(-ų) (vertinant pagal finansinės atskaitomybės dokumentus). </w:t>
      </w:r>
      <w:r w:rsidRPr="00A05E4C">
        <w:rPr>
          <w:b/>
          <w:iCs/>
        </w:rPr>
        <w:t xml:space="preserve">KKI veikla laikoma veikla, kuri atitinka </w:t>
      </w:r>
      <w:r w:rsidRPr="00A05E4C">
        <w:rPr>
          <w:b/>
          <w:bCs/>
          <w:iCs/>
        </w:rPr>
        <w:t xml:space="preserve">2015 m. liepos 31 d. </w:t>
      </w:r>
      <w:hyperlink r:id="rId38" w:history="1">
        <w:r w:rsidRPr="00A05E4C">
          <w:rPr>
            <w:rStyle w:val="Hipersaitas"/>
            <w:b/>
            <w:bCs/>
            <w:iCs/>
          </w:rPr>
          <w:t>Lietuvos Respublikos kultūros ministro įsakymo Nr. ĮV-524</w:t>
        </w:r>
      </w:hyperlink>
      <w:r w:rsidRPr="00A05E4C">
        <w:rPr>
          <w:b/>
          <w:bCs/>
          <w:iCs/>
        </w:rPr>
        <w:t xml:space="preserve"> priede Nr. 4 nurodytus Ekonominės veiklos rūšių klasifikatoriaus (toliau – EVRK) kodus.</w:t>
      </w:r>
    </w:p>
    <w:p w:rsidR="00E33119" w:rsidRPr="00A05E4C" w:rsidRDefault="00E33119" w:rsidP="00E33119">
      <w:pPr>
        <w:ind w:firstLine="567"/>
        <w:jc w:val="both"/>
        <w:rPr>
          <w:b/>
          <w:bCs/>
          <w:iCs/>
        </w:rPr>
      </w:pPr>
      <w:r w:rsidRPr="00A05E4C">
        <w:rPr>
          <w:b/>
          <w:bCs/>
          <w:iCs/>
        </w:rPr>
        <w:t>Pareiškėjas yra veikianti įmonė, jei ji yra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rsidR="00E33119" w:rsidRPr="00A05E4C" w:rsidRDefault="00E33119" w:rsidP="00E33119">
      <w:pPr>
        <w:ind w:firstLine="567"/>
        <w:jc w:val="both"/>
        <w:rPr>
          <w:b/>
          <w:bCs/>
          <w:iCs/>
        </w:rPr>
      </w:pPr>
      <w:r w:rsidRPr="00A05E4C">
        <w:rPr>
          <w:b/>
          <w:bCs/>
          <w:iCs/>
        </w:rPr>
        <w:t>Įmonės pačios pagamintos produkcijos pajamos tikrinamos pagal metinių finansinių ataskaitų rinkinių duomenis.</w:t>
      </w:r>
    </w:p>
    <w:p w:rsidR="00E33119" w:rsidRPr="00A05E4C" w:rsidRDefault="00E33119" w:rsidP="00E33119">
      <w:pPr>
        <w:ind w:firstLine="567"/>
        <w:jc w:val="both"/>
        <w:rPr>
          <w:b/>
          <w:bCs/>
          <w:iCs/>
        </w:rPr>
      </w:pPr>
      <w:r w:rsidRPr="00A05E4C">
        <w:rPr>
          <w:b/>
          <w:bCs/>
          <w:iCs/>
        </w:rPr>
        <w:t>Paties pagaminta produkcija – įmonės gaminami gaminiai ir (arba) teikiamos paslaugos.</w:t>
      </w:r>
    </w:p>
    <w:p w:rsidR="00E33119" w:rsidRDefault="00E33119" w:rsidP="00E33119">
      <w:pPr>
        <w:ind w:firstLine="567"/>
        <w:jc w:val="both"/>
        <w:rPr>
          <w:b/>
          <w:bCs/>
          <w:iCs/>
        </w:rPr>
      </w:pPr>
      <w:r w:rsidRPr="00A05E4C">
        <w:rPr>
          <w:b/>
          <w:bCs/>
          <w:iCs/>
        </w:rPr>
        <w:t>Šis projektų atrankos kriterijus taikomas tik paraiškos vertinimo metu, nes MVĮ, gavusios paramą ir sėkmingai išplėtusios veiklą, statusas gali pasikeisti</w:t>
      </w:r>
      <w:proofErr w:type="gramStart"/>
      <w:r w:rsidRPr="00A05E4C">
        <w:rPr>
          <w:b/>
          <w:bCs/>
          <w:iCs/>
        </w:rPr>
        <w:t xml:space="preserve"> pvz.</w:t>
      </w:r>
      <w:proofErr w:type="gramEnd"/>
      <w:r w:rsidRPr="00A05E4C">
        <w:rPr>
          <w:b/>
          <w:bCs/>
          <w:iCs/>
        </w:rPr>
        <w:t>: iš mažos į vidutine įmonę.</w:t>
      </w:r>
    </w:p>
    <w:p w:rsidR="00E33119" w:rsidRDefault="00E33119" w:rsidP="00E33119">
      <w:pPr>
        <w:ind w:firstLine="567"/>
        <w:jc w:val="both"/>
        <w:rPr>
          <w:b/>
          <w:bCs/>
          <w:iCs/>
        </w:rPr>
      </w:pPr>
    </w:p>
    <w:p w:rsidR="00E33119" w:rsidRDefault="00E33119" w:rsidP="00E33119">
      <w:pPr>
        <w:ind w:firstLine="567"/>
        <w:jc w:val="both"/>
        <w:rPr>
          <w:b/>
          <w:iCs/>
        </w:rPr>
      </w:pPr>
      <w:r>
        <w:rPr>
          <w:iCs/>
        </w:rPr>
        <w:t>3</w:t>
      </w:r>
      <w:r w:rsidRPr="00455829">
        <w:rPr>
          <w:iCs/>
        </w:rPr>
        <w:t xml:space="preserve">. </w:t>
      </w:r>
      <w:r>
        <w:rPr>
          <w:iCs/>
        </w:rPr>
        <w:t>Prioritetinis</w:t>
      </w:r>
      <w:r w:rsidRPr="00455829">
        <w:rPr>
          <w:iCs/>
        </w:rPr>
        <w:t xml:space="preserve"> projektų atrankos kriterijus.</w:t>
      </w:r>
      <w:r>
        <w:rPr>
          <w:iCs/>
        </w:rPr>
        <w:t xml:space="preserve"> </w:t>
      </w:r>
      <w:r w:rsidRPr="00A05E4C">
        <w:rPr>
          <w:b/>
          <w:iCs/>
        </w:rPr>
        <w:t>3. Pareiškėjo planuojamo pardavimo pajamų augimo ir prašomo finansavimo santykis.</w:t>
      </w:r>
      <w:r>
        <w:rPr>
          <w:b/>
          <w:iCs/>
        </w:rPr>
        <w:t>*</w:t>
      </w:r>
    </w:p>
    <w:p w:rsidR="00E33119" w:rsidRDefault="00E33119" w:rsidP="00E33119">
      <w:pPr>
        <w:ind w:firstLine="567"/>
        <w:jc w:val="both"/>
        <w:rPr>
          <w:iCs/>
        </w:rPr>
      </w:pPr>
    </w:p>
    <w:p w:rsidR="00E33119" w:rsidRPr="00A05E4C" w:rsidRDefault="00E33119" w:rsidP="00E33119">
      <w:pPr>
        <w:shd w:val="clear" w:color="auto" w:fill="FFFFFF" w:themeFill="background1"/>
        <w:ind w:firstLine="567"/>
        <w:rPr>
          <w:b/>
        </w:rPr>
      </w:pPr>
      <w:r w:rsidRPr="00A05E4C">
        <w:rPr>
          <w:b/>
          <w:iCs/>
        </w:rPr>
        <w:t>*</w:t>
      </w:r>
      <w:r w:rsidRPr="00A05E4C">
        <w:rPr>
          <w:b/>
        </w:rPr>
        <w:t xml:space="preserve"> Vertinamas pareiškėjo (ir partnerio, jeigu numatoma jį pasitelkti) planuojamo pardavimo pajamų augimo 2020 m. lyginant su 2023 m. santykis su prašomu finansavimu</w:t>
      </w:r>
      <w:r w:rsidRPr="00A05E4C">
        <w:rPr>
          <w:b/>
          <w:bCs/>
        </w:rPr>
        <w:t xml:space="preserve">. </w:t>
      </w:r>
    </w:p>
    <w:p w:rsidR="00E33119" w:rsidRPr="00A05E4C" w:rsidRDefault="00E33119" w:rsidP="00E33119">
      <w:pPr>
        <w:widowControl w:val="0"/>
        <w:shd w:val="clear" w:color="auto" w:fill="FFFFFF"/>
        <w:adjustRightInd w:val="0"/>
        <w:ind w:firstLine="567"/>
        <w:jc w:val="both"/>
        <w:textAlignment w:val="baseline"/>
        <w:rPr>
          <w:b/>
          <w:bCs/>
        </w:rPr>
      </w:pPr>
      <w:r w:rsidRPr="00A05E4C">
        <w:rPr>
          <w:b/>
          <w:bCs/>
        </w:rPr>
        <w:t xml:space="preserve">Aukštesnis įvertinimas suteikiamas projektams, kurių pareiškėjai (ir partneriai, </w:t>
      </w:r>
      <w:r w:rsidRPr="00A05E4C">
        <w:rPr>
          <w:b/>
        </w:rPr>
        <w:t>jeigu numatoma juos pasitelkti</w:t>
      </w:r>
      <w:r w:rsidRPr="00A05E4C">
        <w:rPr>
          <w:b/>
          <w:bCs/>
        </w:rPr>
        <w:t>) įgyvendinę projektą labiau padidins pardavimo pajamas, suteikiant balus pagal dvi atskiras pareiškėjų grupes:</w:t>
      </w:r>
    </w:p>
    <w:p w:rsidR="00E33119" w:rsidRPr="00A05E4C" w:rsidRDefault="00E33119" w:rsidP="00E33119">
      <w:pPr>
        <w:widowControl w:val="0"/>
        <w:shd w:val="clear" w:color="auto" w:fill="FFFFFF"/>
        <w:adjustRightInd w:val="0"/>
        <w:ind w:firstLine="567"/>
        <w:jc w:val="both"/>
        <w:textAlignment w:val="baseline"/>
        <w:rPr>
          <w:b/>
          <w:bCs/>
          <w:lang w:eastAsia="en-US"/>
        </w:rPr>
      </w:pPr>
      <w:r w:rsidRPr="00A05E4C">
        <w:rPr>
          <w:b/>
          <w:bCs/>
          <w:lang w:eastAsia="en-US"/>
        </w:rPr>
        <w:t>1. MVĮ, kurių pagrindinė ekonominė veikla yra priskiriama veiklai „Kino filmų, vaizdo filmų ir televizijos programų gamyba“ (</w:t>
      </w:r>
      <w:r w:rsidRPr="00A05E4C">
        <w:rPr>
          <w:b/>
          <w:lang w:eastAsia="en-US"/>
        </w:rPr>
        <w:t xml:space="preserve">pagal </w:t>
      </w:r>
      <w:hyperlink r:id="rId39" w:history="1">
        <w:r w:rsidRPr="00A05E4C">
          <w:rPr>
            <w:b/>
            <w:u w:val="single"/>
            <w:lang w:eastAsia="en-US"/>
          </w:rPr>
          <w:t>Kultūros ir kūrybinių industrijų politikos 2015–2021 metų plėtros krypčių</w:t>
        </w:r>
      </w:hyperlink>
      <w:r w:rsidRPr="00A05E4C">
        <w:rPr>
          <w:b/>
          <w:lang w:eastAsia="en-US"/>
        </w:rPr>
        <w:t xml:space="preserve"> 4 priede kino sektoriui priskiriamus EVRK kodus</w:t>
      </w:r>
      <w:r w:rsidRPr="00A05E4C">
        <w:rPr>
          <w:b/>
          <w:bCs/>
          <w:lang w:eastAsia="en-US"/>
        </w:rPr>
        <w:t>);</w:t>
      </w:r>
    </w:p>
    <w:p w:rsidR="00E33119" w:rsidRPr="00A05E4C" w:rsidRDefault="00E33119" w:rsidP="00E33119">
      <w:pPr>
        <w:widowControl w:val="0"/>
        <w:shd w:val="clear" w:color="auto" w:fill="FFFFFF"/>
        <w:adjustRightInd w:val="0"/>
        <w:ind w:firstLine="567"/>
        <w:jc w:val="both"/>
        <w:textAlignment w:val="baseline"/>
        <w:rPr>
          <w:b/>
          <w:bCs/>
          <w:lang w:eastAsia="en-US"/>
        </w:rPr>
      </w:pPr>
      <w:r w:rsidRPr="00A05E4C">
        <w:rPr>
          <w:b/>
          <w:bCs/>
          <w:lang w:eastAsia="en-US"/>
        </w:rPr>
        <w:t xml:space="preserve">2. MVĮ, kurių pagrindinė ekonominė veikla priskiriama kitoms KKI ekonominėms veikloms vadovaujantis </w:t>
      </w:r>
      <w:hyperlink r:id="rId40" w:history="1">
        <w:r w:rsidRPr="00A05E4C">
          <w:rPr>
            <w:b/>
            <w:u w:val="single"/>
            <w:lang w:eastAsia="en-US"/>
          </w:rPr>
          <w:t>Kultūros ir kūrybinių industrijų politikos 2015–2021 metų plėtros krypčių</w:t>
        </w:r>
      </w:hyperlink>
      <w:r w:rsidRPr="00A05E4C">
        <w:rPr>
          <w:b/>
          <w:bCs/>
          <w:lang w:eastAsia="en-US"/>
        </w:rPr>
        <w:t xml:space="preserve"> 4 priedu, išskyrus šiame priede nurodytus </w:t>
      </w:r>
      <w:r w:rsidRPr="00A05E4C">
        <w:rPr>
          <w:b/>
          <w:lang w:eastAsia="en-US"/>
        </w:rPr>
        <w:t>kino sektoriui priskiriamus EVRK kodus</w:t>
      </w:r>
      <w:r w:rsidRPr="00A05E4C">
        <w:rPr>
          <w:b/>
          <w:bCs/>
          <w:lang w:eastAsia="en-US"/>
        </w:rPr>
        <w:t>.</w:t>
      </w:r>
    </w:p>
    <w:p w:rsidR="00E33119" w:rsidRPr="00A05E4C" w:rsidRDefault="00E33119" w:rsidP="00E33119">
      <w:pPr>
        <w:widowControl w:val="0"/>
        <w:shd w:val="clear" w:color="auto" w:fill="FFFFFF"/>
        <w:adjustRightInd w:val="0"/>
        <w:ind w:firstLine="567"/>
        <w:jc w:val="both"/>
        <w:textAlignment w:val="baseline"/>
        <w:rPr>
          <w:b/>
          <w:bCs/>
        </w:rPr>
      </w:pPr>
    </w:p>
    <w:p w:rsidR="00E33119" w:rsidRPr="00A05E4C" w:rsidRDefault="00E33119" w:rsidP="00E33119">
      <w:pPr>
        <w:widowControl w:val="0"/>
        <w:shd w:val="clear" w:color="auto" w:fill="FFFFFF"/>
        <w:adjustRightInd w:val="0"/>
        <w:ind w:firstLine="567"/>
        <w:jc w:val="both"/>
        <w:textAlignment w:val="baseline"/>
        <w:rPr>
          <w:b/>
          <w:bCs/>
        </w:rPr>
      </w:pPr>
      <w:r w:rsidRPr="00A05E4C">
        <w:rPr>
          <w:b/>
          <w:bCs/>
        </w:rPr>
        <w:t>Pareiškėjo (</w:t>
      </w:r>
      <w:r w:rsidRPr="00A05E4C">
        <w:rPr>
          <w:b/>
        </w:rPr>
        <w:t>ir partnerio, jeigu numatoma jį pasitelkti</w:t>
      </w:r>
      <w:r w:rsidRPr="00A05E4C">
        <w:rPr>
          <w:b/>
          <w:bCs/>
        </w:rPr>
        <w:t>) planuojamo pardavimo pajamų augimo ir prašomo finansavimo santykis (F) apskaičiuojama pagal formulę:</w:t>
      </w:r>
    </w:p>
    <w:p w:rsidR="00E33119" w:rsidRPr="00A05E4C" w:rsidRDefault="00E33119" w:rsidP="00E33119">
      <w:pPr>
        <w:widowControl w:val="0"/>
        <w:shd w:val="clear" w:color="auto" w:fill="FFFFFF"/>
        <w:adjustRightInd w:val="0"/>
        <w:ind w:firstLine="567"/>
        <w:jc w:val="both"/>
        <w:textAlignment w:val="baseline"/>
        <w:rPr>
          <w:b/>
          <w:lang w:eastAsia="en-US"/>
        </w:rPr>
      </w:pPr>
      <w:r w:rsidRPr="00A05E4C">
        <w:rPr>
          <w:b/>
          <w:lang w:eastAsia="en-US"/>
        </w:rPr>
        <w:t xml:space="preserve">F (proc.) = </w:t>
      </w:r>
      <m:oMath>
        <m:f>
          <m:fPr>
            <m:ctrlPr>
              <w:rPr>
                <w:rFonts w:ascii="Cambria Math" w:eastAsia="Calibri" w:hAnsi="Cambria Math"/>
                <w:b/>
                <w:i/>
                <w:lang w:eastAsia="en-US"/>
              </w:rPr>
            </m:ctrlPr>
          </m:fPr>
          <m:num>
            <m:r>
              <m:rPr>
                <m:sty m:val="bi"/>
              </m:rPr>
              <w:rPr>
                <w:rFonts w:ascii="Cambria Math" w:hAnsi="Cambria Math"/>
                <w:lang w:eastAsia="en-US"/>
              </w:rPr>
              <m:t>P</m:t>
            </m:r>
          </m:num>
          <m:den>
            <m:r>
              <m:rPr>
                <m:sty m:val="bi"/>
              </m:rPr>
              <w:rPr>
                <w:rFonts w:ascii="Cambria Math" w:hAnsi="Cambria Math"/>
                <w:lang w:eastAsia="en-US"/>
              </w:rPr>
              <m:t>B</m:t>
            </m:r>
          </m:den>
        </m:f>
        <m:r>
          <m:rPr>
            <m:sty m:val="bi"/>
          </m:rPr>
          <w:rPr>
            <w:rFonts w:ascii="Cambria Math" w:hAnsi="Cambria Math"/>
            <w:lang w:eastAsia="en-US"/>
          </w:rPr>
          <m:t xml:space="preserve">* </m:t>
        </m:r>
      </m:oMath>
      <w:r w:rsidRPr="00A05E4C">
        <w:rPr>
          <w:b/>
          <w:lang w:eastAsia="en-US"/>
        </w:rPr>
        <w:t>100, kur</w:t>
      </w:r>
    </w:p>
    <w:p w:rsidR="00E33119" w:rsidRPr="00A05E4C" w:rsidRDefault="00E33119" w:rsidP="00E33119">
      <w:pPr>
        <w:widowControl w:val="0"/>
        <w:shd w:val="clear" w:color="auto" w:fill="FFFFFF"/>
        <w:adjustRightInd w:val="0"/>
        <w:ind w:firstLine="567"/>
        <w:jc w:val="both"/>
        <w:textAlignment w:val="baseline"/>
        <w:rPr>
          <w:b/>
          <w:bCs/>
        </w:rPr>
      </w:pPr>
      <w:r w:rsidRPr="00A05E4C">
        <w:rPr>
          <w:b/>
          <w:bCs/>
        </w:rPr>
        <w:t>P –pareiškėjo (</w:t>
      </w:r>
      <w:r w:rsidRPr="00A05E4C">
        <w:rPr>
          <w:b/>
        </w:rPr>
        <w:t>ir partnerio, jeigu numatoma jį pasitelkti</w:t>
      </w:r>
      <w:r w:rsidRPr="00A05E4C">
        <w:rPr>
          <w:b/>
          <w:bCs/>
        </w:rPr>
        <w:t>) pajamų augimo pokytis;</w:t>
      </w:r>
    </w:p>
    <w:p w:rsidR="00E33119" w:rsidRPr="00A05E4C" w:rsidRDefault="00E33119" w:rsidP="00E33119">
      <w:pPr>
        <w:widowControl w:val="0"/>
        <w:shd w:val="clear" w:color="auto" w:fill="FFFFFF"/>
        <w:adjustRightInd w:val="0"/>
        <w:ind w:firstLine="567"/>
        <w:jc w:val="both"/>
        <w:textAlignment w:val="baseline"/>
        <w:rPr>
          <w:b/>
          <w:bCs/>
        </w:rPr>
      </w:pPr>
      <w:r w:rsidRPr="00A05E4C">
        <w:rPr>
          <w:b/>
          <w:bCs/>
        </w:rPr>
        <w:t>B – paraiškoje nurodyta prašomo finansavimo suma.</w:t>
      </w:r>
    </w:p>
    <w:p w:rsidR="00E33119" w:rsidRPr="00A05E4C" w:rsidRDefault="00E33119" w:rsidP="00E33119">
      <w:pPr>
        <w:widowControl w:val="0"/>
        <w:shd w:val="clear" w:color="auto" w:fill="FFFFFF"/>
        <w:adjustRightInd w:val="0"/>
        <w:ind w:firstLine="567"/>
        <w:jc w:val="both"/>
        <w:textAlignment w:val="baseline"/>
        <w:rPr>
          <w:b/>
          <w:i/>
          <w:iCs/>
          <w:lang w:eastAsia="en-US"/>
        </w:rPr>
      </w:pPr>
    </w:p>
    <w:p w:rsidR="00E33119" w:rsidRPr="00A05E4C" w:rsidRDefault="00E33119" w:rsidP="00E33119">
      <w:pPr>
        <w:widowControl w:val="0"/>
        <w:shd w:val="clear" w:color="auto" w:fill="FFFFFF"/>
        <w:adjustRightInd w:val="0"/>
        <w:ind w:firstLine="567"/>
        <w:jc w:val="both"/>
        <w:textAlignment w:val="baseline"/>
        <w:rPr>
          <w:b/>
          <w:i/>
          <w:iCs/>
          <w:lang w:eastAsia="en-US"/>
        </w:rPr>
      </w:pPr>
      <w:r w:rsidRPr="00A05E4C">
        <w:rPr>
          <w:b/>
          <w:bCs/>
          <w:i/>
          <w:iCs/>
        </w:rPr>
        <w:t>MVĮ pajamų augimo pokytis (P) apskaičiuojamas pagal formulę</w:t>
      </w:r>
    </w:p>
    <w:p w:rsidR="00E33119" w:rsidRPr="00A05E4C" w:rsidRDefault="00E33119" w:rsidP="00E33119">
      <w:pPr>
        <w:widowControl w:val="0"/>
        <w:shd w:val="clear" w:color="auto" w:fill="FFFFFF"/>
        <w:adjustRightInd w:val="0"/>
        <w:ind w:firstLine="567"/>
        <w:jc w:val="both"/>
        <w:textAlignment w:val="baseline"/>
        <w:rPr>
          <w:b/>
          <w:i/>
          <w:iCs/>
          <w:lang w:eastAsia="en-US"/>
        </w:rPr>
      </w:pPr>
      <w:r w:rsidRPr="00A05E4C">
        <w:rPr>
          <w:b/>
          <w:i/>
          <w:iCs/>
          <w:lang w:eastAsia="en-US"/>
        </w:rPr>
        <w:t>P= N1-p, kur</w:t>
      </w:r>
    </w:p>
    <w:p w:rsidR="00E33119" w:rsidRPr="00A05E4C" w:rsidRDefault="00E33119" w:rsidP="00E33119">
      <w:pPr>
        <w:widowControl w:val="0"/>
        <w:shd w:val="clear" w:color="auto" w:fill="FFFFFF"/>
        <w:adjustRightInd w:val="0"/>
        <w:ind w:firstLine="567"/>
        <w:jc w:val="both"/>
        <w:textAlignment w:val="baseline"/>
        <w:rPr>
          <w:b/>
          <w:bCs/>
          <w:i/>
          <w:iCs/>
        </w:rPr>
      </w:pPr>
      <w:r w:rsidRPr="00A05E4C">
        <w:rPr>
          <w:b/>
          <w:bCs/>
          <w:i/>
          <w:iCs/>
        </w:rPr>
        <w:t>N1 – numatomos pasiekti metinės pareiškėjo (</w:t>
      </w:r>
      <w:r w:rsidRPr="00A05E4C">
        <w:rPr>
          <w:b/>
          <w:i/>
          <w:iCs/>
        </w:rPr>
        <w:t>ir partnerio, jeigu numatoma jį pasitelkti</w:t>
      </w:r>
      <w:r w:rsidRPr="00A05E4C">
        <w:rPr>
          <w:b/>
          <w:bCs/>
          <w:i/>
          <w:iCs/>
        </w:rPr>
        <w:t>) pajamos 2023 m. finansiniais metais pagal pareiškėjų paraiškoje numatytas ir pagrįstas prognozes ir prielaidas;</w:t>
      </w:r>
    </w:p>
    <w:p w:rsidR="00E33119" w:rsidRPr="00A05E4C" w:rsidRDefault="00E33119" w:rsidP="00E33119">
      <w:pPr>
        <w:widowControl w:val="0"/>
        <w:shd w:val="clear" w:color="auto" w:fill="FFFFFF"/>
        <w:adjustRightInd w:val="0"/>
        <w:ind w:firstLine="567"/>
        <w:jc w:val="both"/>
        <w:textAlignment w:val="baseline"/>
        <w:rPr>
          <w:b/>
          <w:bCs/>
          <w:i/>
          <w:iCs/>
        </w:rPr>
      </w:pPr>
      <w:r w:rsidRPr="00A05E4C">
        <w:rPr>
          <w:b/>
          <w:bCs/>
          <w:i/>
          <w:iCs/>
        </w:rPr>
        <w:t>p – metinės pareiškėjo (</w:t>
      </w:r>
      <w:r w:rsidRPr="00A05E4C">
        <w:rPr>
          <w:b/>
          <w:i/>
          <w:iCs/>
        </w:rPr>
        <w:t>ir partnerio, jeigu numatoma jį pasitelkti</w:t>
      </w:r>
      <w:r w:rsidRPr="00A05E4C">
        <w:rPr>
          <w:b/>
          <w:bCs/>
          <w:i/>
          <w:iCs/>
        </w:rPr>
        <w:t>) 2020 metų pajamos</w:t>
      </w:r>
      <w:r w:rsidRPr="00A05E4C">
        <w:rPr>
          <w:b/>
          <w:i/>
          <w:iCs/>
          <w:lang w:eastAsia="en-US"/>
        </w:rPr>
        <w:t xml:space="preserve"> </w:t>
      </w:r>
      <w:r w:rsidRPr="00A05E4C">
        <w:rPr>
          <w:b/>
          <w:bCs/>
          <w:i/>
          <w:iCs/>
        </w:rPr>
        <w:t>pagal patvirtintus finansinės atskaitomybės dokumentus.</w:t>
      </w:r>
    </w:p>
    <w:p w:rsidR="00E33119" w:rsidRPr="00A05E4C" w:rsidRDefault="00E33119" w:rsidP="00E33119">
      <w:pPr>
        <w:widowControl w:val="0"/>
        <w:shd w:val="clear" w:color="auto" w:fill="FFFFFF"/>
        <w:adjustRightInd w:val="0"/>
        <w:ind w:firstLine="567"/>
        <w:jc w:val="both"/>
        <w:textAlignment w:val="baseline"/>
        <w:rPr>
          <w:b/>
          <w:bCs/>
        </w:rPr>
      </w:pPr>
    </w:p>
    <w:p w:rsidR="00E33119" w:rsidRPr="00A05E4C" w:rsidRDefault="00E33119" w:rsidP="00E33119">
      <w:pPr>
        <w:widowControl w:val="0"/>
        <w:shd w:val="clear" w:color="auto" w:fill="FFFFFF"/>
        <w:adjustRightInd w:val="0"/>
        <w:ind w:firstLine="567"/>
        <w:jc w:val="both"/>
        <w:textAlignment w:val="baseline"/>
        <w:rPr>
          <w:b/>
          <w:bCs/>
        </w:rPr>
      </w:pPr>
      <w:r w:rsidRPr="00A05E4C">
        <w:rPr>
          <w:b/>
          <w:bCs/>
        </w:rPr>
        <w:t>Planuojamo pardavimo pajamų augimo ir prašomo finansavimo santykis apvalinamas pagal aritmetines taisykles, nurodant du skaičius po kablelio.</w:t>
      </w:r>
    </w:p>
    <w:p w:rsidR="00E33119" w:rsidRDefault="00E33119" w:rsidP="00E33119">
      <w:pPr>
        <w:ind w:firstLine="567"/>
        <w:jc w:val="both"/>
        <w:rPr>
          <w:b/>
        </w:rPr>
      </w:pPr>
      <w:r w:rsidRPr="00A05E4C">
        <w:rPr>
          <w:b/>
        </w:rPr>
        <w:lastRenderedPageBreak/>
        <w:t>Daugiausiai balų pagal šį kriterijų gauna projektai pagrindę didžiausią planuojamo pardavimo pajamų augimo ir prašomo finansavimo santykį. Pagal šį kriterijų taip pat bus nustatytas minimalus privalomas surinkti balas.</w:t>
      </w:r>
    </w:p>
    <w:p w:rsidR="00E33119" w:rsidRDefault="00E33119" w:rsidP="00E33119">
      <w:pPr>
        <w:ind w:firstLine="567"/>
        <w:jc w:val="both"/>
        <w:rPr>
          <w:b/>
        </w:rPr>
      </w:pPr>
    </w:p>
    <w:p w:rsidR="00E33119" w:rsidRDefault="00E33119" w:rsidP="00E33119">
      <w:pPr>
        <w:ind w:firstLine="567"/>
        <w:jc w:val="both"/>
        <w:rPr>
          <w:b/>
          <w:bCs/>
        </w:rPr>
      </w:pPr>
      <w:r>
        <w:rPr>
          <w:iCs/>
        </w:rPr>
        <w:t>4</w:t>
      </w:r>
      <w:r w:rsidRPr="00A05E4C">
        <w:rPr>
          <w:iCs/>
        </w:rPr>
        <w:t>. Prioritetinis projektų atrankos kriterijus.</w:t>
      </w:r>
      <w:r>
        <w:rPr>
          <w:iCs/>
        </w:rPr>
        <w:t xml:space="preserve"> </w:t>
      </w:r>
      <w:r w:rsidRPr="00A05E4C">
        <w:rPr>
          <w:b/>
          <w:bCs/>
        </w:rPr>
        <w:t>4. Pareiškėjo papildomo prisidėjimo privačiomis investicijomis dalis projekte.</w:t>
      </w:r>
      <w:r>
        <w:rPr>
          <w:b/>
          <w:bCs/>
        </w:rPr>
        <w:t>*</w:t>
      </w:r>
    </w:p>
    <w:p w:rsidR="00E33119" w:rsidRDefault="00E33119" w:rsidP="00E33119">
      <w:pPr>
        <w:ind w:firstLine="567"/>
        <w:jc w:val="both"/>
        <w:rPr>
          <w:b/>
          <w:bCs/>
        </w:rPr>
      </w:pPr>
    </w:p>
    <w:p w:rsidR="00E33119" w:rsidRPr="00A05E4C" w:rsidRDefault="00E33119" w:rsidP="00E33119">
      <w:pPr>
        <w:ind w:firstLine="567"/>
        <w:jc w:val="both"/>
        <w:rPr>
          <w:b/>
          <w:bCs/>
        </w:rPr>
      </w:pPr>
      <w:r>
        <w:rPr>
          <w:b/>
          <w:bCs/>
        </w:rPr>
        <w:t>*</w:t>
      </w:r>
      <w:r w:rsidRPr="00A05E4C">
        <w:rPr>
          <w:b/>
          <w:bCs/>
        </w:rPr>
        <w:t xml:space="preserve">Vertinama pareiškėjo papildomo prisidėjimo privačiomis investicijomis prie tinkamų finansuoti projekto išlaidų dalis (proc.). </w:t>
      </w:r>
    </w:p>
    <w:p w:rsidR="00E33119" w:rsidRPr="00A05E4C" w:rsidRDefault="00E33119" w:rsidP="00E33119">
      <w:pPr>
        <w:ind w:firstLine="567"/>
        <w:jc w:val="both"/>
        <w:rPr>
          <w:b/>
          <w:bCs/>
        </w:rPr>
      </w:pPr>
      <w:r w:rsidRPr="00A05E4C">
        <w:rPr>
          <w:b/>
          <w:bCs/>
        </w:rPr>
        <w:t>Aukštesnis įvertinimas suteikiamas parei</w:t>
      </w:r>
      <w:r>
        <w:rPr>
          <w:b/>
          <w:bCs/>
        </w:rPr>
        <w:t>š</w:t>
      </w:r>
      <w:r w:rsidRPr="00A05E4C">
        <w:rPr>
          <w:b/>
          <w:bCs/>
        </w:rPr>
        <w:t>kėjams, prisidedantiems prie projekto tinkamų finansuoti išlaidų didesniu nuosavu indėliu, nei prašoma pagal finansavimo sąlygas. Vertinamas projektui prašomos finansavimo sumos ir pareiškėjo papildomo prisidėjimo prie tinkamų finansuoti išlaidų didesniu nei privalomas nuosavu indėliu santykis, kuris apskaičiuojamas pagal formulę:</w:t>
      </w:r>
    </w:p>
    <w:p w:rsidR="00E33119" w:rsidRPr="00A05E4C" w:rsidRDefault="00AE5451" w:rsidP="00E33119">
      <w:pPr>
        <w:ind w:firstLine="567"/>
        <w:jc w:val="both"/>
        <w:rPr>
          <w:b/>
          <w:bCs/>
        </w:rPr>
      </w:pPr>
      <m:oMathPara>
        <m:oMath>
          <m:f>
            <m:fPr>
              <m:ctrlPr>
                <w:rPr>
                  <w:rFonts w:ascii="Cambria Math" w:hAnsi="Cambria Math"/>
                  <w:b/>
                  <w:bCs/>
                  <w:i/>
                </w:rPr>
              </m:ctrlPr>
            </m:fPr>
            <m:num>
              <m:r>
                <m:rPr>
                  <m:sty m:val="bi"/>
                </m:rPr>
                <w:rPr>
                  <w:rFonts w:ascii="Cambria Math" w:hAnsi="Cambria Math"/>
                </w:rPr>
                <m:t>P</m:t>
              </m:r>
            </m:num>
            <m:den>
              <m:r>
                <m:rPr>
                  <m:sty m:val="bi"/>
                </m:rPr>
                <w:rPr>
                  <w:rFonts w:ascii="Cambria Math" w:hAnsi="Cambria Math"/>
                </w:rPr>
                <m:t>F</m:t>
              </m:r>
            </m:den>
          </m:f>
          <m:r>
            <m:rPr>
              <m:sty m:val="bi"/>
            </m:rPr>
            <w:rPr>
              <w:rFonts w:ascii="Cambria Math" w:hAnsi="Cambria Math"/>
            </w:rPr>
            <m:t>*100</m:t>
          </m:r>
        </m:oMath>
      </m:oMathPara>
    </w:p>
    <w:p w:rsidR="00E33119" w:rsidRPr="00A05E4C" w:rsidRDefault="00E33119" w:rsidP="00E33119">
      <w:pPr>
        <w:ind w:firstLine="567"/>
        <w:jc w:val="both"/>
        <w:rPr>
          <w:b/>
          <w:bCs/>
        </w:rPr>
      </w:pPr>
    </w:p>
    <w:p w:rsidR="00E33119" w:rsidRPr="00A05E4C" w:rsidRDefault="00E33119" w:rsidP="00E33119">
      <w:pPr>
        <w:ind w:firstLine="567"/>
        <w:jc w:val="both"/>
        <w:rPr>
          <w:b/>
          <w:bCs/>
        </w:rPr>
      </w:pPr>
      <w:r w:rsidRPr="00A05E4C">
        <w:rPr>
          <w:b/>
          <w:bCs/>
        </w:rPr>
        <w:t xml:space="preserve">P – pareiškėjo privačių lėšų dalis prie projekto tinkamų finansuoti išlaidų, viršijanti projektui nustatytą privalomą nuosavą indėlį, apskaičiuojama pagal formulę P = </w:t>
      </w:r>
      <w:proofErr w:type="spellStart"/>
      <w:r w:rsidRPr="00A05E4C">
        <w:rPr>
          <w:b/>
          <w:bCs/>
        </w:rPr>
        <w:t>Pviso</w:t>
      </w:r>
      <w:proofErr w:type="spellEnd"/>
      <w:r w:rsidRPr="00A05E4C">
        <w:rPr>
          <w:b/>
          <w:bCs/>
        </w:rPr>
        <w:t xml:space="preserve"> – </w:t>
      </w:r>
      <w:proofErr w:type="spellStart"/>
      <w:r w:rsidRPr="00A05E4C">
        <w:rPr>
          <w:b/>
          <w:bCs/>
        </w:rPr>
        <w:t>Ppriv</w:t>
      </w:r>
      <w:proofErr w:type="spellEnd"/>
      <w:r w:rsidRPr="00A05E4C">
        <w:rPr>
          <w:b/>
          <w:bCs/>
        </w:rPr>
        <w:t xml:space="preserve">, kur </w:t>
      </w:r>
      <w:proofErr w:type="spellStart"/>
      <w:r w:rsidRPr="00A05E4C">
        <w:rPr>
          <w:b/>
          <w:bCs/>
        </w:rPr>
        <w:t>Pviso</w:t>
      </w:r>
      <w:proofErr w:type="spellEnd"/>
      <w:r w:rsidRPr="00A05E4C">
        <w:rPr>
          <w:b/>
          <w:bCs/>
        </w:rPr>
        <w:t xml:space="preserve"> – visa pareiškėjo nuosavo indėlio suma projekte, o </w:t>
      </w:r>
      <w:proofErr w:type="spellStart"/>
      <w:r w:rsidRPr="00A05E4C">
        <w:rPr>
          <w:b/>
          <w:bCs/>
        </w:rPr>
        <w:t>Ppriv</w:t>
      </w:r>
      <w:proofErr w:type="spellEnd"/>
      <w:r w:rsidRPr="00A05E4C">
        <w:rPr>
          <w:b/>
          <w:bCs/>
        </w:rPr>
        <w:t xml:space="preserve"> – projektui nustatyta privalomo nuosavo indėlio suma;</w:t>
      </w:r>
    </w:p>
    <w:p w:rsidR="00E33119" w:rsidRPr="00A05E4C" w:rsidRDefault="00E33119" w:rsidP="00E33119">
      <w:pPr>
        <w:ind w:firstLine="567"/>
        <w:jc w:val="both"/>
        <w:rPr>
          <w:b/>
          <w:bCs/>
        </w:rPr>
      </w:pPr>
      <w:r w:rsidRPr="00A05E4C">
        <w:rPr>
          <w:b/>
          <w:bCs/>
        </w:rPr>
        <w:t>F – paraiškoje nurodyta prašomo finansavimo suma.</w:t>
      </w:r>
    </w:p>
    <w:p w:rsidR="00E33119" w:rsidRPr="00A05E4C" w:rsidRDefault="00E33119" w:rsidP="00E33119">
      <w:pPr>
        <w:ind w:firstLine="567"/>
        <w:jc w:val="both"/>
        <w:rPr>
          <w:b/>
          <w:bCs/>
        </w:rPr>
      </w:pPr>
    </w:p>
    <w:p w:rsidR="00E33119" w:rsidRPr="00A05E4C" w:rsidRDefault="00E33119" w:rsidP="00E33119">
      <w:pPr>
        <w:ind w:firstLine="567"/>
        <w:jc w:val="both"/>
        <w:rPr>
          <w:b/>
          <w:bCs/>
        </w:rPr>
      </w:pPr>
      <w:r w:rsidRPr="00A05E4C">
        <w:rPr>
          <w:b/>
          <w:bCs/>
        </w:rPr>
        <w:t>Nustatomas kriterijus bus taikomas atliekant vertinimą pagal dvi atskiras pareiškėjų grupes:</w:t>
      </w:r>
    </w:p>
    <w:p w:rsidR="00E33119" w:rsidRPr="00A05E4C" w:rsidRDefault="00E33119" w:rsidP="00E33119">
      <w:pPr>
        <w:ind w:firstLine="567"/>
        <w:jc w:val="both"/>
        <w:rPr>
          <w:b/>
          <w:bCs/>
        </w:rPr>
      </w:pPr>
      <w:r w:rsidRPr="00A05E4C">
        <w:rPr>
          <w:b/>
          <w:bCs/>
        </w:rPr>
        <w:t xml:space="preserve">1. MVĮ, kurių pagrindinė ekonominė veikla yra priskiriama veiklai „Kino filmų, vaizdo filmų ir televizijos programų gamyba“ (pagal </w:t>
      </w:r>
      <w:hyperlink r:id="rId41" w:history="1">
        <w:r w:rsidRPr="00A05E4C">
          <w:rPr>
            <w:rStyle w:val="Hipersaitas"/>
            <w:b/>
            <w:bCs/>
          </w:rPr>
          <w:t>Kultūros ir kūrybinių industrijų politikos 2015–2021 metų plėtros krypčių</w:t>
        </w:r>
      </w:hyperlink>
      <w:r w:rsidRPr="00A05E4C">
        <w:rPr>
          <w:b/>
          <w:bCs/>
        </w:rPr>
        <w:t xml:space="preserve"> 4 priede kino sektoriui priskiriamus EVRK kodus);</w:t>
      </w:r>
    </w:p>
    <w:p w:rsidR="00E33119" w:rsidRDefault="00E33119" w:rsidP="00E33119">
      <w:pPr>
        <w:ind w:firstLine="567"/>
        <w:jc w:val="both"/>
        <w:rPr>
          <w:b/>
          <w:bCs/>
        </w:rPr>
      </w:pPr>
      <w:r w:rsidRPr="00A05E4C">
        <w:rPr>
          <w:b/>
          <w:bCs/>
        </w:rPr>
        <w:t xml:space="preserve">2. MVĮ, kurių pagrindinė ekonominė veikla priskiriama kitoms KKI ekonominėms veikloms vadovaujantis </w:t>
      </w:r>
      <w:hyperlink r:id="rId42" w:history="1">
        <w:r w:rsidRPr="00A05E4C">
          <w:rPr>
            <w:rStyle w:val="Hipersaitas"/>
            <w:b/>
            <w:bCs/>
          </w:rPr>
          <w:t>Kultūros ir kūrybinių industrijų politikos 2015–2021 metų plėtros krypčių</w:t>
        </w:r>
      </w:hyperlink>
      <w:r w:rsidRPr="00A05E4C">
        <w:rPr>
          <w:b/>
          <w:bCs/>
        </w:rPr>
        <w:t xml:space="preserve"> 4 priedu, išskyrus šiame priede nurodytus kino sektoriui priskiriamus EVRK kodus.</w:t>
      </w:r>
    </w:p>
    <w:p w:rsidR="00E33119" w:rsidRDefault="00E33119" w:rsidP="00A05E4C">
      <w:pPr>
        <w:ind w:firstLine="567"/>
        <w:jc w:val="both"/>
        <w:rPr>
          <w:i/>
        </w:rPr>
      </w:pPr>
      <w:bookmarkStart w:id="4" w:name="_GoBack"/>
      <w:bookmarkEnd w:id="4"/>
    </w:p>
    <w:p w:rsidR="00E33119" w:rsidRDefault="00E33119" w:rsidP="00A05E4C">
      <w:pPr>
        <w:ind w:firstLine="567"/>
        <w:jc w:val="both"/>
        <w:rPr>
          <w:b/>
          <w:color w:val="1F497D" w:themeColor="text2"/>
          <w:u w:val="single"/>
        </w:rPr>
      </w:pPr>
      <w:r w:rsidRPr="00C15D9E">
        <w:rPr>
          <w:b/>
          <w:color w:val="1F497D" w:themeColor="text2"/>
          <w:u w:val="single"/>
        </w:rPr>
        <w:t>„UŽ“ balsavo 3</w:t>
      </w:r>
      <w:r w:rsidR="00875F01">
        <w:rPr>
          <w:b/>
          <w:color w:val="1F497D" w:themeColor="text2"/>
          <w:u w:val="single"/>
        </w:rPr>
        <w:t>3</w:t>
      </w:r>
      <w:r w:rsidRPr="00C15D9E">
        <w:rPr>
          <w:b/>
          <w:color w:val="1F497D" w:themeColor="text2"/>
          <w:u w:val="single"/>
        </w:rPr>
        <w:t xml:space="preserve"> Komiteto </w:t>
      </w:r>
      <w:r>
        <w:rPr>
          <w:b/>
          <w:color w:val="1F497D" w:themeColor="text2"/>
          <w:u w:val="single"/>
        </w:rPr>
        <w:t>nariai, „PRIEŠ“ balsavusių nėra</w:t>
      </w:r>
      <w:r w:rsidRPr="00C15D9E">
        <w:rPr>
          <w:b/>
          <w:color w:val="1F497D" w:themeColor="text2"/>
          <w:u w:val="single"/>
        </w:rPr>
        <w:t>.</w:t>
      </w:r>
    </w:p>
    <w:p w:rsidR="00946BD2" w:rsidRPr="00946BD2" w:rsidRDefault="00946BD2" w:rsidP="00A05E4C">
      <w:pPr>
        <w:ind w:firstLine="567"/>
        <w:jc w:val="both"/>
      </w:pPr>
    </w:p>
    <w:p w:rsidR="00946BD2" w:rsidRDefault="00946BD2" w:rsidP="00A05E4C">
      <w:pPr>
        <w:ind w:firstLine="567"/>
        <w:jc w:val="both"/>
      </w:pPr>
    </w:p>
    <w:p w:rsidR="00946BD2" w:rsidRDefault="00946BD2" w:rsidP="00A05E4C">
      <w:pPr>
        <w:ind w:firstLine="567"/>
        <w:jc w:val="both"/>
      </w:pPr>
    </w:p>
    <w:p w:rsidR="00946BD2" w:rsidRPr="00946BD2" w:rsidRDefault="00946BD2" w:rsidP="00A05E4C">
      <w:pPr>
        <w:ind w:firstLine="567"/>
        <w:jc w:val="both"/>
      </w:pPr>
    </w:p>
    <w:p w:rsidR="00946BD2" w:rsidRPr="00946BD2" w:rsidRDefault="00946BD2" w:rsidP="00A05E4C">
      <w:pPr>
        <w:ind w:firstLine="567"/>
        <w:jc w:val="both"/>
      </w:pPr>
    </w:p>
    <w:p w:rsidR="00946BD2" w:rsidRPr="00A17D2C" w:rsidRDefault="00946BD2" w:rsidP="00946BD2">
      <w:pPr>
        <w:ind w:firstLine="567"/>
        <w:jc w:val="both"/>
        <w:rPr>
          <w:color w:val="000000"/>
        </w:rPr>
      </w:pPr>
      <w:r w:rsidRPr="00A17D2C">
        <w:rPr>
          <w:color w:val="000000"/>
        </w:rPr>
        <w:t>Komiteto pirmininkė</w:t>
      </w:r>
      <w:proofErr w:type="gramStart"/>
      <w:r w:rsidRPr="00A17D2C">
        <w:rPr>
          <w:color w:val="000000"/>
        </w:rPr>
        <w:t xml:space="preserve">                                                                                     </w:t>
      </w:r>
      <w:proofErr w:type="gramEnd"/>
      <w:r w:rsidRPr="00A17D2C">
        <w:rPr>
          <w:color w:val="000000"/>
        </w:rPr>
        <w:t xml:space="preserve">Vaida </w:t>
      </w:r>
      <w:proofErr w:type="spellStart"/>
      <w:r w:rsidRPr="00A17D2C">
        <w:rPr>
          <w:color w:val="000000"/>
        </w:rPr>
        <w:t>Česnulevičiūtė</w:t>
      </w:r>
      <w:proofErr w:type="spellEnd"/>
    </w:p>
    <w:p w:rsidR="00946BD2" w:rsidRPr="00A17D2C" w:rsidRDefault="00946BD2" w:rsidP="00946BD2">
      <w:pPr>
        <w:ind w:firstLine="567"/>
        <w:jc w:val="both"/>
        <w:rPr>
          <w:color w:val="000000"/>
        </w:rPr>
      </w:pPr>
    </w:p>
    <w:p w:rsidR="00946BD2" w:rsidRPr="00A17D2C" w:rsidRDefault="00946BD2" w:rsidP="00946BD2">
      <w:pPr>
        <w:ind w:firstLine="567"/>
        <w:jc w:val="both"/>
        <w:rPr>
          <w:color w:val="000000"/>
        </w:rPr>
      </w:pPr>
    </w:p>
    <w:p w:rsidR="00946BD2" w:rsidRPr="005859D2" w:rsidRDefault="00946BD2" w:rsidP="00946BD2">
      <w:pPr>
        <w:ind w:firstLine="567"/>
        <w:jc w:val="both"/>
        <w:rPr>
          <w:color w:val="000000"/>
        </w:rPr>
      </w:pPr>
      <w:r w:rsidRPr="00A17D2C">
        <w:rPr>
          <w:color w:val="000000"/>
        </w:rPr>
        <w:t>Sekretoriato vadovė</w:t>
      </w:r>
      <w:proofErr w:type="gramStart"/>
      <w:r w:rsidRPr="00A17D2C">
        <w:rPr>
          <w:color w:val="000000"/>
        </w:rPr>
        <w:t xml:space="preserve">                                                                            </w:t>
      </w:r>
      <w:proofErr w:type="gramEnd"/>
      <w:r w:rsidRPr="00A17D2C">
        <w:rPr>
          <w:color w:val="000000"/>
        </w:rPr>
        <w:t>Rūta Dapkutė-Stankevičienė</w:t>
      </w:r>
    </w:p>
    <w:p w:rsidR="00946BD2" w:rsidRPr="00361B71" w:rsidRDefault="00946BD2" w:rsidP="00A05E4C">
      <w:pPr>
        <w:ind w:firstLine="567"/>
        <w:jc w:val="both"/>
        <w:rPr>
          <w:i/>
        </w:rPr>
      </w:pPr>
    </w:p>
    <w:sectPr w:rsidR="00946BD2" w:rsidRPr="00361B71" w:rsidSect="002579D3">
      <w:headerReference w:type="even" r:id="rId43"/>
      <w:headerReference w:type="default" r:id="rId44"/>
      <w:footerReference w:type="even" r:id="rId45"/>
      <w:footerReference w:type="default" r:id="rId46"/>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D4" w:rsidRDefault="001B43D4">
      <w:r>
        <w:separator/>
      </w:r>
    </w:p>
  </w:endnote>
  <w:endnote w:type="continuationSeparator" w:id="0">
    <w:p w:rsidR="001B43D4" w:rsidRDefault="001B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AE5451">
          <w:rPr>
            <w:noProof/>
          </w:rPr>
          <w:t>19</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D4" w:rsidRDefault="001B43D4">
      <w:r>
        <w:separator/>
      </w:r>
    </w:p>
  </w:footnote>
  <w:footnote w:type="continuationSeparator" w:id="0">
    <w:p w:rsidR="001B43D4" w:rsidRDefault="001B43D4">
      <w:r>
        <w:continuationSeparator/>
      </w:r>
    </w:p>
  </w:footnote>
  <w:footnote w:id="1">
    <w:p w:rsidR="00455829" w:rsidRPr="00E5456F" w:rsidRDefault="00455829" w:rsidP="00455829">
      <w:pPr>
        <w:pStyle w:val="Puslapioinaostekstas"/>
        <w:rPr>
          <w:lang w:val="lt-LT"/>
        </w:rPr>
      </w:pPr>
      <w:r>
        <w:rPr>
          <w:rStyle w:val="Puslapioinaosnuoroda"/>
        </w:rPr>
        <w:footnoteRef/>
      </w:r>
      <w:hyperlink r:id="rId1" w:history="1">
        <w:r w:rsidRPr="00E33119">
          <w:rPr>
            <w:rStyle w:val="Hipersaitas"/>
            <w:sz w:val="20"/>
            <w:szCs w:val="20"/>
          </w:rPr>
          <w:t>https://eimin.lrv.lt/uploads/eimin/documents/files/Darbo%20na%C5%A1umo%20vertinimas%202020%20m_%20gruod%C5%BEio%20m%C4%97n(1).pdf</w:t>
        </w:r>
      </w:hyperlink>
    </w:p>
  </w:footnote>
  <w:footnote w:id="2">
    <w:p w:rsidR="00E33119" w:rsidRPr="00E5456F" w:rsidRDefault="00E33119" w:rsidP="00E33119">
      <w:pPr>
        <w:pStyle w:val="Puslapioinaostekstas"/>
        <w:rPr>
          <w:lang w:val="lt-LT"/>
        </w:rPr>
      </w:pPr>
      <w:r>
        <w:rPr>
          <w:rStyle w:val="Puslapioinaosnuoroda"/>
        </w:rPr>
        <w:footnoteRef/>
      </w:r>
      <w:hyperlink r:id="rId2" w:history="1">
        <w:r w:rsidRPr="00E33119">
          <w:rPr>
            <w:rStyle w:val="Hipersaitas"/>
            <w:sz w:val="20"/>
            <w:szCs w:val="20"/>
            <w:lang w:val="lt-LT"/>
          </w:rPr>
          <w:t>https://eimin.lrv.lt/uploads/eimin/documents/files/Darbo%20na%C5%A1umo%20vertinimas%202020%20m_%20gruod%C5%BEio%20m%C4%97n(1).pdf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5451">
      <w:rPr>
        <w:rStyle w:val="Puslapionumeris"/>
        <w:noProof/>
      </w:rPr>
      <w:t>19</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4">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1">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5">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7">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2">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15"/>
  </w:num>
  <w:num w:numId="3">
    <w:abstractNumId w:val="35"/>
  </w:num>
  <w:num w:numId="4">
    <w:abstractNumId w:val="4"/>
  </w:num>
  <w:num w:numId="5">
    <w:abstractNumId w:val="38"/>
  </w:num>
  <w:num w:numId="6">
    <w:abstractNumId w:val="43"/>
  </w:num>
  <w:num w:numId="7">
    <w:abstractNumId w:val="37"/>
  </w:num>
  <w:num w:numId="8">
    <w:abstractNumId w:val="11"/>
  </w:num>
  <w:num w:numId="9">
    <w:abstractNumId w:val="44"/>
  </w:num>
  <w:num w:numId="10">
    <w:abstractNumId w:val="20"/>
  </w:num>
  <w:num w:numId="11">
    <w:abstractNumId w:val="14"/>
  </w:num>
  <w:num w:numId="12">
    <w:abstractNumId w:val="30"/>
  </w:num>
  <w:num w:numId="13">
    <w:abstractNumId w:val="27"/>
  </w:num>
  <w:num w:numId="14">
    <w:abstractNumId w:val="7"/>
  </w:num>
  <w:num w:numId="15">
    <w:abstractNumId w:val="33"/>
  </w:num>
  <w:num w:numId="16">
    <w:abstractNumId w:val="21"/>
  </w:num>
  <w:num w:numId="17">
    <w:abstractNumId w:val="31"/>
  </w:num>
  <w:num w:numId="18">
    <w:abstractNumId w:val="26"/>
  </w:num>
  <w:num w:numId="19">
    <w:abstractNumId w:val="9"/>
  </w:num>
  <w:num w:numId="20">
    <w:abstractNumId w:val="3"/>
  </w:num>
  <w:num w:numId="21">
    <w:abstractNumId w:val="0"/>
  </w:num>
  <w:num w:numId="22">
    <w:abstractNumId w:val="32"/>
  </w:num>
  <w:num w:numId="23">
    <w:abstractNumId w:val="25"/>
  </w:num>
  <w:num w:numId="24">
    <w:abstractNumId w:val="12"/>
  </w:num>
  <w:num w:numId="25">
    <w:abstractNumId w:val="36"/>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29"/>
  </w:num>
  <w:num w:numId="30">
    <w:abstractNumId w:val="42"/>
  </w:num>
  <w:num w:numId="31">
    <w:abstractNumId w:val="24"/>
  </w:num>
  <w:num w:numId="32">
    <w:abstractNumId w:val="41"/>
  </w:num>
  <w:num w:numId="33">
    <w:abstractNumId w:val="40"/>
  </w:num>
  <w:num w:numId="34">
    <w:abstractNumId w:val="28"/>
  </w:num>
  <w:num w:numId="35">
    <w:abstractNumId w:val="1"/>
  </w:num>
  <w:num w:numId="36">
    <w:abstractNumId w:val="39"/>
  </w:num>
  <w:num w:numId="37">
    <w:abstractNumId w:val="16"/>
  </w:num>
  <w:num w:numId="38">
    <w:abstractNumId w:val="18"/>
  </w:num>
  <w:num w:numId="39">
    <w:abstractNumId w:val="34"/>
  </w:num>
  <w:num w:numId="40">
    <w:abstractNumId w:val="13"/>
  </w:num>
  <w:num w:numId="41">
    <w:abstractNumId w:val="22"/>
  </w:num>
  <w:num w:numId="42">
    <w:abstractNumId w:val="23"/>
  </w:num>
  <w:num w:numId="43">
    <w:abstractNumId w:val="8"/>
  </w:num>
  <w:num w:numId="44">
    <w:abstractNumId w:val="45"/>
  </w:num>
  <w:num w:numId="45">
    <w:abstractNumId w:val="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02"/>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112"/>
    <w:rsid w:val="00147B91"/>
    <w:rsid w:val="00151B82"/>
    <w:rsid w:val="00154F2D"/>
    <w:rsid w:val="001555D3"/>
    <w:rsid w:val="00160E1D"/>
    <w:rsid w:val="00161266"/>
    <w:rsid w:val="00161576"/>
    <w:rsid w:val="00161EE0"/>
    <w:rsid w:val="00164F3C"/>
    <w:rsid w:val="00164FA5"/>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69A"/>
    <w:rsid w:val="001A48F8"/>
    <w:rsid w:val="001A558B"/>
    <w:rsid w:val="001A593F"/>
    <w:rsid w:val="001A7CFE"/>
    <w:rsid w:val="001B2AFE"/>
    <w:rsid w:val="001B2B37"/>
    <w:rsid w:val="001B311F"/>
    <w:rsid w:val="001B320F"/>
    <w:rsid w:val="001B43D4"/>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88B"/>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5D5"/>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1002"/>
    <w:rsid w:val="00322577"/>
    <w:rsid w:val="00323907"/>
    <w:rsid w:val="00323B22"/>
    <w:rsid w:val="003240EA"/>
    <w:rsid w:val="00324A1F"/>
    <w:rsid w:val="00325DE0"/>
    <w:rsid w:val="003337F3"/>
    <w:rsid w:val="003352C2"/>
    <w:rsid w:val="003355A7"/>
    <w:rsid w:val="00335A5E"/>
    <w:rsid w:val="00336805"/>
    <w:rsid w:val="00336A17"/>
    <w:rsid w:val="003378B3"/>
    <w:rsid w:val="00340104"/>
    <w:rsid w:val="00340AC4"/>
    <w:rsid w:val="00340D64"/>
    <w:rsid w:val="003477AD"/>
    <w:rsid w:val="003520D1"/>
    <w:rsid w:val="00353FFF"/>
    <w:rsid w:val="00356288"/>
    <w:rsid w:val="00356DE5"/>
    <w:rsid w:val="003578E4"/>
    <w:rsid w:val="0036110E"/>
    <w:rsid w:val="00361B71"/>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2EEF"/>
    <w:rsid w:val="003B38B9"/>
    <w:rsid w:val="003B5744"/>
    <w:rsid w:val="003C105C"/>
    <w:rsid w:val="003C142D"/>
    <w:rsid w:val="003C2E20"/>
    <w:rsid w:val="003C31F7"/>
    <w:rsid w:val="003C66DA"/>
    <w:rsid w:val="003C6AA8"/>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0FFC"/>
    <w:rsid w:val="003F1861"/>
    <w:rsid w:val="003F2EF2"/>
    <w:rsid w:val="003F690D"/>
    <w:rsid w:val="003F7C4A"/>
    <w:rsid w:val="0040148B"/>
    <w:rsid w:val="004026A6"/>
    <w:rsid w:val="004055FF"/>
    <w:rsid w:val="00405870"/>
    <w:rsid w:val="00406FBF"/>
    <w:rsid w:val="004071A7"/>
    <w:rsid w:val="004079F9"/>
    <w:rsid w:val="00407B94"/>
    <w:rsid w:val="00407ED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5829"/>
    <w:rsid w:val="0045632F"/>
    <w:rsid w:val="00456648"/>
    <w:rsid w:val="004566CD"/>
    <w:rsid w:val="00460899"/>
    <w:rsid w:val="00461B96"/>
    <w:rsid w:val="00461D41"/>
    <w:rsid w:val="004631C5"/>
    <w:rsid w:val="00465AD5"/>
    <w:rsid w:val="00465C41"/>
    <w:rsid w:val="00465CA9"/>
    <w:rsid w:val="004678D5"/>
    <w:rsid w:val="0047011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2DC0"/>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17F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C60"/>
    <w:rsid w:val="00585E23"/>
    <w:rsid w:val="00593DB6"/>
    <w:rsid w:val="00595E5F"/>
    <w:rsid w:val="00597A56"/>
    <w:rsid w:val="00597ECF"/>
    <w:rsid w:val="005A0431"/>
    <w:rsid w:val="005A0704"/>
    <w:rsid w:val="005A24D8"/>
    <w:rsid w:val="005A2949"/>
    <w:rsid w:val="005A2961"/>
    <w:rsid w:val="005A6924"/>
    <w:rsid w:val="005B1E18"/>
    <w:rsid w:val="005B3289"/>
    <w:rsid w:val="005B5418"/>
    <w:rsid w:val="005B58EF"/>
    <w:rsid w:val="005B6995"/>
    <w:rsid w:val="005B7A37"/>
    <w:rsid w:val="005C22C3"/>
    <w:rsid w:val="005C40ED"/>
    <w:rsid w:val="005C48D2"/>
    <w:rsid w:val="005C5445"/>
    <w:rsid w:val="005C6AA4"/>
    <w:rsid w:val="005D22C8"/>
    <w:rsid w:val="005D2EA6"/>
    <w:rsid w:val="005D468E"/>
    <w:rsid w:val="005D574C"/>
    <w:rsid w:val="005D65DB"/>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2E5"/>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9623F"/>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1D9C"/>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7B4"/>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310"/>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3073"/>
    <w:rsid w:val="0086421E"/>
    <w:rsid w:val="008643F3"/>
    <w:rsid w:val="00864E3E"/>
    <w:rsid w:val="00867D39"/>
    <w:rsid w:val="008700E8"/>
    <w:rsid w:val="00870DA5"/>
    <w:rsid w:val="008717EB"/>
    <w:rsid w:val="00873BDA"/>
    <w:rsid w:val="008741C7"/>
    <w:rsid w:val="00875F01"/>
    <w:rsid w:val="008813DB"/>
    <w:rsid w:val="00882C86"/>
    <w:rsid w:val="00883155"/>
    <w:rsid w:val="008859EC"/>
    <w:rsid w:val="00886C41"/>
    <w:rsid w:val="0089297C"/>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24AB"/>
    <w:rsid w:val="0092320C"/>
    <w:rsid w:val="00924CE7"/>
    <w:rsid w:val="00925E34"/>
    <w:rsid w:val="0092734F"/>
    <w:rsid w:val="00931FE5"/>
    <w:rsid w:val="0093243E"/>
    <w:rsid w:val="00934B62"/>
    <w:rsid w:val="00936C28"/>
    <w:rsid w:val="009403AF"/>
    <w:rsid w:val="00941177"/>
    <w:rsid w:val="009431C0"/>
    <w:rsid w:val="00944862"/>
    <w:rsid w:val="00945224"/>
    <w:rsid w:val="00946BD2"/>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C2C"/>
    <w:rsid w:val="009E1D63"/>
    <w:rsid w:val="009E614B"/>
    <w:rsid w:val="009E6BFD"/>
    <w:rsid w:val="009E6EBE"/>
    <w:rsid w:val="009E7657"/>
    <w:rsid w:val="009F0EF9"/>
    <w:rsid w:val="009F473F"/>
    <w:rsid w:val="009F57DD"/>
    <w:rsid w:val="009F730E"/>
    <w:rsid w:val="00A01AB6"/>
    <w:rsid w:val="00A01CB2"/>
    <w:rsid w:val="00A04606"/>
    <w:rsid w:val="00A05E4C"/>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38F"/>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5451"/>
    <w:rsid w:val="00AE63E9"/>
    <w:rsid w:val="00AE78DC"/>
    <w:rsid w:val="00AF2512"/>
    <w:rsid w:val="00AF368F"/>
    <w:rsid w:val="00AF3D44"/>
    <w:rsid w:val="00AF707B"/>
    <w:rsid w:val="00AF7DE6"/>
    <w:rsid w:val="00B00176"/>
    <w:rsid w:val="00B00FB8"/>
    <w:rsid w:val="00B04343"/>
    <w:rsid w:val="00B04B30"/>
    <w:rsid w:val="00B04D43"/>
    <w:rsid w:val="00B108D3"/>
    <w:rsid w:val="00B11B79"/>
    <w:rsid w:val="00B11D9B"/>
    <w:rsid w:val="00B12EF1"/>
    <w:rsid w:val="00B1537E"/>
    <w:rsid w:val="00B16295"/>
    <w:rsid w:val="00B17679"/>
    <w:rsid w:val="00B17BA0"/>
    <w:rsid w:val="00B20983"/>
    <w:rsid w:val="00B21A04"/>
    <w:rsid w:val="00B23726"/>
    <w:rsid w:val="00B24C99"/>
    <w:rsid w:val="00B24DE5"/>
    <w:rsid w:val="00B310D8"/>
    <w:rsid w:val="00B3254A"/>
    <w:rsid w:val="00B33015"/>
    <w:rsid w:val="00B335ED"/>
    <w:rsid w:val="00B3650B"/>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17A36"/>
    <w:rsid w:val="00C2102F"/>
    <w:rsid w:val="00C262AD"/>
    <w:rsid w:val="00C307A5"/>
    <w:rsid w:val="00C30954"/>
    <w:rsid w:val="00C31EEF"/>
    <w:rsid w:val="00C355ED"/>
    <w:rsid w:val="00C37D8C"/>
    <w:rsid w:val="00C4085E"/>
    <w:rsid w:val="00C42842"/>
    <w:rsid w:val="00C43468"/>
    <w:rsid w:val="00C44B30"/>
    <w:rsid w:val="00C45543"/>
    <w:rsid w:val="00C455FA"/>
    <w:rsid w:val="00C45645"/>
    <w:rsid w:val="00C51A86"/>
    <w:rsid w:val="00C5369A"/>
    <w:rsid w:val="00C53882"/>
    <w:rsid w:val="00C56A63"/>
    <w:rsid w:val="00C579DF"/>
    <w:rsid w:val="00C57AEC"/>
    <w:rsid w:val="00C57B91"/>
    <w:rsid w:val="00C57E0D"/>
    <w:rsid w:val="00C61993"/>
    <w:rsid w:val="00C64AE7"/>
    <w:rsid w:val="00C66DA6"/>
    <w:rsid w:val="00C700BE"/>
    <w:rsid w:val="00C71748"/>
    <w:rsid w:val="00C71887"/>
    <w:rsid w:val="00C74534"/>
    <w:rsid w:val="00C7624A"/>
    <w:rsid w:val="00C77D2F"/>
    <w:rsid w:val="00C816F3"/>
    <w:rsid w:val="00C82037"/>
    <w:rsid w:val="00C8210A"/>
    <w:rsid w:val="00C842DC"/>
    <w:rsid w:val="00C8480F"/>
    <w:rsid w:val="00C85454"/>
    <w:rsid w:val="00C85985"/>
    <w:rsid w:val="00C90E35"/>
    <w:rsid w:val="00C927DF"/>
    <w:rsid w:val="00C94505"/>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2206"/>
    <w:rsid w:val="00D42383"/>
    <w:rsid w:val="00D425D2"/>
    <w:rsid w:val="00D435E9"/>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6C00"/>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320B"/>
    <w:rsid w:val="00DA5547"/>
    <w:rsid w:val="00DA5A91"/>
    <w:rsid w:val="00DB3012"/>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DF6507"/>
    <w:rsid w:val="00E00873"/>
    <w:rsid w:val="00E01F62"/>
    <w:rsid w:val="00E034F0"/>
    <w:rsid w:val="00E06572"/>
    <w:rsid w:val="00E06B69"/>
    <w:rsid w:val="00E10068"/>
    <w:rsid w:val="00E10728"/>
    <w:rsid w:val="00E10CFE"/>
    <w:rsid w:val="00E13B82"/>
    <w:rsid w:val="00E1719A"/>
    <w:rsid w:val="00E2010D"/>
    <w:rsid w:val="00E23109"/>
    <w:rsid w:val="00E236E5"/>
    <w:rsid w:val="00E24B0F"/>
    <w:rsid w:val="00E274B5"/>
    <w:rsid w:val="00E315D9"/>
    <w:rsid w:val="00E33119"/>
    <w:rsid w:val="00E3333D"/>
    <w:rsid w:val="00E376CB"/>
    <w:rsid w:val="00E402E6"/>
    <w:rsid w:val="00E427E8"/>
    <w:rsid w:val="00E44AD6"/>
    <w:rsid w:val="00E450EC"/>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70B6"/>
    <w:rsid w:val="00E90BAB"/>
    <w:rsid w:val="00E90FF7"/>
    <w:rsid w:val="00E9178E"/>
    <w:rsid w:val="00E91BC7"/>
    <w:rsid w:val="00E925C2"/>
    <w:rsid w:val="00E92C3A"/>
    <w:rsid w:val="00E94662"/>
    <w:rsid w:val="00E97891"/>
    <w:rsid w:val="00E97BCD"/>
    <w:rsid w:val="00EA0289"/>
    <w:rsid w:val="00EA1AC1"/>
    <w:rsid w:val="00EA2716"/>
    <w:rsid w:val="00EA2F54"/>
    <w:rsid w:val="00EA434A"/>
    <w:rsid w:val="00EA4C1A"/>
    <w:rsid w:val="00EA6461"/>
    <w:rsid w:val="00EA6B8F"/>
    <w:rsid w:val="00EB050E"/>
    <w:rsid w:val="00EB067E"/>
    <w:rsid w:val="00EB1BD0"/>
    <w:rsid w:val="00EB1EAD"/>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02BA"/>
    <w:rsid w:val="00EE1236"/>
    <w:rsid w:val="00EE2375"/>
    <w:rsid w:val="00EE2A9B"/>
    <w:rsid w:val="00EE4D86"/>
    <w:rsid w:val="00EE5552"/>
    <w:rsid w:val="00EE7BE8"/>
    <w:rsid w:val="00EF0184"/>
    <w:rsid w:val="00EF1D95"/>
    <w:rsid w:val="00EF2878"/>
    <w:rsid w:val="00EF3F20"/>
    <w:rsid w:val="00EF72E6"/>
    <w:rsid w:val="00F00876"/>
    <w:rsid w:val="00F01485"/>
    <w:rsid w:val="00F0281E"/>
    <w:rsid w:val="00F100B0"/>
    <w:rsid w:val="00F10EA9"/>
    <w:rsid w:val="00F11CCA"/>
    <w:rsid w:val="00F15C20"/>
    <w:rsid w:val="00F164AA"/>
    <w:rsid w:val="00F1704E"/>
    <w:rsid w:val="00F2019F"/>
    <w:rsid w:val="00F21102"/>
    <w:rsid w:val="00F217D1"/>
    <w:rsid w:val="00F23B46"/>
    <w:rsid w:val="00F2489A"/>
    <w:rsid w:val="00F25C8D"/>
    <w:rsid w:val="00F311EE"/>
    <w:rsid w:val="00F32963"/>
    <w:rsid w:val="00F344EF"/>
    <w:rsid w:val="00F34971"/>
    <w:rsid w:val="00F34F6B"/>
    <w:rsid w:val="00F3616A"/>
    <w:rsid w:val="00F429D4"/>
    <w:rsid w:val="00F43EAB"/>
    <w:rsid w:val="00F44094"/>
    <w:rsid w:val="00F443E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5DAC"/>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e76fdae00de811e6bae4eb98746971fa" TargetMode="External"/><Relationship Id="rId18" Type="http://schemas.openxmlformats.org/officeDocument/2006/relationships/hyperlink" Target="https://www.e-tar.lt/portal/lt/legalAct/491b90b0760811e9b81587fcbd5a76f6/asr" TargetMode="External"/><Relationship Id="rId26" Type="http://schemas.openxmlformats.org/officeDocument/2006/relationships/hyperlink" Target="https://e-seimas.lrs.lt/portal/legalAct/lt/TAD/46946e10df5c11eb866fe2e083228059?jfwid=-4j5lbxjgj" TargetMode="External"/><Relationship Id="rId39" Type="http://schemas.openxmlformats.org/officeDocument/2006/relationships/hyperlink" Target="https://www.e-tar.lt/portal/lt/legalAct/f966f4c0def511eb9f09e7df20500045" TargetMode="External"/><Relationship Id="rId21" Type="http://schemas.openxmlformats.org/officeDocument/2006/relationships/hyperlink" Target="https://e-seimas.lrs.lt/portal/legalAct/lt/TAD/46946e10df5c11eb866fe2e083228059?jfwid=-4j5lbxjgj" TargetMode="External"/><Relationship Id="rId34" Type="http://schemas.openxmlformats.org/officeDocument/2006/relationships/hyperlink" Target="https://www.e-tar.lt/portal/lt/legalAct/f966f4c0def511eb9f09e7df20500045" TargetMode="External"/><Relationship Id="rId42" Type="http://schemas.openxmlformats.org/officeDocument/2006/relationships/hyperlink" Target="https://www.e-tar.lt/portal/lt/legalAct/f966f4c0def511eb9f09e7df20500045"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e-tar.lt/portal/lt/legalAct/491b90b0760811e9b81587fcbd5a76f6/asr" TargetMode="External"/><Relationship Id="rId29" Type="http://schemas.openxmlformats.org/officeDocument/2006/relationships/hyperlink" Target="https://www.e-tar.lt/portal/lt/legalAct/f966f4c0def511eb9f09e7df205000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491b90b0760811e9b81587fcbd5a76f6/asr" TargetMode="External"/><Relationship Id="rId24" Type="http://schemas.openxmlformats.org/officeDocument/2006/relationships/hyperlink" Target="https://www.e-tar.lt/portal/lt/legalAct/f966f4c0def511eb9f09e7df20500045" TargetMode="External"/><Relationship Id="rId32" Type="http://schemas.openxmlformats.org/officeDocument/2006/relationships/hyperlink" Target="https://www.e-tar.lt/portal/lt/legalAct/f966f4c0def511eb9f09e7df20500045" TargetMode="External"/><Relationship Id="rId37" Type="http://schemas.openxmlformats.org/officeDocument/2006/relationships/hyperlink" Target="https://e-seimas.lrs.lt/portal/legalAct/lt/TAD/46946e10df5c11eb866fe2e083228059?jfwid=-4j5lbxjgj" TargetMode="External"/><Relationship Id="rId40" Type="http://schemas.openxmlformats.org/officeDocument/2006/relationships/hyperlink" Target="https://www.e-tar.lt/portal/lt/legalAct/f966f4c0def511eb9f09e7df20500045"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tar.lt/portal/lt/legalAct/TAR.0B9F57113F98/asr" TargetMode="External"/><Relationship Id="rId23" Type="http://schemas.openxmlformats.org/officeDocument/2006/relationships/hyperlink" Target="https://www.e-tar.lt/portal/lt/legalAct/f966f4c0def511eb9f09e7df20500045" TargetMode="External"/><Relationship Id="rId28" Type="http://schemas.openxmlformats.org/officeDocument/2006/relationships/hyperlink" Target="https://www.e-tar.lt/portal/lt/legalAct/f966f4c0def511eb9f09e7df20500045" TargetMode="External"/><Relationship Id="rId36" Type="http://schemas.openxmlformats.org/officeDocument/2006/relationships/hyperlink" Target="https://www.e-tar.lt/portal/lt/legalAct/f966f4c0def511eb9f09e7df20500045" TargetMode="External"/><Relationship Id="rId10" Type="http://schemas.openxmlformats.org/officeDocument/2006/relationships/hyperlink" Target="https://www.e-tar.lt/portal/lt/legalAct/e76fdae00de811e6bae4eb98746971fa" TargetMode="External"/><Relationship Id="rId19" Type="http://schemas.openxmlformats.org/officeDocument/2006/relationships/hyperlink" Target="https://e-seimas.lrs.lt/portal/legalAct/lt/TAD/46946e10df5c11eb866fe2e083228059?jfwid=-4j5lbxjgj" TargetMode="External"/><Relationship Id="rId31" Type="http://schemas.openxmlformats.org/officeDocument/2006/relationships/hyperlink" Target="https://e-seimas.lrs.lt/portal/legalAct/lt/TAD/46946e10df5c11eb866fe2e083228059?jfwid=-4j5lbxjgj"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e-tar.lt/portal/lt/legalAct/TAR.0B9F57113F98/asr" TargetMode="External"/><Relationship Id="rId14" Type="http://schemas.openxmlformats.org/officeDocument/2006/relationships/hyperlink" Target="https://www.e-tar.lt/portal/lt/legalAct/491b90b0760811e9b81587fcbd5a76f6/asr" TargetMode="External"/><Relationship Id="rId22" Type="http://schemas.openxmlformats.org/officeDocument/2006/relationships/hyperlink" Target="https://www.e-tar.lt/portal/lt/legalAct/f966f4c0def511eb9f09e7df20500045" TargetMode="External"/><Relationship Id="rId27" Type="http://schemas.openxmlformats.org/officeDocument/2006/relationships/hyperlink" Target="https://www.e-tar.lt/portal/lt/legalAct/f966f4c0def511eb9f09e7df20500045" TargetMode="External"/><Relationship Id="rId30" Type="http://schemas.openxmlformats.org/officeDocument/2006/relationships/hyperlink" Target="https://www.e-tar.lt/portal/lt/legalAct/f966f4c0def511eb9f09e7df20500045" TargetMode="External"/><Relationship Id="rId35" Type="http://schemas.openxmlformats.org/officeDocument/2006/relationships/hyperlink" Target="https://www.e-tar.lt/portal/lt/legalAct/f966f4c0def511eb9f09e7df20500045"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e-tar.lt/portal/lt/legalAct/TAR.0B9F57113F98/asr" TargetMode="External"/><Relationship Id="rId17" Type="http://schemas.openxmlformats.org/officeDocument/2006/relationships/hyperlink" Target="https://www.e-tar.lt/portal/lt/legalAct/TAR.0B9F57113F98/asr" TargetMode="External"/><Relationship Id="rId25" Type="http://schemas.openxmlformats.org/officeDocument/2006/relationships/hyperlink" Target="https://www.e-tar.lt/portal/lt/legalAct/f966f4c0def511eb9f09e7df20500045" TargetMode="External"/><Relationship Id="rId33" Type="http://schemas.openxmlformats.org/officeDocument/2006/relationships/hyperlink" Target="https://www.e-tar.lt/portal/lt/legalAct/f966f4c0def511eb9f09e7df20500045" TargetMode="External"/><Relationship Id="rId38" Type="http://schemas.openxmlformats.org/officeDocument/2006/relationships/hyperlink" Target="https://www.e-tar.lt/portal/lt/legalAct/f966f4c0def511eb9f09e7df20500045" TargetMode="External"/><Relationship Id="rId46" Type="http://schemas.openxmlformats.org/officeDocument/2006/relationships/footer" Target="footer2.xml"/><Relationship Id="rId20" Type="http://schemas.openxmlformats.org/officeDocument/2006/relationships/hyperlink" Target="https://e-seimas.lrs.lt/portal/legalAct/lt/TAD/46946e10df5c11eb866fe2e083228059?jfwid=-4j5lbxjgj" TargetMode="External"/><Relationship Id="rId41" Type="http://schemas.openxmlformats.org/officeDocument/2006/relationships/hyperlink" Target="https://www.e-tar.lt/portal/lt/legalAct/f966f4c0def511eb9f09e7df205000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imin.lrv.lt/uploads/eimin/documents/files/Darbo%20na%C5%A1umo%20vertinimas%202020%20m_%20gruod%C5%BEio%20m%C4%97n(1).pdf" TargetMode="External"/><Relationship Id="rId1" Type="http://schemas.openxmlformats.org/officeDocument/2006/relationships/hyperlink" Target="https://eimin.lrv.lt/uploads/eimin/documents/files/Darbo%20na%C5%A1umo%20vertinimas%202020%20m_%20gruod%C5%BEio%20m%C4%97n(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1C6D0-D2A3-4CBF-8CBD-95287CC54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8443</Words>
  <Characters>62630</Characters>
  <Application>Microsoft Office Word</Application>
  <DocSecurity>0</DocSecurity>
  <Lines>521</Lines>
  <Paragraphs>141</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70932</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5</cp:revision>
  <cp:lastPrinted>2020-02-07T10:54:00Z</cp:lastPrinted>
  <dcterms:created xsi:type="dcterms:W3CDTF">2021-10-11T10:15:00Z</dcterms:created>
  <dcterms:modified xsi:type="dcterms:W3CDTF">2021-10-11T11:46:00Z</dcterms:modified>
</cp:coreProperties>
</file>