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B8" w:rsidRPr="00F21102" w:rsidRDefault="00E63B21" w:rsidP="00A212B8">
      <w:pPr>
        <w:ind w:left="-180"/>
        <w:jc w:val="center"/>
        <w:outlineLvl w:val="0"/>
        <w:rPr>
          <w:b/>
        </w:rPr>
      </w:pPr>
      <w:bookmarkStart w:id="0" w:name="OLE_LINK1"/>
      <w:r>
        <w:rPr>
          <w:b/>
        </w:rPr>
        <w:t xml:space="preserve">2014–2020 METŲ </w:t>
      </w:r>
      <w:proofErr w:type="gramStart"/>
      <w:r>
        <w:rPr>
          <w:b/>
        </w:rPr>
        <w:t>EUROPOS SĄJUNGOS</w:t>
      </w:r>
      <w:proofErr w:type="gramEnd"/>
      <w:r>
        <w:rPr>
          <w:b/>
        </w:rPr>
        <w:t xml:space="preserve"> FONDŲ INVESTICIJŲ VEIKSMŲ PROGRAMOS STEBĖSENOS KOMITETO</w:t>
      </w:r>
      <w:r w:rsidR="004524B8">
        <w:rPr>
          <w:b/>
        </w:rPr>
        <w:t xml:space="preserve"> POSĖDŽIO</w:t>
      </w:r>
    </w:p>
    <w:p w:rsidR="00775732" w:rsidRPr="00F21102" w:rsidRDefault="00775732" w:rsidP="00A212B8">
      <w:pPr>
        <w:ind w:left="-180"/>
        <w:jc w:val="center"/>
        <w:outlineLvl w:val="0"/>
        <w:rPr>
          <w:b/>
        </w:rPr>
      </w:pPr>
    </w:p>
    <w:p w:rsidR="00775732" w:rsidRPr="00F21102" w:rsidRDefault="00D16381" w:rsidP="00D772D8">
      <w:pPr>
        <w:ind w:left="-180"/>
        <w:jc w:val="center"/>
        <w:outlineLvl w:val="0"/>
        <w:rPr>
          <w:b/>
        </w:rPr>
      </w:pPr>
      <w:r w:rsidRPr="00F21102">
        <w:rPr>
          <w:b/>
        </w:rPr>
        <w:t xml:space="preserve">PROTOKOLINIS SPRENDIMAS </w:t>
      </w:r>
    </w:p>
    <w:p w:rsidR="00775732" w:rsidRPr="00F21102" w:rsidRDefault="00775732" w:rsidP="00D772D8">
      <w:pPr>
        <w:ind w:left="-180"/>
        <w:jc w:val="center"/>
        <w:outlineLvl w:val="0"/>
        <w:rPr>
          <w:b/>
        </w:rPr>
      </w:pPr>
    </w:p>
    <w:p w:rsidR="00D16381" w:rsidRPr="00F21102" w:rsidRDefault="006442ED" w:rsidP="00CE086D">
      <w:pPr>
        <w:jc w:val="center"/>
        <w:rPr>
          <w:b/>
        </w:rPr>
      </w:pPr>
      <w:r w:rsidRPr="004F122E">
        <w:rPr>
          <w:b/>
        </w:rPr>
        <w:t>DĖL</w:t>
      </w:r>
      <w:r w:rsidR="00755064" w:rsidRPr="004F122E">
        <w:rPr>
          <w:b/>
        </w:rPr>
        <w:t xml:space="preserve"> </w:t>
      </w:r>
      <w:r w:rsidR="00C24C4E">
        <w:rPr>
          <w:b/>
        </w:rPr>
        <w:t>ENERGETIKOS MINISTERIJOS</w:t>
      </w:r>
      <w:r w:rsidR="009F473F">
        <w:rPr>
          <w:b/>
        </w:rPr>
        <w:t xml:space="preserve"> </w:t>
      </w:r>
      <w:r w:rsidR="009224AB">
        <w:rPr>
          <w:b/>
        </w:rPr>
        <w:t>PASIŪLYMŲ</w:t>
      </w:r>
      <w:r w:rsidR="009F473F">
        <w:rPr>
          <w:b/>
        </w:rPr>
        <w:t xml:space="preserve"> </w:t>
      </w:r>
      <w:r w:rsidR="00D76C00">
        <w:rPr>
          <w:b/>
        </w:rPr>
        <w:t xml:space="preserve">NUSTATYTI </w:t>
      </w:r>
      <w:r w:rsidR="003749A4">
        <w:rPr>
          <w:b/>
        </w:rPr>
        <w:t>PROJEKTŲ ATRANKOS KRITERIJ</w:t>
      </w:r>
      <w:r w:rsidR="009F473F">
        <w:rPr>
          <w:b/>
        </w:rPr>
        <w:t>US</w:t>
      </w:r>
      <w:r w:rsidRPr="00F21102">
        <w:rPr>
          <w:b/>
        </w:rPr>
        <w:t>, TAIKANT RAŠYTINĘ PROCEDŪRĄ</w:t>
      </w:r>
    </w:p>
    <w:bookmarkEnd w:id="0"/>
    <w:p w:rsidR="00D16381" w:rsidRPr="00F21102" w:rsidRDefault="00D16381" w:rsidP="00D16381">
      <w:pPr>
        <w:jc w:val="center"/>
        <w:outlineLvl w:val="0"/>
        <w:rPr>
          <w:b/>
        </w:rPr>
      </w:pPr>
    </w:p>
    <w:p w:rsidR="00D16381" w:rsidRPr="00F21102" w:rsidRDefault="00A212B8" w:rsidP="00775732">
      <w:pPr>
        <w:jc w:val="center"/>
        <w:outlineLvl w:val="0"/>
        <w:rPr>
          <w:bCs/>
        </w:rPr>
      </w:pPr>
      <w:r w:rsidRPr="00EE02BA">
        <w:rPr>
          <w:bCs/>
        </w:rPr>
        <w:t>20</w:t>
      </w:r>
      <w:r w:rsidR="000A02E9" w:rsidRPr="00EE02BA">
        <w:rPr>
          <w:bCs/>
        </w:rPr>
        <w:t>2</w:t>
      </w:r>
      <w:r w:rsidR="003208A7" w:rsidRPr="00EE02BA">
        <w:rPr>
          <w:bCs/>
        </w:rPr>
        <w:t>1</w:t>
      </w:r>
      <w:r w:rsidR="00D90C03" w:rsidRPr="00EE02BA">
        <w:rPr>
          <w:bCs/>
        </w:rPr>
        <w:t>-</w:t>
      </w:r>
      <w:r w:rsidR="00D76C00">
        <w:rPr>
          <w:bCs/>
        </w:rPr>
        <w:t>1</w:t>
      </w:r>
      <w:r w:rsidR="00C24C4E">
        <w:rPr>
          <w:bCs/>
        </w:rPr>
        <w:t>1</w:t>
      </w:r>
      <w:r w:rsidR="007B7616" w:rsidRPr="00EE02BA">
        <w:rPr>
          <w:bCs/>
        </w:rPr>
        <w:t>-</w:t>
      </w:r>
      <w:r w:rsidR="00D76C00">
        <w:rPr>
          <w:bCs/>
        </w:rPr>
        <w:t>0</w:t>
      </w:r>
      <w:r w:rsidR="0042180C">
        <w:rPr>
          <w:bCs/>
        </w:rPr>
        <w:t>4</w:t>
      </w:r>
      <w:r w:rsidR="007E7012" w:rsidRPr="00F21102">
        <w:rPr>
          <w:bCs/>
        </w:rPr>
        <w:t xml:space="preserve"> </w:t>
      </w:r>
      <w:r w:rsidR="00E63B21">
        <w:rPr>
          <w:bCs/>
        </w:rPr>
        <w:t xml:space="preserve">Nr. </w:t>
      </w:r>
      <w:r w:rsidR="00501EFC">
        <w:rPr>
          <w:bCs/>
        </w:rPr>
        <w:t>44P-</w:t>
      </w:r>
      <w:r w:rsidR="00EF2EEA">
        <w:rPr>
          <w:bCs/>
        </w:rPr>
        <w:t>7</w:t>
      </w:r>
      <w:r w:rsidR="004E366A">
        <w:rPr>
          <w:bCs/>
        </w:rPr>
        <w:t>(</w:t>
      </w:r>
      <w:r w:rsidR="00DA320B">
        <w:rPr>
          <w:bCs/>
        </w:rPr>
        <w:t>6</w:t>
      </w:r>
      <w:r w:rsidR="00C24C4E">
        <w:rPr>
          <w:bCs/>
        </w:rPr>
        <w:t>8</w:t>
      </w:r>
      <w:r w:rsidR="007D59E8">
        <w:rPr>
          <w:bCs/>
        </w:rPr>
        <w:t>)</w:t>
      </w:r>
    </w:p>
    <w:p w:rsidR="001C7832" w:rsidRDefault="001C7832" w:rsidP="00833C09">
      <w:pPr>
        <w:jc w:val="center"/>
        <w:rPr>
          <w:b/>
        </w:rPr>
      </w:pPr>
    </w:p>
    <w:p w:rsidR="000519D3" w:rsidRDefault="000519D3" w:rsidP="00833C09">
      <w:pPr>
        <w:jc w:val="center"/>
        <w:rPr>
          <w:b/>
        </w:rPr>
      </w:pPr>
    </w:p>
    <w:p w:rsidR="00731850" w:rsidRPr="00D1625C" w:rsidRDefault="00B36C57" w:rsidP="003352C2">
      <w:pPr>
        <w:ind w:firstLine="540"/>
        <w:rPr>
          <w:b/>
          <w:u w:val="single"/>
        </w:rPr>
      </w:pPr>
      <w:r>
        <w:rPr>
          <w:b/>
          <w:u w:val="single"/>
        </w:rPr>
        <w:t>Energetikos</w:t>
      </w:r>
      <w:r w:rsidR="00E83E35">
        <w:rPr>
          <w:b/>
          <w:u w:val="single"/>
        </w:rPr>
        <w:t xml:space="preserve"> ministerijos</w:t>
      </w:r>
      <w:r w:rsidR="00731850" w:rsidRPr="00D1625C">
        <w:rPr>
          <w:b/>
          <w:u w:val="single"/>
        </w:rPr>
        <w:t xml:space="preserve"> pasiūlymas:</w:t>
      </w:r>
    </w:p>
    <w:p w:rsidR="00731850" w:rsidRPr="00731850" w:rsidRDefault="00731850" w:rsidP="003352C2">
      <w:pPr>
        <w:ind w:firstLine="540"/>
        <w:rPr>
          <w:b/>
        </w:rPr>
      </w:pPr>
    </w:p>
    <w:p w:rsidR="00731850" w:rsidRDefault="00731850" w:rsidP="00D1625C">
      <w:pPr>
        <w:ind w:firstLine="567"/>
        <w:rPr>
          <w:b/>
        </w:rPr>
      </w:pPr>
      <w:r w:rsidRPr="00D1625C">
        <w:rPr>
          <w:b/>
        </w:rPr>
        <w:t xml:space="preserve">SIŪLOMA: </w:t>
      </w:r>
    </w:p>
    <w:p w:rsidR="00E83E35" w:rsidRDefault="00E83E35" w:rsidP="00E83E35">
      <w:pPr>
        <w:tabs>
          <w:tab w:val="left" w:pos="-108"/>
          <w:tab w:val="left" w:pos="34"/>
          <w:tab w:val="left" w:pos="175"/>
          <w:tab w:val="left" w:pos="316"/>
        </w:tabs>
        <w:jc w:val="both"/>
        <w:rPr>
          <w:b/>
        </w:rPr>
      </w:pPr>
    </w:p>
    <w:p w:rsidR="005C5218" w:rsidRDefault="009169DF" w:rsidP="005C5218">
      <w:pPr>
        <w:tabs>
          <w:tab w:val="left" w:pos="-108"/>
          <w:tab w:val="left" w:pos="34"/>
          <w:tab w:val="left" w:pos="175"/>
          <w:tab w:val="left" w:pos="316"/>
        </w:tabs>
        <w:ind w:firstLine="567"/>
        <w:jc w:val="both"/>
        <w:rPr>
          <w:bCs/>
        </w:rPr>
      </w:pPr>
      <w:r w:rsidRPr="00667D66">
        <w:rPr>
          <w:b/>
        </w:rPr>
        <w:t>Pritarti pasiūlymui</w:t>
      </w:r>
      <w:r w:rsidR="00B36C57">
        <w:rPr>
          <w:b/>
        </w:rPr>
        <w:t>,</w:t>
      </w:r>
      <w:r w:rsidRPr="00667D66">
        <w:t xml:space="preserve"> </w:t>
      </w:r>
      <w:r w:rsidR="00B36C57">
        <w:t>kad</w:t>
      </w:r>
      <w:r w:rsidR="005C5218">
        <w:t xml:space="preserve"> </w:t>
      </w:r>
      <w:r w:rsidR="005C5218" w:rsidRPr="00667D66">
        <w:t xml:space="preserve">veiksmų programos </w:t>
      </w:r>
      <w:r w:rsidR="005C5218">
        <w:t>13 prioriteto</w:t>
      </w:r>
      <w:r w:rsidR="005C5218" w:rsidRPr="00AF368F">
        <w:t xml:space="preserve"> </w:t>
      </w:r>
      <w:r w:rsidR="005C5218" w:rsidRPr="005C5218">
        <w:t xml:space="preserve">„Veiksmų, skirtų </w:t>
      </w:r>
      <w:proofErr w:type="spellStart"/>
      <w:r w:rsidR="005C5218" w:rsidRPr="005C5218">
        <w:t>Covid-19</w:t>
      </w:r>
      <w:proofErr w:type="spellEnd"/>
      <w:r w:rsidR="005C5218" w:rsidRPr="005C5218">
        <w:t xml:space="preserve"> pandemijos sukeltai krizei įveikti, skatinimas ir pasirengimas aplinką tausojančiam, skaitmeniniam ir tvariam ekonomikos atgaivinimui“ </w:t>
      </w:r>
      <w:r w:rsidR="005C5218">
        <w:t>13.</w:t>
      </w:r>
      <w:r w:rsidR="005C5218" w:rsidRPr="00F95DAC">
        <w:rPr>
          <w:lang w:eastAsia="en-US"/>
        </w:rPr>
        <w:t>1</w:t>
      </w:r>
      <w:r w:rsidR="005C5218">
        <w:rPr>
          <w:lang w:eastAsia="en-US"/>
        </w:rPr>
        <w:t>.2</w:t>
      </w:r>
      <w:r w:rsidR="005C5218" w:rsidRPr="00F95DAC">
        <w:rPr>
          <w:lang w:eastAsia="en-US"/>
        </w:rPr>
        <w:t xml:space="preserve"> konkret</w:t>
      </w:r>
      <w:r w:rsidR="005C5218">
        <w:rPr>
          <w:lang w:eastAsia="en-US"/>
        </w:rPr>
        <w:t>aus uždavinio</w:t>
      </w:r>
      <w:r w:rsidR="005C5218" w:rsidRPr="00F95DAC">
        <w:rPr>
          <w:lang w:eastAsia="en-US"/>
        </w:rPr>
        <w:t xml:space="preserve"> </w:t>
      </w:r>
      <w:r w:rsidR="005C5218" w:rsidRPr="005C5218">
        <w:rPr>
          <w:lang w:eastAsia="en-US"/>
        </w:rPr>
        <w:t>„Energetinio efektyvumo ir atsinaujinančių energijos išteklių plėtros, siekiant švelninti poveikį klimato kaitai, skatinimas“</w:t>
      </w:r>
      <w:r w:rsidR="005C5218">
        <w:rPr>
          <w:lang w:eastAsia="en-US"/>
        </w:rPr>
        <w:t xml:space="preserve"> </w:t>
      </w:r>
      <w:r w:rsidR="005C5218">
        <w:t xml:space="preserve">Energetikos </w:t>
      </w:r>
      <w:r w:rsidR="005C5218" w:rsidRPr="00667D66">
        <w:t xml:space="preserve">ministerijos </w:t>
      </w:r>
      <w:r w:rsidR="005C5218">
        <w:rPr>
          <w:bCs/>
        </w:rPr>
        <w:t>administruojamos:</w:t>
      </w:r>
    </w:p>
    <w:p w:rsidR="00E86543" w:rsidRDefault="005C5218" w:rsidP="00E86543">
      <w:pPr>
        <w:tabs>
          <w:tab w:val="left" w:pos="-108"/>
          <w:tab w:val="left" w:pos="34"/>
          <w:tab w:val="left" w:pos="175"/>
          <w:tab w:val="left" w:pos="316"/>
        </w:tabs>
        <w:ind w:firstLine="567"/>
        <w:jc w:val="both"/>
        <w:rPr>
          <w:b/>
          <w:bCs/>
        </w:rPr>
      </w:pPr>
      <w:r>
        <w:rPr>
          <w:bCs/>
        </w:rPr>
        <w:t xml:space="preserve">1. priemonės </w:t>
      </w:r>
      <w:r w:rsidR="00B36C57" w:rsidRPr="00B36C57">
        <w:rPr>
          <w:b/>
        </w:rPr>
        <w:t>13.1.2-LVPA</w:t>
      </w:r>
      <w:proofErr w:type="gramStart"/>
      <w:r w:rsidR="00B36C57" w:rsidRPr="00B36C57">
        <w:rPr>
          <w:b/>
        </w:rPr>
        <w:t>-</w:t>
      </w:r>
      <w:proofErr w:type="gramEnd"/>
      <w:r w:rsidR="00B36C57" w:rsidRPr="00B36C57">
        <w:rPr>
          <w:b/>
        </w:rPr>
        <w:t xml:space="preserve">K-110 „Nedidelės galios biokuro </w:t>
      </w:r>
      <w:proofErr w:type="spellStart"/>
      <w:r w:rsidR="00B36C57" w:rsidRPr="00B36C57">
        <w:rPr>
          <w:b/>
        </w:rPr>
        <w:t>kogeneracijos</w:t>
      </w:r>
      <w:proofErr w:type="spellEnd"/>
      <w:r w:rsidR="00B36C57" w:rsidRPr="00B36C57">
        <w:rPr>
          <w:b/>
        </w:rPr>
        <w:t xml:space="preserve"> skatinimas“</w:t>
      </w:r>
      <w:r w:rsidR="00B36C57" w:rsidRPr="00B36C57">
        <w:rPr>
          <w:bCs/>
        </w:rPr>
        <w:t xml:space="preserve"> projektų atrankos kriterijais</w:t>
      </w:r>
      <w:r w:rsidR="00B36C57" w:rsidRPr="00B36C57">
        <w:rPr>
          <w:b/>
          <w:bCs/>
        </w:rPr>
        <w:t xml:space="preserve"> laikomi </w:t>
      </w:r>
      <w:r w:rsidR="00B36C57" w:rsidRPr="00B36C57">
        <w:rPr>
          <w:bCs/>
        </w:rPr>
        <w:t xml:space="preserve">pagal </w:t>
      </w:r>
      <w:r>
        <w:rPr>
          <w:bCs/>
        </w:rPr>
        <w:t xml:space="preserve">priemonę </w:t>
      </w:r>
      <w:r w:rsidR="00B36C57" w:rsidRPr="00B36C57">
        <w:rPr>
          <w:b/>
          <w:bCs/>
        </w:rPr>
        <w:t xml:space="preserve">04.1.1-LVPA-K-110 „Nedidelės galios biokuro </w:t>
      </w:r>
      <w:proofErr w:type="spellStart"/>
      <w:r w:rsidR="00B36C57" w:rsidRPr="00B36C57">
        <w:rPr>
          <w:b/>
          <w:bCs/>
        </w:rPr>
        <w:t>kogeneracijos</w:t>
      </w:r>
      <w:proofErr w:type="spellEnd"/>
      <w:r w:rsidR="00B36C57" w:rsidRPr="00B36C57">
        <w:rPr>
          <w:b/>
          <w:bCs/>
        </w:rPr>
        <w:t xml:space="preserve"> skatinimas“ patvirtinti projektų atrankos kriterijai</w:t>
      </w:r>
      <w:r w:rsidR="00E86543">
        <w:rPr>
          <w:b/>
          <w:bCs/>
        </w:rPr>
        <w:t>:</w:t>
      </w:r>
    </w:p>
    <w:p w:rsidR="00E86543" w:rsidRDefault="00E86543" w:rsidP="00E86543">
      <w:pPr>
        <w:tabs>
          <w:tab w:val="left" w:pos="-108"/>
          <w:tab w:val="left" w:pos="34"/>
          <w:tab w:val="left" w:pos="175"/>
          <w:tab w:val="left" w:pos="316"/>
        </w:tabs>
        <w:ind w:firstLine="567"/>
        <w:jc w:val="both"/>
        <w:rPr>
          <w:bCs/>
        </w:rPr>
      </w:pPr>
    </w:p>
    <w:p w:rsidR="00E86543" w:rsidRDefault="00E86543" w:rsidP="00E86543">
      <w:pPr>
        <w:tabs>
          <w:tab w:val="left" w:pos="-108"/>
          <w:tab w:val="left" w:pos="34"/>
          <w:tab w:val="left" w:pos="175"/>
          <w:tab w:val="left" w:pos="316"/>
        </w:tabs>
        <w:ind w:firstLine="567"/>
        <w:jc w:val="both"/>
        <w:rPr>
          <w:bCs/>
        </w:rPr>
      </w:pPr>
      <w:r w:rsidRPr="00E86543">
        <w:rPr>
          <w:bCs/>
        </w:rPr>
        <w:t xml:space="preserve">Specialusis projektų atrankos kriterijus. </w:t>
      </w:r>
      <w:r>
        <w:rPr>
          <w:bCs/>
        </w:rPr>
        <w:t xml:space="preserve">1. </w:t>
      </w:r>
      <w:r w:rsidRPr="00E86543">
        <w:rPr>
          <w:bCs/>
        </w:rPr>
        <w:t xml:space="preserve">Projektas turi atitikti </w:t>
      </w:r>
      <w:hyperlink r:id="rId9" w:history="1">
        <w:r w:rsidRPr="00E86543">
          <w:rPr>
            <w:rStyle w:val="Hipersaitas"/>
            <w:bCs/>
          </w:rPr>
          <w:t>Nacionalinės energetinės nepriklausomybės strategijos</w:t>
        </w:r>
      </w:hyperlink>
      <w:r w:rsidRPr="00E86543">
        <w:rPr>
          <w:bCs/>
        </w:rPr>
        <w:t>, patvirtintos Lietuvos Respublikos Seimo 2012 m. birželio 26 d. nutarimu Nr. XI-2133 „Dėl Nacionalinės energetinės nepriklausomybės strategijos patvirtinimo“, (toliau – Strategija) nuostatas.</w:t>
      </w:r>
      <w:r>
        <w:rPr>
          <w:bCs/>
        </w:rPr>
        <w:t>*</w:t>
      </w:r>
    </w:p>
    <w:p w:rsidR="00E86543" w:rsidRDefault="00E86543" w:rsidP="00E86543">
      <w:pPr>
        <w:tabs>
          <w:tab w:val="left" w:pos="-108"/>
          <w:tab w:val="left" w:pos="34"/>
          <w:tab w:val="left" w:pos="175"/>
          <w:tab w:val="left" w:pos="316"/>
        </w:tabs>
        <w:ind w:firstLine="567"/>
        <w:jc w:val="both"/>
        <w:rPr>
          <w:bCs/>
        </w:rPr>
      </w:pPr>
      <w:r>
        <w:rPr>
          <w:bCs/>
        </w:rPr>
        <w:t>*</w:t>
      </w:r>
      <w:r w:rsidRPr="00E86543">
        <w:rPr>
          <w:color w:val="000000" w:themeColor="text1"/>
          <w:lang w:eastAsia="en-US"/>
        </w:rPr>
        <w:t xml:space="preserve"> </w:t>
      </w:r>
      <w:r w:rsidRPr="00E86543">
        <w:rPr>
          <w:bCs/>
        </w:rPr>
        <w:t>Vertinama ar projektas prisideda prie Strategijos 25.2.2. papunktyje nurodyto tikslo įgyvendinimo.</w:t>
      </w:r>
    </w:p>
    <w:p w:rsidR="00E86543" w:rsidRDefault="00E86543" w:rsidP="00E86543">
      <w:pPr>
        <w:tabs>
          <w:tab w:val="left" w:pos="-108"/>
          <w:tab w:val="left" w:pos="34"/>
          <w:tab w:val="left" w:pos="175"/>
          <w:tab w:val="left" w:pos="316"/>
        </w:tabs>
        <w:ind w:firstLine="567"/>
        <w:jc w:val="both"/>
        <w:rPr>
          <w:bCs/>
        </w:rPr>
      </w:pPr>
    </w:p>
    <w:p w:rsidR="00E86543" w:rsidRDefault="00E86543" w:rsidP="00E86543">
      <w:pPr>
        <w:tabs>
          <w:tab w:val="left" w:pos="-108"/>
          <w:tab w:val="left" w:pos="34"/>
          <w:tab w:val="left" w:pos="175"/>
          <w:tab w:val="left" w:pos="316"/>
        </w:tabs>
        <w:ind w:firstLine="567"/>
        <w:jc w:val="both"/>
        <w:rPr>
          <w:bCs/>
        </w:rPr>
      </w:pPr>
      <w:r w:rsidRPr="00E86543">
        <w:rPr>
          <w:bCs/>
        </w:rPr>
        <w:t>Specialusis projektų atrankos kriterijus.</w:t>
      </w:r>
      <w:r>
        <w:rPr>
          <w:bCs/>
        </w:rPr>
        <w:t xml:space="preserve"> 2. </w:t>
      </w:r>
      <w:r w:rsidRPr="00E86543">
        <w:rPr>
          <w:bCs/>
        </w:rPr>
        <w:t>Investicijų tikslingumas.</w:t>
      </w:r>
      <w:r>
        <w:rPr>
          <w:bCs/>
        </w:rPr>
        <w:t>*</w:t>
      </w:r>
    </w:p>
    <w:p w:rsidR="00E86543" w:rsidRPr="00E86543" w:rsidRDefault="00E86543" w:rsidP="00E86543">
      <w:pPr>
        <w:tabs>
          <w:tab w:val="left" w:pos="-108"/>
          <w:tab w:val="left" w:pos="34"/>
          <w:tab w:val="left" w:pos="175"/>
          <w:tab w:val="left" w:pos="316"/>
        </w:tabs>
        <w:ind w:firstLine="567"/>
        <w:jc w:val="both"/>
        <w:rPr>
          <w:bCs/>
          <w:i/>
          <w:iCs/>
        </w:rPr>
      </w:pPr>
      <w:r>
        <w:rPr>
          <w:bCs/>
        </w:rPr>
        <w:t xml:space="preserve">* </w:t>
      </w:r>
      <w:r w:rsidRPr="00E86543">
        <w:rPr>
          <w:bCs/>
          <w:i/>
          <w:iCs/>
        </w:rPr>
        <w:t>Šis atrankos kriterijus bus taikomas tuo atveju, jei tai pačiai hidrauliškai vientisai šilumos tiekimo sistemai bus pateiktos kelios paraiškos.</w:t>
      </w:r>
    </w:p>
    <w:p w:rsidR="00E86543" w:rsidRPr="00E86543" w:rsidRDefault="00E86543" w:rsidP="00E86543">
      <w:pPr>
        <w:tabs>
          <w:tab w:val="left" w:pos="-108"/>
          <w:tab w:val="left" w:pos="34"/>
          <w:tab w:val="left" w:pos="175"/>
          <w:tab w:val="left" w:pos="316"/>
        </w:tabs>
        <w:ind w:firstLine="567"/>
        <w:jc w:val="both"/>
        <w:rPr>
          <w:bCs/>
        </w:rPr>
      </w:pPr>
    </w:p>
    <w:p w:rsidR="00E86543" w:rsidRDefault="00E86543" w:rsidP="00E86543">
      <w:pPr>
        <w:tabs>
          <w:tab w:val="left" w:pos="-108"/>
          <w:tab w:val="left" w:pos="34"/>
          <w:tab w:val="left" w:pos="175"/>
          <w:tab w:val="left" w:pos="316"/>
        </w:tabs>
        <w:ind w:firstLine="567"/>
        <w:jc w:val="both"/>
        <w:rPr>
          <w:bCs/>
        </w:rPr>
      </w:pPr>
      <w:r w:rsidRPr="00E86543">
        <w:rPr>
          <w:bCs/>
        </w:rPr>
        <w:t>Jei tai pačiai hidrauliškai vientisai šilumos tiekimo sistemai yra pateiktos kelios paraiškos, finansavimas bus skiriamas tik vienam tos hidrauliškai vientisos šilumos tiekimo sistemos projektui, surinkusiam daugiausiai balų projektų naudos ir kokybės vertinimo metu.</w:t>
      </w:r>
    </w:p>
    <w:p w:rsidR="00E86543" w:rsidRDefault="00E86543" w:rsidP="00E86543">
      <w:pPr>
        <w:tabs>
          <w:tab w:val="left" w:pos="-108"/>
          <w:tab w:val="left" w:pos="34"/>
          <w:tab w:val="left" w:pos="175"/>
          <w:tab w:val="left" w:pos="316"/>
        </w:tabs>
        <w:ind w:firstLine="567"/>
        <w:jc w:val="both"/>
        <w:rPr>
          <w:bCs/>
        </w:rPr>
      </w:pPr>
    </w:p>
    <w:p w:rsidR="00E86543" w:rsidRDefault="00E86543" w:rsidP="00E86543">
      <w:pPr>
        <w:tabs>
          <w:tab w:val="left" w:pos="-108"/>
          <w:tab w:val="left" w:pos="34"/>
          <w:tab w:val="left" w:pos="175"/>
          <w:tab w:val="left" w:pos="316"/>
        </w:tabs>
        <w:ind w:firstLine="567"/>
        <w:jc w:val="both"/>
        <w:rPr>
          <w:bCs/>
        </w:rPr>
      </w:pPr>
      <w:r>
        <w:rPr>
          <w:bCs/>
        </w:rPr>
        <w:t xml:space="preserve">Prioritetinis </w:t>
      </w:r>
      <w:r w:rsidRPr="00E86543">
        <w:rPr>
          <w:bCs/>
        </w:rPr>
        <w:t>projektų atrankos kriterijus</w:t>
      </w:r>
      <w:r>
        <w:rPr>
          <w:bCs/>
        </w:rPr>
        <w:t xml:space="preserve">. </w:t>
      </w:r>
      <w:r w:rsidRPr="00E86543">
        <w:rPr>
          <w:bCs/>
        </w:rPr>
        <w:t>3. Projektai, kuriuos įgyvendinus bus padengiamas hidrauliškai vientisos šilumos tiekimo sistemos vidutinis šilumos galios poreikis nešildymo sezono metu (praėjusių metų iki pateikiant paraišką duomenys) ir iš dalies šildymo sezono poreikis.</w:t>
      </w:r>
      <w:r>
        <w:rPr>
          <w:bCs/>
        </w:rPr>
        <w:t>*</w:t>
      </w:r>
    </w:p>
    <w:p w:rsidR="00E86543" w:rsidRPr="00E86543" w:rsidRDefault="00E86543" w:rsidP="00E86543">
      <w:pPr>
        <w:tabs>
          <w:tab w:val="left" w:pos="-108"/>
          <w:tab w:val="left" w:pos="34"/>
          <w:tab w:val="left" w:pos="175"/>
          <w:tab w:val="left" w:pos="316"/>
        </w:tabs>
        <w:ind w:firstLine="567"/>
        <w:jc w:val="both"/>
        <w:rPr>
          <w:bCs/>
          <w:i/>
        </w:rPr>
      </w:pPr>
      <w:r>
        <w:rPr>
          <w:bCs/>
        </w:rPr>
        <w:t xml:space="preserve">* </w:t>
      </w:r>
      <w:r w:rsidRPr="00E86543">
        <w:rPr>
          <w:bCs/>
          <w:i/>
        </w:rPr>
        <w:t>Šis atrankos kriterijus bus taikomas tik projektų atrankos metu, nes priėmus sprendimą finansuoti projektą atrankos kriterijų stebėti nebeaktualu.</w:t>
      </w:r>
    </w:p>
    <w:p w:rsidR="00E86543" w:rsidRPr="00E86543" w:rsidRDefault="00E86543" w:rsidP="00E86543">
      <w:pPr>
        <w:tabs>
          <w:tab w:val="left" w:pos="-108"/>
          <w:tab w:val="left" w:pos="34"/>
          <w:tab w:val="left" w:pos="175"/>
          <w:tab w:val="left" w:pos="316"/>
        </w:tabs>
        <w:ind w:firstLine="567"/>
        <w:jc w:val="both"/>
        <w:rPr>
          <w:bCs/>
          <w:i/>
        </w:rPr>
      </w:pPr>
    </w:p>
    <w:p w:rsidR="00E86543" w:rsidRPr="00E86543" w:rsidRDefault="00E86543" w:rsidP="00E86543">
      <w:pPr>
        <w:tabs>
          <w:tab w:val="left" w:pos="-108"/>
          <w:tab w:val="left" w:pos="34"/>
          <w:tab w:val="left" w:pos="175"/>
          <w:tab w:val="left" w:pos="316"/>
        </w:tabs>
        <w:ind w:firstLine="567"/>
        <w:jc w:val="both"/>
        <w:rPr>
          <w:bCs/>
        </w:rPr>
      </w:pPr>
      <w:r w:rsidRPr="00E86543">
        <w:rPr>
          <w:bCs/>
        </w:rPr>
        <w:t xml:space="preserve">Projektuojant </w:t>
      </w:r>
      <w:proofErr w:type="spellStart"/>
      <w:r w:rsidRPr="00E86543">
        <w:rPr>
          <w:bCs/>
        </w:rPr>
        <w:t>kogeneracijos</w:t>
      </w:r>
      <w:proofErr w:type="spellEnd"/>
      <w:r w:rsidRPr="00E86543">
        <w:rPr>
          <w:bCs/>
        </w:rPr>
        <w:t xml:space="preserve"> įrenginio (toliau – įrenginys) galią, turi būti atsižvelgta į tai, kad įrenginys galėtų veikti visus metus (ne trumpiau nei 8 000 h) </w:t>
      </w:r>
      <w:proofErr w:type="spellStart"/>
      <w:r w:rsidRPr="00E86543">
        <w:rPr>
          <w:bCs/>
        </w:rPr>
        <w:t>kogeneracijos</w:t>
      </w:r>
      <w:proofErr w:type="spellEnd"/>
      <w:r w:rsidRPr="00E86543">
        <w:rPr>
          <w:bCs/>
        </w:rPr>
        <w:t xml:space="preserve"> režimu, t. y. būtų patenkinamas hidrauliškai vientisos sistemos šilumos poreikis nešildymo sezono metu ir iš dalies šildymo sezono poreikis. Parenkant atrankos kriterijų vadovautasi Strategijos 52.2.3. papunkčio nuostatomis, nustatančiomis, kad turi būti racionali didelio naudingumo </w:t>
      </w:r>
      <w:proofErr w:type="spellStart"/>
      <w:r w:rsidRPr="00E86543">
        <w:rPr>
          <w:bCs/>
        </w:rPr>
        <w:t>kogeneracinių</w:t>
      </w:r>
      <w:proofErr w:type="spellEnd"/>
      <w:r w:rsidRPr="00E86543">
        <w:rPr>
          <w:bCs/>
        </w:rPr>
        <w:t xml:space="preserve"> elektrinių, didinančių vietinės elektros energijos gamybos galimybes, plėtra bei 52.2.4.1. papunkčio nuostatomis, nustatančiomis, kad turi </w:t>
      </w:r>
      <w:proofErr w:type="gramStart"/>
      <w:r w:rsidRPr="00E86543">
        <w:rPr>
          <w:bCs/>
        </w:rPr>
        <w:t>būti laiku</w:t>
      </w:r>
      <w:proofErr w:type="gramEnd"/>
      <w:r w:rsidRPr="00E86543">
        <w:rPr>
          <w:bCs/>
        </w:rPr>
        <w:t xml:space="preserve"> modernizuojami (kai nebėra ekonominio pagrįstumo ir (ar) dėl aplinkosauginių aspektų, keičiami arba statomi nauji esami biokuro deginimo įrenginiai arba, kai tai </w:t>
      </w:r>
      <w:r w:rsidRPr="00E86543">
        <w:rPr>
          <w:bCs/>
        </w:rPr>
        <w:lastRenderedPageBreak/>
        <w:t xml:space="preserve">ekonomiškai pagrįsta, </w:t>
      </w:r>
      <w:proofErr w:type="spellStart"/>
      <w:r w:rsidRPr="00E86543">
        <w:rPr>
          <w:bCs/>
        </w:rPr>
        <w:t>kogeneraciniai</w:t>
      </w:r>
      <w:proofErr w:type="spellEnd"/>
      <w:r w:rsidRPr="00E86543">
        <w:rPr>
          <w:bCs/>
        </w:rPr>
        <w:t xml:space="preserve"> įrenginiai, siekiant išlaikyti atsinaujinančių energijos išteklių balansą. Duomenys apie vidutinį šilumos galios poreikį nešildymo sezono metu yra pateikiami už praėjusius metus iki paraiškos pateikimo, t. y. jei paraiška pateikiama 2020 m. bet kurį mėnesį, paraiškoje ir (arba) investiciniame projekte pateikiami duomenys už 2019 metus.</w:t>
      </w:r>
    </w:p>
    <w:p w:rsidR="00E86543" w:rsidRPr="00E86543" w:rsidRDefault="00E86543" w:rsidP="00E86543">
      <w:pPr>
        <w:tabs>
          <w:tab w:val="left" w:pos="-108"/>
          <w:tab w:val="left" w:pos="34"/>
          <w:tab w:val="left" w:pos="175"/>
          <w:tab w:val="left" w:pos="316"/>
        </w:tabs>
        <w:ind w:firstLine="567"/>
        <w:jc w:val="both"/>
        <w:rPr>
          <w:bCs/>
        </w:rPr>
      </w:pPr>
      <w:r w:rsidRPr="00E86543">
        <w:rPr>
          <w:bCs/>
        </w:rPr>
        <w:t>Tuo atveju kai P</w:t>
      </w:r>
      <w:r w:rsidRPr="00E86543">
        <w:rPr>
          <w:bCs/>
          <w:vertAlign w:val="subscript"/>
        </w:rPr>
        <w:t>1</w:t>
      </w:r>
      <w:r w:rsidRPr="00E86543">
        <w:rPr>
          <w:bCs/>
        </w:rPr>
        <w:t xml:space="preserve"> ≤ 1,5×P</w:t>
      </w:r>
      <w:r w:rsidRPr="00E86543">
        <w:rPr>
          <w:bCs/>
          <w:vertAlign w:val="subscript"/>
        </w:rPr>
        <w:t>2</w:t>
      </w:r>
      <w:r w:rsidRPr="00E86543">
        <w:rPr>
          <w:bCs/>
        </w:rPr>
        <w:t xml:space="preserve"> balai suteikiami pagal formulę:</w:t>
      </w:r>
    </w:p>
    <w:p w:rsidR="00E86543" w:rsidRPr="00E86543" w:rsidRDefault="00E86543" w:rsidP="00E86543">
      <w:pPr>
        <w:tabs>
          <w:tab w:val="left" w:pos="-108"/>
          <w:tab w:val="left" w:pos="34"/>
          <w:tab w:val="left" w:pos="175"/>
          <w:tab w:val="left" w:pos="316"/>
        </w:tabs>
        <w:ind w:firstLine="567"/>
        <w:jc w:val="both"/>
        <w:rPr>
          <w:bCs/>
        </w:rPr>
      </w:pPr>
      <m:oMathPara>
        <m:oMath>
          <m:r>
            <w:rPr>
              <w:rFonts w:ascii="Cambria Math" w:hAnsi="Cambria Math"/>
            </w:rPr>
            <m:t>X=5×</m:t>
          </m:r>
          <m:f>
            <m:fPr>
              <m:ctrlPr>
                <w:rPr>
                  <w:rFonts w:ascii="Cambria Math" w:hAnsi="Cambria Math"/>
                  <w:bCs/>
                  <w:i/>
                </w:rPr>
              </m:ctrlPr>
            </m:fPr>
            <m:num>
              <m:sSub>
                <m:sSubPr>
                  <m:ctrlPr>
                    <w:rPr>
                      <w:rFonts w:ascii="Cambria Math" w:hAnsi="Cambria Math"/>
                      <w:bCs/>
                      <w:i/>
                    </w:rPr>
                  </m:ctrlPr>
                </m:sSubPr>
                <m:e>
                  <m:r>
                    <w:rPr>
                      <w:rFonts w:ascii="Cambria Math" w:hAnsi="Cambria Math"/>
                    </w:rPr>
                    <m:t>P</m:t>
                  </m:r>
                </m:e>
                <m:sub>
                  <m:r>
                    <w:rPr>
                      <w:rFonts w:ascii="Cambria Math" w:hAnsi="Cambria Math"/>
                    </w:rPr>
                    <m:t>1</m:t>
                  </m:r>
                </m:sub>
              </m:sSub>
            </m:num>
            <m:den>
              <m:r>
                <w:rPr>
                  <w:rFonts w:ascii="Cambria Math" w:hAnsi="Cambria Math"/>
                </w:rPr>
                <m:t>1,5×</m:t>
              </m:r>
              <m:sSub>
                <m:sSubPr>
                  <m:ctrlPr>
                    <w:rPr>
                      <w:rFonts w:ascii="Cambria Math" w:hAnsi="Cambria Math"/>
                      <w:bCs/>
                      <w:i/>
                    </w:rPr>
                  </m:ctrlPr>
                </m:sSubPr>
                <m:e>
                  <m:r>
                    <w:rPr>
                      <w:rFonts w:ascii="Cambria Math" w:hAnsi="Cambria Math"/>
                    </w:rPr>
                    <m:t>P</m:t>
                  </m:r>
                </m:e>
                <m:sub>
                  <m:r>
                    <w:rPr>
                      <w:rFonts w:ascii="Cambria Math" w:hAnsi="Cambria Math"/>
                    </w:rPr>
                    <m:t>2</m:t>
                  </m:r>
                </m:sub>
              </m:sSub>
            </m:den>
          </m:f>
        </m:oMath>
      </m:oMathPara>
    </w:p>
    <w:p w:rsidR="00E86543" w:rsidRPr="00E86543" w:rsidRDefault="00E86543" w:rsidP="00E86543">
      <w:pPr>
        <w:tabs>
          <w:tab w:val="left" w:pos="-108"/>
          <w:tab w:val="left" w:pos="34"/>
          <w:tab w:val="left" w:pos="175"/>
          <w:tab w:val="left" w:pos="316"/>
        </w:tabs>
        <w:ind w:firstLine="567"/>
        <w:jc w:val="both"/>
        <w:rPr>
          <w:bCs/>
        </w:rPr>
      </w:pPr>
      <w:r w:rsidRPr="00E86543">
        <w:rPr>
          <w:bCs/>
        </w:rPr>
        <w:t>kur:</w:t>
      </w:r>
    </w:p>
    <w:p w:rsidR="00E86543" w:rsidRPr="00E86543" w:rsidRDefault="00E86543" w:rsidP="00E86543">
      <w:pPr>
        <w:tabs>
          <w:tab w:val="left" w:pos="-108"/>
          <w:tab w:val="left" w:pos="34"/>
          <w:tab w:val="left" w:pos="175"/>
          <w:tab w:val="left" w:pos="316"/>
        </w:tabs>
        <w:ind w:firstLine="567"/>
        <w:jc w:val="both"/>
        <w:rPr>
          <w:bCs/>
        </w:rPr>
      </w:pPr>
      <w:r w:rsidRPr="00E86543">
        <w:rPr>
          <w:bCs/>
        </w:rPr>
        <w:t>X – projektui suteikiamas balų skaičius;</w:t>
      </w:r>
    </w:p>
    <w:p w:rsidR="00E86543" w:rsidRPr="00E86543" w:rsidRDefault="00E86543" w:rsidP="00E86543">
      <w:pPr>
        <w:tabs>
          <w:tab w:val="left" w:pos="-108"/>
          <w:tab w:val="left" w:pos="34"/>
          <w:tab w:val="left" w:pos="175"/>
          <w:tab w:val="left" w:pos="316"/>
        </w:tabs>
        <w:ind w:firstLine="567"/>
        <w:jc w:val="both"/>
        <w:rPr>
          <w:bCs/>
        </w:rPr>
      </w:pPr>
      <w:r w:rsidRPr="00E86543">
        <w:rPr>
          <w:bCs/>
        </w:rPr>
        <w:t>P</w:t>
      </w:r>
      <w:r w:rsidRPr="00E86543">
        <w:rPr>
          <w:bCs/>
          <w:vertAlign w:val="subscript"/>
        </w:rPr>
        <w:t>1</w:t>
      </w:r>
      <w:r w:rsidRPr="00E86543">
        <w:rPr>
          <w:bCs/>
        </w:rPr>
        <w:t xml:space="preserve"> – projekto </w:t>
      </w:r>
      <w:proofErr w:type="spellStart"/>
      <w:r w:rsidRPr="00E86543">
        <w:rPr>
          <w:bCs/>
        </w:rPr>
        <w:t>kogeneracinio</w:t>
      </w:r>
      <w:proofErr w:type="spellEnd"/>
      <w:r w:rsidRPr="00E86543">
        <w:rPr>
          <w:bCs/>
        </w:rPr>
        <w:t xml:space="preserve"> įrenginio maksimali šilumos atidavimo į centralizuotą šilumos tinklą šiluminė galia, MW.</w:t>
      </w:r>
    </w:p>
    <w:p w:rsidR="00E86543" w:rsidRPr="00E86543" w:rsidRDefault="00E86543" w:rsidP="00E86543">
      <w:pPr>
        <w:tabs>
          <w:tab w:val="left" w:pos="-108"/>
          <w:tab w:val="left" w:pos="34"/>
          <w:tab w:val="left" w:pos="175"/>
          <w:tab w:val="left" w:pos="316"/>
        </w:tabs>
        <w:ind w:firstLine="567"/>
        <w:jc w:val="both"/>
        <w:rPr>
          <w:bCs/>
        </w:rPr>
      </w:pPr>
      <w:r w:rsidRPr="00E86543">
        <w:rPr>
          <w:bCs/>
        </w:rPr>
        <w:t>P</w:t>
      </w:r>
      <w:r w:rsidRPr="00E86543">
        <w:rPr>
          <w:bCs/>
          <w:vertAlign w:val="subscript"/>
        </w:rPr>
        <w:t>2</w:t>
      </w:r>
      <w:r w:rsidRPr="00E86543">
        <w:rPr>
          <w:bCs/>
        </w:rPr>
        <w:t xml:space="preserve"> – hidrauliškai vientisos šilumos teikimo sistemos, kurioje įgyvendinamas projektas, praėjusių metų vidutinis šiluminės galios poreikis nešildymo sezono metu (t. y. bendras šilumos sistemos poreikis gegužės – rugsėjo mėnesiais (</w:t>
      </w:r>
      <w:proofErr w:type="spellStart"/>
      <w:r w:rsidRPr="00E86543">
        <w:rPr>
          <w:bCs/>
        </w:rPr>
        <w:t>MWh</w:t>
      </w:r>
      <w:proofErr w:type="spellEnd"/>
      <w:r w:rsidRPr="00E86543">
        <w:rPr>
          <w:bCs/>
        </w:rPr>
        <w:t xml:space="preserve">) padalintas iš 3672 val.), MW. </w:t>
      </w:r>
    </w:p>
    <w:p w:rsidR="00E86543" w:rsidRPr="00E86543" w:rsidRDefault="00E86543" w:rsidP="00E86543">
      <w:pPr>
        <w:tabs>
          <w:tab w:val="left" w:pos="-108"/>
          <w:tab w:val="left" w:pos="34"/>
          <w:tab w:val="left" w:pos="175"/>
          <w:tab w:val="left" w:pos="316"/>
        </w:tabs>
        <w:ind w:firstLine="567"/>
        <w:jc w:val="both"/>
        <w:rPr>
          <w:bCs/>
        </w:rPr>
      </w:pPr>
      <w:r w:rsidRPr="00E86543">
        <w:rPr>
          <w:bCs/>
        </w:rPr>
        <w:t>Duomenys pateikiami už praėjusius metus iki paraiškos pateikimo, t. y. jei paraiška pateikiama 2020 m. bet kurį mėnesį, duomenys teikiami už 2019 metus;</w:t>
      </w:r>
    </w:p>
    <w:p w:rsidR="00E86543" w:rsidRPr="00E86543" w:rsidRDefault="00E86543" w:rsidP="00E86543">
      <w:pPr>
        <w:tabs>
          <w:tab w:val="left" w:pos="-108"/>
          <w:tab w:val="left" w:pos="34"/>
          <w:tab w:val="left" w:pos="175"/>
          <w:tab w:val="left" w:pos="316"/>
        </w:tabs>
        <w:ind w:firstLine="567"/>
        <w:jc w:val="both"/>
        <w:rPr>
          <w:bCs/>
        </w:rPr>
      </w:pPr>
    </w:p>
    <w:p w:rsidR="00E86543" w:rsidRDefault="00E86543" w:rsidP="00E86543">
      <w:pPr>
        <w:tabs>
          <w:tab w:val="left" w:pos="-108"/>
          <w:tab w:val="left" w:pos="34"/>
          <w:tab w:val="left" w:pos="175"/>
          <w:tab w:val="left" w:pos="316"/>
        </w:tabs>
        <w:ind w:firstLine="567"/>
        <w:jc w:val="both"/>
        <w:rPr>
          <w:bCs/>
        </w:rPr>
      </w:pPr>
      <w:r w:rsidRPr="00E86543">
        <w:rPr>
          <w:bCs/>
        </w:rPr>
        <w:t>Tuo atveju jei P</w:t>
      </w:r>
      <w:r w:rsidRPr="00E86543">
        <w:rPr>
          <w:bCs/>
          <w:vertAlign w:val="subscript"/>
        </w:rPr>
        <w:t>1</w:t>
      </w:r>
      <w:r w:rsidRPr="00E86543">
        <w:rPr>
          <w:bCs/>
        </w:rPr>
        <w:t xml:space="preserve"> &gt; 1,5×P</w:t>
      </w:r>
      <w:r w:rsidRPr="00E86543">
        <w:rPr>
          <w:bCs/>
          <w:vertAlign w:val="subscript"/>
        </w:rPr>
        <w:t>2</w:t>
      </w:r>
      <w:r w:rsidRPr="00E86543">
        <w:rPr>
          <w:bCs/>
        </w:rPr>
        <w:t xml:space="preserve"> balai pagal šį kriterijų nesuteikiami</w:t>
      </w:r>
      <w:r>
        <w:rPr>
          <w:bCs/>
        </w:rPr>
        <w:t>.</w:t>
      </w:r>
    </w:p>
    <w:p w:rsidR="00E86543" w:rsidRDefault="00E86543" w:rsidP="00E86543">
      <w:pPr>
        <w:tabs>
          <w:tab w:val="left" w:pos="-108"/>
          <w:tab w:val="left" w:pos="34"/>
          <w:tab w:val="left" w:pos="175"/>
          <w:tab w:val="left" w:pos="316"/>
        </w:tabs>
        <w:ind w:firstLine="567"/>
        <w:jc w:val="both"/>
        <w:rPr>
          <w:bCs/>
        </w:rPr>
      </w:pPr>
    </w:p>
    <w:p w:rsidR="00E86543" w:rsidRDefault="00E86543" w:rsidP="00E86543">
      <w:pPr>
        <w:tabs>
          <w:tab w:val="left" w:pos="-108"/>
          <w:tab w:val="left" w:pos="34"/>
          <w:tab w:val="left" w:pos="175"/>
          <w:tab w:val="left" w:pos="316"/>
        </w:tabs>
        <w:ind w:firstLine="567"/>
        <w:jc w:val="both"/>
        <w:rPr>
          <w:bCs/>
        </w:rPr>
      </w:pPr>
      <w:r w:rsidRPr="00E86543">
        <w:rPr>
          <w:bCs/>
        </w:rPr>
        <w:t>Prioritetinis projektų atrankos kriterijus.</w:t>
      </w:r>
      <w:r>
        <w:rPr>
          <w:bCs/>
        </w:rPr>
        <w:t xml:space="preserve"> </w:t>
      </w:r>
      <w:r w:rsidRPr="00E86543">
        <w:rPr>
          <w:bCs/>
        </w:rPr>
        <w:t>4. Biokuro panaudojimo skatinimas, siekiant padidinti iš atsinaujinančių ir vietinių energijos išteklių pagamintos centralizuotai tiekiamos šilumos procentą.</w:t>
      </w:r>
      <w:r>
        <w:rPr>
          <w:bCs/>
        </w:rPr>
        <w:t>*</w:t>
      </w:r>
    </w:p>
    <w:p w:rsidR="00E86543" w:rsidRPr="00E86543" w:rsidRDefault="00E86543" w:rsidP="00E86543">
      <w:pPr>
        <w:tabs>
          <w:tab w:val="left" w:pos="-108"/>
          <w:tab w:val="left" w:pos="34"/>
          <w:tab w:val="left" w:pos="175"/>
          <w:tab w:val="left" w:pos="316"/>
        </w:tabs>
        <w:ind w:firstLine="567"/>
        <w:jc w:val="both"/>
        <w:rPr>
          <w:bCs/>
          <w:i/>
        </w:rPr>
      </w:pPr>
      <w:r>
        <w:rPr>
          <w:bCs/>
        </w:rPr>
        <w:t xml:space="preserve">* </w:t>
      </w:r>
      <w:r w:rsidRPr="00E86543">
        <w:rPr>
          <w:bCs/>
          <w:i/>
        </w:rPr>
        <w:t>Šis atrankos kriterijus bus taikomas tik projektų atrankos metu, nes jis tampa pertekliniu ir nebeaktualiu stebėti, kadangi kintant rinkos sąlygoms situacija 2023 m. gali būti pasikeitusi ir nebus vieningo atskaitos taško pagal kurį kriterijus galėtų būti objektyviai pakartotinai įvertintas.</w:t>
      </w:r>
    </w:p>
    <w:p w:rsidR="00E86543" w:rsidRPr="00E86543" w:rsidRDefault="00E86543" w:rsidP="00E86543">
      <w:pPr>
        <w:tabs>
          <w:tab w:val="left" w:pos="-108"/>
          <w:tab w:val="left" w:pos="34"/>
          <w:tab w:val="left" w:pos="175"/>
          <w:tab w:val="left" w:pos="316"/>
        </w:tabs>
        <w:ind w:firstLine="567"/>
        <w:jc w:val="both"/>
        <w:rPr>
          <w:bCs/>
          <w:i/>
        </w:rPr>
      </w:pPr>
      <w:r w:rsidRPr="00E86543">
        <w:rPr>
          <w:bCs/>
          <w:i/>
        </w:rPr>
        <w:t>Šiam kriterijui ir kriterijui Nr. 5 bus taikomas didžiausias kriterijaus vertinimo svoris.</w:t>
      </w:r>
    </w:p>
    <w:p w:rsidR="00E86543" w:rsidRPr="00E86543" w:rsidRDefault="00E86543" w:rsidP="00E86543">
      <w:pPr>
        <w:tabs>
          <w:tab w:val="left" w:pos="-108"/>
          <w:tab w:val="left" w:pos="34"/>
          <w:tab w:val="left" w:pos="175"/>
          <w:tab w:val="left" w:pos="316"/>
        </w:tabs>
        <w:ind w:firstLine="567"/>
        <w:jc w:val="both"/>
        <w:rPr>
          <w:bCs/>
        </w:rPr>
      </w:pPr>
    </w:p>
    <w:p w:rsidR="00E86543" w:rsidRPr="00E86543" w:rsidRDefault="00E86543" w:rsidP="00E86543">
      <w:pPr>
        <w:tabs>
          <w:tab w:val="left" w:pos="-108"/>
          <w:tab w:val="left" w:pos="34"/>
          <w:tab w:val="left" w:pos="175"/>
          <w:tab w:val="left" w:pos="316"/>
        </w:tabs>
        <w:ind w:firstLine="567"/>
        <w:jc w:val="both"/>
        <w:rPr>
          <w:bCs/>
        </w:rPr>
      </w:pPr>
      <w:r w:rsidRPr="00E86543">
        <w:rPr>
          <w:bCs/>
        </w:rPr>
        <w:t>Atitiktis kriterijui įvertinama remiantis duomenimis, pateiktais investicijų projekte. Duomenys turi būti pagrįsti pridedamais dokumentais (pvz., Valstybinės energetikos reguliavimo tarybos, šilumos tiekimo įmonės ar kitos kompetentingos institucijos skelbiamais duomenimis (nuoroda), pateiktomis pažymomis ir kt.).</w:t>
      </w:r>
    </w:p>
    <w:p w:rsidR="00E86543" w:rsidRPr="00E86543" w:rsidRDefault="00E86543" w:rsidP="00E86543">
      <w:pPr>
        <w:tabs>
          <w:tab w:val="left" w:pos="-108"/>
          <w:tab w:val="left" w:pos="34"/>
          <w:tab w:val="left" w:pos="175"/>
          <w:tab w:val="left" w:pos="316"/>
        </w:tabs>
        <w:ind w:firstLine="567"/>
        <w:jc w:val="both"/>
        <w:rPr>
          <w:bCs/>
          <w:iCs/>
        </w:rPr>
      </w:pPr>
      <w:r w:rsidRPr="00E86543">
        <w:rPr>
          <w:bCs/>
        </w:rPr>
        <w:t>Tuo atveju kai S &lt; 90 balai suteikiami pagal formulę:</w:t>
      </w:r>
    </w:p>
    <w:p w:rsidR="00E86543" w:rsidRPr="00E86543" w:rsidRDefault="00E86543" w:rsidP="00E86543">
      <w:pPr>
        <w:tabs>
          <w:tab w:val="left" w:pos="-108"/>
          <w:tab w:val="left" w:pos="34"/>
          <w:tab w:val="left" w:pos="175"/>
          <w:tab w:val="left" w:pos="316"/>
        </w:tabs>
        <w:ind w:firstLine="567"/>
        <w:jc w:val="both"/>
        <w:rPr>
          <w:bCs/>
        </w:rPr>
      </w:pPr>
      <m:oMathPara>
        <m:oMath>
          <m:r>
            <w:rPr>
              <w:rFonts w:ascii="Cambria Math" w:hAnsi="Cambria Math"/>
            </w:rPr>
            <m:t>Y=5×</m:t>
          </m:r>
          <m:f>
            <m:fPr>
              <m:ctrlPr>
                <w:rPr>
                  <w:rFonts w:ascii="Cambria Math" w:hAnsi="Cambria Math"/>
                  <w:bCs/>
                  <w:i/>
                </w:rPr>
              </m:ctrlPr>
            </m:fPr>
            <m:num>
              <m:r>
                <w:rPr>
                  <w:rFonts w:ascii="Cambria Math" w:hAnsi="Cambria Math"/>
                </w:rPr>
                <m:t>90-S</m:t>
              </m:r>
            </m:num>
            <m:den>
              <m:r>
                <w:rPr>
                  <w:rFonts w:ascii="Cambria Math" w:hAnsi="Cambria Math"/>
                </w:rPr>
                <m:t>90</m:t>
              </m:r>
            </m:den>
          </m:f>
        </m:oMath>
      </m:oMathPara>
    </w:p>
    <w:p w:rsidR="00E86543" w:rsidRPr="00E86543" w:rsidRDefault="00E86543" w:rsidP="00E86543">
      <w:pPr>
        <w:tabs>
          <w:tab w:val="left" w:pos="-108"/>
          <w:tab w:val="left" w:pos="34"/>
          <w:tab w:val="left" w:pos="175"/>
          <w:tab w:val="left" w:pos="316"/>
        </w:tabs>
        <w:ind w:firstLine="567"/>
        <w:jc w:val="both"/>
        <w:rPr>
          <w:bCs/>
        </w:rPr>
      </w:pPr>
      <w:r w:rsidRPr="00E86543">
        <w:rPr>
          <w:bCs/>
        </w:rPr>
        <w:t>kur:</w:t>
      </w:r>
    </w:p>
    <w:p w:rsidR="00E86543" w:rsidRPr="00E86543" w:rsidRDefault="00E86543" w:rsidP="00E86543">
      <w:pPr>
        <w:tabs>
          <w:tab w:val="left" w:pos="-108"/>
          <w:tab w:val="left" w:pos="34"/>
          <w:tab w:val="left" w:pos="175"/>
          <w:tab w:val="left" w:pos="316"/>
        </w:tabs>
        <w:ind w:firstLine="567"/>
        <w:jc w:val="both"/>
        <w:rPr>
          <w:bCs/>
        </w:rPr>
      </w:pPr>
      <w:r w:rsidRPr="00E86543">
        <w:rPr>
          <w:bCs/>
        </w:rPr>
        <w:t>Y – projektui suteikiamas balų skaičius;</w:t>
      </w:r>
    </w:p>
    <w:p w:rsidR="00E86543" w:rsidRPr="00E86543" w:rsidRDefault="00E86543" w:rsidP="00E86543">
      <w:pPr>
        <w:tabs>
          <w:tab w:val="left" w:pos="-108"/>
          <w:tab w:val="left" w:pos="34"/>
          <w:tab w:val="left" w:pos="175"/>
          <w:tab w:val="left" w:pos="316"/>
        </w:tabs>
        <w:ind w:firstLine="567"/>
        <w:jc w:val="both"/>
        <w:rPr>
          <w:bCs/>
        </w:rPr>
      </w:pPr>
      <w:r w:rsidRPr="00E86543">
        <w:rPr>
          <w:bCs/>
        </w:rPr>
        <w:t>S – hidrauliškai vientisos centralizuoto šilumos tiekimo sistemos, kurioje numatoma įgyvendinti projektą, atsinaujinančių energijos išteklių dalis šilumos gamybos kuro balanse, %, kuris apskaičiuojamas pagal formulę:</w:t>
      </w:r>
    </w:p>
    <w:p w:rsidR="00E86543" w:rsidRPr="00E86543" w:rsidRDefault="00E86543" w:rsidP="00E86543">
      <w:pPr>
        <w:tabs>
          <w:tab w:val="left" w:pos="-108"/>
          <w:tab w:val="left" w:pos="34"/>
          <w:tab w:val="left" w:pos="175"/>
          <w:tab w:val="left" w:pos="316"/>
        </w:tabs>
        <w:ind w:firstLine="567"/>
        <w:jc w:val="both"/>
        <w:rPr>
          <w:bCs/>
        </w:rPr>
      </w:pPr>
      <m:oMathPara>
        <m:oMath>
          <m:r>
            <w:rPr>
              <w:rFonts w:ascii="Cambria Math" w:hAnsi="Cambria Math"/>
            </w:rPr>
            <m:t>S=</m:t>
          </m:r>
          <m:f>
            <m:fPr>
              <m:ctrlPr>
                <w:rPr>
                  <w:rFonts w:ascii="Cambria Math" w:hAnsi="Cambria Math"/>
                  <w:bCs/>
                  <w:i/>
                </w:rPr>
              </m:ctrlPr>
            </m:fPr>
            <m:num>
              <m:sSub>
                <m:sSubPr>
                  <m:ctrlPr>
                    <w:rPr>
                      <w:rFonts w:ascii="Cambria Math" w:hAnsi="Cambria Math"/>
                      <w:bCs/>
                      <w:i/>
                    </w:rPr>
                  </m:ctrlPr>
                </m:sSubPr>
                <m:e>
                  <m:r>
                    <w:rPr>
                      <w:rFonts w:ascii="Cambria Math" w:hAnsi="Cambria Math"/>
                    </w:rPr>
                    <m:t>Q</m:t>
                  </m:r>
                </m:e>
                <m:sub>
                  <m:r>
                    <w:rPr>
                      <w:rFonts w:ascii="Cambria Math" w:hAnsi="Cambria Math"/>
                    </w:rPr>
                    <m:t>AI</m:t>
                  </m:r>
                </m:sub>
              </m:sSub>
            </m:num>
            <m:den>
              <m:r>
                <w:rPr>
                  <w:rFonts w:ascii="Cambria Math" w:hAnsi="Cambria Math"/>
                </w:rPr>
                <m:t>Q</m:t>
              </m:r>
            </m:den>
          </m:f>
        </m:oMath>
      </m:oMathPara>
    </w:p>
    <w:p w:rsidR="00E86543" w:rsidRPr="00E86543" w:rsidRDefault="00E86543" w:rsidP="00E86543">
      <w:pPr>
        <w:tabs>
          <w:tab w:val="left" w:pos="-108"/>
          <w:tab w:val="left" w:pos="34"/>
          <w:tab w:val="left" w:pos="175"/>
          <w:tab w:val="left" w:pos="316"/>
        </w:tabs>
        <w:ind w:firstLine="567"/>
        <w:jc w:val="both"/>
        <w:rPr>
          <w:bCs/>
        </w:rPr>
      </w:pPr>
      <w:r w:rsidRPr="00E86543">
        <w:rPr>
          <w:bCs/>
        </w:rPr>
        <w:t>kur:</w:t>
      </w:r>
    </w:p>
    <w:p w:rsidR="00E86543" w:rsidRPr="00E86543" w:rsidRDefault="00E86543" w:rsidP="00E86543">
      <w:pPr>
        <w:tabs>
          <w:tab w:val="left" w:pos="-108"/>
          <w:tab w:val="left" w:pos="34"/>
          <w:tab w:val="left" w:pos="175"/>
          <w:tab w:val="left" w:pos="316"/>
        </w:tabs>
        <w:ind w:firstLine="567"/>
        <w:jc w:val="both"/>
        <w:rPr>
          <w:bCs/>
        </w:rPr>
      </w:pPr>
      <w:r w:rsidRPr="00E86543">
        <w:rPr>
          <w:bCs/>
        </w:rPr>
        <w:t>Q</w:t>
      </w:r>
      <w:r w:rsidRPr="00E86543">
        <w:rPr>
          <w:bCs/>
          <w:vertAlign w:val="subscript"/>
        </w:rPr>
        <w:t xml:space="preserve">AI </w:t>
      </w:r>
      <w:r w:rsidRPr="00E86543">
        <w:rPr>
          <w:bCs/>
        </w:rPr>
        <w:t>– šilumos kiekis, pagamintas iš atsinaujinančių energijos išteklių hidrauliškai vientisoje centralizuoto šilumos tiekimo sistemoje, kurioje numatoma įgyvendinti projektą,</w:t>
      </w:r>
      <w:proofErr w:type="gramStart"/>
      <w:r w:rsidRPr="00E86543">
        <w:rPr>
          <w:bCs/>
        </w:rPr>
        <w:t xml:space="preserve">  </w:t>
      </w:r>
      <w:proofErr w:type="spellStart"/>
      <w:proofErr w:type="gramEnd"/>
      <w:r w:rsidRPr="00E86543">
        <w:rPr>
          <w:bCs/>
        </w:rPr>
        <w:t>MWh</w:t>
      </w:r>
      <w:proofErr w:type="spellEnd"/>
      <w:r w:rsidRPr="00E86543">
        <w:rPr>
          <w:bCs/>
        </w:rPr>
        <w:t>. Duomenys pateikiami už praėjusius</w:t>
      </w:r>
      <w:r w:rsidRPr="00E86543">
        <w:rPr>
          <w:b/>
          <w:bCs/>
        </w:rPr>
        <w:t xml:space="preserve"> </w:t>
      </w:r>
      <w:r w:rsidRPr="00E86543">
        <w:rPr>
          <w:bCs/>
        </w:rPr>
        <w:t>metus iki paraiškos</w:t>
      </w:r>
      <w:r w:rsidRPr="00E86543">
        <w:rPr>
          <w:b/>
          <w:bCs/>
        </w:rPr>
        <w:t xml:space="preserve"> </w:t>
      </w:r>
      <w:r w:rsidRPr="00E86543">
        <w:rPr>
          <w:bCs/>
        </w:rPr>
        <w:t>pateikimo, t. y. jei paraiška pateikiama 2020 m. bet kurį mėnesį, duomenys teikiami už 2019 metus);</w:t>
      </w:r>
    </w:p>
    <w:p w:rsidR="00E86543" w:rsidRPr="00E86543" w:rsidRDefault="00E86543" w:rsidP="00E86543">
      <w:pPr>
        <w:tabs>
          <w:tab w:val="left" w:pos="-108"/>
          <w:tab w:val="left" w:pos="34"/>
          <w:tab w:val="left" w:pos="175"/>
          <w:tab w:val="left" w:pos="316"/>
        </w:tabs>
        <w:ind w:firstLine="567"/>
        <w:jc w:val="both"/>
        <w:rPr>
          <w:bCs/>
        </w:rPr>
      </w:pPr>
      <w:r w:rsidRPr="00E86543">
        <w:rPr>
          <w:bCs/>
        </w:rPr>
        <w:t>Q</w:t>
      </w:r>
      <w:proofErr w:type="gramStart"/>
      <w:r w:rsidRPr="00E86543">
        <w:rPr>
          <w:bCs/>
        </w:rPr>
        <w:t>-</w:t>
      </w:r>
      <w:proofErr w:type="gramEnd"/>
      <w:r w:rsidRPr="00E86543">
        <w:rPr>
          <w:bCs/>
        </w:rPr>
        <w:t xml:space="preserve"> pagamintas ir patiektas į tinklą šilumos kiekis hidrauliškai vientisoje centralizuoto šilumos tiekimo sistemoje, kurioje numatoma įgyvendinti projektą, </w:t>
      </w:r>
      <w:proofErr w:type="spellStart"/>
      <w:r w:rsidRPr="00E86543">
        <w:rPr>
          <w:bCs/>
        </w:rPr>
        <w:t>MWh</w:t>
      </w:r>
      <w:proofErr w:type="spellEnd"/>
      <w:r w:rsidRPr="00E86543">
        <w:rPr>
          <w:bCs/>
        </w:rPr>
        <w:t>. Duomenys pateikiami už praėjusius metus iki paraiškos pateikimo, t. y. jei paraiška pateikiama 2020 m. bet kurį mėnesį, duomenys teikiami už 2019 metus).</w:t>
      </w:r>
    </w:p>
    <w:p w:rsidR="00E86543" w:rsidRPr="00E86543" w:rsidRDefault="00E86543" w:rsidP="00E86543">
      <w:pPr>
        <w:tabs>
          <w:tab w:val="left" w:pos="-108"/>
          <w:tab w:val="left" w:pos="34"/>
          <w:tab w:val="left" w:pos="175"/>
          <w:tab w:val="left" w:pos="316"/>
        </w:tabs>
        <w:ind w:firstLine="567"/>
        <w:jc w:val="both"/>
        <w:rPr>
          <w:bCs/>
        </w:rPr>
      </w:pPr>
    </w:p>
    <w:p w:rsidR="00E86543" w:rsidRDefault="00E86543" w:rsidP="00E86543">
      <w:pPr>
        <w:tabs>
          <w:tab w:val="left" w:pos="-108"/>
          <w:tab w:val="left" w:pos="34"/>
          <w:tab w:val="left" w:pos="175"/>
          <w:tab w:val="left" w:pos="316"/>
        </w:tabs>
        <w:ind w:firstLine="567"/>
        <w:jc w:val="both"/>
        <w:rPr>
          <w:bCs/>
        </w:rPr>
      </w:pPr>
      <w:r w:rsidRPr="00E86543">
        <w:rPr>
          <w:bCs/>
        </w:rPr>
        <w:t>Tuo atveju kai S ≥ 90 balai nesuteikiami.</w:t>
      </w:r>
    </w:p>
    <w:p w:rsidR="00E86543" w:rsidRDefault="00E86543" w:rsidP="00E86543">
      <w:pPr>
        <w:tabs>
          <w:tab w:val="left" w:pos="-108"/>
          <w:tab w:val="left" w:pos="34"/>
          <w:tab w:val="left" w:pos="175"/>
          <w:tab w:val="left" w:pos="316"/>
        </w:tabs>
        <w:ind w:firstLine="567"/>
        <w:jc w:val="both"/>
        <w:rPr>
          <w:bCs/>
        </w:rPr>
      </w:pPr>
    </w:p>
    <w:p w:rsidR="00E86543" w:rsidRDefault="00E86543" w:rsidP="00E86543">
      <w:pPr>
        <w:tabs>
          <w:tab w:val="left" w:pos="-108"/>
          <w:tab w:val="left" w:pos="34"/>
          <w:tab w:val="left" w:pos="175"/>
          <w:tab w:val="left" w:pos="316"/>
        </w:tabs>
        <w:ind w:firstLine="567"/>
        <w:jc w:val="both"/>
        <w:rPr>
          <w:bCs/>
        </w:rPr>
      </w:pPr>
      <w:r w:rsidRPr="00E86543">
        <w:rPr>
          <w:bCs/>
        </w:rPr>
        <w:lastRenderedPageBreak/>
        <w:t>Prioritetinis projektų atrankos kriterijus.</w:t>
      </w:r>
      <w:r>
        <w:rPr>
          <w:bCs/>
        </w:rPr>
        <w:t xml:space="preserve"> </w:t>
      </w:r>
      <w:r w:rsidRPr="00E86543">
        <w:rPr>
          <w:bCs/>
        </w:rPr>
        <w:t xml:space="preserve">5. Projektai, kuriuos įgyvendinant elektros energijos gamybos įrenginių įrengtosios elektros galios vieneto (1 </w:t>
      </w:r>
      <w:proofErr w:type="spellStart"/>
      <w:r w:rsidRPr="00E86543">
        <w:rPr>
          <w:bCs/>
        </w:rPr>
        <w:t>MW</w:t>
      </w:r>
      <w:r w:rsidRPr="00E86543">
        <w:rPr>
          <w:bCs/>
          <w:vertAlign w:val="subscript"/>
        </w:rPr>
        <w:t>e</w:t>
      </w:r>
      <w:proofErr w:type="spellEnd"/>
      <w:r w:rsidRPr="00E86543">
        <w:rPr>
          <w:bCs/>
        </w:rPr>
        <w:t>) įrengimo sąnaudos būtų mažiausios.</w:t>
      </w:r>
      <w:r>
        <w:rPr>
          <w:bCs/>
        </w:rPr>
        <w:t>*</w:t>
      </w:r>
    </w:p>
    <w:p w:rsidR="00E86543" w:rsidRPr="00E86543" w:rsidRDefault="00E86543" w:rsidP="00E86543">
      <w:pPr>
        <w:tabs>
          <w:tab w:val="left" w:pos="-108"/>
          <w:tab w:val="left" w:pos="34"/>
          <w:tab w:val="left" w:pos="175"/>
          <w:tab w:val="left" w:pos="316"/>
        </w:tabs>
        <w:ind w:firstLine="567"/>
        <w:jc w:val="both"/>
        <w:rPr>
          <w:bCs/>
        </w:rPr>
      </w:pPr>
      <w:r>
        <w:rPr>
          <w:bCs/>
        </w:rPr>
        <w:t>*</w:t>
      </w:r>
      <w:r w:rsidRPr="00E86543">
        <w:rPr>
          <w:bCs/>
          <w:i/>
          <w:lang w:eastAsia="en-US"/>
        </w:rPr>
        <w:t xml:space="preserve"> </w:t>
      </w:r>
      <w:r w:rsidRPr="00E86543">
        <w:rPr>
          <w:bCs/>
          <w:i/>
        </w:rPr>
        <w:t>Šiam kriterijui ir kriterijui Nr. 4 bus taikomas didžiausias kriterijaus vertinimo svoris.</w:t>
      </w:r>
    </w:p>
    <w:p w:rsidR="00E86543" w:rsidRPr="00E86543" w:rsidRDefault="00E86543" w:rsidP="00E86543">
      <w:pPr>
        <w:tabs>
          <w:tab w:val="left" w:pos="-108"/>
          <w:tab w:val="left" w:pos="34"/>
          <w:tab w:val="left" w:pos="175"/>
          <w:tab w:val="left" w:pos="316"/>
        </w:tabs>
        <w:ind w:firstLine="567"/>
        <w:jc w:val="both"/>
        <w:rPr>
          <w:bCs/>
        </w:rPr>
      </w:pPr>
      <w:r w:rsidRPr="00E86543">
        <w:rPr>
          <w:bCs/>
        </w:rPr>
        <w:t xml:space="preserve">Atitiktis kriterijui įvertinama remiantis duomenimis investicijų projekte ir (arba) paraiškoje, kuriose pateikiamas reikiamų projektui įgyvendinti sąnaudų ir ketinamų sukurti elektros galingumų santykis (t. y. visos projekto sąnaudos dalinamos iš projekto metu ketinamų sukurti </w:t>
      </w:r>
      <w:proofErr w:type="spellStart"/>
      <w:r w:rsidRPr="00E86543">
        <w:rPr>
          <w:bCs/>
        </w:rPr>
        <w:t>MW</w:t>
      </w:r>
      <w:r w:rsidRPr="00E86543">
        <w:rPr>
          <w:bCs/>
          <w:vertAlign w:val="subscript"/>
        </w:rPr>
        <w:t>e</w:t>
      </w:r>
      <w:proofErr w:type="spellEnd"/>
      <w:r w:rsidRPr="00E86543">
        <w:rPr>
          <w:bCs/>
        </w:rPr>
        <w:t>).</w:t>
      </w:r>
    </w:p>
    <w:p w:rsidR="00E86543" w:rsidRDefault="00E86543" w:rsidP="00E86543">
      <w:pPr>
        <w:tabs>
          <w:tab w:val="left" w:pos="-108"/>
          <w:tab w:val="left" w:pos="34"/>
          <w:tab w:val="left" w:pos="175"/>
          <w:tab w:val="left" w:pos="316"/>
        </w:tabs>
        <w:ind w:firstLine="567"/>
        <w:jc w:val="both"/>
        <w:rPr>
          <w:bCs/>
        </w:rPr>
      </w:pPr>
      <w:r w:rsidRPr="00E86543">
        <w:rPr>
          <w:bCs/>
        </w:rPr>
        <w:t xml:space="preserve">Prioritetas teikiamas tiems projektams, kuriuose numatyta mažiausiomis sąnaudomis įrengti elektros energijos gamybos pajėgumų galios vienetą (toliau – 1 </w:t>
      </w:r>
      <w:proofErr w:type="spellStart"/>
      <w:r w:rsidRPr="00E86543">
        <w:rPr>
          <w:bCs/>
        </w:rPr>
        <w:t>MW</w:t>
      </w:r>
      <w:r w:rsidRPr="00E86543">
        <w:rPr>
          <w:bCs/>
          <w:vertAlign w:val="subscript"/>
        </w:rPr>
        <w:t>e</w:t>
      </w:r>
      <w:proofErr w:type="spellEnd"/>
      <w:r w:rsidRPr="00E86543">
        <w:rPr>
          <w:bCs/>
        </w:rPr>
        <w:t xml:space="preserve">), lyginant su kitų tinkamumo finansuoti vertinimą praėjusių projektų 1 </w:t>
      </w:r>
      <w:proofErr w:type="spellStart"/>
      <w:r w:rsidRPr="00E86543">
        <w:rPr>
          <w:bCs/>
        </w:rPr>
        <w:t>MW</w:t>
      </w:r>
      <w:r w:rsidRPr="00E86543">
        <w:rPr>
          <w:bCs/>
          <w:vertAlign w:val="subscript"/>
        </w:rPr>
        <w:t>e</w:t>
      </w:r>
      <w:proofErr w:type="spellEnd"/>
      <w:r w:rsidRPr="00E86543">
        <w:rPr>
          <w:bCs/>
        </w:rPr>
        <w:t xml:space="preserve"> įrengimo sąnaudomis.</w:t>
      </w:r>
    </w:p>
    <w:p w:rsidR="00E86543" w:rsidRDefault="00E86543" w:rsidP="00E86543">
      <w:pPr>
        <w:tabs>
          <w:tab w:val="left" w:pos="-108"/>
          <w:tab w:val="left" w:pos="34"/>
          <w:tab w:val="left" w:pos="175"/>
          <w:tab w:val="left" w:pos="316"/>
        </w:tabs>
        <w:ind w:firstLine="567"/>
        <w:jc w:val="both"/>
        <w:rPr>
          <w:bCs/>
        </w:rPr>
      </w:pPr>
    </w:p>
    <w:p w:rsidR="00E86543" w:rsidRDefault="00E86543" w:rsidP="00E86543">
      <w:pPr>
        <w:tabs>
          <w:tab w:val="left" w:pos="-108"/>
          <w:tab w:val="left" w:pos="34"/>
          <w:tab w:val="left" w:pos="175"/>
          <w:tab w:val="left" w:pos="316"/>
        </w:tabs>
        <w:ind w:firstLine="567"/>
        <w:jc w:val="both"/>
        <w:rPr>
          <w:bCs/>
        </w:rPr>
      </w:pPr>
      <w:r w:rsidRPr="00E86543">
        <w:rPr>
          <w:bCs/>
        </w:rPr>
        <w:t>Prioritetinis projektų atrankos kriterijus.</w:t>
      </w:r>
      <w:r>
        <w:rPr>
          <w:bCs/>
        </w:rPr>
        <w:t xml:space="preserve"> </w:t>
      </w:r>
      <w:r w:rsidRPr="00E86543">
        <w:rPr>
          <w:bCs/>
        </w:rPr>
        <w:t>6. Projektas prisideda prie konkrečios integruotos teritorijų vystymo programos (toliau – ITVP) tikslų ir uždavinių įgyvendinimo</w:t>
      </w:r>
      <w:r>
        <w:rPr>
          <w:bCs/>
        </w:rPr>
        <w:t>.*</w:t>
      </w:r>
    </w:p>
    <w:p w:rsidR="00E86543" w:rsidRDefault="00E86543" w:rsidP="00E86543">
      <w:pPr>
        <w:tabs>
          <w:tab w:val="left" w:pos="-108"/>
          <w:tab w:val="left" w:pos="34"/>
          <w:tab w:val="left" w:pos="175"/>
          <w:tab w:val="left" w:pos="316"/>
        </w:tabs>
        <w:ind w:firstLine="567"/>
        <w:jc w:val="both"/>
        <w:rPr>
          <w:bCs/>
        </w:rPr>
      </w:pPr>
      <w:r>
        <w:rPr>
          <w:bCs/>
        </w:rPr>
        <w:t xml:space="preserve">* </w:t>
      </w:r>
      <w:r w:rsidRPr="00E86543">
        <w:rPr>
          <w:bCs/>
        </w:rPr>
        <w:t>Projektams, kurie prisidės prie konkrečios ITVP tikslų ir uždavinių įgyvendinimo, suteikiami balai. Bus vertinama, ar projektas yra įgyvendinamas tikslinėje teritorijoje arba su tiksline teritorija susietoje teritorijoje ir prisideda prie bent vieno konkrečioje ITVP nustatyto rezultato rodiklio pasiekimo. Jeigu projektas įgyvendinamas tikslinėje teritorijoje arba teritorijoje, susietoje su tiksline teritorija ir prisideda prie bent vieno konkrečioje ITVP nustatyto rezultato rodiklio pasiekimo, bus skiriami balai. Informacijos šaltiniai: paraiška, patvirtinta ITVP.</w:t>
      </w:r>
    </w:p>
    <w:p w:rsidR="00E86543" w:rsidRDefault="00E86543" w:rsidP="00E86543">
      <w:pPr>
        <w:tabs>
          <w:tab w:val="left" w:pos="-108"/>
          <w:tab w:val="left" w:pos="34"/>
          <w:tab w:val="left" w:pos="175"/>
          <w:tab w:val="left" w:pos="316"/>
        </w:tabs>
        <w:ind w:firstLine="567"/>
        <w:jc w:val="both"/>
        <w:rPr>
          <w:bCs/>
        </w:rPr>
      </w:pPr>
    </w:p>
    <w:p w:rsidR="00E86543" w:rsidRDefault="00E86543" w:rsidP="00E86543">
      <w:pPr>
        <w:tabs>
          <w:tab w:val="left" w:pos="-108"/>
          <w:tab w:val="left" w:pos="34"/>
          <w:tab w:val="left" w:pos="175"/>
          <w:tab w:val="left" w:pos="316"/>
        </w:tabs>
        <w:ind w:firstLine="567"/>
        <w:jc w:val="both"/>
        <w:rPr>
          <w:bCs/>
        </w:rPr>
      </w:pPr>
      <w:r w:rsidRPr="00E86543">
        <w:rPr>
          <w:bCs/>
        </w:rPr>
        <w:t>Prioritetinis projektų atrankos kriterijus.</w:t>
      </w:r>
      <w:r>
        <w:rPr>
          <w:bCs/>
        </w:rPr>
        <w:t xml:space="preserve"> </w:t>
      </w:r>
      <w:r w:rsidRPr="00E86543">
        <w:rPr>
          <w:bCs/>
        </w:rPr>
        <w:t xml:space="preserve">7. Didesnė naujai įrengtų didelio naudingumo </w:t>
      </w:r>
      <w:proofErr w:type="spellStart"/>
      <w:r w:rsidRPr="00E86543">
        <w:rPr>
          <w:bCs/>
        </w:rPr>
        <w:t>kogeneracijos</w:t>
      </w:r>
      <w:proofErr w:type="spellEnd"/>
      <w:r w:rsidRPr="00E86543">
        <w:rPr>
          <w:bCs/>
        </w:rPr>
        <w:t xml:space="preserve"> įrenginių elektrinė įrengtoji galia, MW</w:t>
      </w:r>
      <w:r>
        <w:rPr>
          <w:bCs/>
        </w:rPr>
        <w:t>.*</w:t>
      </w:r>
    </w:p>
    <w:p w:rsidR="00E86543" w:rsidRPr="00E86543" w:rsidRDefault="00E86543" w:rsidP="00E86543">
      <w:pPr>
        <w:tabs>
          <w:tab w:val="left" w:pos="-108"/>
          <w:tab w:val="left" w:pos="34"/>
          <w:tab w:val="left" w:pos="175"/>
          <w:tab w:val="left" w:pos="316"/>
        </w:tabs>
        <w:ind w:firstLine="567"/>
        <w:jc w:val="both"/>
        <w:rPr>
          <w:bCs/>
        </w:rPr>
      </w:pPr>
      <w:r>
        <w:rPr>
          <w:bCs/>
        </w:rPr>
        <w:t xml:space="preserve">* </w:t>
      </w:r>
      <w:r w:rsidRPr="00E86543">
        <w:rPr>
          <w:bCs/>
        </w:rPr>
        <w:t>Parenkant atrankos kriterijų vadovautasi Strategijos 25.1. papunkčio nuostatomis, nustatančiomis, kad tikslas yra „didinti vartojamos elektros energijos iš atsinaujinančių energijos išteklių dalį, palyginti su galutiniu elektros energijos suvartojimu, iki 30 proc. 2020 metais, 45 proc. – 2030 metais ir 100 proc. – 2050 metais“.</w:t>
      </w:r>
    </w:p>
    <w:p w:rsidR="00E86543" w:rsidRPr="00E86543" w:rsidRDefault="00E86543" w:rsidP="00E86543">
      <w:pPr>
        <w:tabs>
          <w:tab w:val="left" w:pos="-108"/>
          <w:tab w:val="left" w:pos="34"/>
          <w:tab w:val="left" w:pos="175"/>
          <w:tab w:val="left" w:pos="316"/>
        </w:tabs>
        <w:ind w:firstLine="567"/>
        <w:jc w:val="both"/>
        <w:rPr>
          <w:bCs/>
        </w:rPr>
      </w:pPr>
      <w:r w:rsidRPr="00E86543">
        <w:rPr>
          <w:bCs/>
        </w:rPr>
        <w:t xml:space="preserve">Aukščiausi balai suteikiami projektams, kuriuos įgyvendinus naujai įrengtų didelio naudingumo </w:t>
      </w:r>
      <w:proofErr w:type="spellStart"/>
      <w:r w:rsidRPr="00E86543">
        <w:rPr>
          <w:bCs/>
        </w:rPr>
        <w:t>kogeneracijos</w:t>
      </w:r>
      <w:proofErr w:type="spellEnd"/>
      <w:r w:rsidRPr="00E86543">
        <w:rPr>
          <w:bCs/>
        </w:rPr>
        <w:t xml:space="preserve"> įrenginių elektrinė įrengtoji galia, MW yra didžiausia.</w:t>
      </w:r>
    </w:p>
    <w:p w:rsidR="00E86543" w:rsidRPr="00E86543" w:rsidRDefault="00E86543" w:rsidP="00E86543">
      <w:pPr>
        <w:tabs>
          <w:tab w:val="left" w:pos="-108"/>
          <w:tab w:val="left" w:pos="34"/>
          <w:tab w:val="left" w:pos="175"/>
          <w:tab w:val="left" w:pos="316"/>
        </w:tabs>
        <w:ind w:firstLine="567"/>
        <w:jc w:val="both"/>
        <w:rPr>
          <w:b/>
          <w:bCs/>
        </w:rPr>
      </w:pPr>
    </w:p>
    <w:p w:rsidR="00B36C57" w:rsidRDefault="005C5218" w:rsidP="00B36C57">
      <w:pPr>
        <w:tabs>
          <w:tab w:val="left" w:pos="-108"/>
          <w:tab w:val="left" w:pos="34"/>
          <w:tab w:val="left" w:pos="175"/>
          <w:tab w:val="left" w:pos="316"/>
        </w:tabs>
        <w:ind w:firstLine="567"/>
        <w:jc w:val="both"/>
        <w:rPr>
          <w:b/>
          <w:bCs/>
        </w:rPr>
      </w:pPr>
      <w:r w:rsidRPr="005C5218">
        <w:rPr>
          <w:bCs/>
        </w:rPr>
        <w:t>2. priemonės</w:t>
      </w:r>
      <w:r>
        <w:rPr>
          <w:b/>
          <w:bCs/>
        </w:rPr>
        <w:t xml:space="preserve"> </w:t>
      </w:r>
      <w:r w:rsidR="00B36C57" w:rsidRPr="00B36C57">
        <w:rPr>
          <w:b/>
          <w:bCs/>
        </w:rPr>
        <w:t>13.1.2-VIPA</w:t>
      </w:r>
      <w:proofErr w:type="gramStart"/>
      <w:r w:rsidR="00B36C57" w:rsidRPr="00B36C57">
        <w:rPr>
          <w:b/>
          <w:bCs/>
        </w:rPr>
        <w:t>-</w:t>
      </w:r>
      <w:proofErr w:type="gramEnd"/>
      <w:r w:rsidR="00B36C57" w:rsidRPr="00B36C57">
        <w:rPr>
          <w:b/>
          <w:bCs/>
        </w:rPr>
        <w:t xml:space="preserve">T-113 „Valstybei nuosavybės teise priklausančių pastatų atnaujinimas (II)“ </w:t>
      </w:r>
      <w:r w:rsidR="00B36C57" w:rsidRPr="00B36C57">
        <w:rPr>
          <w:bCs/>
        </w:rPr>
        <w:t xml:space="preserve">projektų atrankos kriterijais </w:t>
      </w:r>
      <w:r w:rsidR="00B36C57" w:rsidRPr="00B36C57">
        <w:rPr>
          <w:b/>
          <w:bCs/>
        </w:rPr>
        <w:t xml:space="preserve">laikomi </w:t>
      </w:r>
      <w:r w:rsidR="00B36C57" w:rsidRPr="00B36C57">
        <w:rPr>
          <w:bCs/>
        </w:rPr>
        <w:t xml:space="preserve">pagal </w:t>
      </w:r>
      <w:r>
        <w:rPr>
          <w:bCs/>
        </w:rPr>
        <w:t xml:space="preserve">priemonę </w:t>
      </w:r>
      <w:r w:rsidR="00B36C57" w:rsidRPr="00B36C57">
        <w:rPr>
          <w:b/>
          <w:bCs/>
        </w:rPr>
        <w:t>04.3.1-VIPA-T-113 „Valstybei nuosavybės teise priklausančių pastatų atnaujinimas (II)“ patvirtin</w:t>
      </w:r>
      <w:r w:rsidR="00854075">
        <w:rPr>
          <w:b/>
          <w:bCs/>
        </w:rPr>
        <w:t>ti projektų atrankos kriterijai:</w:t>
      </w:r>
    </w:p>
    <w:p w:rsidR="00854075" w:rsidRDefault="00854075" w:rsidP="00B36C57">
      <w:pPr>
        <w:tabs>
          <w:tab w:val="left" w:pos="-108"/>
          <w:tab w:val="left" w:pos="34"/>
          <w:tab w:val="left" w:pos="175"/>
          <w:tab w:val="left" w:pos="316"/>
        </w:tabs>
        <w:ind w:firstLine="567"/>
        <w:jc w:val="both"/>
        <w:rPr>
          <w:b/>
          <w:bCs/>
        </w:rPr>
      </w:pPr>
    </w:p>
    <w:p w:rsidR="00854075" w:rsidRDefault="00854075" w:rsidP="00B36C57">
      <w:pPr>
        <w:tabs>
          <w:tab w:val="left" w:pos="-108"/>
          <w:tab w:val="left" w:pos="34"/>
          <w:tab w:val="left" w:pos="175"/>
          <w:tab w:val="left" w:pos="316"/>
        </w:tabs>
        <w:ind w:firstLine="567"/>
        <w:jc w:val="both"/>
        <w:rPr>
          <w:bCs/>
        </w:rPr>
      </w:pPr>
      <w:r w:rsidRPr="00E86543">
        <w:rPr>
          <w:bCs/>
        </w:rPr>
        <w:t>Specialusis projektų atrankos kriterijus.</w:t>
      </w:r>
      <w:r>
        <w:rPr>
          <w:bCs/>
        </w:rPr>
        <w:t xml:space="preserve"> </w:t>
      </w:r>
      <w:r w:rsidRPr="00854075">
        <w:rPr>
          <w:bCs/>
        </w:rPr>
        <w:t>1. Atitiktis strateginiams dokumentams.</w:t>
      </w:r>
      <w:r>
        <w:rPr>
          <w:bCs/>
        </w:rPr>
        <w:t>*</w:t>
      </w:r>
    </w:p>
    <w:p w:rsidR="00854075" w:rsidRDefault="00854075" w:rsidP="00B36C57">
      <w:pPr>
        <w:tabs>
          <w:tab w:val="left" w:pos="-108"/>
          <w:tab w:val="left" w:pos="34"/>
          <w:tab w:val="left" w:pos="175"/>
          <w:tab w:val="left" w:pos="316"/>
        </w:tabs>
        <w:ind w:firstLine="567"/>
        <w:jc w:val="both"/>
        <w:rPr>
          <w:bCs/>
        </w:rPr>
      </w:pPr>
      <w:r w:rsidRPr="00854075">
        <w:rPr>
          <w:bCs/>
        </w:rPr>
        <w:t xml:space="preserve">* Vertinama, ar projektas prisideda prie </w:t>
      </w:r>
      <w:hyperlink r:id="rId10" w:history="1">
        <w:r w:rsidRPr="00854075">
          <w:rPr>
            <w:rStyle w:val="Hipersaitas"/>
            <w:bCs/>
            <w:u w:val="none"/>
          </w:rPr>
          <w:t>Nacionalinės energetinės nepriklausomybės strategijos</w:t>
        </w:r>
      </w:hyperlink>
      <w:r w:rsidRPr="00854075">
        <w:rPr>
          <w:bCs/>
        </w:rPr>
        <w:t xml:space="preserve">, patvirtintos Lietuvos Respublikos Seimo 2012 m. birželio 26 d. nutarimu Nr. XI-2133 „Dėl Nacionalinės energetinės nepriklausomybės strategijos patvirtinimo“ (toliau – Nacionalinė energetinės nepriklausomybės strategija) įgyvendinimo, ir atitinka </w:t>
      </w:r>
      <w:hyperlink r:id="rId11" w:history="1">
        <w:r w:rsidRPr="00854075">
          <w:rPr>
            <w:rStyle w:val="Hipersaitas"/>
            <w:bCs/>
            <w:u w:val="none"/>
          </w:rPr>
          <w:t>Viešųjų pastatų energinio efektyvumo didinimo programos</w:t>
        </w:r>
      </w:hyperlink>
      <w:r w:rsidRPr="00854075">
        <w:rPr>
          <w:bCs/>
        </w:rPr>
        <w:t xml:space="preserve">, patvirtintos Lietuvos Respublikos Vyriausybės 2014 m. lapkričio 26 d. nutarimu Nr. 1328 „Dėl Viešųjų pastatų energinio efektyvumo didinimo programos patvirtinimo“ (toliau – Programa), nuostatas. Laikoma, kad numatomas vykdyti projektas prisideda prie </w:t>
      </w:r>
      <w:hyperlink r:id="rId12" w:history="1">
        <w:r w:rsidRPr="00854075">
          <w:rPr>
            <w:rStyle w:val="Hipersaitas"/>
            <w:bCs/>
            <w:u w:val="none"/>
          </w:rPr>
          <w:t>Nacionalinės energetinės nepriklausomybės strategijos</w:t>
        </w:r>
      </w:hyperlink>
      <w:r w:rsidRPr="00854075">
        <w:rPr>
          <w:bCs/>
        </w:rPr>
        <w:t xml:space="preserve"> 33.1 papunkčio įgyvendinimo, jeigu projektu bus užtikrintas energijos vartojimo efektyvumo padidėjimas, ir, kad projektas atitinka Programos nuostatas, jei pastatas, kurį ketinama atnaujinti, dėl įgyvendinamo projekto pasieks mažiausiai C energinio naudingumo klasę.</w:t>
      </w:r>
    </w:p>
    <w:p w:rsidR="00854075" w:rsidRDefault="00854075" w:rsidP="00B36C57">
      <w:pPr>
        <w:tabs>
          <w:tab w:val="left" w:pos="-108"/>
          <w:tab w:val="left" w:pos="34"/>
          <w:tab w:val="left" w:pos="175"/>
          <w:tab w:val="left" w:pos="316"/>
        </w:tabs>
        <w:ind w:firstLine="567"/>
        <w:jc w:val="both"/>
        <w:rPr>
          <w:bCs/>
        </w:rPr>
      </w:pPr>
    </w:p>
    <w:p w:rsidR="00854075" w:rsidRDefault="00854075" w:rsidP="00B36C57">
      <w:pPr>
        <w:tabs>
          <w:tab w:val="left" w:pos="-108"/>
          <w:tab w:val="left" w:pos="34"/>
          <w:tab w:val="left" w:pos="175"/>
          <w:tab w:val="left" w:pos="316"/>
        </w:tabs>
        <w:ind w:firstLine="567"/>
        <w:jc w:val="both"/>
        <w:rPr>
          <w:bCs/>
        </w:rPr>
      </w:pPr>
      <w:r w:rsidRPr="00854075">
        <w:rPr>
          <w:bCs/>
        </w:rPr>
        <w:t>Specialusis projektų atrankos kriterijus.</w:t>
      </w:r>
      <w:r w:rsidRPr="00854075">
        <w:t xml:space="preserve"> </w:t>
      </w:r>
      <w:r w:rsidRPr="00854075">
        <w:rPr>
          <w:bCs/>
        </w:rPr>
        <w:t>2. Galutinės energijos sąnaudų atnaujinamame pastate sumažinimas ne mažiau kaip 30 procentų.</w:t>
      </w:r>
      <w:r>
        <w:rPr>
          <w:bCs/>
        </w:rPr>
        <w:t>*</w:t>
      </w:r>
    </w:p>
    <w:p w:rsidR="00854075" w:rsidRDefault="00854075" w:rsidP="00B36C57">
      <w:pPr>
        <w:tabs>
          <w:tab w:val="left" w:pos="-108"/>
          <w:tab w:val="left" w:pos="34"/>
          <w:tab w:val="left" w:pos="175"/>
          <w:tab w:val="left" w:pos="316"/>
        </w:tabs>
        <w:ind w:firstLine="567"/>
        <w:jc w:val="both"/>
        <w:rPr>
          <w:bCs/>
          <w:iCs/>
        </w:rPr>
      </w:pPr>
      <w:r>
        <w:rPr>
          <w:bCs/>
        </w:rPr>
        <w:t xml:space="preserve">* </w:t>
      </w:r>
      <w:r w:rsidRPr="00854075">
        <w:rPr>
          <w:bCs/>
          <w:iCs/>
        </w:rPr>
        <w:t xml:space="preserve">Vertinama, ar projektu bus ne mažiau kaip 30 proc. mažinamos galutinės energijos sąnaudos atnaujinamame pastate. Laikoma, kad projektas atitinka šį kriterijų, jeigu projektu numatyta, kad atnaujinus pastatą, galutinės energijos sąnaudos bus sumažintos ne mažiau kaip 30 proc. Galutinės energijos sąnaudų sumažėjimas (procentais) vertinamas lyginant sumines energijos sąnaudas arba bendras šildymui, vėsinimui, karštam vandeniui ruošti, suminės elektros energijos sąnaudas pagal pateikiamą energinio naudingumo sertifikatą, išduotą prieš pastato atnaujinimą su bendromis šildymui, </w:t>
      </w:r>
      <w:r w:rsidRPr="00854075">
        <w:rPr>
          <w:bCs/>
          <w:iCs/>
        </w:rPr>
        <w:lastRenderedPageBreak/>
        <w:t>vėsinimui, karštam vandeniui ruošti, suminėmis elektros energijos sąnaudomis, nurodytomis projektiniame energinio naudingumo sertifikate, pateiktame energijos vartojimo audito ataskaitoje, o po pastato atnaujinimo – nurodytomis energinio naudingumo sertifikate.</w:t>
      </w:r>
    </w:p>
    <w:p w:rsidR="00854075" w:rsidRDefault="00854075" w:rsidP="00B36C57">
      <w:pPr>
        <w:tabs>
          <w:tab w:val="left" w:pos="-108"/>
          <w:tab w:val="left" w:pos="34"/>
          <w:tab w:val="left" w:pos="175"/>
          <w:tab w:val="left" w:pos="316"/>
        </w:tabs>
        <w:ind w:firstLine="567"/>
        <w:jc w:val="both"/>
        <w:rPr>
          <w:bCs/>
          <w:iCs/>
        </w:rPr>
      </w:pPr>
    </w:p>
    <w:p w:rsidR="00854075" w:rsidRDefault="00854075" w:rsidP="00B36C57">
      <w:pPr>
        <w:tabs>
          <w:tab w:val="left" w:pos="-108"/>
          <w:tab w:val="left" w:pos="34"/>
          <w:tab w:val="left" w:pos="175"/>
          <w:tab w:val="left" w:pos="316"/>
        </w:tabs>
        <w:ind w:firstLine="567"/>
        <w:jc w:val="both"/>
        <w:rPr>
          <w:bCs/>
        </w:rPr>
      </w:pPr>
      <w:r w:rsidRPr="00854075">
        <w:rPr>
          <w:bCs/>
        </w:rPr>
        <w:t>Specialusis projektų atrankos kriterijus.</w:t>
      </w:r>
      <w:r>
        <w:rPr>
          <w:bCs/>
        </w:rPr>
        <w:t xml:space="preserve"> </w:t>
      </w:r>
      <w:r w:rsidRPr="00854075">
        <w:rPr>
          <w:bCs/>
        </w:rPr>
        <w:t>3.</w:t>
      </w:r>
      <w:r w:rsidR="00803D80">
        <w:rPr>
          <w:bCs/>
        </w:rPr>
        <w:t xml:space="preserve"> </w:t>
      </w:r>
      <w:r w:rsidRPr="00854075">
        <w:rPr>
          <w:bCs/>
        </w:rPr>
        <w:t>Dalinis projekto investicijų finansavimas taikant finansinę priemonę.</w:t>
      </w:r>
      <w:r>
        <w:rPr>
          <w:bCs/>
        </w:rPr>
        <w:t>*</w:t>
      </w:r>
    </w:p>
    <w:p w:rsidR="00854075" w:rsidRPr="00854075" w:rsidRDefault="00854075" w:rsidP="00854075">
      <w:pPr>
        <w:tabs>
          <w:tab w:val="left" w:pos="-108"/>
          <w:tab w:val="left" w:pos="34"/>
          <w:tab w:val="left" w:pos="175"/>
          <w:tab w:val="left" w:pos="316"/>
        </w:tabs>
        <w:ind w:firstLine="567"/>
        <w:jc w:val="both"/>
        <w:rPr>
          <w:bCs/>
        </w:rPr>
      </w:pPr>
      <w:r>
        <w:rPr>
          <w:bCs/>
        </w:rPr>
        <w:t xml:space="preserve">* </w:t>
      </w:r>
      <w:r w:rsidRPr="00854075">
        <w:rPr>
          <w:bCs/>
        </w:rPr>
        <w:t>Šis kriterijus taikomas priemonės 2-ajai veiklai: valstybei arba viešosioms įstaigoms, kurių savininkas yra valstybė, priklausančių viešųjų pastatų atnaujinimas ir jų inžinerinių sistemų fizinių ir energetinių savybių pagerinimas, didinant energijos vartojimo efektyvumą, kuomet dalį investicijų numatoma finansuoti pagal 04.3.1-FM</w:t>
      </w:r>
      <w:proofErr w:type="gramStart"/>
      <w:r w:rsidRPr="00854075">
        <w:rPr>
          <w:bCs/>
        </w:rPr>
        <w:t>-</w:t>
      </w:r>
      <w:proofErr w:type="gramEnd"/>
      <w:r w:rsidRPr="00854075">
        <w:rPr>
          <w:bCs/>
        </w:rPr>
        <w:t>F-105 priemonę „Energijos vartojimo efektyvumo didinimas viešojoje infrastruktūroje“.</w:t>
      </w:r>
    </w:p>
    <w:p w:rsidR="00854075" w:rsidRPr="00854075" w:rsidRDefault="00854075" w:rsidP="00854075">
      <w:pPr>
        <w:tabs>
          <w:tab w:val="left" w:pos="-108"/>
          <w:tab w:val="left" w:pos="34"/>
          <w:tab w:val="left" w:pos="175"/>
          <w:tab w:val="left" w:pos="316"/>
        </w:tabs>
        <w:ind w:firstLine="567"/>
        <w:jc w:val="both"/>
        <w:rPr>
          <w:bCs/>
        </w:rPr>
      </w:pPr>
      <w:r w:rsidRPr="00854075">
        <w:rPr>
          <w:bCs/>
        </w:rPr>
        <w:t>Vertinama, ar projekto investicijų dalį siekiama finansuoti taikant 04.3.1-FM</w:t>
      </w:r>
      <w:proofErr w:type="gramStart"/>
      <w:r w:rsidRPr="00854075">
        <w:rPr>
          <w:bCs/>
        </w:rPr>
        <w:t>-</w:t>
      </w:r>
      <w:proofErr w:type="gramEnd"/>
      <w:r w:rsidRPr="00854075">
        <w:rPr>
          <w:bCs/>
        </w:rPr>
        <w:t xml:space="preserve">F-105 priemonę, t. y. ar dėl konkrečiam pastatui atnaujinti reikalingų investicijų dalies finansavimo buvo kreiptasi ir gautas pritarimas iš uždarosios akcinės bendrovės Viešųjų investicijų plėtros agentūros pagal 04.3.1-FM-F-105 priemonę iki paraiškos įvertinimo pagal priemonę Nr. 04.3.1-VIPA-T-113 pabaigos. </w:t>
      </w:r>
    </w:p>
    <w:p w:rsidR="00854075" w:rsidRPr="00854075" w:rsidRDefault="00854075" w:rsidP="00854075">
      <w:pPr>
        <w:tabs>
          <w:tab w:val="left" w:pos="-108"/>
          <w:tab w:val="left" w:pos="34"/>
          <w:tab w:val="left" w:pos="175"/>
          <w:tab w:val="left" w:pos="316"/>
        </w:tabs>
        <w:ind w:firstLine="567"/>
        <w:jc w:val="both"/>
        <w:rPr>
          <w:bCs/>
        </w:rPr>
      </w:pPr>
      <w:r w:rsidRPr="00854075">
        <w:rPr>
          <w:bCs/>
        </w:rPr>
        <w:t>Atrankos kriterijus taikomas projektų atrankos metu.</w:t>
      </w:r>
    </w:p>
    <w:p w:rsidR="00854075" w:rsidRPr="00B36C57" w:rsidRDefault="00854075" w:rsidP="00B36C57">
      <w:pPr>
        <w:tabs>
          <w:tab w:val="left" w:pos="-108"/>
          <w:tab w:val="left" w:pos="34"/>
          <w:tab w:val="left" w:pos="175"/>
          <w:tab w:val="left" w:pos="316"/>
        </w:tabs>
        <w:ind w:firstLine="567"/>
        <w:jc w:val="both"/>
        <w:rPr>
          <w:b/>
          <w:bCs/>
        </w:rPr>
      </w:pPr>
    </w:p>
    <w:p w:rsidR="00B36C57" w:rsidRDefault="005C5218" w:rsidP="00B36C57">
      <w:pPr>
        <w:tabs>
          <w:tab w:val="left" w:pos="-108"/>
          <w:tab w:val="left" w:pos="34"/>
          <w:tab w:val="left" w:pos="175"/>
          <w:tab w:val="left" w:pos="316"/>
        </w:tabs>
        <w:ind w:firstLine="567"/>
        <w:jc w:val="both"/>
        <w:rPr>
          <w:b/>
          <w:bCs/>
        </w:rPr>
      </w:pPr>
      <w:r w:rsidRPr="005C5218">
        <w:rPr>
          <w:bCs/>
          <w:iCs/>
        </w:rPr>
        <w:t>3. priemonės</w:t>
      </w:r>
      <w:r>
        <w:rPr>
          <w:b/>
          <w:bCs/>
          <w:iCs/>
        </w:rPr>
        <w:t xml:space="preserve"> </w:t>
      </w:r>
      <w:r w:rsidR="00B36C57" w:rsidRPr="00B36C57">
        <w:rPr>
          <w:b/>
          <w:bCs/>
          <w:iCs/>
        </w:rPr>
        <w:t>13.1.2-LVPA</w:t>
      </w:r>
      <w:proofErr w:type="gramStart"/>
      <w:r w:rsidR="00B36C57" w:rsidRPr="00B36C57">
        <w:rPr>
          <w:b/>
          <w:bCs/>
          <w:iCs/>
        </w:rPr>
        <w:t>-</w:t>
      </w:r>
      <w:proofErr w:type="gramEnd"/>
      <w:r w:rsidR="00B36C57" w:rsidRPr="00B36C57">
        <w:rPr>
          <w:b/>
          <w:bCs/>
          <w:iCs/>
        </w:rPr>
        <w:t>V-114 „Elektros energijos iš atsinaujinančių išteklių gamybos įrenginių įrengimas namų ūkiuose“</w:t>
      </w:r>
      <w:r w:rsidR="00B36C57" w:rsidRPr="00B36C57">
        <w:rPr>
          <w:bCs/>
        </w:rPr>
        <w:t xml:space="preserve"> projektų atrankos kriterijais</w:t>
      </w:r>
      <w:r w:rsidR="00B36C57" w:rsidRPr="00B36C57">
        <w:rPr>
          <w:b/>
          <w:bCs/>
        </w:rPr>
        <w:t xml:space="preserve"> laikomi </w:t>
      </w:r>
      <w:r w:rsidR="00B36C57" w:rsidRPr="005C5218">
        <w:rPr>
          <w:bCs/>
        </w:rPr>
        <w:t xml:space="preserve">pagal </w:t>
      </w:r>
      <w:r w:rsidRPr="005C5218">
        <w:rPr>
          <w:bCs/>
        </w:rPr>
        <w:t>priemonę</w:t>
      </w:r>
      <w:r>
        <w:rPr>
          <w:b/>
          <w:bCs/>
        </w:rPr>
        <w:t xml:space="preserve"> </w:t>
      </w:r>
      <w:r w:rsidR="00B36C57" w:rsidRPr="00B36C57">
        <w:rPr>
          <w:b/>
          <w:bCs/>
        </w:rPr>
        <w:t>04.1.1-LVPA-V-114 „Elektros energijos iš atsinaujinančių išteklių gamybos įrenginių įrengimas namų ūkiuose“ patvirtin</w:t>
      </w:r>
      <w:r w:rsidR="00854075">
        <w:rPr>
          <w:b/>
          <w:bCs/>
        </w:rPr>
        <w:t>ti projektų atrankos kriterijai:</w:t>
      </w:r>
    </w:p>
    <w:p w:rsidR="00854075" w:rsidRDefault="00854075" w:rsidP="00B36C57">
      <w:pPr>
        <w:tabs>
          <w:tab w:val="left" w:pos="-108"/>
          <w:tab w:val="left" w:pos="34"/>
          <w:tab w:val="left" w:pos="175"/>
          <w:tab w:val="left" w:pos="316"/>
        </w:tabs>
        <w:ind w:firstLine="567"/>
        <w:jc w:val="both"/>
        <w:rPr>
          <w:b/>
          <w:bCs/>
        </w:rPr>
      </w:pPr>
    </w:p>
    <w:p w:rsidR="00854075" w:rsidRPr="008571A1" w:rsidRDefault="00854075" w:rsidP="00B36C57">
      <w:pPr>
        <w:tabs>
          <w:tab w:val="left" w:pos="-108"/>
          <w:tab w:val="left" w:pos="34"/>
          <w:tab w:val="left" w:pos="175"/>
          <w:tab w:val="left" w:pos="316"/>
        </w:tabs>
        <w:ind w:firstLine="567"/>
        <w:jc w:val="both"/>
        <w:rPr>
          <w:bCs/>
        </w:rPr>
      </w:pPr>
      <w:r w:rsidRPr="008571A1">
        <w:rPr>
          <w:bCs/>
        </w:rPr>
        <w:t xml:space="preserve">Specialusis projektų atrankos kriterijus. 1. Projektas turi atitikti </w:t>
      </w:r>
      <w:hyperlink r:id="rId13" w:history="1">
        <w:r w:rsidRPr="008571A1">
          <w:rPr>
            <w:rStyle w:val="Hipersaitas"/>
            <w:bCs/>
            <w:u w:val="none"/>
          </w:rPr>
          <w:t>Nacionalinės energetinės nepriklausomybės strategijos</w:t>
        </w:r>
      </w:hyperlink>
      <w:r w:rsidRPr="008571A1">
        <w:rPr>
          <w:bCs/>
        </w:rPr>
        <w:t>, patvirtintos Lietuvos Respublikos Seimo 2012 m. birželio 26 d. nutarimu Nr. XI-2133 „Dėl Nacionalinės energetinės nepriklausomybės strategijos patvirtinimo“, (toliau – Strategija) nuostatas.*</w:t>
      </w:r>
    </w:p>
    <w:p w:rsidR="00854075" w:rsidRDefault="00854075" w:rsidP="00B36C57">
      <w:pPr>
        <w:tabs>
          <w:tab w:val="left" w:pos="-108"/>
          <w:tab w:val="left" w:pos="34"/>
          <w:tab w:val="left" w:pos="175"/>
          <w:tab w:val="left" w:pos="316"/>
        </w:tabs>
        <w:ind w:firstLine="567"/>
        <w:jc w:val="both"/>
        <w:rPr>
          <w:bCs/>
        </w:rPr>
      </w:pPr>
      <w:r>
        <w:rPr>
          <w:bCs/>
        </w:rPr>
        <w:t xml:space="preserve">* </w:t>
      </w:r>
      <w:r w:rsidRPr="00854075">
        <w:rPr>
          <w:bCs/>
        </w:rPr>
        <w:t>Vertinama, ar projektas prisideda prie Strategijos 25.1.2 papunktyje nurodyto tikslo įgyvendinimo.</w:t>
      </w:r>
    </w:p>
    <w:p w:rsidR="00854075" w:rsidRDefault="00854075" w:rsidP="00B36C57">
      <w:pPr>
        <w:tabs>
          <w:tab w:val="left" w:pos="-108"/>
          <w:tab w:val="left" w:pos="34"/>
          <w:tab w:val="left" w:pos="175"/>
          <w:tab w:val="left" w:pos="316"/>
        </w:tabs>
        <w:ind w:firstLine="567"/>
        <w:jc w:val="both"/>
        <w:rPr>
          <w:bCs/>
        </w:rPr>
      </w:pPr>
    </w:p>
    <w:p w:rsidR="00854075" w:rsidRDefault="00854075" w:rsidP="00B36C57">
      <w:pPr>
        <w:tabs>
          <w:tab w:val="left" w:pos="-108"/>
          <w:tab w:val="left" w:pos="34"/>
          <w:tab w:val="left" w:pos="175"/>
          <w:tab w:val="left" w:pos="316"/>
        </w:tabs>
        <w:ind w:firstLine="567"/>
        <w:jc w:val="both"/>
        <w:rPr>
          <w:bCs/>
        </w:rPr>
      </w:pPr>
      <w:r w:rsidRPr="008571A1">
        <w:rPr>
          <w:bCs/>
        </w:rPr>
        <w:t xml:space="preserve">Specialusis projektų atrankos kriterijus. 2. Projektas atitinka </w:t>
      </w:r>
      <w:hyperlink r:id="rId14" w:history="1">
        <w:r w:rsidRPr="008571A1">
          <w:rPr>
            <w:rStyle w:val="Hipersaitas"/>
            <w:bCs/>
            <w:u w:val="none"/>
          </w:rPr>
          <w:t>Energijos vartojimo efektyvumo didinimo 2017–2019 metų veiksmų plano</w:t>
        </w:r>
      </w:hyperlink>
      <w:r w:rsidRPr="008571A1">
        <w:rPr>
          <w:bCs/>
        </w:rPr>
        <w:t>, patvirtinto Lietuvos Respublikos energetikos 2017 m.</w:t>
      </w:r>
      <w:r w:rsidRPr="00854075">
        <w:rPr>
          <w:bCs/>
        </w:rPr>
        <w:t xml:space="preserve"> liepos 7 d. įsakymu Nr. 1</w:t>
      </w:r>
      <w:proofErr w:type="gramStart"/>
      <w:r w:rsidRPr="00854075">
        <w:rPr>
          <w:bCs/>
        </w:rPr>
        <w:t>-</w:t>
      </w:r>
      <w:proofErr w:type="gramEnd"/>
      <w:r w:rsidRPr="00854075">
        <w:rPr>
          <w:bCs/>
        </w:rPr>
        <w:t>181 „Dėl Energijos vartojimo efektyvumo didinimo 2017–2019 metų veiksmų plano patvirtinimo“, (toliau – EVEV planas) nuostatas.</w:t>
      </w:r>
      <w:r>
        <w:rPr>
          <w:bCs/>
        </w:rPr>
        <w:t>*</w:t>
      </w:r>
    </w:p>
    <w:p w:rsidR="00854075" w:rsidRDefault="00854075" w:rsidP="00B36C57">
      <w:pPr>
        <w:tabs>
          <w:tab w:val="left" w:pos="-108"/>
          <w:tab w:val="left" w:pos="34"/>
          <w:tab w:val="left" w:pos="175"/>
          <w:tab w:val="left" w:pos="316"/>
        </w:tabs>
        <w:ind w:firstLine="567"/>
        <w:jc w:val="both"/>
        <w:rPr>
          <w:bCs/>
        </w:rPr>
      </w:pPr>
      <w:r>
        <w:rPr>
          <w:bCs/>
        </w:rPr>
        <w:t xml:space="preserve">* </w:t>
      </w:r>
      <w:r w:rsidRPr="00854075">
        <w:rPr>
          <w:bCs/>
        </w:rPr>
        <w:t>Vertinama, ar projektas, projekto veiklos ir projekto vykdytojas atitinka EVEV plano III skyriaus aštuntame skirsnyje „Mažos galios atsinaujinančių išteklių energiją naudojančių technologijų, skirtų elektros energijos gamybai namų ūkių reikmėms, įrengimas“ numatytą priemonę.</w:t>
      </w:r>
    </w:p>
    <w:p w:rsidR="00854075" w:rsidRDefault="00854075" w:rsidP="00B36C57">
      <w:pPr>
        <w:tabs>
          <w:tab w:val="left" w:pos="-108"/>
          <w:tab w:val="left" w:pos="34"/>
          <w:tab w:val="left" w:pos="175"/>
          <w:tab w:val="left" w:pos="316"/>
        </w:tabs>
        <w:ind w:firstLine="567"/>
        <w:jc w:val="both"/>
        <w:rPr>
          <w:bCs/>
        </w:rPr>
      </w:pPr>
    </w:p>
    <w:p w:rsidR="00854075" w:rsidRDefault="00854075" w:rsidP="00B36C57">
      <w:pPr>
        <w:tabs>
          <w:tab w:val="left" w:pos="-108"/>
          <w:tab w:val="left" w:pos="34"/>
          <w:tab w:val="left" w:pos="175"/>
          <w:tab w:val="left" w:pos="316"/>
        </w:tabs>
        <w:ind w:firstLine="567"/>
        <w:jc w:val="both"/>
        <w:rPr>
          <w:bCs/>
        </w:rPr>
      </w:pPr>
      <w:r w:rsidRPr="00854075">
        <w:rPr>
          <w:bCs/>
        </w:rPr>
        <w:t>Specialusis projektų atrankos kriterijus.</w:t>
      </w:r>
      <w:r>
        <w:rPr>
          <w:bCs/>
        </w:rPr>
        <w:t xml:space="preserve"> </w:t>
      </w:r>
      <w:r w:rsidRPr="00854075">
        <w:rPr>
          <w:bCs/>
        </w:rPr>
        <w:t>3. Diegiama technologija turi atitikti atsinaujinančių išteklių rūšį.</w:t>
      </w:r>
      <w:r>
        <w:rPr>
          <w:bCs/>
        </w:rPr>
        <w:t>*</w:t>
      </w:r>
    </w:p>
    <w:p w:rsidR="00854075" w:rsidRPr="00854075" w:rsidRDefault="00854075" w:rsidP="00854075">
      <w:pPr>
        <w:tabs>
          <w:tab w:val="left" w:pos="-108"/>
          <w:tab w:val="left" w:pos="34"/>
          <w:tab w:val="left" w:pos="175"/>
          <w:tab w:val="left" w:pos="316"/>
        </w:tabs>
        <w:ind w:firstLine="567"/>
        <w:jc w:val="both"/>
        <w:rPr>
          <w:bCs/>
        </w:rPr>
      </w:pPr>
      <w:r>
        <w:rPr>
          <w:bCs/>
        </w:rPr>
        <w:t xml:space="preserve">* </w:t>
      </w:r>
      <w:r w:rsidRPr="00854075">
        <w:rPr>
          <w:bCs/>
          <w:i/>
        </w:rPr>
        <w:t>Šis kriterijus taikomas namų ūkiams, gausiantiems finansavimą, atrinkti.</w:t>
      </w:r>
    </w:p>
    <w:p w:rsidR="00854075" w:rsidRDefault="00854075" w:rsidP="00854075">
      <w:pPr>
        <w:tabs>
          <w:tab w:val="left" w:pos="-108"/>
          <w:tab w:val="left" w:pos="34"/>
          <w:tab w:val="left" w:pos="175"/>
          <w:tab w:val="left" w:pos="316"/>
        </w:tabs>
        <w:ind w:firstLine="567"/>
        <w:jc w:val="both"/>
        <w:rPr>
          <w:bCs/>
        </w:rPr>
      </w:pPr>
      <w:r w:rsidRPr="00854075">
        <w:rPr>
          <w:bCs/>
        </w:rPr>
        <w:t>Vertinama, ar diegiama technologija skirta generuoti elektros energiją iš saulės šviesos.</w:t>
      </w:r>
    </w:p>
    <w:p w:rsidR="00854075" w:rsidRDefault="00854075" w:rsidP="00854075">
      <w:pPr>
        <w:tabs>
          <w:tab w:val="left" w:pos="-108"/>
          <w:tab w:val="left" w:pos="34"/>
          <w:tab w:val="left" w:pos="175"/>
          <w:tab w:val="left" w:pos="316"/>
        </w:tabs>
        <w:ind w:firstLine="567"/>
        <w:jc w:val="both"/>
        <w:rPr>
          <w:bCs/>
        </w:rPr>
      </w:pPr>
    </w:p>
    <w:p w:rsidR="00854075" w:rsidRPr="00854075" w:rsidRDefault="00854075" w:rsidP="00854075">
      <w:pPr>
        <w:tabs>
          <w:tab w:val="left" w:pos="-108"/>
          <w:tab w:val="left" w:pos="34"/>
          <w:tab w:val="left" w:pos="175"/>
          <w:tab w:val="left" w:pos="316"/>
        </w:tabs>
        <w:ind w:firstLine="567"/>
        <w:jc w:val="both"/>
        <w:rPr>
          <w:bCs/>
        </w:rPr>
      </w:pPr>
      <w:r>
        <w:rPr>
          <w:bCs/>
        </w:rPr>
        <w:t>Prioritetinis</w:t>
      </w:r>
      <w:r w:rsidRPr="00854075">
        <w:rPr>
          <w:bCs/>
        </w:rPr>
        <w:t xml:space="preserve"> projektų atrankos kriterijus.</w:t>
      </w:r>
      <w:r>
        <w:rPr>
          <w:bCs/>
        </w:rPr>
        <w:t xml:space="preserve"> </w:t>
      </w:r>
      <w:r w:rsidRPr="00854075">
        <w:rPr>
          <w:bCs/>
        </w:rPr>
        <w:t>4. Atsinaujinančių išteklių energiją naudojančių technologijų įrengimo būdas</w:t>
      </w:r>
      <w:r>
        <w:rPr>
          <w:bCs/>
        </w:rPr>
        <w:t>.*</w:t>
      </w:r>
    </w:p>
    <w:p w:rsidR="00854075" w:rsidRPr="00854075" w:rsidRDefault="00854075" w:rsidP="00854075">
      <w:pPr>
        <w:tabs>
          <w:tab w:val="left" w:pos="-108"/>
          <w:tab w:val="left" w:pos="34"/>
          <w:tab w:val="left" w:pos="175"/>
          <w:tab w:val="left" w:pos="316"/>
        </w:tabs>
        <w:ind w:firstLine="567"/>
        <w:jc w:val="both"/>
        <w:rPr>
          <w:bCs/>
          <w:i/>
        </w:rPr>
      </w:pPr>
      <w:r>
        <w:rPr>
          <w:bCs/>
        </w:rPr>
        <w:t xml:space="preserve">* </w:t>
      </w:r>
      <w:r w:rsidRPr="00854075">
        <w:rPr>
          <w:bCs/>
          <w:i/>
        </w:rPr>
        <w:t>Šis kriterijus taikomas namų ūkiams, gausiantiems finansavimą, atrinkti.</w:t>
      </w:r>
    </w:p>
    <w:p w:rsidR="00854075" w:rsidRPr="00854075" w:rsidRDefault="00854075" w:rsidP="00854075">
      <w:pPr>
        <w:tabs>
          <w:tab w:val="left" w:pos="-108"/>
          <w:tab w:val="left" w:pos="34"/>
          <w:tab w:val="left" w:pos="175"/>
          <w:tab w:val="left" w:pos="316"/>
        </w:tabs>
        <w:ind w:firstLine="567"/>
        <w:jc w:val="both"/>
        <w:rPr>
          <w:bCs/>
        </w:rPr>
      </w:pPr>
      <w:r w:rsidRPr="00854075">
        <w:rPr>
          <w:bCs/>
        </w:rPr>
        <w:t>Vertinama, ar namų ūkyje įgyvendinamo projekto metu elektros energijai gaminti diegiamos technologijos įrengiamos ant žemės, ar įrengiamos ant pastato (arba integruojamos į pastatą). Pagal šį atrankos kriterijų vertinami naujai diegiamų technologijų įrengimo būdai:</w:t>
      </w:r>
    </w:p>
    <w:p w:rsidR="00854075" w:rsidRDefault="00854075" w:rsidP="00854075">
      <w:pPr>
        <w:numPr>
          <w:ilvl w:val="0"/>
          <w:numId w:val="47"/>
        </w:numPr>
        <w:tabs>
          <w:tab w:val="left" w:pos="-108"/>
          <w:tab w:val="left" w:pos="34"/>
          <w:tab w:val="left" w:pos="175"/>
          <w:tab w:val="left" w:pos="316"/>
        </w:tabs>
        <w:jc w:val="both"/>
        <w:rPr>
          <w:bCs/>
        </w:rPr>
      </w:pPr>
      <w:r w:rsidRPr="00854075">
        <w:rPr>
          <w:bCs/>
        </w:rPr>
        <w:t>aukštesnis balas skiriamas projektams, kuriais atsinaujinančių išteklių energiją naudojančios technologijos, skirtos elektros energijos gamybai, bus įrengiamos ant ar integruojamos į pastato sieną ar stogą (ar jų dalį);</w:t>
      </w:r>
    </w:p>
    <w:p w:rsidR="00854075" w:rsidRPr="00854075" w:rsidRDefault="00854075" w:rsidP="00854075">
      <w:pPr>
        <w:numPr>
          <w:ilvl w:val="0"/>
          <w:numId w:val="47"/>
        </w:numPr>
        <w:tabs>
          <w:tab w:val="left" w:pos="-108"/>
          <w:tab w:val="left" w:pos="34"/>
          <w:tab w:val="left" w:pos="175"/>
          <w:tab w:val="left" w:pos="316"/>
        </w:tabs>
        <w:jc w:val="both"/>
        <w:rPr>
          <w:bCs/>
        </w:rPr>
      </w:pPr>
      <w:r w:rsidRPr="00854075">
        <w:rPr>
          <w:bCs/>
        </w:rPr>
        <w:t>žemesnis balas skiriamas projektams, kuriais atsinaujinančių išteklių energiją naudojančios technologijos, skirtos elektros energijos gamybai, bus įrengiamos ant žemės.</w:t>
      </w:r>
    </w:p>
    <w:p w:rsidR="00854075" w:rsidRDefault="00854075" w:rsidP="00854075">
      <w:pPr>
        <w:tabs>
          <w:tab w:val="left" w:pos="-108"/>
          <w:tab w:val="left" w:pos="34"/>
          <w:tab w:val="left" w:pos="175"/>
          <w:tab w:val="left" w:pos="316"/>
        </w:tabs>
        <w:ind w:firstLine="567"/>
        <w:jc w:val="both"/>
        <w:rPr>
          <w:bCs/>
        </w:rPr>
      </w:pPr>
    </w:p>
    <w:p w:rsidR="00854075" w:rsidRDefault="00854075" w:rsidP="00854075">
      <w:pPr>
        <w:tabs>
          <w:tab w:val="left" w:pos="-108"/>
          <w:tab w:val="left" w:pos="34"/>
          <w:tab w:val="left" w:pos="175"/>
          <w:tab w:val="left" w:pos="316"/>
        </w:tabs>
        <w:ind w:firstLine="567"/>
        <w:jc w:val="both"/>
        <w:rPr>
          <w:bCs/>
        </w:rPr>
      </w:pPr>
      <w:r w:rsidRPr="00854075">
        <w:rPr>
          <w:bCs/>
        </w:rPr>
        <w:t>Prioritetinis projektų atrankos kriterijus.</w:t>
      </w:r>
      <w:r>
        <w:rPr>
          <w:bCs/>
        </w:rPr>
        <w:t xml:space="preserve"> </w:t>
      </w:r>
      <w:r w:rsidRPr="00854075">
        <w:rPr>
          <w:bCs/>
        </w:rPr>
        <w:t>5. Atsinaujinančių išteklių energiją naudojančių technologijų galia</w:t>
      </w:r>
      <w:r>
        <w:rPr>
          <w:bCs/>
        </w:rPr>
        <w:t>.*</w:t>
      </w:r>
    </w:p>
    <w:p w:rsidR="00854075" w:rsidRPr="00854075" w:rsidRDefault="00854075" w:rsidP="00854075">
      <w:pPr>
        <w:tabs>
          <w:tab w:val="left" w:pos="-108"/>
          <w:tab w:val="left" w:pos="34"/>
          <w:tab w:val="left" w:pos="175"/>
          <w:tab w:val="left" w:pos="316"/>
        </w:tabs>
        <w:ind w:firstLine="567"/>
        <w:jc w:val="both"/>
        <w:rPr>
          <w:bCs/>
          <w:i/>
        </w:rPr>
      </w:pPr>
      <w:r>
        <w:rPr>
          <w:bCs/>
        </w:rPr>
        <w:t xml:space="preserve">* </w:t>
      </w:r>
      <w:r w:rsidRPr="00854075">
        <w:rPr>
          <w:bCs/>
          <w:i/>
        </w:rPr>
        <w:t>Šis kriterijus taikomas namų ūkiams, gausiantiems finansavimą, atrinkti.</w:t>
      </w:r>
    </w:p>
    <w:p w:rsidR="00854075" w:rsidRPr="00854075" w:rsidRDefault="00854075" w:rsidP="00854075">
      <w:pPr>
        <w:tabs>
          <w:tab w:val="left" w:pos="-108"/>
          <w:tab w:val="left" w:pos="34"/>
          <w:tab w:val="left" w:pos="175"/>
          <w:tab w:val="left" w:pos="316"/>
        </w:tabs>
        <w:ind w:firstLine="567"/>
        <w:jc w:val="both"/>
        <w:rPr>
          <w:bCs/>
        </w:rPr>
      </w:pPr>
      <w:r w:rsidRPr="00854075">
        <w:rPr>
          <w:bCs/>
        </w:rPr>
        <w:t>Vertinama namų ūkyje elektros energijai gaminti diegiamos technologijos galia, tarpusavyje lyginant diegiamų technologijų galingumą:</w:t>
      </w:r>
    </w:p>
    <w:p w:rsidR="00854075" w:rsidRDefault="00854075" w:rsidP="00854075">
      <w:pPr>
        <w:numPr>
          <w:ilvl w:val="0"/>
          <w:numId w:val="47"/>
        </w:numPr>
        <w:tabs>
          <w:tab w:val="left" w:pos="-108"/>
          <w:tab w:val="left" w:pos="34"/>
          <w:tab w:val="left" w:pos="175"/>
          <w:tab w:val="left" w:pos="316"/>
        </w:tabs>
        <w:jc w:val="both"/>
        <w:rPr>
          <w:bCs/>
        </w:rPr>
      </w:pPr>
      <w:r w:rsidRPr="00854075">
        <w:rPr>
          <w:bCs/>
        </w:rPr>
        <w:t>aukštesnis balas skiriamas projektams, kuriais bus įdiegtos iki 5 kW galios atsinaujinančių išteklių energiją naudojančios technologijos, skirtos elektros energijos gamybai;</w:t>
      </w:r>
    </w:p>
    <w:p w:rsidR="00854075" w:rsidRPr="00854075" w:rsidRDefault="00854075" w:rsidP="00854075">
      <w:pPr>
        <w:numPr>
          <w:ilvl w:val="0"/>
          <w:numId w:val="47"/>
        </w:numPr>
        <w:tabs>
          <w:tab w:val="left" w:pos="-108"/>
          <w:tab w:val="left" w:pos="34"/>
          <w:tab w:val="left" w:pos="175"/>
          <w:tab w:val="left" w:pos="316"/>
        </w:tabs>
        <w:jc w:val="both"/>
        <w:rPr>
          <w:bCs/>
        </w:rPr>
      </w:pPr>
      <w:r w:rsidRPr="00854075">
        <w:rPr>
          <w:bCs/>
        </w:rPr>
        <w:t>žemesnis balas skiriamas projektams, kuriais bus įdiegtos didesnės kaip 5 kW</w:t>
      </w:r>
      <w:proofErr w:type="gramStart"/>
      <w:r w:rsidRPr="00854075">
        <w:rPr>
          <w:bCs/>
        </w:rPr>
        <w:t xml:space="preserve"> bet</w:t>
      </w:r>
      <w:proofErr w:type="gramEnd"/>
      <w:r w:rsidRPr="00854075">
        <w:rPr>
          <w:bCs/>
        </w:rPr>
        <w:t xml:space="preserve"> ne daugiau kaip 10 kW galios atsinaujinančių išteklių energiją naudojančios technologijos, skirtos elektros energijos gamybai.</w:t>
      </w:r>
    </w:p>
    <w:p w:rsidR="00854075" w:rsidRPr="00B36C57" w:rsidRDefault="00854075" w:rsidP="00B36C57">
      <w:pPr>
        <w:tabs>
          <w:tab w:val="left" w:pos="-108"/>
          <w:tab w:val="left" w:pos="34"/>
          <w:tab w:val="left" w:pos="175"/>
          <w:tab w:val="left" w:pos="316"/>
        </w:tabs>
        <w:ind w:firstLine="567"/>
        <w:jc w:val="both"/>
        <w:rPr>
          <w:b/>
          <w:bCs/>
        </w:rPr>
      </w:pPr>
    </w:p>
    <w:p w:rsidR="009169DF" w:rsidRDefault="005C5218" w:rsidP="00B36C57">
      <w:pPr>
        <w:tabs>
          <w:tab w:val="left" w:pos="-108"/>
          <w:tab w:val="left" w:pos="34"/>
          <w:tab w:val="left" w:pos="175"/>
          <w:tab w:val="left" w:pos="316"/>
        </w:tabs>
        <w:ind w:firstLine="567"/>
        <w:jc w:val="both"/>
        <w:rPr>
          <w:b/>
          <w:bCs/>
        </w:rPr>
      </w:pPr>
      <w:r w:rsidRPr="005C5218">
        <w:rPr>
          <w:bCs/>
        </w:rPr>
        <w:t>4. priemonės</w:t>
      </w:r>
      <w:r>
        <w:rPr>
          <w:b/>
          <w:bCs/>
        </w:rPr>
        <w:t xml:space="preserve"> </w:t>
      </w:r>
      <w:r w:rsidR="00B36C57" w:rsidRPr="00B36C57">
        <w:rPr>
          <w:b/>
          <w:bCs/>
        </w:rPr>
        <w:t>13.1.2-LVPA</w:t>
      </w:r>
      <w:proofErr w:type="gramStart"/>
      <w:r w:rsidR="00B36C57" w:rsidRPr="00B36C57">
        <w:rPr>
          <w:b/>
          <w:bCs/>
        </w:rPr>
        <w:t>-</w:t>
      </w:r>
      <w:proofErr w:type="gramEnd"/>
      <w:r w:rsidR="00B36C57" w:rsidRPr="00B36C57">
        <w:rPr>
          <w:b/>
          <w:bCs/>
        </w:rPr>
        <w:t>T-116 „Gatvių apšvietimo modernizavimas“</w:t>
      </w:r>
      <w:r w:rsidR="00B36C57" w:rsidRPr="00B36C57">
        <w:rPr>
          <w:bCs/>
        </w:rPr>
        <w:t xml:space="preserve"> projektų atrankos kriterijais </w:t>
      </w:r>
      <w:r w:rsidR="00B36C57" w:rsidRPr="00B36C57">
        <w:rPr>
          <w:b/>
          <w:bCs/>
        </w:rPr>
        <w:t xml:space="preserve">laikomi </w:t>
      </w:r>
      <w:r w:rsidR="00B36C57" w:rsidRPr="00B36C57">
        <w:rPr>
          <w:bCs/>
        </w:rPr>
        <w:t xml:space="preserve">pagal </w:t>
      </w:r>
      <w:r>
        <w:rPr>
          <w:bCs/>
        </w:rPr>
        <w:t xml:space="preserve">priemonę </w:t>
      </w:r>
      <w:r w:rsidR="00B36C57" w:rsidRPr="00B36C57">
        <w:rPr>
          <w:b/>
          <w:bCs/>
        </w:rPr>
        <w:t>04.3.1-LVPA-T-116 „Gatvių apšvietimo modernizavimas“ patvirtinti projektų atrankos kriterijai</w:t>
      </w:r>
      <w:r w:rsidR="00854075">
        <w:rPr>
          <w:b/>
          <w:bCs/>
        </w:rPr>
        <w:t>:</w:t>
      </w:r>
    </w:p>
    <w:p w:rsidR="00854075" w:rsidRPr="006C20AC" w:rsidRDefault="00854075" w:rsidP="00B36C57">
      <w:pPr>
        <w:tabs>
          <w:tab w:val="left" w:pos="-108"/>
          <w:tab w:val="left" w:pos="34"/>
          <w:tab w:val="left" w:pos="175"/>
          <w:tab w:val="left" w:pos="316"/>
        </w:tabs>
        <w:ind w:firstLine="567"/>
        <w:jc w:val="both"/>
      </w:pPr>
    </w:p>
    <w:p w:rsidR="0073352C" w:rsidRDefault="00397D38" w:rsidP="0073352C">
      <w:pPr>
        <w:tabs>
          <w:tab w:val="left" w:pos="-108"/>
          <w:tab w:val="left" w:pos="34"/>
          <w:tab w:val="left" w:pos="175"/>
          <w:tab w:val="left" w:pos="316"/>
        </w:tabs>
        <w:ind w:firstLine="567"/>
        <w:jc w:val="both"/>
        <w:rPr>
          <w:bCs/>
        </w:rPr>
      </w:pPr>
      <w:r w:rsidRPr="00397D38">
        <w:rPr>
          <w:bCs/>
        </w:rPr>
        <w:t>Specialusis projektų atrankos kriterijus.</w:t>
      </w:r>
      <w:r>
        <w:rPr>
          <w:bCs/>
        </w:rPr>
        <w:t xml:space="preserve"> 1. </w:t>
      </w:r>
      <w:r w:rsidRPr="00397D38">
        <w:rPr>
          <w:bCs/>
        </w:rPr>
        <w:t>Atitiktis strateginiams dokumentams.</w:t>
      </w:r>
      <w:r>
        <w:rPr>
          <w:bCs/>
        </w:rPr>
        <w:t>*</w:t>
      </w:r>
    </w:p>
    <w:p w:rsidR="00397D38" w:rsidRDefault="00397D38" w:rsidP="0073352C">
      <w:pPr>
        <w:tabs>
          <w:tab w:val="left" w:pos="-108"/>
          <w:tab w:val="left" w:pos="34"/>
          <w:tab w:val="left" w:pos="175"/>
          <w:tab w:val="left" w:pos="316"/>
        </w:tabs>
        <w:ind w:firstLine="567"/>
        <w:jc w:val="both"/>
        <w:rPr>
          <w:bCs/>
        </w:rPr>
      </w:pPr>
      <w:r w:rsidRPr="00397D38">
        <w:rPr>
          <w:bCs/>
        </w:rPr>
        <w:t xml:space="preserve">* Vertinama, ar projektas prisideda prie </w:t>
      </w:r>
      <w:hyperlink r:id="rId15" w:history="1">
        <w:r w:rsidRPr="00397D38">
          <w:rPr>
            <w:rStyle w:val="Hipersaitas"/>
            <w:bCs/>
            <w:u w:val="none"/>
          </w:rPr>
          <w:t>Nacionalinės energetinės nepriklausomybės strategijos</w:t>
        </w:r>
      </w:hyperlink>
      <w:r w:rsidRPr="00397D38">
        <w:rPr>
          <w:bCs/>
        </w:rPr>
        <w:t>, patvirtintos Lietuvos Respublikos Seimo 2012 m. birželio 26 d. nutarimu Nr. XI-2133 „Dėl Nacionalinės energetinės nepriklausomybės strategijos patvirtinimo“ (toliau – Nacionalinė energetinės nepriklausomybės strategija), įgyvendinimo. Laikoma, kad numatomas vykdyti projektas prisideda prie Nacionalinės energetinės nepriklausomybės strategijos 33.1 papunkčio įgyvendinimo, jeigu projektu bus užtikrintas energijos vartojimo efektyvumo padidėjimas.</w:t>
      </w:r>
    </w:p>
    <w:p w:rsidR="00397D38" w:rsidRDefault="00397D38" w:rsidP="0073352C">
      <w:pPr>
        <w:tabs>
          <w:tab w:val="left" w:pos="-108"/>
          <w:tab w:val="left" w:pos="34"/>
          <w:tab w:val="left" w:pos="175"/>
          <w:tab w:val="left" w:pos="316"/>
        </w:tabs>
        <w:ind w:firstLine="567"/>
        <w:jc w:val="both"/>
        <w:rPr>
          <w:bCs/>
        </w:rPr>
      </w:pPr>
    </w:p>
    <w:p w:rsidR="00397D38" w:rsidRDefault="00397D38" w:rsidP="0073352C">
      <w:pPr>
        <w:tabs>
          <w:tab w:val="left" w:pos="-108"/>
          <w:tab w:val="left" w:pos="34"/>
          <w:tab w:val="left" w:pos="175"/>
          <w:tab w:val="left" w:pos="316"/>
        </w:tabs>
        <w:ind w:firstLine="567"/>
        <w:jc w:val="both"/>
        <w:rPr>
          <w:bCs/>
        </w:rPr>
      </w:pPr>
      <w:r w:rsidRPr="00397D38">
        <w:rPr>
          <w:bCs/>
        </w:rPr>
        <w:t>Specialusis projektų atrankos kriterijus.</w:t>
      </w:r>
      <w:r>
        <w:rPr>
          <w:bCs/>
        </w:rPr>
        <w:t xml:space="preserve"> 2. </w:t>
      </w:r>
      <w:r w:rsidRPr="00397D38">
        <w:rPr>
          <w:bCs/>
        </w:rPr>
        <w:t>Galutinės energijos sąnaudų modernizuojamose gatvių apšvietimo atkarpose sumažinimas ne mažiau kaip 40 procentų.</w:t>
      </w:r>
      <w:r>
        <w:rPr>
          <w:bCs/>
        </w:rPr>
        <w:t>*</w:t>
      </w:r>
    </w:p>
    <w:p w:rsidR="00397D38" w:rsidRDefault="00397D38" w:rsidP="0073352C">
      <w:pPr>
        <w:tabs>
          <w:tab w:val="left" w:pos="-108"/>
          <w:tab w:val="left" w:pos="34"/>
          <w:tab w:val="left" w:pos="175"/>
          <w:tab w:val="left" w:pos="316"/>
        </w:tabs>
        <w:ind w:firstLine="567"/>
        <w:jc w:val="both"/>
      </w:pPr>
      <w:r>
        <w:rPr>
          <w:bCs/>
        </w:rPr>
        <w:t xml:space="preserve">* </w:t>
      </w:r>
      <w:r w:rsidRPr="00397D38">
        <w:rPr>
          <w:bCs/>
        </w:rPr>
        <w:t>Laikoma, kad projektas atitinka šį kriterijų, jeigu projektu numatyta, kad modernizavus gatvių apšvietimą, galutinės energijos sąnaudos bus sumažintos ne mažiau kaip 40 procentų. Galutinės energijos sąnaudų sumažėjimas (procentais) vertinamas lyginant apskaičiuotas sumines energijos sąnaudas prieš ir po projekto.</w:t>
      </w:r>
    </w:p>
    <w:p w:rsidR="004C08C7" w:rsidRDefault="004C08C7" w:rsidP="004C08C7">
      <w:pPr>
        <w:tabs>
          <w:tab w:val="left" w:pos="426"/>
        </w:tabs>
        <w:ind w:firstLine="567"/>
        <w:jc w:val="both"/>
        <w:rPr>
          <w:bCs/>
        </w:rPr>
      </w:pPr>
    </w:p>
    <w:p w:rsidR="00B36C57" w:rsidRPr="005C5218" w:rsidRDefault="00BA0393" w:rsidP="00B36C57">
      <w:pPr>
        <w:autoSpaceDE w:val="0"/>
        <w:autoSpaceDN w:val="0"/>
        <w:adjustRightInd w:val="0"/>
        <w:ind w:firstLine="567"/>
        <w:jc w:val="both"/>
        <w:rPr>
          <w:i/>
          <w:color w:val="000000"/>
        </w:rPr>
      </w:pPr>
      <w:r w:rsidRPr="00C17A36">
        <w:rPr>
          <w:b/>
          <w:color w:val="000000"/>
        </w:rPr>
        <w:t>Argumentai</w:t>
      </w:r>
      <w:r w:rsidRPr="00C17A36">
        <w:rPr>
          <w:color w:val="000000"/>
        </w:rPr>
        <w:t>:</w:t>
      </w:r>
      <w:r w:rsidR="003C6AA8" w:rsidRPr="003C6AA8">
        <w:rPr>
          <w:color w:val="000000"/>
        </w:rPr>
        <w:t xml:space="preserve"> </w:t>
      </w:r>
      <w:r w:rsidR="00B36C57" w:rsidRPr="005C5218">
        <w:rPr>
          <w:i/>
          <w:color w:val="000000"/>
        </w:rPr>
        <w:t>Siekiant užtikrinti sklandų veiksmų programos REACT</w:t>
      </w:r>
      <w:proofErr w:type="gramStart"/>
      <w:r w:rsidR="00B36C57" w:rsidRPr="005C5218">
        <w:rPr>
          <w:i/>
          <w:color w:val="000000"/>
        </w:rPr>
        <w:t>-</w:t>
      </w:r>
      <w:proofErr w:type="gramEnd"/>
      <w:r w:rsidR="00B36C57" w:rsidRPr="005C5218">
        <w:rPr>
          <w:i/>
          <w:color w:val="000000"/>
        </w:rPr>
        <w:t xml:space="preserve">EU prioritetų įgyvendinimą ir atsižvelgiant į tai, kad pagal REACT-EU prioritetus įgyvendinamų projektų išlaidos tinkamos finansuoti nuo 2020 m. vasario 1 d., projektų, prisidedančių prie REACT-EU prioritetų tikslų įgyvendinimo, atranka (ir įgyvendinimas) pradėta ir finansavimas jiems skirtas pagal veiksmų programos 1–10 prioritetų įgyvendinimo priemones (toliau – priemonė) iki veiksmų programos papildymo REACT-EU prioritetais. </w:t>
      </w:r>
    </w:p>
    <w:p w:rsidR="003C6AA8" w:rsidRDefault="00B36C57" w:rsidP="00B36C57">
      <w:pPr>
        <w:autoSpaceDE w:val="0"/>
        <w:autoSpaceDN w:val="0"/>
        <w:adjustRightInd w:val="0"/>
        <w:ind w:firstLine="567"/>
        <w:jc w:val="both"/>
        <w:rPr>
          <w:i/>
          <w:color w:val="000000"/>
        </w:rPr>
      </w:pPr>
      <w:r w:rsidRPr="005C5218">
        <w:rPr>
          <w:i/>
          <w:color w:val="000000"/>
        </w:rPr>
        <w:t>Veiksmų programą papildžius REACT</w:t>
      </w:r>
      <w:proofErr w:type="gramStart"/>
      <w:r w:rsidRPr="005C5218">
        <w:rPr>
          <w:i/>
          <w:color w:val="000000"/>
        </w:rPr>
        <w:t>-</w:t>
      </w:r>
      <w:proofErr w:type="gramEnd"/>
      <w:r w:rsidRPr="005C5218">
        <w:rPr>
          <w:i/>
          <w:color w:val="000000"/>
        </w:rPr>
        <w:t>EU prioritetais, yra poreikis prie veiksmų programos REACT-EU prioritetų tikslų įgyvendinimo prisidedančius projektus perkelti ir finansuoti tam tikslui skirtomis veiksmų programos REACT-EU prioritetų priemonių lėšomis.</w:t>
      </w:r>
    </w:p>
    <w:p w:rsidR="00590D4E" w:rsidRPr="00590D4E" w:rsidRDefault="00590D4E" w:rsidP="00B36C57">
      <w:pPr>
        <w:autoSpaceDE w:val="0"/>
        <w:autoSpaceDN w:val="0"/>
        <w:adjustRightInd w:val="0"/>
        <w:ind w:firstLine="567"/>
        <w:jc w:val="both"/>
        <w:rPr>
          <w:color w:val="000000"/>
        </w:rPr>
      </w:pPr>
    </w:p>
    <w:p w:rsidR="00590D4E" w:rsidRPr="00590D4E" w:rsidRDefault="00590D4E" w:rsidP="00B36C57">
      <w:pPr>
        <w:autoSpaceDE w:val="0"/>
        <w:autoSpaceDN w:val="0"/>
        <w:adjustRightInd w:val="0"/>
        <w:ind w:firstLine="567"/>
        <w:jc w:val="both"/>
        <w:rPr>
          <w:b/>
          <w:iCs/>
          <w:color w:val="000000"/>
        </w:rPr>
      </w:pPr>
      <w:r w:rsidRPr="00590D4E">
        <w:rPr>
          <w:b/>
          <w:iCs/>
          <w:color w:val="000000"/>
        </w:rPr>
        <w:t>NUTARTA</w:t>
      </w:r>
      <w:r>
        <w:rPr>
          <w:b/>
          <w:iCs/>
          <w:color w:val="000000"/>
        </w:rPr>
        <w:t>:</w:t>
      </w:r>
    </w:p>
    <w:p w:rsidR="00590D4E" w:rsidRDefault="00590D4E" w:rsidP="00B36C57">
      <w:pPr>
        <w:autoSpaceDE w:val="0"/>
        <w:autoSpaceDN w:val="0"/>
        <w:adjustRightInd w:val="0"/>
        <w:ind w:firstLine="567"/>
        <w:jc w:val="both"/>
        <w:rPr>
          <w:iCs/>
          <w:color w:val="000000"/>
        </w:rPr>
      </w:pPr>
    </w:p>
    <w:p w:rsidR="00590D4E" w:rsidRPr="00590D4E" w:rsidRDefault="00590D4E" w:rsidP="00590D4E">
      <w:pPr>
        <w:autoSpaceDE w:val="0"/>
        <w:autoSpaceDN w:val="0"/>
        <w:adjustRightInd w:val="0"/>
        <w:ind w:firstLine="567"/>
        <w:jc w:val="both"/>
        <w:rPr>
          <w:bCs/>
          <w:iCs/>
          <w:color w:val="000000"/>
        </w:rPr>
      </w:pPr>
      <w:r w:rsidRPr="00590D4E">
        <w:rPr>
          <w:b/>
          <w:iCs/>
          <w:color w:val="000000"/>
        </w:rPr>
        <w:t>Pritarti pasiūlymui,</w:t>
      </w:r>
      <w:r w:rsidRPr="00590D4E">
        <w:rPr>
          <w:iCs/>
          <w:color w:val="000000"/>
        </w:rPr>
        <w:t xml:space="preserve"> kad veiksmų programos 13 prioriteto „Veiksmų, skirtų </w:t>
      </w:r>
      <w:proofErr w:type="spellStart"/>
      <w:r w:rsidRPr="00590D4E">
        <w:rPr>
          <w:iCs/>
          <w:color w:val="000000"/>
        </w:rPr>
        <w:t>Covid-19</w:t>
      </w:r>
      <w:proofErr w:type="spellEnd"/>
      <w:r w:rsidRPr="00590D4E">
        <w:rPr>
          <w:iCs/>
          <w:color w:val="000000"/>
        </w:rPr>
        <w:t xml:space="preserve"> pandemijos sukeltai krizei įveikti, skatinimas ir pasirengimas aplinką tausojančiam, skaitmeniniam ir tvariam ekonomikos atgaivinimui“ 13.1.2 konkretaus uždavinio „Energetinio efektyvumo ir atsinaujinančių energijos išteklių plėtros, siekiant švelninti poveikį klimato kaitai, skatinimas“ Energetikos ministerijos </w:t>
      </w:r>
      <w:r w:rsidRPr="00590D4E">
        <w:rPr>
          <w:bCs/>
          <w:iCs/>
          <w:color w:val="000000"/>
        </w:rPr>
        <w:t>administruojamos:</w:t>
      </w:r>
    </w:p>
    <w:p w:rsidR="00590D4E" w:rsidRPr="00590D4E" w:rsidRDefault="00590D4E" w:rsidP="00590D4E">
      <w:pPr>
        <w:autoSpaceDE w:val="0"/>
        <w:autoSpaceDN w:val="0"/>
        <w:adjustRightInd w:val="0"/>
        <w:ind w:firstLine="567"/>
        <w:jc w:val="both"/>
        <w:rPr>
          <w:b/>
          <w:bCs/>
          <w:iCs/>
          <w:color w:val="000000"/>
        </w:rPr>
      </w:pPr>
      <w:r w:rsidRPr="00590D4E">
        <w:rPr>
          <w:bCs/>
          <w:iCs/>
          <w:color w:val="000000"/>
        </w:rPr>
        <w:t xml:space="preserve">1. priemonės </w:t>
      </w:r>
      <w:r w:rsidRPr="00590D4E">
        <w:rPr>
          <w:b/>
          <w:iCs/>
          <w:color w:val="000000"/>
        </w:rPr>
        <w:t>13.1.2-LVPA</w:t>
      </w:r>
      <w:proofErr w:type="gramStart"/>
      <w:r w:rsidRPr="00590D4E">
        <w:rPr>
          <w:b/>
          <w:iCs/>
          <w:color w:val="000000"/>
        </w:rPr>
        <w:t>-</w:t>
      </w:r>
      <w:proofErr w:type="gramEnd"/>
      <w:r w:rsidRPr="00590D4E">
        <w:rPr>
          <w:b/>
          <w:iCs/>
          <w:color w:val="000000"/>
        </w:rPr>
        <w:t xml:space="preserve">K-110 „Nedidelės galios biokuro </w:t>
      </w:r>
      <w:proofErr w:type="spellStart"/>
      <w:r w:rsidRPr="00590D4E">
        <w:rPr>
          <w:b/>
          <w:iCs/>
          <w:color w:val="000000"/>
        </w:rPr>
        <w:t>kogeneracijos</w:t>
      </w:r>
      <w:proofErr w:type="spellEnd"/>
      <w:r w:rsidRPr="00590D4E">
        <w:rPr>
          <w:b/>
          <w:iCs/>
          <w:color w:val="000000"/>
        </w:rPr>
        <w:t xml:space="preserve"> skatinimas“</w:t>
      </w:r>
      <w:r w:rsidRPr="00590D4E">
        <w:rPr>
          <w:bCs/>
          <w:iCs/>
          <w:color w:val="000000"/>
        </w:rPr>
        <w:t xml:space="preserve"> projektų atrankos kriterijais</w:t>
      </w:r>
      <w:r w:rsidRPr="00590D4E">
        <w:rPr>
          <w:b/>
          <w:bCs/>
          <w:iCs/>
          <w:color w:val="000000"/>
        </w:rPr>
        <w:t xml:space="preserve"> laikomi </w:t>
      </w:r>
      <w:r w:rsidRPr="00590D4E">
        <w:rPr>
          <w:bCs/>
          <w:iCs/>
          <w:color w:val="000000"/>
        </w:rPr>
        <w:t xml:space="preserve">pagal priemonę </w:t>
      </w:r>
      <w:r w:rsidRPr="00590D4E">
        <w:rPr>
          <w:b/>
          <w:bCs/>
          <w:iCs/>
          <w:color w:val="000000"/>
        </w:rPr>
        <w:t xml:space="preserve">04.1.1-LVPA-K-110 „Nedidelės galios biokuro </w:t>
      </w:r>
      <w:proofErr w:type="spellStart"/>
      <w:r w:rsidRPr="00590D4E">
        <w:rPr>
          <w:b/>
          <w:bCs/>
          <w:iCs/>
          <w:color w:val="000000"/>
        </w:rPr>
        <w:t>kogeneracijos</w:t>
      </w:r>
      <w:proofErr w:type="spellEnd"/>
      <w:r w:rsidRPr="00590D4E">
        <w:rPr>
          <w:b/>
          <w:bCs/>
          <w:iCs/>
          <w:color w:val="000000"/>
        </w:rPr>
        <w:t xml:space="preserve"> skatinimas“ patvirtinti projektų atrankos kriterijai:</w:t>
      </w:r>
    </w:p>
    <w:p w:rsidR="00590D4E" w:rsidRPr="00590D4E" w:rsidRDefault="00590D4E" w:rsidP="00590D4E">
      <w:pPr>
        <w:autoSpaceDE w:val="0"/>
        <w:autoSpaceDN w:val="0"/>
        <w:adjustRightInd w:val="0"/>
        <w:ind w:firstLine="567"/>
        <w:jc w:val="both"/>
        <w:rPr>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lastRenderedPageBreak/>
        <w:t xml:space="preserve">Specialusis projektų atrankos kriterijus. 1. Projektas turi atitikti </w:t>
      </w:r>
      <w:hyperlink r:id="rId16" w:history="1">
        <w:r w:rsidRPr="00590D4E">
          <w:rPr>
            <w:rStyle w:val="Hipersaitas"/>
            <w:bCs/>
            <w:iCs/>
          </w:rPr>
          <w:t>Nacionalinės energetinės nepriklausomybės strategijos</w:t>
        </w:r>
      </w:hyperlink>
      <w:r w:rsidRPr="00590D4E">
        <w:rPr>
          <w:bCs/>
          <w:iCs/>
          <w:color w:val="000000"/>
        </w:rPr>
        <w:t>, patvirtintos Lietuvos Respublikos Seimo 2012 m. birželio 26 d. nutarimu Nr. XI-2133 „Dėl Nacionalinės energetinės nepriklausomybės strategijos patvirtinimo“, (toliau – Strategija) nuostatas.*</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w:t>
      </w:r>
      <w:r w:rsidRPr="00590D4E">
        <w:rPr>
          <w:iCs/>
          <w:color w:val="000000"/>
        </w:rPr>
        <w:t xml:space="preserve"> </w:t>
      </w:r>
      <w:r w:rsidRPr="00590D4E">
        <w:rPr>
          <w:bCs/>
          <w:iCs/>
          <w:color w:val="000000"/>
        </w:rPr>
        <w:t>Vertinama ar projektas prisideda prie Strategijos 25.2.2. papunktyje nurodyto tikslo įgyvendinimo.</w:t>
      </w:r>
    </w:p>
    <w:p w:rsidR="00590D4E" w:rsidRPr="00590D4E" w:rsidRDefault="00590D4E" w:rsidP="00590D4E">
      <w:pPr>
        <w:autoSpaceDE w:val="0"/>
        <w:autoSpaceDN w:val="0"/>
        <w:adjustRightInd w:val="0"/>
        <w:ind w:firstLine="567"/>
        <w:jc w:val="both"/>
        <w:rPr>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Specialusis projektų atrankos kriterijus. 2. Investicijų tikslingumas.*</w:t>
      </w:r>
    </w:p>
    <w:p w:rsidR="00590D4E" w:rsidRPr="00590D4E" w:rsidRDefault="00590D4E" w:rsidP="00590D4E">
      <w:pPr>
        <w:autoSpaceDE w:val="0"/>
        <w:autoSpaceDN w:val="0"/>
        <w:adjustRightInd w:val="0"/>
        <w:ind w:firstLine="567"/>
        <w:jc w:val="both"/>
        <w:rPr>
          <w:bCs/>
          <w:i/>
          <w:iCs/>
          <w:color w:val="000000"/>
        </w:rPr>
      </w:pPr>
      <w:r w:rsidRPr="00590D4E">
        <w:rPr>
          <w:bCs/>
          <w:iCs/>
          <w:color w:val="000000"/>
        </w:rPr>
        <w:t xml:space="preserve">* </w:t>
      </w:r>
      <w:r w:rsidRPr="00590D4E">
        <w:rPr>
          <w:bCs/>
          <w:i/>
          <w:iCs/>
          <w:color w:val="000000"/>
        </w:rPr>
        <w:t>Šis atrankos kriterijus bus taikomas tuo atveju, jei tai pačiai hidrauliškai vientisai šilumos tiekimo sistemai bus pateiktos kelios paraiškos.</w:t>
      </w:r>
    </w:p>
    <w:p w:rsidR="00590D4E" w:rsidRPr="00590D4E" w:rsidRDefault="00590D4E" w:rsidP="00590D4E">
      <w:pPr>
        <w:autoSpaceDE w:val="0"/>
        <w:autoSpaceDN w:val="0"/>
        <w:adjustRightInd w:val="0"/>
        <w:ind w:firstLine="567"/>
        <w:jc w:val="both"/>
        <w:rPr>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Jei tai pačiai hidrauliškai vientisai šilumos tiekimo sistemai yra pateiktos kelios paraiškos, finansavimas bus skiriamas tik vienam tos hidrauliškai vientisos šilumos tiekimo sistemos projektui, surinkusiam daugiausiai balų projektų naudos ir kokybės vertinimo metu.</w:t>
      </w:r>
    </w:p>
    <w:p w:rsidR="00590D4E" w:rsidRPr="00590D4E" w:rsidRDefault="00590D4E" w:rsidP="00590D4E">
      <w:pPr>
        <w:autoSpaceDE w:val="0"/>
        <w:autoSpaceDN w:val="0"/>
        <w:adjustRightInd w:val="0"/>
        <w:ind w:firstLine="567"/>
        <w:jc w:val="both"/>
        <w:rPr>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Prioritetinis projektų atrankos kriterijus. 3. Projektai, kuriuos įgyvendinus bus padengiamas hidrauliškai vientisos šilumos tiekimo sistemos vidutinis šilumos galios poreikis nešildymo sezono metu (praėjusių metų iki pateikiant paraišką duomenys) ir iš dalies šildymo sezono poreikis.*</w:t>
      </w:r>
    </w:p>
    <w:p w:rsidR="00590D4E" w:rsidRPr="00590D4E" w:rsidRDefault="00590D4E" w:rsidP="00590D4E">
      <w:pPr>
        <w:autoSpaceDE w:val="0"/>
        <w:autoSpaceDN w:val="0"/>
        <w:adjustRightInd w:val="0"/>
        <w:ind w:firstLine="567"/>
        <w:jc w:val="both"/>
        <w:rPr>
          <w:bCs/>
          <w:i/>
          <w:iCs/>
          <w:color w:val="000000"/>
        </w:rPr>
      </w:pPr>
      <w:r w:rsidRPr="00590D4E">
        <w:rPr>
          <w:bCs/>
          <w:iCs/>
          <w:color w:val="000000"/>
        </w:rPr>
        <w:t xml:space="preserve">* </w:t>
      </w:r>
      <w:r w:rsidRPr="00590D4E">
        <w:rPr>
          <w:bCs/>
          <w:i/>
          <w:iCs/>
          <w:color w:val="000000"/>
        </w:rPr>
        <w:t>Šis atrankos kriterijus bus taikomas tik projektų atrankos metu, nes priėmus sprendimą finansuoti projektą atrankos kriterijų stebėti nebeaktualu.</w:t>
      </w:r>
    </w:p>
    <w:p w:rsidR="00590D4E" w:rsidRPr="00590D4E" w:rsidRDefault="00590D4E" w:rsidP="00590D4E">
      <w:pPr>
        <w:autoSpaceDE w:val="0"/>
        <w:autoSpaceDN w:val="0"/>
        <w:adjustRightInd w:val="0"/>
        <w:ind w:firstLine="567"/>
        <w:jc w:val="both"/>
        <w:rPr>
          <w:bCs/>
          <w:i/>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 xml:space="preserve">Projektuojant </w:t>
      </w:r>
      <w:proofErr w:type="spellStart"/>
      <w:r w:rsidRPr="00590D4E">
        <w:rPr>
          <w:bCs/>
          <w:iCs/>
          <w:color w:val="000000"/>
        </w:rPr>
        <w:t>kogeneracijos</w:t>
      </w:r>
      <w:proofErr w:type="spellEnd"/>
      <w:r w:rsidRPr="00590D4E">
        <w:rPr>
          <w:bCs/>
          <w:iCs/>
          <w:color w:val="000000"/>
        </w:rPr>
        <w:t xml:space="preserve"> įrenginio (toliau – įrenginys) galią, turi būti atsižvelgta į tai, kad įrenginys galėtų veikti visus metus (ne trumpiau nei 8 000 h) </w:t>
      </w:r>
      <w:proofErr w:type="spellStart"/>
      <w:r w:rsidRPr="00590D4E">
        <w:rPr>
          <w:bCs/>
          <w:iCs/>
          <w:color w:val="000000"/>
        </w:rPr>
        <w:t>kogeneracijos</w:t>
      </w:r>
      <w:proofErr w:type="spellEnd"/>
      <w:r w:rsidRPr="00590D4E">
        <w:rPr>
          <w:bCs/>
          <w:iCs/>
          <w:color w:val="000000"/>
        </w:rPr>
        <w:t xml:space="preserve"> režimu, t. y. būtų patenkinamas hidrauliškai vientisos sistemos šilumos poreikis nešildymo sezono metu ir iš dalies šildymo sezono poreikis. Parenkant atrankos kriterijų vadovautasi Strategijos 52.2.3. papunkčio nuostatomis, nustatančiomis, kad turi būti racionali didelio naudingumo </w:t>
      </w:r>
      <w:proofErr w:type="spellStart"/>
      <w:r w:rsidRPr="00590D4E">
        <w:rPr>
          <w:bCs/>
          <w:iCs/>
          <w:color w:val="000000"/>
        </w:rPr>
        <w:t>kogeneracinių</w:t>
      </w:r>
      <w:proofErr w:type="spellEnd"/>
      <w:r w:rsidRPr="00590D4E">
        <w:rPr>
          <w:bCs/>
          <w:iCs/>
          <w:color w:val="000000"/>
        </w:rPr>
        <w:t xml:space="preserve"> elektrinių, didinančių vietinės elektros energijos gamybos galimybes, plėtra bei 52.2.4.1. papunkčio nuostatomis, nustatančiomis, kad turi </w:t>
      </w:r>
      <w:proofErr w:type="gramStart"/>
      <w:r w:rsidRPr="00590D4E">
        <w:rPr>
          <w:bCs/>
          <w:iCs/>
          <w:color w:val="000000"/>
        </w:rPr>
        <w:t>būti laiku</w:t>
      </w:r>
      <w:proofErr w:type="gramEnd"/>
      <w:r w:rsidRPr="00590D4E">
        <w:rPr>
          <w:bCs/>
          <w:iCs/>
          <w:color w:val="000000"/>
        </w:rPr>
        <w:t xml:space="preserve"> modernizuojami (kai nebėra ekonominio pagrįstumo ir (ar) dėl aplinkosauginių aspektų, keičiami arba statomi nauji esami biokuro deginimo įrenginiai arba, kai tai ekonomiškai pagrįsta, </w:t>
      </w:r>
      <w:proofErr w:type="spellStart"/>
      <w:r w:rsidRPr="00590D4E">
        <w:rPr>
          <w:bCs/>
          <w:iCs/>
          <w:color w:val="000000"/>
        </w:rPr>
        <w:t>kogeneraciniai</w:t>
      </w:r>
      <w:proofErr w:type="spellEnd"/>
      <w:r w:rsidRPr="00590D4E">
        <w:rPr>
          <w:bCs/>
          <w:iCs/>
          <w:color w:val="000000"/>
        </w:rPr>
        <w:t xml:space="preserve"> įrenginiai, siekiant išlaikyti atsinaujinančių energijos išteklių balansą. Duomenys apie vidutinį šilumos galios poreikį nešildymo sezono metu yra pateikiami už praėjusius metus iki paraiškos pateikimo, t. y. jei paraiška pateikiama 2020 m. bet kurį mėnesį, paraiškoje ir (arba) investiciniame projekte pateikiami duomenys už 2019 metus.</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Tuo atveju kai P</w:t>
      </w:r>
      <w:r w:rsidRPr="00590D4E">
        <w:rPr>
          <w:bCs/>
          <w:iCs/>
          <w:color w:val="000000"/>
          <w:vertAlign w:val="subscript"/>
        </w:rPr>
        <w:t>1</w:t>
      </w:r>
      <w:r w:rsidRPr="00590D4E">
        <w:rPr>
          <w:bCs/>
          <w:iCs/>
          <w:color w:val="000000"/>
        </w:rPr>
        <w:t xml:space="preserve"> ≤ 1,5×P</w:t>
      </w:r>
      <w:r w:rsidRPr="00590D4E">
        <w:rPr>
          <w:bCs/>
          <w:iCs/>
          <w:color w:val="000000"/>
          <w:vertAlign w:val="subscript"/>
        </w:rPr>
        <w:t>2</w:t>
      </w:r>
      <w:r w:rsidRPr="00590D4E">
        <w:rPr>
          <w:bCs/>
          <w:iCs/>
          <w:color w:val="000000"/>
        </w:rPr>
        <w:t xml:space="preserve"> balai suteikiami pagal formulę:</w:t>
      </w:r>
    </w:p>
    <w:p w:rsidR="00590D4E" w:rsidRPr="00590D4E" w:rsidRDefault="00590D4E" w:rsidP="00590D4E">
      <w:pPr>
        <w:autoSpaceDE w:val="0"/>
        <w:autoSpaceDN w:val="0"/>
        <w:adjustRightInd w:val="0"/>
        <w:ind w:firstLine="567"/>
        <w:jc w:val="both"/>
        <w:rPr>
          <w:bCs/>
          <w:iCs/>
          <w:color w:val="000000"/>
        </w:rPr>
      </w:pPr>
      <m:oMathPara>
        <m:oMath>
          <m:r>
            <w:rPr>
              <w:rFonts w:ascii="Cambria Math" w:hAnsi="Cambria Math"/>
              <w:color w:val="000000"/>
            </w:rPr>
            <m:t>X=5×</m:t>
          </m:r>
          <m:f>
            <m:fPr>
              <m:ctrlPr>
                <w:rPr>
                  <w:rFonts w:ascii="Cambria Math" w:hAnsi="Cambria Math"/>
                  <w:bCs/>
                  <w:i/>
                  <w:iCs/>
                  <w:color w:val="000000"/>
                </w:rPr>
              </m:ctrlPr>
            </m:fPr>
            <m:num>
              <m:sSub>
                <m:sSubPr>
                  <m:ctrlPr>
                    <w:rPr>
                      <w:rFonts w:ascii="Cambria Math" w:hAnsi="Cambria Math"/>
                      <w:bCs/>
                      <w:i/>
                      <w:iCs/>
                      <w:color w:val="000000"/>
                    </w:rPr>
                  </m:ctrlPr>
                </m:sSubPr>
                <m:e>
                  <m:r>
                    <w:rPr>
                      <w:rFonts w:ascii="Cambria Math" w:hAnsi="Cambria Math"/>
                      <w:color w:val="000000"/>
                    </w:rPr>
                    <m:t>P</m:t>
                  </m:r>
                </m:e>
                <m:sub>
                  <m:r>
                    <w:rPr>
                      <w:rFonts w:ascii="Cambria Math" w:hAnsi="Cambria Math"/>
                      <w:color w:val="000000"/>
                    </w:rPr>
                    <m:t>1</m:t>
                  </m:r>
                </m:sub>
              </m:sSub>
            </m:num>
            <m:den>
              <m:r>
                <w:rPr>
                  <w:rFonts w:ascii="Cambria Math" w:hAnsi="Cambria Math"/>
                  <w:color w:val="000000"/>
                </w:rPr>
                <m:t>1,5×</m:t>
              </m:r>
              <m:sSub>
                <m:sSubPr>
                  <m:ctrlPr>
                    <w:rPr>
                      <w:rFonts w:ascii="Cambria Math" w:hAnsi="Cambria Math"/>
                      <w:bCs/>
                      <w:i/>
                      <w:iCs/>
                      <w:color w:val="000000"/>
                    </w:rPr>
                  </m:ctrlPr>
                </m:sSubPr>
                <m:e>
                  <m:r>
                    <w:rPr>
                      <w:rFonts w:ascii="Cambria Math" w:hAnsi="Cambria Math"/>
                      <w:color w:val="000000"/>
                    </w:rPr>
                    <m:t>P</m:t>
                  </m:r>
                </m:e>
                <m:sub>
                  <m:r>
                    <w:rPr>
                      <w:rFonts w:ascii="Cambria Math" w:hAnsi="Cambria Math"/>
                      <w:color w:val="000000"/>
                    </w:rPr>
                    <m:t>2</m:t>
                  </m:r>
                </m:sub>
              </m:sSub>
            </m:den>
          </m:f>
        </m:oMath>
      </m:oMathPara>
    </w:p>
    <w:p w:rsidR="00590D4E" w:rsidRPr="00590D4E" w:rsidRDefault="00590D4E" w:rsidP="00590D4E">
      <w:pPr>
        <w:autoSpaceDE w:val="0"/>
        <w:autoSpaceDN w:val="0"/>
        <w:adjustRightInd w:val="0"/>
        <w:ind w:firstLine="567"/>
        <w:jc w:val="both"/>
        <w:rPr>
          <w:bCs/>
          <w:iCs/>
          <w:color w:val="000000"/>
        </w:rPr>
      </w:pPr>
      <w:r w:rsidRPr="00590D4E">
        <w:rPr>
          <w:bCs/>
          <w:iCs/>
          <w:color w:val="000000"/>
        </w:rPr>
        <w:t>kur:</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X – projektui suteikiamas balų skaičius;</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P</w:t>
      </w:r>
      <w:r w:rsidRPr="00590D4E">
        <w:rPr>
          <w:bCs/>
          <w:iCs/>
          <w:color w:val="000000"/>
          <w:vertAlign w:val="subscript"/>
        </w:rPr>
        <w:t>1</w:t>
      </w:r>
      <w:r w:rsidRPr="00590D4E">
        <w:rPr>
          <w:bCs/>
          <w:iCs/>
          <w:color w:val="000000"/>
        </w:rPr>
        <w:t xml:space="preserve"> – projekto </w:t>
      </w:r>
      <w:proofErr w:type="spellStart"/>
      <w:r w:rsidRPr="00590D4E">
        <w:rPr>
          <w:bCs/>
          <w:iCs/>
          <w:color w:val="000000"/>
        </w:rPr>
        <w:t>kogeneracinio</w:t>
      </w:r>
      <w:proofErr w:type="spellEnd"/>
      <w:r w:rsidRPr="00590D4E">
        <w:rPr>
          <w:bCs/>
          <w:iCs/>
          <w:color w:val="000000"/>
        </w:rPr>
        <w:t xml:space="preserve"> įrenginio maksimali šilumos atidavimo į centralizuotą šilumos tinklą šiluminė galia, MW.</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P</w:t>
      </w:r>
      <w:r w:rsidRPr="00590D4E">
        <w:rPr>
          <w:bCs/>
          <w:iCs/>
          <w:color w:val="000000"/>
          <w:vertAlign w:val="subscript"/>
        </w:rPr>
        <w:t>2</w:t>
      </w:r>
      <w:r w:rsidRPr="00590D4E">
        <w:rPr>
          <w:bCs/>
          <w:iCs/>
          <w:color w:val="000000"/>
        </w:rPr>
        <w:t xml:space="preserve"> – hidrauliškai vientisos šilumos teikimo sistemos, kurioje įgyvendinamas projektas, praėjusių metų vidutinis šiluminės galios poreikis nešildymo sezono metu (t. y. bendras šilumos sistemos poreikis gegužės – rugsėjo mėnesiais (</w:t>
      </w:r>
      <w:proofErr w:type="spellStart"/>
      <w:r w:rsidRPr="00590D4E">
        <w:rPr>
          <w:bCs/>
          <w:iCs/>
          <w:color w:val="000000"/>
        </w:rPr>
        <w:t>MWh</w:t>
      </w:r>
      <w:proofErr w:type="spellEnd"/>
      <w:r w:rsidRPr="00590D4E">
        <w:rPr>
          <w:bCs/>
          <w:iCs/>
          <w:color w:val="000000"/>
        </w:rPr>
        <w:t xml:space="preserve">) padalintas iš 3672 val.), MW. </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Duomenys pateikiami už praėjusius metus iki paraiškos pateikimo, t. y. jei paraiška pateikiama 2020 m. bet kurį mėnesį, duomenys teikiami už 2019 metus;</w:t>
      </w:r>
    </w:p>
    <w:p w:rsidR="00590D4E" w:rsidRPr="00590D4E" w:rsidRDefault="00590D4E" w:rsidP="00590D4E">
      <w:pPr>
        <w:autoSpaceDE w:val="0"/>
        <w:autoSpaceDN w:val="0"/>
        <w:adjustRightInd w:val="0"/>
        <w:ind w:firstLine="567"/>
        <w:jc w:val="both"/>
        <w:rPr>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Tuo atveju jei P</w:t>
      </w:r>
      <w:r w:rsidRPr="00590D4E">
        <w:rPr>
          <w:bCs/>
          <w:iCs/>
          <w:color w:val="000000"/>
          <w:vertAlign w:val="subscript"/>
        </w:rPr>
        <w:t>1</w:t>
      </w:r>
      <w:r w:rsidRPr="00590D4E">
        <w:rPr>
          <w:bCs/>
          <w:iCs/>
          <w:color w:val="000000"/>
        </w:rPr>
        <w:t xml:space="preserve"> &gt; 1,5×P</w:t>
      </w:r>
      <w:r w:rsidRPr="00590D4E">
        <w:rPr>
          <w:bCs/>
          <w:iCs/>
          <w:color w:val="000000"/>
          <w:vertAlign w:val="subscript"/>
        </w:rPr>
        <w:t>2</w:t>
      </w:r>
      <w:r w:rsidRPr="00590D4E">
        <w:rPr>
          <w:bCs/>
          <w:iCs/>
          <w:color w:val="000000"/>
        </w:rPr>
        <w:t xml:space="preserve"> balai pagal šį kriterijų nesuteikiami.</w:t>
      </w:r>
    </w:p>
    <w:p w:rsidR="00590D4E" w:rsidRPr="00590D4E" w:rsidRDefault="00590D4E" w:rsidP="00590D4E">
      <w:pPr>
        <w:autoSpaceDE w:val="0"/>
        <w:autoSpaceDN w:val="0"/>
        <w:adjustRightInd w:val="0"/>
        <w:ind w:firstLine="567"/>
        <w:jc w:val="both"/>
        <w:rPr>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Prioritetinis projektų atrankos kriterijus. 4. Biokuro panaudojimo skatinimas, siekiant padidinti iš atsinaujinančių ir vietinių energijos išteklių pagamintos centralizuotai tiekiamos šilumos procentą.*</w:t>
      </w:r>
    </w:p>
    <w:p w:rsidR="00590D4E" w:rsidRPr="00590D4E" w:rsidRDefault="00590D4E" w:rsidP="00590D4E">
      <w:pPr>
        <w:autoSpaceDE w:val="0"/>
        <w:autoSpaceDN w:val="0"/>
        <w:adjustRightInd w:val="0"/>
        <w:ind w:firstLine="567"/>
        <w:jc w:val="both"/>
        <w:rPr>
          <w:bCs/>
          <w:i/>
          <w:iCs/>
          <w:color w:val="000000"/>
        </w:rPr>
      </w:pPr>
      <w:r w:rsidRPr="00590D4E">
        <w:rPr>
          <w:bCs/>
          <w:iCs/>
          <w:color w:val="000000"/>
        </w:rPr>
        <w:t xml:space="preserve">* </w:t>
      </w:r>
      <w:r w:rsidRPr="00590D4E">
        <w:rPr>
          <w:bCs/>
          <w:i/>
          <w:iCs/>
          <w:color w:val="000000"/>
        </w:rPr>
        <w:t>Šis atrankos kriterijus bus taikomas tik projektų atrankos metu, nes jis tampa pertekliniu ir nebeaktualiu stebėti, kadangi kintant rinkos sąlygoms situacija 2023 m. gali būti pasikeitusi ir nebus vieningo atskaitos taško pagal kurį kriterijus galėtų būti objektyviai pakartotinai įvertintas.</w:t>
      </w:r>
    </w:p>
    <w:p w:rsidR="00590D4E" w:rsidRPr="00590D4E" w:rsidRDefault="00590D4E" w:rsidP="00590D4E">
      <w:pPr>
        <w:autoSpaceDE w:val="0"/>
        <w:autoSpaceDN w:val="0"/>
        <w:adjustRightInd w:val="0"/>
        <w:ind w:firstLine="567"/>
        <w:jc w:val="both"/>
        <w:rPr>
          <w:bCs/>
          <w:i/>
          <w:iCs/>
          <w:color w:val="000000"/>
        </w:rPr>
      </w:pPr>
      <w:r w:rsidRPr="00590D4E">
        <w:rPr>
          <w:bCs/>
          <w:i/>
          <w:iCs/>
          <w:color w:val="000000"/>
        </w:rPr>
        <w:lastRenderedPageBreak/>
        <w:t>Šiam kriterijui ir kriterijui Nr. 5 bus taikomas didžiausias kriterijaus vertinimo svoris.</w:t>
      </w:r>
    </w:p>
    <w:p w:rsidR="00590D4E" w:rsidRPr="00590D4E" w:rsidRDefault="00590D4E" w:rsidP="00590D4E">
      <w:pPr>
        <w:autoSpaceDE w:val="0"/>
        <w:autoSpaceDN w:val="0"/>
        <w:adjustRightInd w:val="0"/>
        <w:ind w:firstLine="567"/>
        <w:jc w:val="both"/>
        <w:rPr>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Atitiktis kriterijui įvertinama remiantis duomenimis, pateiktais investicijų projekte. Duomenys turi būti pagrįsti pridedamais dokumentais (pvz., Valstybinės energetikos reguliavimo tarybos, šilumos tiekimo įmonės ar kitos kompetentingos institucijos skelbiamais duomenimis (nuoroda), pateiktomis pažymomis ir kt.).</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Tuo atveju kai S &lt; 90 balai suteikiami pagal formulę:</w:t>
      </w:r>
    </w:p>
    <w:p w:rsidR="00590D4E" w:rsidRPr="00590D4E" w:rsidRDefault="00590D4E" w:rsidP="00590D4E">
      <w:pPr>
        <w:autoSpaceDE w:val="0"/>
        <w:autoSpaceDN w:val="0"/>
        <w:adjustRightInd w:val="0"/>
        <w:ind w:firstLine="567"/>
        <w:jc w:val="both"/>
        <w:rPr>
          <w:bCs/>
          <w:iCs/>
          <w:color w:val="000000"/>
        </w:rPr>
      </w:pPr>
      <m:oMathPara>
        <m:oMath>
          <m:r>
            <w:rPr>
              <w:rFonts w:ascii="Cambria Math" w:hAnsi="Cambria Math"/>
              <w:color w:val="000000"/>
            </w:rPr>
            <m:t>Y=5×</m:t>
          </m:r>
          <m:f>
            <m:fPr>
              <m:ctrlPr>
                <w:rPr>
                  <w:rFonts w:ascii="Cambria Math" w:hAnsi="Cambria Math"/>
                  <w:bCs/>
                  <w:i/>
                  <w:iCs/>
                  <w:color w:val="000000"/>
                </w:rPr>
              </m:ctrlPr>
            </m:fPr>
            <m:num>
              <m:r>
                <w:rPr>
                  <w:rFonts w:ascii="Cambria Math" w:hAnsi="Cambria Math"/>
                  <w:color w:val="000000"/>
                </w:rPr>
                <m:t>90-S</m:t>
              </m:r>
            </m:num>
            <m:den>
              <m:r>
                <w:rPr>
                  <w:rFonts w:ascii="Cambria Math" w:hAnsi="Cambria Math"/>
                  <w:color w:val="000000"/>
                </w:rPr>
                <m:t>90</m:t>
              </m:r>
            </m:den>
          </m:f>
        </m:oMath>
      </m:oMathPara>
    </w:p>
    <w:p w:rsidR="00590D4E" w:rsidRPr="00590D4E" w:rsidRDefault="00590D4E" w:rsidP="00590D4E">
      <w:pPr>
        <w:autoSpaceDE w:val="0"/>
        <w:autoSpaceDN w:val="0"/>
        <w:adjustRightInd w:val="0"/>
        <w:ind w:firstLine="567"/>
        <w:jc w:val="both"/>
        <w:rPr>
          <w:bCs/>
          <w:iCs/>
          <w:color w:val="000000"/>
        </w:rPr>
      </w:pPr>
      <w:r w:rsidRPr="00590D4E">
        <w:rPr>
          <w:bCs/>
          <w:iCs/>
          <w:color w:val="000000"/>
        </w:rPr>
        <w:t>kur:</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Y – projektui suteikiamas balų skaičius;</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S – hidrauliškai vientisos centralizuoto šilumos tiekimo sistemos, kurioje numatoma įgyvendinti projektą, atsinaujinančių energijos išteklių dalis šilumos gamybos kuro balanse, %, kuris apskaičiuojamas pagal formulę:</w:t>
      </w:r>
    </w:p>
    <w:p w:rsidR="00590D4E" w:rsidRPr="00590D4E" w:rsidRDefault="00590D4E" w:rsidP="00590D4E">
      <w:pPr>
        <w:autoSpaceDE w:val="0"/>
        <w:autoSpaceDN w:val="0"/>
        <w:adjustRightInd w:val="0"/>
        <w:ind w:firstLine="567"/>
        <w:jc w:val="both"/>
        <w:rPr>
          <w:bCs/>
          <w:iCs/>
          <w:color w:val="000000"/>
        </w:rPr>
      </w:pPr>
      <m:oMathPara>
        <m:oMath>
          <m:r>
            <w:rPr>
              <w:rFonts w:ascii="Cambria Math" w:hAnsi="Cambria Math"/>
              <w:color w:val="000000"/>
            </w:rPr>
            <m:t>S=</m:t>
          </m:r>
          <m:f>
            <m:fPr>
              <m:ctrlPr>
                <w:rPr>
                  <w:rFonts w:ascii="Cambria Math" w:hAnsi="Cambria Math"/>
                  <w:bCs/>
                  <w:i/>
                  <w:iCs/>
                  <w:color w:val="000000"/>
                </w:rPr>
              </m:ctrlPr>
            </m:fPr>
            <m:num>
              <m:sSub>
                <m:sSubPr>
                  <m:ctrlPr>
                    <w:rPr>
                      <w:rFonts w:ascii="Cambria Math" w:hAnsi="Cambria Math"/>
                      <w:bCs/>
                      <w:i/>
                      <w:iCs/>
                      <w:color w:val="000000"/>
                    </w:rPr>
                  </m:ctrlPr>
                </m:sSubPr>
                <m:e>
                  <m:r>
                    <w:rPr>
                      <w:rFonts w:ascii="Cambria Math" w:hAnsi="Cambria Math"/>
                      <w:color w:val="000000"/>
                    </w:rPr>
                    <m:t>Q</m:t>
                  </m:r>
                </m:e>
                <m:sub>
                  <m:r>
                    <w:rPr>
                      <w:rFonts w:ascii="Cambria Math" w:hAnsi="Cambria Math"/>
                      <w:color w:val="000000"/>
                    </w:rPr>
                    <m:t>AI</m:t>
                  </m:r>
                </m:sub>
              </m:sSub>
            </m:num>
            <m:den>
              <m:r>
                <w:rPr>
                  <w:rFonts w:ascii="Cambria Math" w:hAnsi="Cambria Math"/>
                  <w:color w:val="000000"/>
                </w:rPr>
                <m:t>Q</m:t>
              </m:r>
            </m:den>
          </m:f>
        </m:oMath>
      </m:oMathPara>
    </w:p>
    <w:p w:rsidR="00590D4E" w:rsidRPr="00590D4E" w:rsidRDefault="00590D4E" w:rsidP="00590D4E">
      <w:pPr>
        <w:autoSpaceDE w:val="0"/>
        <w:autoSpaceDN w:val="0"/>
        <w:adjustRightInd w:val="0"/>
        <w:ind w:firstLine="567"/>
        <w:jc w:val="both"/>
        <w:rPr>
          <w:bCs/>
          <w:iCs/>
          <w:color w:val="000000"/>
        </w:rPr>
      </w:pPr>
      <w:r w:rsidRPr="00590D4E">
        <w:rPr>
          <w:bCs/>
          <w:iCs/>
          <w:color w:val="000000"/>
        </w:rPr>
        <w:t>kur:</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Q</w:t>
      </w:r>
      <w:r w:rsidRPr="00590D4E">
        <w:rPr>
          <w:bCs/>
          <w:iCs/>
          <w:color w:val="000000"/>
          <w:vertAlign w:val="subscript"/>
        </w:rPr>
        <w:t xml:space="preserve">AI </w:t>
      </w:r>
      <w:r w:rsidRPr="00590D4E">
        <w:rPr>
          <w:bCs/>
          <w:iCs/>
          <w:color w:val="000000"/>
        </w:rPr>
        <w:t>– šilumos kiekis, pagamintas iš atsinaujinančių energijos išteklių hidrauliškai vientisoje centralizuoto šilumos tiekimo sistemoje, kurioje numatoma įgyvendinti projektą,</w:t>
      </w:r>
      <w:proofErr w:type="gramStart"/>
      <w:r w:rsidRPr="00590D4E">
        <w:rPr>
          <w:bCs/>
          <w:iCs/>
          <w:color w:val="000000"/>
        </w:rPr>
        <w:t xml:space="preserve">  </w:t>
      </w:r>
      <w:proofErr w:type="spellStart"/>
      <w:proofErr w:type="gramEnd"/>
      <w:r w:rsidRPr="00590D4E">
        <w:rPr>
          <w:bCs/>
          <w:iCs/>
          <w:color w:val="000000"/>
        </w:rPr>
        <w:t>MWh</w:t>
      </w:r>
      <w:proofErr w:type="spellEnd"/>
      <w:r w:rsidRPr="00590D4E">
        <w:rPr>
          <w:bCs/>
          <w:iCs/>
          <w:color w:val="000000"/>
        </w:rPr>
        <w:t>. Duomenys pateikiami už praėjusius</w:t>
      </w:r>
      <w:r w:rsidRPr="00590D4E">
        <w:rPr>
          <w:b/>
          <w:bCs/>
          <w:iCs/>
          <w:color w:val="000000"/>
        </w:rPr>
        <w:t xml:space="preserve"> </w:t>
      </w:r>
      <w:r w:rsidRPr="00590D4E">
        <w:rPr>
          <w:bCs/>
          <w:iCs/>
          <w:color w:val="000000"/>
        </w:rPr>
        <w:t>metus iki paraiškos</w:t>
      </w:r>
      <w:r w:rsidRPr="00590D4E">
        <w:rPr>
          <w:b/>
          <w:bCs/>
          <w:iCs/>
          <w:color w:val="000000"/>
        </w:rPr>
        <w:t xml:space="preserve"> </w:t>
      </w:r>
      <w:r w:rsidRPr="00590D4E">
        <w:rPr>
          <w:bCs/>
          <w:iCs/>
          <w:color w:val="000000"/>
        </w:rPr>
        <w:t>pateikimo, t. y. jei paraiška pateikiama 2020 m. bet kurį mėnesį, duomenys teikiami už 2019 metus);</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Q</w:t>
      </w:r>
      <w:proofErr w:type="gramStart"/>
      <w:r w:rsidRPr="00590D4E">
        <w:rPr>
          <w:bCs/>
          <w:iCs/>
          <w:color w:val="000000"/>
        </w:rPr>
        <w:t>-</w:t>
      </w:r>
      <w:proofErr w:type="gramEnd"/>
      <w:r w:rsidRPr="00590D4E">
        <w:rPr>
          <w:bCs/>
          <w:iCs/>
          <w:color w:val="000000"/>
        </w:rPr>
        <w:t xml:space="preserve"> pagamintas ir patiektas į tinklą šilumos kiekis hidrauliškai vientisoje centralizuoto šilumos tiekimo sistemoje, kurioje numatoma įgyvendinti projektą, </w:t>
      </w:r>
      <w:proofErr w:type="spellStart"/>
      <w:r w:rsidRPr="00590D4E">
        <w:rPr>
          <w:bCs/>
          <w:iCs/>
          <w:color w:val="000000"/>
        </w:rPr>
        <w:t>MWh</w:t>
      </w:r>
      <w:proofErr w:type="spellEnd"/>
      <w:r w:rsidRPr="00590D4E">
        <w:rPr>
          <w:bCs/>
          <w:iCs/>
          <w:color w:val="000000"/>
        </w:rPr>
        <w:t>. Duomenys pateikiami už praėjusius metus iki paraiškos pateikimo, t. y. jei paraiška pateikiama 2020 m. bet kurį mėnesį, duomenys teikiami už 2019 metus).</w:t>
      </w:r>
    </w:p>
    <w:p w:rsidR="00590D4E" w:rsidRPr="00590D4E" w:rsidRDefault="00590D4E" w:rsidP="00590D4E">
      <w:pPr>
        <w:autoSpaceDE w:val="0"/>
        <w:autoSpaceDN w:val="0"/>
        <w:adjustRightInd w:val="0"/>
        <w:ind w:firstLine="567"/>
        <w:jc w:val="both"/>
        <w:rPr>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Tuo atveju kai S ≥ 90 balai nesuteikiami.</w:t>
      </w:r>
    </w:p>
    <w:p w:rsidR="00590D4E" w:rsidRPr="00590D4E" w:rsidRDefault="00590D4E" w:rsidP="00590D4E">
      <w:pPr>
        <w:autoSpaceDE w:val="0"/>
        <w:autoSpaceDN w:val="0"/>
        <w:adjustRightInd w:val="0"/>
        <w:ind w:firstLine="567"/>
        <w:jc w:val="both"/>
        <w:rPr>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 xml:space="preserve">Prioritetinis projektų atrankos kriterijus. 5. Projektai, kuriuos įgyvendinant elektros energijos gamybos įrenginių įrengtosios elektros galios vieneto (1 </w:t>
      </w:r>
      <w:proofErr w:type="spellStart"/>
      <w:r w:rsidRPr="00590D4E">
        <w:rPr>
          <w:bCs/>
          <w:iCs/>
          <w:color w:val="000000"/>
        </w:rPr>
        <w:t>MW</w:t>
      </w:r>
      <w:r w:rsidRPr="00590D4E">
        <w:rPr>
          <w:bCs/>
          <w:iCs/>
          <w:color w:val="000000"/>
          <w:vertAlign w:val="subscript"/>
        </w:rPr>
        <w:t>e</w:t>
      </w:r>
      <w:proofErr w:type="spellEnd"/>
      <w:r w:rsidRPr="00590D4E">
        <w:rPr>
          <w:bCs/>
          <w:iCs/>
          <w:color w:val="000000"/>
        </w:rPr>
        <w:t>) įrengimo sąnaudos būtų mažiausios.*</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w:t>
      </w:r>
      <w:r w:rsidRPr="00590D4E">
        <w:rPr>
          <w:bCs/>
          <w:i/>
          <w:iCs/>
          <w:color w:val="000000"/>
        </w:rPr>
        <w:t xml:space="preserve"> Šiam kriterijui ir kriterijui Nr. 4 bus taikomas didžiausias kriterijaus vertinimo svoris.</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 xml:space="preserve">Atitiktis kriterijui įvertinama remiantis duomenimis investicijų projekte ir (arba) paraiškoje, kuriose pateikiamas reikiamų projektui įgyvendinti sąnaudų ir ketinamų sukurti elektros galingumų santykis (t. y. visos projekto sąnaudos dalinamos iš projekto metu ketinamų sukurti </w:t>
      </w:r>
      <w:proofErr w:type="spellStart"/>
      <w:r w:rsidRPr="00590D4E">
        <w:rPr>
          <w:bCs/>
          <w:iCs/>
          <w:color w:val="000000"/>
        </w:rPr>
        <w:t>MW</w:t>
      </w:r>
      <w:r w:rsidRPr="00590D4E">
        <w:rPr>
          <w:bCs/>
          <w:iCs/>
          <w:color w:val="000000"/>
          <w:vertAlign w:val="subscript"/>
        </w:rPr>
        <w:t>e</w:t>
      </w:r>
      <w:proofErr w:type="spellEnd"/>
      <w:r w:rsidRPr="00590D4E">
        <w:rPr>
          <w:bCs/>
          <w:iCs/>
          <w:color w:val="000000"/>
        </w:rPr>
        <w:t>).</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 xml:space="preserve">Prioritetas teikiamas tiems projektams, kuriuose numatyta mažiausiomis sąnaudomis įrengti elektros energijos gamybos pajėgumų galios vienetą (toliau – 1 </w:t>
      </w:r>
      <w:proofErr w:type="spellStart"/>
      <w:r w:rsidRPr="00590D4E">
        <w:rPr>
          <w:bCs/>
          <w:iCs/>
          <w:color w:val="000000"/>
        </w:rPr>
        <w:t>MW</w:t>
      </w:r>
      <w:r w:rsidRPr="00590D4E">
        <w:rPr>
          <w:bCs/>
          <w:iCs/>
          <w:color w:val="000000"/>
          <w:vertAlign w:val="subscript"/>
        </w:rPr>
        <w:t>e</w:t>
      </w:r>
      <w:proofErr w:type="spellEnd"/>
      <w:r w:rsidRPr="00590D4E">
        <w:rPr>
          <w:bCs/>
          <w:iCs/>
          <w:color w:val="000000"/>
        </w:rPr>
        <w:t xml:space="preserve">), lyginant su kitų tinkamumo finansuoti vertinimą praėjusių projektų 1 </w:t>
      </w:r>
      <w:proofErr w:type="spellStart"/>
      <w:r w:rsidRPr="00590D4E">
        <w:rPr>
          <w:bCs/>
          <w:iCs/>
          <w:color w:val="000000"/>
        </w:rPr>
        <w:t>MW</w:t>
      </w:r>
      <w:r w:rsidRPr="00590D4E">
        <w:rPr>
          <w:bCs/>
          <w:iCs/>
          <w:color w:val="000000"/>
          <w:vertAlign w:val="subscript"/>
        </w:rPr>
        <w:t>e</w:t>
      </w:r>
      <w:proofErr w:type="spellEnd"/>
      <w:r w:rsidRPr="00590D4E">
        <w:rPr>
          <w:bCs/>
          <w:iCs/>
          <w:color w:val="000000"/>
        </w:rPr>
        <w:t xml:space="preserve"> įrengimo sąnaudomis.</w:t>
      </w:r>
    </w:p>
    <w:p w:rsidR="00590D4E" w:rsidRPr="00590D4E" w:rsidRDefault="00590D4E" w:rsidP="00590D4E">
      <w:pPr>
        <w:autoSpaceDE w:val="0"/>
        <w:autoSpaceDN w:val="0"/>
        <w:adjustRightInd w:val="0"/>
        <w:ind w:firstLine="567"/>
        <w:jc w:val="both"/>
        <w:rPr>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Prioritetinis projektų atrankos kriterijus. 6. Projektas prisideda prie konkrečios integruotos teritorijų vystymo programos (toliau – ITVP) tikslų ir uždavinių įgyvendinimo.*</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 Projektams, kurie prisidės prie konkrečios ITVP tikslų ir uždavinių įgyvendinimo, suteikiami balai. Bus vertinama, ar projektas yra įgyvendinamas tikslinėje teritorijoje arba su tiksline teritorija susietoje teritorijoje ir prisideda prie bent vieno konkrečioje ITVP nustatyto rezultato rodiklio pasiekimo. Jeigu projektas įgyvendinamas tikslinėje teritorijoje arba teritorijoje, susietoje su tiksline teritorija ir prisideda prie bent vieno konkrečioje ITVP nustatyto rezultato rodiklio pasiekimo, bus skiriami balai. Informacijos šaltiniai: paraiška, patvirtinta ITVP.</w:t>
      </w:r>
    </w:p>
    <w:p w:rsidR="00590D4E" w:rsidRPr="00590D4E" w:rsidRDefault="00590D4E" w:rsidP="00590D4E">
      <w:pPr>
        <w:autoSpaceDE w:val="0"/>
        <w:autoSpaceDN w:val="0"/>
        <w:adjustRightInd w:val="0"/>
        <w:ind w:firstLine="567"/>
        <w:jc w:val="both"/>
        <w:rPr>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 xml:space="preserve">Prioritetinis projektų atrankos kriterijus. 7. Didesnė naujai įrengtų didelio naudingumo </w:t>
      </w:r>
      <w:proofErr w:type="spellStart"/>
      <w:r w:rsidRPr="00590D4E">
        <w:rPr>
          <w:bCs/>
          <w:iCs/>
          <w:color w:val="000000"/>
        </w:rPr>
        <w:t>kogeneracijos</w:t>
      </w:r>
      <w:proofErr w:type="spellEnd"/>
      <w:r w:rsidRPr="00590D4E">
        <w:rPr>
          <w:bCs/>
          <w:iCs/>
          <w:color w:val="000000"/>
        </w:rPr>
        <w:t xml:space="preserve"> įrenginių elektrinė įrengtoji galia, MW.*</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 Parenkant atrankos kriterijų vadovautasi Strategijos 25.1. papunkčio nuostatomis, nustatančiomis, kad tikslas yra „didinti vartojamos elektros energijos iš atsinaujinančių energijos išteklių dalį, palyginti su galutiniu elektros energijos suvartojimu, iki 30 proc. 2020 metais, 45 proc. – 2030 metais ir 100 proc. – 2050 metais“.</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lastRenderedPageBreak/>
        <w:t xml:space="preserve">Aukščiausi balai suteikiami projektams, kuriuos įgyvendinus naujai įrengtų didelio naudingumo </w:t>
      </w:r>
      <w:proofErr w:type="spellStart"/>
      <w:r w:rsidRPr="00590D4E">
        <w:rPr>
          <w:bCs/>
          <w:iCs/>
          <w:color w:val="000000"/>
        </w:rPr>
        <w:t>kogeneracijos</w:t>
      </w:r>
      <w:proofErr w:type="spellEnd"/>
      <w:r w:rsidRPr="00590D4E">
        <w:rPr>
          <w:bCs/>
          <w:iCs/>
          <w:color w:val="000000"/>
        </w:rPr>
        <w:t xml:space="preserve"> įrenginių elektrinė įrengtoji galia, MW yra didžiausia.</w:t>
      </w:r>
    </w:p>
    <w:p w:rsidR="00590D4E" w:rsidRPr="00590D4E" w:rsidRDefault="00590D4E" w:rsidP="00590D4E">
      <w:pPr>
        <w:autoSpaceDE w:val="0"/>
        <w:autoSpaceDN w:val="0"/>
        <w:adjustRightInd w:val="0"/>
        <w:ind w:firstLine="567"/>
        <w:jc w:val="both"/>
        <w:rPr>
          <w:b/>
          <w:bCs/>
          <w:iCs/>
          <w:color w:val="000000"/>
        </w:rPr>
      </w:pPr>
    </w:p>
    <w:p w:rsidR="00590D4E" w:rsidRPr="00590D4E" w:rsidRDefault="00590D4E" w:rsidP="00590D4E">
      <w:pPr>
        <w:autoSpaceDE w:val="0"/>
        <w:autoSpaceDN w:val="0"/>
        <w:adjustRightInd w:val="0"/>
        <w:ind w:firstLine="567"/>
        <w:jc w:val="both"/>
        <w:rPr>
          <w:b/>
          <w:bCs/>
          <w:iCs/>
          <w:color w:val="000000"/>
        </w:rPr>
      </w:pPr>
      <w:r w:rsidRPr="00590D4E">
        <w:rPr>
          <w:bCs/>
          <w:iCs/>
          <w:color w:val="000000"/>
        </w:rPr>
        <w:t>2. priemonės</w:t>
      </w:r>
      <w:r w:rsidRPr="00590D4E">
        <w:rPr>
          <w:b/>
          <w:bCs/>
          <w:iCs/>
          <w:color w:val="000000"/>
        </w:rPr>
        <w:t xml:space="preserve"> 13.1.2-VIPA</w:t>
      </w:r>
      <w:proofErr w:type="gramStart"/>
      <w:r w:rsidRPr="00590D4E">
        <w:rPr>
          <w:b/>
          <w:bCs/>
          <w:iCs/>
          <w:color w:val="000000"/>
        </w:rPr>
        <w:t>-</w:t>
      </w:r>
      <w:proofErr w:type="gramEnd"/>
      <w:r w:rsidRPr="00590D4E">
        <w:rPr>
          <w:b/>
          <w:bCs/>
          <w:iCs/>
          <w:color w:val="000000"/>
        </w:rPr>
        <w:t xml:space="preserve">T-113 „Valstybei nuosavybės teise priklausančių pastatų atnaujinimas (II)“ </w:t>
      </w:r>
      <w:r w:rsidRPr="00590D4E">
        <w:rPr>
          <w:bCs/>
          <w:iCs/>
          <w:color w:val="000000"/>
        </w:rPr>
        <w:t xml:space="preserve">projektų atrankos kriterijais </w:t>
      </w:r>
      <w:r w:rsidRPr="00590D4E">
        <w:rPr>
          <w:b/>
          <w:bCs/>
          <w:iCs/>
          <w:color w:val="000000"/>
        </w:rPr>
        <w:t xml:space="preserve">laikomi </w:t>
      </w:r>
      <w:r w:rsidRPr="00590D4E">
        <w:rPr>
          <w:bCs/>
          <w:iCs/>
          <w:color w:val="000000"/>
        </w:rPr>
        <w:t xml:space="preserve">pagal priemonę </w:t>
      </w:r>
      <w:r w:rsidRPr="00590D4E">
        <w:rPr>
          <w:b/>
          <w:bCs/>
          <w:iCs/>
          <w:color w:val="000000"/>
        </w:rPr>
        <w:t>04.3.1-VIPA-T-113 „Valstybei nuosavybės teise priklausančių pastatų atnaujinimas (II)“ patvirtinti projektų atrankos kriterijai:</w:t>
      </w:r>
    </w:p>
    <w:p w:rsidR="00590D4E" w:rsidRPr="00590D4E" w:rsidRDefault="00590D4E" w:rsidP="00590D4E">
      <w:pPr>
        <w:autoSpaceDE w:val="0"/>
        <w:autoSpaceDN w:val="0"/>
        <w:adjustRightInd w:val="0"/>
        <w:ind w:firstLine="567"/>
        <w:jc w:val="both"/>
        <w:rPr>
          <w:b/>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Specialusis projektų atrankos kriterijus. 1. Atitiktis strateginiams dokumentams.*</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 xml:space="preserve">* Vertinama, ar projektas prisideda prie </w:t>
      </w:r>
      <w:hyperlink r:id="rId17" w:history="1">
        <w:r w:rsidRPr="00590D4E">
          <w:rPr>
            <w:rStyle w:val="Hipersaitas"/>
            <w:bCs/>
            <w:iCs/>
          </w:rPr>
          <w:t>Nacionalinės energetinės nepriklausomybės strategijos</w:t>
        </w:r>
      </w:hyperlink>
      <w:r w:rsidRPr="00590D4E">
        <w:rPr>
          <w:bCs/>
          <w:iCs/>
          <w:color w:val="000000"/>
        </w:rPr>
        <w:t xml:space="preserve">, patvirtintos Lietuvos Respublikos Seimo 2012 m. birželio 26 d. nutarimu Nr. XI-2133 „Dėl Nacionalinės energetinės nepriklausomybės strategijos patvirtinimo“ (toliau – Nacionalinė energetinės nepriklausomybės strategija) įgyvendinimo, ir atitinka </w:t>
      </w:r>
      <w:hyperlink r:id="rId18" w:history="1">
        <w:r w:rsidRPr="00590D4E">
          <w:rPr>
            <w:rStyle w:val="Hipersaitas"/>
            <w:bCs/>
            <w:iCs/>
          </w:rPr>
          <w:t>Viešųjų pastatų energinio efektyvumo didinimo programos</w:t>
        </w:r>
      </w:hyperlink>
      <w:r w:rsidRPr="00590D4E">
        <w:rPr>
          <w:bCs/>
          <w:iCs/>
          <w:color w:val="000000"/>
        </w:rPr>
        <w:t xml:space="preserve">, patvirtintos Lietuvos Respublikos Vyriausybės 2014 m. lapkričio 26 d. nutarimu Nr. 1328 „Dėl Viešųjų pastatų energinio efektyvumo didinimo programos patvirtinimo“ (toliau – Programa), nuostatas. Laikoma, kad numatomas vykdyti projektas prisideda prie </w:t>
      </w:r>
      <w:hyperlink r:id="rId19" w:history="1">
        <w:r w:rsidRPr="00590D4E">
          <w:rPr>
            <w:rStyle w:val="Hipersaitas"/>
            <w:bCs/>
            <w:iCs/>
          </w:rPr>
          <w:t>Nacionalinės energetinės nepriklausomybės strategijos</w:t>
        </w:r>
      </w:hyperlink>
      <w:r w:rsidRPr="00590D4E">
        <w:rPr>
          <w:bCs/>
          <w:iCs/>
          <w:color w:val="000000"/>
        </w:rPr>
        <w:t xml:space="preserve"> 33.1 papunkčio įgyvendinimo, jeigu projektu bus užtikrintas energijos vartojimo efektyvumo padidėjimas, ir, kad projektas atitinka Programos nuostatas, jei pastatas, kurį ketinama atnaujinti, dėl įgyvendinamo projekto pasieks mažiausiai C energinio naudingumo klasę.</w:t>
      </w:r>
    </w:p>
    <w:p w:rsidR="00590D4E" w:rsidRPr="00590D4E" w:rsidRDefault="00590D4E" w:rsidP="00590D4E">
      <w:pPr>
        <w:autoSpaceDE w:val="0"/>
        <w:autoSpaceDN w:val="0"/>
        <w:adjustRightInd w:val="0"/>
        <w:ind w:firstLine="567"/>
        <w:jc w:val="both"/>
        <w:rPr>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Specialusis projektų atrankos kriterijus.</w:t>
      </w:r>
      <w:r w:rsidRPr="00590D4E">
        <w:rPr>
          <w:iCs/>
          <w:color w:val="000000"/>
        </w:rPr>
        <w:t xml:space="preserve"> </w:t>
      </w:r>
      <w:r w:rsidRPr="00590D4E">
        <w:rPr>
          <w:bCs/>
          <w:iCs/>
          <w:color w:val="000000"/>
        </w:rPr>
        <w:t>2. Galutinės energijos sąnaudų atnaujinamame pastate sumažinimas ne mažiau kaip 30 procentų.*</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 Vertinama, ar projektu bus ne mažiau kaip 30 proc. mažinamos galutinės energijos sąnaudos atnaujinamame pastate. Laikoma, kad projektas atitinka šį kriterijų, jeigu projektu numatyta, kad atnaujinus pastatą, galutinės energijos sąnaudos bus sumažintos ne mažiau kaip 30 proc. Galutinės energijos sąnaudų sumažėjimas (procentais) vertinamas lyginant sumines energijos sąnaudas arba bendras šildymui, vėsinimui, karštam vandeniui ruošti, suminės elektros energijos sąnaudas pagal pateikiamą energinio naudingumo sertifikatą, išduotą prieš pastato atnaujinimą su bendromis šildymui, vėsinimui, karštam vandeniui ruošti, suminėmis elektros energijos sąnaudomis, nurodytomis projektiniame energinio naudingumo sertifikate, pateiktame energijos vartojimo audito ataskaitoje, o po pastato atnaujinimo – nurodytomis energinio naudingumo sertifikate.</w:t>
      </w:r>
    </w:p>
    <w:p w:rsidR="00590D4E" w:rsidRPr="00590D4E" w:rsidRDefault="00590D4E" w:rsidP="00590D4E">
      <w:pPr>
        <w:autoSpaceDE w:val="0"/>
        <w:autoSpaceDN w:val="0"/>
        <w:adjustRightInd w:val="0"/>
        <w:ind w:firstLine="567"/>
        <w:jc w:val="both"/>
        <w:rPr>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Specialusis projektų atrankos kriterijus. 3.Dalinis projekto investicijų finansavimas taikant finansinę priemonę.*</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 Šis kriterijus taikomas priemonės 2-ajai veiklai: valstybei arba viešosioms įstaigoms, kurių savininkas yra valstybė, priklausančių viešųjų pastatų atnaujinimas ir jų inžinerinių sistemų fizinių ir energetinių savybių pagerinimas, didinant energijos vartojimo efektyvumą, kuomet dalį investicijų numatoma finansuoti pagal 04.3.1-FM</w:t>
      </w:r>
      <w:proofErr w:type="gramStart"/>
      <w:r w:rsidRPr="00590D4E">
        <w:rPr>
          <w:bCs/>
          <w:iCs/>
          <w:color w:val="000000"/>
        </w:rPr>
        <w:t>-</w:t>
      </w:r>
      <w:proofErr w:type="gramEnd"/>
      <w:r w:rsidRPr="00590D4E">
        <w:rPr>
          <w:bCs/>
          <w:iCs/>
          <w:color w:val="000000"/>
        </w:rPr>
        <w:t>F-105 priemonę „Energijos vartojimo efektyvumo didinimas viešojoje infrastruktūroje“.</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Vertinama, ar projekto investicijų dalį siekiama finansuoti taikant 04.3.1-FM</w:t>
      </w:r>
      <w:proofErr w:type="gramStart"/>
      <w:r w:rsidRPr="00590D4E">
        <w:rPr>
          <w:bCs/>
          <w:iCs/>
          <w:color w:val="000000"/>
        </w:rPr>
        <w:t>-</w:t>
      </w:r>
      <w:proofErr w:type="gramEnd"/>
      <w:r w:rsidRPr="00590D4E">
        <w:rPr>
          <w:bCs/>
          <w:iCs/>
          <w:color w:val="000000"/>
        </w:rPr>
        <w:t xml:space="preserve">F-105 priemonę, t. y. ar dėl konkrečiam pastatui atnaujinti reikalingų investicijų dalies finansavimo buvo kreiptasi ir gautas pritarimas iš uždarosios akcinės bendrovės Viešųjų investicijų plėtros agentūros pagal 04.3.1-FM-F-105 priemonę iki paraiškos įvertinimo pagal priemonę Nr. 04.3.1-VIPA-T-113 pabaigos. </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Atrankos kriterijus taikomas projektų atrankos metu.</w:t>
      </w:r>
    </w:p>
    <w:p w:rsidR="00590D4E" w:rsidRPr="00590D4E" w:rsidRDefault="00590D4E" w:rsidP="00590D4E">
      <w:pPr>
        <w:autoSpaceDE w:val="0"/>
        <w:autoSpaceDN w:val="0"/>
        <w:adjustRightInd w:val="0"/>
        <w:ind w:firstLine="567"/>
        <w:jc w:val="both"/>
        <w:rPr>
          <w:b/>
          <w:bCs/>
          <w:iCs/>
          <w:color w:val="000000"/>
        </w:rPr>
      </w:pPr>
    </w:p>
    <w:p w:rsidR="00590D4E" w:rsidRPr="00590D4E" w:rsidRDefault="00590D4E" w:rsidP="00590D4E">
      <w:pPr>
        <w:autoSpaceDE w:val="0"/>
        <w:autoSpaceDN w:val="0"/>
        <w:adjustRightInd w:val="0"/>
        <w:ind w:firstLine="567"/>
        <w:jc w:val="both"/>
        <w:rPr>
          <w:b/>
          <w:bCs/>
          <w:iCs/>
          <w:color w:val="000000"/>
        </w:rPr>
      </w:pPr>
      <w:r w:rsidRPr="00590D4E">
        <w:rPr>
          <w:bCs/>
          <w:iCs/>
          <w:color w:val="000000"/>
        </w:rPr>
        <w:t>3. priemonės</w:t>
      </w:r>
      <w:r w:rsidRPr="00590D4E">
        <w:rPr>
          <w:b/>
          <w:bCs/>
          <w:iCs/>
          <w:color w:val="000000"/>
        </w:rPr>
        <w:t xml:space="preserve"> 13.1.2-LVPA</w:t>
      </w:r>
      <w:proofErr w:type="gramStart"/>
      <w:r w:rsidRPr="00590D4E">
        <w:rPr>
          <w:b/>
          <w:bCs/>
          <w:iCs/>
          <w:color w:val="000000"/>
        </w:rPr>
        <w:t>-</w:t>
      </w:r>
      <w:proofErr w:type="gramEnd"/>
      <w:r w:rsidRPr="00590D4E">
        <w:rPr>
          <w:b/>
          <w:bCs/>
          <w:iCs/>
          <w:color w:val="000000"/>
        </w:rPr>
        <w:t>V-114 „Elektros energijos iš atsinaujinančių išteklių gamybos įrenginių įrengimas namų ūkiuose“</w:t>
      </w:r>
      <w:r w:rsidRPr="00590D4E">
        <w:rPr>
          <w:bCs/>
          <w:iCs/>
          <w:color w:val="000000"/>
        </w:rPr>
        <w:t xml:space="preserve"> projektų atrankos kriterijais</w:t>
      </w:r>
      <w:r w:rsidRPr="00590D4E">
        <w:rPr>
          <w:b/>
          <w:bCs/>
          <w:iCs/>
          <w:color w:val="000000"/>
        </w:rPr>
        <w:t xml:space="preserve"> laikomi </w:t>
      </w:r>
      <w:r w:rsidRPr="00590D4E">
        <w:rPr>
          <w:bCs/>
          <w:iCs/>
          <w:color w:val="000000"/>
        </w:rPr>
        <w:t>pagal priemonę</w:t>
      </w:r>
      <w:r w:rsidRPr="00590D4E">
        <w:rPr>
          <w:b/>
          <w:bCs/>
          <w:iCs/>
          <w:color w:val="000000"/>
        </w:rPr>
        <w:t xml:space="preserve"> 04.1.1-LVPA-V-114 „Elektros energijos iš atsinaujinančių išteklių gamybos įrenginių įrengimas namų ūkiuose“ patvirtinti projektų atrankos kriterijai:</w:t>
      </w:r>
    </w:p>
    <w:p w:rsidR="00590D4E" w:rsidRPr="00590D4E" w:rsidRDefault="00590D4E" w:rsidP="00590D4E">
      <w:pPr>
        <w:autoSpaceDE w:val="0"/>
        <w:autoSpaceDN w:val="0"/>
        <w:adjustRightInd w:val="0"/>
        <w:ind w:firstLine="567"/>
        <w:jc w:val="both"/>
        <w:rPr>
          <w:b/>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 xml:space="preserve">Specialusis projektų atrankos kriterijus. 1. Projektas turi atitikti </w:t>
      </w:r>
      <w:hyperlink r:id="rId20" w:history="1">
        <w:r w:rsidRPr="00590D4E">
          <w:rPr>
            <w:rStyle w:val="Hipersaitas"/>
            <w:bCs/>
            <w:iCs/>
          </w:rPr>
          <w:t>Nacionalinės energetinės nepriklausomybės strategijos</w:t>
        </w:r>
      </w:hyperlink>
      <w:r w:rsidRPr="00590D4E">
        <w:rPr>
          <w:bCs/>
          <w:iCs/>
          <w:color w:val="000000"/>
        </w:rPr>
        <w:t xml:space="preserve">, patvirtintos Lietuvos Respublikos Seimo 2012 m. birželio 26 d. </w:t>
      </w:r>
      <w:r w:rsidRPr="00590D4E">
        <w:rPr>
          <w:bCs/>
          <w:iCs/>
          <w:color w:val="000000"/>
        </w:rPr>
        <w:lastRenderedPageBreak/>
        <w:t>nutarimu Nr. XI-2133 „Dėl Nacionalinės energetinės nepriklausomybės strategijos patvirtinimo“, (toliau – Strategija) nuostatas.*</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 Vertinama, ar projektas prisideda prie Strategijos 25.1.2 papunktyje nurodyto tikslo įgyvendinimo.</w:t>
      </w:r>
    </w:p>
    <w:p w:rsidR="00590D4E" w:rsidRPr="00590D4E" w:rsidRDefault="00590D4E" w:rsidP="00590D4E">
      <w:pPr>
        <w:autoSpaceDE w:val="0"/>
        <w:autoSpaceDN w:val="0"/>
        <w:adjustRightInd w:val="0"/>
        <w:ind w:firstLine="567"/>
        <w:jc w:val="both"/>
        <w:rPr>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 xml:space="preserve">Specialusis projektų atrankos kriterijus. 2. Projektas atitinka </w:t>
      </w:r>
      <w:hyperlink r:id="rId21" w:history="1">
        <w:r w:rsidRPr="00590D4E">
          <w:rPr>
            <w:rStyle w:val="Hipersaitas"/>
            <w:bCs/>
            <w:iCs/>
          </w:rPr>
          <w:t>Energijos vartojimo efektyvumo didinimo 2017–2019 metų veiksmų plano</w:t>
        </w:r>
      </w:hyperlink>
      <w:r w:rsidRPr="00590D4E">
        <w:rPr>
          <w:bCs/>
          <w:iCs/>
          <w:color w:val="000000"/>
        </w:rPr>
        <w:t>, patvirtinto Lietuvos Respublikos energetikos 2017 m. liepos 7 d. įsakymu Nr. 1</w:t>
      </w:r>
      <w:proofErr w:type="gramStart"/>
      <w:r w:rsidRPr="00590D4E">
        <w:rPr>
          <w:bCs/>
          <w:iCs/>
          <w:color w:val="000000"/>
        </w:rPr>
        <w:t>-</w:t>
      </w:r>
      <w:proofErr w:type="gramEnd"/>
      <w:r w:rsidRPr="00590D4E">
        <w:rPr>
          <w:bCs/>
          <w:iCs/>
          <w:color w:val="000000"/>
        </w:rPr>
        <w:t>181 „Dėl Energijos vartojimo efektyvumo didinimo 2017–2019 metų veiksmų plano patvirtinimo“, (toliau – EVEV planas) nuostatas.*</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 Vertinama, ar projektas, projekto veiklos ir projekto vykdytojas atitinka EVEV plano III skyriaus aštuntame skirsnyje „Mažos galios atsinaujinančių išteklių energiją naudojančių technologijų, skirtų elektros energijos gamybai namų ūkių reikmėms, įrengimas“ numatytą priemonę.</w:t>
      </w:r>
    </w:p>
    <w:p w:rsidR="00590D4E" w:rsidRPr="00590D4E" w:rsidRDefault="00590D4E" w:rsidP="00590D4E">
      <w:pPr>
        <w:autoSpaceDE w:val="0"/>
        <w:autoSpaceDN w:val="0"/>
        <w:adjustRightInd w:val="0"/>
        <w:ind w:firstLine="567"/>
        <w:jc w:val="both"/>
        <w:rPr>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Specialusis projektų atrankos kriterijus. 3. Diegiama technologija turi atitikti atsinaujinančių išteklių rūšį.*</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 xml:space="preserve">* </w:t>
      </w:r>
      <w:r w:rsidRPr="00590D4E">
        <w:rPr>
          <w:bCs/>
          <w:i/>
          <w:iCs/>
          <w:color w:val="000000"/>
        </w:rPr>
        <w:t>Šis kriterijus taikomas namų ūkiams, gausiantiems finansavimą, atrinkti.</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Vertinama, ar diegiama technologija skirta generuoti elektros energiją iš saulės šviesos.</w:t>
      </w:r>
    </w:p>
    <w:p w:rsidR="00590D4E" w:rsidRPr="00590D4E" w:rsidRDefault="00590D4E" w:rsidP="00590D4E">
      <w:pPr>
        <w:autoSpaceDE w:val="0"/>
        <w:autoSpaceDN w:val="0"/>
        <w:adjustRightInd w:val="0"/>
        <w:ind w:firstLine="567"/>
        <w:jc w:val="both"/>
        <w:rPr>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Prioritetinis projektų atrankos kriterijus. 4. Atsinaujinančių išteklių energiją naudojančių technologijų įrengimo būdas.*</w:t>
      </w:r>
    </w:p>
    <w:p w:rsidR="00590D4E" w:rsidRPr="00590D4E" w:rsidRDefault="00590D4E" w:rsidP="00590D4E">
      <w:pPr>
        <w:autoSpaceDE w:val="0"/>
        <w:autoSpaceDN w:val="0"/>
        <w:adjustRightInd w:val="0"/>
        <w:ind w:firstLine="567"/>
        <w:jc w:val="both"/>
        <w:rPr>
          <w:bCs/>
          <w:i/>
          <w:iCs/>
          <w:color w:val="000000"/>
        </w:rPr>
      </w:pPr>
      <w:r w:rsidRPr="00590D4E">
        <w:rPr>
          <w:bCs/>
          <w:iCs/>
          <w:color w:val="000000"/>
        </w:rPr>
        <w:t xml:space="preserve">* </w:t>
      </w:r>
      <w:r w:rsidRPr="00590D4E">
        <w:rPr>
          <w:bCs/>
          <w:i/>
          <w:iCs/>
          <w:color w:val="000000"/>
        </w:rPr>
        <w:t>Šis kriterijus taikomas namų ūkiams, gausiantiems finansavimą, atrinkti.</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Vertinama, ar namų ūkyje įgyvendinamo projekto metu elektros energijai gaminti diegiamos technologijos įrengiamos ant žemės, ar įrengiamos ant pastato (arba integruojamos į pastatą). Pagal šį atrankos kriterijų vertinami naujai diegiamų technologijų įrengimo būdai:</w:t>
      </w:r>
    </w:p>
    <w:p w:rsidR="00590D4E" w:rsidRPr="00590D4E" w:rsidRDefault="00590D4E" w:rsidP="00590D4E">
      <w:pPr>
        <w:numPr>
          <w:ilvl w:val="0"/>
          <w:numId w:val="47"/>
        </w:numPr>
        <w:autoSpaceDE w:val="0"/>
        <w:autoSpaceDN w:val="0"/>
        <w:adjustRightInd w:val="0"/>
        <w:jc w:val="both"/>
        <w:rPr>
          <w:bCs/>
          <w:iCs/>
          <w:color w:val="000000"/>
        </w:rPr>
      </w:pPr>
      <w:r w:rsidRPr="00590D4E">
        <w:rPr>
          <w:bCs/>
          <w:iCs/>
          <w:color w:val="000000"/>
        </w:rPr>
        <w:t>aukštesnis balas skiriamas projektams, kuriais atsinaujinančių išteklių energiją naudojančios technologijos, skirtos elektros energijos gamybai, bus įrengiamos ant ar integruojamos į pastato sieną ar stogą (ar jų dalį);</w:t>
      </w:r>
    </w:p>
    <w:p w:rsidR="00590D4E" w:rsidRPr="00590D4E" w:rsidRDefault="00590D4E" w:rsidP="00590D4E">
      <w:pPr>
        <w:numPr>
          <w:ilvl w:val="0"/>
          <w:numId w:val="47"/>
        </w:numPr>
        <w:autoSpaceDE w:val="0"/>
        <w:autoSpaceDN w:val="0"/>
        <w:adjustRightInd w:val="0"/>
        <w:jc w:val="both"/>
        <w:rPr>
          <w:bCs/>
          <w:iCs/>
          <w:color w:val="000000"/>
        </w:rPr>
      </w:pPr>
      <w:r w:rsidRPr="00590D4E">
        <w:rPr>
          <w:bCs/>
          <w:iCs/>
          <w:color w:val="000000"/>
        </w:rPr>
        <w:t>žemesnis balas skiriamas projektams, kuriais atsinaujinančių išteklių energiją naudojančios technologijos, skirtos elektros energijos gamybai, bus įrengiamos ant žemės.</w:t>
      </w:r>
    </w:p>
    <w:p w:rsidR="00590D4E" w:rsidRPr="00590D4E" w:rsidRDefault="00590D4E" w:rsidP="00590D4E">
      <w:pPr>
        <w:autoSpaceDE w:val="0"/>
        <w:autoSpaceDN w:val="0"/>
        <w:adjustRightInd w:val="0"/>
        <w:ind w:firstLine="567"/>
        <w:jc w:val="both"/>
        <w:rPr>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Prioritetinis projektų atrankos kriterijus. 5. Atsinaujinančių išteklių energiją naudojančių technologijų galia.*</w:t>
      </w:r>
    </w:p>
    <w:p w:rsidR="00590D4E" w:rsidRPr="00590D4E" w:rsidRDefault="00590D4E" w:rsidP="00590D4E">
      <w:pPr>
        <w:autoSpaceDE w:val="0"/>
        <w:autoSpaceDN w:val="0"/>
        <w:adjustRightInd w:val="0"/>
        <w:ind w:firstLine="567"/>
        <w:jc w:val="both"/>
        <w:rPr>
          <w:bCs/>
          <w:i/>
          <w:iCs/>
          <w:color w:val="000000"/>
        </w:rPr>
      </w:pPr>
      <w:r w:rsidRPr="00590D4E">
        <w:rPr>
          <w:bCs/>
          <w:iCs/>
          <w:color w:val="000000"/>
        </w:rPr>
        <w:t xml:space="preserve">* </w:t>
      </w:r>
      <w:r w:rsidRPr="00590D4E">
        <w:rPr>
          <w:bCs/>
          <w:i/>
          <w:iCs/>
          <w:color w:val="000000"/>
        </w:rPr>
        <w:t>Šis kriterijus taikomas namų ūkiams, gausiantiems finansavimą, atrinkti.</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Vertinama namų ūkyje elektros energijai gaminti diegiamos technologijos galia, tarpusavyje lyginant diegiamų technologijų galingumą:</w:t>
      </w:r>
    </w:p>
    <w:p w:rsidR="00590D4E" w:rsidRPr="00590D4E" w:rsidRDefault="00590D4E" w:rsidP="00590D4E">
      <w:pPr>
        <w:numPr>
          <w:ilvl w:val="0"/>
          <w:numId w:val="47"/>
        </w:numPr>
        <w:autoSpaceDE w:val="0"/>
        <w:autoSpaceDN w:val="0"/>
        <w:adjustRightInd w:val="0"/>
        <w:jc w:val="both"/>
        <w:rPr>
          <w:bCs/>
          <w:iCs/>
          <w:color w:val="000000"/>
        </w:rPr>
      </w:pPr>
      <w:r w:rsidRPr="00590D4E">
        <w:rPr>
          <w:bCs/>
          <w:iCs/>
          <w:color w:val="000000"/>
        </w:rPr>
        <w:t>aukštesnis balas skiriamas projektams, kuriais bus įdiegtos iki 5 kW galios atsinaujinančių išteklių energiją naudojančios technologijos, skirtos elektros energijos gamybai;</w:t>
      </w:r>
    </w:p>
    <w:p w:rsidR="00590D4E" w:rsidRPr="00590D4E" w:rsidRDefault="00590D4E" w:rsidP="00590D4E">
      <w:pPr>
        <w:numPr>
          <w:ilvl w:val="0"/>
          <w:numId w:val="47"/>
        </w:numPr>
        <w:autoSpaceDE w:val="0"/>
        <w:autoSpaceDN w:val="0"/>
        <w:adjustRightInd w:val="0"/>
        <w:jc w:val="both"/>
        <w:rPr>
          <w:bCs/>
          <w:iCs/>
          <w:color w:val="000000"/>
        </w:rPr>
      </w:pPr>
      <w:r w:rsidRPr="00590D4E">
        <w:rPr>
          <w:bCs/>
          <w:iCs/>
          <w:color w:val="000000"/>
        </w:rPr>
        <w:t>žemesnis balas skiriamas projektams, kuriais bus įdiegtos didesnės kaip 5 kW</w:t>
      </w:r>
      <w:proofErr w:type="gramStart"/>
      <w:r w:rsidRPr="00590D4E">
        <w:rPr>
          <w:bCs/>
          <w:iCs/>
          <w:color w:val="000000"/>
        </w:rPr>
        <w:t xml:space="preserve"> bet</w:t>
      </w:r>
      <w:proofErr w:type="gramEnd"/>
      <w:r w:rsidRPr="00590D4E">
        <w:rPr>
          <w:bCs/>
          <w:iCs/>
          <w:color w:val="000000"/>
        </w:rPr>
        <w:t xml:space="preserve"> ne daugiau kaip 10 kW galios atsinaujinančių išteklių energiją naudojančios technologijos, skirtos elektros energijos gamybai.</w:t>
      </w:r>
    </w:p>
    <w:p w:rsidR="00590D4E" w:rsidRPr="00590D4E" w:rsidRDefault="00590D4E" w:rsidP="00590D4E">
      <w:pPr>
        <w:autoSpaceDE w:val="0"/>
        <w:autoSpaceDN w:val="0"/>
        <w:adjustRightInd w:val="0"/>
        <w:ind w:firstLine="567"/>
        <w:jc w:val="both"/>
        <w:rPr>
          <w:b/>
          <w:bCs/>
          <w:iCs/>
          <w:color w:val="000000"/>
        </w:rPr>
      </w:pPr>
    </w:p>
    <w:p w:rsidR="00590D4E" w:rsidRPr="00590D4E" w:rsidRDefault="00590D4E" w:rsidP="00590D4E">
      <w:pPr>
        <w:autoSpaceDE w:val="0"/>
        <w:autoSpaceDN w:val="0"/>
        <w:adjustRightInd w:val="0"/>
        <w:ind w:firstLine="567"/>
        <w:jc w:val="both"/>
        <w:rPr>
          <w:b/>
          <w:bCs/>
          <w:iCs/>
          <w:color w:val="000000"/>
        </w:rPr>
      </w:pPr>
      <w:r w:rsidRPr="00590D4E">
        <w:rPr>
          <w:bCs/>
          <w:iCs/>
          <w:color w:val="000000"/>
        </w:rPr>
        <w:t>4. priemonės</w:t>
      </w:r>
      <w:r w:rsidRPr="00590D4E">
        <w:rPr>
          <w:b/>
          <w:bCs/>
          <w:iCs/>
          <w:color w:val="000000"/>
        </w:rPr>
        <w:t xml:space="preserve"> 13.1.2-LVPA</w:t>
      </w:r>
      <w:proofErr w:type="gramStart"/>
      <w:r w:rsidRPr="00590D4E">
        <w:rPr>
          <w:b/>
          <w:bCs/>
          <w:iCs/>
          <w:color w:val="000000"/>
        </w:rPr>
        <w:t>-</w:t>
      </w:r>
      <w:proofErr w:type="gramEnd"/>
      <w:r w:rsidRPr="00590D4E">
        <w:rPr>
          <w:b/>
          <w:bCs/>
          <w:iCs/>
          <w:color w:val="000000"/>
        </w:rPr>
        <w:t>T-116 „Gatvių apšvietimo modernizavimas“</w:t>
      </w:r>
      <w:r w:rsidRPr="00590D4E">
        <w:rPr>
          <w:bCs/>
          <w:iCs/>
          <w:color w:val="000000"/>
        </w:rPr>
        <w:t xml:space="preserve"> projektų atrankos kriterijais </w:t>
      </w:r>
      <w:r w:rsidRPr="00590D4E">
        <w:rPr>
          <w:b/>
          <w:bCs/>
          <w:iCs/>
          <w:color w:val="000000"/>
        </w:rPr>
        <w:t xml:space="preserve">laikomi </w:t>
      </w:r>
      <w:r w:rsidRPr="00590D4E">
        <w:rPr>
          <w:bCs/>
          <w:iCs/>
          <w:color w:val="000000"/>
        </w:rPr>
        <w:t xml:space="preserve">pagal priemonę </w:t>
      </w:r>
      <w:r w:rsidRPr="00590D4E">
        <w:rPr>
          <w:b/>
          <w:bCs/>
          <w:iCs/>
          <w:color w:val="000000"/>
        </w:rPr>
        <w:t>04.3.1-LVPA-T-116 „Gatvių apšvietimo modernizavimas“ patvirtinti projektų atrankos kriterijai:</w:t>
      </w:r>
    </w:p>
    <w:p w:rsidR="00590D4E" w:rsidRPr="00590D4E" w:rsidRDefault="00590D4E" w:rsidP="00590D4E">
      <w:pPr>
        <w:autoSpaceDE w:val="0"/>
        <w:autoSpaceDN w:val="0"/>
        <w:adjustRightInd w:val="0"/>
        <w:ind w:firstLine="567"/>
        <w:jc w:val="both"/>
        <w:rPr>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t>Specialusis projektų atrankos kriterijus. 1. Atitiktis strateginiams dokumentams.*</w:t>
      </w:r>
    </w:p>
    <w:p w:rsidR="00590D4E" w:rsidRPr="00590D4E" w:rsidRDefault="00590D4E" w:rsidP="00590D4E">
      <w:pPr>
        <w:autoSpaceDE w:val="0"/>
        <w:autoSpaceDN w:val="0"/>
        <w:adjustRightInd w:val="0"/>
        <w:ind w:firstLine="567"/>
        <w:jc w:val="both"/>
        <w:rPr>
          <w:bCs/>
          <w:iCs/>
          <w:color w:val="000000"/>
        </w:rPr>
      </w:pPr>
      <w:r w:rsidRPr="00590D4E">
        <w:rPr>
          <w:bCs/>
          <w:iCs/>
          <w:color w:val="000000"/>
        </w:rPr>
        <w:t xml:space="preserve">* Vertinama, ar projektas prisideda prie </w:t>
      </w:r>
      <w:hyperlink r:id="rId22" w:history="1">
        <w:r w:rsidRPr="00590D4E">
          <w:rPr>
            <w:rStyle w:val="Hipersaitas"/>
            <w:bCs/>
            <w:iCs/>
          </w:rPr>
          <w:t>Nacionalinės energetinės nepriklausomybės strategijos</w:t>
        </w:r>
      </w:hyperlink>
      <w:r w:rsidRPr="00590D4E">
        <w:rPr>
          <w:bCs/>
          <w:iCs/>
          <w:color w:val="000000"/>
        </w:rPr>
        <w:t>, patvirtintos Lietuvos Respublikos Seimo 2012 m. birželio 26 d. nutarimu Nr. XI-2133 „Dėl Nacionalinės energetinės nepriklausomybės strategijos patvirtinimo“ (toliau – Nacionalinė energetinės nepriklausomybės strategija), įgyvendinimo. Laikoma, kad numatomas vykdyti projektas prisideda prie Nacionalinės energetinės nepriklausomybės strategijos 33.1 papunkčio įgyvendinimo, jeigu projektu bus užtikrintas energijos vartojimo efektyvumo padidėjimas.</w:t>
      </w:r>
    </w:p>
    <w:p w:rsidR="00590D4E" w:rsidRPr="00590D4E" w:rsidRDefault="00590D4E" w:rsidP="00590D4E">
      <w:pPr>
        <w:autoSpaceDE w:val="0"/>
        <w:autoSpaceDN w:val="0"/>
        <w:adjustRightInd w:val="0"/>
        <w:ind w:firstLine="567"/>
        <w:jc w:val="both"/>
        <w:rPr>
          <w:bCs/>
          <w:iCs/>
          <w:color w:val="000000"/>
        </w:rPr>
      </w:pPr>
    </w:p>
    <w:p w:rsidR="00590D4E" w:rsidRPr="00590D4E" w:rsidRDefault="00590D4E" w:rsidP="00590D4E">
      <w:pPr>
        <w:autoSpaceDE w:val="0"/>
        <w:autoSpaceDN w:val="0"/>
        <w:adjustRightInd w:val="0"/>
        <w:ind w:firstLine="567"/>
        <w:jc w:val="both"/>
        <w:rPr>
          <w:bCs/>
          <w:iCs/>
          <w:color w:val="000000"/>
        </w:rPr>
      </w:pPr>
      <w:r w:rsidRPr="00590D4E">
        <w:rPr>
          <w:bCs/>
          <w:iCs/>
          <w:color w:val="000000"/>
        </w:rPr>
        <w:lastRenderedPageBreak/>
        <w:t>Specialusis projektų atrankos kriterijus. 2. Galutinės energijos sąnaudų modernizuojamose gatvių apšvietimo atkarpose sumažinimas ne mažiau kaip 40 procentų.*</w:t>
      </w:r>
    </w:p>
    <w:p w:rsidR="00590D4E" w:rsidRDefault="00590D4E" w:rsidP="00590D4E">
      <w:pPr>
        <w:autoSpaceDE w:val="0"/>
        <w:autoSpaceDN w:val="0"/>
        <w:adjustRightInd w:val="0"/>
        <w:ind w:firstLine="567"/>
        <w:jc w:val="both"/>
        <w:rPr>
          <w:bCs/>
          <w:iCs/>
          <w:color w:val="000000"/>
        </w:rPr>
      </w:pPr>
      <w:r w:rsidRPr="00590D4E">
        <w:rPr>
          <w:bCs/>
          <w:iCs/>
          <w:color w:val="000000"/>
        </w:rPr>
        <w:t>* Laikoma, kad projektas atitinka šį kriterijų, jeigu projektu numatyta, kad modernizavus gatvių apšvietimą, galutinės energijos sąnaudos bus sumažintos ne mažiau kaip 40 procentų. Galutinės energijos sąnaudų sumažėjimas (procentais) vertinamas lyginant apskaičiuotas sumines energijos sąnaudas prieš ir po projekto.</w:t>
      </w:r>
    </w:p>
    <w:p w:rsidR="00590D4E" w:rsidRDefault="00590D4E" w:rsidP="00590D4E">
      <w:pPr>
        <w:autoSpaceDE w:val="0"/>
        <w:autoSpaceDN w:val="0"/>
        <w:adjustRightInd w:val="0"/>
        <w:ind w:firstLine="567"/>
        <w:jc w:val="both"/>
        <w:rPr>
          <w:bCs/>
          <w:iCs/>
          <w:color w:val="000000"/>
        </w:rPr>
      </w:pPr>
    </w:p>
    <w:p w:rsidR="00590D4E" w:rsidRDefault="00590D4E" w:rsidP="00590D4E">
      <w:pPr>
        <w:ind w:firstLine="540"/>
        <w:jc w:val="both"/>
        <w:rPr>
          <w:b/>
        </w:rPr>
      </w:pPr>
      <w:r w:rsidRPr="007C47B4">
        <w:rPr>
          <w:b/>
        </w:rPr>
        <w:t>Iš 53 Komiteto narių balsavime dalyvavo 3</w:t>
      </w:r>
      <w:r w:rsidR="00861EAB">
        <w:rPr>
          <w:b/>
        </w:rPr>
        <w:t>4</w:t>
      </w:r>
      <w:r w:rsidRPr="007C47B4">
        <w:rPr>
          <w:b/>
        </w:rPr>
        <w:t xml:space="preserve"> nariai:</w:t>
      </w:r>
    </w:p>
    <w:p w:rsidR="00590D4E" w:rsidRPr="007C47B4" w:rsidRDefault="00590D4E" w:rsidP="00590D4E">
      <w:pPr>
        <w:ind w:firstLine="540"/>
        <w:jc w:val="both"/>
        <w:rPr>
          <w:b/>
        </w:rPr>
      </w:pPr>
    </w:p>
    <w:p w:rsidR="00590D4E" w:rsidRPr="00861EAB" w:rsidRDefault="00590D4E" w:rsidP="00590D4E">
      <w:pPr>
        <w:numPr>
          <w:ilvl w:val="0"/>
          <w:numId w:val="41"/>
        </w:numPr>
      </w:pPr>
      <w:r w:rsidRPr="00861EAB">
        <w:t>Augustinienė Vida – Lietuvos pacientų organizacijų atstovų taryba;</w:t>
      </w:r>
    </w:p>
    <w:p w:rsidR="00E17D2F" w:rsidRPr="00861EAB" w:rsidRDefault="00E17D2F" w:rsidP="00590D4E">
      <w:pPr>
        <w:numPr>
          <w:ilvl w:val="0"/>
          <w:numId w:val="41"/>
        </w:numPr>
      </w:pPr>
      <w:r w:rsidRPr="00861EAB">
        <w:t>Balčienė Rosita Marija – Lietuvos visuomenės sveikatos asociacija;</w:t>
      </w:r>
    </w:p>
    <w:p w:rsidR="00590D4E" w:rsidRPr="00861EAB" w:rsidRDefault="00590D4E" w:rsidP="00590D4E">
      <w:pPr>
        <w:numPr>
          <w:ilvl w:val="0"/>
          <w:numId w:val="41"/>
        </w:numPr>
      </w:pPr>
      <w:r w:rsidRPr="00861EAB">
        <w:t>Baliukonienė Aušra – Finansų ministerija;</w:t>
      </w:r>
    </w:p>
    <w:p w:rsidR="00590D4E" w:rsidRPr="00861EAB" w:rsidRDefault="00590D4E" w:rsidP="00590D4E">
      <w:pPr>
        <w:numPr>
          <w:ilvl w:val="0"/>
          <w:numId w:val="41"/>
        </w:numPr>
      </w:pPr>
      <w:r w:rsidRPr="00861EAB">
        <w:t>Banys Jūras – Lietuvos mokslų akademija;</w:t>
      </w:r>
    </w:p>
    <w:p w:rsidR="00590D4E" w:rsidRPr="00861EAB" w:rsidRDefault="00590D4E" w:rsidP="00590D4E">
      <w:pPr>
        <w:numPr>
          <w:ilvl w:val="0"/>
          <w:numId w:val="41"/>
        </w:numPr>
      </w:pPr>
      <w:proofErr w:type="spellStart"/>
      <w:r w:rsidRPr="00861EAB">
        <w:t>Biliūnaitė</w:t>
      </w:r>
      <w:proofErr w:type="spellEnd"/>
      <w:r w:rsidRPr="00861EAB">
        <w:t xml:space="preserve"> Lingailė – Socialinės apsaugos ir darbo ministerija;</w:t>
      </w:r>
    </w:p>
    <w:p w:rsidR="00E17D2F" w:rsidRPr="00861EAB" w:rsidRDefault="00E17D2F" w:rsidP="00590D4E">
      <w:pPr>
        <w:numPr>
          <w:ilvl w:val="0"/>
          <w:numId w:val="41"/>
        </w:numPr>
      </w:pPr>
      <w:r w:rsidRPr="00861EAB">
        <w:t>Čeponytė Laura – Užsienio reikalų ministerija;</w:t>
      </w:r>
    </w:p>
    <w:p w:rsidR="00590D4E" w:rsidRPr="00861EAB" w:rsidRDefault="00590D4E" w:rsidP="00590D4E">
      <w:pPr>
        <w:numPr>
          <w:ilvl w:val="0"/>
          <w:numId w:val="41"/>
        </w:numPr>
      </w:pPr>
      <w:r w:rsidRPr="00861EAB">
        <w:t>Česonis Povilas – Europos socialinio fondo agentūra;</w:t>
      </w:r>
    </w:p>
    <w:p w:rsidR="00590D4E" w:rsidRPr="00861EAB" w:rsidRDefault="00590D4E" w:rsidP="00590D4E">
      <w:pPr>
        <w:numPr>
          <w:ilvl w:val="0"/>
          <w:numId w:val="41"/>
        </w:numPr>
      </w:pPr>
      <w:r w:rsidRPr="00861EAB">
        <w:t>Dapkutė-Stankevičienė Rūta – Finansų ministerija;</w:t>
      </w:r>
    </w:p>
    <w:p w:rsidR="00590D4E" w:rsidRPr="00861EAB" w:rsidRDefault="00590D4E" w:rsidP="00590D4E">
      <w:pPr>
        <w:numPr>
          <w:ilvl w:val="0"/>
          <w:numId w:val="41"/>
        </w:numPr>
      </w:pPr>
      <w:r w:rsidRPr="00861EAB">
        <w:t>Dargužas Gvidas – Viešųjų investicijų plėtros agentūra;</w:t>
      </w:r>
    </w:p>
    <w:p w:rsidR="00590D4E" w:rsidRPr="00861EAB" w:rsidRDefault="00E17D2F" w:rsidP="00590D4E">
      <w:pPr>
        <w:numPr>
          <w:ilvl w:val="0"/>
          <w:numId w:val="41"/>
        </w:numPr>
      </w:pPr>
      <w:r w:rsidRPr="00861EAB">
        <w:t>Dilba Ramūnas – Susisiekimo ministerija</w:t>
      </w:r>
      <w:r w:rsidR="00590D4E" w:rsidRPr="00861EAB">
        <w:t>;</w:t>
      </w:r>
    </w:p>
    <w:p w:rsidR="00E17D2F" w:rsidRPr="00861EAB" w:rsidRDefault="00E17D2F" w:rsidP="00590D4E">
      <w:pPr>
        <w:numPr>
          <w:ilvl w:val="0"/>
          <w:numId w:val="41"/>
        </w:numPr>
      </w:pPr>
      <w:proofErr w:type="spellStart"/>
      <w:r w:rsidRPr="00861EAB">
        <w:t>Dirma</w:t>
      </w:r>
      <w:proofErr w:type="spellEnd"/>
      <w:r w:rsidRPr="00861EAB">
        <w:t xml:space="preserve"> Virgilijus – Asociacija „Infobalt;</w:t>
      </w:r>
    </w:p>
    <w:p w:rsidR="00590D4E" w:rsidRDefault="00E17D2F" w:rsidP="00590D4E">
      <w:pPr>
        <w:numPr>
          <w:ilvl w:val="0"/>
          <w:numId w:val="41"/>
        </w:numPr>
      </w:pPr>
      <w:proofErr w:type="spellStart"/>
      <w:r>
        <w:t>Greičiuvienė</w:t>
      </w:r>
      <w:proofErr w:type="spellEnd"/>
      <w:r>
        <w:t xml:space="preserve"> Violeta</w:t>
      </w:r>
      <w:r w:rsidR="00590D4E" w:rsidRPr="007C47B4">
        <w:t xml:space="preserve"> –</w:t>
      </w:r>
      <w:r>
        <w:t xml:space="preserve"> Energetikos</w:t>
      </w:r>
      <w:r w:rsidR="00590D4E" w:rsidRPr="007C47B4">
        <w:t xml:space="preserve"> ministerija;</w:t>
      </w:r>
    </w:p>
    <w:p w:rsidR="00E17D2F" w:rsidRDefault="00E17D2F" w:rsidP="00590D4E">
      <w:pPr>
        <w:numPr>
          <w:ilvl w:val="0"/>
          <w:numId w:val="41"/>
        </w:numPr>
      </w:pPr>
      <w:proofErr w:type="spellStart"/>
      <w:r>
        <w:t>Gurklienė</w:t>
      </w:r>
      <w:proofErr w:type="spellEnd"/>
      <w:r>
        <w:t xml:space="preserve"> Ramunė – Lietuvos šilumos tiekėjų asociacija;</w:t>
      </w:r>
    </w:p>
    <w:p w:rsidR="00E17D2F" w:rsidRPr="007C47B4" w:rsidRDefault="000C7AE4" w:rsidP="00590D4E">
      <w:pPr>
        <w:numPr>
          <w:ilvl w:val="0"/>
          <w:numId w:val="41"/>
        </w:numPr>
      </w:pPr>
      <w:proofErr w:type="spellStart"/>
      <w:r>
        <w:t>Jakubavičius</w:t>
      </w:r>
      <w:proofErr w:type="spellEnd"/>
      <w:r>
        <w:t xml:space="preserve"> Artūras – Lietuvos pramoninkų konfederacija/Lietuvos inovacijų centras;</w:t>
      </w:r>
    </w:p>
    <w:p w:rsidR="00590D4E" w:rsidRPr="007C47B4" w:rsidRDefault="00590D4E" w:rsidP="00590D4E">
      <w:pPr>
        <w:numPr>
          <w:ilvl w:val="0"/>
          <w:numId w:val="41"/>
        </w:numPr>
      </w:pPr>
      <w:proofErr w:type="spellStart"/>
      <w:r w:rsidRPr="007C47B4">
        <w:t>Kašubienė</w:t>
      </w:r>
      <w:proofErr w:type="spellEnd"/>
      <w:r w:rsidRPr="007C47B4">
        <w:t xml:space="preserve"> Lidija – Centrinė projektų valdymo agentūra;</w:t>
      </w:r>
    </w:p>
    <w:p w:rsidR="00590D4E" w:rsidRDefault="00590D4E" w:rsidP="00590D4E">
      <w:pPr>
        <w:numPr>
          <w:ilvl w:val="0"/>
          <w:numId w:val="41"/>
        </w:numPr>
      </w:pPr>
      <w:r w:rsidRPr="007C47B4">
        <w:t>Kikutis Aldas – Lietuvos smulkiojo ir vidutinio verslo taryba;</w:t>
      </w:r>
    </w:p>
    <w:p w:rsidR="000C7AE4" w:rsidRPr="007C47B4" w:rsidRDefault="000C7AE4" w:rsidP="000C7AE4">
      <w:pPr>
        <w:numPr>
          <w:ilvl w:val="0"/>
          <w:numId w:val="41"/>
        </w:numPr>
      </w:pPr>
      <w:proofErr w:type="spellStart"/>
      <w:r>
        <w:t>Kimtys</w:t>
      </w:r>
      <w:proofErr w:type="spellEnd"/>
      <w:r>
        <w:t xml:space="preserve"> </w:t>
      </w:r>
      <w:r w:rsidR="00861EAB">
        <w:t>G</w:t>
      </w:r>
      <w:r>
        <w:t>intas – Mokslo, inovacijų ir technologijų agentūra;</w:t>
      </w:r>
    </w:p>
    <w:p w:rsidR="00590D4E" w:rsidRPr="000C7AE4" w:rsidRDefault="00590D4E" w:rsidP="00590D4E">
      <w:pPr>
        <w:numPr>
          <w:ilvl w:val="0"/>
          <w:numId w:val="41"/>
        </w:numPr>
      </w:pPr>
      <w:r w:rsidRPr="007C47B4">
        <w:t xml:space="preserve">Kisielienė Audronė - </w:t>
      </w:r>
      <w:r w:rsidRPr="007C47B4">
        <w:rPr>
          <w:bCs/>
        </w:rPr>
        <w:t>Lietuvos moterų lobistinė organizacija</w:t>
      </w:r>
    </w:p>
    <w:p w:rsidR="000C7AE4" w:rsidRPr="000C7AE4" w:rsidRDefault="000C7AE4" w:rsidP="00590D4E">
      <w:pPr>
        <w:numPr>
          <w:ilvl w:val="0"/>
          <w:numId w:val="41"/>
        </w:numPr>
      </w:pPr>
      <w:r>
        <w:rPr>
          <w:bCs/>
        </w:rPr>
        <w:t xml:space="preserve">Kiškis </w:t>
      </w:r>
      <w:proofErr w:type="spellStart"/>
      <w:r>
        <w:rPr>
          <w:bCs/>
        </w:rPr>
        <w:t>Inesis</w:t>
      </w:r>
      <w:proofErr w:type="spellEnd"/>
      <w:r>
        <w:rPr>
          <w:bCs/>
        </w:rPr>
        <w:t xml:space="preserve"> – Aplinkos ministerija;</w:t>
      </w:r>
    </w:p>
    <w:p w:rsidR="000C7AE4" w:rsidRPr="007C47B4" w:rsidRDefault="000C7AE4" w:rsidP="00590D4E">
      <w:pPr>
        <w:numPr>
          <w:ilvl w:val="0"/>
          <w:numId w:val="41"/>
        </w:numPr>
      </w:pPr>
      <w:proofErr w:type="spellStart"/>
      <w:r>
        <w:rPr>
          <w:bCs/>
        </w:rPr>
        <w:t>Komka</w:t>
      </w:r>
      <w:proofErr w:type="spellEnd"/>
      <w:r>
        <w:rPr>
          <w:bCs/>
        </w:rPr>
        <w:t xml:space="preserve"> </w:t>
      </w:r>
      <w:r w:rsidR="000F6640">
        <w:rPr>
          <w:bCs/>
        </w:rPr>
        <w:t>Arūnas – Lietuvos universitetų rektorių konferencija;</w:t>
      </w:r>
    </w:p>
    <w:p w:rsidR="00590D4E" w:rsidRPr="007C47B4" w:rsidRDefault="00590D4E" w:rsidP="00590D4E">
      <w:pPr>
        <w:numPr>
          <w:ilvl w:val="0"/>
          <w:numId w:val="41"/>
        </w:numPr>
      </w:pPr>
      <w:proofErr w:type="spellStart"/>
      <w:r w:rsidRPr="007C47B4">
        <w:t>Miniataitė</w:t>
      </w:r>
      <w:proofErr w:type="spellEnd"/>
      <w:r w:rsidRPr="007C47B4">
        <w:t xml:space="preserve"> Dalia – Žemės ūkio ministerija;</w:t>
      </w:r>
    </w:p>
    <w:p w:rsidR="00590D4E" w:rsidRPr="007C47B4" w:rsidRDefault="00590D4E" w:rsidP="00590D4E">
      <w:pPr>
        <w:numPr>
          <w:ilvl w:val="0"/>
          <w:numId w:val="41"/>
        </w:numPr>
      </w:pPr>
      <w:r w:rsidRPr="007C47B4">
        <w:t>Motiejūnas Kęstutis – INVEGA;</w:t>
      </w:r>
    </w:p>
    <w:p w:rsidR="000F6640" w:rsidRDefault="00590D4E" w:rsidP="00590D4E">
      <w:pPr>
        <w:numPr>
          <w:ilvl w:val="0"/>
          <w:numId w:val="41"/>
        </w:numPr>
      </w:pPr>
      <w:r w:rsidRPr="007C47B4">
        <w:t>Paškevičius Raimondas – Švietimo, mokslo ir sporto ministerija;</w:t>
      </w:r>
    </w:p>
    <w:p w:rsidR="000F6640" w:rsidRDefault="000F6640" w:rsidP="00590D4E">
      <w:pPr>
        <w:numPr>
          <w:ilvl w:val="0"/>
          <w:numId w:val="41"/>
        </w:numPr>
      </w:pPr>
      <w:r>
        <w:t>Poškienė Justina – Lietuvos mokslo taryba;</w:t>
      </w:r>
    </w:p>
    <w:p w:rsidR="00590D4E" w:rsidRPr="007C47B4" w:rsidRDefault="00590D4E" w:rsidP="00590D4E">
      <w:pPr>
        <w:numPr>
          <w:ilvl w:val="0"/>
          <w:numId w:val="41"/>
        </w:numPr>
      </w:pPr>
      <w:r w:rsidRPr="007C47B4">
        <w:t>Poviliūnas Justas – Žemės ūkio ministerija;</w:t>
      </w:r>
    </w:p>
    <w:p w:rsidR="00590D4E" w:rsidRPr="007C47B4" w:rsidRDefault="00590D4E" w:rsidP="00590D4E">
      <w:pPr>
        <w:numPr>
          <w:ilvl w:val="0"/>
          <w:numId w:val="41"/>
        </w:numPr>
      </w:pPr>
      <w:proofErr w:type="spellStart"/>
      <w:r w:rsidRPr="007C47B4">
        <w:t>Pūrienė</w:t>
      </w:r>
      <w:proofErr w:type="spellEnd"/>
      <w:r w:rsidRPr="007C47B4">
        <w:t xml:space="preserve"> Alina – Lietuvos gydytojų vadovų sąjunga;</w:t>
      </w:r>
    </w:p>
    <w:p w:rsidR="00590D4E" w:rsidRPr="000F6640" w:rsidRDefault="00590D4E" w:rsidP="00590D4E">
      <w:pPr>
        <w:numPr>
          <w:ilvl w:val="0"/>
          <w:numId w:val="41"/>
        </w:numPr>
      </w:pPr>
      <w:proofErr w:type="spellStart"/>
      <w:r w:rsidRPr="007C47B4">
        <w:t>Sabalionytė</w:t>
      </w:r>
      <w:proofErr w:type="spellEnd"/>
      <w:r w:rsidRPr="007C47B4">
        <w:t xml:space="preserve"> Edita – </w:t>
      </w:r>
      <w:r w:rsidRPr="007C47B4">
        <w:rPr>
          <w:bCs/>
        </w:rPr>
        <w:t>Nacionalinė kūrybinių ir kultūrinių industrijų asociacija;</w:t>
      </w:r>
    </w:p>
    <w:p w:rsidR="00861EAB" w:rsidRPr="007C47B4" w:rsidRDefault="000F6640" w:rsidP="00861EAB">
      <w:pPr>
        <w:numPr>
          <w:ilvl w:val="0"/>
          <w:numId w:val="41"/>
        </w:numPr>
      </w:pPr>
      <w:proofErr w:type="spellStart"/>
      <w:r>
        <w:rPr>
          <w:bCs/>
        </w:rPr>
        <w:t>Senkienė</w:t>
      </w:r>
      <w:proofErr w:type="spellEnd"/>
      <w:r>
        <w:rPr>
          <w:bCs/>
        </w:rPr>
        <w:t xml:space="preserve"> </w:t>
      </w:r>
      <w:r w:rsidR="00861EAB">
        <w:rPr>
          <w:bCs/>
        </w:rPr>
        <w:t>Sonata – Kultūros ministerija;</w:t>
      </w:r>
    </w:p>
    <w:p w:rsidR="00590D4E" w:rsidRPr="007C47B4" w:rsidRDefault="00590D4E" w:rsidP="00590D4E">
      <w:pPr>
        <w:numPr>
          <w:ilvl w:val="0"/>
          <w:numId w:val="41"/>
        </w:numPr>
      </w:pPr>
      <w:r w:rsidRPr="007C47B4">
        <w:t>Simonaitytė Živilė – Sveikatos apsaugos ministerija;</w:t>
      </w:r>
    </w:p>
    <w:p w:rsidR="00590D4E" w:rsidRPr="007C47B4" w:rsidRDefault="00590D4E" w:rsidP="00590D4E">
      <w:pPr>
        <w:numPr>
          <w:ilvl w:val="0"/>
          <w:numId w:val="41"/>
        </w:numPr>
      </w:pPr>
      <w:r w:rsidRPr="007C47B4">
        <w:t>Staniškis Jurgis Kazimieras – Kauno technologijos universitetas;</w:t>
      </w:r>
    </w:p>
    <w:p w:rsidR="00590D4E" w:rsidRPr="00861EAB" w:rsidRDefault="00590D4E" w:rsidP="00590D4E">
      <w:pPr>
        <w:numPr>
          <w:ilvl w:val="0"/>
          <w:numId w:val="41"/>
        </w:numPr>
      </w:pPr>
      <w:proofErr w:type="spellStart"/>
      <w:r w:rsidRPr="007C47B4">
        <w:t>Šlionskienė</w:t>
      </w:r>
      <w:proofErr w:type="spellEnd"/>
      <w:r w:rsidRPr="007C47B4">
        <w:t xml:space="preserve"> Danutė - </w:t>
      </w:r>
      <w:r w:rsidRPr="007C47B4">
        <w:rPr>
          <w:bCs/>
        </w:rPr>
        <w:t>Lietuvos profesinių sąjungų konfederacija;</w:t>
      </w:r>
    </w:p>
    <w:p w:rsidR="00590D4E" w:rsidRPr="007C47B4" w:rsidRDefault="00861EAB" w:rsidP="00590D4E">
      <w:pPr>
        <w:numPr>
          <w:ilvl w:val="0"/>
          <w:numId w:val="41"/>
        </w:numPr>
      </w:pPr>
      <w:r>
        <w:t>Varanauskas Arminas – Asociacija „Žinių ekonomikos forumas“;</w:t>
      </w:r>
    </w:p>
    <w:p w:rsidR="00590D4E" w:rsidRPr="007C47B4" w:rsidRDefault="00861EAB" w:rsidP="00590D4E">
      <w:pPr>
        <w:numPr>
          <w:ilvl w:val="0"/>
          <w:numId w:val="41"/>
        </w:numPr>
      </w:pPr>
      <w:proofErr w:type="spellStart"/>
      <w:r>
        <w:t>Zabotka</w:t>
      </w:r>
      <w:proofErr w:type="spellEnd"/>
      <w:r>
        <w:t xml:space="preserve"> Audrius – Lietuvos prekybos, pramonės ir amatų rūmai;</w:t>
      </w:r>
    </w:p>
    <w:p w:rsidR="00590D4E" w:rsidRPr="005859D2" w:rsidRDefault="00590D4E" w:rsidP="00590D4E">
      <w:pPr>
        <w:numPr>
          <w:ilvl w:val="0"/>
          <w:numId w:val="41"/>
        </w:numPr>
      </w:pPr>
      <w:r w:rsidRPr="007C47B4">
        <w:t>Želvys Aurimas –</w:t>
      </w:r>
      <w:r>
        <w:t xml:space="preserve"> </w:t>
      </w:r>
      <w:r w:rsidRPr="007C47B4">
        <w:t>Lietuvos verslo paramos agentūra</w:t>
      </w:r>
      <w:r>
        <w:t>.</w:t>
      </w:r>
    </w:p>
    <w:p w:rsidR="00590D4E" w:rsidRDefault="00590D4E" w:rsidP="00590D4E">
      <w:pPr>
        <w:ind w:firstLine="540"/>
        <w:jc w:val="both"/>
        <w:rPr>
          <w:b/>
        </w:rPr>
      </w:pPr>
    </w:p>
    <w:p w:rsidR="00590D4E" w:rsidRDefault="00590D4E" w:rsidP="00590D4E">
      <w:pPr>
        <w:autoSpaceDE w:val="0"/>
        <w:autoSpaceDN w:val="0"/>
        <w:adjustRightInd w:val="0"/>
        <w:ind w:firstLine="567"/>
        <w:jc w:val="both"/>
        <w:rPr>
          <w:b/>
          <w:color w:val="1F497D" w:themeColor="text2"/>
          <w:u w:val="single"/>
        </w:rPr>
      </w:pPr>
      <w:r w:rsidRPr="00C15D9E">
        <w:rPr>
          <w:b/>
          <w:color w:val="1F497D" w:themeColor="text2"/>
          <w:u w:val="single"/>
        </w:rPr>
        <w:t>„UŽ“ balsavo 3</w:t>
      </w:r>
      <w:r w:rsidR="00861EAB">
        <w:rPr>
          <w:b/>
          <w:color w:val="1F497D" w:themeColor="text2"/>
          <w:u w:val="single"/>
        </w:rPr>
        <w:t>4</w:t>
      </w:r>
      <w:r w:rsidRPr="00C15D9E">
        <w:rPr>
          <w:b/>
          <w:color w:val="1F497D" w:themeColor="text2"/>
          <w:u w:val="single"/>
        </w:rPr>
        <w:t xml:space="preserve"> Komiteto nariai, „PRIEŠ“ balsavusių nėra.</w:t>
      </w:r>
    </w:p>
    <w:p w:rsidR="00803D80" w:rsidRDefault="00803D80" w:rsidP="00590D4E">
      <w:pPr>
        <w:autoSpaceDE w:val="0"/>
        <w:autoSpaceDN w:val="0"/>
        <w:adjustRightInd w:val="0"/>
        <w:ind w:firstLine="567"/>
        <w:jc w:val="both"/>
        <w:rPr>
          <w:b/>
          <w:color w:val="1F497D" w:themeColor="text2"/>
          <w:u w:val="single"/>
        </w:rPr>
      </w:pPr>
    </w:p>
    <w:p w:rsidR="00803D80" w:rsidRPr="00803D80" w:rsidRDefault="00803D80" w:rsidP="00590D4E">
      <w:pPr>
        <w:autoSpaceDE w:val="0"/>
        <w:autoSpaceDN w:val="0"/>
        <w:adjustRightInd w:val="0"/>
        <w:ind w:firstLine="567"/>
        <w:jc w:val="both"/>
        <w:rPr>
          <w:color w:val="1F497D" w:themeColor="text2"/>
        </w:rPr>
      </w:pPr>
    </w:p>
    <w:p w:rsidR="00CC6655" w:rsidRPr="00CC6655" w:rsidRDefault="00CC6655" w:rsidP="00CC6655">
      <w:pPr>
        <w:autoSpaceDE w:val="0"/>
        <w:autoSpaceDN w:val="0"/>
        <w:adjustRightInd w:val="0"/>
        <w:ind w:firstLine="567"/>
        <w:jc w:val="both"/>
        <w:rPr>
          <w:iCs/>
          <w:color w:val="000000"/>
        </w:rPr>
      </w:pPr>
      <w:bookmarkStart w:id="1" w:name="_GoBack"/>
      <w:bookmarkEnd w:id="1"/>
      <w:r w:rsidRPr="00CC6655">
        <w:rPr>
          <w:iCs/>
          <w:color w:val="000000"/>
        </w:rPr>
        <w:t>Sekretoriato vadovė</w:t>
      </w:r>
      <w:proofErr w:type="gramStart"/>
      <w:r w:rsidRPr="00CC6655">
        <w:rPr>
          <w:iCs/>
          <w:color w:val="000000"/>
        </w:rPr>
        <w:t xml:space="preserve">                                                                            </w:t>
      </w:r>
      <w:proofErr w:type="gramEnd"/>
      <w:r w:rsidRPr="00CC6655">
        <w:rPr>
          <w:iCs/>
          <w:color w:val="000000"/>
        </w:rPr>
        <w:t>Rūta Dapkutė-Stankevičienė</w:t>
      </w:r>
    </w:p>
    <w:p w:rsidR="00CC6655" w:rsidRPr="00CC6655" w:rsidRDefault="00CC6655" w:rsidP="00CC6655">
      <w:pPr>
        <w:autoSpaceDE w:val="0"/>
        <w:autoSpaceDN w:val="0"/>
        <w:adjustRightInd w:val="0"/>
        <w:ind w:firstLine="567"/>
        <w:jc w:val="both"/>
        <w:rPr>
          <w:i/>
          <w:iCs/>
          <w:color w:val="000000"/>
        </w:rPr>
      </w:pPr>
    </w:p>
    <w:p w:rsidR="00803D80" w:rsidRPr="00803D80" w:rsidRDefault="00803D80" w:rsidP="00590D4E">
      <w:pPr>
        <w:autoSpaceDE w:val="0"/>
        <w:autoSpaceDN w:val="0"/>
        <w:adjustRightInd w:val="0"/>
        <w:ind w:firstLine="567"/>
        <w:jc w:val="both"/>
        <w:rPr>
          <w:iCs/>
          <w:color w:val="000000"/>
        </w:rPr>
      </w:pPr>
    </w:p>
    <w:sectPr w:rsidR="00803D80" w:rsidRPr="00803D80" w:rsidSect="002579D3">
      <w:headerReference w:type="even" r:id="rId23"/>
      <w:headerReference w:type="default" r:id="rId24"/>
      <w:footerReference w:type="even" r:id="rId25"/>
      <w:footerReference w:type="default" r:id="rId26"/>
      <w:pgSz w:w="11906" w:h="16838" w:code="9"/>
      <w:pgMar w:top="993" w:right="991" w:bottom="993" w:left="102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3D4" w:rsidRDefault="001B43D4">
      <w:r>
        <w:separator/>
      </w:r>
    </w:p>
  </w:endnote>
  <w:endnote w:type="continuationSeparator" w:id="0">
    <w:p w:rsidR="001B43D4" w:rsidRDefault="001B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D43C9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34337"/>
      <w:docPartObj>
        <w:docPartGallery w:val="Page Numbers (Bottom of Page)"/>
        <w:docPartUnique/>
      </w:docPartObj>
    </w:sdtPr>
    <w:sdtEndPr/>
    <w:sdtContent>
      <w:p w:rsidR="00BD08BE" w:rsidRDefault="00BD08BE">
        <w:pPr>
          <w:pStyle w:val="Porat"/>
          <w:jc w:val="center"/>
        </w:pPr>
        <w:r>
          <w:fldChar w:fldCharType="begin"/>
        </w:r>
        <w:r>
          <w:instrText>PAGE   \* MERGEFORMAT</w:instrText>
        </w:r>
        <w:r>
          <w:fldChar w:fldCharType="separate"/>
        </w:r>
        <w:r w:rsidR="00CC6655">
          <w:rPr>
            <w:noProof/>
          </w:rPr>
          <w:t>10</w:t>
        </w:r>
        <w:r>
          <w:fldChar w:fldCharType="end"/>
        </w:r>
      </w:p>
    </w:sdtContent>
  </w:sdt>
  <w:p w:rsidR="00BD08BE" w:rsidRDefault="00BD08B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3D4" w:rsidRDefault="001B43D4">
      <w:r>
        <w:separator/>
      </w:r>
    </w:p>
  </w:footnote>
  <w:footnote w:type="continuationSeparator" w:id="0">
    <w:p w:rsidR="001B43D4" w:rsidRDefault="001B4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96A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B4B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C6655">
      <w:rPr>
        <w:rStyle w:val="Puslapionumeris"/>
        <w:noProof/>
      </w:rPr>
      <w:t>10</w:t>
    </w:r>
    <w:r>
      <w:rPr>
        <w:rStyle w:val="Puslapionumeris"/>
      </w:rPr>
      <w:fldChar w:fldCharType="end"/>
    </w:r>
  </w:p>
  <w:p w:rsidR="00BD08BE" w:rsidRDefault="00BD08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F67"/>
    <w:multiLevelType w:val="hybridMultilevel"/>
    <w:tmpl w:val="098480F0"/>
    <w:lvl w:ilvl="0" w:tplc="101441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D1451"/>
    <w:multiLevelType w:val="hybridMultilevel"/>
    <w:tmpl w:val="F54E6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9113D7"/>
    <w:multiLevelType w:val="hybridMultilevel"/>
    <w:tmpl w:val="ADE6F8E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nsid w:val="0DE95A8A"/>
    <w:multiLevelType w:val="hybridMultilevel"/>
    <w:tmpl w:val="3E80350E"/>
    <w:lvl w:ilvl="0" w:tplc="650030D4">
      <w:start w:val="3"/>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4">
    <w:nsid w:val="0E2263DD"/>
    <w:multiLevelType w:val="hybridMultilevel"/>
    <w:tmpl w:val="4F4C908C"/>
    <w:lvl w:ilvl="0" w:tplc="BD2252E2">
      <w:start w:val="1"/>
      <w:numFmt w:val="decimal"/>
      <w:lvlText w:val="%1."/>
      <w:lvlJc w:val="left"/>
      <w:pPr>
        <w:tabs>
          <w:tab w:val="num" w:pos="1260"/>
        </w:tabs>
        <w:ind w:left="126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853525"/>
    <w:multiLevelType w:val="hybridMultilevel"/>
    <w:tmpl w:val="46E41F3A"/>
    <w:lvl w:ilvl="0" w:tplc="41C45C4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0484FC2"/>
    <w:multiLevelType w:val="hybridMultilevel"/>
    <w:tmpl w:val="55CCE6C8"/>
    <w:lvl w:ilvl="0" w:tplc="623616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1296486D"/>
    <w:multiLevelType w:val="hybridMultilevel"/>
    <w:tmpl w:val="A0AA1058"/>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13B1180D"/>
    <w:multiLevelType w:val="hybridMultilevel"/>
    <w:tmpl w:val="D184639C"/>
    <w:lvl w:ilvl="0" w:tplc="E7DA4C8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13D50F29"/>
    <w:multiLevelType w:val="multilevel"/>
    <w:tmpl w:val="C166EF4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5924977"/>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17A24FA8"/>
    <w:multiLevelType w:val="hybridMultilevel"/>
    <w:tmpl w:val="0B5E7316"/>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1CC907B4"/>
    <w:multiLevelType w:val="hybridMultilevel"/>
    <w:tmpl w:val="8F9249C0"/>
    <w:lvl w:ilvl="0" w:tplc="D4C66FD0">
      <w:start w:val="1"/>
      <w:numFmt w:val="decimal"/>
      <w:lvlText w:val="%1)"/>
      <w:lvlJc w:val="left"/>
      <w:pPr>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1DCC4B81"/>
    <w:multiLevelType w:val="hybridMultilevel"/>
    <w:tmpl w:val="BF50F2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10876A4"/>
    <w:multiLevelType w:val="hybridMultilevel"/>
    <w:tmpl w:val="A22856CA"/>
    <w:lvl w:ilvl="0" w:tplc="060EAB0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5">
    <w:nsid w:val="223D390A"/>
    <w:multiLevelType w:val="hybridMultilevel"/>
    <w:tmpl w:val="A4D05188"/>
    <w:lvl w:ilvl="0" w:tplc="B956BC3E">
      <w:start w:val="1"/>
      <w:numFmt w:val="decimal"/>
      <w:lvlText w:val="%1."/>
      <w:lvlJc w:val="left"/>
      <w:pPr>
        <w:tabs>
          <w:tab w:val="num" w:pos="1590"/>
        </w:tabs>
        <w:ind w:left="1590" w:hanging="1050"/>
      </w:pPr>
      <w:rPr>
        <w:rFonts w:hint="default"/>
        <w:b w:val="0"/>
        <w:bCs/>
        <w:sz w:val="24"/>
        <w:szCs w:val="24"/>
      </w:rPr>
    </w:lvl>
    <w:lvl w:ilvl="1" w:tplc="8E54BF0C">
      <w:start w:val="1"/>
      <w:numFmt w:val="decimal"/>
      <w:lvlText w:val="%2."/>
      <w:lvlJc w:val="left"/>
      <w:pPr>
        <w:tabs>
          <w:tab w:val="num" w:pos="1455"/>
        </w:tabs>
        <w:ind w:left="1455" w:hanging="375"/>
      </w:pPr>
      <w:rPr>
        <w:rFonts w:ascii="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249A5D8D"/>
    <w:multiLevelType w:val="hybridMultilevel"/>
    <w:tmpl w:val="DE4A7082"/>
    <w:lvl w:ilvl="0" w:tplc="C8700E86">
      <w:start w:val="1"/>
      <w:numFmt w:val="decimal"/>
      <w:lvlText w:val="%1."/>
      <w:lvlJc w:val="left"/>
      <w:pPr>
        <w:tabs>
          <w:tab w:val="num" w:pos="735"/>
        </w:tabs>
        <w:ind w:left="735" w:hanging="375"/>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A8445AF"/>
    <w:multiLevelType w:val="hybridMultilevel"/>
    <w:tmpl w:val="B41400E0"/>
    <w:lvl w:ilvl="0" w:tplc="E3E200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1F36E26"/>
    <w:multiLevelType w:val="hybridMultilevel"/>
    <w:tmpl w:val="EF56650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39061E1"/>
    <w:multiLevelType w:val="hybridMultilevel"/>
    <w:tmpl w:val="599E9778"/>
    <w:lvl w:ilvl="0" w:tplc="EBB2C12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36504F28"/>
    <w:multiLevelType w:val="hybridMultilevel"/>
    <w:tmpl w:val="F3387060"/>
    <w:lvl w:ilvl="0" w:tplc="022CA9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88B6C51"/>
    <w:multiLevelType w:val="hybridMultilevel"/>
    <w:tmpl w:val="6A722642"/>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399126B6"/>
    <w:multiLevelType w:val="hybridMultilevel"/>
    <w:tmpl w:val="51522EC4"/>
    <w:lvl w:ilvl="0" w:tplc="3CB42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nsid w:val="3C584266"/>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nsid w:val="3D3025DB"/>
    <w:multiLevelType w:val="hybridMultilevel"/>
    <w:tmpl w:val="3DD22828"/>
    <w:lvl w:ilvl="0" w:tplc="EE8C2F28">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3E366447"/>
    <w:multiLevelType w:val="hybridMultilevel"/>
    <w:tmpl w:val="C166EF42"/>
    <w:lvl w:ilvl="0" w:tplc="7A94FC18">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41563BA8"/>
    <w:multiLevelType w:val="hybridMultilevel"/>
    <w:tmpl w:val="D3DC1E34"/>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44385C8B"/>
    <w:multiLevelType w:val="hybridMultilevel"/>
    <w:tmpl w:val="F4E0D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46A43771"/>
    <w:multiLevelType w:val="hybridMultilevel"/>
    <w:tmpl w:val="CF6E3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6CE0C16"/>
    <w:multiLevelType w:val="hybridMultilevel"/>
    <w:tmpl w:val="7302B07A"/>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2">
    <w:nsid w:val="51D77909"/>
    <w:multiLevelType w:val="hybridMultilevel"/>
    <w:tmpl w:val="2592B0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nsid w:val="570F1CF5"/>
    <w:multiLevelType w:val="hybridMultilevel"/>
    <w:tmpl w:val="A1E67A4A"/>
    <w:lvl w:ilvl="0" w:tplc="0456B4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8F0CF6"/>
    <w:multiLevelType w:val="hybridMultilevel"/>
    <w:tmpl w:val="D1A8AC46"/>
    <w:lvl w:ilvl="0" w:tplc="511C10B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6">
    <w:nsid w:val="61F41DCE"/>
    <w:multiLevelType w:val="hybridMultilevel"/>
    <w:tmpl w:val="24E83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AF486D"/>
    <w:multiLevelType w:val="hybridMultilevel"/>
    <w:tmpl w:val="C3DC5950"/>
    <w:lvl w:ilvl="0" w:tplc="E426078C">
      <w:start w:val="1"/>
      <w:numFmt w:val="bullet"/>
      <w:lvlText w:val=""/>
      <w:lvlJc w:val="left"/>
      <w:pPr>
        <w:tabs>
          <w:tab w:val="num" w:pos="1080"/>
        </w:tabs>
        <w:ind w:left="1080" w:hanging="360"/>
      </w:pPr>
      <w:rPr>
        <w:rFonts w:ascii="Symbol" w:eastAsia="Times New Roman" w:hAnsi="Symbol"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8">
    <w:nsid w:val="660C2B53"/>
    <w:multiLevelType w:val="hybridMultilevel"/>
    <w:tmpl w:val="370AC47A"/>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nsid w:val="6AA17F64"/>
    <w:multiLevelType w:val="hybridMultilevel"/>
    <w:tmpl w:val="8B3E7308"/>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6EAE5868"/>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nsid w:val="75297463"/>
    <w:multiLevelType w:val="hybridMultilevel"/>
    <w:tmpl w:val="7B10A3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3">
    <w:nsid w:val="78E35F5B"/>
    <w:multiLevelType w:val="hybridMultilevel"/>
    <w:tmpl w:val="F08E1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4">
    <w:nsid w:val="7B571CB9"/>
    <w:multiLevelType w:val="hybridMultilevel"/>
    <w:tmpl w:val="D6E0FAF8"/>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nsid w:val="7BAE09D5"/>
    <w:multiLevelType w:val="hybridMultilevel"/>
    <w:tmpl w:val="0E201CBC"/>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nsid w:val="7C28698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5"/>
  </w:num>
  <w:num w:numId="3">
    <w:abstractNumId w:val="36"/>
  </w:num>
  <w:num w:numId="4">
    <w:abstractNumId w:val="4"/>
  </w:num>
  <w:num w:numId="5">
    <w:abstractNumId w:val="39"/>
  </w:num>
  <w:num w:numId="6">
    <w:abstractNumId w:val="44"/>
  </w:num>
  <w:num w:numId="7">
    <w:abstractNumId w:val="38"/>
  </w:num>
  <w:num w:numId="8">
    <w:abstractNumId w:val="11"/>
  </w:num>
  <w:num w:numId="9">
    <w:abstractNumId w:val="45"/>
  </w:num>
  <w:num w:numId="10">
    <w:abstractNumId w:val="21"/>
  </w:num>
  <w:num w:numId="11">
    <w:abstractNumId w:val="14"/>
  </w:num>
  <w:num w:numId="12">
    <w:abstractNumId w:val="31"/>
  </w:num>
  <w:num w:numId="13">
    <w:abstractNumId w:val="28"/>
  </w:num>
  <w:num w:numId="14">
    <w:abstractNumId w:val="7"/>
  </w:num>
  <w:num w:numId="15">
    <w:abstractNumId w:val="34"/>
  </w:num>
  <w:num w:numId="16">
    <w:abstractNumId w:val="22"/>
  </w:num>
  <w:num w:numId="17">
    <w:abstractNumId w:val="32"/>
  </w:num>
  <w:num w:numId="18">
    <w:abstractNumId w:val="27"/>
  </w:num>
  <w:num w:numId="19">
    <w:abstractNumId w:val="9"/>
  </w:num>
  <w:num w:numId="20">
    <w:abstractNumId w:val="3"/>
  </w:num>
  <w:num w:numId="21">
    <w:abstractNumId w:val="0"/>
  </w:num>
  <w:num w:numId="22">
    <w:abstractNumId w:val="33"/>
  </w:num>
  <w:num w:numId="23">
    <w:abstractNumId w:val="26"/>
  </w:num>
  <w:num w:numId="24">
    <w:abstractNumId w:val="12"/>
  </w:num>
  <w:num w:numId="25">
    <w:abstractNumId w:val="37"/>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6"/>
  </w:num>
  <w:num w:numId="29">
    <w:abstractNumId w:val="30"/>
  </w:num>
  <w:num w:numId="30">
    <w:abstractNumId w:val="43"/>
  </w:num>
  <w:num w:numId="31">
    <w:abstractNumId w:val="25"/>
  </w:num>
  <w:num w:numId="32">
    <w:abstractNumId w:val="42"/>
  </w:num>
  <w:num w:numId="33">
    <w:abstractNumId w:val="41"/>
  </w:num>
  <w:num w:numId="34">
    <w:abstractNumId w:val="29"/>
  </w:num>
  <w:num w:numId="35">
    <w:abstractNumId w:val="1"/>
  </w:num>
  <w:num w:numId="36">
    <w:abstractNumId w:val="40"/>
  </w:num>
  <w:num w:numId="37">
    <w:abstractNumId w:val="16"/>
  </w:num>
  <w:num w:numId="38">
    <w:abstractNumId w:val="19"/>
  </w:num>
  <w:num w:numId="39">
    <w:abstractNumId w:val="35"/>
  </w:num>
  <w:num w:numId="40">
    <w:abstractNumId w:val="13"/>
  </w:num>
  <w:num w:numId="41">
    <w:abstractNumId w:val="23"/>
  </w:num>
  <w:num w:numId="42">
    <w:abstractNumId w:val="24"/>
  </w:num>
  <w:num w:numId="43">
    <w:abstractNumId w:val="8"/>
  </w:num>
  <w:num w:numId="44">
    <w:abstractNumId w:val="46"/>
  </w:num>
  <w:num w:numId="45">
    <w:abstractNumId w:val="5"/>
  </w:num>
  <w:num w:numId="46">
    <w:abstractNumId w:val="2"/>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81"/>
    <w:rsid w:val="000004FF"/>
    <w:rsid w:val="00000D13"/>
    <w:rsid w:val="00000E71"/>
    <w:rsid w:val="00001CDE"/>
    <w:rsid w:val="0000726E"/>
    <w:rsid w:val="0001029A"/>
    <w:rsid w:val="00010780"/>
    <w:rsid w:val="00010790"/>
    <w:rsid w:val="0001135E"/>
    <w:rsid w:val="00012A5A"/>
    <w:rsid w:val="00017103"/>
    <w:rsid w:val="00020632"/>
    <w:rsid w:val="00020C44"/>
    <w:rsid w:val="00021B40"/>
    <w:rsid w:val="00021F16"/>
    <w:rsid w:val="00022487"/>
    <w:rsid w:val="0002421D"/>
    <w:rsid w:val="00024F6B"/>
    <w:rsid w:val="00024FF7"/>
    <w:rsid w:val="000307B9"/>
    <w:rsid w:val="00033D7C"/>
    <w:rsid w:val="00034989"/>
    <w:rsid w:val="00043596"/>
    <w:rsid w:val="000466EF"/>
    <w:rsid w:val="0004782F"/>
    <w:rsid w:val="000509D4"/>
    <w:rsid w:val="00050A65"/>
    <w:rsid w:val="0005136F"/>
    <w:rsid w:val="0005191E"/>
    <w:rsid w:val="000519D3"/>
    <w:rsid w:val="00053450"/>
    <w:rsid w:val="00053B60"/>
    <w:rsid w:val="00056EDE"/>
    <w:rsid w:val="00057EDE"/>
    <w:rsid w:val="00061937"/>
    <w:rsid w:val="000650E8"/>
    <w:rsid w:val="000662FD"/>
    <w:rsid w:val="000715E2"/>
    <w:rsid w:val="00073781"/>
    <w:rsid w:val="00076983"/>
    <w:rsid w:val="00077464"/>
    <w:rsid w:val="0008083F"/>
    <w:rsid w:val="00081A3E"/>
    <w:rsid w:val="00082620"/>
    <w:rsid w:val="0008271F"/>
    <w:rsid w:val="00082CC6"/>
    <w:rsid w:val="000855A9"/>
    <w:rsid w:val="00085679"/>
    <w:rsid w:val="000863E1"/>
    <w:rsid w:val="00091868"/>
    <w:rsid w:val="0009416A"/>
    <w:rsid w:val="00097C28"/>
    <w:rsid w:val="000A02AC"/>
    <w:rsid w:val="000A02E9"/>
    <w:rsid w:val="000A2F04"/>
    <w:rsid w:val="000A4158"/>
    <w:rsid w:val="000A46D5"/>
    <w:rsid w:val="000A471D"/>
    <w:rsid w:val="000A6819"/>
    <w:rsid w:val="000A7540"/>
    <w:rsid w:val="000B57AA"/>
    <w:rsid w:val="000B70DF"/>
    <w:rsid w:val="000C1131"/>
    <w:rsid w:val="000C1613"/>
    <w:rsid w:val="000C1D02"/>
    <w:rsid w:val="000C1DBB"/>
    <w:rsid w:val="000C250D"/>
    <w:rsid w:val="000C5B8F"/>
    <w:rsid w:val="000C5C75"/>
    <w:rsid w:val="000C7AE4"/>
    <w:rsid w:val="000D018C"/>
    <w:rsid w:val="000D29AB"/>
    <w:rsid w:val="000D3214"/>
    <w:rsid w:val="000D370B"/>
    <w:rsid w:val="000E00A7"/>
    <w:rsid w:val="000E0CBB"/>
    <w:rsid w:val="000E2156"/>
    <w:rsid w:val="000E2D1E"/>
    <w:rsid w:val="000E4243"/>
    <w:rsid w:val="000E443A"/>
    <w:rsid w:val="000F0988"/>
    <w:rsid w:val="000F1345"/>
    <w:rsid w:val="000F1AEF"/>
    <w:rsid w:val="000F2637"/>
    <w:rsid w:val="000F5C50"/>
    <w:rsid w:val="000F6640"/>
    <w:rsid w:val="001004B5"/>
    <w:rsid w:val="00101106"/>
    <w:rsid w:val="0010315E"/>
    <w:rsid w:val="001050B3"/>
    <w:rsid w:val="001104CE"/>
    <w:rsid w:val="001122A5"/>
    <w:rsid w:val="00115E06"/>
    <w:rsid w:val="00117A50"/>
    <w:rsid w:val="00120DB7"/>
    <w:rsid w:val="0012282A"/>
    <w:rsid w:val="00125978"/>
    <w:rsid w:val="00132368"/>
    <w:rsid w:val="0013246D"/>
    <w:rsid w:val="001324EE"/>
    <w:rsid w:val="0013551D"/>
    <w:rsid w:val="00135712"/>
    <w:rsid w:val="00135BD8"/>
    <w:rsid w:val="00140AB8"/>
    <w:rsid w:val="001434B3"/>
    <w:rsid w:val="00144073"/>
    <w:rsid w:val="00146761"/>
    <w:rsid w:val="00146F30"/>
    <w:rsid w:val="00147112"/>
    <w:rsid w:val="00147B91"/>
    <w:rsid w:val="00151B82"/>
    <w:rsid w:val="00154F2D"/>
    <w:rsid w:val="001555D3"/>
    <w:rsid w:val="00160E1D"/>
    <w:rsid w:val="00161266"/>
    <w:rsid w:val="00161576"/>
    <w:rsid w:val="00161EE0"/>
    <w:rsid w:val="00164F3C"/>
    <w:rsid w:val="00164FA5"/>
    <w:rsid w:val="00167103"/>
    <w:rsid w:val="00167FAE"/>
    <w:rsid w:val="00172007"/>
    <w:rsid w:val="00172A1E"/>
    <w:rsid w:val="0017549C"/>
    <w:rsid w:val="001758B0"/>
    <w:rsid w:val="00175C68"/>
    <w:rsid w:val="00176572"/>
    <w:rsid w:val="001775C3"/>
    <w:rsid w:val="00182569"/>
    <w:rsid w:val="001839A4"/>
    <w:rsid w:val="001845C6"/>
    <w:rsid w:val="00186925"/>
    <w:rsid w:val="00192041"/>
    <w:rsid w:val="001938F1"/>
    <w:rsid w:val="00196A56"/>
    <w:rsid w:val="001975FB"/>
    <w:rsid w:val="001A469A"/>
    <w:rsid w:val="001A48F8"/>
    <w:rsid w:val="001A558B"/>
    <w:rsid w:val="001A593F"/>
    <w:rsid w:val="001A7CFE"/>
    <w:rsid w:val="001B2AFE"/>
    <w:rsid w:val="001B2B37"/>
    <w:rsid w:val="001B311F"/>
    <w:rsid w:val="001B320F"/>
    <w:rsid w:val="001B43D4"/>
    <w:rsid w:val="001B4B8F"/>
    <w:rsid w:val="001B53B9"/>
    <w:rsid w:val="001B568B"/>
    <w:rsid w:val="001B7561"/>
    <w:rsid w:val="001C0899"/>
    <w:rsid w:val="001C2878"/>
    <w:rsid w:val="001C372E"/>
    <w:rsid w:val="001C44E7"/>
    <w:rsid w:val="001C4861"/>
    <w:rsid w:val="001C5733"/>
    <w:rsid w:val="001C6ACF"/>
    <w:rsid w:val="001C7832"/>
    <w:rsid w:val="001D0A81"/>
    <w:rsid w:val="001D1612"/>
    <w:rsid w:val="001D2243"/>
    <w:rsid w:val="001D683D"/>
    <w:rsid w:val="001D7C1D"/>
    <w:rsid w:val="001E03F5"/>
    <w:rsid w:val="001E1347"/>
    <w:rsid w:val="001E62E6"/>
    <w:rsid w:val="001E78E4"/>
    <w:rsid w:val="001F0747"/>
    <w:rsid w:val="001F27C4"/>
    <w:rsid w:val="001F388B"/>
    <w:rsid w:val="001F3E8A"/>
    <w:rsid w:val="001F4AB9"/>
    <w:rsid w:val="001F51BD"/>
    <w:rsid w:val="001F6C9D"/>
    <w:rsid w:val="001F6E76"/>
    <w:rsid w:val="002002A7"/>
    <w:rsid w:val="002005DC"/>
    <w:rsid w:val="00202812"/>
    <w:rsid w:val="00204716"/>
    <w:rsid w:val="00204BEB"/>
    <w:rsid w:val="00205546"/>
    <w:rsid w:val="002056D8"/>
    <w:rsid w:val="00207932"/>
    <w:rsid w:val="002120C6"/>
    <w:rsid w:val="00212E7B"/>
    <w:rsid w:val="00214D47"/>
    <w:rsid w:val="00215E61"/>
    <w:rsid w:val="0021617B"/>
    <w:rsid w:val="002217AE"/>
    <w:rsid w:val="002217D2"/>
    <w:rsid w:val="00221879"/>
    <w:rsid w:val="00225916"/>
    <w:rsid w:val="00230E0F"/>
    <w:rsid w:val="00232735"/>
    <w:rsid w:val="0023342B"/>
    <w:rsid w:val="00233EC4"/>
    <w:rsid w:val="00236CF1"/>
    <w:rsid w:val="002370E6"/>
    <w:rsid w:val="00237307"/>
    <w:rsid w:val="00243BDE"/>
    <w:rsid w:val="002448FD"/>
    <w:rsid w:val="00244918"/>
    <w:rsid w:val="00245DB8"/>
    <w:rsid w:val="00255147"/>
    <w:rsid w:val="00257181"/>
    <w:rsid w:val="002579D3"/>
    <w:rsid w:val="00257C73"/>
    <w:rsid w:val="00260541"/>
    <w:rsid w:val="00260F34"/>
    <w:rsid w:val="00261DE2"/>
    <w:rsid w:val="002641FF"/>
    <w:rsid w:val="0026546F"/>
    <w:rsid w:val="002669E1"/>
    <w:rsid w:val="00271545"/>
    <w:rsid w:val="0027182A"/>
    <w:rsid w:val="00271A50"/>
    <w:rsid w:val="00272673"/>
    <w:rsid w:val="00273DCC"/>
    <w:rsid w:val="002747D5"/>
    <w:rsid w:val="002764D1"/>
    <w:rsid w:val="00282DF9"/>
    <w:rsid w:val="0028331B"/>
    <w:rsid w:val="00285777"/>
    <w:rsid w:val="00286494"/>
    <w:rsid w:val="00287B8C"/>
    <w:rsid w:val="0029045C"/>
    <w:rsid w:val="00291F86"/>
    <w:rsid w:val="0029214F"/>
    <w:rsid w:val="00292FB1"/>
    <w:rsid w:val="002964EB"/>
    <w:rsid w:val="002A1615"/>
    <w:rsid w:val="002A1DAB"/>
    <w:rsid w:val="002A5684"/>
    <w:rsid w:val="002B0906"/>
    <w:rsid w:val="002B0E99"/>
    <w:rsid w:val="002B1C89"/>
    <w:rsid w:val="002B2B4C"/>
    <w:rsid w:val="002B5D8D"/>
    <w:rsid w:val="002B5DF1"/>
    <w:rsid w:val="002B732F"/>
    <w:rsid w:val="002B77EF"/>
    <w:rsid w:val="002C56C1"/>
    <w:rsid w:val="002C6FFD"/>
    <w:rsid w:val="002C7E3D"/>
    <w:rsid w:val="002D0944"/>
    <w:rsid w:val="002D1335"/>
    <w:rsid w:val="002D18DA"/>
    <w:rsid w:val="002D225A"/>
    <w:rsid w:val="002D22D2"/>
    <w:rsid w:val="002D3383"/>
    <w:rsid w:val="002D5588"/>
    <w:rsid w:val="002E07C2"/>
    <w:rsid w:val="002E35D5"/>
    <w:rsid w:val="002E3C69"/>
    <w:rsid w:val="002E42F1"/>
    <w:rsid w:val="002E4BC5"/>
    <w:rsid w:val="002E661A"/>
    <w:rsid w:val="002E7F8C"/>
    <w:rsid w:val="002F0633"/>
    <w:rsid w:val="002F0DF1"/>
    <w:rsid w:val="002F13FA"/>
    <w:rsid w:val="002F32A2"/>
    <w:rsid w:val="002F3752"/>
    <w:rsid w:val="002F6B35"/>
    <w:rsid w:val="00300881"/>
    <w:rsid w:val="00301B40"/>
    <w:rsid w:val="00304F36"/>
    <w:rsid w:val="00310DF1"/>
    <w:rsid w:val="00311372"/>
    <w:rsid w:val="00312B72"/>
    <w:rsid w:val="00313123"/>
    <w:rsid w:val="00315D20"/>
    <w:rsid w:val="003170B7"/>
    <w:rsid w:val="003173B6"/>
    <w:rsid w:val="0031769B"/>
    <w:rsid w:val="003205B5"/>
    <w:rsid w:val="003208A7"/>
    <w:rsid w:val="00321002"/>
    <w:rsid w:val="00322577"/>
    <w:rsid w:val="00322693"/>
    <w:rsid w:val="00323907"/>
    <w:rsid w:val="00323B22"/>
    <w:rsid w:val="003240EA"/>
    <w:rsid w:val="00324A1F"/>
    <w:rsid w:val="00325DE0"/>
    <w:rsid w:val="003337F3"/>
    <w:rsid w:val="003352C2"/>
    <w:rsid w:val="003355A7"/>
    <w:rsid w:val="00335A5E"/>
    <w:rsid w:val="00336805"/>
    <w:rsid w:val="00336A17"/>
    <w:rsid w:val="003378B3"/>
    <w:rsid w:val="00340104"/>
    <w:rsid w:val="00340AC4"/>
    <w:rsid w:val="00340D64"/>
    <w:rsid w:val="003477AD"/>
    <w:rsid w:val="003520D1"/>
    <w:rsid w:val="00353FFF"/>
    <w:rsid w:val="00356288"/>
    <w:rsid w:val="00356DE5"/>
    <w:rsid w:val="003578E4"/>
    <w:rsid w:val="0036110E"/>
    <w:rsid w:val="00361B71"/>
    <w:rsid w:val="00361BF8"/>
    <w:rsid w:val="00363B36"/>
    <w:rsid w:val="00367031"/>
    <w:rsid w:val="00367B0D"/>
    <w:rsid w:val="00371B2B"/>
    <w:rsid w:val="003749A4"/>
    <w:rsid w:val="0037796E"/>
    <w:rsid w:val="00377B65"/>
    <w:rsid w:val="003812EF"/>
    <w:rsid w:val="0038195F"/>
    <w:rsid w:val="00384EFF"/>
    <w:rsid w:val="00385C23"/>
    <w:rsid w:val="00386268"/>
    <w:rsid w:val="003867BD"/>
    <w:rsid w:val="00390B36"/>
    <w:rsid w:val="003949D6"/>
    <w:rsid w:val="00396004"/>
    <w:rsid w:val="00397D38"/>
    <w:rsid w:val="00397F28"/>
    <w:rsid w:val="003A11CF"/>
    <w:rsid w:val="003A17D0"/>
    <w:rsid w:val="003A1AD5"/>
    <w:rsid w:val="003A1B16"/>
    <w:rsid w:val="003A1E65"/>
    <w:rsid w:val="003A3A5E"/>
    <w:rsid w:val="003A4047"/>
    <w:rsid w:val="003A41BE"/>
    <w:rsid w:val="003A57C5"/>
    <w:rsid w:val="003A7AD9"/>
    <w:rsid w:val="003B0123"/>
    <w:rsid w:val="003B0C87"/>
    <w:rsid w:val="003B16E5"/>
    <w:rsid w:val="003B2530"/>
    <w:rsid w:val="003B2E74"/>
    <w:rsid w:val="003B2EA4"/>
    <w:rsid w:val="003B2EEF"/>
    <w:rsid w:val="003B38B9"/>
    <w:rsid w:val="003B5744"/>
    <w:rsid w:val="003C105C"/>
    <w:rsid w:val="003C142D"/>
    <w:rsid w:val="003C2E20"/>
    <w:rsid w:val="003C31F7"/>
    <w:rsid w:val="003C66DA"/>
    <w:rsid w:val="003C6AA8"/>
    <w:rsid w:val="003C7284"/>
    <w:rsid w:val="003D1D35"/>
    <w:rsid w:val="003D24B3"/>
    <w:rsid w:val="003D2FFF"/>
    <w:rsid w:val="003D3BE2"/>
    <w:rsid w:val="003D3DD5"/>
    <w:rsid w:val="003D3F6E"/>
    <w:rsid w:val="003D5BBF"/>
    <w:rsid w:val="003E0694"/>
    <w:rsid w:val="003E1215"/>
    <w:rsid w:val="003E1E74"/>
    <w:rsid w:val="003E275A"/>
    <w:rsid w:val="003E5420"/>
    <w:rsid w:val="003E5586"/>
    <w:rsid w:val="003E7757"/>
    <w:rsid w:val="003F0FFC"/>
    <w:rsid w:val="003F1861"/>
    <w:rsid w:val="003F2EF2"/>
    <w:rsid w:val="003F690D"/>
    <w:rsid w:val="003F7C4A"/>
    <w:rsid w:val="0040148B"/>
    <w:rsid w:val="004026A6"/>
    <w:rsid w:val="004055FF"/>
    <w:rsid w:val="00405870"/>
    <w:rsid w:val="00406FBF"/>
    <w:rsid w:val="004071A7"/>
    <w:rsid w:val="004079F9"/>
    <w:rsid w:val="00407B94"/>
    <w:rsid w:val="00407ED4"/>
    <w:rsid w:val="00412B12"/>
    <w:rsid w:val="00414B58"/>
    <w:rsid w:val="00416CB6"/>
    <w:rsid w:val="00417285"/>
    <w:rsid w:val="004172AC"/>
    <w:rsid w:val="00417714"/>
    <w:rsid w:val="00417AE9"/>
    <w:rsid w:val="00420564"/>
    <w:rsid w:val="0042062E"/>
    <w:rsid w:val="0042076F"/>
    <w:rsid w:val="0042180C"/>
    <w:rsid w:val="00422DB2"/>
    <w:rsid w:val="00424101"/>
    <w:rsid w:val="004242CA"/>
    <w:rsid w:val="004251FB"/>
    <w:rsid w:val="004279E3"/>
    <w:rsid w:val="00427E62"/>
    <w:rsid w:val="004316E0"/>
    <w:rsid w:val="0043195F"/>
    <w:rsid w:val="0043227A"/>
    <w:rsid w:val="00434669"/>
    <w:rsid w:val="00436985"/>
    <w:rsid w:val="00436B7B"/>
    <w:rsid w:val="00441451"/>
    <w:rsid w:val="00443B21"/>
    <w:rsid w:val="004443EE"/>
    <w:rsid w:val="0044573A"/>
    <w:rsid w:val="004501F2"/>
    <w:rsid w:val="00450C2E"/>
    <w:rsid w:val="004524B8"/>
    <w:rsid w:val="004525B9"/>
    <w:rsid w:val="00452661"/>
    <w:rsid w:val="00454292"/>
    <w:rsid w:val="004556C2"/>
    <w:rsid w:val="00455829"/>
    <w:rsid w:val="0045632F"/>
    <w:rsid w:val="00456648"/>
    <w:rsid w:val="004566CD"/>
    <w:rsid w:val="00460899"/>
    <w:rsid w:val="00461B96"/>
    <w:rsid w:val="00461D41"/>
    <w:rsid w:val="004631C5"/>
    <w:rsid w:val="00465AD5"/>
    <w:rsid w:val="00465C41"/>
    <w:rsid w:val="00465CA9"/>
    <w:rsid w:val="004678D5"/>
    <w:rsid w:val="00470115"/>
    <w:rsid w:val="00470BE7"/>
    <w:rsid w:val="00471522"/>
    <w:rsid w:val="004720BF"/>
    <w:rsid w:val="00475286"/>
    <w:rsid w:val="00475622"/>
    <w:rsid w:val="00475DEC"/>
    <w:rsid w:val="0047603A"/>
    <w:rsid w:val="00480EB0"/>
    <w:rsid w:val="00482327"/>
    <w:rsid w:val="00484552"/>
    <w:rsid w:val="004860B6"/>
    <w:rsid w:val="00487DFD"/>
    <w:rsid w:val="004903CF"/>
    <w:rsid w:val="00491DC9"/>
    <w:rsid w:val="00492770"/>
    <w:rsid w:val="004940F2"/>
    <w:rsid w:val="004A1CAB"/>
    <w:rsid w:val="004A1F2C"/>
    <w:rsid w:val="004A2490"/>
    <w:rsid w:val="004A34CE"/>
    <w:rsid w:val="004A3F69"/>
    <w:rsid w:val="004A4BDE"/>
    <w:rsid w:val="004A55B4"/>
    <w:rsid w:val="004A68D5"/>
    <w:rsid w:val="004A79CA"/>
    <w:rsid w:val="004B13E9"/>
    <w:rsid w:val="004B1E3F"/>
    <w:rsid w:val="004B5B7E"/>
    <w:rsid w:val="004C010F"/>
    <w:rsid w:val="004C08C7"/>
    <w:rsid w:val="004C28F2"/>
    <w:rsid w:val="004C3FE0"/>
    <w:rsid w:val="004C62B2"/>
    <w:rsid w:val="004C6DA8"/>
    <w:rsid w:val="004C7953"/>
    <w:rsid w:val="004C7BA7"/>
    <w:rsid w:val="004D27A2"/>
    <w:rsid w:val="004D46F9"/>
    <w:rsid w:val="004D55C0"/>
    <w:rsid w:val="004D60E0"/>
    <w:rsid w:val="004D6939"/>
    <w:rsid w:val="004E0AA9"/>
    <w:rsid w:val="004E1DB3"/>
    <w:rsid w:val="004E366A"/>
    <w:rsid w:val="004E3C91"/>
    <w:rsid w:val="004E4C9B"/>
    <w:rsid w:val="004E6682"/>
    <w:rsid w:val="004E7025"/>
    <w:rsid w:val="004F122E"/>
    <w:rsid w:val="004F1ABD"/>
    <w:rsid w:val="004F1D18"/>
    <w:rsid w:val="004F3909"/>
    <w:rsid w:val="004F535F"/>
    <w:rsid w:val="004F76B8"/>
    <w:rsid w:val="00500EEE"/>
    <w:rsid w:val="00501007"/>
    <w:rsid w:val="0050111B"/>
    <w:rsid w:val="00501EFC"/>
    <w:rsid w:val="00502CC6"/>
    <w:rsid w:val="00502DC0"/>
    <w:rsid w:val="0050550C"/>
    <w:rsid w:val="00505687"/>
    <w:rsid w:val="0050692D"/>
    <w:rsid w:val="005118AB"/>
    <w:rsid w:val="00515E1B"/>
    <w:rsid w:val="00520C96"/>
    <w:rsid w:val="005232D5"/>
    <w:rsid w:val="005249E4"/>
    <w:rsid w:val="0052548A"/>
    <w:rsid w:val="00527BC0"/>
    <w:rsid w:val="00531863"/>
    <w:rsid w:val="00531DB9"/>
    <w:rsid w:val="00536E42"/>
    <w:rsid w:val="005375EC"/>
    <w:rsid w:val="00540466"/>
    <w:rsid w:val="00541321"/>
    <w:rsid w:val="00544BA8"/>
    <w:rsid w:val="00545D93"/>
    <w:rsid w:val="00546F82"/>
    <w:rsid w:val="00547022"/>
    <w:rsid w:val="00547623"/>
    <w:rsid w:val="005501DD"/>
    <w:rsid w:val="00551823"/>
    <w:rsid w:val="00551BD8"/>
    <w:rsid w:val="0055220A"/>
    <w:rsid w:val="00553AFF"/>
    <w:rsid w:val="0055513F"/>
    <w:rsid w:val="0055517C"/>
    <w:rsid w:val="00560EA8"/>
    <w:rsid w:val="005617F8"/>
    <w:rsid w:val="00562B56"/>
    <w:rsid w:val="0056526D"/>
    <w:rsid w:val="0056549A"/>
    <w:rsid w:val="00567292"/>
    <w:rsid w:val="00575AEE"/>
    <w:rsid w:val="00575BCC"/>
    <w:rsid w:val="0057600E"/>
    <w:rsid w:val="005760A4"/>
    <w:rsid w:val="005775BE"/>
    <w:rsid w:val="0058008D"/>
    <w:rsid w:val="00581B51"/>
    <w:rsid w:val="005822D3"/>
    <w:rsid w:val="00582372"/>
    <w:rsid w:val="005847C6"/>
    <w:rsid w:val="00585C60"/>
    <w:rsid w:val="00585E23"/>
    <w:rsid w:val="00590D4E"/>
    <w:rsid w:val="00593DB6"/>
    <w:rsid w:val="00595E5F"/>
    <w:rsid w:val="00597A56"/>
    <w:rsid w:val="00597ECF"/>
    <w:rsid w:val="005A0431"/>
    <w:rsid w:val="005A0704"/>
    <w:rsid w:val="005A24D8"/>
    <w:rsid w:val="005A2949"/>
    <w:rsid w:val="005A2961"/>
    <w:rsid w:val="005A6924"/>
    <w:rsid w:val="005B1E18"/>
    <w:rsid w:val="005B3289"/>
    <w:rsid w:val="005B5418"/>
    <w:rsid w:val="005B58EF"/>
    <w:rsid w:val="005B6995"/>
    <w:rsid w:val="005B7A37"/>
    <w:rsid w:val="005C22C3"/>
    <w:rsid w:val="005C40ED"/>
    <w:rsid w:val="005C48D2"/>
    <w:rsid w:val="005C5218"/>
    <w:rsid w:val="005C5445"/>
    <w:rsid w:val="005C6AA4"/>
    <w:rsid w:val="005D22C8"/>
    <w:rsid w:val="005D2EA6"/>
    <w:rsid w:val="005D468E"/>
    <w:rsid w:val="005D574C"/>
    <w:rsid w:val="005D65DB"/>
    <w:rsid w:val="005D7653"/>
    <w:rsid w:val="005E149E"/>
    <w:rsid w:val="005E26F8"/>
    <w:rsid w:val="005E309E"/>
    <w:rsid w:val="005E6E01"/>
    <w:rsid w:val="005F04B5"/>
    <w:rsid w:val="005F07F5"/>
    <w:rsid w:val="005F095F"/>
    <w:rsid w:val="005F17A4"/>
    <w:rsid w:val="005F1F12"/>
    <w:rsid w:val="005F53D8"/>
    <w:rsid w:val="005F5692"/>
    <w:rsid w:val="00600D65"/>
    <w:rsid w:val="00604BAB"/>
    <w:rsid w:val="00606412"/>
    <w:rsid w:val="0060692B"/>
    <w:rsid w:val="00612517"/>
    <w:rsid w:val="00612871"/>
    <w:rsid w:val="006149A7"/>
    <w:rsid w:val="00616AEB"/>
    <w:rsid w:val="006203F8"/>
    <w:rsid w:val="00620D08"/>
    <w:rsid w:val="0062290F"/>
    <w:rsid w:val="00623331"/>
    <w:rsid w:val="006248E2"/>
    <w:rsid w:val="006249E5"/>
    <w:rsid w:val="00627561"/>
    <w:rsid w:val="006276F9"/>
    <w:rsid w:val="00627A16"/>
    <w:rsid w:val="0063082C"/>
    <w:rsid w:val="0063099B"/>
    <w:rsid w:val="00630C72"/>
    <w:rsid w:val="00631652"/>
    <w:rsid w:val="006329B2"/>
    <w:rsid w:val="006330AA"/>
    <w:rsid w:val="00633B8C"/>
    <w:rsid w:val="0063449C"/>
    <w:rsid w:val="006351D2"/>
    <w:rsid w:val="00636491"/>
    <w:rsid w:val="00637C27"/>
    <w:rsid w:val="00640214"/>
    <w:rsid w:val="0064239C"/>
    <w:rsid w:val="006442ED"/>
    <w:rsid w:val="00644E29"/>
    <w:rsid w:val="006454A9"/>
    <w:rsid w:val="00647ACB"/>
    <w:rsid w:val="006519EA"/>
    <w:rsid w:val="0065272B"/>
    <w:rsid w:val="00654B3A"/>
    <w:rsid w:val="006553E9"/>
    <w:rsid w:val="006560DB"/>
    <w:rsid w:val="006572E5"/>
    <w:rsid w:val="00657BEC"/>
    <w:rsid w:val="00657F13"/>
    <w:rsid w:val="00661B0F"/>
    <w:rsid w:val="006625A6"/>
    <w:rsid w:val="00662BB2"/>
    <w:rsid w:val="00667D66"/>
    <w:rsid w:val="006711F5"/>
    <w:rsid w:val="00672AB4"/>
    <w:rsid w:val="006733DA"/>
    <w:rsid w:val="00680D82"/>
    <w:rsid w:val="00684B9E"/>
    <w:rsid w:val="00692046"/>
    <w:rsid w:val="00692BAB"/>
    <w:rsid w:val="00695014"/>
    <w:rsid w:val="0069623F"/>
    <w:rsid w:val="006A018E"/>
    <w:rsid w:val="006A3038"/>
    <w:rsid w:val="006A3073"/>
    <w:rsid w:val="006A3A8E"/>
    <w:rsid w:val="006A7E80"/>
    <w:rsid w:val="006A7FA5"/>
    <w:rsid w:val="006B094B"/>
    <w:rsid w:val="006B4FE1"/>
    <w:rsid w:val="006B75BE"/>
    <w:rsid w:val="006B7F3E"/>
    <w:rsid w:val="006C2407"/>
    <w:rsid w:val="006C5902"/>
    <w:rsid w:val="006C6EB1"/>
    <w:rsid w:val="006C707E"/>
    <w:rsid w:val="006D01A5"/>
    <w:rsid w:val="006D3E00"/>
    <w:rsid w:val="006D3FAC"/>
    <w:rsid w:val="006D5724"/>
    <w:rsid w:val="006E25F3"/>
    <w:rsid w:val="006E45B2"/>
    <w:rsid w:val="006E656C"/>
    <w:rsid w:val="006E7042"/>
    <w:rsid w:val="006E74FA"/>
    <w:rsid w:val="006F045E"/>
    <w:rsid w:val="006F15D8"/>
    <w:rsid w:val="006F166D"/>
    <w:rsid w:val="006F19DB"/>
    <w:rsid w:val="006F250B"/>
    <w:rsid w:val="006F4B7F"/>
    <w:rsid w:val="006F55CF"/>
    <w:rsid w:val="006F779E"/>
    <w:rsid w:val="007000D4"/>
    <w:rsid w:val="00701086"/>
    <w:rsid w:val="00701AD1"/>
    <w:rsid w:val="007021C2"/>
    <w:rsid w:val="007022CF"/>
    <w:rsid w:val="00702C7D"/>
    <w:rsid w:val="00704BF7"/>
    <w:rsid w:val="007123EA"/>
    <w:rsid w:val="00714765"/>
    <w:rsid w:val="00715A6B"/>
    <w:rsid w:val="00716775"/>
    <w:rsid w:val="00720471"/>
    <w:rsid w:val="00722296"/>
    <w:rsid w:val="0072472A"/>
    <w:rsid w:val="00727A51"/>
    <w:rsid w:val="0073097E"/>
    <w:rsid w:val="00731850"/>
    <w:rsid w:val="0073352C"/>
    <w:rsid w:val="0073374E"/>
    <w:rsid w:val="00734033"/>
    <w:rsid w:val="00734998"/>
    <w:rsid w:val="00734F98"/>
    <w:rsid w:val="00737117"/>
    <w:rsid w:val="00741355"/>
    <w:rsid w:val="00741A83"/>
    <w:rsid w:val="00741FD3"/>
    <w:rsid w:val="0074535C"/>
    <w:rsid w:val="00747470"/>
    <w:rsid w:val="007549AD"/>
    <w:rsid w:val="00755064"/>
    <w:rsid w:val="00755479"/>
    <w:rsid w:val="00756C43"/>
    <w:rsid w:val="00760F33"/>
    <w:rsid w:val="00762015"/>
    <w:rsid w:val="0076687C"/>
    <w:rsid w:val="007668CE"/>
    <w:rsid w:val="00771041"/>
    <w:rsid w:val="00771074"/>
    <w:rsid w:val="00771130"/>
    <w:rsid w:val="00771786"/>
    <w:rsid w:val="00771BBB"/>
    <w:rsid w:val="00775732"/>
    <w:rsid w:val="00775B53"/>
    <w:rsid w:val="00776381"/>
    <w:rsid w:val="00777447"/>
    <w:rsid w:val="0077781E"/>
    <w:rsid w:val="00781319"/>
    <w:rsid w:val="007816AD"/>
    <w:rsid w:val="007820D8"/>
    <w:rsid w:val="00782338"/>
    <w:rsid w:val="00783B69"/>
    <w:rsid w:val="00784145"/>
    <w:rsid w:val="00784C55"/>
    <w:rsid w:val="00785001"/>
    <w:rsid w:val="00785D64"/>
    <w:rsid w:val="00785E0E"/>
    <w:rsid w:val="007869E3"/>
    <w:rsid w:val="00791FF7"/>
    <w:rsid w:val="0079548F"/>
    <w:rsid w:val="00796974"/>
    <w:rsid w:val="007A1038"/>
    <w:rsid w:val="007A1D9C"/>
    <w:rsid w:val="007A2C2A"/>
    <w:rsid w:val="007A5040"/>
    <w:rsid w:val="007A5518"/>
    <w:rsid w:val="007A61F5"/>
    <w:rsid w:val="007B0826"/>
    <w:rsid w:val="007B0B82"/>
    <w:rsid w:val="007B0CB2"/>
    <w:rsid w:val="007B3D1F"/>
    <w:rsid w:val="007B44D3"/>
    <w:rsid w:val="007B490E"/>
    <w:rsid w:val="007B692F"/>
    <w:rsid w:val="007B7616"/>
    <w:rsid w:val="007C1FE8"/>
    <w:rsid w:val="007C2672"/>
    <w:rsid w:val="007C299C"/>
    <w:rsid w:val="007C2AE2"/>
    <w:rsid w:val="007C2F0F"/>
    <w:rsid w:val="007C3225"/>
    <w:rsid w:val="007C4D69"/>
    <w:rsid w:val="007C54D8"/>
    <w:rsid w:val="007C5C56"/>
    <w:rsid w:val="007C5EF2"/>
    <w:rsid w:val="007C7572"/>
    <w:rsid w:val="007C7F05"/>
    <w:rsid w:val="007D4EEA"/>
    <w:rsid w:val="007D516B"/>
    <w:rsid w:val="007D59E8"/>
    <w:rsid w:val="007D5E26"/>
    <w:rsid w:val="007D6ABF"/>
    <w:rsid w:val="007D7395"/>
    <w:rsid w:val="007D7A97"/>
    <w:rsid w:val="007E0BCB"/>
    <w:rsid w:val="007E1A41"/>
    <w:rsid w:val="007E1F34"/>
    <w:rsid w:val="007E6E25"/>
    <w:rsid w:val="007E7012"/>
    <w:rsid w:val="007E7E99"/>
    <w:rsid w:val="007E7F5D"/>
    <w:rsid w:val="007F0EFD"/>
    <w:rsid w:val="007F207F"/>
    <w:rsid w:val="007F32F9"/>
    <w:rsid w:val="007F6B72"/>
    <w:rsid w:val="00800B36"/>
    <w:rsid w:val="00801619"/>
    <w:rsid w:val="00803D80"/>
    <w:rsid w:val="00804310"/>
    <w:rsid w:val="00804510"/>
    <w:rsid w:val="00811EAF"/>
    <w:rsid w:val="00814240"/>
    <w:rsid w:val="008169C1"/>
    <w:rsid w:val="00817A6B"/>
    <w:rsid w:val="00821495"/>
    <w:rsid w:val="00821D19"/>
    <w:rsid w:val="0082221D"/>
    <w:rsid w:val="0082261A"/>
    <w:rsid w:val="0082636E"/>
    <w:rsid w:val="008271F4"/>
    <w:rsid w:val="00827B52"/>
    <w:rsid w:val="00830148"/>
    <w:rsid w:val="00830EFD"/>
    <w:rsid w:val="008325C8"/>
    <w:rsid w:val="00832B54"/>
    <w:rsid w:val="00833C09"/>
    <w:rsid w:val="00834A20"/>
    <w:rsid w:val="00834C49"/>
    <w:rsid w:val="008372CD"/>
    <w:rsid w:val="008416AA"/>
    <w:rsid w:val="00842FD8"/>
    <w:rsid w:val="00844E15"/>
    <w:rsid w:val="008472E1"/>
    <w:rsid w:val="00851550"/>
    <w:rsid w:val="00851585"/>
    <w:rsid w:val="00854075"/>
    <w:rsid w:val="00854955"/>
    <w:rsid w:val="00855286"/>
    <w:rsid w:val="008571A1"/>
    <w:rsid w:val="00857377"/>
    <w:rsid w:val="008575AB"/>
    <w:rsid w:val="008603D0"/>
    <w:rsid w:val="008604AD"/>
    <w:rsid w:val="008612D3"/>
    <w:rsid w:val="00861837"/>
    <w:rsid w:val="00861B9C"/>
    <w:rsid w:val="00861EAB"/>
    <w:rsid w:val="00862BFE"/>
    <w:rsid w:val="00862E35"/>
    <w:rsid w:val="00863073"/>
    <w:rsid w:val="0086421E"/>
    <w:rsid w:val="008643F3"/>
    <w:rsid w:val="00864E3E"/>
    <w:rsid w:val="00867D39"/>
    <w:rsid w:val="008700E8"/>
    <w:rsid w:val="00870DA5"/>
    <w:rsid w:val="008717EB"/>
    <w:rsid w:val="00873BDA"/>
    <w:rsid w:val="008741C7"/>
    <w:rsid w:val="008813DB"/>
    <w:rsid w:val="00882C86"/>
    <w:rsid w:val="00883155"/>
    <w:rsid w:val="008859EC"/>
    <w:rsid w:val="00886C41"/>
    <w:rsid w:val="0089297C"/>
    <w:rsid w:val="00893994"/>
    <w:rsid w:val="00893B69"/>
    <w:rsid w:val="0089418E"/>
    <w:rsid w:val="00895206"/>
    <w:rsid w:val="00895D1A"/>
    <w:rsid w:val="00896264"/>
    <w:rsid w:val="008A20E7"/>
    <w:rsid w:val="008A490F"/>
    <w:rsid w:val="008A502C"/>
    <w:rsid w:val="008A6377"/>
    <w:rsid w:val="008A693C"/>
    <w:rsid w:val="008A6D70"/>
    <w:rsid w:val="008B1271"/>
    <w:rsid w:val="008B18B1"/>
    <w:rsid w:val="008B2078"/>
    <w:rsid w:val="008B2A60"/>
    <w:rsid w:val="008B2FC1"/>
    <w:rsid w:val="008B34DF"/>
    <w:rsid w:val="008B3CD4"/>
    <w:rsid w:val="008B6332"/>
    <w:rsid w:val="008B73D7"/>
    <w:rsid w:val="008C140D"/>
    <w:rsid w:val="008C1D73"/>
    <w:rsid w:val="008C1ED3"/>
    <w:rsid w:val="008C26DC"/>
    <w:rsid w:val="008C3143"/>
    <w:rsid w:val="008C41E0"/>
    <w:rsid w:val="008C531F"/>
    <w:rsid w:val="008C6A29"/>
    <w:rsid w:val="008D1945"/>
    <w:rsid w:val="008D3976"/>
    <w:rsid w:val="008D5532"/>
    <w:rsid w:val="008D55FE"/>
    <w:rsid w:val="008D6D87"/>
    <w:rsid w:val="008E0A6A"/>
    <w:rsid w:val="008E7987"/>
    <w:rsid w:val="008E7BD9"/>
    <w:rsid w:val="008F2D3F"/>
    <w:rsid w:val="008F3659"/>
    <w:rsid w:val="008F3E84"/>
    <w:rsid w:val="008F460F"/>
    <w:rsid w:val="008F61F7"/>
    <w:rsid w:val="008F6FE0"/>
    <w:rsid w:val="00900F75"/>
    <w:rsid w:val="0090303A"/>
    <w:rsid w:val="00907272"/>
    <w:rsid w:val="00907FB1"/>
    <w:rsid w:val="00911467"/>
    <w:rsid w:val="0091263B"/>
    <w:rsid w:val="00913296"/>
    <w:rsid w:val="00914BC6"/>
    <w:rsid w:val="009153E8"/>
    <w:rsid w:val="0091591F"/>
    <w:rsid w:val="00916811"/>
    <w:rsid w:val="009169DF"/>
    <w:rsid w:val="00917A1E"/>
    <w:rsid w:val="009205E3"/>
    <w:rsid w:val="0092159F"/>
    <w:rsid w:val="009224AB"/>
    <w:rsid w:val="0092320C"/>
    <w:rsid w:val="00924CE7"/>
    <w:rsid w:val="00925E34"/>
    <w:rsid w:val="0092734F"/>
    <w:rsid w:val="00931FE5"/>
    <w:rsid w:val="0093243E"/>
    <w:rsid w:val="00934B62"/>
    <w:rsid w:val="00936C28"/>
    <w:rsid w:val="009403AF"/>
    <w:rsid w:val="00941177"/>
    <w:rsid w:val="009431C0"/>
    <w:rsid w:val="00944862"/>
    <w:rsid w:val="00945224"/>
    <w:rsid w:val="00946E88"/>
    <w:rsid w:val="00950158"/>
    <w:rsid w:val="00950165"/>
    <w:rsid w:val="00950267"/>
    <w:rsid w:val="0095230E"/>
    <w:rsid w:val="00952393"/>
    <w:rsid w:val="00954DFB"/>
    <w:rsid w:val="00954F7F"/>
    <w:rsid w:val="00956460"/>
    <w:rsid w:val="00956DF7"/>
    <w:rsid w:val="00960283"/>
    <w:rsid w:val="00960CED"/>
    <w:rsid w:val="00961244"/>
    <w:rsid w:val="00963C5F"/>
    <w:rsid w:val="009738B4"/>
    <w:rsid w:val="0097434F"/>
    <w:rsid w:val="009752F2"/>
    <w:rsid w:val="009776C4"/>
    <w:rsid w:val="009821D4"/>
    <w:rsid w:val="00982422"/>
    <w:rsid w:val="00982CD1"/>
    <w:rsid w:val="009833DA"/>
    <w:rsid w:val="00986B1D"/>
    <w:rsid w:val="00990FC0"/>
    <w:rsid w:val="00993BF4"/>
    <w:rsid w:val="00993ED6"/>
    <w:rsid w:val="00994497"/>
    <w:rsid w:val="00994889"/>
    <w:rsid w:val="0099563C"/>
    <w:rsid w:val="00997599"/>
    <w:rsid w:val="009977AC"/>
    <w:rsid w:val="009A0997"/>
    <w:rsid w:val="009A64D5"/>
    <w:rsid w:val="009A792F"/>
    <w:rsid w:val="009B056D"/>
    <w:rsid w:val="009B0A8D"/>
    <w:rsid w:val="009B33EF"/>
    <w:rsid w:val="009B554E"/>
    <w:rsid w:val="009B57AC"/>
    <w:rsid w:val="009C0138"/>
    <w:rsid w:val="009C0636"/>
    <w:rsid w:val="009C11BC"/>
    <w:rsid w:val="009C2030"/>
    <w:rsid w:val="009C2FC2"/>
    <w:rsid w:val="009C4E68"/>
    <w:rsid w:val="009C519A"/>
    <w:rsid w:val="009D14BC"/>
    <w:rsid w:val="009D15FB"/>
    <w:rsid w:val="009D1D7F"/>
    <w:rsid w:val="009D24B5"/>
    <w:rsid w:val="009D311D"/>
    <w:rsid w:val="009D359E"/>
    <w:rsid w:val="009D65C1"/>
    <w:rsid w:val="009D7341"/>
    <w:rsid w:val="009D79F8"/>
    <w:rsid w:val="009E178C"/>
    <w:rsid w:val="009E1C2C"/>
    <w:rsid w:val="009E1D63"/>
    <w:rsid w:val="009E614B"/>
    <w:rsid w:val="009E6BFD"/>
    <w:rsid w:val="009E6EBE"/>
    <w:rsid w:val="009E7657"/>
    <w:rsid w:val="009F0EF9"/>
    <w:rsid w:val="009F473F"/>
    <w:rsid w:val="009F57DD"/>
    <w:rsid w:val="009F730E"/>
    <w:rsid w:val="00A01AB6"/>
    <w:rsid w:val="00A01CB2"/>
    <w:rsid w:val="00A04606"/>
    <w:rsid w:val="00A05E4C"/>
    <w:rsid w:val="00A06BFB"/>
    <w:rsid w:val="00A101CB"/>
    <w:rsid w:val="00A1039D"/>
    <w:rsid w:val="00A11A0D"/>
    <w:rsid w:val="00A1292D"/>
    <w:rsid w:val="00A137D0"/>
    <w:rsid w:val="00A171C8"/>
    <w:rsid w:val="00A20D17"/>
    <w:rsid w:val="00A212B8"/>
    <w:rsid w:val="00A2290F"/>
    <w:rsid w:val="00A245A5"/>
    <w:rsid w:val="00A24651"/>
    <w:rsid w:val="00A27F83"/>
    <w:rsid w:val="00A307D3"/>
    <w:rsid w:val="00A31860"/>
    <w:rsid w:val="00A3338F"/>
    <w:rsid w:val="00A33B58"/>
    <w:rsid w:val="00A34D26"/>
    <w:rsid w:val="00A35009"/>
    <w:rsid w:val="00A35B21"/>
    <w:rsid w:val="00A40077"/>
    <w:rsid w:val="00A404B7"/>
    <w:rsid w:val="00A406F4"/>
    <w:rsid w:val="00A42B34"/>
    <w:rsid w:val="00A431E2"/>
    <w:rsid w:val="00A433D6"/>
    <w:rsid w:val="00A436DD"/>
    <w:rsid w:val="00A43BBD"/>
    <w:rsid w:val="00A44908"/>
    <w:rsid w:val="00A4536E"/>
    <w:rsid w:val="00A45520"/>
    <w:rsid w:val="00A50A9C"/>
    <w:rsid w:val="00A5171C"/>
    <w:rsid w:val="00A5197B"/>
    <w:rsid w:val="00A51D63"/>
    <w:rsid w:val="00A5357A"/>
    <w:rsid w:val="00A55E01"/>
    <w:rsid w:val="00A56B82"/>
    <w:rsid w:val="00A5778D"/>
    <w:rsid w:val="00A61810"/>
    <w:rsid w:val="00A62A69"/>
    <w:rsid w:val="00A63B2D"/>
    <w:rsid w:val="00A64E24"/>
    <w:rsid w:val="00A67654"/>
    <w:rsid w:val="00A70192"/>
    <w:rsid w:val="00A726F1"/>
    <w:rsid w:val="00A738CE"/>
    <w:rsid w:val="00A73A1E"/>
    <w:rsid w:val="00A80A87"/>
    <w:rsid w:val="00A80EAB"/>
    <w:rsid w:val="00A81EFD"/>
    <w:rsid w:val="00A82BE8"/>
    <w:rsid w:val="00A83095"/>
    <w:rsid w:val="00A83C70"/>
    <w:rsid w:val="00A83CB1"/>
    <w:rsid w:val="00A84938"/>
    <w:rsid w:val="00A86FEC"/>
    <w:rsid w:val="00A92481"/>
    <w:rsid w:val="00AA3828"/>
    <w:rsid w:val="00AA4A84"/>
    <w:rsid w:val="00AA4E31"/>
    <w:rsid w:val="00AA695B"/>
    <w:rsid w:val="00AA728A"/>
    <w:rsid w:val="00AA7523"/>
    <w:rsid w:val="00AB08BD"/>
    <w:rsid w:val="00AB0FEB"/>
    <w:rsid w:val="00AB16B4"/>
    <w:rsid w:val="00AB7FA4"/>
    <w:rsid w:val="00AC308C"/>
    <w:rsid w:val="00AC3135"/>
    <w:rsid w:val="00AC3AF0"/>
    <w:rsid w:val="00AD4FF2"/>
    <w:rsid w:val="00AD6D9A"/>
    <w:rsid w:val="00AE0008"/>
    <w:rsid w:val="00AE00DB"/>
    <w:rsid w:val="00AE437F"/>
    <w:rsid w:val="00AE43B4"/>
    <w:rsid w:val="00AE4ECC"/>
    <w:rsid w:val="00AE63E9"/>
    <w:rsid w:val="00AE78DC"/>
    <w:rsid w:val="00AF2512"/>
    <w:rsid w:val="00AF368F"/>
    <w:rsid w:val="00AF3D44"/>
    <w:rsid w:val="00AF707B"/>
    <w:rsid w:val="00AF7DE6"/>
    <w:rsid w:val="00B00176"/>
    <w:rsid w:val="00B00FB8"/>
    <w:rsid w:val="00B04343"/>
    <w:rsid w:val="00B04B30"/>
    <w:rsid w:val="00B04D43"/>
    <w:rsid w:val="00B108D3"/>
    <w:rsid w:val="00B11B79"/>
    <w:rsid w:val="00B11D9B"/>
    <w:rsid w:val="00B12EF1"/>
    <w:rsid w:val="00B1537E"/>
    <w:rsid w:val="00B16295"/>
    <w:rsid w:val="00B17679"/>
    <w:rsid w:val="00B17BA0"/>
    <w:rsid w:val="00B20983"/>
    <w:rsid w:val="00B21A04"/>
    <w:rsid w:val="00B23726"/>
    <w:rsid w:val="00B24C99"/>
    <w:rsid w:val="00B24DE5"/>
    <w:rsid w:val="00B310D8"/>
    <w:rsid w:val="00B3254A"/>
    <w:rsid w:val="00B335ED"/>
    <w:rsid w:val="00B3650B"/>
    <w:rsid w:val="00B36C57"/>
    <w:rsid w:val="00B3777E"/>
    <w:rsid w:val="00B41BA3"/>
    <w:rsid w:val="00B41BFA"/>
    <w:rsid w:val="00B420A6"/>
    <w:rsid w:val="00B43D41"/>
    <w:rsid w:val="00B46487"/>
    <w:rsid w:val="00B5206E"/>
    <w:rsid w:val="00B52588"/>
    <w:rsid w:val="00B53110"/>
    <w:rsid w:val="00B61F26"/>
    <w:rsid w:val="00B639B6"/>
    <w:rsid w:val="00B64713"/>
    <w:rsid w:val="00B71F3D"/>
    <w:rsid w:val="00B757C0"/>
    <w:rsid w:val="00B76140"/>
    <w:rsid w:val="00B76787"/>
    <w:rsid w:val="00B77137"/>
    <w:rsid w:val="00B77D80"/>
    <w:rsid w:val="00B818F6"/>
    <w:rsid w:val="00B822BA"/>
    <w:rsid w:val="00B82A28"/>
    <w:rsid w:val="00B86508"/>
    <w:rsid w:val="00B9276D"/>
    <w:rsid w:val="00B93194"/>
    <w:rsid w:val="00B96B01"/>
    <w:rsid w:val="00B97023"/>
    <w:rsid w:val="00B97AE2"/>
    <w:rsid w:val="00B97E37"/>
    <w:rsid w:val="00BA0393"/>
    <w:rsid w:val="00BA1569"/>
    <w:rsid w:val="00BA21D8"/>
    <w:rsid w:val="00BA25D3"/>
    <w:rsid w:val="00BA263A"/>
    <w:rsid w:val="00BA32D8"/>
    <w:rsid w:val="00BA6EC5"/>
    <w:rsid w:val="00BA76BD"/>
    <w:rsid w:val="00BA7A12"/>
    <w:rsid w:val="00BA7DBA"/>
    <w:rsid w:val="00BA7EE9"/>
    <w:rsid w:val="00BB0BC2"/>
    <w:rsid w:val="00BB1A25"/>
    <w:rsid w:val="00BB2959"/>
    <w:rsid w:val="00BB3FD1"/>
    <w:rsid w:val="00BB53FA"/>
    <w:rsid w:val="00BB5821"/>
    <w:rsid w:val="00BB6210"/>
    <w:rsid w:val="00BB767C"/>
    <w:rsid w:val="00BC1166"/>
    <w:rsid w:val="00BC198A"/>
    <w:rsid w:val="00BC2834"/>
    <w:rsid w:val="00BC4581"/>
    <w:rsid w:val="00BC4A62"/>
    <w:rsid w:val="00BC5236"/>
    <w:rsid w:val="00BD02ED"/>
    <w:rsid w:val="00BD06DB"/>
    <w:rsid w:val="00BD08BE"/>
    <w:rsid w:val="00BD2264"/>
    <w:rsid w:val="00BD2500"/>
    <w:rsid w:val="00BD405F"/>
    <w:rsid w:val="00BD5870"/>
    <w:rsid w:val="00BD5D66"/>
    <w:rsid w:val="00BD6822"/>
    <w:rsid w:val="00BD69A2"/>
    <w:rsid w:val="00BE03CD"/>
    <w:rsid w:val="00BE287D"/>
    <w:rsid w:val="00BE5451"/>
    <w:rsid w:val="00BE57CA"/>
    <w:rsid w:val="00BE71F1"/>
    <w:rsid w:val="00BE760C"/>
    <w:rsid w:val="00BF4121"/>
    <w:rsid w:val="00C00456"/>
    <w:rsid w:val="00C00BE9"/>
    <w:rsid w:val="00C030CA"/>
    <w:rsid w:val="00C051DF"/>
    <w:rsid w:val="00C06F97"/>
    <w:rsid w:val="00C10CDF"/>
    <w:rsid w:val="00C13DE9"/>
    <w:rsid w:val="00C15275"/>
    <w:rsid w:val="00C17A36"/>
    <w:rsid w:val="00C2102F"/>
    <w:rsid w:val="00C24C4E"/>
    <w:rsid w:val="00C262AD"/>
    <w:rsid w:val="00C307A5"/>
    <w:rsid w:val="00C30954"/>
    <w:rsid w:val="00C31EEF"/>
    <w:rsid w:val="00C355ED"/>
    <w:rsid w:val="00C4085E"/>
    <w:rsid w:val="00C42842"/>
    <w:rsid w:val="00C43468"/>
    <w:rsid w:val="00C44B30"/>
    <w:rsid w:val="00C45543"/>
    <w:rsid w:val="00C455FA"/>
    <w:rsid w:val="00C45645"/>
    <w:rsid w:val="00C46B3C"/>
    <w:rsid w:val="00C51A86"/>
    <w:rsid w:val="00C5369A"/>
    <w:rsid w:val="00C53882"/>
    <w:rsid w:val="00C56A63"/>
    <w:rsid w:val="00C579DF"/>
    <w:rsid w:val="00C57AEC"/>
    <w:rsid w:val="00C57B91"/>
    <w:rsid w:val="00C57E0D"/>
    <w:rsid w:val="00C61993"/>
    <w:rsid w:val="00C64AE7"/>
    <w:rsid w:val="00C66DA6"/>
    <w:rsid w:val="00C700BE"/>
    <w:rsid w:val="00C71748"/>
    <w:rsid w:val="00C71887"/>
    <w:rsid w:val="00C74534"/>
    <w:rsid w:val="00C7624A"/>
    <w:rsid w:val="00C77D2F"/>
    <w:rsid w:val="00C816F3"/>
    <w:rsid w:val="00C82037"/>
    <w:rsid w:val="00C8210A"/>
    <w:rsid w:val="00C842DC"/>
    <w:rsid w:val="00C8480F"/>
    <w:rsid w:val="00C85454"/>
    <w:rsid w:val="00C85985"/>
    <w:rsid w:val="00C90E35"/>
    <w:rsid w:val="00C927DF"/>
    <w:rsid w:val="00C94505"/>
    <w:rsid w:val="00C94822"/>
    <w:rsid w:val="00C94C5E"/>
    <w:rsid w:val="00CA06C1"/>
    <w:rsid w:val="00CA086C"/>
    <w:rsid w:val="00CA1785"/>
    <w:rsid w:val="00CA18F3"/>
    <w:rsid w:val="00CA59C2"/>
    <w:rsid w:val="00CA7C67"/>
    <w:rsid w:val="00CB018A"/>
    <w:rsid w:val="00CB148F"/>
    <w:rsid w:val="00CB1850"/>
    <w:rsid w:val="00CB486F"/>
    <w:rsid w:val="00CB519E"/>
    <w:rsid w:val="00CB6AD8"/>
    <w:rsid w:val="00CB7D5B"/>
    <w:rsid w:val="00CB7D8A"/>
    <w:rsid w:val="00CC1462"/>
    <w:rsid w:val="00CC29BF"/>
    <w:rsid w:val="00CC29F4"/>
    <w:rsid w:val="00CC363B"/>
    <w:rsid w:val="00CC4A47"/>
    <w:rsid w:val="00CC6655"/>
    <w:rsid w:val="00CD3599"/>
    <w:rsid w:val="00CD79E5"/>
    <w:rsid w:val="00CE086D"/>
    <w:rsid w:val="00CE0C65"/>
    <w:rsid w:val="00CE256F"/>
    <w:rsid w:val="00CE5529"/>
    <w:rsid w:val="00CE578E"/>
    <w:rsid w:val="00CE580F"/>
    <w:rsid w:val="00CE7621"/>
    <w:rsid w:val="00CF043C"/>
    <w:rsid w:val="00CF0B20"/>
    <w:rsid w:val="00CF2310"/>
    <w:rsid w:val="00CF2896"/>
    <w:rsid w:val="00CF4A1A"/>
    <w:rsid w:val="00CF54ED"/>
    <w:rsid w:val="00CF5D8B"/>
    <w:rsid w:val="00CF6B97"/>
    <w:rsid w:val="00D00B0F"/>
    <w:rsid w:val="00D018BF"/>
    <w:rsid w:val="00D01C42"/>
    <w:rsid w:val="00D033B1"/>
    <w:rsid w:val="00D07AE0"/>
    <w:rsid w:val="00D07B56"/>
    <w:rsid w:val="00D11466"/>
    <w:rsid w:val="00D14812"/>
    <w:rsid w:val="00D14D2C"/>
    <w:rsid w:val="00D1625C"/>
    <w:rsid w:val="00D16381"/>
    <w:rsid w:val="00D174BB"/>
    <w:rsid w:val="00D17D74"/>
    <w:rsid w:val="00D20662"/>
    <w:rsid w:val="00D2494F"/>
    <w:rsid w:val="00D24F54"/>
    <w:rsid w:val="00D26E8C"/>
    <w:rsid w:val="00D306B7"/>
    <w:rsid w:val="00D30816"/>
    <w:rsid w:val="00D30A54"/>
    <w:rsid w:val="00D30F3D"/>
    <w:rsid w:val="00D31BE0"/>
    <w:rsid w:val="00D328B3"/>
    <w:rsid w:val="00D32D06"/>
    <w:rsid w:val="00D34C32"/>
    <w:rsid w:val="00D35A7C"/>
    <w:rsid w:val="00D35B60"/>
    <w:rsid w:val="00D35FDF"/>
    <w:rsid w:val="00D368CB"/>
    <w:rsid w:val="00D37F9C"/>
    <w:rsid w:val="00D40745"/>
    <w:rsid w:val="00D40857"/>
    <w:rsid w:val="00D42206"/>
    <w:rsid w:val="00D42383"/>
    <w:rsid w:val="00D425D2"/>
    <w:rsid w:val="00D435E9"/>
    <w:rsid w:val="00D43C93"/>
    <w:rsid w:val="00D45B2C"/>
    <w:rsid w:val="00D46829"/>
    <w:rsid w:val="00D47598"/>
    <w:rsid w:val="00D515D1"/>
    <w:rsid w:val="00D5264F"/>
    <w:rsid w:val="00D537C9"/>
    <w:rsid w:val="00D54955"/>
    <w:rsid w:val="00D54AAC"/>
    <w:rsid w:val="00D60B11"/>
    <w:rsid w:val="00D6295B"/>
    <w:rsid w:val="00D7050E"/>
    <w:rsid w:val="00D711EB"/>
    <w:rsid w:val="00D71CF9"/>
    <w:rsid w:val="00D71D27"/>
    <w:rsid w:val="00D72F5E"/>
    <w:rsid w:val="00D75960"/>
    <w:rsid w:val="00D763AA"/>
    <w:rsid w:val="00D76C00"/>
    <w:rsid w:val="00D772D8"/>
    <w:rsid w:val="00D81D8E"/>
    <w:rsid w:val="00D821DB"/>
    <w:rsid w:val="00D83D4E"/>
    <w:rsid w:val="00D8435C"/>
    <w:rsid w:val="00D858E8"/>
    <w:rsid w:val="00D90386"/>
    <w:rsid w:val="00D90C03"/>
    <w:rsid w:val="00D913BF"/>
    <w:rsid w:val="00D95B9D"/>
    <w:rsid w:val="00D960B6"/>
    <w:rsid w:val="00D9640D"/>
    <w:rsid w:val="00D9677B"/>
    <w:rsid w:val="00D971FD"/>
    <w:rsid w:val="00D97383"/>
    <w:rsid w:val="00DA320B"/>
    <w:rsid w:val="00DA5547"/>
    <w:rsid w:val="00DA5A91"/>
    <w:rsid w:val="00DB3012"/>
    <w:rsid w:val="00DB3B18"/>
    <w:rsid w:val="00DB6060"/>
    <w:rsid w:val="00DB78A6"/>
    <w:rsid w:val="00DB7FE9"/>
    <w:rsid w:val="00DC0AFF"/>
    <w:rsid w:val="00DC169F"/>
    <w:rsid w:val="00DC60B6"/>
    <w:rsid w:val="00DC67BC"/>
    <w:rsid w:val="00DD17EE"/>
    <w:rsid w:val="00DD54A7"/>
    <w:rsid w:val="00DD6D0A"/>
    <w:rsid w:val="00DE0B3E"/>
    <w:rsid w:val="00DE17AC"/>
    <w:rsid w:val="00DE2F86"/>
    <w:rsid w:val="00DE31B3"/>
    <w:rsid w:val="00DE427B"/>
    <w:rsid w:val="00DE571B"/>
    <w:rsid w:val="00DF081A"/>
    <w:rsid w:val="00DF0A6F"/>
    <w:rsid w:val="00DF1410"/>
    <w:rsid w:val="00DF164A"/>
    <w:rsid w:val="00DF1940"/>
    <w:rsid w:val="00DF1B37"/>
    <w:rsid w:val="00DF1C6E"/>
    <w:rsid w:val="00DF1D28"/>
    <w:rsid w:val="00DF2313"/>
    <w:rsid w:val="00DF36C9"/>
    <w:rsid w:val="00DF36F8"/>
    <w:rsid w:val="00DF3F0D"/>
    <w:rsid w:val="00DF4504"/>
    <w:rsid w:val="00DF4E4B"/>
    <w:rsid w:val="00DF5AB8"/>
    <w:rsid w:val="00DF6507"/>
    <w:rsid w:val="00E00873"/>
    <w:rsid w:val="00E01F62"/>
    <w:rsid w:val="00E034F0"/>
    <w:rsid w:val="00E06572"/>
    <w:rsid w:val="00E06B69"/>
    <w:rsid w:val="00E10068"/>
    <w:rsid w:val="00E10728"/>
    <w:rsid w:val="00E10CFE"/>
    <w:rsid w:val="00E13B82"/>
    <w:rsid w:val="00E1719A"/>
    <w:rsid w:val="00E17D2F"/>
    <w:rsid w:val="00E2010D"/>
    <w:rsid w:val="00E23109"/>
    <w:rsid w:val="00E236E5"/>
    <w:rsid w:val="00E24B0F"/>
    <w:rsid w:val="00E274B5"/>
    <w:rsid w:val="00E315D9"/>
    <w:rsid w:val="00E3333D"/>
    <w:rsid w:val="00E376CB"/>
    <w:rsid w:val="00E402E6"/>
    <w:rsid w:val="00E427E8"/>
    <w:rsid w:val="00E44AD6"/>
    <w:rsid w:val="00E450EC"/>
    <w:rsid w:val="00E459BF"/>
    <w:rsid w:val="00E45ABD"/>
    <w:rsid w:val="00E45AC2"/>
    <w:rsid w:val="00E45FC1"/>
    <w:rsid w:val="00E463B5"/>
    <w:rsid w:val="00E51CD7"/>
    <w:rsid w:val="00E54830"/>
    <w:rsid w:val="00E54EB5"/>
    <w:rsid w:val="00E550C6"/>
    <w:rsid w:val="00E56FA8"/>
    <w:rsid w:val="00E57DB3"/>
    <w:rsid w:val="00E60051"/>
    <w:rsid w:val="00E629DD"/>
    <w:rsid w:val="00E62D61"/>
    <w:rsid w:val="00E62F62"/>
    <w:rsid w:val="00E630DB"/>
    <w:rsid w:val="00E63B21"/>
    <w:rsid w:val="00E66CB5"/>
    <w:rsid w:val="00E67543"/>
    <w:rsid w:val="00E675D7"/>
    <w:rsid w:val="00E677A6"/>
    <w:rsid w:val="00E719DB"/>
    <w:rsid w:val="00E72097"/>
    <w:rsid w:val="00E72814"/>
    <w:rsid w:val="00E73456"/>
    <w:rsid w:val="00E73C20"/>
    <w:rsid w:val="00E753CF"/>
    <w:rsid w:val="00E75CF0"/>
    <w:rsid w:val="00E76974"/>
    <w:rsid w:val="00E77859"/>
    <w:rsid w:val="00E83E35"/>
    <w:rsid w:val="00E86543"/>
    <w:rsid w:val="00E870B6"/>
    <w:rsid w:val="00E90BAB"/>
    <w:rsid w:val="00E90FF7"/>
    <w:rsid w:val="00E9178E"/>
    <w:rsid w:val="00E91BC7"/>
    <w:rsid w:val="00E925C2"/>
    <w:rsid w:val="00E92C3A"/>
    <w:rsid w:val="00E94662"/>
    <w:rsid w:val="00E97891"/>
    <w:rsid w:val="00E97BCD"/>
    <w:rsid w:val="00EA0289"/>
    <w:rsid w:val="00EA1AC1"/>
    <w:rsid w:val="00EA2716"/>
    <w:rsid w:val="00EA2F54"/>
    <w:rsid w:val="00EA434A"/>
    <w:rsid w:val="00EA4C1A"/>
    <w:rsid w:val="00EA6461"/>
    <w:rsid w:val="00EA6B8F"/>
    <w:rsid w:val="00EB050E"/>
    <w:rsid w:val="00EB067E"/>
    <w:rsid w:val="00EB1BD0"/>
    <w:rsid w:val="00EB1EAD"/>
    <w:rsid w:val="00EB2348"/>
    <w:rsid w:val="00EB37A5"/>
    <w:rsid w:val="00EB639E"/>
    <w:rsid w:val="00EC0819"/>
    <w:rsid w:val="00EC292E"/>
    <w:rsid w:val="00EC2FFE"/>
    <w:rsid w:val="00EC3D0A"/>
    <w:rsid w:val="00EC491A"/>
    <w:rsid w:val="00ED0593"/>
    <w:rsid w:val="00ED1D42"/>
    <w:rsid w:val="00ED3288"/>
    <w:rsid w:val="00ED59FD"/>
    <w:rsid w:val="00ED715D"/>
    <w:rsid w:val="00ED76DA"/>
    <w:rsid w:val="00EE02BA"/>
    <w:rsid w:val="00EE1236"/>
    <w:rsid w:val="00EE2375"/>
    <w:rsid w:val="00EE2A9B"/>
    <w:rsid w:val="00EE4D86"/>
    <w:rsid w:val="00EE5552"/>
    <w:rsid w:val="00EE7BE8"/>
    <w:rsid w:val="00EF0184"/>
    <w:rsid w:val="00EF1D95"/>
    <w:rsid w:val="00EF2878"/>
    <w:rsid w:val="00EF2EEA"/>
    <w:rsid w:val="00EF3F20"/>
    <w:rsid w:val="00EF72E6"/>
    <w:rsid w:val="00F00876"/>
    <w:rsid w:val="00F01485"/>
    <w:rsid w:val="00F0281E"/>
    <w:rsid w:val="00F100B0"/>
    <w:rsid w:val="00F10EA9"/>
    <w:rsid w:val="00F11CCA"/>
    <w:rsid w:val="00F15C20"/>
    <w:rsid w:val="00F164AA"/>
    <w:rsid w:val="00F1704E"/>
    <w:rsid w:val="00F2019F"/>
    <w:rsid w:val="00F21102"/>
    <w:rsid w:val="00F217D1"/>
    <w:rsid w:val="00F23B46"/>
    <w:rsid w:val="00F2489A"/>
    <w:rsid w:val="00F25C8D"/>
    <w:rsid w:val="00F305D8"/>
    <w:rsid w:val="00F311EE"/>
    <w:rsid w:val="00F32963"/>
    <w:rsid w:val="00F344EF"/>
    <w:rsid w:val="00F34971"/>
    <w:rsid w:val="00F34F6B"/>
    <w:rsid w:val="00F3616A"/>
    <w:rsid w:val="00F429D4"/>
    <w:rsid w:val="00F43EAB"/>
    <w:rsid w:val="00F44094"/>
    <w:rsid w:val="00F443E4"/>
    <w:rsid w:val="00F44475"/>
    <w:rsid w:val="00F448B7"/>
    <w:rsid w:val="00F44B72"/>
    <w:rsid w:val="00F5073D"/>
    <w:rsid w:val="00F507BE"/>
    <w:rsid w:val="00F51A29"/>
    <w:rsid w:val="00F53263"/>
    <w:rsid w:val="00F534AE"/>
    <w:rsid w:val="00F5378B"/>
    <w:rsid w:val="00F54F04"/>
    <w:rsid w:val="00F55D96"/>
    <w:rsid w:val="00F56F5C"/>
    <w:rsid w:val="00F57EC7"/>
    <w:rsid w:val="00F61454"/>
    <w:rsid w:val="00F61B64"/>
    <w:rsid w:val="00F61E8A"/>
    <w:rsid w:val="00F62F3C"/>
    <w:rsid w:val="00F64790"/>
    <w:rsid w:val="00F6488F"/>
    <w:rsid w:val="00F65095"/>
    <w:rsid w:val="00F65400"/>
    <w:rsid w:val="00F65C3A"/>
    <w:rsid w:val="00F66609"/>
    <w:rsid w:val="00F669E6"/>
    <w:rsid w:val="00F66C53"/>
    <w:rsid w:val="00F7171B"/>
    <w:rsid w:val="00F71B13"/>
    <w:rsid w:val="00F7440B"/>
    <w:rsid w:val="00F75203"/>
    <w:rsid w:val="00F76025"/>
    <w:rsid w:val="00F774A6"/>
    <w:rsid w:val="00F80885"/>
    <w:rsid w:val="00F83028"/>
    <w:rsid w:val="00F84A81"/>
    <w:rsid w:val="00F84AE2"/>
    <w:rsid w:val="00F86837"/>
    <w:rsid w:val="00F87980"/>
    <w:rsid w:val="00F87B56"/>
    <w:rsid w:val="00F87BA0"/>
    <w:rsid w:val="00F87E22"/>
    <w:rsid w:val="00F90B3A"/>
    <w:rsid w:val="00F9191F"/>
    <w:rsid w:val="00F92435"/>
    <w:rsid w:val="00F929FA"/>
    <w:rsid w:val="00F94003"/>
    <w:rsid w:val="00F944C4"/>
    <w:rsid w:val="00F95DAC"/>
    <w:rsid w:val="00F97196"/>
    <w:rsid w:val="00FA0CA8"/>
    <w:rsid w:val="00FA19AA"/>
    <w:rsid w:val="00FA26F7"/>
    <w:rsid w:val="00FA3CC6"/>
    <w:rsid w:val="00FA58B3"/>
    <w:rsid w:val="00FA6710"/>
    <w:rsid w:val="00FA67FC"/>
    <w:rsid w:val="00FB30AC"/>
    <w:rsid w:val="00FB30FE"/>
    <w:rsid w:val="00FB3E26"/>
    <w:rsid w:val="00FB4435"/>
    <w:rsid w:val="00FB46B0"/>
    <w:rsid w:val="00FB60C1"/>
    <w:rsid w:val="00FB62D0"/>
    <w:rsid w:val="00FB692E"/>
    <w:rsid w:val="00FC2508"/>
    <w:rsid w:val="00FC3111"/>
    <w:rsid w:val="00FC6CE1"/>
    <w:rsid w:val="00FC7583"/>
    <w:rsid w:val="00FD01FD"/>
    <w:rsid w:val="00FD06FD"/>
    <w:rsid w:val="00FD0CBA"/>
    <w:rsid w:val="00FD0F2F"/>
    <w:rsid w:val="00FD1C2F"/>
    <w:rsid w:val="00FD2D89"/>
    <w:rsid w:val="00FD378A"/>
    <w:rsid w:val="00FD4747"/>
    <w:rsid w:val="00FD4B98"/>
    <w:rsid w:val="00FD4E24"/>
    <w:rsid w:val="00FD65C3"/>
    <w:rsid w:val="00FD729B"/>
    <w:rsid w:val="00FE1BBE"/>
    <w:rsid w:val="00FE2935"/>
    <w:rsid w:val="00FE45C6"/>
    <w:rsid w:val="00FE4928"/>
    <w:rsid w:val="00FF0730"/>
    <w:rsid w:val="00FF34B3"/>
    <w:rsid w:val="00FF4484"/>
    <w:rsid w:val="00FF6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649">
      <w:bodyDiv w:val="1"/>
      <w:marLeft w:val="0"/>
      <w:marRight w:val="0"/>
      <w:marTop w:val="0"/>
      <w:marBottom w:val="0"/>
      <w:divBdr>
        <w:top w:val="none" w:sz="0" w:space="0" w:color="auto"/>
        <w:left w:val="none" w:sz="0" w:space="0" w:color="auto"/>
        <w:bottom w:val="none" w:sz="0" w:space="0" w:color="auto"/>
        <w:right w:val="none" w:sz="0" w:space="0" w:color="auto"/>
      </w:divBdr>
    </w:div>
    <w:div w:id="123542117">
      <w:bodyDiv w:val="1"/>
      <w:marLeft w:val="0"/>
      <w:marRight w:val="0"/>
      <w:marTop w:val="0"/>
      <w:marBottom w:val="0"/>
      <w:divBdr>
        <w:top w:val="none" w:sz="0" w:space="0" w:color="auto"/>
        <w:left w:val="none" w:sz="0" w:space="0" w:color="auto"/>
        <w:bottom w:val="none" w:sz="0" w:space="0" w:color="auto"/>
        <w:right w:val="none" w:sz="0" w:space="0" w:color="auto"/>
      </w:divBdr>
    </w:div>
    <w:div w:id="220990109">
      <w:bodyDiv w:val="1"/>
      <w:marLeft w:val="0"/>
      <w:marRight w:val="0"/>
      <w:marTop w:val="0"/>
      <w:marBottom w:val="0"/>
      <w:divBdr>
        <w:top w:val="none" w:sz="0" w:space="0" w:color="auto"/>
        <w:left w:val="none" w:sz="0" w:space="0" w:color="auto"/>
        <w:bottom w:val="none" w:sz="0" w:space="0" w:color="auto"/>
        <w:right w:val="none" w:sz="0" w:space="0" w:color="auto"/>
      </w:divBdr>
    </w:div>
    <w:div w:id="304628509">
      <w:bodyDiv w:val="1"/>
      <w:marLeft w:val="0"/>
      <w:marRight w:val="0"/>
      <w:marTop w:val="0"/>
      <w:marBottom w:val="0"/>
      <w:divBdr>
        <w:top w:val="none" w:sz="0" w:space="0" w:color="auto"/>
        <w:left w:val="none" w:sz="0" w:space="0" w:color="auto"/>
        <w:bottom w:val="none" w:sz="0" w:space="0" w:color="auto"/>
        <w:right w:val="none" w:sz="0" w:space="0" w:color="auto"/>
      </w:divBdr>
    </w:div>
    <w:div w:id="400182962">
      <w:bodyDiv w:val="1"/>
      <w:marLeft w:val="0"/>
      <w:marRight w:val="0"/>
      <w:marTop w:val="0"/>
      <w:marBottom w:val="0"/>
      <w:divBdr>
        <w:top w:val="none" w:sz="0" w:space="0" w:color="auto"/>
        <w:left w:val="none" w:sz="0" w:space="0" w:color="auto"/>
        <w:bottom w:val="none" w:sz="0" w:space="0" w:color="auto"/>
        <w:right w:val="none" w:sz="0" w:space="0" w:color="auto"/>
      </w:divBdr>
    </w:div>
    <w:div w:id="428090407">
      <w:bodyDiv w:val="1"/>
      <w:marLeft w:val="0"/>
      <w:marRight w:val="0"/>
      <w:marTop w:val="0"/>
      <w:marBottom w:val="0"/>
      <w:divBdr>
        <w:top w:val="none" w:sz="0" w:space="0" w:color="auto"/>
        <w:left w:val="none" w:sz="0" w:space="0" w:color="auto"/>
        <w:bottom w:val="none" w:sz="0" w:space="0" w:color="auto"/>
        <w:right w:val="none" w:sz="0" w:space="0" w:color="auto"/>
      </w:divBdr>
    </w:div>
    <w:div w:id="507058732">
      <w:bodyDiv w:val="1"/>
      <w:marLeft w:val="0"/>
      <w:marRight w:val="0"/>
      <w:marTop w:val="0"/>
      <w:marBottom w:val="0"/>
      <w:divBdr>
        <w:top w:val="none" w:sz="0" w:space="0" w:color="auto"/>
        <w:left w:val="none" w:sz="0" w:space="0" w:color="auto"/>
        <w:bottom w:val="none" w:sz="0" w:space="0" w:color="auto"/>
        <w:right w:val="none" w:sz="0" w:space="0" w:color="auto"/>
      </w:divBdr>
    </w:div>
    <w:div w:id="745154912">
      <w:bodyDiv w:val="1"/>
      <w:marLeft w:val="0"/>
      <w:marRight w:val="0"/>
      <w:marTop w:val="0"/>
      <w:marBottom w:val="0"/>
      <w:divBdr>
        <w:top w:val="none" w:sz="0" w:space="0" w:color="auto"/>
        <w:left w:val="none" w:sz="0" w:space="0" w:color="auto"/>
        <w:bottom w:val="none" w:sz="0" w:space="0" w:color="auto"/>
        <w:right w:val="none" w:sz="0" w:space="0" w:color="auto"/>
      </w:divBdr>
    </w:div>
    <w:div w:id="769009930">
      <w:bodyDiv w:val="1"/>
      <w:marLeft w:val="0"/>
      <w:marRight w:val="0"/>
      <w:marTop w:val="0"/>
      <w:marBottom w:val="0"/>
      <w:divBdr>
        <w:top w:val="none" w:sz="0" w:space="0" w:color="auto"/>
        <w:left w:val="none" w:sz="0" w:space="0" w:color="auto"/>
        <w:bottom w:val="none" w:sz="0" w:space="0" w:color="auto"/>
        <w:right w:val="none" w:sz="0" w:space="0" w:color="auto"/>
      </w:divBdr>
    </w:div>
    <w:div w:id="935093149">
      <w:bodyDiv w:val="1"/>
      <w:marLeft w:val="0"/>
      <w:marRight w:val="0"/>
      <w:marTop w:val="0"/>
      <w:marBottom w:val="0"/>
      <w:divBdr>
        <w:top w:val="none" w:sz="0" w:space="0" w:color="auto"/>
        <w:left w:val="none" w:sz="0" w:space="0" w:color="auto"/>
        <w:bottom w:val="none" w:sz="0" w:space="0" w:color="auto"/>
        <w:right w:val="none" w:sz="0" w:space="0" w:color="auto"/>
      </w:divBdr>
    </w:div>
    <w:div w:id="1010836440">
      <w:bodyDiv w:val="1"/>
      <w:marLeft w:val="0"/>
      <w:marRight w:val="0"/>
      <w:marTop w:val="0"/>
      <w:marBottom w:val="0"/>
      <w:divBdr>
        <w:top w:val="none" w:sz="0" w:space="0" w:color="auto"/>
        <w:left w:val="none" w:sz="0" w:space="0" w:color="auto"/>
        <w:bottom w:val="none" w:sz="0" w:space="0" w:color="auto"/>
        <w:right w:val="none" w:sz="0" w:space="0" w:color="auto"/>
      </w:divBdr>
    </w:div>
    <w:div w:id="1118253726">
      <w:bodyDiv w:val="1"/>
      <w:marLeft w:val="0"/>
      <w:marRight w:val="0"/>
      <w:marTop w:val="0"/>
      <w:marBottom w:val="0"/>
      <w:divBdr>
        <w:top w:val="none" w:sz="0" w:space="0" w:color="auto"/>
        <w:left w:val="none" w:sz="0" w:space="0" w:color="auto"/>
        <w:bottom w:val="none" w:sz="0" w:space="0" w:color="auto"/>
        <w:right w:val="none" w:sz="0" w:space="0" w:color="auto"/>
      </w:divBdr>
    </w:div>
    <w:div w:id="1209294165">
      <w:bodyDiv w:val="1"/>
      <w:marLeft w:val="0"/>
      <w:marRight w:val="0"/>
      <w:marTop w:val="0"/>
      <w:marBottom w:val="0"/>
      <w:divBdr>
        <w:top w:val="none" w:sz="0" w:space="0" w:color="auto"/>
        <w:left w:val="none" w:sz="0" w:space="0" w:color="auto"/>
        <w:bottom w:val="none" w:sz="0" w:space="0" w:color="auto"/>
        <w:right w:val="none" w:sz="0" w:space="0" w:color="auto"/>
      </w:divBdr>
    </w:div>
    <w:div w:id="1613324872">
      <w:bodyDiv w:val="1"/>
      <w:marLeft w:val="0"/>
      <w:marRight w:val="0"/>
      <w:marTop w:val="0"/>
      <w:marBottom w:val="0"/>
      <w:divBdr>
        <w:top w:val="none" w:sz="0" w:space="0" w:color="auto"/>
        <w:left w:val="none" w:sz="0" w:space="0" w:color="auto"/>
        <w:bottom w:val="none" w:sz="0" w:space="0" w:color="auto"/>
        <w:right w:val="none" w:sz="0" w:space="0" w:color="auto"/>
      </w:divBdr>
    </w:div>
    <w:div w:id="1627152373">
      <w:bodyDiv w:val="1"/>
      <w:marLeft w:val="0"/>
      <w:marRight w:val="0"/>
      <w:marTop w:val="0"/>
      <w:marBottom w:val="0"/>
      <w:divBdr>
        <w:top w:val="none" w:sz="0" w:space="0" w:color="auto"/>
        <w:left w:val="none" w:sz="0" w:space="0" w:color="auto"/>
        <w:bottom w:val="none" w:sz="0" w:space="0" w:color="auto"/>
        <w:right w:val="none" w:sz="0" w:space="0" w:color="auto"/>
      </w:divBdr>
    </w:div>
    <w:div w:id="1772241889">
      <w:bodyDiv w:val="1"/>
      <w:marLeft w:val="0"/>
      <w:marRight w:val="0"/>
      <w:marTop w:val="0"/>
      <w:marBottom w:val="0"/>
      <w:divBdr>
        <w:top w:val="none" w:sz="0" w:space="0" w:color="auto"/>
        <w:left w:val="none" w:sz="0" w:space="0" w:color="auto"/>
        <w:bottom w:val="none" w:sz="0" w:space="0" w:color="auto"/>
        <w:right w:val="none" w:sz="0" w:space="0" w:color="auto"/>
      </w:divBdr>
    </w:div>
    <w:div w:id="1939632091">
      <w:bodyDiv w:val="1"/>
      <w:marLeft w:val="0"/>
      <w:marRight w:val="0"/>
      <w:marTop w:val="0"/>
      <w:marBottom w:val="0"/>
      <w:divBdr>
        <w:top w:val="none" w:sz="0" w:space="0" w:color="auto"/>
        <w:left w:val="none" w:sz="0" w:space="0" w:color="auto"/>
        <w:bottom w:val="none" w:sz="0" w:space="0" w:color="auto"/>
        <w:right w:val="none" w:sz="0" w:space="0" w:color="auto"/>
      </w:divBdr>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t/legalAct/TAR.E151BC09AE62/rnghrymbUK" TargetMode="External"/><Relationship Id="rId18" Type="http://schemas.openxmlformats.org/officeDocument/2006/relationships/hyperlink" Target="https://www.e-tar.lt/portal/lt/legalAct/151b04b0793411e49adea948c356b2ec/as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0af002e075c811e7827cd63159af616c/XbzvsKotTN" TargetMode="External"/><Relationship Id="rId7" Type="http://schemas.openxmlformats.org/officeDocument/2006/relationships/footnotes" Target="footnotes.xml"/><Relationship Id="rId12" Type="http://schemas.openxmlformats.org/officeDocument/2006/relationships/hyperlink" Target="http://enmin.lrv.lt/uploads/enmin/documents/files/Nacionaline%20energetines%20nepriklausomybes%20strategija_2018_LT.pdf" TargetMode="External"/><Relationship Id="rId17" Type="http://schemas.openxmlformats.org/officeDocument/2006/relationships/hyperlink" Target="https://e-seimas.lrs.lt/portal/legalAct/lt/TAD/TAIS.429490/as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tar.lt/portal/lt/legalAct/TAR.E151BC09AE62/rnghrymbUK" TargetMode="External"/><Relationship Id="rId20" Type="http://schemas.openxmlformats.org/officeDocument/2006/relationships/hyperlink" Target="https://www.e-tar.lt/portal/lt/legalAct/TAR.E151BC09AE62/rnghrymb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151b04b0793411e49adea948c356b2ec/asr"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seimas.lrs.lt/portal/legalAct/lt/TAD/TAIS.429490/asr"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e-seimas.lrs.lt/portal/legalAct/lt/TAD/TAIS.429490/asr" TargetMode="External"/><Relationship Id="rId19" Type="http://schemas.openxmlformats.org/officeDocument/2006/relationships/hyperlink" Target="http://enmin.lrv.lt/uploads/enmin/documents/files/Nacionaline%20energetines%20nepriklausomybes%20strategija_2018_LT.pdf" TargetMode="External"/><Relationship Id="rId4" Type="http://schemas.microsoft.com/office/2007/relationships/stylesWithEffects" Target="stylesWithEffects.xml"/><Relationship Id="rId9" Type="http://schemas.openxmlformats.org/officeDocument/2006/relationships/hyperlink" Target="https://www.e-tar.lt/portal/lt/legalAct/TAR.E151BC09AE62/rnghrymbUK" TargetMode="External"/><Relationship Id="rId14" Type="http://schemas.openxmlformats.org/officeDocument/2006/relationships/hyperlink" Target="https://www.e-tar.lt/portal/lt/legalAct/0af002e075c811e7827cd63159af616c/XbzvsKotTN" TargetMode="External"/><Relationship Id="rId22" Type="http://schemas.openxmlformats.org/officeDocument/2006/relationships/hyperlink" Target="https://e-seimas.lrs.lt/portal/legalAct/lt/TAD/TAIS.429490/asr"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765BA-8671-4F70-9040-B0FBAB22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10</Pages>
  <Words>4062</Words>
  <Characters>32186</Characters>
  <Application>Microsoft Office Word</Application>
  <DocSecurity>0</DocSecurity>
  <Lines>268</Lines>
  <Paragraphs>72</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36176</CharactersWithSpaces>
  <SharedDoc>false</SharedDoc>
  <HLinks>
    <vt:vector size="24" baseType="variant">
      <vt:variant>
        <vt:i4>1835026</vt:i4>
      </vt:variant>
      <vt:variant>
        <vt:i4>9</vt:i4>
      </vt:variant>
      <vt:variant>
        <vt:i4>0</vt:i4>
      </vt:variant>
      <vt:variant>
        <vt:i4>5</vt:i4>
      </vt:variant>
      <vt:variant>
        <vt:lpwstr>http://www.esinvesticijos.lt/lt/dokumentai/saules-elektriniu-irengimo-namu-ukiuose-fiksuoto-ikainio-nustatymo-tyrimas</vt:lpwstr>
      </vt:variant>
      <vt:variant>
        <vt:lpwstr/>
      </vt:variant>
      <vt:variant>
        <vt:i4>1835026</vt:i4>
      </vt:variant>
      <vt:variant>
        <vt:i4>6</vt:i4>
      </vt:variant>
      <vt:variant>
        <vt:i4>0</vt:i4>
      </vt:variant>
      <vt:variant>
        <vt:i4>5</vt:i4>
      </vt:variant>
      <vt:variant>
        <vt:lpwstr>http://www.esinvesticijos.lt/lt/dokumentai/saules-elektriniu-irengimo-namu-ukiuose-fiksuoto-ikainio-nustatymo-tyrimas</vt:lpwstr>
      </vt:variant>
      <vt:variant>
        <vt:lpwstr/>
      </vt:variant>
      <vt:variant>
        <vt:i4>2752548</vt:i4>
      </vt:variant>
      <vt:variant>
        <vt:i4>3</vt:i4>
      </vt:variant>
      <vt:variant>
        <vt:i4>0</vt:i4>
      </vt:variant>
      <vt:variant>
        <vt:i4>5</vt:i4>
      </vt:variant>
      <vt:variant>
        <vt:lpwstr>https://www.e-tar.lt/portal/lt/legalAct/89318200457911e483c6e89f9dba57fd/OzaNZXpyMn</vt:lpwstr>
      </vt:variant>
      <vt:variant>
        <vt:lpwstr/>
      </vt:variant>
      <vt:variant>
        <vt:i4>4194333</vt:i4>
      </vt:variant>
      <vt:variant>
        <vt:i4>0</vt:i4>
      </vt:variant>
      <vt:variant>
        <vt:i4>0</vt:i4>
      </vt:variant>
      <vt:variant>
        <vt:i4>5</vt:i4>
      </vt:variant>
      <vt:variant>
        <vt:lpwstr>https://www.e-tar.lt/portal/lt/legalAct/353c1200d9fd11e4bddbf1b55e924c57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Monika Kasperovičienė</cp:lastModifiedBy>
  <cp:revision>20</cp:revision>
  <cp:lastPrinted>2020-02-07T10:54:00Z</cp:lastPrinted>
  <dcterms:created xsi:type="dcterms:W3CDTF">2021-10-04T06:06:00Z</dcterms:created>
  <dcterms:modified xsi:type="dcterms:W3CDTF">2021-11-15T13:48:00Z</dcterms:modified>
</cp:coreProperties>
</file>