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18D29" w14:textId="77777777" w:rsidR="00D00D1F" w:rsidRDefault="001171D0">
      <w:pPr>
        <w:spacing w:after="60"/>
        <w:jc w:val="center"/>
        <w:rPr>
          <w:b/>
          <w:bCs/>
        </w:rPr>
      </w:pPr>
      <w:r>
        <w:rPr>
          <w:b/>
          <w:bCs/>
        </w:rPr>
        <w:fldChar w:fldCharType="begin">
          <w:ffData>
            <w:name w:val="DOK_TIPAS"/>
            <w:enabled w:val="0"/>
            <w:calcOnExit w:val="0"/>
            <w:textInput>
              <w:default w:val="ĮSAKYMAS"/>
              <w:format w:val="UPPERCASE"/>
            </w:textInput>
          </w:ffData>
        </w:fldChar>
      </w:r>
      <w:bookmarkStart w:id="0" w:name="DOK_TIPAS"/>
      <w:r w:rsidR="00D00D1F">
        <w:rPr>
          <w:b/>
          <w:bCs/>
        </w:rPr>
        <w:instrText xml:space="preserve"> FORMTEXT </w:instrText>
      </w:r>
      <w:r>
        <w:rPr>
          <w:b/>
          <w:bCs/>
        </w:rPr>
      </w:r>
      <w:r>
        <w:rPr>
          <w:b/>
          <w:bCs/>
        </w:rPr>
        <w:fldChar w:fldCharType="separate"/>
      </w:r>
      <w:r w:rsidR="00D00D1F">
        <w:rPr>
          <w:b/>
          <w:bCs/>
          <w:noProof/>
        </w:rPr>
        <w:t>ĮSAKYMAS</w:t>
      </w:r>
      <w:r>
        <w:rPr>
          <w:b/>
          <w:bCs/>
        </w:rPr>
        <w:fldChar w:fldCharType="end"/>
      </w:r>
      <w:bookmarkEnd w:id="0"/>
    </w:p>
    <w:p w14:paraId="7F35AB55" w14:textId="77777777" w:rsidR="00FD6FE0" w:rsidRPr="00FD6FE0" w:rsidRDefault="00FD6FE0" w:rsidP="00FD6FE0">
      <w:pPr>
        <w:jc w:val="center"/>
        <w:rPr>
          <w:b/>
          <w:caps/>
        </w:rPr>
      </w:pPr>
      <w:r w:rsidRPr="00FD6FE0">
        <w:rPr>
          <w:b/>
          <w:caps/>
        </w:rPr>
        <w:t xml:space="preserve">DĖL </w:t>
      </w:r>
      <w:r w:rsidRPr="00FD6FE0">
        <w:rPr>
          <w:b/>
          <w:bCs/>
          <w:caps/>
        </w:rPr>
        <w:t xml:space="preserve">LIETUVOS RESPUBLIKOS APLINKOS MINISTRO 2015 M. SPALIO 23 D. ĮSAKYMO NR. D1-761 „DĖL </w:t>
      </w:r>
      <w:r w:rsidRPr="00FD6FE0">
        <w:rPr>
          <w:b/>
          <w:caps/>
        </w:rPr>
        <w:t>2014–2020 metų Europos Sąjungos fondų investicijų veiksmų programos 5 prioriteto „Aplinkosauga, gamtos išteklių darnus naudojimas ir prisitaikymas prie klimato kaitos“ 05.4.1-APVA-V-017 priemonės „Visuomenės informavimas apie aplinką ir aplinkosauginių-rekreacinių objektų tvarkymas“ projektų finansavimo sąlygų aprašO Nr. 1</w:t>
      </w:r>
      <w:r w:rsidRPr="00FD6FE0">
        <w:rPr>
          <w:b/>
          <w:caps/>
          <w:szCs w:val="24"/>
        </w:rPr>
        <w:t xml:space="preserve"> PATVIRTINIMO“ PAKEITIMO </w:t>
      </w:r>
    </w:p>
    <w:p w14:paraId="0DE14812" w14:textId="6B3C3121" w:rsidR="00D00D1F" w:rsidRDefault="00D00D1F">
      <w:pPr>
        <w:jc w:val="center"/>
        <w:rPr>
          <w:b/>
        </w:rPr>
      </w:pPr>
    </w:p>
    <w:p w14:paraId="16969CDA" w14:textId="77777777" w:rsidR="00D00D1F" w:rsidRDefault="00D00D1F">
      <w:pPr>
        <w:jc w:val="center"/>
        <w:rPr>
          <w:b/>
        </w:rPr>
      </w:pPr>
    </w:p>
    <w:p w14:paraId="2B0C2785" w14:textId="7B4F2D92" w:rsidR="00D00D1F" w:rsidRDefault="006A080E">
      <w:pPr>
        <w:jc w:val="center"/>
      </w:pPr>
      <w:r>
        <w:t xml:space="preserve">2021 </w:t>
      </w:r>
      <w:r w:rsidR="00D00D1F">
        <w:t xml:space="preserve">m. </w:t>
      </w:r>
      <w:r w:rsidR="00FD6FE0">
        <w:t xml:space="preserve">                      </w:t>
      </w:r>
      <w:r w:rsidR="00D00D1F">
        <w:t xml:space="preserve">d. Nr. </w:t>
      </w:r>
      <w:r w:rsidR="001171D0">
        <w:fldChar w:fldCharType="begin">
          <w:ffData>
            <w:name w:val="dok_nr"/>
            <w:enabled/>
            <w:calcOnExit w:val="0"/>
            <w:statusText w:type="autoText" w:val="- PAGE -"/>
            <w:textInput/>
          </w:ffData>
        </w:fldChar>
      </w:r>
      <w:bookmarkStart w:id="1" w:name="dok_nr"/>
      <w:r w:rsidR="00D00D1F">
        <w:instrText xml:space="preserve"> FORMTEXT </w:instrText>
      </w:r>
      <w:r w:rsidR="001171D0">
        <w:fldChar w:fldCharType="separate"/>
      </w:r>
      <w:r w:rsidR="00D00D1F">
        <w:rPr>
          <w:noProof/>
        </w:rPr>
        <w:t> </w:t>
      </w:r>
      <w:r w:rsidR="00D00D1F">
        <w:rPr>
          <w:noProof/>
        </w:rPr>
        <w:t> </w:t>
      </w:r>
      <w:r w:rsidR="00D00D1F">
        <w:rPr>
          <w:noProof/>
        </w:rPr>
        <w:t> </w:t>
      </w:r>
      <w:r w:rsidR="00D00D1F">
        <w:rPr>
          <w:noProof/>
        </w:rPr>
        <w:t> </w:t>
      </w:r>
      <w:r w:rsidR="00D00D1F">
        <w:rPr>
          <w:noProof/>
        </w:rPr>
        <w:t> </w:t>
      </w:r>
      <w:r w:rsidR="001171D0">
        <w:fldChar w:fldCharType="end"/>
      </w:r>
      <w:bookmarkEnd w:id="1"/>
    </w:p>
    <w:p w14:paraId="0C54E85F" w14:textId="77777777" w:rsidR="00D00D1F" w:rsidRDefault="00D00D1F">
      <w:pPr>
        <w:jc w:val="center"/>
      </w:pPr>
      <w:r>
        <w:t>Vilnius</w:t>
      </w:r>
      <w:r>
        <w:br/>
      </w:r>
    </w:p>
    <w:p w14:paraId="306329D4" w14:textId="77777777" w:rsidR="00D00D1F" w:rsidRPr="00B160D0" w:rsidRDefault="00D00D1F" w:rsidP="00B160D0">
      <w:pPr>
        <w:jc w:val="both"/>
      </w:pPr>
    </w:p>
    <w:p w14:paraId="67486F06" w14:textId="77777777" w:rsidR="00D00D1F" w:rsidRPr="00B160D0" w:rsidRDefault="00D00D1F" w:rsidP="00B160D0">
      <w:pPr>
        <w:jc w:val="both"/>
        <w:sectPr w:rsidR="00D00D1F" w:rsidRPr="00B160D0">
          <w:headerReference w:type="default" r:id="rId10"/>
          <w:headerReference w:type="first" r:id="rId11"/>
          <w:footnotePr>
            <w:pos w:val="beneathText"/>
          </w:footnotePr>
          <w:pgSz w:w="11905" w:h="16837"/>
          <w:pgMar w:top="2655" w:right="709" w:bottom="1032" w:left="1701" w:header="1140" w:footer="919" w:gutter="0"/>
          <w:cols w:space="1296"/>
          <w:titlePg/>
          <w:docGrid w:linePitch="360"/>
        </w:sectPr>
      </w:pPr>
    </w:p>
    <w:p w14:paraId="6121BB8A" w14:textId="77777777" w:rsidR="00B160D0" w:rsidRPr="00B160D0" w:rsidRDefault="00B160D0" w:rsidP="00DA569B">
      <w:pPr>
        <w:suppressAutoHyphens w:val="0"/>
        <w:ind w:firstLine="709"/>
        <w:jc w:val="both"/>
        <w:rPr>
          <w:rFonts w:eastAsia="Calibri"/>
          <w:szCs w:val="24"/>
          <w:lang w:eastAsia="en-US"/>
        </w:rPr>
      </w:pPr>
      <w:r w:rsidRPr="00B160D0">
        <w:rPr>
          <w:rFonts w:eastAsia="Calibri"/>
          <w:spacing w:val="60"/>
          <w:szCs w:val="24"/>
          <w:lang w:eastAsia="en-US"/>
        </w:rPr>
        <w:t>Pakeičiu</w:t>
      </w:r>
      <w:r w:rsidRPr="00B160D0">
        <w:rPr>
          <w:rFonts w:eastAsia="Calibri"/>
          <w:szCs w:val="24"/>
          <w:lang w:eastAsia="en-US"/>
        </w:rPr>
        <w:t xml:space="preserve"> 2014–2020 metų Europos Sąjungos fondų investicijų veiksmų programos 5</w:t>
      </w:r>
      <w:r w:rsidRPr="00B160D0">
        <w:rPr>
          <w:rFonts w:eastAsia="Calibri"/>
        </w:rPr>
        <w:t> </w:t>
      </w:r>
      <w:r w:rsidRPr="00B160D0">
        <w:rPr>
          <w:rFonts w:eastAsia="Calibri"/>
          <w:szCs w:val="24"/>
          <w:lang w:eastAsia="en-US"/>
        </w:rPr>
        <w:t>prioriteto „Aplinkosauga, gamtos išteklių darnus naudojimas ir prisitaikymas prie klimato kaitos“ 05.4.1-APVA-V-017 priemonės „Visuomenės informavimas apie aplinką ir aplinkosauginių-rekreacinių objektų tvarkymas“ projektų finansavimo sąlygų aprašą Nr. 1, patvirtintą Lietuvos Respublikos aplinkos ministro 2015 m. spalio 23 d. įsakymu Nr. D1-761 „Dėl 2014–2020 metų Europos Sąjungos fondų investicijų veiksmų programos 5 prioriteto „Aplinkosauga, gamtos išteklių darnus naudojimas ir prisitaikymas prie klimato kaitos“ 05.4.1-APVA-V-017 priemonės „Visuomenės informavimas apie aplinką ir aplinkosauginių-rekreacinių objektų tvarkymas“ projektų finansavimo sąlygų aprašo Nr. 1 patvirtinimo</w:t>
      </w:r>
      <w:bookmarkStart w:id="2" w:name="_Hlk56613813"/>
      <w:bookmarkStart w:id="3" w:name="_Hlk56613581"/>
      <w:bookmarkStart w:id="4" w:name="_Hlk54205700"/>
      <w:r w:rsidRPr="00B160D0">
        <w:rPr>
          <w:rFonts w:eastAsia="Calibri"/>
          <w:szCs w:val="24"/>
          <w:lang w:eastAsia="en-US"/>
        </w:rPr>
        <w:t>“:</w:t>
      </w:r>
    </w:p>
    <w:p w14:paraId="66247579" w14:textId="77777777" w:rsidR="00B160D0" w:rsidRPr="00B160D0" w:rsidRDefault="00B160D0" w:rsidP="00DA569B">
      <w:pPr>
        <w:numPr>
          <w:ilvl w:val="0"/>
          <w:numId w:val="2"/>
        </w:numPr>
        <w:suppressAutoHyphens w:val="0"/>
        <w:contextualSpacing/>
        <w:jc w:val="both"/>
        <w:rPr>
          <w:rFonts w:eastAsia="Calibri"/>
          <w:szCs w:val="24"/>
          <w:lang w:eastAsia="en-US"/>
        </w:rPr>
      </w:pPr>
      <w:r w:rsidRPr="00B160D0">
        <w:rPr>
          <w:rFonts w:eastAsia="Calibri"/>
          <w:szCs w:val="24"/>
          <w:lang w:eastAsia="en-US"/>
        </w:rPr>
        <w:t>Pakeičiu</w:t>
      </w:r>
      <w:bookmarkStart w:id="5" w:name="_Hlk80305584"/>
      <w:r w:rsidRPr="00B160D0">
        <w:rPr>
          <w:rFonts w:eastAsia="Calibri"/>
          <w:szCs w:val="24"/>
          <w:lang w:eastAsia="en-US"/>
        </w:rPr>
        <w:t xml:space="preserve"> 1</w:t>
      </w:r>
      <w:r w:rsidRPr="00B160D0">
        <w:rPr>
          <w:rFonts w:eastAsia="Calibri"/>
          <w:szCs w:val="24"/>
          <w:lang w:val="en-US" w:eastAsia="en-US"/>
        </w:rPr>
        <w:t>1</w:t>
      </w:r>
      <w:r w:rsidRPr="00B160D0">
        <w:rPr>
          <w:rFonts w:eastAsia="Calibri"/>
          <w:szCs w:val="24"/>
          <w:lang w:eastAsia="en-US"/>
        </w:rPr>
        <w:t xml:space="preserve"> punktą ir jį išdėstau taip:</w:t>
      </w:r>
    </w:p>
    <w:p w14:paraId="1FBB82B8" w14:textId="77777777" w:rsidR="00B160D0" w:rsidRPr="00B160D0" w:rsidRDefault="00B160D0" w:rsidP="00DA569B">
      <w:pPr>
        <w:suppressAutoHyphens w:val="0"/>
        <w:ind w:firstLine="709"/>
        <w:jc w:val="both"/>
        <w:rPr>
          <w:color w:val="000000"/>
          <w:lang w:eastAsia="en-US"/>
        </w:rPr>
      </w:pPr>
      <w:bookmarkStart w:id="6" w:name="_Hlk56750002"/>
      <w:bookmarkEnd w:id="2"/>
      <w:bookmarkEnd w:id="3"/>
      <w:bookmarkEnd w:id="4"/>
      <w:bookmarkEnd w:id="5"/>
      <w:r w:rsidRPr="00B160D0">
        <w:rPr>
          <w:color w:val="000000"/>
          <w:lang w:eastAsia="en-US"/>
        </w:rPr>
        <w:t>„</w:t>
      </w:r>
      <w:bookmarkStart w:id="7" w:name="_Hlk80305655"/>
      <w:bookmarkEnd w:id="6"/>
      <w:r w:rsidRPr="00B160D0">
        <w:rPr>
          <w:color w:val="000000"/>
          <w:lang w:eastAsia="en-US"/>
        </w:rPr>
        <w:t xml:space="preserve">11. Pagal aprašą galimi pareiškėjai (projekto vykdytojai) yra </w:t>
      </w:r>
      <w:bookmarkStart w:id="8" w:name="_Hlk84963131"/>
      <w:r w:rsidRPr="00B160D0">
        <w:rPr>
          <w:color w:val="000000"/>
          <w:lang w:eastAsia="en-US"/>
        </w:rPr>
        <w:t>Lietuvos Respublikos aplinkos ministerija</w:t>
      </w:r>
      <w:bookmarkEnd w:id="8"/>
      <w:r w:rsidRPr="00B160D0">
        <w:rPr>
          <w:color w:val="000000"/>
          <w:lang w:eastAsia="en-US"/>
        </w:rPr>
        <w:t>, Lietuvos zoologijos sodas, Lietuvos geologijos tarnyba prie Lietuvos Respublikos aplinkos ministerijos, Kauno Tado Ivanausko zoologijos muziejus, Respublikinis Vaclovo Into akmenų muziejus, VĮ Valstybinių miškų urėdija, Aplinkos apsaugos agentūra, Lietuvos universitetų botanikos sodai (atstovaujami Lietuvos universitetų), Lietuvos Respublikos aplinkos ministerijos Aplinkos projektų valdymo agentūra.</w:t>
      </w:r>
      <w:bookmarkStart w:id="9" w:name="_Hlk85009029"/>
      <w:r w:rsidRPr="00B160D0">
        <w:rPr>
          <w:color w:val="000000"/>
          <w:lang w:eastAsia="en-US"/>
        </w:rPr>
        <w:t>“</w:t>
      </w:r>
      <w:bookmarkEnd w:id="7"/>
      <w:bookmarkEnd w:id="9"/>
    </w:p>
    <w:p w14:paraId="77928590" w14:textId="77777777" w:rsidR="00B160D0" w:rsidRPr="00B160D0" w:rsidRDefault="00B160D0" w:rsidP="00DA569B">
      <w:pPr>
        <w:numPr>
          <w:ilvl w:val="0"/>
          <w:numId w:val="2"/>
        </w:numPr>
        <w:suppressAutoHyphens w:val="0"/>
        <w:contextualSpacing/>
        <w:jc w:val="both"/>
        <w:rPr>
          <w:color w:val="000000"/>
          <w:lang w:eastAsia="en-US"/>
        </w:rPr>
      </w:pPr>
      <w:r w:rsidRPr="00B160D0">
        <w:rPr>
          <w:color w:val="000000"/>
          <w:lang w:eastAsia="en-US"/>
        </w:rPr>
        <w:t>Pakeičiu 14 punktą ir jį išdėstau taip:</w:t>
      </w:r>
    </w:p>
    <w:p w14:paraId="4B1AD268" w14:textId="77777777" w:rsidR="00B160D0" w:rsidRPr="00B160D0" w:rsidRDefault="00B160D0" w:rsidP="00DA569B">
      <w:pPr>
        <w:suppressAutoHyphens w:val="0"/>
        <w:ind w:firstLine="709"/>
        <w:jc w:val="both"/>
        <w:rPr>
          <w:color w:val="000000"/>
          <w:lang w:eastAsia="en-US"/>
        </w:rPr>
      </w:pPr>
      <w:r w:rsidRPr="00B160D0">
        <w:rPr>
          <w:lang w:eastAsia="en-US"/>
        </w:rPr>
        <w:t>„</w:t>
      </w:r>
      <w:r w:rsidRPr="00B160D0">
        <w:rPr>
          <w:color w:val="000000"/>
          <w:lang w:eastAsia="en-US"/>
        </w:rPr>
        <w:t>14. Pareiškėjas (projekto vykdytojas) turi būti pajėgus tinkamai ir laiku įgyvendinti projektą ir atitikti jam keliamus reikalavimus, išdėstytus aprašo 1 priedo 5 punkte.“</w:t>
      </w:r>
    </w:p>
    <w:p w14:paraId="5F06CB9A" w14:textId="77777777" w:rsidR="00B160D0" w:rsidRPr="00B160D0" w:rsidRDefault="00B160D0" w:rsidP="00DA569B">
      <w:pPr>
        <w:numPr>
          <w:ilvl w:val="0"/>
          <w:numId w:val="2"/>
        </w:numPr>
        <w:suppressAutoHyphens w:val="0"/>
        <w:contextualSpacing/>
        <w:jc w:val="both"/>
        <w:rPr>
          <w:color w:val="000000"/>
          <w:lang w:eastAsia="en-US"/>
        </w:rPr>
      </w:pPr>
      <w:r w:rsidRPr="00B160D0">
        <w:rPr>
          <w:color w:val="000000"/>
          <w:lang w:eastAsia="en-US"/>
        </w:rPr>
        <w:t>Pakeičiu 15 punktą ir jį išdėstau taip:</w:t>
      </w:r>
    </w:p>
    <w:p w14:paraId="22BDBB66" w14:textId="77777777" w:rsidR="00B160D0" w:rsidRPr="00B160D0" w:rsidRDefault="00B160D0" w:rsidP="00DA569B">
      <w:pPr>
        <w:suppressAutoHyphens w:val="0"/>
        <w:ind w:firstLine="709"/>
        <w:jc w:val="both"/>
        <w:rPr>
          <w:lang w:eastAsia="en-US"/>
        </w:rPr>
      </w:pPr>
      <w:bookmarkStart w:id="10" w:name="_Hlk85009200"/>
      <w:r w:rsidRPr="00B160D0">
        <w:rPr>
          <w:color w:val="000000"/>
          <w:lang w:eastAsia="en-US"/>
        </w:rPr>
        <w:t>„</w:t>
      </w:r>
      <w:bookmarkEnd w:id="10"/>
      <w:r w:rsidRPr="00B160D0">
        <w:rPr>
          <w:color w:val="000000"/>
          <w:lang w:eastAsia="en-US"/>
        </w:rPr>
        <w:t>15. Projektai gali būti įgyvendinami su partneriais – Aplinkos ministerija, įstaigomis prie Aplinkos ministerijos ir kitomis pavaldžiomis biudžetinėmis įstaigomis.“</w:t>
      </w:r>
    </w:p>
    <w:p w14:paraId="63CAF379" w14:textId="77777777" w:rsidR="00B160D0" w:rsidRPr="00B160D0" w:rsidRDefault="00B160D0" w:rsidP="00DA569B">
      <w:pPr>
        <w:numPr>
          <w:ilvl w:val="0"/>
          <w:numId w:val="2"/>
        </w:numPr>
        <w:suppressAutoHyphens w:val="0"/>
        <w:contextualSpacing/>
        <w:jc w:val="both"/>
        <w:rPr>
          <w:color w:val="000000"/>
          <w:lang w:eastAsia="en-US"/>
        </w:rPr>
      </w:pPr>
      <w:r w:rsidRPr="00B160D0">
        <w:rPr>
          <w:color w:val="000000"/>
          <w:lang w:eastAsia="en-US"/>
        </w:rPr>
        <w:t>Pakeičiu 17 punktą ir jį išdėstau taip:</w:t>
      </w:r>
    </w:p>
    <w:p w14:paraId="7BEB445E" w14:textId="77777777" w:rsidR="00B160D0" w:rsidRPr="00B160D0" w:rsidRDefault="00B160D0" w:rsidP="00DA569B">
      <w:pPr>
        <w:suppressAutoHyphens w:val="0"/>
        <w:ind w:firstLine="709"/>
        <w:jc w:val="both"/>
        <w:rPr>
          <w:color w:val="000000"/>
          <w:lang w:eastAsia="en-US"/>
        </w:rPr>
      </w:pPr>
      <w:r w:rsidRPr="00B160D0">
        <w:rPr>
          <w:color w:val="000000"/>
          <w:lang w:eastAsia="en-US"/>
        </w:rPr>
        <w:t>„17. Partneriams keliami tie patys reikalavimai kaip ir pareiškėjui (projekto vykdytojui). Atsakomybė už projekto įgyvendinimą tenka pareiškėjui (projekto vykdytojui).</w:t>
      </w:r>
      <w:bookmarkStart w:id="11" w:name="_Hlk85009291"/>
      <w:r w:rsidRPr="00B160D0">
        <w:rPr>
          <w:color w:val="000000"/>
          <w:lang w:eastAsia="en-US"/>
        </w:rPr>
        <w:t>“</w:t>
      </w:r>
      <w:bookmarkEnd w:id="11"/>
    </w:p>
    <w:p w14:paraId="0BAABB12" w14:textId="0EE04F2B" w:rsidR="00B160D0" w:rsidRPr="00B160D0" w:rsidRDefault="00B160D0" w:rsidP="00DA569B">
      <w:pPr>
        <w:numPr>
          <w:ilvl w:val="0"/>
          <w:numId w:val="2"/>
        </w:numPr>
        <w:suppressAutoHyphens w:val="0"/>
        <w:contextualSpacing/>
        <w:jc w:val="both"/>
        <w:rPr>
          <w:szCs w:val="24"/>
        </w:rPr>
      </w:pPr>
      <w:r w:rsidRPr="00B160D0">
        <w:rPr>
          <w:szCs w:val="24"/>
        </w:rPr>
        <w:t>Pakeičiu 19 punkt</w:t>
      </w:r>
      <w:r w:rsidR="009D2893">
        <w:rPr>
          <w:szCs w:val="24"/>
        </w:rPr>
        <w:t>o pirmąją pastraipą</w:t>
      </w:r>
      <w:r w:rsidRPr="00B160D0">
        <w:rPr>
          <w:szCs w:val="24"/>
        </w:rPr>
        <w:t xml:space="preserve"> ir j</w:t>
      </w:r>
      <w:r w:rsidR="009D2893">
        <w:rPr>
          <w:szCs w:val="24"/>
        </w:rPr>
        <w:t>ą</w:t>
      </w:r>
      <w:r w:rsidRPr="00B160D0">
        <w:rPr>
          <w:szCs w:val="24"/>
        </w:rPr>
        <w:t xml:space="preserve"> išdėstau taip:</w:t>
      </w:r>
    </w:p>
    <w:p w14:paraId="2FD74AD3" w14:textId="7564A772" w:rsidR="00B160D0" w:rsidRPr="00B160D0" w:rsidRDefault="00B160D0" w:rsidP="00DA569B">
      <w:pPr>
        <w:suppressAutoHyphens w:val="0"/>
        <w:ind w:firstLine="709"/>
        <w:jc w:val="both"/>
        <w:rPr>
          <w:color w:val="000000"/>
          <w:lang w:eastAsia="en-US"/>
        </w:rPr>
      </w:pPr>
      <w:r w:rsidRPr="00B160D0">
        <w:rPr>
          <w:color w:val="000000"/>
          <w:lang w:eastAsia="en-US"/>
        </w:rPr>
        <w:t xml:space="preserve">„19. Projektas turi atitikti specialųjį projektų atrankos kriterijų, kuriam pritarta 2014–2020 m. Europos Sąjungos fondų investicijų veiksmų programos stebėsenos komiteto 2015 m. balandžio 23 d. nutarimu Nr. 44P-3.1 (5), patikslintą 2019 m. gruodžio 12 d. nutarimu Nr. 44P-12 (48) ir 2020 m. gruodžio 3 d. nutarimu Nr. 44P-12(60), skelbiamais 2014–2020 Europos Sąjungos struktūrinių fondų svetainėje www.esinvesticijos.lt, – projektas turi atitikti bent vieną Aplinkos sektoriaus 2014–2020 m. viešinimo priemonių programos, patvirtintos Lietuvos Respublikos aplinkos ministro 2014 </w:t>
      </w:r>
      <w:r w:rsidRPr="00B160D0">
        <w:rPr>
          <w:color w:val="000000"/>
          <w:lang w:eastAsia="en-US"/>
        </w:rPr>
        <w:lastRenderedPageBreak/>
        <w:t>m. kovo 5 d. įsakymu Nr. D1-238 „Dėl Aplinkos sektoriaus 2014–2020 m. viešinimo priemonių programos patvirtinimo</w:t>
      </w:r>
      <w:bookmarkStart w:id="12" w:name="_Hlk85010950"/>
      <w:r w:rsidRPr="00B160D0">
        <w:rPr>
          <w:color w:val="000000"/>
          <w:lang w:eastAsia="en-US"/>
        </w:rPr>
        <w:t>“</w:t>
      </w:r>
      <w:bookmarkEnd w:id="12"/>
      <w:r w:rsidRPr="00B160D0">
        <w:rPr>
          <w:color w:val="000000"/>
          <w:lang w:eastAsia="en-US"/>
        </w:rPr>
        <w:t>, priede pateikto įgyvendinimo priemonių plano priemonę:“.</w:t>
      </w:r>
      <w:r w:rsidRPr="00B160D0">
        <w:rPr>
          <w:rFonts w:eastAsia="Calibri"/>
          <w:szCs w:val="24"/>
          <w:lang w:eastAsia="en-US"/>
        </w:rPr>
        <w:t xml:space="preserve"> </w:t>
      </w:r>
    </w:p>
    <w:p w14:paraId="715E5DB6" w14:textId="77777777" w:rsidR="00B160D0" w:rsidRPr="00B160D0" w:rsidRDefault="00B160D0" w:rsidP="00DA569B">
      <w:pPr>
        <w:numPr>
          <w:ilvl w:val="0"/>
          <w:numId w:val="2"/>
        </w:numPr>
        <w:suppressAutoHyphens w:val="0"/>
        <w:contextualSpacing/>
        <w:jc w:val="both"/>
        <w:rPr>
          <w:color w:val="000000"/>
          <w:lang w:eastAsia="en-US"/>
        </w:rPr>
      </w:pPr>
      <w:r w:rsidRPr="00B160D0">
        <w:rPr>
          <w:color w:val="000000"/>
          <w:lang w:eastAsia="en-US"/>
        </w:rPr>
        <w:t>Pakeičiu 22 punktą ir jį išdėstau taip:</w:t>
      </w:r>
    </w:p>
    <w:p w14:paraId="4C3DFFE2" w14:textId="77777777" w:rsidR="00B160D0" w:rsidRPr="00B160D0" w:rsidRDefault="00B160D0" w:rsidP="00DA569B">
      <w:pPr>
        <w:suppressAutoHyphens w:val="0"/>
        <w:ind w:firstLine="709"/>
        <w:jc w:val="both"/>
        <w:rPr>
          <w:color w:val="000000"/>
          <w:lang w:eastAsia="en-US"/>
        </w:rPr>
      </w:pPr>
      <w:r w:rsidRPr="00B160D0">
        <w:rPr>
          <w:color w:val="000000"/>
          <w:lang w:eastAsia="en-US"/>
        </w:rPr>
        <w:t>„22. Tam tikrais atvejais dėl objektyvių priežasčių, kurių pareiškėjas (projekto vykdytojas) negalėjo numatyti paraiškos pateikimo ir vertinimo metu, projekto veiklų įgyvendinimo laikotarpis gali būti pratęstas projektų taisyklių nustatyta tvarka ne ilgiau nei iki 2023 m. rugsėjo 1 d.“</w:t>
      </w:r>
    </w:p>
    <w:p w14:paraId="7949FB13" w14:textId="77777777" w:rsidR="00E24F81" w:rsidRPr="00E24F81" w:rsidRDefault="00E24F81" w:rsidP="00DA569B">
      <w:pPr>
        <w:numPr>
          <w:ilvl w:val="0"/>
          <w:numId w:val="2"/>
        </w:numPr>
        <w:suppressAutoHyphens w:val="0"/>
        <w:contextualSpacing/>
        <w:jc w:val="both"/>
        <w:rPr>
          <w:color w:val="000000"/>
          <w:lang w:eastAsia="en-US"/>
        </w:rPr>
      </w:pPr>
      <w:r w:rsidRPr="00E24F81">
        <w:rPr>
          <w:color w:val="000000"/>
          <w:lang w:eastAsia="en-US"/>
        </w:rPr>
        <w:t>Pakeičiu 28 punktą ir jį išdėstau taip:</w:t>
      </w:r>
    </w:p>
    <w:p w14:paraId="2631F513" w14:textId="77777777" w:rsidR="00E24F81" w:rsidRPr="00E24F81" w:rsidRDefault="00E24F81" w:rsidP="00DA569B">
      <w:pPr>
        <w:suppressAutoHyphens w:val="0"/>
        <w:ind w:firstLine="709"/>
        <w:jc w:val="both"/>
        <w:rPr>
          <w:color w:val="000000"/>
          <w:lang w:eastAsia="en-US"/>
        </w:rPr>
      </w:pPr>
      <w:r w:rsidRPr="00E24F81">
        <w:rPr>
          <w:color w:val="000000"/>
          <w:lang w:eastAsia="en-US"/>
        </w:rPr>
        <w:t>„28. Rekomenduojama pareiškėjui (projekto vykdytojui) darbų bei paslaugų viešuosius pirkimus vykdyti vadovaujantis pirkimų dokumentų šablonais, paskelbtais interneto svetainėje www.apva.lt.“</w:t>
      </w:r>
    </w:p>
    <w:p w14:paraId="101587B7" w14:textId="77777777" w:rsidR="00E24F81" w:rsidRPr="00E24F81" w:rsidRDefault="00E24F81" w:rsidP="00DA569B">
      <w:pPr>
        <w:numPr>
          <w:ilvl w:val="0"/>
          <w:numId w:val="2"/>
        </w:numPr>
        <w:suppressAutoHyphens w:val="0"/>
        <w:contextualSpacing/>
        <w:jc w:val="both"/>
        <w:rPr>
          <w:color w:val="000000"/>
          <w:lang w:eastAsia="en-US"/>
        </w:rPr>
      </w:pPr>
      <w:r w:rsidRPr="00E24F81">
        <w:rPr>
          <w:color w:val="000000"/>
          <w:lang w:eastAsia="en-US"/>
        </w:rPr>
        <w:t>Pakeičiu 38.1 papunktį ir jį išdėstau taip:</w:t>
      </w:r>
    </w:p>
    <w:p w14:paraId="25041FDE" w14:textId="77777777" w:rsidR="00E24F81" w:rsidRPr="00E24F81" w:rsidRDefault="00E24F81" w:rsidP="00DA569B">
      <w:pPr>
        <w:suppressAutoHyphens w:val="0"/>
        <w:ind w:firstLine="709"/>
        <w:contextualSpacing/>
        <w:jc w:val="both"/>
        <w:rPr>
          <w:color w:val="000000"/>
          <w:lang w:eastAsia="en-US"/>
        </w:rPr>
      </w:pPr>
      <w:r w:rsidRPr="00E24F81">
        <w:rPr>
          <w:color w:val="000000"/>
          <w:lang w:eastAsia="en-US"/>
        </w:rPr>
        <w:t>„38.1. 100 proc. visų tinkamų finansuoti projekto išlaidų, jei pareiškėjas (projekto vykdytojas) yra Lietuvos Respublikos aplinkos ministerija, Lietuvos zoologijos sodas, Lietuvos geologijos tarnyba prie Lietuvos Respublikos aplinkos ministerijos, Kauno Tado Ivanausko zoologijos muziejus, Respublikinis Vaclovo Into akmenų muziejus, VĮ Valstybinių miškų urėdija, Aplinkos apsaugos agentūra, Lietuvos Respublikos aplinkos ministerijos Aplinkos projektų valdymo agentūra;“.</w:t>
      </w:r>
    </w:p>
    <w:p w14:paraId="018E692E" w14:textId="77777777" w:rsidR="00B160D0" w:rsidRPr="00E24F81" w:rsidRDefault="00B160D0" w:rsidP="00B160D0">
      <w:pPr>
        <w:suppressAutoHyphens w:val="0"/>
        <w:ind w:left="1069"/>
        <w:contextualSpacing/>
        <w:jc w:val="both"/>
        <w:rPr>
          <w:color w:val="000000"/>
          <w:lang w:eastAsia="en-US"/>
        </w:rPr>
      </w:pPr>
    </w:p>
    <w:p w14:paraId="4F65C8A6" w14:textId="77777777" w:rsidR="00B160D0" w:rsidRPr="00B160D0" w:rsidRDefault="00B160D0" w:rsidP="00B160D0">
      <w:pPr>
        <w:rPr>
          <w:color w:val="000000"/>
          <w:lang w:eastAsia="en-US"/>
        </w:rPr>
      </w:pPr>
    </w:p>
    <w:p w14:paraId="23826BC5" w14:textId="77777777" w:rsidR="001B6FD1" w:rsidRPr="001B6FD1" w:rsidRDefault="001B6FD1" w:rsidP="00632EB6">
      <w:pPr>
        <w:jc w:val="both"/>
      </w:pPr>
    </w:p>
    <w:p w14:paraId="5D6D32B7" w14:textId="77777777" w:rsidR="001B6FD1" w:rsidRPr="001B6FD1" w:rsidRDefault="001B6FD1" w:rsidP="001B6FD1"/>
    <w:p w14:paraId="413F81A1" w14:textId="77777777" w:rsidR="001B6FD1" w:rsidRPr="001B6FD1" w:rsidRDefault="001B6FD1" w:rsidP="001B6FD1">
      <w:pPr>
        <w:rPr>
          <w:lang w:val="en-US"/>
        </w:rPr>
      </w:pPr>
    </w:p>
    <w:p w14:paraId="154E4A64" w14:textId="77777777" w:rsidR="00FD6FE0" w:rsidRPr="00FD6FE0" w:rsidRDefault="00FD6FE0" w:rsidP="00FD6FE0">
      <w:pPr>
        <w:rPr>
          <w:lang w:val="en-US"/>
        </w:rPr>
      </w:pPr>
    </w:p>
    <w:p w14:paraId="5E2BA4CD" w14:textId="64795EEA" w:rsidR="00D00D1F" w:rsidRDefault="00FD6FE0" w:rsidP="00A10CDC">
      <w:pPr>
        <w:tabs>
          <w:tab w:val="left" w:pos="7513"/>
        </w:tabs>
        <w:ind w:right="34"/>
      </w:pPr>
      <w:r w:rsidRPr="00FD6FE0">
        <w:t>Aplinkos ministras</w:t>
      </w:r>
      <w:r w:rsidRPr="00FD6FE0">
        <w:tab/>
      </w:r>
    </w:p>
    <w:sectPr w:rsidR="00D00D1F" w:rsidSect="001171D0">
      <w:footnotePr>
        <w:pos w:val="beneathText"/>
      </w:footnotePr>
      <w:type w:val="continuous"/>
      <w:pgSz w:w="11905" w:h="16837"/>
      <w:pgMar w:top="2655" w:right="708" w:bottom="1032" w:left="1701" w:header="1142" w:footer="91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46A6" w14:textId="77777777" w:rsidR="00B92C97" w:rsidRDefault="00B92C97">
      <w:r>
        <w:separator/>
      </w:r>
    </w:p>
  </w:endnote>
  <w:endnote w:type="continuationSeparator" w:id="0">
    <w:p w14:paraId="159A8D01" w14:textId="77777777" w:rsidR="00B92C97" w:rsidRDefault="00B9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8262C" w14:textId="77777777" w:rsidR="00B92C97" w:rsidRDefault="00B92C97">
      <w:r>
        <w:separator/>
      </w:r>
    </w:p>
  </w:footnote>
  <w:footnote w:type="continuationSeparator" w:id="0">
    <w:p w14:paraId="03F94801" w14:textId="77777777" w:rsidR="00B92C97" w:rsidRDefault="00B9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8BC6" w14:textId="77777777" w:rsidR="00D00D1F" w:rsidRDefault="00D00D1F">
    <w:pPr>
      <w:tabs>
        <w:tab w:val="left" w:pos="3344"/>
        <w:tab w:val="left" w:pos="8291"/>
      </w:tabs>
      <w:autoSpaceDE w:val="0"/>
      <w:spacing w:before="120" w:after="60"/>
      <w:ind w:left="-17" w:firstLine="17"/>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025F" w14:textId="3A18D0B1" w:rsidR="00D00D1F" w:rsidRPr="00132077" w:rsidRDefault="001567F4" w:rsidP="00132077">
    <w:pPr>
      <w:ind w:left="7920" w:firstLine="720"/>
      <w:rPr>
        <w:b/>
        <w:bCs/>
        <w:noProof/>
        <w:sz w:val="20"/>
      </w:rPr>
    </w:pPr>
    <w:r w:rsidRPr="00132077">
      <w:rPr>
        <w:b/>
        <w:bCs/>
        <w:noProof/>
        <w:sz w:val="20"/>
      </w:rPr>
      <w:t>Projekt</w:t>
    </w:r>
    <w:r w:rsidR="00132077" w:rsidRPr="00132077">
      <w:rPr>
        <w:b/>
        <w:bCs/>
        <w:noProof/>
        <w:sz w:val="20"/>
      </w:rPr>
      <w:t>as</w:t>
    </w:r>
  </w:p>
  <w:p w14:paraId="6FEAA3E7" w14:textId="77777777" w:rsidR="00132077" w:rsidRDefault="00132077">
    <w:pPr>
      <w:pStyle w:val="BodyText2"/>
    </w:pPr>
  </w:p>
  <w:p w14:paraId="1792E003" w14:textId="179EC6BD" w:rsidR="00D00D1F" w:rsidRDefault="00D00D1F">
    <w:pPr>
      <w:pStyle w:val="BodyText2"/>
    </w:pPr>
    <w:r>
      <w:t>LIETUVOS RESPUBLIKOS APLINKOS MINISTRAS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790334C0"/>
    <w:multiLevelType w:val="hybridMultilevel"/>
    <w:tmpl w:val="3A820F6A"/>
    <w:lvl w:ilvl="0" w:tplc="B1545E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52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91"/>
    <w:rsid w:val="00041CAF"/>
    <w:rsid w:val="0007238F"/>
    <w:rsid w:val="00073ABE"/>
    <w:rsid w:val="001171D0"/>
    <w:rsid w:val="00123B25"/>
    <w:rsid w:val="00132077"/>
    <w:rsid w:val="001346DF"/>
    <w:rsid w:val="001567F4"/>
    <w:rsid w:val="00191550"/>
    <w:rsid w:val="001A09F3"/>
    <w:rsid w:val="001B6FD1"/>
    <w:rsid w:val="00246B78"/>
    <w:rsid w:val="00264E6F"/>
    <w:rsid w:val="002B7653"/>
    <w:rsid w:val="003D02E0"/>
    <w:rsid w:val="0042495F"/>
    <w:rsid w:val="00556B6E"/>
    <w:rsid w:val="005F60BA"/>
    <w:rsid w:val="006223D3"/>
    <w:rsid w:val="00632EB6"/>
    <w:rsid w:val="006A080E"/>
    <w:rsid w:val="006D5BE4"/>
    <w:rsid w:val="007F25A2"/>
    <w:rsid w:val="008647C4"/>
    <w:rsid w:val="008957A1"/>
    <w:rsid w:val="008E34A8"/>
    <w:rsid w:val="009D2893"/>
    <w:rsid w:val="00A10CDC"/>
    <w:rsid w:val="00A41B91"/>
    <w:rsid w:val="00B160D0"/>
    <w:rsid w:val="00B7618C"/>
    <w:rsid w:val="00B92C97"/>
    <w:rsid w:val="00C87B84"/>
    <w:rsid w:val="00D00D1F"/>
    <w:rsid w:val="00D67285"/>
    <w:rsid w:val="00DA569B"/>
    <w:rsid w:val="00DF6B45"/>
    <w:rsid w:val="00E218B9"/>
    <w:rsid w:val="00E24F81"/>
    <w:rsid w:val="00F65E1F"/>
    <w:rsid w:val="00FB78D9"/>
    <w:rsid w:val="00FD6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52D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1D0"/>
    <w:pPr>
      <w:suppressAutoHyphens/>
    </w:pPr>
    <w:rPr>
      <w:sz w:val="24"/>
    </w:rPr>
  </w:style>
  <w:style w:type="paragraph" w:styleId="Heading1">
    <w:name w:val="heading 1"/>
    <w:basedOn w:val="Normal"/>
    <w:next w:val="Normal"/>
    <w:qFormat/>
    <w:rsid w:val="001171D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1171D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1171D0"/>
    <w:pPr>
      <w:keepNext/>
      <w:numPr>
        <w:ilvl w:val="2"/>
        <w:numId w:val="1"/>
      </w:numPr>
      <w:spacing w:before="240" w:after="60"/>
      <w:outlineLvl w:val="2"/>
    </w:pPr>
    <w:rPr>
      <w:rFonts w:ascii="Arial" w:hAnsi="Arial"/>
    </w:rPr>
  </w:style>
  <w:style w:type="paragraph" w:styleId="Heading4">
    <w:name w:val="heading 4"/>
    <w:basedOn w:val="Normal"/>
    <w:next w:val="Normal"/>
    <w:qFormat/>
    <w:rsid w:val="001171D0"/>
    <w:pPr>
      <w:keepNext/>
      <w:numPr>
        <w:ilvl w:val="3"/>
        <w:numId w:val="1"/>
      </w:numPr>
      <w:spacing w:before="240" w:after="60"/>
      <w:outlineLvl w:val="3"/>
    </w:pPr>
    <w:rPr>
      <w:rFonts w:ascii="Arial" w:hAnsi="Arial"/>
      <w:b/>
    </w:rPr>
  </w:style>
  <w:style w:type="paragraph" w:styleId="Heading5">
    <w:name w:val="heading 5"/>
    <w:basedOn w:val="Normal"/>
    <w:next w:val="Normal"/>
    <w:qFormat/>
    <w:rsid w:val="001171D0"/>
    <w:pPr>
      <w:numPr>
        <w:ilvl w:val="4"/>
        <w:numId w:val="1"/>
      </w:numPr>
      <w:spacing w:before="240" w:after="60"/>
      <w:outlineLvl w:val="4"/>
    </w:pPr>
  </w:style>
  <w:style w:type="paragraph" w:styleId="Heading6">
    <w:name w:val="heading 6"/>
    <w:basedOn w:val="Normal"/>
    <w:next w:val="Normal"/>
    <w:qFormat/>
    <w:rsid w:val="001171D0"/>
    <w:pPr>
      <w:numPr>
        <w:ilvl w:val="5"/>
        <w:numId w:val="1"/>
      </w:numPr>
      <w:spacing w:before="240" w:after="60"/>
      <w:outlineLvl w:val="5"/>
    </w:pPr>
    <w:rPr>
      <w:i/>
    </w:rPr>
  </w:style>
  <w:style w:type="paragraph" w:styleId="Heading7">
    <w:name w:val="heading 7"/>
    <w:basedOn w:val="Normal"/>
    <w:next w:val="Normal"/>
    <w:qFormat/>
    <w:rsid w:val="001171D0"/>
    <w:pPr>
      <w:numPr>
        <w:ilvl w:val="6"/>
        <w:numId w:val="1"/>
      </w:numPr>
      <w:spacing w:before="240" w:after="60"/>
      <w:outlineLvl w:val="6"/>
    </w:pPr>
    <w:rPr>
      <w:rFonts w:ascii="Arial" w:hAnsi="Arial"/>
      <w:sz w:val="20"/>
    </w:rPr>
  </w:style>
  <w:style w:type="paragraph" w:styleId="Heading8">
    <w:name w:val="heading 8"/>
    <w:basedOn w:val="Normal"/>
    <w:next w:val="Normal"/>
    <w:qFormat/>
    <w:rsid w:val="001171D0"/>
    <w:pPr>
      <w:numPr>
        <w:ilvl w:val="7"/>
        <w:numId w:val="1"/>
      </w:numPr>
      <w:spacing w:before="240" w:after="60"/>
      <w:outlineLvl w:val="7"/>
    </w:pPr>
    <w:rPr>
      <w:rFonts w:ascii="Arial" w:hAnsi="Arial"/>
      <w:i/>
      <w:sz w:val="20"/>
    </w:rPr>
  </w:style>
  <w:style w:type="paragraph" w:styleId="Heading9">
    <w:name w:val="heading 9"/>
    <w:basedOn w:val="Normal"/>
    <w:next w:val="Normal"/>
    <w:qFormat/>
    <w:rsid w:val="001171D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rsid w:val="001171D0"/>
  </w:style>
  <w:style w:type="character" w:styleId="Hyperlink">
    <w:name w:val="Hyperlink"/>
    <w:basedOn w:val="WW-DefaultParagraphFont1111"/>
    <w:semiHidden/>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BodyText">
    <w:name w:val="Body Text"/>
    <w:basedOn w:val="Normal"/>
    <w:semiHidden/>
    <w:rsid w:val="001171D0"/>
  </w:style>
  <w:style w:type="paragraph" w:customStyle="1" w:styleId="Heading">
    <w:name w:val="Heading"/>
    <w:basedOn w:val="Normal"/>
    <w:next w:val="BodyText"/>
    <w:rsid w:val="001171D0"/>
    <w:pPr>
      <w:keepNext/>
      <w:spacing w:before="240" w:after="120"/>
    </w:pPr>
    <w:rPr>
      <w:rFonts w:eastAsia="HG Mincho Light J"/>
      <w:sz w:val="28"/>
    </w:rPr>
  </w:style>
  <w:style w:type="paragraph" w:styleId="List">
    <w:name w:val="List"/>
    <w:basedOn w:val="BodyText"/>
    <w:semiHidden/>
    <w:rsid w:val="001171D0"/>
  </w:style>
  <w:style w:type="paragraph" w:styleId="Header">
    <w:name w:val="header"/>
    <w:basedOn w:val="Normal"/>
    <w:semiHidden/>
    <w:rsid w:val="001171D0"/>
    <w:pPr>
      <w:tabs>
        <w:tab w:val="center" w:pos="4153"/>
        <w:tab w:val="right" w:pos="9100"/>
      </w:tabs>
    </w:pPr>
    <w:rPr>
      <w:rFonts w:ascii="Tahoma" w:hAnsi="Tahoma"/>
      <w:spacing w:val="10"/>
      <w:sz w:val="20"/>
    </w:rPr>
  </w:style>
  <w:style w:type="paragraph" w:styleId="Footer">
    <w:name w:val="footer"/>
    <w:basedOn w:val="Normal"/>
    <w:semiHidden/>
    <w:rsid w:val="001171D0"/>
    <w:pPr>
      <w:tabs>
        <w:tab w:val="center" w:pos="4153"/>
        <w:tab w:val="right" w:pos="8306"/>
      </w:tabs>
    </w:pPr>
    <w:rPr>
      <w:rFonts w:ascii="Tahoma" w:hAnsi="Tahoma"/>
      <w:spacing w:val="10"/>
      <w:sz w:val="16"/>
    </w:rPr>
  </w:style>
  <w:style w:type="paragraph" w:customStyle="1" w:styleId="Footerleft">
    <w:name w:val="Footer left"/>
    <w:basedOn w:val="Normal"/>
    <w:rsid w:val="001171D0"/>
    <w:pPr>
      <w:suppressLineNumbers/>
      <w:tabs>
        <w:tab w:val="center" w:pos="4748"/>
        <w:tab w:val="right" w:pos="9496"/>
      </w:tabs>
    </w:pPr>
  </w:style>
  <w:style w:type="paragraph" w:customStyle="1" w:styleId="Footerright">
    <w:name w:val="Footer right"/>
    <w:basedOn w:val="Normal"/>
    <w:rsid w:val="001171D0"/>
    <w:pPr>
      <w:suppressLineNumbers/>
      <w:tabs>
        <w:tab w:val="center" w:pos="4748"/>
        <w:tab w:val="right" w:pos="9496"/>
      </w:tabs>
    </w:pPr>
  </w:style>
  <w:style w:type="paragraph" w:customStyle="1" w:styleId="TableContents">
    <w:name w:val="Table Contents"/>
    <w:basedOn w:val="BodyText"/>
    <w:rsid w:val="001171D0"/>
    <w:pPr>
      <w:suppressLineNumbers/>
    </w:pPr>
  </w:style>
  <w:style w:type="paragraph" w:customStyle="1" w:styleId="TableHeading">
    <w:name w:val="Table Heading"/>
    <w:basedOn w:val="TableContents"/>
    <w:rsid w:val="001171D0"/>
    <w:pPr>
      <w:jc w:val="center"/>
    </w:pPr>
    <w:rPr>
      <w:b/>
      <w:i/>
    </w:rPr>
  </w:style>
  <w:style w:type="paragraph" w:styleId="Caption">
    <w:name w:val="caption"/>
    <w:basedOn w:val="Normal"/>
    <w:qFormat/>
    <w:rsid w:val="001171D0"/>
    <w:pPr>
      <w:suppressLineNumbers/>
      <w:spacing w:before="120" w:after="120"/>
    </w:pPr>
    <w:rPr>
      <w:i/>
      <w:sz w:val="20"/>
    </w:rPr>
  </w:style>
  <w:style w:type="paragraph" w:customStyle="1" w:styleId="Illustration">
    <w:name w:val="Illustration"/>
    <w:basedOn w:val="Caption"/>
    <w:rsid w:val="001171D0"/>
  </w:style>
  <w:style w:type="paragraph" w:customStyle="1" w:styleId="Text">
    <w:name w:val="Text"/>
    <w:basedOn w:val="Caption"/>
    <w:rsid w:val="001171D0"/>
  </w:style>
  <w:style w:type="paragraph" w:customStyle="1" w:styleId="Framecontents">
    <w:name w:val="Frame contents"/>
    <w:basedOn w:val="BodyText"/>
    <w:rsid w:val="001171D0"/>
  </w:style>
  <w:style w:type="paragraph" w:styleId="EnvelopeAddress">
    <w:name w:val="envelope address"/>
    <w:basedOn w:val="Normal"/>
    <w:semiHidden/>
    <w:rsid w:val="001171D0"/>
    <w:pPr>
      <w:suppressLineNumbers/>
      <w:spacing w:after="60"/>
    </w:pPr>
  </w:style>
  <w:style w:type="paragraph" w:styleId="EnvelopeReturn">
    <w:name w:val="envelope return"/>
    <w:basedOn w:val="Normal"/>
    <w:semiHidden/>
    <w:rsid w:val="001171D0"/>
    <w:pPr>
      <w:suppressLineNumbers/>
      <w:spacing w:after="60"/>
    </w:pPr>
  </w:style>
  <w:style w:type="paragraph" w:styleId="EndnoteText">
    <w:name w:val="endnote text"/>
    <w:basedOn w:val="Normal"/>
    <w:semiHidden/>
    <w:rsid w:val="001171D0"/>
    <w:pPr>
      <w:suppressLineNumbers/>
      <w:ind w:left="283" w:hanging="283"/>
    </w:pPr>
    <w:rPr>
      <w:sz w:val="20"/>
    </w:rPr>
  </w:style>
  <w:style w:type="paragraph" w:customStyle="1" w:styleId="Drawing">
    <w:name w:val="Drawing"/>
    <w:basedOn w:val="Caption"/>
    <w:rsid w:val="001171D0"/>
  </w:style>
  <w:style w:type="paragraph" w:customStyle="1" w:styleId="Index">
    <w:name w:val="Index"/>
    <w:basedOn w:val="Normal"/>
    <w:rsid w:val="001171D0"/>
    <w:pPr>
      <w:suppressLineNumbers/>
    </w:pPr>
  </w:style>
  <w:style w:type="character" w:styleId="FollowedHyperlink">
    <w:name w:val="FollowedHyperlink"/>
    <w:basedOn w:val="DefaultParagraphFont"/>
    <w:semiHidden/>
    <w:rsid w:val="001171D0"/>
    <w:rPr>
      <w:color w:val="800080"/>
      <w:u w:val="single"/>
    </w:rPr>
  </w:style>
  <w:style w:type="paragraph" w:styleId="Title">
    <w:name w:val="Title"/>
    <w:basedOn w:val="Normal"/>
    <w:qFormat/>
    <w:rsid w:val="001171D0"/>
    <w:pPr>
      <w:suppressAutoHyphens w:val="0"/>
      <w:jc w:val="center"/>
    </w:pPr>
    <w:rPr>
      <w:b/>
      <w:bCs/>
      <w:caps/>
      <w:lang w:eastAsia="en-US"/>
    </w:rPr>
  </w:style>
  <w:style w:type="paragraph" w:styleId="BodyText2">
    <w:name w:val="Body Text 2"/>
    <w:basedOn w:val="Normal"/>
    <w:semiHidden/>
    <w:rsid w:val="001171D0"/>
    <w:pPr>
      <w:spacing w:before="120" w:after="60"/>
      <w:jc w:val="center"/>
    </w:pPr>
    <w:rPr>
      <w:b/>
      <w:bCs/>
    </w:rPr>
  </w:style>
  <w:style w:type="paragraph" w:styleId="BalloonText">
    <w:name w:val="Balloon Text"/>
    <w:basedOn w:val="Normal"/>
    <w:link w:val="BalloonTextChar"/>
    <w:uiPriority w:val="99"/>
    <w:semiHidden/>
    <w:unhideWhenUsed/>
    <w:rsid w:val="003D02E0"/>
    <w:rPr>
      <w:rFonts w:ascii="Tahoma" w:hAnsi="Tahoma" w:cs="Tahoma"/>
      <w:sz w:val="16"/>
      <w:szCs w:val="16"/>
    </w:rPr>
  </w:style>
  <w:style w:type="character" w:customStyle="1" w:styleId="BalloonTextChar">
    <w:name w:val="Balloon Text Char"/>
    <w:basedOn w:val="DefaultParagraphFont"/>
    <w:link w:val="BalloonText"/>
    <w:uiPriority w:val="99"/>
    <w:semiHidden/>
    <w:rsid w:val="003D02E0"/>
    <w:rPr>
      <w:rFonts w:ascii="Tahoma" w:hAnsi="Tahoma" w:cs="Tahoma"/>
      <w:sz w:val="16"/>
      <w:szCs w:val="16"/>
    </w:rPr>
  </w:style>
  <w:style w:type="paragraph" w:styleId="ListParagraph">
    <w:name w:val="List Paragraph"/>
    <w:basedOn w:val="Normal"/>
    <w:uiPriority w:val="34"/>
    <w:qFormat/>
    <w:rsid w:val="0086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40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sarkiene\Downloads\Ministro%20&#302;SAKYM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0" ma:contentTypeDescription="Create a new document." ma:contentTypeScope="" ma:versionID="4fdfa99c19e46e54380ea7d0d8415786">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004e27f967578980c4dd2626d93c0ca"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ad30025-d0d5-4532-b26e-26983efa1e1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E8531-D26E-4196-BC2C-66973E632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433FB-BEC0-40FD-BD00-FC95BD30D0CB}">
  <ds:schemaRefs>
    <ds:schemaRef ds:uri="http://schemas.microsoft.com/office/2006/metadata/properties"/>
    <ds:schemaRef ds:uri="http://schemas.microsoft.com/office/infopath/2007/PartnerControls"/>
    <ds:schemaRef ds:uri="2ad30025-d0d5-4532-b26e-26983efa1e1c"/>
  </ds:schemaRefs>
</ds:datastoreItem>
</file>

<file path=customXml/itemProps3.xml><?xml version="1.0" encoding="utf-8"?>
<ds:datastoreItem xmlns:ds="http://schemas.openxmlformats.org/officeDocument/2006/customXml" ds:itemID="{62418217-1174-4A46-8B68-BF15CCA93E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Ministro ĮSAKYMAS</Template>
  <TotalTime>0</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2021-08-20T06:51:00Z</dcterms:created>
  <dcterms:modified xsi:type="dcterms:W3CDTF">2021-11-15T16:50:00Z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Order">
    <vt:r8>311600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