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DFDCC" w14:textId="77777777" w:rsidR="00914D37" w:rsidRDefault="00633F80" w:rsidP="00633F80">
      <w:pPr>
        <w:tabs>
          <w:tab w:val="center" w:pos="4153"/>
          <w:tab w:val="right" w:pos="8306"/>
        </w:tabs>
        <w:jc w:val="center"/>
      </w:pPr>
      <w:r>
        <w:rPr>
          <w:noProof/>
          <w:lang w:eastAsia="lt-LT"/>
        </w:rPr>
        <w:drawing>
          <wp:inline distT="0" distB="0" distL="0" distR="0" wp14:anchorId="18F4928D" wp14:editId="79A6D9D3">
            <wp:extent cx="542290" cy="5975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421E4A29" w14:textId="77777777" w:rsidR="00914D37" w:rsidRDefault="00914D37" w:rsidP="00633F80">
      <w:pPr>
        <w:jc w:val="center"/>
        <w:rPr>
          <w:sz w:val="14"/>
          <w:szCs w:val="14"/>
        </w:rPr>
      </w:pPr>
    </w:p>
    <w:p w14:paraId="1F0FD293" w14:textId="5C3C47FC" w:rsidR="00914D37" w:rsidRDefault="00633F80" w:rsidP="00633F80">
      <w:pPr>
        <w:jc w:val="center"/>
        <w:rPr>
          <w:b/>
          <w:caps/>
        </w:rPr>
      </w:pPr>
      <w:r>
        <w:rPr>
          <w:b/>
          <w:caps/>
        </w:rPr>
        <w:t xml:space="preserve">LIETUVOS RESPUBLIKOS </w:t>
      </w:r>
      <w:r w:rsidR="00852292">
        <w:rPr>
          <w:b/>
          <w:caps/>
        </w:rPr>
        <w:t>KULTŪROS</w:t>
      </w:r>
      <w:r>
        <w:rPr>
          <w:b/>
          <w:caps/>
        </w:rPr>
        <w:t xml:space="preserve"> MINISTRAS</w:t>
      </w:r>
    </w:p>
    <w:p w14:paraId="3D0E1669" w14:textId="77777777" w:rsidR="00914D37" w:rsidRDefault="00914D37" w:rsidP="00633F80">
      <w:pPr>
        <w:jc w:val="center"/>
        <w:rPr>
          <w:b/>
          <w:caps/>
        </w:rPr>
      </w:pPr>
    </w:p>
    <w:p w14:paraId="607E9F25" w14:textId="77777777" w:rsidR="00914D37" w:rsidRDefault="00633F80" w:rsidP="00633F80">
      <w:pPr>
        <w:jc w:val="center"/>
        <w:rPr>
          <w:b/>
          <w:caps/>
        </w:rPr>
      </w:pPr>
      <w:r>
        <w:rPr>
          <w:b/>
          <w:caps/>
        </w:rPr>
        <w:t>įsakymas</w:t>
      </w:r>
    </w:p>
    <w:p w14:paraId="74AC48F2" w14:textId="12AF6D37" w:rsidR="00914D37" w:rsidRDefault="00633F80" w:rsidP="00633F80">
      <w:pPr>
        <w:tabs>
          <w:tab w:val="left" w:pos="6237"/>
        </w:tabs>
        <w:jc w:val="center"/>
        <w:rPr>
          <w:rFonts w:eastAsia="Calibri"/>
          <w:b/>
          <w:caps/>
        </w:rPr>
      </w:pPr>
      <w:r>
        <w:rPr>
          <w:rFonts w:eastAsia="Calibri"/>
          <w:b/>
          <w:caps/>
        </w:rPr>
        <w:t xml:space="preserve">Dėl 2014–2020 metų europos sąjungos fondų investicijų veiksmų programos 13 prioriteto </w:t>
      </w:r>
      <w:r>
        <w:rPr>
          <w:rFonts w:eastAsia="Calibri"/>
          <w:b/>
          <w:caps/>
          <w:kern w:val="16"/>
        </w:rPr>
        <w:t>„</w:t>
      </w:r>
      <w:r>
        <w:rPr>
          <w:b/>
          <w:caps/>
        </w:rPr>
        <w:t>VEIKSMŲ, SKIRTŲ COVID-19 PANDEMIJOS SUKELTAI KRIZEI ĮVEIKTI, SKATINIMAS IR PASIRENGIMAS APLINKĄ TAUSOJANČIAM, SKAITMENINIAM IR TVARIAM EKONOMIKOS ATSIGAVIMUI</w:t>
      </w:r>
      <w:r>
        <w:rPr>
          <w:rFonts w:eastAsia="Calibri"/>
          <w:b/>
          <w:caps/>
          <w:kern w:val="16"/>
        </w:rPr>
        <w:t xml:space="preserve">“ </w:t>
      </w:r>
      <w:r>
        <w:rPr>
          <w:rFonts w:eastAsia="Calibri"/>
          <w:b/>
          <w:caps/>
        </w:rPr>
        <w:t>priemonės NR. 13.1.1-LVPA-K-</w:t>
      </w:r>
      <w:r w:rsidR="00B15C0E">
        <w:rPr>
          <w:rFonts w:eastAsia="Calibri"/>
          <w:b/>
          <w:caps/>
        </w:rPr>
        <w:t>310</w:t>
      </w:r>
      <w:r>
        <w:rPr>
          <w:rFonts w:eastAsia="Calibri"/>
          <w:b/>
          <w:caps/>
        </w:rPr>
        <w:t xml:space="preserve"> „</w:t>
      </w:r>
      <w:r w:rsidR="00B15C0E">
        <w:rPr>
          <w:b/>
          <w:color w:val="000000"/>
          <w:lang w:eastAsia="lt-LT"/>
        </w:rPr>
        <w:t>PASKATOS KULTŪROS IR KŪRYBINIŲ INDUSTRIJŲ SEKORIUI KURTI KONURENCINGUS KULTŪROS PRODUKTUS</w:t>
      </w:r>
      <w:r>
        <w:rPr>
          <w:rFonts w:eastAsia="Calibri"/>
          <w:b/>
          <w:caps/>
        </w:rPr>
        <w:t>“ projektų finansavimo sąlygų aprašo patvirtinimo</w:t>
      </w:r>
    </w:p>
    <w:p w14:paraId="10776B72" w14:textId="77777777" w:rsidR="00914D37" w:rsidRDefault="00914D37" w:rsidP="00633F80">
      <w:pPr>
        <w:tabs>
          <w:tab w:val="left" w:pos="6237"/>
        </w:tabs>
        <w:jc w:val="center"/>
        <w:rPr>
          <w:rFonts w:eastAsia="Calibri"/>
          <w:b/>
          <w:caps/>
        </w:rPr>
      </w:pPr>
    </w:p>
    <w:p w14:paraId="5061ADE2" w14:textId="24AB8666" w:rsidR="00914D37" w:rsidRDefault="00633F80" w:rsidP="00633F80">
      <w:pPr>
        <w:tabs>
          <w:tab w:val="left" w:pos="6237"/>
        </w:tabs>
        <w:jc w:val="center"/>
        <w:rPr>
          <w:rFonts w:eastAsia="Calibri"/>
          <w:szCs w:val="22"/>
        </w:rPr>
      </w:pPr>
      <w:r>
        <w:rPr>
          <w:rFonts w:eastAsia="Calibri"/>
          <w:szCs w:val="22"/>
        </w:rPr>
        <w:t xml:space="preserve">2021 m. </w:t>
      </w:r>
      <w:r w:rsidR="00652E16">
        <w:rPr>
          <w:rFonts w:eastAsia="Calibri"/>
          <w:szCs w:val="22"/>
        </w:rPr>
        <w:t xml:space="preserve">         </w:t>
      </w:r>
      <w:r>
        <w:rPr>
          <w:rFonts w:eastAsia="Calibri"/>
          <w:szCs w:val="22"/>
        </w:rPr>
        <w:t xml:space="preserve"> d. Nr. </w:t>
      </w:r>
      <w:r w:rsidR="00652E16">
        <w:rPr>
          <w:rFonts w:eastAsia="Calibri"/>
          <w:szCs w:val="22"/>
        </w:rPr>
        <w:t>ĮV</w:t>
      </w:r>
      <w:r>
        <w:rPr>
          <w:rFonts w:eastAsia="Calibri"/>
          <w:szCs w:val="22"/>
        </w:rPr>
        <w:t>-</w:t>
      </w:r>
    </w:p>
    <w:p w14:paraId="4E589D27" w14:textId="77777777" w:rsidR="00914D37" w:rsidRDefault="00633F80" w:rsidP="00633F80">
      <w:pPr>
        <w:tabs>
          <w:tab w:val="left" w:pos="6237"/>
        </w:tabs>
        <w:jc w:val="center"/>
        <w:rPr>
          <w:rFonts w:eastAsia="Calibri"/>
          <w:szCs w:val="22"/>
        </w:rPr>
      </w:pPr>
      <w:r>
        <w:rPr>
          <w:rFonts w:eastAsia="Calibri"/>
          <w:szCs w:val="22"/>
        </w:rPr>
        <w:t>Vilnius</w:t>
      </w:r>
    </w:p>
    <w:p w14:paraId="3891CA25" w14:textId="77777777" w:rsidR="00914D37" w:rsidRDefault="00914D37" w:rsidP="00633F80">
      <w:pPr>
        <w:tabs>
          <w:tab w:val="left" w:pos="6237"/>
        </w:tabs>
        <w:jc w:val="center"/>
        <w:rPr>
          <w:rFonts w:eastAsia="Calibri"/>
          <w:szCs w:val="22"/>
        </w:rPr>
      </w:pPr>
    </w:p>
    <w:p w14:paraId="4C04B346" w14:textId="77777777" w:rsidR="00914D37" w:rsidRDefault="00914D37">
      <w:pPr>
        <w:tabs>
          <w:tab w:val="left" w:pos="6237"/>
        </w:tabs>
        <w:jc w:val="both"/>
        <w:rPr>
          <w:rFonts w:eastAsia="Calibri"/>
          <w:szCs w:val="22"/>
        </w:rPr>
      </w:pPr>
    </w:p>
    <w:p w14:paraId="6B5E695B" w14:textId="77777777" w:rsidR="00914D37" w:rsidRDefault="00633F80">
      <w:pPr>
        <w:tabs>
          <w:tab w:val="left" w:pos="6237"/>
        </w:tabs>
        <w:suppressAutoHyphens/>
        <w:ind w:firstLine="720"/>
        <w:jc w:val="both"/>
        <w:textAlignment w:val="center"/>
        <w:rPr>
          <w:color w:val="000000"/>
        </w:rPr>
      </w:pPr>
      <w:r>
        <w:rPr>
          <w:color w:val="000000"/>
        </w:rPr>
        <w:t xml:space="preserve">Vadovaudamasis Atsakomybės ir funkcijų paskirstymo tarp institucijų, įgyvendinant </w:t>
      </w:r>
      <w:r>
        <w:rPr>
          <w:color w:val="000000"/>
        </w:rPr>
        <w:br/>
        <w:t>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w:t>
      </w:r>
      <w:r>
        <w:rPr>
          <w:color w:val="333333"/>
        </w:rPr>
        <w:t xml:space="preserve"> ir rengiantis įgyvendinti 2021–2027 metų Europos Sąjungos fondų investicijų programą</w:t>
      </w:r>
      <w:r>
        <w:rPr>
          <w:color w:val="000000"/>
        </w:rPr>
        <w:t>“, 6.2.7 papunkčiu,</w:t>
      </w:r>
    </w:p>
    <w:p w14:paraId="1FFCBB9A" w14:textId="66204F98" w:rsidR="00914D37" w:rsidRDefault="00633F80" w:rsidP="00633F80">
      <w:pPr>
        <w:tabs>
          <w:tab w:val="left" w:pos="6237"/>
        </w:tabs>
        <w:suppressAutoHyphens/>
        <w:ind w:firstLine="720"/>
        <w:jc w:val="both"/>
        <w:textAlignment w:val="center"/>
        <w:rPr>
          <w:rFonts w:eastAsia="Calibri"/>
          <w:bCs/>
          <w:szCs w:val="22"/>
        </w:rPr>
      </w:pPr>
      <w:r>
        <w:rPr>
          <w:color w:val="000000"/>
        </w:rPr>
        <w:t xml:space="preserve">t v i r t i n u  2014–2020 metų Europos Sąjungos fondų investicijų veiksmų programos 13 prioriteto </w:t>
      </w:r>
      <w:r>
        <w:t xml:space="preserve">„Veiksmų, skirtų COVID-19 pandemijos sukeltai krizei įveikti, skatinimas ir pasirengimas aplinką tausojančiam, skaitmeniniam ir tvariam ekonomikos atgaivinimui“ </w:t>
      </w:r>
      <w:r>
        <w:rPr>
          <w:color w:val="000000"/>
        </w:rPr>
        <w:t xml:space="preserve">priemonės </w:t>
      </w:r>
      <w:r>
        <w:rPr>
          <w:color w:val="000000"/>
        </w:rPr>
        <w:br/>
        <w:t>Nr. 13.1.1-LVPA-K-</w:t>
      </w:r>
      <w:r w:rsidR="00B15C0E">
        <w:rPr>
          <w:color w:val="000000"/>
        </w:rPr>
        <w:t>310</w:t>
      </w:r>
      <w:r>
        <w:rPr>
          <w:color w:val="000000"/>
        </w:rPr>
        <w:t xml:space="preserve"> „</w:t>
      </w:r>
      <w:r w:rsidR="00B15C0E">
        <w:t>P</w:t>
      </w:r>
      <w:r w:rsidR="00B15C0E" w:rsidRPr="00B15C0E">
        <w:t>askatos kultūros ir kūrybinių industrijų sektoriui kurti konkurencingus kultūros produktus</w:t>
      </w:r>
      <w:r>
        <w:rPr>
          <w:color w:val="000000"/>
        </w:rPr>
        <w:t>“</w:t>
      </w:r>
      <w:r>
        <w:rPr>
          <w:b/>
          <w:color w:val="000000"/>
        </w:rPr>
        <w:t xml:space="preserve"> </w:t>
      </w:r>
      <w:r>
        <w:rPr>
          <w:color w:val="000000"/>
        </w:rPr>
        <w:t>projektų finansavimo sąlygų aprašą (pridedama).</w:t>
      </w:r>
    </w:p>
    <w:p w14:paraId="3DB5BA05" w14:textId="77777777" w:rsidR="00633F80" w:rsidRDefault="00633F80">
      <w:pPr>
        <w:jc w:val="both"/>
      </w:pPr>
    </w:p>
    <w:p w14:paraId="7FAE18B2" w14:textId="77777777" w:rsidR="00633F80" w:rsidRDefault="00633F80">
      <w:pPr>
        <w:jc w:val="both"/>
      </w:pPr>
    </w:p>
    <w:p w14:paraId="54F65E6C" w14:textId="77777777" w:rsidR="00633F80" w:rsidRDefault="00633F80">
      <w:pPr>
        <w:jc w:val="both"/>
      </w:pPr>
    </w:p>
    <w:p w14:paraId="7FBEF273" w14:textId="0CEA2B07" w:rsidR="00914D37" w:rsidRDefault="00652E16">
      <w:pPr>
        <w:jc w:val="both"/>
      </w:pPr>
      <w:r>
        <w:t>Kultūros</w:t>
      </w:r>
      <w:r w:rsidR="00633F80">
        <w:t xml:space="preserve"> ministras</w:t>
      </w:r>
      <w:r w:rsidR="00633F80">
        <w:tab/>
      </w:r>
      <w:r w:rsidR="00633F80">
        <w:tab/>
      </w:r>
      <w:r w:rsidR="00633F80">
        <w:tab/>
      </w:r>
      <w:r w:rsidR="00633F80">
        <w:tab/>
      </w:r>
      <w:r w:rsidR="00633F80">
        <w:tab/>
      </w:r>
      <w:r w:rsidR="00633F80">
        <w:tab/>
      </w:r>
      <w:r w:rsidR="00633F80">
        <w:tab/>
      </w:r>
      <w:r>
        <w:t xml:space="preserve">                      </w:t>
      </w:r>
      <w:r w:rsidR="00C067AD">
        <w:t xml:space="preserve">          </w:t>
      </w:r>
      <w:r>
        <w:t>Simonas Kairys</w:t>
      </w:r>
    </w:p>
    <w:p w14:paraId="5B681C63" w14:textId="77777777" w:rsidR="00914D37" w:rsidRDefault="00914D37">
      <w:pPr>
        <w:tabs>
          <w:tab w:val="center" w:pos="4153"/>
          <w:tab w:val="right" w:pos="8306"/>
        </w:tabs>
        <w:ind w:firstLine="720"/>
        <w:jc w:val="both"/>
      </w:pPr>
    </w:p>
    <w:p w14:paraId="4415F07C" w14:textId="77777777" w:rsidR="00633F80" w:rsidRDefault="00633F80">
      <w:pPr>
        <w:tabs>
          <w:tab w:val="left" w:pos="4536"/>
        </w:tabs>
        <w:ind w:firstLine="5040"/>
        <w:jc w:val="both"/>
        <w:sectPr w:rsidR="00633F80">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418" w:header="567" w:footer="567" w:gutter="0"/>
          <w:pgNumType w:start="1"/>
          <w:cols w:space="1296"/>
          <w:titlePg/>
          <w:docGrid w:linePitch="360"/>
        </w:sectPr>
      </w:pPr>
    </w:p>
    <w:p w14:paraId="18B79BD1" w14:textId="77777777" w:rsidR="00914D37" w:rsidRDefault="00633F80">
      <w:pPr>
        <w:tabs>
          <w:tab w:val="left" w:pos="4536"/>
        </w:tabs>
        <w:ind w:firstLine="5040"/>
        <w:jc w:val="both"/>
        <w:rPr>
          <w:rFonts w:eastAsia="Calibri"/>
        </w:rPr>
      </w:pPr>
      <w:r>
        <w:rPr>
          <w:rFonts w:eastAsia="Calibri"/>
        </w:rPr>
        <w:lastRenderedPageBreak/>
        <w:t>PATVIRTINTA</w:t>
      </w:r>
    </w:p>
    <w:p w14:paraId="1F63EE97" w14:textId="6F5D0CF7" w:rsidR="00914D37" w:rsidRDefault="00633F80">
      <w:pPr>
        <w:tabs>
          <w:tab w:val="left" w:pos="4536"/>
        </w:tabs>
        <w:ind w:left="5040"/>
        <w:jc w:val="both"/>
        <w:rPr>
          <w:rFonts w:eastAsia="Calibri"/>
        </w:rPr>
      </w:pPr>
      <w:r>
        <w:rPr>
          <w:rFonts w:eastAsia="Calibri"/>
        </w:rPr>
        <w:t xml:space="preserve">Lietuvos Respublikos </w:t>
      </w:r>
      <w:r w:rsidR="00396A65">
        <w:rPr>
          <w:rFonts w:eastAsia="Calibri"/>
        </w:rPr>
        <w:t xml:space="preserve">kultūros </w:t>
      </w:r>
      <w:r>
        <w:rPr>
          <w:rFonts w:eastAsia="Calibri"/>
        </w:rPr>
        <w:t xml:space="preserve">ministro </w:t>
      </w:r>
    </w:p>
    <w:p w14:paraId="57C4D5B8" w14:textId="57C6EF24" w:rsidR="00914D37" w:rsidRDefault="00633F80">
      <w:pPr>
        <w:tabs>
          <w:tab w:val="left" w:pos="4536"/>
        </w:tabs>
        <w:ind w:firstLine="5040"/>
        <w:jc w:val="both"/>
        <w:rPr>
          <w:rFonts w:eastAsia="Calibri"/>
        </w:rPr>
      </w:pPr>
      <w:r>
        <w:rPr>
          <w:rFonts w:eastAsia="Calibri"/>
        </w:rPr>
        <w:t xml:space="preserve">2021 m. </w:t>
      </w:r>
      <w:r w:rsidR="00396A65">
        <w:rPr>
          <w:rFonts w:eastAsia="Calibri"/>
        </w:rPr>
        <w:t xml:space="preserve">      </w:t>
      </w:r>
      <w:r>
        <w:rPr>
          <w:rFonts w:eastAsia="Calibri"/>
        </w:rPr>
        <w:t xml:space="preserve">d. įsakymu Nr. </w:t>
      </w:r>
      <w:r w:rsidR="00396A65">
        <w:rPr>
          <w:rFonts w:eastAsia="Calibri"/>
        </w:rPr>
        <w:t>ĮV-</w:t>
      </w:r>
      <w:r>
        <w:rPr>
          <w:rFonts w:eastAsia="Calibri"/>
        </w:rPr>
        <w:t xml:space="preserve"> </w:t>
      </w:r>
    </w:p>
    <w:p w14:paraId="3547DCE5" w14:textId="77777777" w:rsidR="00914D37" w:rsidRDefault="00914D37">
      <w:pPr>
        <w:ind w:left="4820" w:firstLine="720"/>
        <w:jc w:val="both"/>
        <w:rPr>
          <w:rFonts w:eastAsia="Calibri"/>
        </w:rPr>
      </w:pPr>
    </w:p>
    <w:p w14:paraId="20F209FF" w14:textId="4299EB28" w:rsidR="00914D37" w:rsidRPr="0069116F" w:rsidRDefault="00077555">
      <w:pPr>
        <w:jc w:val="center"/>
        <w:rPr>
          <w:b/>
        </w:rPr>
      </w:pPr>
      <w:r>
        <w:rPr>
          <w:rFonts w:eastAsia="Calibri"/>
          <w:b/>
          <w:caps/>
        </w:rPr>
        <w:t xml:space="preserve">2014–2020 metų europos sąjungos fondų investicijų veiksmų programos 13 prioriteto </w:t>
      </w:r>
      <w:r>
        <w:rPr>
          <w:rFonts w:eastAsia="Calibri"/>
          <w:b/>
          <w:caps/>
          <w:kern w:val="16"/>
        </w:rPr>
        <w:t>„</w:t>
      </w:r>
      <w:r>
        <w:rPr>
          <w:b/>
          <w:caps/>
        </w:rPr>
        <w:t>VEIKSMŲ, SKIRTŲ COVID-19 PANDEMIJOS SUKELTAI KRIZEI ĮVEIKTI, SKATINIMAS IR PASIRENGIMAS APLINKĄ TAUSOJANČIAM, SKAITMENINIAM IR TVARIAM EKONOMIKOS ATSIGAVIMUI</w:t>
      </w:r>
      <w:r>
        <w:rPr>
          <w:rFonts w:eastAsia="Calibri"/>
          <w:b/>
          <w:caps/>
          <w:kern w:val="16"/>
        </w:rPr>
        <w:t xml:space="preserve">“ </w:t>
      </w:r>
      <w:bookmarkStart w:id="0" w:name="_Hlk90045025"/>
      <w:r w:rsidRPr="0069116F">
        <w:rPr>
          <w:rFonts w:eastAsia="Calibri"/>
          <w:b/>
          <w:caps/>
        </w:rPr>
        <w:t>priemonės NR. 13.1.1-LVPA-K-310 „</w:t>
      </w:r>
      <w:r w:rsidRPr="0069116F">
        <w:rPr>
          <w:b/>
          <w:lang w:eastAsia="lt-LT"/>
        </w:rPr>
        <w:t>PASKATOS KULTŪROS IR KŪRYBINIŲ INDUSTRIJŲ SEK</w:t>
      </w:r>
      <w:r w:rsidR="0069116F" w:rsidRPr="0069116F">
        <w:rPr>
          <w:b/>
          <w:lang w:eastAsia="lt-LT"/>
        </w:rPr>
        <w:t>T</w:t>
      </w:r>
      <w:r w:rsidRPr="0069116F">
        <w:rPr>
          <w:b/>
          <w:lang w:eastAsia="lt-LT"/>
        </w:rPr>
        <w:t>ORIUI KURTI KON</w:t>
      </w:r>
      <w:r w:rsidR="0069116F" w:rsidRPr="0069116F">
        <w:rPr>
          <w:b/>
          <w:lang w:eastAsia="lt-LT"/>
        </w:rPr>
        <w:t>K</w:t>
      </w:r>
      <w:r w:rsidRPr="0069116F">
        <w:rPr>
          <w:b/>
          <w:lang w:eastAsia="lt-LT"/>
        </w:rPr>
        <w:t>URENCINGUS KULTŪROS PRODUKTUS</w:t>
      </w:r>
      <w:r w:rsidRPr="0069116F">
        <w:rPr>
          <w:rFonts w:eastAsia="Calibri"/>
          <w:b/>
          <w:caps/>
        </w:rPr>
        <w:t>“ projektų finansavimo sąlygų</w:t>
      </w:r>
      <w:r w:rsidRPr="0069116F">
        <w:rPr>
          <w:rFonts w:eastAsia="Calibri"/>
          <w:b/>
        </w:rPr>
        <w:t xml:space="preserve"> </w:t>
      </w:r>
      <w:r w:rsidR="00633F80" w:rsidRPr="0069116F">
        <w:rPr>
          <w:rFonts w:eastAsia="Calibri"/>
          <w:b/>
        </w:rPr>
        <w:t>APRAŠAS</w:t>
      </w:r>
    </w:p>
    <w:bookmarkEnd w:id="0"/>
    <w:p w14:paraId="00763616" w14:textId="77777777" w:rsidR="00914D37" w:rsidRDefault="00914D37">
      <w:pPr>
        <w:ind w:firstLine="720"/>
        <w:jc w:val="both"/>
        <w:rPr>
          <w:rFonts w:eastAsia="Calibri"/>
        </w:rPr>
      </w:pPr>
    </w:p>
    <w:p w14:paraId="5205912E" w14:textId="77777777" w:rsidR="00914D37" w:rsidRDefault="00633F80">
      <w:pPr>
        <w:jc w:val="center"/>
        <w:rPr>
          <w:rFonts w:eastAsia="Calibri"/>
          <w:b/>
        </w:rPr>
      </w:pPr>
      <w:r>
        <w:rPr>
          <w:rFonts w:eastAsia="Calibri"/>
          <w:b/>
        </w:rPr>
        <w:t>I SKYRIUS</w:t>
      </w:r>
    </w:p>
    <w:p w14:paraId="3A9F6B7A" w14:textId="77777777" w:rsidR="00914D37" w:rsidRDefault="00633F80">
      <w:pPr>
        <w:jc w:val="center"/>
        <w:rPr>
          <w:rFonts w:eastAsia="Calibri"/>
          <w:b/>
        </w:rPr>
      </w:pPr>
      <w:r>
        <w:rPr>
          <w:rFonts w:eastAsia="Calibri"/>
          <w:b/>
        </w:rPr>
        <w:t>BENDROSIOS NUOSTATOS</w:t>
      </w:r>
    </w:p>
    <w:p w14:paraId="10EAFD7E" w14:textId="77777777" w:rsidR="00914D37" w:rsidRDefault="00914D37">
      <w:pPr>
        <w:ind w:firstLine="720"/>
        <w:jc w:val="center"/>
        <w:rPr>
          <w:rFonts w:eastAsia="Calibri"/>
          <w:b/>
        </w:rPr>
      </w:pPr>
    </w:p>
    <w:p w14:paraId="220B79E8" w14:textId="2989AECF" w:rsidR="00914D37" w:rsidRDefault="00633F80">
      <w:pPr>
        <w:tabs>
          <w:tab w:val="left" w:pos="851"/>
        </w:tabs>
        <w:ind w:firstLine="851"/>
        <w:jc w:val="both"/>
        <w:rPr>
          <w:rFonts w:eastAsia="Calibri"/>
        </w:rPr>
      </w:pPr>
      <w:r>
        <w:rPr>
          <w:rFonts w:eastAsia="Calibri"/>
        </w:rPr>
        <w:t xml:space="preserve">1. 2014–2020 metų Europos Sąjungos fondų investicijų veiksmų programos 13 prioriteto </w:t>
      </w:r>
      <w:r>
        <w:t>„</w:t>
      </w:r>
      <w:r>
        <w:rPr>
          <w:bCs/>
        </w:rPr>
        <w:t>Veiksmų, skirtų COVID-19 pandemijos sukeltai krizei įveikti, skatinimas ir pasirengimas aplinką tausojančiam, skaitmeniniam ir tvariam ekonomikos atgaivinimui</w:t>
      </w:r>
      <w:r>
        <w:t xml:space="preserve">“ </w:t>
      </w:r>
      <w:r>
        <w:rPr>
          <w:rFonts w:eastAsia="Calibri"/>
        </w:rPr>
        <w:t xml:space="preserve">priemonės </w:t>
      </w:r>
      <w:r>
        <w:rPr>
          <w:color w:val="000000"/>
        </w:rPr>
        <w:t>Nr. 13.1.1-LVPA-K-</w:t>
      </w:r>
      <w:r w:rsidR="00B24DE0">
        <w:rPr>
          <w:color w:val="000000"/>
        </w:rPr>
        <w:t>310</w:t>
      </w:r>
      <w:r>
        <w:rPr>
          <w:color w:val="000000"/>
        </w:rPr>
        <w:t xml:space="preserve"> „</w:t>
      </w:r>
      <w:r w:rsidR="00B24DE0">
        <w:t>P</w:t>
      </w:r>
      <w:r w:rsidR="00B24DE0" w:rsidRPr="00B15C0E">
        <w:t>askatos kultūros ir kūrybinių industrijų sektoriui kurti konkurencingus kultūros produktus</w:t>
      </w:r>
      <w:r>
        <w:rPr>
          <w:color w:val="000000"/>
        </w:rPr>
        <w:t>“ projektų finansavimo sąlygų aprašas</w:t>
      </w:r>
      <w:r>
        <w:rPr>
          <w:b/>
          <w:color w:val="000000"/>
        </w:rPr>
        <w:t xml:space="preserve"> </w:t>
      </w:r>
      <w:r>
        <w:rPr>
          <w:rFonts w:eastAsia="Calibri"/>
        </w:rPr>
        <w:t xml:space="preserve">(toliau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w:t>
      </w:r>
      <w:r>
        <w:rPr>
          <w:color w:val="000000"/>
        </w:rPr>
        <w:t>su paskutiniais pakeitimais, padarytais 2021 m. balandžio 12 d. Europos Komisijos įgyvendinimo sprendimu (apie nurodytą sprendimą Europos Komisija pranešė dokumentu Nr. C(2021) 2603), </w:t>
      </w:r>
      <w:r>
        <w:rPr>
          <w:rFonts w:eastAsia="Calibri"/>
        </w:rPr>
        <w:t xml:space="preserve">13 prioriteto </w:t>
      </w:r>
      <w:r>
        <w:t xml:space="preserve">„Veiksmų, skirtų COVID-19 pandemijos sukeltai krizei įveikti, skatinimas ir pasirengimas aplinką tausojančiam, skaitmeniniam ir tvariam ekonomikos atgaivinimui“ </w:t>
      </w:r>
      <w:r>
        <w:rPr>
          <w:rFonts w:eastAsia="Calibri"/>
        </w:rPr>
        <w:t xml:space="preserve">priemonės </w:t>
      </w:r>
      <w:r>
        <w:rPr>
          <w:color w:val="000000"/>
        </w:rPr>
        <w:t>Nr. 13.1.1-LVPA-K-</w:t>
      </w:r>
      <w:r w:rsidR="00B24DE0">
        <w:rPr>
          <w:color w:val="000000"/>
        </w:rPr>
        <w:t>310</w:t>
      </w:r>
      <w:r>
        <w:rPr>
          <w:color w:val="000000"/>
        </w:rPr>
        <w:t xml:space="preserve"> „</w:t>
      </w:r>
      <w:r w:rsidR="00B24DE0">
        <w:t>P</w:t>
      </w:r>
      <w:r w:rsidR="00B24DE0" w:rsidRPr="00B15C0E">
        <w:t>askatos kultūros ir kūrybinių industrijų sektoriui kurti konkurencingus kultūros produktus</w:t>
      </w:r>
      <w:r>
        <w:rPr>
          <w:color w:val="000000"/>
        </w:rPr>
        <w:t>“</w:t>
      </w:r>
      <w:r>
        <w:rPr>
          <w:rFonts w:eastAsia="Calibri"/>
        </w:rPr>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2D50766D" w14:textId="77777777" w:rsidR="00914D37" w:rsidRDefault="00633F80">
      <w:pPr>
        <w:ind w:firstLine="851"/>
        <w:jc w:val="both"/>
        <w:rPr>
          <w:rFonts w:eastAsia="Calibri"/>
        </w:rPr>
      </w:pPr>
      <w:r>
        <w:rPr>
          <w:rFonts w:eastAsia="Calibri"/>
        </w:rPr>
        <w:t>2. Aprašas yra parengtas atsižvelgiant į:</w:t>
      </w:r>
    </w:p>
    <w:p w14:paraId="02DBEF78" w14:textId="79E00BE9" w:rsidR="00914D37" w:rsidRDefault="00633F80">
      <w:pPr>
        <w:ind w:firstLine="851"/>
        <w:jc w:val="both"/>
        <w:rPr>
          <w:rFonts w:eastAsia="Calibri"/>
        </w:rPr>
      </w:pPr>
      <w:r>
        <w:rPr>
          <w:rFonts w:eastAsia="Calibri"/>
        </w:rPr>
        <w:t xml:space="preserve">2.1. 2014–2020 m. Europos Sąjungos fondų investicijų veiksmų programos prioriteto įgyvendinimo priemonių įgyvendinimo planą, patvirtintą Lietuvos Respublikos </w:t>
      </w:r>
      <w:r w:rsidR="0091437D">
        <w:rPr>
          <w:rFonts w:eastAsia="Calibri"/>
        </w:rPr>
        <w:t>kultūros</w:t>
      </w:r>
      <w:r>
        <w:rPr>
          <w:rFonts w:eastAsia="Calibri"/>
        </w:rPr>
        <w:t xml:space="preserve"> ministro 201</w:t>
      </w:r>
      <w:r w:rsidR="009E6779">
        <w:rPr>
          <w:rFonts w:eastAsia="Calibri"/>
        </w:rPr>
        <w:t>6</w:t>
      </w:r>
      <w:r>
        <w:rPr>
          <w:rFonts w:eastAsia="Calibri"/>
        </w:rPr>
        <w:t xml:space="preserve"> m. g</w:t>
      </w:r>
      <w:r w:rsidR="0091437D">
        <w:rPr>
          <w:rFonts w:eastAsia="Calibri"/>
        </w:rPr>
        <w:t>egužės</w:t>
      </w:r>
      <w:r>
        <w:rPr>
          <w:rFonts w:eastAsia="Calibri"/>
        </w:rPr>
        <w:t xml:space="preserve"> 1</w:t>
      </w:r>
      <w:r w:rsidR="0091437D">
        <w:rPr>
          <w:rFonts w:eastAsia="Calibri"/>
        </w:rPr>
        <w:t>2</w:t>
      </w:r>
      <w:r>
        <w:rPr>
          <w:rFonts w:eastAsia="Calibri"/>
        </w:rPr>
        <w:t xml:space="preserve"> d. įsakymu Nr. </w:t>
      </w:r>
      <w:r w:rsidR="0091437D">
        <w:rPr>
          <w:rFonts w:eastAsia="Calibri"/>
        </w:rPr>
        <w:t>ĮV-380</w:t>
      </w:r>
      <w:r>
        <w:rPr>
          <w:rFonts w:eastAsia="Calibri"/>
        </w:rPr>
        <w:t xml:space="preserve"> „Dėl </w:t>
      </w:r>
      <w:r w:rsidR="0091437D">
        <w:rPr>
          <w:rFonts w:eastAsia="Calibri"/>
        </w:rPr>
        <w:t xml:space="preserve">Lietuvos Respublikos kultūros ministerijos </w:t>
      </w:r>
      <w:r>
        <w:rPr>
          <w:rFonts w:eastAsia="Calibri"/>
        </w:rPr>
        <w:t>2014–2020 m</w:t>
      </w:r>
      <w:r w:rsidR="0091437D">
        <w:rPr>
          <w:rFonts w:eastAsia="Calibri"/>
        </w:rPr>
        <w:t>etų</w:t>
      </w:r>
      <w:r>
        <w:rPr>
          <w:rFonts w:eastAsia="Calibri"/>
        </w:rPr>
        <w:t xml:space="preserve"> Europos Sąjungos fondų investicijų veiksmų programos prioritet</w:t>
      </w:r>
      <w:r w:rsidR="0091437D">
        <w:rPr>
          <w:rFonts w:eastAsia="Calibri"/>
        </w:rPr>
        <w:t>ų</w:t>
      </w:r>
      <w:r>
        <w:rPr>
          <w:rFonts w:eastAsia="Calibri"/>
        </w:rPr>
        <w:t xml:space="preserve"> įgyvendinimo priemonių įgyvendinimo plano ir Nacionalinių stebėsenos rodiklių skaičiavimo aprašo patvirtinimo“ (toliau – Priemonių įgyvendinimo planas);</w:t>
      </w:r>
    </w:p>
    <w:p w14:paraId="4A7E8717" w14:textId="77777777" w:rsidR="00914D37" w:rsidRDefault="00633F80">
      <w:pPr>
        <w:ind w:firstLine="851"/>
        <w:jc w:val="both"/>
        <w:rPr>
          <w:rFonts w:eastAsia="Calibri"/>
        </w:rPr>
      </w:pPr>
      <w:r>
        <w:rPr>
          <w:rFonts w:eastAsia="Calibri"/>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7311558C" w14:textId="3C832327" w:rsidR="00914D37" w:rsidRDefault="00633F80">
      <w:pPr>
        <w:ind w:firstLine="851"/>
        <w:jc w:val="both"/>
      </w:pPr>
      <w:r>
        <w:rPr>
          <w:rFonts w:eastAsia="Calibri"/>
        </w:rPr>
        <w:t xml:space="preserve">2.3. 2013 m. gruodžio 18 d. Komisijos reglamentą </w:t>
      </w:r>
      <w:hyperlink r:id="rId18" w:tgtFrame="_blank" w:history="1">
        <w:r>
          <w:rPr>
            <w:rFonts w:eastAsia="Calibri"/>
            <w:color w:val="0000FF" w:themeColor="hyperlink"/>
            <w:u w:val="single"/>
          </w:rPr>
          <w:t>(ES) Nr. 1407/2013</w:t>
        </w:r>
      </w:hyperlink>
      <w:r>
        <w:rPr>
          <w:rFonts w:eastAsia="Calibri"/>
        </w:rPr>
        <w:t xml:space="preserve"> dėl Sutarties dėl Europos Sąjungos veikimo 107 ir 108 straipsnių taikymo </w:t>
      </w:r>
      <w:r>
        <w:rPr>
          <w:rFonts w:eastAsia="Calibri"/>
          <w:i/>
          <w:szCs w:val="22"/>
        </w:rPr>
        <w:t xml:space="preserve">de </w:t>
      </w:r>
      <w:proofErr w:type="spellStart"/>
      <w:r>
        <w:rPr>
          <w:rFonts w:eastAsia="Calibri"/>
          <w:i/>
          <w:szCs w:val="22"/>
        </w:rPr>
        <w:t>minimis</w:t>
      </w:r>
      <w:proofErr w:type="spellEnd"/>
      <w:r>
        <w:rPr>
          <w:rFonts w:eastAsia="Calibri"/>
        </w:rPr>
        <w:t xml:space="preserve"> pagalbai </w:t>
      </w:r>
      <w:r>
        <w:t>su paskutiniais pakeitimais, padarytais</w:t>
      </w:r>
      <w:r>
        <w:rPr>
          <w:rFonts w:ascii="TimesLT" w:hAnsi="TimesLT"/>
        </w:rPr>
        <w:t xml:space="preserve"> </w:t>
      </w:r>
      <w:r>
        <w:t>2020 m. liepos 2 d. Komisijos reglamentu </w:t>
      </w:r>
      <w:hyperlink r:id="rId19" w:tgtFrame="_blank" w:history="1">
        <w:r>
          <w:rPr>
            <w:color w:val="0000FF" w:themeColor="hyperlink"/>
            <w:u w:val="single"/>
          </w:rPr>
          <w:t>(ES) 2020/972</w:t>
        </w:r>
      </w:hyperlink>
      <w:r w:rsidR="00435A49">
        <w:t xml:space="preserve"> (toliau </w:t>
      </w:r>
      <w:r w:rsidR="00093CB9">
        <w:rPr>
          <w:rFonts w:eastAsia="Calibri"/>
        </w:rPr>
        <w:t>–</w:t>
      </w:r>
      <w:r w:rsidR="00435A49">
        <w:t xml:space="preserve"> </w:t>
      </w:r>
      <w:r w:rsidR="00836011" w:rsidRPr="00F3089F">
        <w:rPr>
          <w:i/>
          <w:iCs/>
        </w:rPr>
        <w:t xml:space="preserve">de </w:t>
      </w:r>
      <w:proofErr w:type="spellStart"/>
      <w:r w:rsidR="00836011" w:rsidRPr="00F3089F">
        <w:rPr>
          <w:i/>
          <w:iCs/>
        </w:rPr>
        <w:t>minimis</w:t>
      </w:r>
      <w:proofErr w:type="spellEnd"/>
      <w:r w:rsidR="00836011">
        <w:t xml:space="preserve"> r</w:t>
      </w:r>
      <w:r w:rsidR="00435A49">
        <w:t>eglament</w:t>
      </w:r>
      <w:r w:rsidR="00093CB9">
        <w:t>as</w:t>
      </w:r>
      <w:r w:rsidR="00435A49">
        <w:rPr>
          <w:color w:val="0000FF" w:themeColor="hyperlink"/>
          <w:u w:val="single"/>
        </w:rPr>
        <w:t>;</w:t>
      </w:r>
    </w:p>
    <w:p w14:paraId="4E8516A1" w14:textId="0B9B5208" w:rsidR="007E3DDA" w:rsidRPr="00F60C12" w:rsidRDefault="007E3DDA" w:rsidP="00DD5300">
      <w:pPr>
        <w:ind w:firstLine="900"/>
        <w:jc w:val="both"/>
      </w:pPr>
      <w:bookmarkStart w:id="1" w:name="_Hlk60579061"/>
      <w:r>
        <w:lastRenderedPageBreak/>
        <w:t xml:space="preserve">2.4. </w:t>
      </w:r>
      <w:r w:rsidR="00482125">
        <w:rPr>
          <w:rFonts w:eastAsia="Calibri"/>
          <w:szCs w:val="24"/>
        </w:rPr>
        <w:t xml:space="preserve">2014 m. birželio 17 d. Komisijos reglamentu </w:t>
      </w:r>
      <w:hyperlink r:id="rId20" w:history="1">
        <w:r w:rsidR="00482125" w:rsidRPr="00C36B05">
          <w:rPr>
            <w:rStyle w:val="Hyperlink"/>
            <w:rFonts w:eastAsia="Calibri"/>
            <w:szCs w:val="24"/>
          </w:rPr>
          <w:t>(ES) Nr. 651/2014</w:t>
        </w:r>
      </w:hyperlink>
      <w:r w:rsidR="00482125">
        <w:rPr>
          <w:rFonts w:eastAsia="Calibri"/>
          <w:szCs w:val="24"/>
        </w:rPr>
        <w:t>, kuriuo tam tikrų kategorijų pagalba skelbiama suderinama su vidaus rinka taikant Sutarties 107 ir 108 straipsnius (OL 2014 L 187, p. 1–78)</w:t>
      </w:r>
      <w:r w:rsidR="003B220E">
        <w:rPr>
          <w:rFonts w:eastAsia="Calibri"/>
          <w:szCs w:val="24"/>
        </w:rPr>
        <w:t>,</w:t>
      </w:r>
      <w:r w:rsidR="003B220E" w:rsidRPr="003B220E">
        <w:t xml:space="preserve"> </w:t>
      </w:r>
      <w:r w:rsidR="003B220E" w:rsidRPr="003B220E">
        <w:rPr>
          <w:rFonts w:eastAsia="Calibri"/>
          <w:szCs w:val="24"/>
        </w:rPr>
        <w:t>su paskutiniais pakeitimais, padarytais 2020 m. liepos 2 d. Komisijos reglamentu (ES) 2020/972</w:t>
      </w:r>
      <w:r w:rsidR="00482125">
        <w:rPr>
          <w:rFonts w:eastAsia="Calibri"/>
          <w:szCs w:val="24"/>
        </w:rPr>
        <w:t xml:space="preserve"> (toliau –</w:t>
      </w:r>
      <w:r w:rsidR="00F66275">
        <w:rPr>
          <w:rFonts w:eastAsia="Calibri"/>
          <w:szCs w:val="24"/>
        </w:rPr>
        <w:t>Bendrasis bendrosios išimties reglamentas</w:t>
      </w:r>
      <w:r w:rsidR="00482125">
        <w:rPr>
          <w:rFonts w:eastAsia="Calibri"/>
          <w:szCs w:val="24"/>
        </w:rPr>
        <w:t>)</w:t>
      </w:r>
      <w:r w:rsidRPr="00F60C12">
        <w:t>;</w:t>
      </w:r>
    </w:p>
    <w:bookmarkEnd w:id="1"/>
    <w:p w14:paraId="7B0BC4AE" w14:textId="187312BA" w:rsidR="00914D37" w:rsidRDefault="00633F80" w:rsidP="00DD5300">
      <w:pPr>
        <w:ind w:firstLine="851"/>
        <w:jc w:val="both"/>
        <w:rPr>
          <w:rFonts w:eastAsia="Calibri"/>
        </w:rPr>
      </w:pPr>
      <w:r w:rsidRPr="002F6694">
        <w:rPr>
          <w:rFonts w:eastAsia="Calibri"/>
        </w:rPr>
        <w:t>2.</w:t>
      </w:r>
      <w:r w:rsidR="00836B84">
        <w:rPr>
          <w:rFonts w:eastAsia="Calibri"/>
        </w:rPr>
        <w:t>5</w:t>
      </w:r>
      <w:r w:rsidRPr="002F6694">
        <w:rPr>
          <w:rFonts w:eastAsia="Calibri"/>
        </w:rPr>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0D854BEA" w14:textId="156C0514" w:rsidR="00914D37" w:rsidRDefault="00633F80">
      <w:pPr>
        <w:ind w:firstLine="851"/>
        <w:jc w:val="both"/>
        <w:rPr>
          <w:rFonts w:eastAsia="Calibri"/>
        </w:rPr>
      </w:pPr>
      <w:r>
        <w:rPr>
          <w:rFonts w:eastAsia="Calibri"/>
        </w:rPr>
        <w:t>2.</w:t>
      </w:r>
      <w:r w:rsidR="00836B84">
        <w:rPr>
          <w:rFonts w:eastAsia="Calibri"/>
        </w:rPr>
        <w:t>6</w:t>
      </w:r>
      <w:r>
        <w:rPr>
          <w:rFonts w:eastAsia="Calibri"/>
        </w:rPr>
        <w:t xml:space="preserve">. Rekomendacijas dėl projektų išlaidų atitikties Europos Sąjungos struktūrinių fondų reikalavimams, </w:t>
      </w:r>
      <w:r>
        <w:rPr>
          <w:rFonts w:eastAsia="Calibri"/>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ir</w:t>
      </w:r>
      <w:r>
        <w:rPr>
          <w:rFonts w:eastAsia="Calibri"/>
        </w:rPr>
        <w:t xml:space="preserve"> paskelbtas Europos Sąjungos (toliau – ES) struktūrinių fondų svetainėje www.esinvesticijos.lt</w:t>
      </w:r>
      <w:r>
        <w:rPr>
          <w:color w:val="0000FF"/>
        </w:rPr>
        <w:t xml:space="preserve"> </w:t>
      </w:r>
      <w:r>
        <w:t>(toliau –</w:t>
      </w:r>
      <w:r>
        <w:rPr>
          <w:rFonts w:eastAsia="Calibri"/>
        </w:rPr>
        <w:t xml:space="preserve"> Rekomendacijos dėl projektų išlaidų atitikties Europos Sąjungos struktūrinių fondų reikalavimams).</w:t>
      </w:r>
    </w:p>
    <w:p w14:paraId="4DBDF77F" w14:textId="77777777" w:rsidR="00914D37" w:rsidRDefault="00633F80">
      <w:pPr>
        <w:ind w:firstLine="851"/>
        <w:jc w:val="both"/>
        <w:rPr>
          <w:sz w:val="20"/>
        </w:rPr>
      </w:pPr>
      <w:r>
        <w:rPr>
          <w:rFonts w:eastAsia="Calibri"/>
        </w:rPr>
        <w:t>3. Apraše vartojamos kitos sąvokos:</w:t>
      </w:r>
    </w:p>
    <w:p w14:paraId="25BEA2A5" w14:textId="5F3B2D14" w:rsidR="00CE7F63" w:rsidRDefault="00633F80" w:rsidP="00CE7F63">
      <w:pPr>
        <w:tabs>
          <w:tab w:val="left" w:pos="851"/>
        </w:tabs>
        <w:ind w:firstLine="851"/>
        <w:jc w:val="both"/>
        <w:rPr>
          <w:rFonts w:eastAsia="Calibri"/>
        </w:rPr>
      </w:pPr>
      <w:r>
        <w:t xml:space="preserve">3.1. </w:t>
      </w:r>
      <w:r>
        <w:rPr>
          <w:rFonts w:eastAsia="Calibri"/>
          <w:b/>
        </w:rPr>
        <w:t>Dizaino sprendimų sukūrimas ir diegimas</w:t>
      </w:r>
      <w:r>
        <w:rPr>
          <w:rFonts w:eastAsia="Calibri"/>
          <w:bCs/>
        </w:rPr>
        <w:t xml:space="preserve"> </w:t>
      </w:r>
      <w:r>
        <w:rPr>
          <w:rFonts w:eastAsia="Calibri"/>
        </w:rPr>
        <w:t>– naujo gaminio, paslaugos dizaino sukūrimas ar jau esamo gaminio ar paslaugos dizaino pakeitimas naujais, apimantis dizaino tyrimą, dizaino koncepcijos idėjos parengimą ir jos detalizavimą, maketo, vizualizacijos ar eskizo kūrimą (dizaino sprendimo sukūrimo etapą) ir dizaino realizavimo bandymus, pavyzdžio (-ų) gamybą</w:t>
      </w:r>
      <w:r w:rsidR="00552B77">
        <w:rPr>
          <w:rFonts w:eastAsia="Calibri"/>
        </w:rPr>
        <w:t>,</w:t>
      </w:r>
      <w:r>
        <w:rPr>
          <w:rFonts w:eastAsia="Calibri"/>
        </w:rPr>
        <w:t xml:space="preserve"> </w:t>
      </w:r>
      <w:r w:rsidR="00F3089F">
        <w:rPr>
          <w:rFonts w:eastAsia="Calibri"/>
        </w:rPr>
        <w:t>(</w:t>
      </w:r>
      <w:r>
        <w:rPr>
          <w:rFonts w:eastAsia="Calibri"/>
        </w:rPr>
        <w:t>dizaino sprendimo diegimo etapą</w:t>
      </w:r>
      <w:r w:rsidR="00F3089F">
        <w:rPr>
          <w:rFonts w:eastAsia="Calibri"/>
        </w:rPr>
        <w:t>)</w:t>
      </w:r>
      <w:r>
        <w:rPr>
          <w:rFonts w:eastAsia="Calibri"/>
        </w:rPr>
        <w:t>.</w:t>
      </w:r>
    </w:p>
    <w:p w14:paraId="3F6CDE56" w14:textId="77777777" w:rsidR="00836011" w:rsidRPr="00225ADB" w:rsidRDefault="230E9C82" w:rsidP="00FE0F95">
      <w:pPr>
        <w:pStyle w:val="CommentText"/>
        <w:ind w:firstLine="900"/>
        <w:rPr>
          <w:sz w:val="24"/>
          <w:szCs w:val="24"/>
        </w:rPr>
      </w:pPr>
      <w:r w:rsidRPr="00225ADB">
        <w:rPr>
          <w:rFonts w:eastAsia="Calibri"/>
          <w:sz w:val="24"/>
          <w:szCs w:val="24"/>
        </w:rPr>
        <w:t xml:space="preserve">3.2. </w:t>
      </w:r>
      <w:r w:rsidRPr="00225ADB">
        <w:rPr>
          <w:rFonts w:eastAsia="Calibri"/>
          <w:b/>
          <w:bCs/>
          <w:sz w:val="24"/>
          <w:szCs w:val="24"/>
        </w:rPr>
        <w:t>Dizaino tyrimas</w:t>
      </w:r>
      <w:r w:rsidRPr="00225ADB">
        <w:rPr>
          <w:rFonts w:eastAsia="Calibri"/>
          <w:sz w:val="24"/>
          <w:szCs w:val="24"/>
        </w:rPr>
        <w:t xml:space="preserve"> - kūrybinio mąstymo metodika grindžiami klientų poreikių ir (ar) vartotojų, respondentų tyrimai, apklausos, siekiant parengti dizaino idėją, techninę užduotį ir (ar) užtikrinti gaminio arba paslaugos dizaino sprendimo sukūrimo naujumą.</w:t>
      </w:r>
    </w:p>
    <w:p w14:paraId="6D1E0C94" w14:textId="7C3D4C54" w:rsidR="00914D37" w:rsidRDefault="00633F80">
      <w:pPr>
        <w:tabs>
          <w:tab w:val="left" w:pos="1418"/>
        </w:tabs>
        <w:ind w:firstLine="851"/>
        <w:jc w:val="both"/>
        <w:rPr>
          <w:rFonts w:eastAsia="Calibri"/>
        </w:rPr>
      </w:pPr>
      <w:r>
        <w:rPr>
          <w:rFonts w:eastAsia="Calibri"/>
        </w:rPr>
        <w:t>3.</w:t>
      </w:r>
      <w:r w:rsidR="00567852">
        <w:rPr>
          <w:rFonts w:eastAsia="Calibri"/>
        </w:rPr>
        <w:t>3</w:t>
      </w:r>
      <w:r>
        <w:rPr>
          <w:rFonts w:eastAsia="Calibri"/>
        </w:rPr>
        <w:t>.</w:t>
      </w:r>
      <w:r>
        <w:rPr>
          <w:rFonts w:eastAsia="Calibri"/>
          <w:bCs/>
        </w:rPr>
        <w:t xml:space="preserve"> </w:t>
      </w:r>
      <w:r>
        <w:rPr>
          <w:b/>
          <w:bCs/>
        </w:rPr>
        <w:t>Gaminys</w:t>
      </w:r>
      <w:r>
        <w:t xml:space="preserve"> – pagamintas fizinis objektas, subjekto galimas įgyti nuosavybės teise, kurią jis gali perleisti kitam subjektui, sudarydamas rinkos sandorį.</w:t>
      </w:r>
    </w:p>
    <w:p w14:paraId="34D56FE5" w14:textId="56A61A37" w:rsidR="00914D37" w:rsidRDefault="00633F80">
      <w:pPr>
        <w:tabs>
          <w:tab w:val="left" w:pos="1418"/>
        </w:tabs>
        <w:ind w:firstLine="851"/>
        <w:jc w:val="both"/>
        <w:rPr>
          <w:rFonts w:eastAsia="Calibri"/>
        </w:rPr>
      </w:pPr>
      <w:r>
        <w:rPr>
          <w:rFonts w:eastAsia="Calibri"/>
        </w:rPr>
        <w:t>3.</w:t>
      </w:r>
      <w:r w:rsidR="00567852">
        <w:rPr>
          <w:rFonts w:eastAsia="Calibri"/>
        </w:rPr>
        <w:t>4</w:t>
      </w:r>
      <w:r>
        <w:rPr>
          <w:rFonts w:eastAsia="Calibri"/>
        </w:rPr>
        <w:t>.</w:t>
      </w:r>
      <w:r>
        <w:rPr>
          <w:rFonts w:eastAsia="Calibri"/>
          <w:bCs/>
        </w:rPr>
        <w:t xml:space="preserve"> </w:t>
      </w:r>
      <w:r>
        <w:rPr>
          <w:rFonts w:eastAsia="Calibri"/>
          <w:b/>
        </w:rPr>
        <w:t>Gaminio dizainas</w:t>
      </w:r>
      <w:r>
        <w:rPr>
          <w:rFonts w:eastAsia="Calibri"/>
        </w:rPr>
        <w:t xml:space="preserve"> – viso gaminio ar jo dalies vaizdas, išreiškiamas linijomis, kontūrais, spalvomis, forma, tekstūra ir (ar) medžiaga.</w:t>
      </w:r>
    </w:p>
    <w:p w14:paraId="7B326DD8" w14:textId="3D4898CE" w:rsidR="00914D37" w:rsidRDefault="00633F80">
      <w:pPr>
        <w:tabs>
          <w:tab w:val="left" w:pos="1418"/>
        </w:tabs>
        <w:ind w:firstLine="851"/>
        <w:jc w:val="both"/>
        <w:rPr>
          <w:rFonts w:eastAsia="Calibri"/>
        </w:rPr>
      </w:pPr>
      <w:r>
        <w:rPr>
          <w:rFonts w:eastAsia="Calibri"/>
        </w:rPr>
        <w:t>3.</w:t>
      </w:r>
      <w:r w:rsidR="00567852">
        <w:rPr>
          <w:rFonts w:eastAsia="Calibri"/>
        </w:rPr>
        <w:t>5</w:t>
      </w:r>
      <w:r>
        <w:rPr>
          <w:rFonts w:eastAsia="Calibri"/>
        </w:rPr>
        <w:t>.</w:t>
      </w:r>
      <w:r>
        <w:rPr>
          <w:rFonts w:eastAsia="Calibri"/>
          <w:bCs/>
        </w:rPr>
        <w:t xml:space="preserve"> </w:t>
      </w:r>
      <w:r>
        <w:rPr>
          <w:rFonts w:eastAsia="Calibri"/>
          <w:b/>
        </w:rPr>
        <w:t xml:space="preserve">Inovacija </w:t>
      </w:r>
      <w:r>
        <w:rPr>
          <w:rFonts w:eastAsia="Calibri"/>
        </w:rPr>
        <w:t xml:space="preserve">– </w:t>
      </w:r>
      <w:bookmarkStart w:id="2" w:name="_Hlk89806548"/>
      <w:r w:rsidR="00C70DE2">
        <w:rPr>
          <w:color w:val="000000"/>
        </w:rPr>
        <w:t>nauji ar iš esmės patobulinti produktai ar procesai, įskaitant gamybos, statybos, konstravimo ar kitus procesus, nauji rinkodaros metodai, nauji verslo, darbo vietos organizavimo ar išorinių ryšių metodai, įdiegti į rinką, viešojo valdymo, socialinę, kultūros sritį,</w:t>
      </w:r>
      <w:r w:rsidR="00C70DE2">
        <w:rPr>
          <w:rFonts w:eastAsia="Calibri"/>
        </w:rPr>
        <w:t xml:space="preserve"> </w:t>
      </w:r>
      <w:bookmarkEnd w:id="2"/>
      <w:r>
        <w:rPr>
          <w:rFonts w:eastAsia="Calibri"/>
        </w:rPr>
        <w:t>kaip ši sąvoka apibrėžta Lietuvos Respublikos technologijų ir inovacijų įstatyme.</w:t>
      </w:r>
    </w:p>
    <w:p w14:paraId="69DF2A37" w14:textId="0D8B08EF" w:rsidR="00822E17" w:rsidRDefault="007E3DDA">
      <w:pPr>
        <w:tabs>
          <w:tab w:val="left" w:pos="1418"/>
        </w:tabs>
        <w:ind w:firstLine="851"/>
        <w:jc w:val="both"/>
        <w:rPr>
          <w:rStyle w:val="Hyperlink"/>
          <w:color w:val="auto"/>
          <w:u w:val="none"/>
        </w:rPr>
      </w:pPr>
      <w:r w:rsidRPr="007E3DDA">
        <w:t>3.</w:t>
      </w:r>
      <w:r w:rsidR="00567852">
        <w:t>6</w:t>
      </w:r>
      <w:r w:rsidRPr="007E3DDA">
        <w:t>.</w:t>
      </w:r>
      <w:r>
        <w:rPr>
          <w:b/>
          <w:bCs/>
        </w:rPr>
        <w:t xml:space="preserve"> </w:t>
      </w:r>
      <w:r w:rsidR="00822E17" w:rsidRPr="00F60C12">
        <w:rPr>
          <w:b/>
          <w:bCs/>
        </w:rPr>
        <w:t xml:space="preserve">Kultūros ir kūrybinės industrijos </w:t>
      </w:r>
      <w:r w:rsidR="00822E17" w:rsidRPr="00F60C12">
        <w:t xml:space="preserve">(toliau  – KKI) – kūrybiškumu ir intelektiniu kapitalu grindžiamos tarpsektorinės ekonominės veiklos, kuriančios materialius produktus ir nematerialias intelektines arba menines paslaugas, pasižyminčias kūrybine, kultūrine ir ekonomine </w:t>
      </w:r>
      <w:r w:rsidR="00822E17" w:rsidRPr="00181C02">
        <w:t>verte. KKI veikiančio</w:t>
      </w:r>
      <w:r w:rsidR="00C70DE2">
        <w:t>m</w:t>
      </w:r>
      <w:r w:rsidR="00822E17" w:rsidRPr="00181C02">
        <w:t xml:space="preserve">s įmonėms priskiriamų veiklų kodai pagal Ekonominės veiklos rūšių klasifikatorių (EVRK 2.0) yra išvardyti </w:t>
      </w:r>
      <w:bookmarkStart w:id="3" w:name="_Hlk60083738"/>
      <w:r w:rsidR="00822E17" w:rsidRPr="00181C02">
        <w:fldChar w:fldCharType="begin"/>
      </w:r>
      <w:r w:rsidR="00822E17" w:rsidRPr="00181C02">
        <w:instrText xml:space="preserve"> HYPERLINK "https://e-seimas.lrs.lt/portal/legalAct/lt/TAD/4a028c503a6f11e598499e1e1ba6e454?jfwid=-13nhc21wvu" </w:instrText>
      </w:r>
      <w:r w:rsidR="00822E17" w:rsidRPr="00181C02">
        <w:fldChar w:fldCharType="separate"/>
      </w:r>
      <w:r w:rsidR="00822E17" w:rsidRPr="00181C02">
        <w:rPr>
          <w:rStyle w:val="Hyperlink"/>
          <w:color w:val="auto"/>
          <w:u w:val="none"/>
        </w:rPr>
        <w:t>2015 m. liepos 31 d. Lietuvos Respublikos kultūros ministro įsakymo Nr. ĮV-524 priede 4.</w:t>
      </w:r>
      <w:r w:rsidR="00822E17" w:rsidRPr="00181C02">
        <w:rPr>
          <w:rStyle w:val="Hyperlink"/>
          <w:color w:val="auto"/>
          <w:u w:val="none"/>
        </w:rPr>
        <w:fldChar w:fldCharType="end"/>
      </w:r>
      <w:bookmarkEnd w:id="3"/>
      <w:r w:rsidR="000B2A01">
        <w:rPr>
          <w:rStyle w:val="Hyperlink"/>
          <w:color w:val="auto"/>
          <w:u w:val="none"/>
        </w:rPr>
        <w:t xml:space="preserve"> Įmonės priskyrimas KKI vertinamas atsižvelgiant į pagrindinės veiklos kodą nurodytą </w:t>
      </w:r>
      <w:r w:rsidR="2D74F8C3" w:rsidRPr="2D74F8C3">
        <w:rPr>
          <w:rStyle w:val="Hyperlink"/>
          <w:color w:val="auto"/>
          <w:u w:val="none"/>
        </w:rPr>
        <w:t>Lietuvos s</w:t>
      </w:r>
      <w:r w:rsidR="000B2A01">
        <w:rPr>
          <w:rStyle w:val="Hyperlink"/>
          <w:color w:val="auto"/>
          <w:u w:val="none"/>
        </w:rPr>
        <w:t>tatistikos departamente.</w:t>
      </w:r>
    </w:p>
    <w:p w14:paraId="11BD78E9" w14:textId="32242A37" w:rsidR="009E4A71" w:rsidRPr="009E3FA6" w:rsidRDefault="009E4A71" w:rsidP="00FE0F95">
      <w:pPr>
        <w:shd w:val="clear" w:color="auto" w:fill="FFFFFF" w:themeFill="background1"/>
        <w:ind w:firstLine="900"/>
        <w:jc w:val="both"/>
        <w:rPr>
          <w:rFonts w:eastAsia="Calibri"/>
        </w:rPr>
      </w:pPr>
      <w:r>
        <w:rPr>
          <w:rStyle w:val="Hyperlink"/>
          <w:color w:val="auto"/>
          <w:u w:val="none"/>
        </w:rPr>
        <w:t>3.</w:t>
      </w:r>
      <w:r w:rsidR="00FE0F95">
        <w:rPr>
          <w:rStyle w:val="Hyperlink"/>
          <w:color w:val="auto"/>
          <w:u w:val="none"/>
        </w:rPr>
        <w:t>7</w:t>
      </w:r>
      <w:r>
        <w:rPr>
          <w:rStyle w:val="Hyperlink"/>
          <w:color w:val="auto"/>
          <w:u w:val="none"/>
        </w:rPr>
        <w:t xml:space="preserve">. </w:t>
      </w:r>
      <w:r w:rsidRPr="00FE0F95">
        <w:rPr>
          <w:rStyle w:val="Hyperlink"/>
          <w:b/>
          <w:bCs/>
          <w:color w:val="auto"/>
          <w:u w:val="none"/>
        </w:rPr>
        <w:t>KKI veiklos</w:t>
      </w:r>
      <w:r>
        <w:rPr>
          <w:rStyle w:val="Hyperlink"/>
          <w:color w:val="auto"/>
          <w:u w:val="none"/>
        </w:rPr>
        <w:t xml:space="preserve"> – veiklos, </w:t>
      </w:r>
      <w:r>
        <w:rPr>
          <w:rFonts w:eastAsia="Calibri"/>
        </w:rPr>
        <w:t xml:space="preserve">priskiriamos pagal </w:t>
      </w:r>
      <w:r>
        <w:t xml:space="preserve">Creative </w:t>
      </w:r>
      <w:proofErr w:type="spellStart"/>
      <w:r>
        <w:t>Economy</w:t>
      </w:r>
      <w:proofErr w:type="spellEnd"/>
      <w:r>
        <w:t xml:space="preserve"> </w:t>
      </w:r>
      <w:proofErr w:type="spellStart"/>
      <w:r>
        <w:t>Report</w:t>
      </w:r>
      <w:proofErr w:type="spellEnd"/>
      <w:r>
        <w:t xml:space="preserve"> (2008). </w:t>
      </w:r>
      <w:proofErr w:type="spellStart"/>
      <w:r>
        <w:t>The</w:t>
      </w:r>
      <w:proofErr w:type="spellEnd"/>
      <w:r>
        <w:t xml:space="preserve"> </w:t>
      </w:r>
      <w:proofErr w:type="spellStart"/>
      <w:r>
        <w:t>Challenge</w:t>
      </w:r>
      <w:proofErr w:type="spellEnd"/>
      <w:r>
        <w:t xml:space="preserve"> </w:t>
      </w:r>
      <w:proofErr w:type="spellStart"/>
      <w:r>
        <w:t>of</w:t>
      </w:r>
      <w:proofErr w:type="spellEnd"/>
      <w:r>
        <w:t xml:space="preserve"> </w:t>
      </w:r>
      <w:proofErr w:type="spellStart"/>
      <w:r>
        <w:t>Assessing</w:t>
      </w:r>
      <w:proofErr w:type="spellEnd"/>
      <w:r>
        <w:t xml:space="preserve"> </w:t>
      </w:r>
      <w:proofErr w:type="spellStart"/>
      <w:r>
        <w:t>the</w:t>
      </w:r>
      <w:proofErr w:type="spellEnd"/>
      <w:r>
        <w:t xml:space="preserve"> Creative </w:t>
      </w:r>
      <w:proofErr w:type="spellStart"/>
      <w:r>
        <w:t>Economy</w:t>
      </w:r>
      <w:proofErr w:type="spellEnd"/>
      <w:r>
        <w:t xml:space="preserve">: </w:t>
      </w:r>
      <w:proofErr w:type="spellStart"/>
      <w:r>
        <w:t>towards</w:t>
      </w:r>
      <w:proofErr w:type="spellEnd"/>
      <w:r>
        <w:t xml:space="preserve"> </w:t>
      </w:r>
      <w:proofErr w:type="spellStart"/>
      <w:r>
        <w:t>Informed</w:t>
      </w:r>
      <w:proofErr w:type="spellEnd"/>
      <w:r>
        <w:t xml:space="preserve"> </w:t>
      </w:r>
      <w:proofErr w:type="spellStart"/>
      <w:r>
        <w:t>Policy</w:t>
      </w:r>
      <w:proofErr w:type="spellEnd"/>
      <w:r>
        <w:t xml:space="preserve"> – </w:t>
      </w:r>
      <w:proofErr w:type="spellStart"/>
      <w:r>
        <w:t>making</w:t>
      </w:r>
      <w:proofErr w:type="spellEnd"/>
      <w:r>
        <w:t xml:space="preserve">. United </w:t>
      </w:r>
      <w:proofErr w:type="spellStart"/>
      <w:r>
        <w:t>Nations</w:t>
      </w:r>
      <w:proofErr w:type="spellEnd"/>
      <w:r>
        <w:t xml:space="preserve"> </w:t>
      </w:r>
      <w:proofErr w:type="spellStart"/>
      <w:r>
        <w:t>Conference</w:t>
      </w:r>
      <w:proofErr w:type="spellEnd"/>
      <w:r>
        <w:t xml:space="preserve"> </w:t>
      </w:r>
      <w:proofErr w:type="spellStart"/>
      <w:r>
        <w:t>on</w:t>
      </w:r>
      <w:proofErr w:type="spellEnd"/>
      <w:r>
        <w:t xml:space="preserve"> </w:t>
      </w:r>
      <w:proofErr w:type="spellStart"/>
      <w:r>
        <w:t>Trade</w:t>
      </w:r>
      <w:proofErr w:type="spellEnd"/>
      <w:r>
        <w:t xml:space="preserve"> </w:t>
      </w:r>
      <w:proofErr w:type="spellStart"/>
      <w:r>
        <w:t>and</w:t>
      </w:r>
      <w:proofErr w:type="spellEnd"/>
      <w:r>
        <w:t xml:space="preserve"> </w:t>
      </w:r>
      <w:proofErr w:type="spellStart"/>
      <w:r>
        <w:t>Development</w:t>
      </w:r>
      <w:proofErr w:type="spellEnd"/>
      <w:r>
        <w:t xml:space="preserve">, UNCTAD/DITC/2008/2. Prieiga internetu: </w:t>
      </w:r>
      <w:hyperlink r:id="rId21" w:history="1">
        <w:r w:rsidRPr="00824342">
          <w:rPr>
            <w:rStyle w:val="Hyperlink"/>
          </w:rPr>
          <w:t>http://unctad.org/en/docs/ditc20082cer_en.pdf</w:t>
        </w:r>
      </w:hyperlink>
      <w:r>
        <w:t>.):</w:t>
      </w:r>
    </w:p>
    <w:p w14:paraId="63415F89" w14:textId="29EC795C" w:rsidR="009E4A71" w:rsidRPr="009E3FA6" w:rsidRDefault="009E4A71" w:rsidP="009E4A71">
      <w:pPr>
        <w:shd w:val="clear" w:color="auto" w:fill="FFFFFF" w:themeFill="background1"/>
        <w:jc w:val="both"/>
        <w:rPr>
          <w:rFonts w:eastAsia="Calibri"/>
        </w:rPr>
      </w:pPr>
      <w:r>
        <w:rPr>
          <w:rFonts w:eastAsia="Calibri"/>
        </w:rPr>
        <w:t>Paveldas ir k</w:t>
      </w:r>
      <w:r w:rsidRPr="009E3FA6">
        <w:rPr>
          <w:rFonts w:eastAsia="Calibri"/>
        </w:rPr>
        <w:t>ultūrinės vietos</w:t>
      </w:r>
      <w:r>
        <w:rPr>
          <w:rFonts w:eastAsia="Calibri"/>
        </w:rPr>
        <w:t xml:space="preserve">: </w:t>
      </w:r>
      <w:r w:rsidRPr="009E3FA6">
        <w:rPr>
          <w:rFonts w:eastAsia="Calibri"/>
        </w:rPr>
        <w:t xml:space="preserve">Muziejai, parodos, bibliotekos, </w:t>
      </w:r>
      <w:r>
        <w:rPr>
          <w:rFonts w:eastAsia="Calibri"/>
        </w:rPr>
        <w:t xml:space="preserve">istoriniai, </w:t>
      </w:r>
      <w:r w:rsidRPr="009E3FA6">
        <w:rPr>
          <w:rFonts w:eastAsia="Calibri"/>
        </w:rPr>
        <w:t>archeologiniai objektai</w:t>
      </w:r>
      <w:r>
        <w:rPr>
          <w:rFonts w:eastAsia="Calibri"/>
        </w:rPr>
        <w:t>;</w:t>
      </w:r>
    </w:p>
    <w:p w14:paraId="5DFB032E" w14:textId="11680CB2" w:rsidR="009E4A71" w:rsidRPr="009E3FA6" w:rsidRDefault="009E4A71" w:rsidP="009E4A71">
      <w:pPr>
        <w:shd w:val="clear" w:color="auto" w:fill="FFFFFF" w:themeFill="background1"/>
        <w:jc w:val="both"/>
        <w:rPr>
          <w:rFonts w:eastAsia="Calibri"/>
        </w:rPr>
      </w:pPr>
      <w:r w:rsidRPr="009E3FA6">
        <w:rPr>
          <w:rFonts w:eastAsia="Calibri"/>
        </w:rPr>
        <w:t>Amatai</w:t>
      </w:r>
      <w:r>
        <w:rPr>
          <w:rFonts w:eastAsia="Calibri"/>
        </w:rPr>
        <w:t xml:space="preserve">: </w:t>
      </w:r>
      <w:r w:rsidRPr="009E3FA6">
        <w:rPr>
          <w:rFonts w:eastAsia="Calibri"/>
        </w:rPr>
        <w:t>Tradiciniai menai, amatai, festivaliai, šventės</w:t>
      </w:r>
      <w:r>
        <w:rPr>
          <w:rFonts w:eastAsia="Calibri"/>
        </w:rPr>
        <w:t>;</w:t>
      </w:r>
      <w:r w:rsidRPr="009E3FA6">
        <w:rPr>
          <w:rFonts w:eastAsia="Calibri"/>
        </w:rPr>
        <w:t xml:space="preserve"> </w:t>
      </w:r>
    </w:p>
    <w:p w14:paraId="01B5D195" w14:textId="1DF1B2C8" w:rsidR="009E4A71" w:rsidRPr="009E3FA6" w:rsidRDefault="009E4A71" w:rsidP="009E4A71">
      <w:pPr>
        <w:shd w:val="clear" w:color="auto" w:fill="FFFFFF" w:themeFill="background1"/>
        <w:jc w:val="both"/>
        <w:rPr>
          <w:rFonts w:eastAsia="Calibri"/>
        </w:rPr>
      </w:pPr>
      <w:r w:rsidRPr="009E3FA6">
        <w:rPr>
          <w:rFonts w:eastAsia="Calibri"/>
        </w:rPr>
        <w:t>Vaizduojamieji menai</w:t>
      </w:r>
      <w:r>
        <w:rPr>
          <w:rFonts w:eastAsia="Calibri"/>
        </w:rPr>
        <w:t xml:space="preserve">: </w:t>
      </w:r>
      <w:r w:rsidRPr="009E3FA6">
        <w:rPr>
          <w:rFonts w:eastAsia="Calibri"/>
        </w:rPr>
        <w:t>Tapyba, skulptūra, fotografija, antikvarai</w:t>
      </w:r>
      <w:r>
        <w:rPr>
          <w:rFonts w:eastAsia="Calibri"/>
        </w:rPr>
        <w:t>;</w:t>
      </w:r>
    </w:p>
    <w:p w14:paraId="3735FAC0" w14:textId="1A34E25B" w:rsidR="009E4A71" w:rsidRPr="009E3FA6" w:rsidRDefault="009E4A71" w:rsidP="009E4A71">
      <w:pPr>
        <w:shd w:val="clear" w:color="auto" w:fill="FFFFFF" w:themeFill="background1"/>
        <w:jc w:val="both"/>
        <w:rPr>
          <w:rFonts w:eastAsia="Calibri"/>
        </w:rPr>
      </w:pPr>
      <w:r w:rsidRPr="009E3FA6">
        <w:rPr>
          <w:rFonts w:eastAsia="Calibri"/>
        </w:rPr>
        <w:t>Scenos menai</w:t>
      </w:r>
      <w:r>
        <w:rPr>
          <w:rFonts w:eastAsia="Calibri"/>
        </w:rPr>
        <w:t xml:space="preserve">: </w:t>
      </w:r>
      <w:r w:rsidRPr="009E3FA6">
        <w:rPr>
          <w:rFonts w:eastAsia="Calibri"/>
        </w:rPr>
        <w:t>Gyva muzika, teatras, šokis, cirkas, kt.</w:t>
      </w:r>
      <w:r>
        <w:rPr>
          <w:rFonts w:eastAsia="Calibri"/>
        </w:rPr>
        <w:t>;</w:t>
      </w:r>
    </w:p>
    <w:p w14:paraId="2CE16561" w14:textId="669ED953" w:rsidR="009E4A71" w:rsidRPr="009E3FA6" w:rsidRDefault="009E4A71" w:rsidP="009E4A71">
      <w:pPr>
        <w:shd w:val="clear" w:color="auto" w:fill="FFFFFF" w:themeFill="background1"/>
        <w:jc w:val="both"/>
        <w:rPr>
          <w:rFonts w:eastAsia="Calibri"/>
        </w:rPr>
      </w:pPr>
      <w:r w:rsidRPr="009E3FA6">
        <w:rPr>
          <w:rFonts w:eastAsia="Calibri"/>
        </w:rPr>
        <w:t>Leidyba</w:t>
      </w:r>
      <w:r>
        <w:rPr>
          <w:rFonts w:eastAsia="Calibri"/>
        </w:rPr>
        <w:t xml:space="preserve">: </w:t>
      </w:r>
      <w:r w:rsidRPr="009E3FA6">
        <w:rPr>
          <w:rFonts w:eastAsia="Calibri"/>
        </w:rPr>
        <w:t>Knygos, žurnalai, kiti spaudiniai</w:t>
      </w:r>
      <w:r>
        <w:rPr>
          <w:rFonts w:eastAsia="Calibri"/>
        </w:rPr>
        <w:t>;</w:t>
      </w:r>
    </w:p>
    <w:p w14:paraId="5DFB0B9C" w14:textId="480F0E82" w:rsidR="009E4A71" w:rsidRPr="009E3FA6" w:rsidRDefault="009E4A71" w:rsidP="009E4A71">
      <w:pPr>
        <w:shd w:val="clear" w:color="auto" w:fill="FFFFFF" w:themeFill="background1"/>
        <w:jc w:val="both"/>
        <w:rPr>
          <w:rFonts w:eastAsia="Calibri"/>
        </w:rPr>
      </w:pPr>
      <w:r w:rsidRPr="009E3FA6">
        <w:rPr>
          <w:rFonts w:eastAsia="Calibri"/>
        </w:rPr>
        <w:t>Audiovizualinės medijos</w:t>
      </w:r>
      <w:r>
        <w:rPr>
          <w:rFonts w:eastAsia="Calibri"/>
        </w:rPr>
        <w:t xml:space="preserve">: </w:t>
      </w:r>
      <w:r w:rsidRPr="009E3FA6">
        <w:rPr>
          <w:rFonts w:eastAsia="Calibri"/>
        </w:rPr>
        <w:t xml:space="preserve">Televizija, kinas, radijas, kt. </w:t>
      </w:r>
      <w:r>
        <w:rPr>
          <w:rFonts w:eastAsia="Calibri"/>
        </w:rPr>
        <w:t>m</w:t>
      </w:r>
      <w:r w:rsidRPr="009E3FA6">
        <w:rPr>
          <w:rFonts w:eastAsia="Calibri"/>
        </w:rPr>
        <w:t>edijos</w:t>
      </w:r>
      <w:r>
        <w:rPr>
          <w:rFonts w:eastAsia="Calibri"/>
        </w:rPr>
        <w:t>;</w:t>
      </w:r>
    </w:p>
    <w:p w14:paraId="02F9438E" w14:textId="0D198FE7" w:rsidR="009E4A71" w:rsidRPr="009E3FA6" w:rsidRDefault="009E4A71" w:rsidP="009E4A71">
      <w:pPr>
        <w:shd w:val="clear" w:color="auto" w:fill="FFFFFF" w:themeFill="background1"/>
        <w:jc w:val="both"/>
        <w:rPr>
          <w:rFonts w:eastAsia="Calibri"/>
        </w:rPr>
      </w:pPr>
      <w:r w:rsidRPr="009E3FA6">
        <w:rPr>
          <w:rFonts w:eastAsia="Calibri"/>
        </w:rPr>
        <w:lastRenderedPageBreak/>
        <w:t>Dizainas</w:t>
      </w:r>
      <w:r>
        <w:rPr>
          <w:rFonts w:eastAsia="Calibri"/>
        </w:rPr>
        <w:t xml:space="preserve">: </w:t>
      </w:r>
      <w:r w:rsidRPr="009E3FA6">
        <w:rPr>
          <w:rFonts w:eastAsia="Calibri"/>
        </w:rPr>
        <w:t>Interjero, drabužių, grafinis dizainas, kt.</w:t>
      </w:r>
      <w:r>
        <w:rPr>
          <w:rFonts w:eastAsia="Calibri"/>
        </w:rPr>
        <w:t>;</w:t>
      </w:r>
    </w:p>
    <w:p w14:paraId="2FA156EF" w14:textId="353141D7" w:rsidR="009E4A71" w:rsidRPr="009E3FA6" w:rsidRDefault="009E4A71" w:rsidP="009E4A71">
      <w:pPr>
        <w:shd w:val="clear" w:color="auto" w:fill="FFFFFF" w:themeFill="background1"/>
        <w:jc w:val="both"/>
        <w:rPr>
          <w:rFonts w:eastAsia="Calibri"/>
        </w:rPr>
      </w:pPr>
      <w:r w:rsidRPr="009E3FA6">
        <w:rPr>
          <w:rFonts w:eastAsia="Calibri"/>
        </w:rPr>
        <w:t>Naujosios medijos</w:t>
      </w:r>
      <w:r>
        <w:rPr>
          <w:rFonts w:eastAsia="Calibri"/>
        </w:rPr>
        <w:t xml:space="preserve">: </w:t>
      </w:r>
      <w:proofErr w:type="spellStart"/>
      <w:r w:rsidRPr="009E3FA6">
        <w:rPr>
          <w:rFonts w:eastAsia="Calibri"/>
        </w:rPr>
        <w:t>Video</w:t>
      </w:r>
      <w:proofErr w:type="spellEnd"/>
      <w:r w:rsidRPr="009E3FA6">
        <w:rPr>
          <w:rFonts w:eastAsia="Calibri"/>
        </w:rPr>
        <w:t xml:space="preserve"> žaidimai, programinė įranga, kt.</w:t>
      </w:r>
      <w:r>
        <w:rPr>
          <w:rFonts w:eastAsia="Calibri"/>
        </w:rPr>
        <w:t>;</w:t>
      </w:r>
    </w:p>
    <w:p w14:paraId="5B90D914" w14:textId="22918952" w:rsidR="009E4A71" w:rsidRDefault="009E4A71" w:rsidP="009E4A71">
      <w:pPr>
        <w:shd w:val="clear" w:color="auto" w:fill="FFFFFF" w:themeFill="background1"/>
        <w:jc w:val="both"/>
        <w:rPr>
          <w:rFonts w:eastAsia="Calibri"/>
        </w:rPr>
      </w:pPr>
      <w:r w:rsidRPr="009E3FA6">
        <w:rPr>
          <w:rFonts w:eastAsia="Calibri"/>
        </w:rPr>
        <w:t>Funkciniai</w:t>
      </w:r>
      <w:r>
        <w:rPr>
          <w:rFonts w:eastAsia="Calibri"/>
        </w:rPr>
        <w:t xml:space="preserve"> </w:t>
      </w:r>
      <w:r w:rsidRPr="009E3FA6">
        <w:rPr>
          <w:rFonts w:eastAsia="Calibri"/>
        </w:rPr>
        <w:t>produktai</w:t>
      </w:r>
      <w:r>
        <w:rPr>
          <w:rFonts w:eastAsia="Calibri"/>
        </w:rPr>
        <w:t xml:space="preserve"> ir </w:t>
      </w:r>
      <w:r w:rsidRPr="009E3FA6">
        <w:rPr>
          <w:rFonts w:eastAsia="Calibri"/>
        </w:rPr>
        <w:t>Kūrybinės</w:t>
      </w:r>
      <w:r>
        <w:rPr>
          <w:rFonts w:eastAsia="Calibri"/>
        </w:rPr>
        <w:t xml:space="preserve"> </w:t>
      </w:r>
      <w:r w:rsidRPr="009E3FA6">
        <w:rPr>
          <w:rFonts w:eastAsia="Calibri"/>
        </w:rPr>
        <w:t>paslaugos</w:t>
      </w:r>
      <w:r>
        <w:rPr>
          <w:rFonts w:eastAsia="Calibri"/>
        </w:rPr>
        <w:t xml:space="preserve">: </w:t>
      </w:r>
      <w:r w:rsidRPr="009E3FA6">
        <w:rPr>
          <w:rFonts w:eastAsia="Calibri"/>
        </w:rPr>
        <w:t>Architektūra, reklama,</w:t>
      </w:r>
      <w:r>
        <w:rPr>
          <w:rFonts w:eastAsia="Calibri"/>
        </w:rPr>
        <w:t xml:space="preserve"> </w:t>
      </w:r>
      <w:r w:rsidRPr="009E3FA6">
        <w:rPr>
          <w:rFonts w:eastAsia="Calibri"/>
        </w:rPr>
        <w:t>kūrybiniai tyrimai, kt.</w:t>
      </w:r>
      <w:r>
        <w:rPr>
          <w:rFonts w:eastAsia="Calibri"/>
        </w:rPr>
        <w:t>;</w:t>
      </w:r>
    </w:p>
    <w:p w14:paraId="31690B26" w14:textId="0B32FEB7" w:rsidR="00DA2209" w:rsidRDefault="00C457B7" w:rsidP="00567852">
      <w:pPr>
        <w:tabs>
          <w:tab w:val="left" w:pos="1418"/>
        </w:tabs>
        <w:ind w:firstLine="851"/>
        <w:jc w:val="both"/>
        <w:rPr>
          <w:color w:val="000000"/>
        </w:rPr>
      </w:pPr>
      <w:r w:rsidRPr="00C457B7">
        <w:rPr>
          <w:color w:val="000000"/>
        </w:rPr>
        <w:t>3.</w:t>
      </w:r>
      <w:r w:rsidR="00FE0F95">
        <w:rPr>
          <w:color w:val="000000"/>
        </w:rPr>
        <w:t>8</w:t>
      </w:r>
      <w:r w:rsidRPr="00C457B7">
        <w:rPr>
          <w:color w:val="000000"/>
        </w:rPr>
        <w:t>.</w:t>
      </w:r>
      <w:r>
        <w:rPr>
          <w:b/>
          <w:bCs/>
          <w:color w:val="000000"/>
        </w:rPr>
        <w:t xml:space="preserve"> </w:t>
      </w:r>
      <w:r w:rsidR="00C41693">
        <w:rPr>
          <w:b/>
          <w:bCs/>
          <w:color w:val="000000"/>
        </w:rPr>
        <w:t>Kultūros paslauga</w:t>
      </w:r>
      <w:r w:rsidR="00C41693">
        <w:rPr>
          <w:color w:val="000000"/>
        </w:rPr>
        <w:t xml:space="preserve"> – kultūrinės veiklos, kaip ji apibrėžta </w:t>
      </w:r>
      <w:r w:rsidR="00F66275">
        <w:rPr>
          <w:rFonts w:eastAsia="Calibri"/>
          <w:szCs w:val="24"/>
        </w:rPr>
        <w:t>Bendrojo bendrosios išimties reglamento</w:t>
      </w:r>
      <w:r w:rsidR="00FE0F95">
        <w:rPr>
          <w:rFonts w:eastAsia="Calibri"/>
          <w:szCs w:val="24"/>
        </w:rPr>
        <w:t xml:space="preserve"> </w:t>
      </w:r>
      <w:r w:rsidR="00C41693">
        <w:rPr>
          <w:color w:val="000000"/>
        </w:rPr>
        <w:t>53 straipsnio 2 dalyje, lankytojams ir (arba) dalyviams teikiama paslauga.</w:t>
      </w:r>
    </w:p>
    <w:p w14:paraId="2136F55E" w14:textId="0A856642" w:rsidR="00C41693" w:rsidRDefault="00C457B7" w:rsidP="0077308D">
      <w:pPr>
        <w:pStyle w:val="CommentText"/>
        <w:ind w:firstLine="851"/>
        <w:rPr>
          <w:rFonts w:eastAsia="Calibri"/>
        </w:rPr>
      </w:pPr>
      <w:r w:rsidRPr="0077308D">
        <w:rPr>
          <w:color w:val="000000"/>
          <w:sz w:val="24"/>
          <w:szCs w:val="24"/>
        </w:rPr>
        <w:t>3.</w:t>
      </w:r>
      <w:r w:rsidR="00FE0F95">
        <w:rPr>
          <w:color w:val="000000"/>
          <w:sz w:val="24"/>
          <w:szCs w:val="24"/>
        </w:rPr>
        <w:t>9</w:t>
      </w:r>
      <w:r w:rsidRPr="0077308D">
        <w:rPr>
          <w:color w:val="000000"/>
          <w:sz w:val="24"/>
          <w:szCs w:val="24"/>
        </w:rPr>
        <w:t>.</w:t>
      </w:r>
      <w:r w:rsidRPr="0077308D">
        <w:rPr>
          <w:b/>
          <w:bCs/>
          <w:color w:val="000000"/>
          <w:sz w:val="24"/>
          <w:szCs w:val="24"/>
        </w:rPr>
        <w:t xml:space="preserve"> Kultūros produktas</w:t>
      </w:r>
      <w:r w:rsidRPr="0077308D">
        <w:rPr>
          <w:color w:val="000000"/>
          <w:sz w:val="24"/>
          <w:szCs w:val="24"/>
        </w:rPr>
        <w:t> –</w:t>
      </w:r>
      <w:r w:rsidR="00034BCE" w:rsidRPr="0077308D">
        <w:rPr>
          <w:color w:val="000000"/>
          <w:sz w:val="24"/>
          <w:szCs w:val="24"/>
        </w:rPr>
        <w:t xml:space="preserve"> </w:t>
      </w:r>
      <w:r w:rsidRPr="0077308D">
        <w:rPr>
          <w:color w:val="000000"/>
          <w:sz w:val="24"/>
          <w:szCs w:val="24"/>
        </w:rPr>
        <w:t>kultūrin</w:t>
      </w:r>
      <w:r w:rsidR="00365635" w:rsidRPr="0077308D">
        <w:rPr>
          <w:color w:val="000000"/>
          <w:sz w:val="24"/>
          <w:szCs w:val="24"/>
        </w:rPr>
        <w:t>ės</w:t>
      </w:r>
      <w:r w:rsidRPr="0077308D">
        <w:rPr>
          <w:color w:val="000000"/>
          <w:sz w:val="24"/>
          <w:szCs w:val="24"/>
        </w:rPr>
        <w:t xml:space="preserve"> veikl</w:t>
      </w:r>
      <w:r w:rsidR="00365635" w:rsidRPr="0077308D">
        <w:rPr>
          <w:color w:val="000000"/>
          <w:sz w:val="24"/>
          <w:szCs w:val="24"/>
        </w:rPr>
        <w:t>os metu</w:t>
      </w:r>
      <w:r w:rsidRPr="0077308D">
        <w:rPr>
          <w:color w:val="000000"/>
          <w:sz w:val="24"/>
          <w:szCs w:val="24"/>
        </w:rPr>
        <w:t xml:space="preserve">, kaip ji apibrėžta </w:t>
      </w:r>
      <w:r w:rsidR="00F66275" w:rsidRPr="00FE0F95">
        <w:rPr>
          <w:rFonts w:eastAsia="Calibri"/>
          <w:sz w:val="24"/>
          <w:szCs w:val="24"/>
        </w:rPr>
        <w:t>Bendrojo bendrosios išimties reglamento</w:t>
      </w:r>
      <w:r w:rsidRPr="0077308D">
        <w:rPr>
          <w:color w:val="000000"/>
          <w:sz w:val="24"/>
          <w:szCs w:val="24"/>
        </w:rPr>
        <w:t xml:space="preserve">, 53 straipsnio 2 dalyje, </w:t>
      </w:r>
      <w:r w:rsidR="006D55BE" w:rsidRPr="0077308D">
        <w:rPr>
          <w:color w:val="000000"/>
          <w:sz w:val="24"/>
          <w:szCs w:val="24"/>
        </w:rPr>
        <w:t>su</w:t>
      </w:r>
      <w:r w:rsidRPr="0077308D">
        <w:rPr>
          <w:color w:val="000000"/>
          <w:sz w:val="24"/>
          <w:szCs w:val="24"/>
        </w:rPr>
        <w:t>kuriamas (-i) kultūros produktas (-ai)</w:t>
      </w:r>
      <w:r w:rsidR="006D55BE" w:rsidRPr="0077308D">
        <w:rPr>
          <w:color w:val="000000"/>
          <w:sz w:val="24"/>
          <w:szCs w:val="24"/>
        </w:rPr>
        <w:t>.</w:t>
      </w:r>
      <w:r w:rsidR="009B6CF3" w:rsidRPr="0077308D">
        <w:rPr>
          <w:color w:val="000000"/>
          <w:sz w:val="24"/>
          <w:szCs w:val="24"/>
        </w:rPr>
        <w:t xml:space="preserve"> MVĮ, </w:t>
      </w:r>
      <w:r w:rsidR="009A201B" w:rsidRPr="0077308D">
        <w:rPr>
          <w:color w:val="000000"/>
          <w:sz w:val="24"/>
          <w:szCs w:val="24"/>
        </w:rPr>
        <w:t>kurių pagrindinė ekonominė veik</w:t>
      </w:r>
      <w:r w:rsidR="006371F1" w:rsidRPr="0077308D">
        <w:rPr>
          <w:color w:val="000000"/>
          <w:sz w:val="24"/>
          <w:szCs w:val="24"/>
        </w:rPr>
        <w:t>la yra priskiriama veiklai „Kino filmų, vaizdo filmų ir televizijos programų gamyba</w:t>
      </w:r>
      <w:r w:rsidR="00641ED4" w:rsidRPr="0077308D">
        <w:rPr>
          <w:color w:val="000000"/>
          <w:sz w:val="24"/>
          <w:szCs w:val="24"/>
        </w:rPr>
        <w:t xml:space="preserve">“, </w:t>
      </w:r>
      <w:r w:rsidR="00430C8F" w:rsidRPr="007D438E">
        <w:rPr>
          <w:color w:val="000000"/>
          <w:sz w:val="24"/>
          <w:szCs w:val="24"/>
        </w:rPr>
        <w:t>kultūros produktas</w:t>
      </w:r>
      <w:r w:rsidR="00992669" w:rsidRPr="007D438E">
        <w:rPr>
          <w:color w:val="000000"/>
          <w:sz w:val="24"/>
          <w:szCs w:val="24"/>
        </w:rPr>
        <w:t xml:space="preserve"> turi atitikti </w:t>
      </w:r>
      <w:r w:rsidR="00F66275" w:rsidRPr="00DE3083">
        <w:rPr>
          <w:rFonts w:eastAsia="Calibri"/>
          <w:sz w:val="24"/>
          <w:szCs w:val="24"/>
        </w:rPr>
        <w:t>Bendrojo bendrosios išimties reglamento</w:t>
      </w:r>
      <w:r w:rsidR="00864B48" w:rsidRPr="00BF6418">
        <w:rPr>
          <w:color w:val="000000"/>
          <w:sz w:val="24"/>
          <w:szCs w:val="24"/>
        </w:rPr>
        <w:t xml:space="preserve">, 54 straipsnio nuostatas ir </w:t>
      </w:r>
      <w:r w:rsidR="00A42306" w:rsidRPr="00BF6418">
        <w:rPr>
          <w:color w:val="000000"/>
          <w:sz w:val="24"/>
          <w:szCs w:val="24"/>
        </w:rPr>
        <w:t xml:space="preserve">ne </w:t>
      </w:r>
      <w:r w:rsidR="00193A88" w:rsidRPr="00BF6418">
        <w:rPr>
          <w:color w:val="000000"/>
          <w:sz w:val="24"/>
          <w:szCs w:val="24"/>
        </w:rPr>
        <w:t>mažiau nei 2 kultūrinius kriterijus, nurodytus</w:t>
      </w:r>
      <w:r w:rsidR="00864B48" w:rsidRPr="00BF6418">
        <w:rPr>
          <w:color w:val="000000"/>
          <w:sz w:val="24"/>
          <w:szCs w:val="24"/>
        </w:rPr>
        <w:t xml:space="preserve"> Aprašo</w:t>
      </w:r>
      <w:r w:rsidR="00B94AEB" w:rsidRPr="00BF6418">
        <w:rPr>
          <w:color w:val="000000"/>
          <w:sz w:val="24"/>
          <w:szCs w:val="24"/>
        </w:rPr>
        <w:t xml:space="preserve"> </w:t>
      </w:r>
      <w:r w:rsidR="001B3B32" w:rsidRPr="00BF6418">
        <w:rPr>
          <w:color w:val="000000"/>
          <w:sz w:val="24"/>
          <w:szCs w:val="24"/>
        </w:rPr>
        <w:t>5</w:t>
      </w:r>
      <w:r w:rsidR="0019630B" w:rsidRPr="00BF6418">
        <w:rPr>
          <w:color w:val="000000"/>
          <w:sz w:val="24"/>
          <w:szCs w:val="24"/>
        </w:rPr>
        <w:t xml:space="preserve"> priedo</w:t>
      </w:r>
      <w:r w:rsidR="0019630B" w:rsidRPr="007D438E">
        <w:rPr>
          <w:color w:val="000000"/>
          <w:sz w:val="24"/>
          <w:szCs w:val="24"/>
        </w:rPr>
        <w:t xml:space="preserve"> </w:t>
      </w:r>
      <w:r w:rsidR="00BF6418" w:rsidRPr="00BF6418">
        <w:rPr>
          <w:color w:val="000000"/>
          <w:sz w:val="24"/>
          <w:szCs w:val="24"/>
        </w:rPr>
        <w:t>7</w:t>
      </w:r>
      <w:r w:rsidR="00775D9F" w:rsidRPr="00BF6418">
        <w:rPr>
          <w:color w:val="000000"/>
          <w:sz w:val="24"/>
          <w:szCs w:val="24"/>
        </w:rPr>
        <w:t>.2</w:t>
      </w:r>
      <w:r w:rsidR="0077308D" w:rsidRPr="00BF6418">
        <w:rPr>
          <w:color w:val="000000"/>
          <w:sz w:val="24"/>
          <w:szCs w:val="24"/>
        </w:rPr>
        <w:t xml:space="preserve"> </w:t>
      </w:r>
      <w:r w:rsidR="00775D9F" w:rsidRPr="00BF6418">
        <w:rPr>
          <w:color w:val="000000"/>
          <w:sz w:val="24"/>
          <w:szCs w:val="24"/>
        </w:rPr>
        <w:t>pa</w:t>
      </w:r>
      <w:r w:rsidR="0077308D" w:rsidRPr="00BF6418">
        <w:rPr>
          <w:color w:val="000000"/>
          <w:sz w:val="24"/>
          <w:szCs w:val="24"/>
        </w:rPr>
        <w:t>punkt</w:t>
      </w:r>
      <w:r w:rsidR="00775D9F" w:rsidRPr="00BF6418">
        <w:rPr>
          <w:color w:val="000000"/>
          <w:sz w:val="24"/>
          <w:szCs w:val="24"/>
        </w:rPr>
        <w:t>yje</w:t>
      </w:r>
      <w:r w:rsidR="0077308D" w:rsidRPr="00BF6418">
        <w:rPr>
          <w:color w:val="000000"/>
          <w:sz w:val="24"/>
          <w:szCs w:val="24"/>
        </w:rPr>
        <w:t>.</w:t>
      </w:r>
    </w:p>
    <w:p w14:paraId="58ACE683" w14:textId="0173BC31" w:rsidR="00914D37" w:rsidRDefault="00633F80">
      <w:pPr>
        <w:tabs>
          <w:tab w:val="left" w:pos="1418"/>
        </w:tabs>
        <w:ind w:firstLine="851"/>
        <w:jc w:val="both"/>
        <w:rPr>
          <w:rFonts w:eastAsia="Calibri"/>
        </w:rPr>
      </w:pPr>
      <w:r>
        <w:rPr>
          <w:rFonts w:eastAsia="Calibri"/>
        </w:rPr>
        <w:t>3.</w:t>
      </w:r>
      <w:r w:rsidR="00FE0F95">
        <w:rPr>
          <w:rFonts w:eastAsia="Calibri"/>
        </w:rPr>
        <w:t>10</w:t>
      </w:r>
      <w:r>
        <w:rPr>
          <w:rFonts w:eastAsia="Calibri"/>
        </w:rPr>
        <w:t xml:space="preserve">. </w:t>
      </w:r>
      <w:r>
        <w:rPr>
          <w:rFonts w:eastAsia="Calibri"/>
          <w:b/>
        </w:rPr>
        <w:t xml:space="preserve">Labai maža įmonė </w:t>
      </w:r>
      <w:r>
        <w:rPr>
          <w:rFonts w:eastAsia="Calibri"/>
        </w:rPr>
        <w:t>–</w:t>
      </w:r>
      <w:r>
        <w:rPr>
          <w:rFonts w:eastAsia="Calibri"/>
          <w:b/>
        </w:rPr>
        <w:t xml:space="preserve"> </w:t>
      </w:r>
      <w:r>
        <w:rPr>
          <w:rFonts w:eastAsia="Calibri"/>
          <w:color w:val="000000"/>
        </w:rPr>
        <w:t>kaip ši</w:t>
      </w:r>
      <w:r>
        <w:rPr>
          <w:rFonts w:eastAsia="Calibri"/>
          <w:b/>
          <w:color w:val="000000"/>
        </w:rPr>
        <w:t xml:space="preserve"> </w:t>
      </w:r>
      <w:r>
        <w:rPr>
          <w:rFonts w:eastAsia="Calibri"/>
          <w:color w:val="000000"/>
        </w:rPr>
        <w:t>sąvoka apibrėžta Lietuvos Respublikos smulkiojo ir vidutinio verslo plėtros įstatyme.</w:t>
      </w:r>
    </w:p>
    <w:p w14:paraId="7C1410EB" w14:textId="073B6D85" w:rsidR="00914D37" w:rsidRDefault="00633F80">
      <w:pPr>
        <w:tabs>
          <w:tab w:val="left" w:pos="1418"/>
        </w:tabs>
        <w:ind w:firstLine="851"/>
        <w:jc w:val="both"/>
        <w:rPr>
          <w:rFonts w:eastAsia="Calibri"/>
        </w:rPr>
      </w:pPr>
      <w:r>
        <w:rPr>
          <w:bCs/>
          <w:iCs/>
          <w:color w:val="000000"/>
          <w:szCs w:val="22"/>
          <w:lang w:eastAsia="lt-LT"/>
        </w:rPr>
        <w:t>3.</w:t>
      </w:r>
      <w:r w:rsidR="00FE0F95">
        <w:rPr>
          <w:bCs/>
          <w:iCs/>
          <w:color w:val="000000"/>
          <w:szCs w:val="22"/>
          <w:lang w:eastAsia="lt-LT"/>
        </w:rPr>
        <w:t>11</w:t>
      </w:r>
      <w:r>
        <w:rPr>
          <w:bCs/>
          <w:iCs/>
          <w:color w:val="000000"/>
          <w:szCs w:val="22"/>
          <w:lang w:eastAsia="lt-LT"/>
        </w:rPr>
        <w:t>.</w:t>
      </w:r>
      <w:r>
        <w:rPr>
          <w:iCs/>
          <w:color w:val="000000"/>
          <w:szCs w:val="22"/>
          <w:lang w:eastAsia="lt-LT"/>
        </w:rPr>
        <w:t xml:space="preserve"> </w:t>
      </w:r>
      <w:r>
        <w:rPr>
          <w:b/>
          <w:bCs/>
          <w:iCs/>
          <w:color w:val="000000"/>
          <w:szCs w:val="22"/>
          <w:lang w:eastAsia="lt-LT"/>
        </w:rPr>
        <w:t>Maža įmonė</w:t>
      </w:r>
      <w:r>
        <w:rPr>
          <w:iCs/>
          <w:color w:val="000000"/>
          <w:lang w:eastAsia="lt-LT"/>
        </w:rPr>
        <w:t> – kaip ši sąvoka apibrėžta Lietuvos Respublikos smulkiojo ir vidutinio verslo plėtros įstatyme.</w:t>
      </w:r>
      <w:r>
        <w:rPr>
          <w:b/>
          <w:iCs/>
          <w:color w:val="000000"/>
          <w:lang w:eastAsia="lt-LT"/>
        </w:rPr>
        <w:t xml:space="preserve"> </w:t>
      </w:r>
    </w:p>
    <w:p w14:paraId="28DA05B4" w14:textId="0BD0F1BC" w:rsidR="00914D37" w:rsidRDefault="00633F80">
      <w:pPr>
        <w:tabs>
          <w:tab w:val="left" w:pos="1418"/>
        </w:tabs>
        <w:ind w:firstLine="851"/>
        <w:jc w:val="both"/>
        <w:rPr>
          <w:rFonts w:eastAsia="Calibri"/>
        </w:rPr>
      </w:pPr>
      <w:r>
        <w:rPr>
          <w:rFonts w:eastAsia="Calibri"/>
        </w:rPr>
        <w:t>3.</w:t>
      </w:r>
      <w:r w:rsidR="0077308D">
        <w:rPr>
          <w:rFonts w:eastAsia="Calibri"/>
        </w:rPr>
        <w:t>1</w:t>
      </w:r>
      <w:r w:rsidR="00FE0F95">
        <w:rPr>
          <w:rFonts w:eastAsia="Calibri"/>
        </w:rPr>
        <w:t>2</w:t>
      </w:r>
      <w:r>
        <w:rPr>
          <w:rFonts w:eastAsia="Calibri"/>
        </w:rPr>
        <w:t xml:space="preserve">. </w:t>
      </w:r>
      <w:r>
        <w:rPr>
          <w:rFonts w:eastAsia="Calibri"/>
          <w:b/>
          <w:bCs/>
        </w:rPr>
        <w:t>Netechnologinės inovacijos</w:t>
      </w:r>
      <w:r>
        <w:rPr>
          <w:rFonts w:eastAsia="Calibri"/>
        </w:rPr>
        <w:t xml:space="preserve"> – prie technologinių nepriskiriamos inovacijos, pavyzdžiui, organizacinės, verslo modelio ir rinkodaros ar pan., apimančios gaminio arba paslaugos dizaino sukūrimą ir reikšmingus šio dizaino, kuris yra rinkodaros koncepcijos dalis, pakeitimus.</w:t>
      </w:r>
    </w:p>
    <w:p w14:paraId="4F198775" w14:textId="12859434" w:rsidR="00914D37" w:rsidRDefault="00633F80">
      <w:pPr>
        <w:tabs>
          <w:tab w:val="left" w:pos="1418"/>
        </w:tabs>
        <w:ind w:firstLine="851"/>
        <w:jc w:val="both"/>
        <w:rPr>
          <w:rFonts w:eastAsia="Calibri"/>
        </w:rPr>
      </w:pPr>
      <w:r>
        <w:rPr>
          <w:rFonts w:eastAsia="Calibri"/>
        </w:rPr>
        <w:t>3.</w:t>
      </w:r>
      <w:r w:rsidR="0077308D">
        <w:rPr>
          <w:rFonts w:eastAsia="Calibri"/>
        </w:rPr>
        <w:t>1</w:t>
      </w:r>
      <w:r w:rsidR="00FE0F95">
        <w:rPr>
          <w:rFonts w:eastAsia="Calibri"/>
        </w:rPr>
        <w:t>3</w:t>
      </w:r>
      <w:r>
        <w:rPr>
          <w:rFonts w:eastAsia="Calibri"/>
        </w:rPr>
        <w:t xml:space="preserve">. </w:t>
      </w:r>
      <w:r>
        <w:rPr>
          <w:rFonts w:eastAsia="Calibri"/>
          <w:b/>
          <w:bCs/>
        </w:rPr>
        <w:t xml:space="preserve">Organizacinė inovacija </w:t>
      </w:r>
      <w:r>
        <w:rPr>
          <w:rFonts w:eastAsia="Calibri"/>
        </w:rPr>
        <w:t>– naujo organizacinio metodo diegimas organizacijos veikloje, pavyzdžiui, įrengiant darbo vietas ar plėtojant išorinius ryšius.</w:t>
      </w:r>
    </w:p>
    <w:p w14:paraId="216E6EC5" w14:textId="269D3AEE" w:rsidR="00914D37" w:rsidRDefault="00633F80">
      <w:pPr>
        <w:tabs>
          <w:tab w:val="left" w:pos="1418"/>
        </w:tabs>
        <w:ind w:firstLine="851"/>
        <w:jc w:val="both"/>
        <w:rPr>
          <w:rFonts w:eastAsia="Calibri"/>
          <w:color w:val="000000"/>
          <w:lang w:eastAsia="lt-LT"/>
        </w:rPr>
      </w:pPr>
      <w:r>
        <w:rPr>
          <w:rFonts w:eastAsia="Calibri"/>
          <w:color w:val="000000"/>
          <w:lang w:eastAsia="lt-LT"/>
        </w:rPr>
        <w:t>3.1</w:t>
      </w:r>
      <w:r w:rsidR="00FE0F95">
        <w:rPr>
          <w:rFonts w:eastAsia="Calibri"/>
          <w:color w:val="000000"/>
          <w:lang w:eastAsia="lt-LT"/>
        </w:rPr>
        <w:t>4</w:t>
      </w:r>
      <w:r>
        <w:rPr>
          <w:rFonts w:eastAsia="Calibri"/>
          <w:color w:val="000000"/>
          <w:lang w:eastAsia="lt-LT"/>
        </w:rPr>
        <w:t xml:space="preserve">. </w:t>
      </w:r>
      <w:r>
        <w:rPr>
          <w:b/>
          <w:bCs/>
        </w:rPr>
        <w:t>Originalus produktų sprendimas</w:t>
      </w:r>
      <w:r>
        <w:t xml:space="preserve"> – kūrybinės veiklos rezultatas – produkto dizaino arba rinkodaros inovacija, suteikianti jam naujų charakteristikų.</w:t>
      </w:r>
    </w:p>
    <w:p w14:paraId="249C382F" w14:textId="08AA48AF" w:rsidR="00914D37" w:rsidRDefault="00633F80">
      <w:pPr>
        <w:tabs>
          <w:tab w:val="left" w:pos="851"/>
        </w:tabs>
        <w:ind w:firstLine="851"/>
        <w:jc w:val="both"/>
        <w:rPr>
          <w:rFonts w:eastAsia="Calibri"/>
        </w:rPr>
      </w:pPr>
      <w:r>
        <w:rPr>
          <w:rFonts w:eastAsia="Calibri"/>
        </w:rPr>
        <w:t>3.1</w:t>
      </w:r>
      <w:r w:rsidR="00FE0F95">
        <w:rPr>
          <w:rFonts w:eastAsia="Calibri"/>
        </w:rPr>
        <w:t>5</w:t>
      </w:r>
      <w:r>
        <w:rPr>
          <w:rFonts w:eastAsia="Calibri"/>
        </w:rPr>
        <w:t xml:space="preserve">. </w:t>
      </w:r>
      <w:r>
        <w:rPr>
          <w:rFonts w:eastAsia="Calibri"/>
          <w:b/>
        </w:rPr>
        <w:t>Pačios įmonės pagaminta produkcija</w:t>
      </w:r>
      <w:r>
        <w:rPr>
          <w:rFonts w:eastAsia="Calibri"/>
        </w:rPr>
        <w:t xml:space="preserve"> – įmonės gaminami gaminiai ir (arba) teikiamos paslaugos.</w:t>
      </w:r>
    </w:p>
    <w:p w14:paraId="18243AE5" w14:textId="2DC204D5" w:rsidR="00914D37" w:rsidRDefault="00633F80">
      <w:pPr>
        <w:tabs>
          <w:tab w:val="left" w:pos="1418"/>
        </w:tabs>
        <w:ind w:firstLine="851"/>
        <w:jc w:val="both"/>
        <w:rPr>
          <w:rFonts w:eastAsia="Calibri"/>
        </w:rPr>
      </w:pPr>
      <w:r>
        <w:rPr>
          <w:rFonts w:eastAsia="Calibri"/>
          <w:bCs/>
        </w:rPr>
        <w:t>3.1</w:t>
      </w:r>
      <w:r w:rsidR="00FE0F95">
        <w:rPr>
          <w:rFonts w:eastAsia="Calibri"/>
          <w:bCs/>
        </w:rPr>
        <w:t>6</w:t>
      </w:r>
      <w:r>
        <w:rPr>
          <w:rFonts w:eastAsia="Calibri"/>
          <w:bCs/>
        </w:rPr>
        <w:t>.</w:t>
      </w:r>
      <w:r>
        <w:rPr>
          <w:rFonts w:eastAsia="Calibri"/>
          <w:b/>
          <w:bCs/>
        </w:rPr>
        <w:t xml:space="preserve"> Paslauga</w:t>
      </w:r>
      <w:r>
        <w:rPr>
          <w:rFonts w:eastAsia="Calibri"/>
        </w:rPr>
        <w:t xml:space="preserve"> – atlygintina veikla arba (ir) jos rezultatas, kuriais siūloma tenkinti ar yra tenkinamas konkretus vartotojo poreikis.</w:t>
      </w:r>
    </w:p>
    <w:p w14:paraId="40F4122C" w14:textId="0B2FA28B" w:rsidR="00914D37" w:rsidRDefault="00633F80">
      <w:pPr>
        <w:tabs>
          <w:tab w:val="left" w:pos="1418"/>
        </w:tabs>
        <w:ind w:firstLine="851"/>
        <w:jc w:val="both"/>
        <w:rPr>
          <w:rFonts w:eastAsia="Calibri"/>
        </w:rPr>
      </w:pPr>
      <w:r>
        <w:rPr>
          <w:rFonts w:eastAsia="Calibri"/>
          <w:bCs/>
        </w:rPr>
        <w:t>3.1</w:t>
      </w:r>
      <w:r w:rsidR="00FE0F95">
        <w:rPr>
          <w:rFonts w:eastAsia="Calibri"/>
          <w:bCs/>
        </w:rPr>
        <w:t>7</w:t>
      </w:r>
      <w:r>
        <w:rPr>
          <w:rFonts w:eastAsia="Calibri"/>
          <w:bCs/>
        </w:rPr>
        <w:t>.</w:t>
      </w:r>
      <w:r>
        <w:rPr>
          <w:rFonts w:eastAsia="Calibri"/>
        </w:rPr>
        <w:t xml:space="preserve"> </w:t>
      </w:r>
      <w:r>
        <w:rPr>
          <w:rFonts w:eastAsia="Calibri"/>
          <w:b/>
          <w:bCs/>
        </w:rPr>
        <w:t xml:space="preserve">Paslaugos dizainas </w:t>
      </w:r>
      <w:r>
        <w:rPr>
          <w:rFonts w:eastAsia="Calibri"/>
        </w:rPr>
        <w:t>– remiantis klientų (vartotojų) patirtimi ir poreikiu sukuriamas priemonių rinkinys, įskaitant naują paslaugos teikimo schemą, kuris padeda tiems klientams (vartotojams) naudotis pilna paslauga, o verslui – paslaugą teikti efektyviau. Paslaugos dizainu nelaikomas interjero (eksterjero) dizainas, elektroninės parduotuvės, interneto svetainės dizainas.</w:t>
      </w:r>
    </w:p>
    <w:p w14:paraId="6E69F78D" w14:textId="1D39A139" w:rsidR="00914D37" w:rsidRDefault="00633F80">
      <w:pPr>
        <w:tabs>
          <w:tab w:val="left" w:pos="1418"/>
        </w:tabs>
        <w:ind w:firstLine="851"/>
        <w:jc w:val="both"/>
        <w:rPr>
          <w:color w:val="000000"/>
        </w:rPr>
      </w:pPr>
      <w:r>
        <w:rPr>
          <w:color w:val="000000"/>
          <w:lang w:eastAsia="lt-LT"/>
        </w:rPr>
        <w:t>3.1</w:t>
      </w:r>
      <w:r w:rsidR="00FE0F95">
        <w:rPr>
          <w:color w:val="000000"/>
          <w:lang w:eastAsia="lt-LT"/>
        </w:rPr>
        <w:t>8</w:t>
      </w:r>
      <w:r>
        <w:rPr>
          <w:color w:val="000000"/>
          <w:lang w:eastAsia="lt-LT"/>
        </w:rPr>
        <w:t xml:space="preserve">. </w:t>
      </w:r>
      <w:r>
        <w:rPr>
          <w:b/>
          <w:bCs/>
          <w:color w:val="000000"/>
          <w:lang w:eastAsia="lt-LT"/>
        </w:rPr>
        <w:t>Paties pareiškėjo pagamintos produkcijos pardavimo pajamos</w:t>
      </w:r>
      <w:r>
        <w:rPr>
          <w:bCs/>
          <w:color w:val="000000"/>
          <w:lang w:eastAsia="lt-LT"/>
        </w:rPr>
        <w:t xml:space="preserve"> – pajamos, gaunamos iš pagamintų prekių (suteiktų paslaugų) pardavimo per ataskaitinį laikotarpį ir nurodomos </w:t>
      </w:r>
      <w:r>
        <w:rPr>
          <w:color w:val="000000"/>
        </w:rPr>
        <w:t>tokiuose dokumentuose, kurie įrodo paties pareiškėjo pagamintų prekių (suteiktų paslaugų) pardavimo mastą. Pajamos, gaunamos už prekių ar paslaugų perpardavimą, nėra laikomos paties pareiškėjo produkcijos pardavimo pajamos.</w:t>
      </w:r>
    </w:p>
    <w:p w14:paraId="39B578DA" w14:textId="52328BFE" w:rsidR="00914D37" w:rsidRDefault="00633F80">
      <w:pPr>
        <w:tabs>
          <w:tab w:val="left" w:pos="1418"/>
        </w:tabs>
        <w:ind w:firstLine="851"/>
        <w:jc w:val="both"/>
        <w:rPr>
          <w:rFonts w:eastAsia="Calibri"/>
        </w:rPr>
      </w:pPr>
      <w:r>
        <w:rPr>
          <w:rFonts w:eastAsia="Calibri"/>
          <w:bCs/>
        </w:rPr>
        <w:t>3.1</w:t>
      </w:r>
      <w:r w:rsidR="00FE0F95">
        <w:rPr>
          <w:rFonts w:eastAsia="Calibri"/>
          <w:bCs/>
        </w:rPr>
        <w:t>9</w:t>
      </w:r>
      <w:r>
        <w:rPr>
          <w:rFonts w:eastAsia="Calibri"/>
          <w:bCs/>
        </w:rPr>
        <w:t>.</w:t>
      </w:r>
      <w:r>
        <w:rPr>
          <w:rFonts w:eastAsia="Calibri"/>
        </w:rPr>
        <w:t xml:space="preserve"> </w:t>
      </w:r>
      <w:r>
        <w:rPr>
          <w:rFonts w:eastAsia="Calibri"/>
          <w:b/>
          <w:bCs/>
        </w:rPr>
        <w:t xml:space="preserve">Produktas </w:t>
      </w:r>
      <w:r>
        <w:rPr>
          <w:rFonts w:eastAsia="Calibri"/>
        </w:rPr>
        <w:t>– gaminys ir (arba) paslauga.</w:t>
      </w:r>
    </w:p>
    <w:p w14:paraId="01EA031D" w14:textId="4F31B50C" w:rsidR="00914D37" w:rsidRDefault="00633F80">
      <w:pPr>
        <w:tabs>
          <w:tab w:val="left" w:pos="1276"/>
          <w:tab w:val="left" w:pos="1418"/>
        </w:tabs>
        <w:ind w:firstLine="851"/>
        <w:jc w:val="both"/>
      </w:pPr>
      <w:r>
        <w:rPr>
          <w:rFonts w:eastAsia="Calibri"/>
        </w:rPr>
        <w:t>3.</w:t>
      </w:r>
      <w:r w:rsidR="00FE0F95">
        <w:rPr>
          <w:rFonts w:eastAsia="Calibri"/>
        </w:rPr>
        <w:t>20</w:t>
      </w:r>
      <w:r>
        <w:rPr>
          <w:rFonts w:eastAsia="Calibri"/>
        </w:rPr>
        <w:t xml:space="preserve">. </w:t>
      </w:r>
      <w:r>
        <w:rPr>
          <w:rFonts w:eastAsia="Calibri"/>
          <w:b/>
          <w:bCs/>
        </w:rPr>
        <w:t xml:space="preserve">Rinkodaros </w:t>
      </w:r>
      <w:r w:rsidR="00A43C58">
        <w:rPr>
          <w:rFonts w:eastAsia="Calibri"/>
          <w:b/>
          <w:bCs/>
        </w:rPr>
        <w:t>sprendimas</w:t>
      </w:r>
      <w:r>
        <w:rPr>
          <w:rFonts w:eastAsia="Calibri"/>
        </w:rPr>
        <w:t xml:space="preserve"> – </w:t>
      </w:r>
      <w:r>
        <w:t>naujų ar iš esmės patobulintų rinkodaros metodų įgyvendinimas, siekiant padidinti produktų patrauklumą ar plėtoti verslą naujose rinkose.</w:t>
      </w:r>
    </w:p>
    <w:p w14:paraId="4526C577" w14:textId="38A23D2B" w:rsidR="00567852" w:rsidRDefault="001B15CF">
      <w:pPr>
        <w:tabs>
          <w:tab w:val="left" w:pos="1276"/>
          <w:tab w:val="left" w:pos="1418"/>
        </w:tabs>
        <w:ind w:firstLine="851"/>
        <w:jc w:val="both"/>
        <w:rPr>
          <w:szCs w:val="24"/>
        </w:rPr>
      </w:pPr>
      <w:r w:rsidRPr="00FE0F95">
        <w:rPr>
          <w:rFonts w:eastAsia="Calibri"/>
          <w:szCs w:val="24"/>
        </w:rPr>
        <w:t>3.</w:t>
      </w:r>
      <w:r w:rsidR="00FE0F95">
        <w:rPr>
          <w:rFonts w:eastAsia="Calibri"/>
          <w:szCs w:val="24"/>
        </w:rPr>
        <w:t>21</w:t>
      </w:r>
      <w:r w:rsidRPr="00FE0F95">
        <w:rPr>
          <w:rFonts w:eastAsia="Calibri"/>
          <w:szCs w:val="24"/>
        </w:rPr>
        <w:t xml:space="preserve">. </w:t>
      </w:r>
      <w:r w:rsidRPr="001B15CF">
        <w:rPr>
          <w:b/>
          <w:bCs/>
          <w:szCs w:val="24"/>
        </w:rPr>
        <w:t>Skaitmeninės ekonomikos principus įgyvendinantys sprendimai (veiklos)</w:t>
      </w:r>
      <w:r w:rsidRPr="001B15CF">
        <w:rPr>
          <w:szCs w:val="24"/>
        </w:rPr>
        <w:t xml:space="preserve"> </w:t>
      </w:r>
      <w:r w:rsidR="00A102D3">
        <w:rPr>
          <w:szCs w:val="24"/>
        </w:rPr>
        <w:t>–</w:t>
      </w:r>
      <w:r w:rsidRPr="001B15CF">
        <w:rPr>
          <w:szCs w:val="24"/>
        </w:rPr>
        <w:t xml:space="preserve"> </w:t>
      </w:r>
      <w:r w:rsidR="00A102D3">
        <w:rPr>
          <w:szCs w:val="24"/>
        </w:rPr>
        <w:t>panaudojant skaitmenines technologijas</w:t>
      </w:r>
      <w:r w:rsidR="00391668">
        <w:rPr>
          <w:szCs w:val="24"/>
        </w:rPr>
        <w:t xml:space="preserve"> ar sprendimus</w:t>
      </w:r>
      <w:r w:rsidR="00821BB3">
        <w:rPr>
          <w:rStyle w:val="FootnoteReference"/>
          <w:szCs w:val="24"/>
        </w:rPr>
        <w:footnoteReference w:id="2"/>
      </w:r>
      <w:r w:rsidR="00A102D3">
        <w:rPr>
          <w:szCs w:val="24"/>
        </w:rPr>
        <w:t xml:space="preserve"> </w:t>
      </w:r>
      <w:r w:rsidRPr="001B15CF">
        <w:rPr>
          <w:szCs w:val="24"/>
        </w:rPr>
        <w:t xml:space="preserve">MVĮ gaminio gamybos ar paslaugos teikimo procese suplanuoti veiksmai, kurių rezultatas yra bent vienas šių pokyčių: MVĮ produkto gamyba, pats produktas, paslauga, paslaugos teikimas ar veiklos </w:t>
      </w:r>
      <w:r>
        <w:rPr>
          <w:szCs w:val="24"/>
        </w:rPr>
        <w:t>vykdymo</w:t>
      </w:r>
      <w:r w:rsidRPr="001B15CF">
        <w:rPr>
          <w:szCs w:val="24"/>
        </w:rPr>
        <w:t xml:space="preserve"> procesas, arba jų dalis perkeliama iš fizinės į </w:t>
      </w:r>
      <w:r>
        <w:rPr>
          <w:szCs w:val="24"/>
        </w:rPr>
        <w:t xml:space="preserve">skaitmeninę ar </w:t>
      </w:r>
      <w:r w:rsidRPr="001B15CF">
        <w:rPr>
          <w:szCs w:val="24"/>
        </w:rPr>
        <w:t xml:space="preserve">virtualią aplinką, arba paslaugos ar procesai, arba jų dalis </w:t>
      </w:r>
      <w:r>
        <w:rPr>
          <w:szCs w:val="24"/>
        </w:rPr>
        <w:t>vykdomi</w:t>
      </w:r>
      <w:r w:rsidRPr="001B15CF">
        <w:rPr>
          <w:szCs w:val="24"/>
        </w:rPr>
        <w:t xml:space="preserve"> nuotoliniu būdu</w:t>
      </w:r>
      <w:r>
        <w:rPr>
          <w:szCs w:val="24"/>
        </w:rPr>
        <w:t>.</w:t>
      </w:r>
    </w:p>
    <w:p w14:paraId="5679D9F0" w14:textId="53D63AF1" w:rsidR="00B306BC" w:rsidRPr="00FE0F95" w:rsidRDefault="4AAC6B75">
      <w:pPr>
        <w:tabs>
          <w:tab w:val="left" w:pos="1276"/>
          <w:tab w:val="left" w:pos="1418"/>
        </w:tabs>
        <w:ind w:firstLine="851"/>
        <w:jc w:val="both"/>
        <w:rPr>
          <w:rFonts w:eastAsia="Calibri"/>
        </w:rPr>
      </w:pPr>
      <w:r w:rsidRPr="00FE0F95">
        <w:rPr>
          <w:rFonts w:eastAsia="Calibri"/>
        </w:rPr>
        <w:t>3.</w:t>
      </w:r>
      <w:r w:rsidR="00FE0F95">
        <w:rPr>
          <w:rFonts w:eastAsia="Calibri"/>
        </w:rPr>
        <w:t>22.</w:t>
      </w:r>
      <w:r w:rsidRPr="4AAC6B75">
        <w:rPr>
          <w:rFonts w:eastAsia="Calibri"/>
          <w:b/>
          <w:bCs/>
        </w:rPr>
        <w:t xml:space="preserve"> </w:t>
      </w:r>
      <w:r w:rsidR="00B306BC">
        <w:rPr>
          <w:rFonts w:eastAsia="Calibri"/>
          <w:b/>
          <w:bCs/>
        </w:rPr>
        <w:t>Sunkumų patirianti įmonė</w:t>
      </w:r>
      <w:r w:rsidR="00B306BC">
        <w:rPr>
          <w:rFonts w:eastAsia="Calibri"/>
          <w:bCs/>
        </w:rPr>
        <w:t xml:space="preserve"> – kaip ši sąvoka apibrėžta Bendrojo bendrosios išimties reglamento 2 straipsnio 18 punkte.</w:t>
      </w:r>
    </w:p>
    <w:p w14:paraId="098620B1" w14:textId="04B22BA5" w:rsidR="00914D37" w:rsidRDefault="00633F80">
      <w:pPr>
        <w:tabs>
          <w:tab w:val="left" w:pos="1418"/>
        </w:tabs>
        <w:ind w:firstLine="851"/>
        <w:jc w:val="both"/>
        <w:rPr>
          <w:color w:val="000000"/>
          <w:lang w:eastAsia="lt-LT"/>
        </w:rPr>
      </w:pPr>
      <w:r>
        <w:rPr>
          <w:color w:val="000000"/>
          <w:lang w:eastAsia="lt-LT"/>
        </w:rPr>
        <w:lastRenderedPageBreak/>
        <w:t>3.</w:t>
      </w:r>
      <w:r w:rsidR="007F6DBA">
        <w:rPr>
          <w:color w:val="000000"/>
          <w:lang w:eastAsia="lt-LT"/>
        </w:rPr>
        <w:t>23</w:t>
      </w:r>
      <w:r>
        <w:rPr>
          <w:color w:val="000000"/>
          <w:lang w:eastAsia="lt-LT"/>
        </w:rPr>
        <w:t xml:space="preserve">. </w:t>
      </w:r>
      <w:r>
        <w:rPr>
          <w:b/>
          <w:bCs/>
          <w:color w:val="000000"/>
          <w:lang w:eastAsia="lt-LT"/>
        </w:rPr>
        <w:t>Verslo modelio inovacija</w:t>
      </w:r>
      <w:r>
        <w:rPr>
          <w:color w:val="000000"/>
          <w:lang w:eastAsia="lt-LT"/>
        </w:rPr>
        <w:t xml:space="preserve"> – naujų, unikalių organizacijos koncepcijų, įskaitant jos misiją, palaikančių finansinį gyvybingumą, kūrimas ir jų įgyvendinimas, kurio pagrindinis tikslas – rasti naujų pajamų šaltinių, gerinant produkto vertę ir jo pristatymą klientams (vartotojams).</w:t>
      </w:r>
    </w:p>
    <w:p w14:paraId="79A0DFC5" w14:textId="36F4C3CA" w:rsidR="00914D37" w:rsidRDefault="00633F80">
      <w:pPr>
        <w:tabs>
          <w:tab w:val="left" w:pos="1418"/>
        </w:tabs>
        <w:ind w:firstLine="851"/>
        <w:jc w:val="both"/>
        <w:rPr>
          <w:rFonts w:eastAsia="Calibri"/>
        </w:rPr>
      </w:pPr>
      <w:r>
        <w:rPr>
          <w:iCs/>
          <w:color w:val="000000"/>
          <w:lang w:eastAsia="lt-LT"/>
        </w:rPr>
        <w:t>3.</w:t>
      </w:r>
      <w:r w:rsidR="0077308D">
        <w:rPr>
          <w:iCs/>
          <w:color w:val="000000"/>
          <w:lang w:eastAsia="lt-LT"/>
        </w:rPr>
        <w:t>2</w:t>
      </w:r>
      <w:r w:rsidR="007F6DBA">
        <w:rPr>
          <w:iCs/>
          <w:color w:val="000000"/>
          <w:lang w:eastAsia="lt-LT"/>
        </w:rPr>
        <w:t>4</w:t>
      </w:r>
      <w:r>
        <w:rPr>
          <w:iCs/>
          <w:color w:val="000000"/>
          <w:lang w:eastAsia="lt-LT"/>
        </w:rPr>
        <w:t xml:space="preserve">. </w:t>
      </w:r>
      <w:r>
        <w:rPr>
          <w:b/>
          <w:iCs/>
          <w:color w:val="000000"/>
          <w:lang w:eastAsia="lt-LT"/>
        </w:rPr>
        <w:t>Vidutinė įmonė</w:t>
      </w:r>
      <w:r>
        <w:rPr>
          <w:iCs/>
          <w:color w:val="000000"/>
          <w:lang w:eastAsia="lt-LT"/>
        </w:rPr>
        <w:t xml:space="preserve"> – kaip ši sąvoka apibrėžta Lietuvo</w:t>
      </w:r>
      <w:r>
        <w:rPr>
          <w:rFonts w:eastAsia="Calibri"/>
          <w:color w:val="000000"/>
        </w:rPr>
        <w:t>s Respublikos smulkiojo ir vidutinio verslo plėtros įstatyme.</w:t>
      </w:r>
    </w:p>
    <w:p w14:paraId="2BB5859D" w14:textId="5826CBD4" w:rsidR="00914D37" w:rsidRDefault="00633F80">
      <w:pPr>
        <w:tabs>
          <w:tab w:val="left" w:pos="0"/>
        </w:tabs>
        <w:ind w:firstLine="851"/>
        <w:jc w:val="both"/>
        <w:rPr>
          <w:rFonts w:eastAsia="Calibri"/>
          <w:bCs/>
          <w:color w:val="000000"/>
          <w:lang w:eastAsia="lt-LT"/>
        </w:rPr>
      </w:pPr>
      <w:r>
        <w:rPr>
          <w:rFonts w:eastAsia="Calibri"/>
          <w:color w:val="000000"/>
          <w:lang w:eastAsia="lt-LT"/>
        </w:rPr>
        <w:t>3.</w:t>
      </w:r>
      <w:r w:rsidR="0077308D">
        <w:rPr>
          <w:rFonts w:eastAsia="Calibri"/>
          <w:color w:val="000000"/>
          <w:lang w:eastAsia="lt-LT"/>
        </w:rPr>
        <w:t>2</w:t>
      </w:r>
      <w:r w:rsidR="007F6DBA">
        <w:rPr>
          <w:rFonts w:eastAsia="Calibri"/>
          <w:color w:val="000000"/>
          <w:lang w:eastAsia="lt-LT"/>
        </w:rPr>
        <w:t>5</w:t>
      </w:r>
      <w:r>
        <w:rPr>
          <w:rFonts w:eastAsia="Calibri"/>
          <w:color w:val="000000"/>
          <w:lang w:eastAsia="lt-LT"/>
        </w:rPr>
        <w:t>.</w:t>
      </w:r>
      <w:r>
        <w:rPr>
          <w:rFonts w:eastAsia="Calibri"/>
          <w:bCs/>
        </w:rPr>
        <w:t xml:space="preserve"> </w:t>
      </w:r>
      <w:r>
        <w:rPr>
          <w:rFonts w:eastAsia="Calibri"/>
          <w:b/>
          <w:bCs/>
          <w:color w:val="000000"/>
          <w:lang w:eastAsia="lt-LT"/>
        </w:rPr>
        <w:t>Veikianti įmonė</w:t>
      </w:r>
      <w:r>
        <w:rPr>
          <w:rFonts w:eastAsia="Calibri"/>
          <w:bCs/>
          <w:color w:val="000000"/>
          <w:lang w:eastAsia="lt-LT"/>
        </w:rPr>
        <w:t xml:space="preserve"> – Juridinių asmenų registre įregistruota įmonė, turinti pajamų ir</w:t>
      </w:r>
      <w:r>
        <w:t xml:space="preserve"> darbuotojų</w:t>
      </w:r>
      <w:r>
        <w:rPr>
          <w:rFonts w:eastAsia="Calibri"/>
          <w:bCs/>
          <w:color w:val="000000"/>
          <w:lang w:eastAsia="lt-LT"/>
        </w:rPr>
        <w:t xml:space="preserve"> ir teisės aktų nustatyta tvarka teikianti </w:t>
      </w:r>
      <w:r>
        <w:t xml:space="preserve">ataskaitas Valstybinei mokesčių inspekcijai, Valstybinio socialinio draudimo fondo valdybos skyriams ir </w:t>
      </w:r>
      <w:r>
        <w:rPr>
          <w:rFonts w:eastAsia="Calibri"/>
          <w:bCs/>
          <w:color w:val="000000"/>
          <w:lang w:eastAsia="lt-LT"/>
        </w:rPr>
        <w:t>metinės finansinės atskaitomybės dokumentus Juridinių asmenų registrui.</w:t>
      </w:r>
    </w:p>
    <w:p w14:paraId="32B318F3" w14:textId="35A8289A" w:rsidR="00E61792" w:rsidRDefault="00E61792">
      <w:pPr>
        <w:tabs>
          <w:tab w:val="left" w:pos="0"/>
        </w:tabs>
        <w:ind w:firstLine="851"/>
        <w:jc w:val="both"/>
        <w:rPr>
          <w:rFonts w:eastAsia="Calibri"/>
          <w:bCs/>
          <w:color w:val="000000"/>
          <w:lang w:eastAsia="lt-LT"/>
        </w:rPr>
      </w:pPr>
      <w:r>
        <w:rPr>
          <w:rFonts w:eastAsia="Calibri"/>
          <w:bCs/>
          <w:color w:val="000000"/>
          <w:lang w:eastAsia="lt-LT"/>
        </w:rPr>
        <w:t>3.2</w:t>
      </w:r>
      <w:r w:rsidR="007F6DBA">
        <w:rPr>
          <w:rFonts w:eastAsia="Calibri"/>
          <w:bCs/>
          <w:color w:val="000000"/>
          <w:lang w:eastAsia="lt-LT"/>
        </w:rPr>
        <w:t>6</w:t>
      </w:r>
      <w:r>
        <w:rPr>
          <w:rFonts w:eastAsia="Calibri"/>
          <w:bCs/>
          <w:color w:val="000000"/>
          <w:lang w:eastAsia="lt-LT"/>
        </w:rPr>
        <w:t xml:space="preserve">. </w:t>
      </w:r>
      <w:bookmarkStart w:id="4" w:name="_Hlk58081294"/>
      <w:r w:rsidRPr="00082631">
        <w:rPr>
          <w:b/>
          <w:bCs/>
        </w:rPr>
        <w:t xml:space="preserve">Žiedinės ekonomikos principus </w:t>
      </w:r>
      <w:r w:rsidR="003020A5">
        <w:rPr>
          <w:b/>
          <w:bCs/>
        </w:rPr>
        <w:t>įgyvendinantys</w:t>
      </w:r>
      <w:r w:rsidRPr="00082631">
        <w:rPr>
          <w:b/>
          <w:bCs/>
        </w:rPr>
        <w:t xml:space="preserve"> </w:t>
      </w:r>
      <w:r>
        <w:rPr>
          <w:b/>
          <w:bCs/>
        </w:rPr>
        <w:t>sprendimai</w:t>
      </w:r>
      <w:r w:rsidR="003C368C">
        <w:rPr>
          <w:b/>
          <w:bCs/>
        </w:rPr>
        <w:t xml:space="preserve"> (veiklos)</w:t>
      </w:r>
      <w:r w:rsidRPr="00082631">
        <w:rPr>
          <w:b/>
          <w:bCs/>
        </w:rPr>
        <w:t xml:space="preserve"> </w:t>
      </w:r>
      <w:bookmarkEnd w:id="4"/>
      <w:r w:rsidRPr="00082631">
        <w:rPr>
          <w:b/>
          <w:bCs/>
        </w:rPr>
        <w:t xml:space="preserve">– </w:t>
      </w:r>
      <w:r w:rsidR="00DF7DB2">
        <w:rPr>
          <w:rFonts w:eastAsia="AngsanaUPC"/>
          <w:bCs/>
        </w:rPr>
        <w:t xml:space="preserve">labai mažos įmonės, mažos įmonės ir vidutinės įmonės (toliau – </w:t>
      </w:r>
      <w:r w:rsidRPr="00082631">
        <w:t>MVĮ</w:t>
      </w:r>
      <w:r w:rsidR="00DF7DB2">
        <w:t>)</w:t>
      </w:r>
      <w:r w:rsidRPr="00082631">
        <w:t xml:space="preserve"> gaminio gamybos ar paslaugos teikimo procese suplanuoti veiksmai, kurių rezultatas yra bent vienas šių pokyčių: sumažintas susidarančių atliekų kiekis; išvengta atliekų susidarymo; užtikrintas atliekų pakartotinis naudojimas; sumažintas teršalų kiekis; sumažintas išteklių naudojimas; sukurtos ar pagerintos galimybės restauruoti MVĮ gaminamą gaminį; </w:t>
      </w:r>
      <w:r w:rsidRPr="00BA3E7D">
        <w:t>sukurtos ar pagerintos galimybės</w:t>
      </w:r>
      <w:r w:rsidRPr="00082631">
        <w:t xml:space="preserve"> pataisyti MVĮ gaminamą gaminį; sukurtos ar pagerintos galimybės perdirbti MVĮ gaminamą gaminį</w:t>
      </w:r>
      <w:r>
        <w:t>.</w:t>
      </w:r>
      <w:r w:rsidR="003C368C">
        <w:t xml:space="preserve"> Ž</w:t>
      </w:r>
      <w:r w:rsidR="003C368C" w:rsidRPr="009E3FA6">
        <w:t>iedinė ekonomika siekia kiek įmanoma sumažinti atliekų kiekį ir išteklių naudojimą pažangiu produktų projektavimu, pakartotiniu produktų naudojimu ir taisymu, perdirbimu, darniu vartojimu ir naujoviškais verslo modeliais</w:t>
      </w:r>
      <w:r w:rsidR="003C368C">
        <w:t>.</w:t>
      </w:r>
    </w:p>
    <w:p w14:paraId="6DD3A8BB" w14:textId="63D22C41" w:rsidR="00914D37" w:rsidRDefault="00633F80">
      <w:pPr>
        <w:tabs>
          <w:tab w:val="left" w:pos="0"/>
        </w:tabs>
        <w:ind w:firstLine="851"/>
        <w:jc w:val="both"/>
        <w:rPr>
          <w:rFonts w:eastAsia="Calibri"/>
        </w:rPr>
      </w:pPr>
      <w:r>
        <w:rPr>
          <w:rFonts w:eastAsia="Calibri"/>
          <w:bCs/>
          <w:color w:val="000000"/>
          <w:lang w:eastAsia="lt-LT"/>
        </w:rPr>
        <w:t xml:space="preserve">4. </w:t>
      </w:r>
      <w:r w:rsidR="009317E3">
        <w:rPr>
          <w:rFonts w:eastAsia="Calibri"/>
          <w:bCs/>
          <w:color w:val="000000"/>
          <w:lang w:eastAsia="lt-LT"/>
        </w:rPr>
        <w:t xml:space="preserve">Kitos </w:t>
      </w:r>
      <w:r w:rsidR="00C36B05" w:rsidRPr="00665F58">
        <w:t>Apraše vartojamos sąvokos suprantamos taip, kaip jos apibrėžtos Aprašo 2 punkte nurodytuose teisės aktuose</w:t>
      </w:r>
      <w:r w:rsidR="00C36B05">
        <w:t>,</w:t>
      </w:r>
      <w:r w:rsidR="00C36B05" w:rsidDel="00C36B05">
        <w:rPr>
          <w:color w:val="000000"/>
        </w:rPr>
        <w:t xml:space="preserve"> </w:t>
      </w:r>
      <w:r>
        <w:rPr>
          <w:rFonts w:eastAsia="Calibri"/>
        </w:rPr>
        <w:t>Atsakomybės ir funkcijų paskirstymo tarp institucijų, įgyvendinant 2014–2020 metų Europos Sąjungos fondų investicijų veiksmų programą</w:t>
      </w:r>
      <w:r>
        <w:rPr>
          <w:color w:val="333333"/>
        </w:rPr>
        <w:t xml:space="preserve"> ir rengiantis įgyvendinti 2021–2027 metų Europos Sąjungos fondų investicijų programą</w:t>
      </w:r>
      <w:r>
        <w:rPr>
          <w:rFonts w:eastAsia="Calibri"/>
        </w:rPr>
        <w:t xml:space="preserve">, taisyklėse, patvirtintose Lietuvos Respublikos Vyriausybės 2014 m. birželio 4 d. nutarimu Nr. 528 „Dėl atsakomybės ir funkcijų paskirstymo tarp institucijų, įgyvendinant 2014–2020 metų Europos Sąjungos fondų investicijų veiksmų programą </w:t>
      </w:r>
      <w:r>
        <w:rPr>
          <w:color w:val="333333"/>
        </w:rPr>
        <w:t>ir rengiantis įgyvendinti 2021–2027 metų Europos Sąjungos fondų investicijų programą</w:t>
      </w:r>
      <w:r>
        <w:rPr>
          <w:rFonts w:eastAsia="Calibri"/>
        </w:rPr>
        <w:t xml:space="preserve">“,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w:t>
      </w:r>
      <w:r w:rsidRPr="0095243D">
        <w:rPr>
          <w:rFonts w:eastAsia="Calibri"/>
        </w:rPr>
        <w:t xml:space="preserve">patvirtinimo, </w:t>
      </w:r>
      <w:r w:rsidRPr="0095243D">
        <w:rPr>
          <w:iCs/>
          <w:color w:val="000000"/>
          <w:lang w:eastAsia="lt-LT"/>
        </w:rPr>
        <w:t>Lietuvo</w:t>
      </w:r>
      <w:r w:rsidRPr="0095243D">
        <w:rPr>
          <w:rFonts w:eastAsia="Calibri"/>
          <w:color w:val="000000"/>
        </w:rPr>
        <w:t>s Respublikos smulkiojo ir vidutinio verslo plėtros įstatyme</w:t>
      </w:r>
      <w:r w:rsidRPr="0095243D">
        <w:rPr>
          <w:rFonts w:eastAsia="Calibri"/>
        </w:rPr>
        <w:t xml:space="preserve"> ir Lietuvos Respublikos technologijų ir inovacijų įstatyme.</w:t>
      </w:r>
    </w:p>
    <w:p w14:paraId="6BFCFFD2" w14:textId="69B72910" w:rsidR="00914D37" w:rsidRDefault="00633F80">
      <w:pPr>
        <w:tabs>
          <w:tab w:val="left" w:pos="0"/>
        </w:tabs>
        <w:ind w:firstLine="851"/>
        <w:jc w:val="both"/>
        <w:rPr>
          <w:rFonts w:eastAsia="Calibri"/>
        </w:rPr>
      </w:pPr>
      <w:r>
        <w:rPr>
          <w:rFonts w:eastAsia="Calibri"/>
        </w:rPr>
        <w:t xml:space="preserve">5. Priemonės įgyvendinimą administruoja Lietuvos Respublikos </w:t>
      </w:r>
      <w:r w:rsidR="0091437D">
        <w:rPr>
          <w:rFonts w:eastAsia="Calibri"/>
        </w:rPr>
        <w:t>kultūros</w:t>
      </w:r>
      <w:r>
        <w:rPr>
          <w:rFonts w:eastAsia="Calibri"/>
        </w:rPr>
        <w:t xml:space="preserve"> ministerija (toliau – Ministerija) ir </w:t>
      </w:r>
      <w:r w:rsidR="00760205">
        <w:rPr>
          <w:rFonts w:eastAsia="Calibri"/>
        </w:rPr>
        <w:t>V</w:t>
      </w:r>
      <w:r>
        <w:rPr>
          <w:rFonts w:eastAsia="Calibri"/>
        </w:rPr>
        <w:t>iešoji įstaiga Lietuvos verslo paramos agentūra (toliau – įgyvendinančioji institucija).</w:t>
      </w:r>
    </w:p>
    <w:p w14:paraId="63EF1F16" w14:textId="77777777" w:rsidR="00914D37" w:rsidRDefault="00633F80">
      <w:pPr>
        <w:ind w:firstLine="851"/>
        <w:jc w:val="both"/>
        <w:rPr>
          <w:rFonts w:eastAsia="Calibri"/>
        </w:rPr>
      </w:pPr>
      <w:r>
        <w:rPr>
          <w:rFonts w:eastAsia="Calibri"/>
        </w:rPr>
        <w:t>6. Pagal Priemonę teikiamo finansavimo forma – negrąžinamoji subsidija</w:t>
      </w:r>
      <w:r>
        <w:rPr>
          <w:rFonts w:eastAsia="Calibri"/>
          <w:i/>
        </w:rPr>
        <w:t>.</w:t>
      </w:r>
    </w:p>
    <w:p w14:paraId="67887C4F" w14:textId="77777777" w:rsidR="00914D37" w:rsidRDefault="00633F80">
      <w:pPr>
        <w:ind w:firstLine="851"/>
        <w:jc w:val="both"/>
        <w:rPr>
          <w:rFonts w:eastAsia="Calibri"/>
        </w:rPr>
      </w:pPr>
      <w:r>
        <w:rPr>
          <w:rFonts w:eastAsia="Calibri"/>
        </w:rPr>
        <w:t xml:space="preserve">7. Projektų atranka pagal Priemonę bus </w:t>
      </w:r>
      <w:r w:rsidRPr="0091437D">
        <w:rPr>
          <w:rFonts w:eastAsia="Calibri"/>
        </w:rPr>
        <w:t>atliekama projektų konkurso vienu etapu būdu.</w:t>
      </w:r>
    </w:p>
    <w:p w14:paraId="042E4A49" w14:textId="036BDACA" w:rsidR="001850F8" w:rsidRDefault="001850F8" w:rsidP="001850F8">
      <w:pPr>
        <w:shd w:val="clear" w:color="auto" w:fill="FFFFFF" w:themeFill="background1"/>
        <w:jc w:val="both"/>
        <w:rPr>
          <w:rFonts w:eastAsia="Calibri"/>
        </w:rPr>
      </w:pPr>
      <w:r>
        <w:rPr>
          <w:rFonts w:eastAsia="Calibri"/>
        </w:rPr>
        <w:t xml:space="preserve">              </w:t>
      </w:r>
      <w:bookmarkStart w:id="5" w:name="_Hlk87359446"/>
      <w:r w:rsidR="00633F80">
        <w:rPr>
          <w:rFonts w:eastAsia="Calibri"/>
        </w:rPr>
        <w:t xml:space="preserve">8. Pagal Aprašą numatoma paskelbti vieną kvietimą teikti paraiškas gauti finansavimą. Kvietimui numatoma skirti iki </w:t>
      </w:r>
      <w:r w:rsidR="001E1D60" w:rsidRPr="0069116F">
        <w:rPr>
          <w:szCs w:val="24"/>
          <w:lang w:eastAsia="lt-LT"/>
        </w:rPr>
        <w:t>10 551 449</w:t>
      </w:r>
      <w:r w:rsidR="001E1D60">
        <w:rPr>
          <w:rFonts w:eastAsia="Calibri"/>
        </w:rPr>
        <w:t xml:space="preserve"> </w:t>
      </w:r>
      <w:r>
        <w:rPr>
          <w:rFonts w:eastAsia="Calibri"/>
        </w:rPr>
        <w:t xml:space="preserve">Eur </w:t>
      </w:r>
      <w:r w:rsidR="00633F80">
        <w:rPr>
          <w:rFonts w:eastAsia="Calibri"/>
        </w:rPr>
        <w:t>(</w:t>
      </w:r>
      <w:r w:rsidR="001E1D60">
        <w:rPr>
          <w:rFonts w:eastAsia="Calibri"/>
        </w:rPr>
        <w:t>dešimt</w:t>
      </w:r>
      <w:r w:rsidR="00633F80">
        <w:rPr>
          <w:rFonts w:eastAsia="Calibri"/>
        </w:rPr>
        <w:t xml:space="preserve"> milijonų</w:t>
      </w:r>
      <w:r w:rsidR="001E1D60">
        <w:rPr>
          <w:rFonts w:eastAsia="Calibri"/>
        </w:rPr>
        <w:t xml:space="preserve"> penkis šimtus penkiasdešimt vieną tūkstantį keturis šimtus keturiasdešimt devynis</w:t>
      </w:r>
      <w:r w:rsidR="00633F80">
        <w:rPr>
          <w:rFonts w:eastAsia="Calibri"/>
        </w:rPr>
        <w:t>) eur</w:t>
      </w:r>
      <w:r w:rsidR="001E1D60">
        <w:rPr>
          <w:rFonts w:eastAsia="Calibri"/>
        </w:rPr>
        <w:t>us</w:t>
      </w:r>
      <w:r w:rsidR="00633F80">
        <w:rPr>
          <w:rFonts w:eastAsia="Calibri"/>
        </w:rPr>
        <w:t xml:space="preserve"> ES struktūrinių fondų (Europos regioninės plėtros fondo </w:t>
      </w:r>
      <w:proofErr w:type="spellStart"/>
      <w:r w:rsidR="00633F80">
        <w:rPr>
          <w:rFonts w:eastAsia="Calibri"/>
        </w:rPr>
        <w:t>React</w:t>
      </w:r>
      <w:proofErr w:type="spellEnd"/>
      <w:r w:rsidR="00633F80">
        <w:rPr>
          <w:rFonts w:eastAsia="Calibri"/>
        </w:rPr>
        <w:t xml:space="preserve">-EU) lėšų. </w:t>
      </w:r>
    </w:p>
    <w:p w14:paraId="53C77DFB" w14:textId="2B6CEC2B" w:rsidR="002F6694" w:rsidRPr="00CD5C67" w:rsidRDefault="001850F8" w:rsidP="001850F8">
      <w:pPr>
        <w:shd w:val="clear" w:color="auto" w:fill="FFFFFF" w:themeFill="background1"/>
        <w:ind w:firstLine="900"/>
        <w:jc w:val="both"/>
        <w:rPr>
          <w:bCs/>
          <w:lang w:eastAsia="lt-LT"/>
        </w:rPr>
      </w:pPr>
      <w:r>
        <w:rPr>
          <w:rFonts w:eastAsia="Calibri"/>
        </w:rPr>
        <w:t xml:space="preserve">9. </w:t>
      </w:r>
      <w:r w:rsidR="002F6694">
        <w:rPr>
          <w:rFonts w:eastAsia="Calibri"/>
        </w:rPr>
        <w:t xml:space="preserve">Projektų atranka </w:t>
      </w:r>
      <w:r w:rsidR="00DE0DF3">
        <w:rPr>
          <w:rFonts w:eastAsia="Calibri"/>
        </w:rPr>
        <w:t xml:space="preserve">pagal Priemonę </w:t>
      </w:r>
      <w:r w:rsidR="002F6694">
        <w:rPr>
          <w:rFonts w:eastAsia="Calibri"/>
        </w:rPr>
        <w:t xml:space="preserve">vykdoma </w:t>
      </w:r>
      <w:r w:rsidR="002F6694" w:rsidRPr="00CD5C67">
        <w:rPr>
          <w:bCs/>
          <w:lang w:eastAsia="lt-LT"/>
        </w:rPr>
        <w:t>pagal dvi atskiras pareiškėjų grupes:</w:t>
      </w:r>
    </w:p>
    <w:p w14:paraId="2738D5AF" w14:textId="0E24ABAC" w:rsidR="002F6694" w:rsidRPr="00181C02" w:rsidRDefault="001850F8" w:rsidP="002F6694">
      <w:pPr>
        <w:shd w:val="clear" w:color="auto" w:fill="FFFFFF" w:themeFill="background1"/>
        <w:ind w:firstLine="900"/>
        <w:jc w:val="both"/>
        <w:rPr>
          <w:bCs/>
        </w:rPr>
      </w:pPr>
      <w:r w:rsidRPr="00181C02">
        <w:rPr>
          <w:bCs/>
        </w:rPr>
        <w:t>9.</w:t>
      </w:r>
      <w:r w:rsidR="002F6694" w:rsidRPr="00181C02">
        <w:rPr>
          <w:bCs/>
        </w:rPr>
        <w:t>1. MVĮ, kurių pagrindinė ekonominė veikla yra priskiriama veiklai „Kino filmų, vaizdo filmų ir televizijos programų gamyba“ (</w:t>
      </w:r>
      <w:r w:rsidR="002F6694" w:rsidRPr="00181C02">
        <w:t xml:space="preserve">pagal </w:t>
      </w:r>
      <w:hyperlink r:id="rId22" w:history="1">
        <w:r w:rsidR="002F6694" w:rsidRPr="00181C02">
          <w:rPr>
            <w:rStyle w:val="Hyperlink"/>
            <w:color w:val="auto"/>
            <w:u w:val="none"/>
          </w:rPr>
          <w:t>Kultūros ir kūrybinių industrijų politikos 2015–2021 metų plėtros krypčių</w:t>
        </w:r>
      </w:hyperlink>
      <w:r w:rsidR="002F6694" w:rsidRPr="00181C02">
        <w:t xml:space="preserve"> 4 priede kino sektoriui priskiriamus EVRK kodus</w:t>
      </w:r>
      <w:r w:rsidR="002F6694" w:rsidRPr="00181C02">
        <w:rPr>
          <w:bCs/>
        </w:rPr>
        <w:t>)</w:t>
      </w:r>
      <w:r w:rsidRPr="00181C02">
        <w:rPr>
          <w:bCs/>
        </w:rPr>
        <w:t>. Šiai grupei n</w:t>
      </w:r>
      <w:r w:rsidRPr="00181C02">
        <w:t>umatoma skirti iki 4 000 000 Eur (keturių milijonų eurų)</w:t>
      </w:r>
      <w:r w:rsidR="002F6694" w:rsidRPr="00181C02">
        <w:rPr>
          <w:bCs/>
        </w:rPr>
        <w:t>;</w:t>
      </w:r>
    </w:p>
    <w:p w14:paraId="4A6A69B3" w14:textId="28792973" w:rsidR="002F6694" w:rsidRPr="00181C02" w:rsidRDefault="001850F8" w:rsidP="002F6694">
      <w:pPr>
        <w:shd w:val="clear" w:color="auto" w:fill="FFFFFF"/>
        <w:ind w:firstLine="900"/>
        <w:jc w:val="both"/>
        <w:rPr>
          <w:rFonts w:eastAsia="Calibri"/>
        </w:rPr>
      </w:pPr>
      <w:r w:rsidRPr="00181C02">
        <w:rPr>
          <w:bCs/>
        </w:rPr>
        <w:t>9.</w:t>
      </w:r>
      <w:r w:rsidR="002F6694" w:rsidRPr="00181C02">
        <w:rPr>
          <w:bCs/>
        </w:rPr>
        <w:t xml:space="preserve">2. MVĮ, kurių pagrindinė ekonominė veikla priskiriama kitoms KKI ekonominėms veikloms vadovaujantis </w:t>
      </w:r>
      <w:hyperlink r:id="rId23" w:history="1">
        <w:r w:rsidR="002F6694" w:rsidRPr="00181C02">
          <w:rPr>
            <w:rStyle w:val="Hyperlink"/>
            <w:color w:val="auto"/>
            <w:u w:val="none"/>
          </w:rPr>
          <w:t>Kultūros ir kūrybinių industrijų politikos 2015–2021 metų plėtros krypčių</w:t>
        </w:r>
      </w:hyperlink>
      <w:r w:rsidR="002F6694" w:rsidRPr="00181C02">
        <w:rPr>
          <w:bCs/>
        </w:rPr>
        <w:t xml:space="preserve"> 4 priedu, išskyrus šiame priede nurodytus </w:t>
      </w:r>
      <w:r w:rsidR="002F6694" w:rsidRPr="00181C02">
        <w:t>kino sektoriui priskiriamus EVRK kodus</w:t>
      </w:r>
      <w:r w:rsidR="002F6694" w:rsidRPr="00181C02">
        <w:rPr>
          <w:bCs/>
        </w:rPr>
        <w:t>.</w:t>
      </w:r>
      <w:r w:rsidRPr="00181C02">
        <w:rPr>
          <w:bCs/>
        </w:rPr>
        <w:t xml:space="preserve"> Šiai grupei n</w:t>
      </w:r>
      <w:r w:rsidRPr="00181C02">
        <w:t>umatoma skirti iki 6 551 449 Eur (</w:t>
      </w:r>
      <w:r w:rsidR="00D159F1" w:rsidRPr="00181C02">
        <w:t>šešių</w:t>
      </w:r>
      <w:r w:rsidRPr="00181C02">
        <w:t xml:space="preserve"> milijonų </w:t>
      </w:r>
      <w:r w:rsidR="00D159F1" w:rsidRPr="00181C02">
        <w:t xml:space="preserve">penkių </w:t>
      </w:r>
      <w:r w:rsidRPr="00181C02">
        <w:t xml:space="preserve">šimtų </w:t>
      </w:r>
      <w:r w:rsidR="00D159F1" w:rsidRPr="00181C02">
        <w:t xml:space="preserve">penkiasdešimt vieno </w:t>
      </w:r>
      <w:r w:rsidRPr="00181C02">
        <w:t>tūkstanči</w:t>
      </w:r>
      <w:r w:rsidR="00D159F1" w:rsidRPr="00181C02">
        <w:t>o keturių šimtų keturiasdešimt devynių</w:t>
      </w:r>
      <w:r w:rsidRPr="00181C02">
        <w:t xml:space="preserve"> eurų).</w:t>
      </w:r>
    </w:p>
    <w:p w14:paraId="422C61A0" w14:textId="5260A8A5" w:rsidR="004D6A5C" w:rsidRDefault="004D6A5C" w:rsidP="007E66F1">
      <w:pPr>
        <w:ind w:firstLine="720"/>
        <w:jc w:val="both"/>
        <w:rPr>
          <w:rFonts w:eastAsia="Calibri"/>
        </w:rPr>
      </w:pPr>
      <w:r>
        <w:rPr>
          <w:color w:val="000000"/>
        </w:rPr>
        <w:lastRenderedPageBreak/>
        <w:t xml:space="preserve">Jeigu paskelbto kvietimo metu pagal priimtus sprendimus dėl projektų finansavimo ir pateiktas paraiškas paskirstyta ir prašoma skirti suma yra mažesnė negu </w:t>
      </w:r>
      <w:r w:rsidR="00E2441D">
        <w:rPr>
          <w:color w:val="000000"/>
        </w:rPr>
        <w:t>pareiškėjų grupei</w:t>
      </w:r>
      <w:r>
        <w:rPr>
          <w:color w:val="000000"/>
        </w:rPr>
        <w:t xml:space="preserve"> skirta lėšų suma, nepanaudota lėšų suma paskirstoma </w:t>
      </w:r>
      <w:r w:rsidR="00E2441D">
        <w:rPr>
          <w:color w:val="000000"/>
        </w:rPr>
        <w:t>kitai pareiškėjų grupei</w:t>
      </w:r>
      <w:r>
        <w:rPr>
          <w:color w:val="000000"/>
        </w:rPr>
        <w:t>.</w:t>
      </w:r>
    </w:p>
    <w:bookmarkEnd w:id="5"/>
    <w:p w14:paraId="716FAB41" w14:textId="2BF55374" w:rsidR="00916035" w:rsidRDefault="00BF6418">
      <w:pPr>
        <w:tabs>
          <w:tab w:val="left" w:pos="1276"/>
          <w:tab w:val="left" w:pos="1418"/>
        </w:tabs>
        <w:ind w:firstLine="851"/>
        <w:jc w:val="both"/>
      </w:pPr>
      <w:r>
        <w:rPr>
          <w:rFonts w:eastAsia="Calibri"/>
        </w:rPr>
        <w:t>10</w:t>
      </w:r>
      <w:r w:rsidR="00633F80">
        <w:rPr>
          <w:rFonts w:eastAsia="Calibri"/>
        </w:rPr>
        <w:t>. Priemonės tikslas –</w:t>
      </w:r>
      <w:r w:rsidR="00633F80">
        <w:rPr>
          <w:rFonts w:eastAsia="Calibri"/>
          <w:color w:val="000000"/>
        </w:rPr>
        <w:t xml:space="preserve"> </w:t>
      </w:r>
      <w:r w:rsidR="00916035" w:rsidRPr="00841194">
        <w:t xml:space="preserve">paskatinti labai mažas, mažas ir vidutines (toliau – MVĮ) KKI įmones kurti </w:t>
      </w:r>
      <w:r w:rsidR="00916035">
        <w:rPr>
          <w:bCs/>
          <w:color w:val="000000" w:themeColor="text1"/>
          <w:shd w:val="clear" w:color="auto" w:fill="FFFFFF"/>
        </w:rPr>
        <w:t xml:space="preserve">naujus, aukštos pridėtinės vertės, </w:t>
      </w:r>
      <w:r w:rsidR="00916035" w:rsidRPr="00BE6B55">
        <w:rPr>
          <w:bCs/>
          <w:color w:val="000000" w:themeColor="text1"/>
          <w:shd w:val="clear" w:color="auto" w:fill="FFFFFF"/>
        </w:rPr>
        <w:t>konkurencing</w:t>
      </w:r>
      <w:r w:rsidR="00916035">
        <w:rPr>
          <w:bCs/>
          <w:color w:val="000000" w:themeColor="text1"/>
          <w:shd w:val="clear" w:color="auto" w:fill="FFFFFF"/>
        </w:rPr>
        <w:t>us</w:t>
      </w:r>
      <w:r w:rsidR="00916035" w:rsidRPr="00BE6B55">
        <w:rPr>
          <w:bCs/>
          <w:color w:val="000000" w:themeColor="text1"/>
          <w:shd w:val="clear" w:color="auto" w:fill="FFFFFF"/>
        </w:rPr>
        <w:t xml:space="preserve"> </w:t>
      </w:r>
      <w:r w:rsidR="00916035">
        <w:rPr>
          <w:bCs/>
          <w:color w:val="000000" w:themeColor="text1"/>
          <w:shd w:val="clear" w:color="auto" w:fill="FFFFFF"/>
        </w:rPr>
        <w:t xml:space="preserve">kultūros ir kūrybinio </w:t>
      </w:r>
      <w:r w:rsidR="00916035" w:rsidRPr="00BE6B55">
        <w:rPr>
          <w:bCs/>
          <w:color w:val="000000" w:themeColor="text1"/>
          <w:shd w:val="clear" w:color="auto" w:fill="FFFFFF"/>
        </w:rPr>
        <w:t>turinio ir formos produkt</w:t>
      </w:r>
      <w:r w:rsidR="00916035">
        <w:rPr>
          <w:bCs/>
          <w:color w:val="000000" w:themeColor="text1"/>
          <w:shd w:val="clear" w:color="auto" w:fill="FFFFFF"/>
        </w:rPr>
        <w:t>us</w:t>
      </w:r>
      <w:r w:rsidR="00916035" w:rsidRPr="00841194">
        <w:t xml:space="preserve">, investuojant į </w:t>
      </w:r>
      <w:r w:rsidR="00916035" w:rsidRPr="004F51D0">
        <w:rPr>
          <w:bCs/>
          <w:color w:val="000000" w:themeColor="text1"/>
          <w:shd w:val="clear" w:color="auto" w:fill="FFFFFF"/>
        </w:rPr>
        <w:t>nauj</w:t>
      </w:r>
      <w:r w:rsidR="00916035">
        <w:rPr>
          <w:bCs/>
          <w:color w:val="000000" w:themeColor="text1"/>
          <w:shd w:val="clear" w:color="auto" w:fill="FFFFFF"/>
        </w:rPr>
        <w:t>us</w:t>
      </w:r>
      <w:r w:rsidR="00916035" w:rsidRPr="004F51D0">
        <w:rPr>
          <w:bCs/>
          <w:color w:val="000000" w:themeColor="text1"/>
          <w:shd w:val="clear" w:color="auto" w:fill="FFFFFF"/>
        </w:rPr>
        <w:t xml:space="preserve"> konkurencingo </w:t>
      </w:r>
      <w:r w:rsidR="00916035">
        <w:rPr>
          <w:bCs/>
          <w:color w:val="000000" w:themeColor="text1"/>
          <w:shd w:val="clear" w:color="auto" w:fill="FFFFFF"/>
        </w:rPr>
        <w:t xml:space="preserve">skaitmeninio ir/arba žiedinę ekonomiką skatinančio </w:t>
      </w:r>
      <w:r w:rsidR="00916035" w:rsidRPr="004F51D0">
        <w:rPr>
          <w:bCs/>
          <w:color w:val="000000" w:themeColor="text1"/>
          <w:shd w:val="clear" w:color="auto" w:fill="FFFFFF"/>
        </w:rPr>
        <w:t>kultūros</w:t>
      </w:r>
      <w:r w:rsidR="00916035">
        <w:rPr>
          <w:bCs/>
          <w:color w:val="000000" w:themeColor="text1"/>
          <w:shd w:val="clear" w:color="auto" w:fill="FFFFFF"/>
        </w:rPr>
        <w:t xml:space="preserve"> ir kūrybinio </w:t>
      </w:r>
      <w:r w:rsidR="00916035" w:rsidRPr="004F51D0">
        <w:rPr>
          <w:bCs/>
          <w:color w:val="000000" w:themeColor="text1"/>
          <w:shd w:val="clear" w:color="auto" w:fill="FFFFFF"/>
        </w:rPr>
        <w:t>turinio</w:t>
      </w:r>
      <w:r w:rsidR="00916035">
        <w:rPr>
          <w:bCs/>
          <w:color w:val="000000" w:themeColor="text1"/>
          <w:shd w:val="clear" w:color="auto" w:fill="FFFFFF"/>
        </w:rPr>
        <w:t xml:space="preserve"> ir formos produktus/paslaugas/veiklos procesus.</w:t>
      </w:r>
    </w:p>
    <w:p w14:paraId="267B9A61" w14:textId="754FB453" w:rsidR="001E1D60" w:rsidRDefault="00633F80" w:rsidP="001E1D60">
      <w:pPr>
        <w:pStyle w:val="ListParagraph"/>
        <w:shd w:val="clear" w:color="auto" w:fill="FFFFFF" w:themeFill="background1"/>
        <w:ind w:left="0" w:firstLine="900"/>
        <w:jc w:val="both"/>
        <w:rPr>
          <w:rFonts w:eastAsia="Calibri"/>
        </w:rPr>
      </w:pPr>
      <w:r>
        <w:rPr>
          <w:rFonts w:eastAsia="AngsanaUPC"/>
          <w:bCs/>
        </w:rPr>
        <w:t>1</w:t>
      </w:r>
      <w:r w:rsidR="00BF6418">
        <w:rPr>
          <w:rFonts w:eastAsia="AngsanaUPC"/>
          <w:bCs/>
        </w:rPr>
        <w:t>1</w:t>
      </w:r>
      <w:r>
        <w:rPr>
          <w:rFonts w:eastAsia="AngsanaUPC"/>
          <w:bCs/>
        </w:rPr>
        <w:t xml:space="preserve">. </w:t>
      </w:r>
      <w:r>
        <w:rPr>
          <w:rFonts w:eastAsia="Calibri"/>
        </w:rPr>
        <w:t>Pagal Aprašą remiam</w:t>
      </w:r>
      <w:r w:rsidR="001E1D60">
        <w:rPr>
          <w:rFonts w:eastAsia="Calibri"/>
        </w:rPr>
        <w:t xml:space="preserve">os </w:t>
      </w:r>
      <w:r w:rsidR="0057254E">
        <w:rPr>
          <w:rFonts w:eastAsia="Calibri"/>
        </w:rPr>
        <w:t xml:space="preserve">KKI </w:t>
      </w:r>
      <w:r w:rsidR="001E1D60">
        <w:rPr>
          <w:rFonts w:eastAsia="Calibri"/>
        </w:rPr>
        <w:t>veiklos</w:t>
      </w:r>
      <w:r w:rsidR="0057254E">
        <w:rPr>
          <w:rFonts w:eastAsia="Calibri"/>
        </w:rPr>
        <w:t xml:space="preserve">, kuriomis kuriami </w:t>
      </w:r>
      <w:r w:rsidR="009E0C2C">
        <w:rPr>
          <w:rFonts w:eastAsia="Calibri"/>
        </w:rPr>
        <w:t>gaminiai</w:t>
      </w:r>
      <w:r w:rsidR="0057254E">
        <w:rPr>
          <w:rFonts w:eastAsia="Calibri"/>
        </w:rPr>
        <w:t>, paslaugos ir (arba) procesai, įgyvendinantys skaitmeninės ir (arba) žiedinės ekonomikos principus</w:t>
      </w:r>
      <w:r w:rsidR="001E1D60">
        <w:rPr>
          <w:rFonts w:eastAsia="Calibri"/>
        </w:rPr>
        <w:t>:</w:t>
      </w:r>
    </w:p>
    <w:p w14:paraId="2929BF7B" w14:textId="65C6DF25" w:rsidR="001E1D60" w:rsidRPr="00CD5C67" w:rsidRDefault="001E1D60" w:rsidP="001E1D60">
      <w:pPr>
        <w:pStyle w:val="ListParagraph"/>
        <w:shd w:val="clear" w:color="auto" w:fill="FFFFFF" w:themeFill="background1"/>
        <w:ind w:left="0" w:firstLine="900"/>
        <w:jc w:val="both"/>
      </w:pPr>
      <w:r>
        <w:rPr>
          <w:rFonts w:eastAsia="Calibri"/>
        </w:rPr>
        <w:t>1</w:t>
      </w:r>
      <w:r w:rsidR="00BF6418">
        <w:rPr>
          <w:rFonts w:eastAsia="Calibri"/>
        </w:rPr>
        <w:t>1</w:t>
      </w:r>
      <w:r>
        <w:rPr>
          <w:rFonts w:eastAsia="Calibri"/>
        </w:rPr>
        <w:t>.1.</w:t>
      </w:r>
      <w:r w:rsidR="00633F80">
        <w:rPr>
          <w:rFonts w:eastAsia="Calibri"/>
        </w:rPr>
        <w:t xml:space="preserve"> </w:t>
      </w:r>
      <w:r w:rsidRPr="00CD5C67">
        <w:t>Originalių dizaino ir (arba) rinkodaros sprendimų sukūrimas ir diegimas, pasitelkiant meninę, kultūrinę ir kūrybinę raišką ir siekiant skaitmenizavimo / žiedinės ekonomikos skatinimo produktų / paslaugų kūrimo ir / arba veiklos procesų tobulinimo (leidybos, įgarsinimo, vertimų, fotografavimo, filmavimo, dizaino kūrimo, komunikacijos ir pan. paslaugos ir produktai);</w:t>
      </w:r>
    </w:p>
    <w:p w14:paraId="41A3A18F" w14:textId="05CB420E" w:rsidR="001E1D60" w:rsidRPr="00CD5C67" w:rsidRDefault="001E1D60" w:rsidP="00FB6AED">
      <w:pPr>
        <w:pStyle w:val="ListParagraph"/>
        <w:numPr>
          <w:ilvl w:val="1"/>
          <w:numId w:val="6"/>
        </w:numPr>
        <w:shd w:val="clear" w:color="auto" w:fill="FFFFFF" w:themeFill="background1"/>
        <w:tabs>
          <w:tab w:val="left" w:pos="1440"/>
        </w:tabs>
        <w:ind w:left="0" w:firstLine="900"/>
        <w:jc w:val="both"/>
      </w:pPr>
      <w:r w:rsidRPr="00CD5C67">
        <w:t xml:space="preserve">Skaitmeninių / elektroninių platformų ir pan. kanalų kūrimas kultūros ir kūrybinių produktų/ paslaugų sklaidai (pvz. kino, muzikos, leidybos, žaidimų ir kt. </w:t>
      </w:r>
      <w:proofErr w:type="spellStart"/>
      <w:r w:rsidRPr="00CD5C67">
        <w:t>subsektoriuose</w:t>
      </w:r>
      <w:proofErr w:type="spellEnd"/>
      <w:r w:rsidRPr="00CD5C67">
        <w:t xml:space="preserve">); </w:t>
      </w:r>
    </w:p>
    <w:p w14:paraId="3D79B68D" w14:textId="0207C65F" w:rsidR="001E1D60" w:rsidRPr="00CD5C67" w:rsidRDefault="001E1D60" w:rsidP="00FB6AED">
      <w:pPr>
        <w:pStyle w:val="ListParagraph"/>
        <w:numPr>
          <w:ilvl w:val="1"/>
          <w:numId w:val="6"/>
        </w:numPr>
        <w:shd w:val="clear" w:color="auto" w:fill="FFFFFF" w:themeFill="background1"/>
        <w:tabs>
          <w:tab w:val="left" w:pos="1440"/>
        </w:tabs>
        <w:ind w:left="0" w:firstLine="900"/>
        <w:jc w:val="both"/>
      </w:pPr>
      <w:r w:rsidRPr="00CD5C67">
        <w:t xml:space="preserve">Pažangių, naujų formų audiovizualinių, virtualios ar papildytos realybės kultūros ir kūrybinių produktų gamyba; </w:t>
      </w:r>
    </w:p>
    <w:p w14:paraId="6B5B7970" w14:textId="2F7AA8CD" w:rsidR="001E1D60" w:rsidRDefault="001E1D60" w:rsidP="001E1D60">
      <w:pPr>
        <w:ind w:firstLine="900"/>
        <w:jc w:val="both"/>
      </w:pPr>
      <w:r>
        <w:t>1</w:t>
      </w:r>
      <w:r w:rsidR="00BF6418">
        <w:t>1</w:t>
      </w:r>
      <w:r>
        <w:t xml:space="preserve">.4. </w:t>
      </w:r>
      <w:r w:rsidRPr="00CD5C67">
        <w:t xml:space="preserve">KKI kultūros ir kūrybinių produktų / paslaugų ar veiklos procesų transformavimas į naujas skaitmenines ar žiedinę ekonomiką skatinančias formas (leidybos, žaidimų, dizaino, muzikos, kt. </w:t>
      </w:r>
      <w:proofErr w:type="spellStart"/>
      <w:r w:rsidRPr="00CD5C67">
        <w:t>subsektoriuose</w:t>
      </w:r>
      <w:proofErr w:type="spellEnd"/>
      <w:r w:rsidRPr="00CD5C67">
        <w:t>)</w:t>
      </w:r>
      <w:r>
        <w:t>.</w:t>
      </w:r>
    </w:p>
    <w:p w14:paraId="3BE8A672" w14:textId="3B59E9D1" w:rsidR="00A441DF" w:rsidRDefault="00633F80" w:rsidP="00A441DF">
      <w:pPr>
        <w:ind w:firstLine="851"/>
        <w:jc w:val="both"/>
        <w:rPr>
          <w:rFonts w:eastAsia="Calibri"/>
        </w:rPr>
      </w:pPr>
      <w:r>
        <w:rPr>
          <w:rFonts w:eastAsia="Calibri"/>
        </w:rPr>
        <w:t>1</w:t>
      </w:r>
      <w:r w:rsidR="00FB6AED">
        <w:rPr>
          <w:rFonts w:eastAsia="Calibri"/>
        </w:rPr>
        <w:t>2</w:t>
      </w:r>
      <w:r>
        <w:rPr>
          <w:rFonts w:eastAsia="Calibri"/>
        </w:rPr>
        <w:t>. Pagal Apraše nurodyt</w:t>
      </w:r>
      <w:r w:rsidR="00414E75">
        <w:rPr>
          <w:rFonts w:eastAsia="Calibri"/>
        </w:rPr>
        <w:t>as</w:t>
      </w:r>
      <w:r>
        <w:rPr>
          <w:rFonts w:eastAsia="Calibri"/>
        </w:rPr>
        <w:t xml:space="preserve"> remiam</w:t>
      </w:r>
      <w:r w:rsidR="00414E75">
        <w:rPr>
          <w:rFonts w:eastAsia="Calibri"/>
        </w:rPr>
        <w:t>as</w:t>
      </w:r>
      <w:r>
        <w:rPr>
          <w:rFonts w:eastAsia="Calibri"/>
        </w:rPr>
        <w:t xml:space="preserve"> veikl</w:t>
      </w:r>
      <w:r w:rsidR="00414E75">
        <w:rPr>
          <w:rFonts w:eastAsia="Calibri"/>
        </w:rPr>
        <w:t>as</w:t>
      </w:r>
      <w:r>
        <w:rPr>
          <w:rFonts w:eastAsia="Calibri"/>
        </w:rPr>
        <w:t xml:space="preserve"> kvietimą teikti paraiškas numatoma paskelbti 202</w:t>
      </w:r>
      <w:r w:rsidR="00DE7223">
        <w:rPr>
          <w:rFonts w:eastAsia="Calibri"/>
        </w:rPr>
        <w:t>1</w:t>
      </w:r>
      <w:r>
        <w:rPr>
          <w:rFonts w:eastAsia="Calibri"/>
          <w:color w:val="000000"/>
        </w:rPr>
        <w:t> </w:t>
      </w:r>
      <w:r>
        <w:rPr>
          <w:rFonts w:eastAsia="Calibri"/>
        </w:rPr>
        <w:t>m. I</w:t>
      </w:r>
      <w:r w:rsidR="00DE7223">
        <w:rPr>
          <w:rFonts w:eastAsia="Calibri"/>
        </w:rPr>
        <w:t>V</w:t>
      </w:r>
      <w:r>
        <w:rPr>
          <w:rFonts w:eastAsia="Calibri"/>
        </w:rPr>
        <w:t xml:space="preserve"> ketvirtį. </w:t>
      </w:r>
      <w:r w:rsidR="00CF306E" w:rsidRPr="00665F58">
        <w:t>Informacija apie planuojam</w:t>
      </w:r>
      <w:r w:rsidR="00CF306E">
        <w:t>ą</w:t>
      </w:r>
      <w:r w:rsidR="00CF306E" w:rsidRPr="00665F58">
        <w:t xml:space="preserve"> skelbti kvietim</w:t>
      </w:r>
      <w:r w:rsidR="00CF306E">
        <w:t>ą</w:t>
      </w:r>
      <w:r w:rsidR="00CF306E" w:rsidRPr="00665F58">
        <w:t xml:space="preserve"> taip pat pateikiama </w:t>
      </w:r>
      <w:r w:rsidR="00CF306E" w:rsidRPr="00665F58">
        <w:rPr>
          <w:bCs/>
          <w:lang w:eastAsia="lt-LT"/>
        </w:rPr>
        <w:t>kvietimų teikti paraiškas skelbimo, projektų sąrašų ir finansavimo sutarčių plane, kuris skelbiamas</w:t>
      </w:r>
      <w:r w:rsidR="00CF306E" w:rsidRPr="00665F58">
        <w:t xml:space="preserve"> ES struktūrinių fondų </w:t>
      </w:r>
      <w:r w:rsidR="00CF306E" w:rsidRPr="00665F58">
        <w:rPr>
          <w:lang w:eastAsia="lt-LT"/>
        </w:rPr>
        <w:t xml:space="preserve">svetainėje </w:t>
      </w:r>
      <w:hyperlink r:id="rId24" w:history="1">
        <w:r w:rsidR="00CF306E" w:rsidRPr="00665F58">
          <w:rPr>
            <w:rStyle w:val="Hyperlink"/>
            <w:lang w:eastAsia="lt-LT"/>
          </w:rPr>
          <w:t>www.esinvesticijos.lt</w:t>
        </w:r>
      </w:hyperlink>
      <w:r w:rsidR="00CF306E" w:rsidRPr="00665F58">
        <w:rPr>
          <w:rStyle w:val="Hyperlink"/>
          <w:lang w:eastAsia="lt-LT"/>
        </w:rPr>
        <w:t xml:space="preserve">. </w:t>
      </w:r>
      <w:r w:rsidRPr="007475D0">
        <w:rPr>
          <w:rFonts w:eastAsia="Calibri"/>
        </w:rPr>
        <w:t>Vienas pareiškėjas</w:t>
      </w:r>
      <w:r w:rsidR="00414E75" w:rsidRPr="007475D0">
        <w:rPr>
          <w:rFonts w:eastAsia="Calibri"/>
        </w:rPr>
        <w:t xml:space="preserve"> </w:t>
      </w:r>
      <w:r w:rsidRPr="007475D0">
        <w:rPr>
          <w:rFonts w:eastAsia="Calibri"/>
        </w:rPr>
        <w:t>gali teikti vieną paraišką</w:t>
      </w:r>
      <w:r w:rsidR="009131AB">
        <w:rPr>
          <w:rFonts w:eastAsia="Calibri"/>
        </w:rPr>
        <w:t xml:space="preserve"> ir negali būti partneriu kituose projektuose.</w:t>
      </w:r>
      <w:r w:rsidR="00E41E46">
        <w:rPr>
          <w:rFonts w:eastAsia="Calibri"/>
        </w:rPr>
        <w:t xml:space="preserve"> </w:t>
      </w:r>
      <w:r w:rsidR="00A441DF">
        <w:rPr>
          <w:rFonts w:eastAsia="Calibri"/>
        </w:rPr>
        <w:t xml:space="preserve">Partnerio dalyvavimas </w:t>
      </w:r>
      <w:r w:rsidR="009131AB">
        <w:rPr>
          <w:rFonts w:eastAsia="Calibri"/>
        </w:rPr>
        <w:t xml:space="preserve">galimas tik </w:t>
      </w:r>
      <w:r w:rsidR="00A441DF">
        <w:rPr>
          <w:rFonts w:eastAsia="Calibri"/>
        </w:rPr>
        <w:t>viename projekte.</w:t>
      </w:r>
    </w:p>
    <w:p w14:paraId="144CB065" w14:textId="666CBB58" w:rsidR="002645C1" w:rsidRDefault="002645C1" w:rsidP="001E1D60">
      <w:pPr>
        <w:ind w:firstLine="851"/>
        <w:jc w:val="both"/>
        <w:rPr>
          <w:rFonts w:eastAsia="Calibri"/>
        </w:rPr>
      </w:pPr>
      <w:r>
        <w:rPr>
          <w:szCs w:val="24"/>
        </w:rPr>
        <w:t>1</w:t>
      </w:r>
      <w:r w:rsidR="00FB6AED">
        <w:rPr>
          <w:szCs w:val="24"/>
        </w:rPr>
        <w:t>3</w:t>
      </w:r>
      <w:r>
        <w:rPr>
          <w:szCs w:val="24"/>
        </w:rPr>
        <w:t xml:space="preserve">. </w:t>
      </w:r>
      <w:bookmarkStart w:id="6" w:name="_Hlk87360312"/>
      <w:r>
        <w:rPr>
          <w:szCs w:val="24"/>
        </w:rPr>
        <w:t>Pagal Aprašą finansavimas skiriamas tik tokioms</w:t>
      </w:r>
      <w:r w:rsidR="00B85082">
        <w:rPr>
          <w:szCs w:val="24"/>
        </w:rPr>
        <w:t xml:space="preserve"> veikloms</w:t>
      </w:r>
      <w:r>
        <w:rPr>
          <w:szCs w:val="24"/>
        </w:rPr>
        <w:t>, kurioms nebuvo skirtas finansavimas p</w:t>
      </w:r>
      <w:r>
        <w:rPr>
          <w:szCs w:val="24"/>
          <w:lang w:eastAsia="lt-LT"/>
        </w:rPr>
        <w:t>agal L</w:t>
      </w:r>
      <w:r w:rsidR="00AA103D">
        <w:rPr>
          <w:szCs w:val="24"/>
          <w:lang w:eastAsia="lt-LT"/>
        </w:rPr>
        <w:t xml:space="preserve">ietuvos </w:t>
      </w:r>
      <w:r>
        <w:rPr>
          <w:szCs w:val="24"/>
          <w:lang w:eastAsia="lt-LT"/>
        </w:rPr>
        <w:t>R</w:t>
      </w:r>
      <w:r w:rsidR="00AA103D">
        <w:rPr>
          <w:szCs w:val="24"/>
          <w:lang w:eastAsia="lt-LT"/>
        </w:rPr>
        <w:t>espublikos</w:t>
      </w:r>
      <w:r>
        <w:rPr>
          <w:szCs w:val="24"/>
          <w:lang w:eastAsia="lt-LT"/>
        </w:rPr>
        <w:t xml:space="preserve"> </w:t>
      </w:r>
      <w:r w:rsidR="00AA103D">
        <w:rPr>
          <w:szCs w:val="24"/>
          <w:lang w:eastAsia="lt-LT"/>
        </w:rPr>
        <w:t>e</w:t>
      </w:r>
      <w:r>
        <w:rPr>
          <w:szCs w:val="24"/>
          <w:lang w:eastAsia="lt-LT"/>
        </w:rPr>
        <w:t xml:space="preserve">konomikos ir inovacijų ministerijos priemonę </w:t>
      </w:r>
      <w:r>
        <w:rPr>
          <w:szCs w:val="24"/>
        </w:rPr>
        <w:t xml:space="preserve">Nr. </w:t>
      </w:r>
      <w:r>
        <w:rPr>
          <w:szCs w:val="24"/>
          <w:lang w:eastAsia="lt-LT"/>
        </w:rPr>
        <w:t>13.1.1-LVPA-K-861 „Kūrybiniai čekiai COVID-19“.</w:t>
      </w:r>
    </w:p>
    <w:bookmarkEnd w:id="6"/>
    <w:p w14:paraId="1CDF6D4E" w14:textId="09ABA9CB" w:rsidR="00B11A3A" w:rsidRPr="00FB6AED" w:rsidRDefault="00B11A3A" w:rsidP="00FB6AED">
      <w:pPr>
        <w:pStyle w:val="ListParagraph"/>
        <w:numPr>
          <w:ilvl w:val="0"/>
          <w:numId w:val="7"/>
        </w:numPr>
        <w:tabs>
          <w:tab w:val="left" w:pos="1276"/>
        </w:tabs>
        <w:jc w:val="both"/>
        <w:rPr>
          <w:rFonts w:eastAsiaTheme="minorHAnsi"/>
        </w:rPr>
      </w:pPr>
      <w:r w:rsidRPr="00FB6AED">
        <w:rPr>
          <w:rFonts w:eastAsia="Calibri"/>
        </w:rPr>
        <w:t xml:space="preserve">Pagal Aprašą </w:t>
      </w:r>
      <w:r w:rsidRPr="00FB6AED">
        <w:rPr>
          <w:color w:val="000000"/>
        </w:rPr>
        <w:t xml:space="preserve">pareiškėjams </w:t>
      </w:r>
      <w:r w:rsidRPr="00FB6AED">
        <w:rPr>
          <w:rFonts w:eastAsia="Calibri"/>
        </w:rPr>
        <w:t>teikiamas finansavimas yra:</w:t>
      </w:r>
    </w:p>
    <w:p w14:paraId="4270F95D" w14:textId="219507EA" w:rsidR="00B11A3A" w:rsidRDefault="00064D05" w:rsidP="00064D05">
      <w:pPr>
        <w:pStyle w:val="ListParagraph"/>
        <w:tabs>
          <w:tab w:val="left" w:pos="1418"/>
        </w:tabs>
        <w:ind w:left="0" w:firstLine="900"/>
        <w:jc w:val="both"/>
      </w:pPr>
      <w:r w:rsidRPr="00064D05">
        <w:rPr>
          <w:rFonts w:eastAsia="Calibri"/>
          <w:iCs/>
        </w:rPr>
        <w:t>14.1.</w:t>
      </w:r>
      <w:r>
        <w:rPr>
          <w:rFonts w:eastAsia="Calibri"/>
          <w:i/>
        </w:rPr>
        <w:t xml:space="preserve"> </w:t>
      </w:r>
      <w:r w:rsidR="00B11A3A" w:rsidRPr="00FB6AED">
        <w:rPr>
          <w:rFonts w:eastAsia="Calibri"/>
          <w:i/>
        </w:rPr>
        <w:t xml:space="preserve">de </w:t>
      </w:r>
      <w:proofErr w:type="spellStart"/>
      <w:r w:rsidR="00B11A3A" w:rsidRPr="00FB6AED">
        <w:rPr>
          <w:rFonts w:eastAsia="Calibri"/>
          <w:i/>
        </w:rPr>
        <w:t>minimis</w:t>
      </w:r>
      <w:proofErr w:type="spellEnd"/>
      <w:r w:rsidR="00B11A3A" w:rsidRPr="00FB6AED">
        <w:rPr>
          <w:rFonts w:eastAsia="Calibri"/>
        </w:rPr>
        <w:t xml:space="preserve"> pagalba ir turi atitikti </w:t>
      </w:r>
      <w:r w:rsidR="00836011" w:rsidRPr="00FB6AED">
        <w:rPr>
          <w:rFonts w:eastAsia="Calibri"/>
          <w:i/>
        </w:rPr>
        <w:t xml:space="preserve">de </w:t>
      </w:r>
      <w:proofErr w:type="spellStart"/>
      <w:r w:rsidR="00836011" w:rsidRPr="00FB6AED">
        <w:rPr>
          <w:rFonts w:eastAsia="Calibri"/>
          <w:i/>
        </w:rPr>
        <w:t>minimis</w:t>
      </w:r>
      <w:proofErr w:type="spellEnd"/>
      <w:r w:rsidR="00836011" w:rsidRPr="00FB6AED">
        <w:rPr>
          <w:rFonts w:eastAsia="Calibri"/>
        </w:rPr>
        <w:t xml:space="preserve"> </w:t>
      </w:r>
      <w:r w:rsidR="00836011">
        <w:t>r</w:t>
      </w:r>
      <w:r w:rsidR="00B11A3A">
        <w:t>eglamento nuostatas arba</w:t>
      </w:r>
    </w:p>
    <w:p w14:paraId="031B4F30" w14:textId="6D5D60CA" w:rsidR="00B11A3A" w:rsidRDefault="00064D05" w:rsidP="005367E4">
      <w:pPr>
        <w:pStyle w:val="ListParagraph"/>
        <w:tabs>
          <w:tab w:val="left" w:pos="1440"/>
        </w:tabs>
        <w:ind w:left="0" w:firstLine="900"/>
        <w:jc w:val="both"/>
      </w:pPr>
      <w:r>
        <w:rPr>
          <w:color w:val="000000"/>
        </w:rPr>
        <w:t>14.2.</w:t>
      </w:r>
      <w:r w:rsidR="005367E4">
        <w:rPr>
          <w:color w:val="000000"/>
        </w:rPr>
        <w:t xml:space="preserve"> </w:t>
      </w:r>
      <w:r w:rsidR="00B11A3A" w:rsidRPr="00FB6AED">
        <w:rPr>
          <w:color w:val="000000"/>
        </w:rPr>
        <w:t>investicinė</w:t>
      </w:r>
      <w:r w:rsidR="000C556C" w:rsidRPr="00FB6AED">
        <w:rPr>
          <w:color w:val="000000"/>
        </w:rPr>
        <w:t xml:space="preserve"> ir</w:t>
      </w:r>
      <w:r w:rsidR="00817426" w:rsidRPr="00FB6AED">
        <w:rPr>
          <w:color w:val="000000"/>
        </w:rPr>
        <w:t>/arba</w:t>
      </w:r>
      <w:r w:rsidR="000C556C" w:rsidRPr="00FB6AED">
        <w:rPr>
          <w:color w:val="000000"/>
        </w:rPr>
        <w:t xml:space="preserve"> veiklos</w:t>
      </w:r>
      <w:r w:rsidR="00B11A3A" w:rsidRPr="00FB6AED">
        <w:rPr>
          <w:color w:val="000000"/>
        </w:rPr>
        <w:t xml:space="preserve"> pagalba ir turi atitikti </w:t>
      </w:r>
      <w:r w:rsidR="00F66275" w:rsidRPr="00DE3083">
        <w:rPr>
          <w:rFonts w:eastAsia="Calibri"/>
        </w:rPr>
        <w:t>Bendrojo bendrosios išimties reglamento</w:t>
      </w:r>
      <w:r w:rsidR="00B11A3A" w:rsidRPr="00FB6AED">
        <w:rPr>
          <w:color w:val="000000"/>
        </w:rPr>
        <w:t> nuostatas bei apribojimus.</w:t>
      </w:r>
    </w:p>
    <w:p w14:paraId="545ACD68" w14:textId="35C5EF15" w:rsidR="00914D37" w:rsidRDefault="00914D37">
      <w:pPr>
        <w:ind w:firstLine="851"/>
        <w:jc w:val="both"/>
        <w:rPr>
          <w:rFonts w:eastAsia="Calibri"/>
        </w:rPr>
      </w:pPr>
    </w:p>
    <w:p w14:paraId="0A105FE5" w14:textId="77777777" w:rsidR="001E2E3E" w:rsidRDefault="001E2E3E">
      <w:pPr>
        <w:ind w:firstLine="851"/>
        <w:jc w:val="both"/>
        <w:rPr>
          <w:rFonts w:eastAsia="Calibri"/>
        </w:rPr>
      </w:pPr>
    </w:p>
    <w:p w14:paraId="3A86F941" w14:textId="77777777" w:rsidR="00914D37" w:rsidRDefault="00633F80">
      <w:pPr>
        <w:jc w:val="center"/>
        <w:rPr>
          <w:rFonts w:eastAsia="Calibri"/>
          <w:b/>
        </w:rPr>
      </w:pPr>
      <w:r>
        <w:rPr>
          <w:rFonts w:eastAsia="Calibri"/>
          <w:b/>
        </w:rPr>
        <w:t>II SKYRIUS</w:t>
      </w:r>
    </w:p>
    <w:p w14:paraId="671510B9" w14:textId="77777777" w:rsidR="00914D37" w:rsidRDefault="00633F80">
      <w:pPr>
        <w:jc w:val="center"/>
        <w:rPr>
          <w:rFonts w:eastAsia="Calibri"/>
          <w:b/>
        </w:rPr>
      </w:pPr>
      <w:r>
        <w:rPr>
          <w:rFonts w:eastAsia="Calibri"/>
          <w:b/>
        </w:rPr>
        <w:t>REIKALAVIMAI PAREIŠKĖJAMS IR PARTNERIAMS</w:t>
      </w:r>
    </w:p>
    <w:p w14:paraId="2E2F6871" w14:textId="77777777" w:rsidR="00914D37" w:rsidRDefault="00914D37">
      <w:pPr>
        <w:ind w:firstLine="851"/>
        <w:jc w:val="center"/>
        <w:rPr>
          <w:rFonts w:eastAsia="Calibri"/>
          <w:b/>
        </w:rPr>
      </w:pPr>
    </w:p>
    <w:p w14:paraId="6BC68BB8" w14:textId="58A09CF7" w:rsidR="00914D37" w:rsidRDefault="00633F80">
      <w:pPr>
        <w:ind w:firstLine="851"/>
        <w:jc w:val="both"/>
        <w:rPr>
          <w:rFonts w:eastAsia="Calibri"/>
        </w:rPr>
      </w:pPr>
      <w:r>
        <w:rPr>
          <w:rFonts w:eastAsia="Calibri"/>
        </w:rPr>
        <w:t>1</w:t>
      </w:r>
      <w:r w:rsidR="001E2E3E">
        <w:rPr>
          <w:rFonts w:eastAsia="Calibri"/>
        </w:rPr>
        <w:t>5</w:t>
      </w:r>
      <w:r>
        <w:rPr>
          <w:rFonts w:eastAsia="Calibri"/>
        </w:rPr>
        <w:t xml:space="preserve">. Pagal Aprašą galimi pareiškėjai yra </w:t>
      </w:r>
      <w:r w:rsidR="00323E32">
        <w:rPr>
          <w:rFonts w:eastAsia="Calibri"/>
        </w:rPr>
        <w:t xml:space="preserve">KKI sektoriuje veikiančios </w:t>
      </w:r>
      <w:r>
        <w:rPr>
          <w:rFonts w:eastAsia="Calibri"/>
        </w:rPr>
        <w:t>MVĮ</w:t>
      </w:r>
      <w:r>
        <w:rPr>
          <w:rFonts w:eastAsia="AngsanaUPC"/>
          <w:bCs/>
        </w:rPr>
        <w:t>, atitinkančios Aprašo 2</w:t>
      </w:r>
      <w:r w:rsidR="00836011">
        <w:rPr>
          <w:rFonts w:eastAsia="AngsanaUPC"/>
          <w:bCs/>
        </w:rPr>
        <w:t>4</w:t>
      </w:r>
      <w:r>
        <w:rPr>
          <w:rFonts w:eastAsia="AngsanaUPC"/>
          <w:bCs/>
        </w:rPr>
        <w:t>.2 papunktyje nurodytą specialųjį projektų atrankos kriterijų</w:t>
      </w:r>
      <w:r>
        <w:rPr>
          <w:rFonts w:eastAsia="Calibri"/>
        </w:rPr>
        <w:t>.</w:t>
      </w:r>
    </w:p>
    <w:p w14:paraId="3AEAF56D" w14:textId="12AAD73D" w:rsidR="00914D37" w:rsidRDefault="00633F80">
      <w:pPr>
        <w:ind w:firstLine="851"/>
        <w:jc w:val="both"/>
        <w:rPr>
          <w:rFonts w:eastAsia="Calibri"/>
          <w:color w:val="000000"/>
          <w:lang w:eastAsia="lt-LT"/>
        </w:rPr>
      </w:pPr>
      <w:r>
        <w:rPr>
          <w:rFonts w:eastAsia="Calibri"/>
        </w:rPr>
        <w:t>1</w:t>
      </w:r>
      <w:r w:rsidR="001E2E3E">
        <w:rPr>
          <w:rFonts w:eastAsia="Calibri"/>
        </w:rPr>
        <w:t>6</w:t>
      </w:r>
      <w:r>
        <w:rPr>
          <w:rFonts w:eastAsia="Calibri"/>
        </w:rPr>
        <w:t xml:space="preserve">. Pagal Aprašą </w:t>
      </w:r>
      <w:r w:rsidR="00323E32">
        <w:rPr>
          <w:rFonts w:eastAsia="Calibri"/>
        </w:rPr>
        <w:t xml:space="preserve">galimi </w:t>
      </w:r>
      <w:r>
        <w:rPr>
          <w:rFonts w:eastAsia="Calibri"/>
        </w:rPr>
        <w:t xml:space="preserve">partneriai </w:t>
      </w:r>
      <w:r w:rsidR="00323E32">
        <w:rPr>
          <w:rFonts w:eastAsia="Calibri"/>
        </w:rPr>
        <w:t>yra KKI sektoriuje veikiančios MVĮ</w:t>
      </w:r>
      <w:r>
        <w:rPr>
          <w:rFonts w:eastAsia="Calibri"/>
          <w:color w:val="000000"/>
          <w:lang w:eastAsia="lt-LT"/>
        </w:rPr>
        <w:t>.</w:t>
      </w:r>
    </w:p>
    <w:p w14:paraId="738F95D3" w14:textId="5758FAAC" w:rsidR="000C39CF" w:rsidRPr="000C39CF" w:rsidRDefault="000C39CF" w:rsidP="003E32D0">
      <w:pPr>
        <w:ind w:firstLine="851"/>
        <w:jc w:val="both"/>
        <w:rPr>
          <w:color w:val="000000"/>
          <w:szCs w:val="24"/>
          <w:lang w:eastAsia="lt-LT"/>
        </w:rPr>
      </w:pPr>
      <w:r>
        <w:rPr>
          <w:color w:val="000000"/>
          <w:szCs w:val="24"/>
          <w:lang w:eastAsia="lt-LT"/>
        </w:rPr>
        <w:t>1</w:t>
      </w:r>
      <w:r w:rsidR="001E2E3E">
        <w:rPr>
          <w:color w:val="000000"/>
          <w:szCs w:val="24"/>
          <w:lang w:eastAsia="lt-LT"/>
        </w:rPr>
        <w:t>7</w:t>
      </w:r>
      <w:r>
        <w:rPr>
          <w:color w:val="000000"/>
          <w:szCs w:val="24"/>
          <w:lang w:eastAsia="lt-LT"/>
        </w:rPr>
        <w:t>. Jeigu pr</w:t>
      </w:r>
      <w:r w:rsidR="0010352E">
        <w:rPr>
          <w:color w:val="000000"/>
          <w:szCs w:val="24"/>
          <w:lang w:eastAsia="lt-LT"/>
        </w:rPr>
        <w:t>ojektas įgyvendinamas su par</w:t>
      </w:r>
      <w:r w:rsidR="000801C1">
        <w:rPr>
          <w:color w:val="000000"/>
          <w:szCs w:val="24"/>
          <w:lang w:eastAsia="lt-LT"/>
        </w:rPr>
        <w:t>t</w:t>
      </w:r>
      <w:r w:rsidR="0010352E">
        <w:rPr>
          <w:color w:val="000000"/>
          <w:szCs w:val="24"/>
          <w:lang w:eastAsia="lt-LT"/>
        </w:rPr>
        <w:t xml:space="preserve">neriu, </w:t>
      </w:r>
      <w:r w:rsidR="00F5558E">
        <w:rPr>
          <w:color w:val="000000"/>
          <w:shd w:val="clear" w:color="auto" w:fill="FFFFFF"/>
        </w:rPr>
        <w:t xml:space="preserve">partnerystė projekte turi būti pagrįsta, teikti naudą ir prisidėti prie projekto tikslo įgyvendinimo ir </w:t>
      </w:r>
      <w:r w:rsidRPr="000C39CF">
        <w:rPr>
          <w:color w:val="000000"/>
          <w:szCs w:val="24"/>
          <w:lang w:eastAsia="lt-LT"/>
        </w:rPr>
        <w:t>iki paraiškos pateikimo turi būti sudar</w:t>
      </w:r>
      <w:r w:rsidR="0010352E">
        <w:rPr>
          <w:color w:val="000000"/>
          <w:szCs w:val="24"/>
          <w:lang w:eastAsia="lt-LT"/>
        </w:rPr>
        <w:t>yta</w:t>
      </w:r>
      <w:r w:rsidRPr="000C39CF">
        <w:rPr>
          <w:color w:val="000000"/>
          <w:szCs w:val="24"/>
          <w:lang w:eastAsia="lt-LT"/>
        </w:rPr>
        <w:t xml:space="preserve"> jungtinės veiklos (partnerystės) sutart</w:t>
      </w:r>
      <w:r w:rsidR="0010352E">
        <w:rPr>
          <w:color w:val="000000"/>
          <w:szCs w:val="24"/>
          <w:lang w:eastAsia="lt-LT"/>
        </w:rPr>
        <w:t>is</w:t>
      </w:r>
      <w:r w:rsidRPr="000C39CF">
        <w:rPr>
          <w:color w:val="000000"/>
          <w:szCs w:val="24"/>
          <w:lang w:eastAsia="lt-LT"/>
        </w:rPr>
        <w:t>. Jungtinės veiklos (partnerystės) sutartį pasirašo pareiškėjas ir projekto partneri</w:t>
      </w:r>
      <w:r w:rsidR="0010352E">
        <w:rPr>
          <w:color w:val="000000"/>
          <w:szCs w:val="24"/>
          <w:lang w:eastAsia="lt-LT"/>
        </w:rPr>
        <w:t>s.</w:t>
      </w:r>
      <w:r w:rsidRPr="000C39CF">
        <w:rPr>
          <w:color w:val="000000"/>
          <w:szCs w:val="24"/>
          <w:lang w:eastAsia="lt-LT"/>
        </w:rPr>
        <w:t xml:space="preserve">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6673BAE8" w14:textId="1216040D" w:rsidR="000C39CF" w:rsidRPr="000C39CF" w:rsidRDefault="001800B9" w:rsidP="003E32D0">
      <w:pPr>
        <w:ind w:firstLine="851"/>
        <w:jc w:val="both"/>
        <w:rPr>
          <w:color w:val="000000"/>
          <w:szCs w:val="24"/>
          <w:lang w:eastAsia="lt-LT"/>
        </w:rPr>
      </w:pPr>
      <w:bookmarkStart w:id="7" w:name="part_93b403861fb540768f465dfb142e5da2"/>
      <w:bookmarkEnd w:id="7"/>
      <w:r>
        <w:rPr>
          <w:color w:val="000000"/>
          <w:szCs w:val="24"/>
          <w:lang w:eastAsia="lt-LT"/>
        </w:rPr>
        <w:t>1</w:t>
      </w:r>
      <w:r w:rsidR="001E2E3E">
        <w:rPr>
          <w:color w:val="000000"/>
          <w:szCs w:val="24"/>
          <w:lang w:eastAsia="lt-LT"/>
        </w:rPr>
        <w:t>7</w:t>
      </w:r>
      <w:r w:rsidR="000C39CF" w:rsidRPr="000C39CF">
        <w:rPr>
          <w:color w:val="000000"/>
          <w:szCs w:val="24"/>
          <w:lang w:eastAsia="lt-LT"/>
        </w:rPr>
        <w:t>.1. partneri</w:t>
      </w:r>
      <w:r w:rsidR="009404C5">
        <w:rPr>
          <w:color w:val="000000"/>
          <w:szCs w:val="24"/>
          <w:lang w:eastAsia="lt-LT"/>
        </w:rPr>
        <w:t>s</w:t>
      </w:r>
      <w:r w:rsidR="000C39CF" w:rsidRPr="000C39CF">
        <w:rPr>
          <w:color w:val="000000"/>
          <w:szCs w:val="24"/>
          <w:lang w:eastAsia="lt-LT"/>
        </w:rPr>
        <w:t xml:space="preserve"> turi būti perskaitę</w:t>
      </w:r>
      <w:r w:rsidR="009404C5">
        <w:rPr>
          <w:color w:val="000000"/>
          <w:szCs w:val="24"/>
          <w:lang w:eastAsia="lt-LT"/>
        </w:rPr>
        <w:t>s</w:t>
      </w:r>
      <w:r w:rsidR="000C39CF" w:rsidRPr="000C39CF">
        <w:rPr>
          <w:color w:val="000000"/>
          <w:szCs w:val="24"/>
          <w:lang w:eastAsia="lt-LT"/>
        </w:rPr>
        <w:t xml:space="preserve"> paraišką ir susipažinę su savo teisėmis ir pareigomis įgyvendinant projektą;</w:t>
      </w:r>
    </w:p>
    <w:p w14:paraId="00D64ED8" w14:textId="6A0BA508" w:rsidR="000C39CF" w:rsidRPr="000C39CF" w:rsidRDefault="001800B9" w:rsidP="003E32D0">
      <w:pPr>
        <w:ind w:firstLine="851"/>
        <w:jc w:val="both"/>
        <w:rPr>
          <w:color w:val="000000"/>
          <w:szCs w:val="24"/>
          <w:lang w:eastAsia="lt-LT"/>
        </w:rPr>
      </w:pPr>
      <w:bookmarkStart w:id="8" w:name="part_bea659fae26245aa950271802ca5c0eb"/>
      <w:bookmarkEnd w:id="8"/>
      <w:r>
        <w:rPr>
          <w:color w:val="000000"/>
          <w:szCs w:val="24"/>
          <w:lang w:eastAsia="lt-LT"/>
        </w:rPr>
        <w:lastRenderedPageBreak/>
        <w:t>1</w:t>
      </w:r>
      <w:r w:rsidR="005367E4">
        <w:rPr>
          <w:color w:val="000000"/>
          <w:szCs w:val="24"/>
          <w:lang w:eastAsia="lt-LT"/>
        </w:rPr>
        <w:t>7</w:t>
      </w:r>
      <w:r w:rsidR="000C39CF" w:rsidRPr="000C39CF">
        <w:rPr>
          <w:color w:val="000000"/>
          <w:szCs w:val="24"/>
          <w:lang w:eastAsia="lt-LT"/>
        </w:rPr>
        <w:t>.2. įgyvendindamas projektą projekto vykdytojas privalo reguliariai konsultuotis su partneri</w:t>
      </w:r>
      <w:r w:rsidR="009404C5">
        <w:rPr>
          <w:color w:val="000000"/>
          <w:szCs w:val="24"/>
          <w:lang w:eastAsia="lt-LT"/>
        </w:rPr>
        <w:t>u</w:t>
      </w:r>
      <w:r w:rsidR="000C39CF" w:rsidRPr="000C39CF">
        <w:rPr>
          <w:color w:val="000000"/>
          <w:szCs w:val="24"/>
          <w:lang w:eastAsia="lt-LT"/>
        </w:rPr>
        <w:t xml:space="preserve"> ir nuolat j</w:t>
      </w:r>
      <w:r w:rsidR="009404C5">
        <w:rPr>
          <w:color w:val="000000"/>
          <w:szCs w:val="24"/>
          <w:lang w:eastAsia="lt-LT"/>
        </w:rPr>
        <w:t>į</w:t>
      </w:r>
      <w:r w:rsidR="000C39CF" w:rsidRPr="000C39CF">
        <w:rPr>
          <w:color w:val="000000"/>
          <w:szCs w:val="24"/>
          <w:lang w:eastAsia="lt-LT"/>
        </w:rPr>
        <w:t xml:space="preserve"> informuoti apie projekto įgyvendinimo eigą;</w:t>
      </w:r>
    </w:p>
    <w:p w14:paraId="389B71E9" w14:textId="01A8A8FC" w:rsidR="000C39CF" w:rsidRPr="000C39CF" w:rsidRDefault="001800B9" w:rsidP="003E32D0">
      <w:pPr>
        <w:ind w:firstLine="851"/>
        <w:jc w:val="both"/>
        <w:rPr>
          <w:color w:val="000000"/>
          <w:szCs w:val="24"/>
          <w:lang w:eastAsia="lt-LT"/>
        </w:rPr>
      </w:pPr>
      <w:bookmarkStart w:id="9" w:name="part_b07b783582974bddb00fcea9970192d6"/>
      <w:bookmarkEnd w:id="9"/>
      <w:r>
        <w:rPr>
          <w:color w:val="000000"/>
          <w:szCs w:val="24"/>
          <w:lang w:eastAsia="lt-LT"/>
        </w:rPr>
        <w:t>1</w:t>
      </w:r>
      <w:r w:rsidR="005367E4">
        <w:rPr>
          <w:color w:val="000000"/>
          <w:szCs w:val="24"/>
          <w:lang w:eastAsia="lt-LT"/>
        </w:rPr>
        <w:t>7</w:t>
      </w:r>
      <w:r w:rsidR="000C39CF" w:rsidRPr="000C39CF">
        <w:rPr>
          <w:color w:val="000000"/>
          <w:szCs w:val="24"/>
          <w:lang w:eastAsia="lt-LT"/>
        </w:rPr>
        <w:t>.3. projekto vykdytojas partneri</w:t>
      </w:r>
      <w:r w:rsidR="009404C5">
        <w:rPr>
          <w:color w:val="000000"/>
          <w:szCs w:val="24"/>
          <w:lang w:eastAsia="lt-LT"/>
        </w:rPr>
        <w:t>ui</w:t>
      </w:r>
      <w:r w:rsidR="000C39CF" w:rsidRPr="000C39CF">
        <w:rPr>
          <w:color w:val="000000"/>
          <w:szCs w:val="24"/>
          <w:lang w:eastAsia="lt-LT"/>
        </w:rPr>
        <w:t xml:space="preserve"> privalo persiųsti visų įgyvendinančiajai institucijai teikiamų ataskaitų kopijas;</w:t>
      </w:r>
    </w:p>
    <w:p w14:paraId="3E6DCF63" w14:textId="23755B5F" w:rsidR="000C39CF" w:rsidRPr="000C39CF" w:rsidRDefault="001800B9" w:rsidP="003E32D0">
      <w:pPr>
        <w:ind w:firstLine="851"/>
        <w:jc w:val="both"/>
        <w:rPr>
          <w:color w:val="000000"/>
          <w:szCs w:val="24"/>
          <w:lang w:eastAsia="lt-LT"/>
        </w:rPr>
      </w:pPr>
      <w:bookmarkStart w:id="10" w:name="part_05543f70cbed49af90c92f18d5a14a2e"/>
      <w:bookmarkEnd w:id="10"/>
      <w:r>
        <w:rPr>
          <w:color w:val="000000"/>
          <w:szCs w:val="24"/>
          <w:lang w:eastAsia="lt-LT"/>
        </w:rPr>
        <w:t>1</w:t>
      </w:r>
      <w:r w:rsidR="005367E4">
        <w:rPr>
          <w:color w:val="000000"/>
          <w:szCs w:val="24"/>
          <w:lang w:eastAsia="lt-LT"/>
        </w:rPr>
        <w:t>7</w:t>
      </w:r>
      <w:r w:rsidR="000C39CF" w:rsidRPr="000C39CF">
        <w:rPr>
          <w:color w:val="000000"/>
          <w:szCs w:val="24"/>
          <w:lang w:eastAsia="lt-LT"/>
        </w:rPr>
        <w:t>.4. visi projekto pakeitimai, turintys įtakos partneri</w:t>
      </w:r>
      <w:r w:rsidR="009404C5">
        <w:rPr>
          <w:color w:val="000000"/>
          <w:szCs w:val="24"/>
          <w:lang w:eastAsia="lt-LT"/>
        </w:rPr>
        <w:t>o</w:t>
      </w:r>
      <w:r w:rsidR="000C39CF" w:rsidRPr="000C39CF">
        <w:rPr>
          <w:color w:val="000000"/>
          <w:szCs w:val="24"/>
          <w:lang w:eastAsia="lt-LT"/>
        </w:rPr>
        <w:t xml:space="preserve"> įsipareigojima</w:t>
      </w:r>
      <w:r>
        <w:rPr>
          <w:color w:val="000000"/>
          <w:szCs w:val="24"/>
          <w:lang w:eastAsia="lt-LT"/>
        </w:rPr>
        <w:t>ms</w:t>
      </w:r>
      <w:r w:rsidR="000C39CF" w:rsidRPr="000C39CF">
        <w:rPr>
          <w:color w:val="000000"/>
          <w:szCs w:val="24"/>
          <w:lang w:eastAsia="lt-LT"/>
        </w:rPr>
        <w:t xml:space="preserve"> ir teisėms, prieš kreipiantis į įgyvendinančiąją instituciją pirmiausia turi būti suderinti su partneri</w:t>
      </w:r>
      <w:r>
        <w:rPr>
          <w:color w:val="000000"/>
          <w:szCs w:val="24"/>
          <w:lang w:eastAsia="lt-LT"/>
        </w:rPr>
        <w:t>u</w:t>
      </w:r>
      <w:r w:rsidR="000C39CF" w:rsidRPr="000C39CF">
        <w:rPr>
          <w:color w:val="000000"/>
          <w:szCs w:val="24"/>
          <w:lang w:eastAsia="lt-LT"/>
        </w:rPr>
        <w:t>.</w:t>
      </w:r>
    </w:p>
    <w:p w14:paraId="62D61982" w14:textId="1C247416" w:rsidR="00914D37" w:rsidRDefault="00633F80">
      <w:pPr>
        <w:ind w:firstLine="851"/>
        <w:jc w:val="both"/>
      </w:pPr>
      <w:r w:rsidRPr="005367E4">
        <w:rPr>
          <w:rFonts w:eastAsia="Calibri"/>
        </w:rPr>
        <w:t>1</w:t>
      </w:r>
      <w:r w:rsidR="005367E4" w:rsidRPr="005367E4">
        <w:rPr>
          <w:rFonts w:eastAsia="Calibri"/>
        </w:rPr>
        <w:t>8</w:t>
      </w:r>
      <w:r w:rsidRPr="005367E4">
        <w:rPr>
          <w:rFonts w:eastAsia="Calibri"/>
        </w:rPr>
        <w:t>.</w:t>
      </w:r>
      <w:r w:rsidRPr="00EF75B6">
        <w:rPr>
          <w:rFonts w:eastAsia="Calibri"/>
        </w:rPr>
        <w:t xml:space="preserve"> Finansavimas gali būti skiriamas pareiškėjams visose srityse, išskyrus </w:t>
      </w:r>
      <w:r w:rsidR="00836011" w:rsidRPr="00706B3D">
        <w:rPr>
          <w:rFonts w:eastAsia="Calibri"/>
          <w:i/>
          <w:iCs/>
        </w:rPr>
        <w:t xml:space="preserve">de </w:t>
      </w:r>
      <w:proofErr w:type="spellStart"/>
      <w:r w:rsidR="00836011" w:rsidRPr="00706B3D">
        <w:rPr>
          <w:rFonts w:eastAsia="Calibri"/>
          <w:i/>
          <w:iCs/>
        </w:rPr>
        <w:t>minimis</w:t>
      </w:r>
      <w:proofErr w:type="spellEnd"/>
      <w:r w:rsidR="00836011">
        <w:rPr>
          <w:rFonts w:eastAsia="Calibri"/>
        </w:rPr>
        <w:t xml:space="preserve"> </w:t>
      </w:r>
      <w:r w:rsidR="00836011">
        <w:t>r</w:t>
      </w:r>
      <w:r w:rsidRPr="00EF75B6">
        <w:t xml:space="preserve">eglamento  1 straipsnio 1 dalyje išvardytus sektorius ir veiklas, ir </w:t>
      </w:r>
      <w:r w:rsidRPr="00EF75B6">
        <w:rPr>
          <w:rFonts w:eastAsia="Calibri"/>
        </w:rPr>
        <w:t xml:space="preserve">2013 m. gruodžio 17 d. Europos Parlamento ir Tarybos reglamento </w:t>
      </w:r>
      <w:hyperlink r:id="rId25" w:tgtFrame="_blank" w:history="1">
        <w:r w:rsidRPr="00EF75B6">
          <w:rPr>
            <w:rFonts w:eastAsia="Calibri"/>
            <w:color w:val="0000FF" w:themeColor="hyperlink"/>
            <w:u w:val="single"/>
          </w:rPr>
          <w:t>(ES) Nr. 1301/2013</w:t>
        </w:r>
      </w:hyperlink>
      <w:r w:rsidRPr="00EF75B6">
        <w:rPr>
          <w:rFonts w:eastAsia="Calibri"/>
        </w:rPr>
        <w:t xml:space="preserve"> dėl Europos regioninės plėtros fondo ir dėl konkrečių su investicijų į ekonomikos augimą ir darbo vietų kūrimą tikslu susijusių nuostatų, kuriuo panaikinamas Reglamentas </w:t>
      </w:r>
      <w:hyperlink r:id="rId26" w:tgtFrame="_blank" w:history="1">
        <w:r w:rsidRPr="00EF75B6">
          <w:rPr>
            <w:rFonts w:eastAsia="Calibri"/>
            <w:color w:val="0000FF" w:themeColor="hyperlink"/>
            <w:u w:val="single"/>
          </w:rPr>
          <w:t>(EB) Nr. 1080/2006</w:t>
        </w:r>
      </w:hyperlink>
      <w:r w:rsidRPr="00EF75B6">
        <w:rPr>
          <w:rFonts w:eastAsia="Calibri"/>
        </w:rPr>
        <w:t xml:space="preserve">, su visais pakeitimais </w:t>
      </w:r>
      <w:r w:rsidRPr="004479D0">
        <w:rPr>
          <w:rFonts w:eastAsia="Calibri"/>
        </w:rPr>
        <w:t>3 straipsnio 3 dalyje nustatytus atvejus.</w:t>
      </w:r>
    </w:p>
    <w:p w14:paraId="125D5FD2" w14:textId="3C8F0D5E" w:rsidR="004A4E69" w:rsidRDefault="004A4E69" w:rsidP="00706B3D">
      <w:pPr>
        <w:shd w:val="clear" w:color="auto" w:fill="FFFFFF"/>
        <w:tabs>
          <w:tab w:val="left" w:pos="993"/>
        </w:tabs>
        <w:ind w:firstLine="900"/>
        <w:jc w:val="both"/>
        <w:rPr>
          <w:rFonts w:eastAsia="Calibri"/>
          <w:szCs w:val="24"/>
        </w:rPr>
      </w:pPr>
      <w:r w:rsidRPr="005367E4">
        <w:rPr>
          <w:rFonts w:eastAsia="Calibri"/>
        </w:rPr>
        <w:t>1</w:t>
      </w:r>
      <w:r w:rsidR="005367E4" w:rsidRPr="00706B3D">
        <w:rPr>
          <w:rFonts w:eastAsia="Calibri"/>
        </w:rPr>
        <w:t>9</w:t>
      </w:r>
      <w:r w:rsidRPr="00706B3D">
        <w:rPr>
          <w:rFonts w:eastAsia="Calibri"/>
        </w:rPr>
        <w:t xml:space="preserve">. </w:t>
      </w:r>
      <w:r w:rsidRPr="004A4E69">
        <w:rPr>
          <w:rFonts w:eastAsia="Calibri"/>
          <w:szCs w:val="24"/>
        </w:rPr>
        <w:t xml:space="preserve">Pagal šį Aprašą gali būti teikiama valstybės pagalba, kaip ji apibrėžta Sutarties dėl Europos Sąjungos veikimo (OL 2010 C 83, p. 47) 107 straipsnyje. Finansavimas, skiriamas kaip valstybės pagalba projektams yra investicinė ir/arba veiklos pagalba, kuri teikiama pagal </w:t>
      </w:r>
      <w:r w:rsidR="00F66275" w:rsidRPr="00DE3083">
        <w:rPr>
          <w:rFonts w:eastAsia="Calibri"/>
          <w:szCs w:val="24"/>
        </w:rPr>
        <w:t>Bendrojo bendrosios išimties reglamento</w:t>
      </w:r>
      <w:r w:rsidRPr="004A4E69">
        <w:rPr>
          <w:rFonts w:eastAsia="Calibri"/>
          <w:szCs w:val="24"/>
        </w:rPr>
        <w:t xml:space="preserve"> 53 ar 54 straipsnį, atsižvelgiant į I skyriaus nuostatas bei 1 straipsnio 2–5 dalyse nustatytus apribojimus. Aprašas nustato valstybės pagalbos teikimo sąlygas, kurios atitinka </w:t>
      </w:r>
      <w:r w:rsidR="009A5ED0" w:rsidRPr="00DE3083">
        <w:rPr>
          <w:rFonts w:eastAsia="Calibri"/>
          <w:szCs w:val="24"/>
        </w:rPr>
        <w:t>Bendrojo bendrosios išimties reglamento</w:t>
      </w:r>
      <w:r w:rsidRPr="004A4E69">
        <w:rPr>
          <w:rFonts w:eastAsia="Calibri"/>
          <w:szCs w:val="24"/>
        </w:rPr>
        <w:t xml:space="preserve"> nuostatas ir yra suderinamos su vidaus rinka. Pagal Aprašą teikiama pagalba atitinka </w:t>
      </w:r>
      <w:r w:rsidR="009A5ED0" w:rsidRPr="00DE3083">
        <w:rPr>
          <w:rFonts w:eastAsia="Calibri"/>
          <w:szCs w:val="24"/>
        </w:rPr>
        <w:t>Bendrojo bendrosios išimties reglamento</w:t>
      </w:r>
      <w:r w:rsidRPr="004A4E69">
        <w:rPr>
          <w:rFonts w:eastAsia="Calibri"/>
          <w:szCs w:val="24"/>
        </w:rPr>
        <w:t xml:space="preserve">6 straipsnio 5 dalies h punktą ir laikoma, jog šiai pagalbai netaikomas skatinamojo poveikio reikalavimas arba, manoma, kad ši pagalba turi skatinamąjį poveikį. Projektų valstybės pagalbos atitikties </w:t>
      </w:r>
      <w:r w:rsidR="009A5ED0" w:rsidRPr="00DE3083">
        <w:rPr>
          <w:rFonts w:eastAsia="Calibri"/>
          <w:szCs w:val="24"/>
        </w:rPr>
        <w:t>Bendrojo bendrosios išimties reglamento</w:t>
      </w:r>
      <w:r w:rsidRPr="004A4E69">
        <w:rPr>
          <w:rFonts w:eastAsia="Calibri"/>
          <w:szCs w:val="24"/>
        </w:rPr>
        <w:t xml:space="preserve">53 ar 54 straipsnio nuostatoms vertinimą atlieka įgyvendinančioji </w:t>
      </w:r>
      <w:r w:rsidRPr="001B3B32">
        <w:rPr>
          <w:rFonts w:eastAsia="Calibri"/>
          <w:szCs w:val="24"/>
        </w:rPr>
        <w:t>institucija pagal Aprašo 4 priede nurodytus</w:t>
      </w:r>
      <w:r w:rsidRPr="004A4E69">
        <w:rPr>
          <w:rFonts w:eastAsia="Calibri"/>
          <w:szCs w:val="24"/>
        </w:rPr>
        <w:t xml:space="preserve"> vertinimo kriterijus.</w:t>
      </w:r>
    </w:p>
    <w:p w14:paraId="2AD7BBCE" w14:textId="2ADBF87F" w:rsidR="00213525" w:rsidRPr="0007799A" w:rsidRDefault="0036384B" w:rsidP="0007799A">
      <w:pPr>
        <w:pStyle w:val="pf0"/>
        <w:spacing w:before="0" w:beforeAutospacing="0" w:after="0" w:afterAutospacing="0"/>
        <w:ind w:firstLine="900"/>
        <w:jc w:val="both"/>
      </w:pPr>
      <w:r w:rsidRPr="0069116F">
        <w:rPr>
          <w:rFonts w:eastAsia="Calibri"/>
          <w:lang w:val="lt-LT"/>
        </w:rPr>
        <w:t>20</w:t>
      </w:r>
      <w:r w:rsidR="00633F80" w:rsidRPr="0069116F">
        <w:rPr>
          <w:rFonts w:eastAsia="Calibri"/>
          <w:lang w:val="lt-LT"/>
        </w:rPr>
        <w:t xml:space="preserve">. Pagal Aprašą finansavimas neteikiamas, jeigu pareiškėjas </w:t>
      </w:r>
      <w:r w:rsidR="00A87B7A" w:rsidRPr="0069116F">
        <w:rPr>
          <w:rFonts w:eastAsia="Calibri"/>
          <w:lang w:val="lt-LT"/>
        </w:rPr>
        <w:t>ir (</w:t>
      </w:r>
      <w:r w:rsidR="000E28B0" w:rsidRPr="0069116F">
        <w:rPr>
          <w:rFonts w:eastAsia="Calibri"/>
          <w:lang w:val="lt-LT"/>
        </w:rPr>
        <w:t>ar</w:t>
      </w:r>
      <w:r w:rsidR="00A87B7A" w:rsidRPr="0069116F">
        <w:rPr>
          <w:rFonts w:eastAsia="Calibri"/>
          <w:lang w:val="lt-LT"/>
        </w:rPr>
        <w:t>)</w:t>
      </w:r>
      <w:r w:rsidR="000E28B0" w:rsidRPr="0069116F">
        <w:rPr>
          <w:rFonts w:eastAsia="Calibri"/>
          <w:lang w:val="lt-LT"/>
        </w:rPr>
        <w:t xml:space="preserve"> partneris </w:t>
      </w:r>
      <w:r w:rsidR="00633F80" w:rsidRPr="0069116F">
        <w:rPr>
          <w:rFonts w:eastAsia="Calibri"/>
          <w:lang w:val="lt-LT"/>
        </w:rPr>
        <w:t>nėra sugrąžinęs anksčiau gautos valstybės pagalbos, kuri Europos Komisijos sprendimu pripažinta neteisėta ir nesuderinama su vidaus rinka.</w:t>
      </w:r>
      <w:r w:rsidR="00633F80" w:rsidRPr="0069116F">
        <w:rPr>
          <w:rFonts w:ascii="Calibri" w:eastAsia="Calibri" w:hAnsi="Calibri"/>
          <w:sz w:val="22"/>
          <w:szCs w:val="22"/>
          <w:lang w:val="lt-LT"/>
        </w:rPr>
        <w:t xml:space="preserve"> </w:t>
      </w:r>
      <w:r w:rsidR="00213525" w:rsidRPr="0069116F">
        <w:rPr>
          <w:lang w:val="lt-LT"/>
        </w:rPr>
        <w:t>Taip pat pagal Aprašą finansavimas neteikiamas, jeigu pareiškėjas ir (arba) partneris bei ūkio subjektas (-ai), kuriam (-</w:t>
      </w:r>
      <w:proofErr w:type="spellStart"/>
      <w:r w:rsidR="00213525" w:rsidRPr="0069116F">
        <w:rPr>
          <w:lang w:val="lt-LT"/>
        </w:rPr>
        <w:t>iems</w:t>
      </w:r>
      <w:proofErr w:type="spellEnd"/>
      <w:r w:rsidR="00213525" w:rsidRPr="0069116F">
        <w:rPr>
          <w:lang w:val="lt-LT"/>
        </w:rPr>
        <w:t xml:space="preserve">) priklauso pareiškėjas ir (arba) partneris, pagal paskutinius patvirtintus metinius finansinės atskaitomybės dokumentus, pateiktus Juridinių asmenų registrui, yra priskiriami sunkumų patiriančios įmonės kategorijai. Ūkio subjektu laikomas pareiškėjas/partneris ir visos jo (-ų) pagal Lietuvos Respublikos smulkiojo ir vidutinio verslo plėtros įstatymą susijusios įmonės. </w:t>
      </w:r>
      <w:proofErr w:type="spellStart"/>
      <w:r w:rsidR="00213525" w:rsidRPr="0007799A">
        <w:t>Sunkumų</w:t>
      </w:r>
      <w:proofErr w:type="spellEnd"/>
      <w:r w:rsidR="00213525" w:rsidRPr="0007799A">
        <w:t xml:space="preserve"> </w:t>
      </w:r>
      <w:proofErr w:type="spellStart"/>
      <w:r w:rsidR="00213525" w:rsidRPr="0007799A">
        <w:t>vertinimas</w:t>
      </w:r>
      <w:proofErr w:type="spellEnd"/>
      <w:r w:rsidR="00213525" w:rsidRPr="0007799A">
        <w:t xml:space="preserve"> </w:t>
      </w:r>
      <w:proofErr w:type="spellStart"/>
      <w:r w:rsidR="00213525" w:rsidRPr="0007799A">
        <w:t>yra</w:t>
      </w:r>
      <w:proofErr w:type="spellEnd"/>
      <w:r w:rsidR="00213525" w:rsidRPr="0007799A">
        <w:t xml:space="preserve"> </w:t>
      </w:r>
      <w:proofErr w:type="spellStart"/>
      <w:r w:rsidR="00213525" w:rsidRPr="0007799A">
        <w:t>netaikomas</w:t>
      </w:r>
      <w:proofErr w:type="spellEnd"/>
      <w:r w:rsidR="00213525" w:rsidRPr="0007799A">
        <w:t xml:space="preserve"> </w:t>
      </w:r>
      <w:proofErr w:type="spellStart"/>
      <w:r w:rsidR="00213525" w:rsidRPr="0007799A">
        <w:t>tais</w:t>
      </w:r>
      <w:proofErr w:type="spellEnd"/>
      <w:r w:rsidR="00213525" w:rsidRPr="0007799A">
        <w:t xml:space="preserve"> </w:t>
      </w:r>
      <w:proofErr w:type="spellStart"/>
      <w:r w:rsidR="00213525" w:rsidRPr="0007799A">
        <w:t>atvejais</w:t>
      </w:r>
      <w:proofErr w:type="spellEnd"/>
      <w:r w:rsidR="00213525" w:rsidRPr="0007799A">
        <w:t xml:space="preserve">, kai </w:t>
      </w:r>
      <w:proofErr w:type="spellStart"/>
      <w:r w:rsidR="00213525" w:rsidRPr="0007799A">
        <w:t>teikiamas</w:t>
      </w:r>
      <w:proofErr w:type="spellEnd"/>
      <w:r w:rsidR="00213525" w:rsidRPr="0007799A">
        <w:t xml:space="preserve"> </w:t>
      </w:r>
      <w:proofErr w:type="spellStart"/>
      <w:r w:rsidR="00213525" w:rsidRPr="0007799A">
        <w:t>finansavimas</w:t>
      </w:r>
      <w:proofErr w:type="spellEnd"/>
      <w:r w:rsidR="00213525" w:rsidRPr="0007799A">
        <w:t xml:space="preserve"> </w:t>
      </w:r>
      <w:proofErr w:type="spellStart"/>
      <w:r w:rsidR="00213525" w:rsidRPr="0007799A">
        <w:t>yra</w:t>
      </w:r>
      <w:proofErr w:type="spellEnd"/>
      <w:r w:rsidR="00213525" w:rsidRPr="0007799A">
        <w:t xml:space="preserve"> de minimis </w:t>
      </w:r>
      <w:proofErr w:type="spellStart"/>
      <w:r w:rsidR="00213525" w:rsidRPr="0007799A">
        <w:t>pagalba</w:t>
      </w:r>
      <w:proofErr w:type="spellEnd"/>
      <w:r w:rsidR="00213525" w:rsidRPr="0007799A">
        <w:t>.</w:t>
      </w:r>
    </w:p>
    <w:p w14:paraId="1528B245" w14:textId="5BBDA2D5" w:rsidR="00914D37" w:rsidRDefault="0036384B">
      <w:pPr>
        <w:ind w:firstLine="851"/>
        <w:jc w:val="both"/>
        <w:rPr>
          <w:color w:val="000000"/>
          <w:shd w:val="clear" w:color="auto" w:fill="FFFFFF"/>
        </w:rPr>
      </w:pPr>
      <w:r w:rsidRPr="00706B3D">
        <w:rPr>
          <w:rFonts w:eastAsia="Calibri"/>
        </w:rPr>
        <w:t>21</w:t>
      </w:r>
      <w:r w:rsidR="00633F80" w:rsidRPr="00706B3D">
        <w:rPr>
          <w:rFonts w:eastAsia="Calibri"/>
        </w:rPr>
        <w:t xml:space="preserve">. </w:t>
      </w:r>
      <w:r w:rsidR="00633F80" w:rsidRPr="00706B3D">
        <w:rPr>
          <w:color w:val="000000"/>
        </w:rPr>
        <w:t>Pagal Aprašą finansavimas nėra skiriamas pareiškėjui</w:t>
      </w:r>
      <w:r w:rsidR="000E28B0" w:rsidRPr="00706B3D">
        <w:rPr>
          <w:color w:val="000000"/>
        </w:rPr>
        <w:t xml:space="preserve"> </w:t>
      </w:r>
      <w:r w:rsidR="001D0EC6" w:rsidRPr="00706B3D">
        <w:rPr>
          <w:color w:val="000000"/>
        </w:rPr>
        <w:t>ir (</w:t>
      </w:r>
      <w:r w:rsidR="000E28B0" w:rsidRPr="00706B3D">
        <w:rPr>
          <w:color w:val="000000"/>
        </w:rPr>
        <w:t>ar</w:t>
      </w:r>
      <w:r w:rsidR="001D0EC6" w:rsidRPr="00706B3D">
        <w:rPr>
          <w:color w:val="000000"/>
        </w:rPr>
        <w:t>)</w:t>
      </w:r>
      <w:r w:rsidR="000E28B0" w:rsidRPr="00706B3D">
        <w:rPr>
          <w:color w:val="000000"/>
        </w:rPr>
        <w:t xml:space="preserve"> partneriui</w:t>
      </w:r>
      <w:r w:rsidR="00633F80" w:rsidRPr="00706B3D">
        <w:rPr>
          <w:color w:val="000000"/>
        </w:rPr>
        <w:t>, kuriam</w:t>
      </w:r>
      <w:r w:rsidR="00633F80">
        <w:rPr>
          <w:color w:val="000000"/>
          <w:shd w:val="clear" w:color="auto" w:fill="FFFFFF"/>
        </w:rPr>
        <w:t xml:space="preserve">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sidR="00633F80">
        <w:rPr>
          <w:color w:val="0000FF"/>
          <w:u w:val="single"/>
          <w:shd w:val="clear" w:color="auto" w:fill="FFFFFF"/>
        </w:rPr>
        <w:t>www.migracija.lt</w:t>
      </w:r>
      <w:r w:rsidR="00633F80">
        <w:rPr>
          <w:color w:val="000000"/>
          <w:shd w:val="clear" w:color="auto" w:fill="FFFFFF"/>
        </w:rPr>
        <w:t>.</w:t>
      </w:r>
    </w:p>
    <w:p w14:paraId="72DD388D" w14:textId="52C11C91" w:rsidR="00EA6B73" w:rsidRDefault="0036384B" w:rsidP="00EA6B73">
      <w:pPr>
        <w:ind w:firstLine="851"/>
        <w:jc w:val="both"/>
        <w:rPr>
          <w:rFonts w:eastAsia="Calibri"/>
          <w:color w:val="000000"/>
        </w:rPr>
      </w:pPr>
      <w:r>
        <w:rPr>
          <w:rFonts w:eastAsia="AngsanaUPC"/>
          <w:bCs/>
        </w:rPr>
        <w:t>22</w:t>
      </w:r>
      <w:r w:rsidR="00633F80">
        <w:rPr>
          <w:rFonts w:eastAsia="AngsanaUPC"/>
          <w:bCs/>
        </w:rPr>
        <w:t xml:space="preserve">. Pagal Aprašą finansavimas </w:t>
      </w:r>
      <w:r w:rsidR="001D0EC6">
        <w:rPr>
          <w:rFonts w:eastAsia="AngsanaUPC"/>
          <w:bCs/>
        </w:rPr>
        <w:t>neteikiamas</w:t>
      </w:r>
      <w:r w:rsidR="00633F80">
        <w:rPr>
          <w:rFonts w:eastAsia="AngsanaUPC"/>
          <w:bCs/>
        </w:rPr>
        <w:t>, jei paslaugų teikėjas</w:t>
      </w:r>
      <w:r w:rsidR="001D0EC6">
        <w:rPr>
          <w:rFonts w:eastAsia="AngsanaUPC"/>
          <w:bCs/>
        </w:rPr>
        <w:t xml:space="preserve"> pagal Lietuvos Respublikos smulkiojo ir vidutinio verslo plėtros įstatymo nuostatas laikomas pareiškėjo ir (ar) partnerio susijusia įmone.</w:t>
      </w:r>
    </w:p>
    <w:p w14:paraId="586D7B39" w14:textId="5571B8CC" w:rsidR="00914D37" w:rsidRPr="00FD75BC" w:rsidRDefault="00914D37" w:rsidP="00EA6B73">
      <w:pPr>
        <w:ind w:firstLine="851"/>
        <w:jc w:val="both"/>
        <w:rPr>
          <w:rFonts w:eastAsia="Calibri"/>
          <w:color w:val="000000"/>
        </w:rPr>
      </w:pPr>
    </w:p>
    <w:p w14:paraId="7B1D1351" w14:textId="77777777" w:rsidR="00914D37" w:rsidRDefault="00914D37">
      <w:pPr>
        <w:ind w:firstLine="720"/>
        <w:jc w:val="both"/>
        <w:rPr>
          <w:rFonts w:eastAsia="Calibri"/>
        </w:rPr>
      </w:pPr>
    </w:p>
    <w:p w14:paraId="257B13EC" w14:textId="77777777" w:rsidR="00914D37" w:rsidRDefault="00633F80">
      <w:pPr>
        <w:jc w:val="center"/>
        <w:rPr>
          <w:rFonts w:eastAsia="Calibri"/>
          <w:b/>
        </w:rPr>
      </w:pPr>
      <w:r>
        <w:rPr>
          <w:rFonts w:eastAsia="Calibri"/>
          <w:b/>
        </w:rPr>
        <w:t>III SKYRIUS</w:t>
      </w:r>
    </w:p>
    <w:p w14:paraId="7DB80432" w14:textId="77777777" w:rsidR="00914D37" w:rsidRDefault="00633F80">
      <w:pPr>
        <w:jc w:val="center"/>
        <w:rPr>
          <w:rFonts w:eastAsia="Calibri"/>
          <w:b/>
        </w:rPr>
      </w:pPr>
      <w:r>
        <w:rPr>
          <w:rFonts w:eastAsia="Calibri"/>
          <w:b/>
        </w:rPr>
        <w:t>PROJEKTAMS TAIKOMI REIKALAVIMAI</w:t>
      </w:r>
    </w:p>
    <w:p w14:paraId="1785EC9A" w14:textId="77777777" w:rsidR="00914D37" w:rsidRDefault="00914D37">
      <w:pPr>
        <w:ind w:firstLine="851"/>
        <w:jc w:val="center"/>
        <w:rPr>
          <w:rFonts w:eastAsia="Calibri"/>
        </w:rPr>
      </w:pPr>
    </w:p>
    <w:p w14:paraId="07D27BEF" w14:textId="25F06D60" w:rsidR="00914D37" w:rsidRDefault="00633F80">
      <w:pPr>
        <w:ind w:firstLine="851"/>
        <w:jc w:val="both"/>
        <w:rPr>
          <w:rFonts w:eastAsia="Calibri"/>
        </w:rPr>
      </w:pPr>
      <w:r>
        <w:rPr>
          <w:rFonts w:eastAsia="Calibri"/>
        </w:rPr>
        <w:lastRenderedPageBreak/>
        <w:t>2</w:t>
      </w:r>
      <w:r w:rsidR="0036384B">
        <w:rPr>
          <w:rFonts w:eastAsia="Calibri"/>
        </w:rPr>
        <w:t>3</w:t>
      </w:r>
      <w:r>
        <w:rPr>
          <w:rFonts w:eastAsia="Calibri"/>
        </w:rPr>
        <w:t xml:space="preserve">. Projektas turi atitikti Projektų taisyklių III skyriaus dešimtajame skirsnyje nustatytus bendruosius projektų reikalavimus. </w:t>
      </w:r>
    </w:p>
    <w:p w14:paraId="30E924D7" w14:textId="19BE1B7A" w:rsidR="00914D37" w:rsidRDefault="00633F80">
      <w:pPr>
        <w:ind w:firstLine="851"/>
        <w:jc w:val="both"/>
        <w:rPr>
          <w:rFonts w:eastAsia="Calibri"/>
        </w:rPr>
      </w:pPr>
      <w:r>
        <w:rPr>
          <w:rFonts w:eastAsia="Calibri"/>
        </w:rPr>
        <w:t>2</w:t>
      </w:r>
      <w:r w:rsidR="0036384B">
        <w:rPr>
          <w:rFonts w:eastAsia="Calibri"/>
        </w:rPr>
        <w:t>4</w:t>
      </w:r>
      <w:r>
        <w:rPr>
          <w:rFonts w:eastAsia="Calibri"/>
        </w:rPr>
        <w:t>.</w:t>
      </w:r>
      <w:r>
        <w:rPr>
          <w:rFonts w:eastAsia="Calibri"/>
        </w:rPr>
        <w:tab/>
        <w:t>Projektas turi atitikti šiuos specialiuosius projektų atrankos kriterijus,</w:t>
      </w:r>
      <w:r>
        <w:rPr>
          <w:rFonts w:ascii="Calibri" w:eastAsia="Calibri" w:hAnsi="Calibri"/>
          <w:sz w:val="22"/>
          <w:szCs w:val="22"/>
        </w:rPr>
        <w:t xml:space="preserve"> </w:t>
      </w:r>
      <w:r>
        <w:rPr>
          <w:rFonts w:eastAsia="Calibri"/>
        </w:rPr>
        <w:t>patvirtintus 2014–2020 metų Europos Sąjungos fondų investicijų veiksmų programos stebėsenos komiteto 2021</w:t>
      </w:r>
      <w:r>
        <w:rPr>
          <w:rFonts w:eastAsia="Calibri"/>
          <w:color w:val="000000"/>
        </w:rPr>
        <w:t> </w:t>
      </w:r>
      <w:r>
        <w:rPr>
          <w:rFonts w:eastAsia="Calibri"/>
        </w:rPr>
        <w:t>m.</w:t>
      </w:r>
      <w:r>
        <w:rPr>
          <w:rFonts w:eastAsia="Calibri"/>
          <w:color w:val="000000"/>
        </w:rPr>
        <w:t> </w:t>
      </w:r>
      <w:r w:rsidR="00AC2753">
        <w:rPr>
          <w:rFonts w:eastAsia="Calibri"/>
        </w:rPr>
        <w:t>spalio 4</w:t>
      </w:r>
      <w:r>
        <w:rPr>
          <w:rFonts w:eastAsia="Calibri"/>
        </w:rPr>
        <w:t xml:space="preserve"> d. protokoliniu sprendimu Nr. 44P-</w:t>
      </w:r>
      <w:r w:rsidR="00AC2753">
        <w:rPr>
          <w:rFonts w:eastAsia="Calibri"/>
        </w:rPr>
        <w:t>6</w:t>
      </w:r>
      <w:r>
        <w:rPr>
          <w:rFonts w:eastAsia="Calibri"/>
        </w:rPr>
        <w:t xml:space="preserve"> (6</w:t>
      </w:r>
      <w:r w:rsidR="00AC2753">
        <w:rPr>
          <w:rFonts w:eastAsia="Calibri"/>
        </w:rPr>
        <w:t>7</w:t>
      </w:r>
      <w:r>
        <w:rPr>
          <w:rFonts w:eastAsia="Calibri"/>
        </w:rPr>
        <w:t>):</w:t>
      </w:r>
    </w:p>
    <w:p w14:paraId="230894B1" w14:textId="4A90D06D" w:rsidR="006A2133" w:rsidRPr="00E61792" w:rsidRDefault="00633F80" w:rsidP="00E61792">
      <w:pPr>
        <w:shd w:val="clear" w:color="auto" w:fill="FFFFFF" w:themeFill="background1"/>
        <w:ind w:firstLine="900"/>
        <w:jc w:val="both"/>
      </w:pPr>
      <w:bookmarkStart w:id="11" w:name="_Hlk87379516"/>
      <w:r w:rsidRPr="00E61792">
        <w:rPr>
          <w:rFonts w:eastAsia="Calibri"/>
        </w:rPr>
        <w:t>2</w:t>
      </w:r>
      <w:r w:rsidR="00D14F14">
        <w:rPr>
          <w:rFonts w:eastAsia="Calibri"/>
        </w:rPr>
        <w:t>4</w:t>
      </w:r>
      <w:r w:rsidRPr="00E61792">
        <w:rPr>
          <w:rFonts w:eastAsia="Calibri"/>
        </w:rPr>
        <w:t xml:space="preserve">.1. </w:t>
      </w:r>
      <w:r w:rsidR="006A2133" w:rsidRPr="00E61792">
        <w:rPr>
          <w:lang w:eastAsia="lt-LT"/>
        </w:rPr>
        <w:t xml:space="preserve">Projektas turi atitikti </w:t>
      </w:r>
      <w:hyperlink r:id="rId27" w:history="1">
        <w:r w:rsidR="006A2133" w:rsidRPr="00F3089F">
          <w:rPr>
            <w:rStyle w:val="Hyperlink"/>
            <w:lang w:eastAsia="lt-LT"/>
          </w:rPr>
          <w:t>Kultūros ir kūrybinių industrijų politikos 2015–2021 metų plėtros krypčių, patvirtintų Lietuvos Respublikos kultūros ministro 2015 m. liepos 31 d. įsakymu Nr. ĮV-524 „Dėl Kultūros ir kūrybinių industrijų politikos 2015–2021 metų plėtros krypčių patvirtinimo“</w:t>
        </w:r>
      </w:hyperlink>
      <w:r w:rsidR="006A2133" w:rsidRPr="00E61792">
        <w:rPr>
          <w:lang w:eastAsia="lt-LT"/>
        </w:rPr>
        <w:t xml:space="preserve">, </w:t>
      </w:r>
      <w:r w:rsidR="006A2133" w:rsidRPr="00E61792">
        <w:t>nuostatas</w:t>
      </w:r>
      <w:r w:rsidRPr="00E61792">
        <w:rPr>
          <w:rFonts w:eastAsia="Calibri"/>
        </w:rPr>
        <w:t xml:space="preserve"> (v</w:t>
      </w:r>
      <w:r w:rsidRPr="00E61792">
        <w:rPr>
          <w:rFonts w:eastAsia="Calibri"/>
          <w:lang w:eastAsia="lt-LT"/>
        </w:rPr>
        <w:t xml:space="preserve">ertinama, </w:t>
      </w:r>
      <w:r w:rsidRPr="00E61792">
        <w:t xml:space="preserve">ar </w:t>
      </w:r>
      <w:r w:rsidR="006A2133" w:rsidRPr="00E61792">
        <w:rPr>
          <w:lang w:eastAsia="lt-LT"/>
        </w:rPr>
        <w:t xml:space="preserve">projektas prisideda prie Kultūros ir kūrybinių industrijų politikos 2015–2021 metų plėtros krypčių. Projektas turi prisidėti prie strateginiame dokumente nurodytos trečiosios krypties – Kultūros ir kūrybinių industrijų sektoriaus ekonominės vertės ir sektoriaus eksporto apimčių augimo skatinimo, t. y. projektas turi įgyvendinti minėto strateginio dokumento </w:t>
      </w:r>
      <w:r w:rsidR="006A2133" w:rsidRPr="00E61792">
        <w:t>20.3 papunktį – kurti tinkamas prielaidas į kūrėjus ir jų darbo vietų augimą orientuotos infrastruktūros vystymui bei kitų tinkamų sąlygų plėtoti kūrybinį potencialą gerinimui, siekiant didinti KKI esamų paslaugų mastą, kurti naujas paslaugas, konkurencingus aukštos pridėtinės vertės produktus, prisidėti prie tvarios žiedinės ekonomikos, skaitmenizavimo, ir taip didinti KKI produktų ir paslaugų pridėtinę vertę bei konkurencingumą.</w:t>
      </w:r>
    </w:p>
    <w:p w14:paraId="7B371B9A" w14:textId="6CDA3DA5" w:rsidR="00914D37" w:rsidRPr="00E61792" w:rsidRDefault="006A2133" w:rsidP="00E61792">
      <w:pPr>
        <w:tabs>
          <w:tab w:val="left" w:pos="851"/>
        </w:tabs>
        <w:ind w:firstLine="900"/>
        <w:jc w:val="both"/>
        <w:rPr>
          <w:rFonts w:eastAsia="Calibri"/>
        </w:rPr>
      </w:pPr>
      <w:r w:rsidRPr="00E61792">
        <w:rPr>
          <w:lang w:eastAsia="lt-LT"/>
        </w:rPr>
        <w:t xml:space="preserve">Projektu taip pat turi būti prisidedama prie strateginio dokumento trečiosios krypties – Kultūros ir kūrybinių industrijų sektoriaus ekonominės vertės ir sektoriaus eksporto apimčių augimo skatinimo, t. y. projektas turi įgyvendinti šio dokumento 21 punkte nustatytą 4 uždavinį – didinti </w:t>
      </w:r>
      <w:r w:rsidRPr="00E61792">
        <w:t>KKI produktų ir paslaugų pridėtinę vertę bei konkurencingumą, skatinant KKI indėlį į skaitmeninę ir žiedinę ekonomiką. Projektu turi būti sukuriama ir/ar įsigyjama KKI pridėtinę vertę didinanti infrastruktūra, įgalinanti kurti naujus ar patobulinti KKI produktus ir/arba paslaugas ir/arba veiklos procesus, orientuotus į skaitmeninės ir (arba) žiedinės ekonomikos principus atitinkančias veiklas. Projektu turi būti kuriami nauji KKI produktai ir/arba paslaugos, orientuotos į skaitmeninės  ir (arba) žiedinės ekonomikos principus.</w:t>
      </w:r>
      <w:r w:rsidR="00633F80" w:rsidRPr="00E61792">
        <w:rPr>
          <w:rFonts w:eastAsia="Calibri"/>
          <w:lang w:eastAsia="lt-LT"/>
        </w:rPr>
        <w:t>)</w:t>
      </w:r>
      <w:r w:rsidR="00633F80" w:rsidRPr="00E61792">
        <w:rPr>
          <w:rFonts w:eastAsia="Calibri"/>
        </w:rPr>
        <w:t xml:space="preserve">. </w:t>
      </w:r>
    </w:p>
    <w:p w14:paraId="757C68D9" w14:textId="410CBF42" w:rsidR="001B6A3C" w:rsidRDefault="00633F80" w:rsidP="00E61792">
      <w:pPr>
        <w:pStyle w:val="ListParagraph"/>
        <w:shd w:val="clear" w:color="auto" w:fill="FFFFFF" w:themeFill="background1"/>
        <w:tabs>
          <w:tab w:val="left" w:pos="486"/>
        </w:tabs>
        <w:ind w:left="0" w:firstLine="900"/>
        <w:jc w:val="both"/>
        <w:rPr>
          <w:rFonts w:eastAsia="Times New Roman"/>
          <w:lang w:eastAsia="en-US"/>
        </w:rPr>
      </w:pPr>
      <w:r w:rsidRPr="00E61792">
        <w:rPr>
          <w:rFonts w:eastAsia="Calibri"/>
        </w:rPr>
        <w:t>2</w:t>
      </w:r>
      <w:r w:rsidR="00D14F14">
        <w:rPr>
          <w:rFonts w:eastAsia="Calibri"/>
        </w:rPr>
        <w:t>4</w:t>
      </w:r>
      <w:r w:rsidRPr="00E61792">
        <w:rPr>
          <w:rFonts w:eastAsia="Calibri"/>
        </w:rPr>
        <w:t xml:space="preserve">.2. </w:t>
      </w:r>
      <w:r w:rsidR="006A2133" w:rsidRPr="00E61792">
        <w:t>Pareiškėjas yra labai maža, maža ar vidutinė įmonė (toliau – MVĮ), KKI sektoriuje veikianti ne trumpiau kaip vienerius metus, kurios pačios pagamintos produkcijos iš KKI veiklos vidutinės metinės pardavimo pajamos per trejus finansinius metus iki paraiškos pateikimo arba pajamos per laikotarpį nuo įmonės įregistravimo dienos (jeigu MVĮ įregistruota mažiau kaip prieš 3 pastaruosius finansinius metus) yra ne mažesnės kaip 30 000 Eur</w:t>
      </w:r>
      <w:r w:rsidRPr="00E61792">
        <w:rPr>
          <w:rFonts w:eastAsia="Calibri"/>
        </w:rPr>
        <w:t xml:space="preserve"> (vertinama, ar </w:t>
      </w:r>
      <w:r w:rsidRPr="00E61792">
        <w:t xml:space="preserve">pareiškėjas </w:t>
      </w:r>
      <w:r w:rsidR="00A52150" w:rsidRPr="00E61792">
        <w:rPr>
          <w:rFonts w:eastAsia="Times New Roman"/>
          <w:lang w:eastAsia="en-US"/>
        </w:rPr>
        <w:t xml:space="preserve">yra MVĮ, kuri turi pakankamai patirties, t. y. KKI sektoriuje veikia ne trumpiau kaip vienerius metus iki paraiškos pateikimo, ir kuri yra finansiškai pajėgi, t. y. kurios pačios pagamintos produkcijos vidutinės metinės pardavimo pajamos iš KKI veiklos pagal pastarųjų trejų finansinių metų iki paraiškos pateikimo arba per laiką nuo įmonės įregistravimo dienos (jei MVĮ įregistruota mažiau kaip prieš 3 pastaruosius finansinius metus) patvirtintus metinių finansinių ataskaitų rinkinių duomenis yra ne mažesnės kaip 30 000 Eur, įgyvendinti projekte numatytas veiklas). </w:t>
      </w:r>
    </w:p>
    <w:p w14:paraId="0CB2BC00" w14:textId="1B03D6E0" w:rsidR="00A77467" w:rsidRPr="00181C02" w:rsidRDefault="00A52150" w:rsidP="00A77467">
      <w:pPr>
        <w:tabs>
          <w:tab w:val="left" w:pos="1418"/>
        </w:tabs>
        <w:ind w:firstLine="851"/>
        <w:jc w:val="both"/>
        <w:rPr>
          <w:rStyle w:val="Hyperlink"/>
          <w:color w:val="auto"/>
          <w:u w:val="none"/>
        </w:rPr>
      </w:pPr>
      <w:r w:rsidRPr="00E61792">
        <w:t xml:space="preserve">MVĮ priskiriama KKI sektoriui, kai ne mažiau nei 50 proc. gaunamų MVĮ pagrindinės veiklos pajamų per paskutinius vienerius finansinius metus gaunama iš KKI veiklos(-ų) (vertinant pagal finansinės atskaitomybės dokumentus). KKI veikla laikoma veikla, kuri atitinka 2015 m. liepos 31 d. </w:t>
      </w:r>
      <w:hyperlink r:id="rId28">
        <w:r w:rsidR="38A0E0ED" w:rsidRPr="38A0E0ED">
          <w:rPr>
            <w:rStyle w:val="Hyperlink"/>
            <w:color w:val="auto"/>
            <w:u w:val="none"/>
          </w:rPr>
          <w:t>Lietuvos Respublikos kultūros ministro įsakymo Nr. ĮV-524</w:t>
        </w:r>
      </w:hyperlink>
      <w:r w:rsidRPr="00E61792">
        <w:t xml:space="preserve"> priede Nr. 4 nurodytus Ekonominės veiklos rūšių klasifikatoriaus (toliau – EVRK) kodus. </w:t>
      </w:r>
      <w:r w:rsidR="69C07792" w:rsidRPr="69C07792">
        <w:rPr>
          <w:rStyle w:val="Hyperlink"/>
          <w:color w:val="auto"/>
          <w:u w:val="none"/>
        </w:rPr>
        <w:t>Įmonės priskyrimas KKI vertinamas atsižvelgiant į pagrindinės veiklos kodą nurodytą  Lietuvos statistikos departamente.</w:t>
      </w:r>
    </w:p>
    <w:p w14:paraId="46ECA144" w14:textId="3A541343" w:rsidR="00A52150" w:rsidRPr="00E61792" w:rsidRDefault="013D3641" w:rsidP="013D3641">
      <w:pPr>
        <w:pStyle w:val="ListParagraph"/>
        <w:shd w:val="clear" w:color="auto" w:fill="FFFFFF" w:themeFill="background1"/>
        <w:tabs>
          <w:tab w:val="left" w:pos="486"/>
        </w:tabs>
        <w:ind w:left="0" w:firstLine="900"/>
        <w:jc w:val="both"/>
        <w:rPr>
          <w:rFonts w:eastAsia="Times New Roman"/>
          <w:lang w:eastAsia="en-US"/>
        </w:rPr>
      </w:pPr>
      <w:r w:rsidRPr="013D3641">
        <w:rPr>
          <w:rFonts w:eastAsia="Times New Roman"/>
          <w:lang w:eastAsia="en-US"/>
        </w:rPr>
        <w:t>Įmonės pačios pagamintos produkcijos pajamos tikrinamos pagal metinių finansinių ataskaitų rinkinių duomenis.</w:t>
      </w:r>
    </w:p>
    <w:bookmarkEnd w:id="11"/>
    <w:p w14:paraId="2B38CD59" w14:textId="064A262A" w:rsidR="00914D37" w:rsidRDefault="00633F80">
      <w:pPr>
        <w:ind w:firstLine="851"/>
        <w:jc w:val="both"/>
        <w:rPr>
          <w:rFonts w:eastAsia="Calibri"/>
          <w:bCs/>
        </w:rPr>
      </w:pPr>
      <w:r>
        <w:rPr>
          <w:rFonts w:eastAsia="Calibri"/>
        </w:rPr>
        <w:t>2</w:t>
      </w:r>
      <w:r w:rsidR="00B917B1">
        <w:rPr>
          <w:rFonts w:eastAsia="Calibri"/>
        </w:rPr>
        <w:t>5</w:t>
      </w:r>
      <w:r>
        <w:rPr>
          <w:rFonts w:eastAsia="Calibri"/>
        </w:rPr>
        <w:t xml:space="preserve">. Projektu turi būti prisidedama prie bent vieno Europos Sąjungos Baltijos jūros regiono strategijos, patvirtintos </w:t>
      </w:r>
      <w:r>
        <w:rPr>
          <w:rFonts w:eastAsia="Calibri"/>
          <w:color w:val="000000"/>
        </w:rPr>
        <w:t xml:space="preserve">Europos Komisijos 2012 m. kovo 23 d. komunikatu Nr. COM(2012) 128 </w:t>
      </w:r>
      <w:r>
        <w:rPr>
          <w:rFonts w:eastAsia="Calibri"/>
        </w:rPr>
        <w:t>(toliau</w:t>
      </w:r>
      <w:r>
        <w:rPr>
          <w:rFonts w:eastAsia="Calibri"/>
          <w:color w:val="000000"/>
        </w:rPr>
        <w:t> </w:t>
      </w:r>
      <w:r>
        <w:rPr>
          <w:rFonts w:eastAsia="Calibri"/>
        </w:rPr>
        <w:t>– ES BJRS)</w:t>
      </w:r>
      <w:r>
        <w:rPr>
          <w:rFonts w:eastAsia="Calibri"/>
          <w:color w:val="000000"/>
        </w:rPr>
        <w:t>, kuri skelbiama Europos Komisijos interneto svetainėje http://ec.europa.eu/regional_policy/lt/policy/cooperation/macro-regional-strategies/baltic-sea/library/#1</w:t>
      </w:r>
      <w:r>
        <w:rPr>
          <w:rFonts w:eastAsia="Calibri"/>
        </w:rPr>
        <w:t xml:space="preserve">, tikslo įgyvendinimo pagal ES BJRS veiksmų plane, patvirtintame Europos Komisijos </w:t>
      </w:r>
      <w:r>
        <w:rPr>
          <w:rFonts w:eastAsia="Calibri"/>
        </w:rPr>
        <w:lastRenderedPageBreak/>
        <w:t xml:space="preserve">2017 m. kovo 20 d. sprendimu </w:t>
      </w:r>
      <w:r>
        <w:rPr>
          <w:rFonts w:eastAsia="Calibri"/>
          <w:iCs/>
        </w:rPr>
        <w:t>Nr.</w:t>
      </w:r>
      <w:r>
        <w:rPr>
          <w:rFonts w:eastAsia="Calibri"/>
        </w:rPr>
        <w:t xml:space="preserve"> SWD(2017) 118, </w:t>
      </w:r>
      <w:r>
        <w:rPr>
          <w:rFonts w:eastAsia="Calibri"/>
          <w:bCs/>
          <w:lang w:eastAsia="lt-LT"/>
        </w:rPr>
        <w:t xml:space="preserve">kuris skelbiamas </w:t>
      </w:r>
      <w:r>
        <w:rPr>
          <w:rFonts w:eastAsia="Calibri"/>
          <w:color w:val="000000"/>
        </w:rPr>
        <w:t>Europos Komisijos interneto svetainėje http://ec.europa.eu/regional_policy/lt/policy/cooperation/macro-regional-strategies/baltic-sea/library/#1,</w:t>
      </w:r>
      <w:r>
        <w:rPr>
          <w:rFonts w:eastAsia="Calibri"/>
        </w:rPr>
        <w:t xml:space="preserve"> numatytą politinę sritį </w:t>
      </w:r>
      <w:r w:rsidR="00B10676" w:rsidRPr="00F60C12">
        <w:t>„Kultūra – Kultūros ir kūrybos sektoriai“</w:t>
      </w:r>
      <w:r>
        <w:rPr>
          <w:rFonts w:eastAsia="Calibri"/>
        </w:rPr>
        <w:t>.</w:t>
      </w:r>
    </w:p>
    <w:p w14:paraId="04CE1754" w14:textId="77777777" w:rsidR="00A77467" w:rsidRDefault="00633F80" w:rsidP="00A77467">
      <w:pPr>
        <w:shd w:val="clear" w:color="auto" w:fill="FFFFFF"/>
        <w:ind w:firstLine="851"/>
        <w:jc w:val="both"/>
        <w:rPr>
          <w:rFonts w:eastAsia="Calibri"/>
        </w:rPr>
      </w:pPr>
      <w:r w:rsidRPr="00310248">
        <w:rPr>
          <w:rFonts w:eastAsia="Calibri"/>
        </w:rPr>
        <w:t>2</w:t>
      </w:r>
      <w:r w:rsidR="00B917B1">
        <w:rPr>
          <w:rFonts w:eastAsia="Calibri"/>
        </w:rPr>
        <w:t>6</w:t>
      </w:r>
      <w:r w:rsidRPr="00310248">
        <w:rPr>
          <w:rFonts w:eastAsia="Calibri"/>
        </w:rPr>
        <w:t xml:space="preserve">. Projektų atranka vykdoma vadovaujantis prioritetiniais projektų atrankos kriterijais, nurodytais Aprašo 2 priede. Už atitiktį šiems prioritetiniams projektų atrankos kriterijams projektams skiriami balai. Maksimalus galimas balų skaičius pagal kiekvieną kriterijų nurodytas Aprašo 2 priede. </w:t>
      </w:r>
    </w:p>
    <w:p w14:paraId="6BC37715" w14:textId="21DA7332" w:rsidR="00A77467" w:rsidRDefault="00A77467" w:rsidP="00FD75BC">
      <w:pPr>
        <w:shd w:val="clear" w:color="auto" w:fill="FFFFFF"/>
        <w:jc w:val="both"/>
        <w:rPr>
          <w:rFonts w:eastAsia="Calibri"/>
        </w:rPr>
      </w:pPr>
      <w:r>
        <w:rPr>
          <w:rFonts w:eastAsia="Calibri"/>
        </w:rPr>
        <w:t xml:space="preserve">Pagal Aprašą privaloma surinkti balų suma yra </w:t>
      </w:r>
      <w:r w:rsidR="005F3F57">
        <w:rPr>
          <w:rFonts w:eastAsia="Calibri"/>
        </w:rPr>
        <w:t>34</w:t>
      </w:r>
      <w:r w:rsidR="00B158A9">
        <w:rPr>
          <w:rFonts w:eastAsia="Calibri"/>
        </w:rPr>
        <w:t>, iš kurių 28 balus privaloma surinkti pagal pirmąjį prioritetinį projektų atrankos kriterijų</w:t>
      </w:r>
      <w:r>
        <w:rPr>
          <w:rFonts w:eastAsia="Calibri"/>
        </w:rPr>
        <w:t>. Jeigu projektai surenka vienodą balų skaičių, tuomet projektai išdėstomi Projektų taisyklių 151 punkte nustatyta tvarka.</w:t>
      </w:r>
      <w:r>
        <w:rPr>
          <w:rFonts w:ascii="Calibri" w:eastAsia="Calibri" w:hAnsi="Calibri"/>
          <w:sz w:val="22"/>
          <w:szCs w:val="22"/>
        </w:rPr>
        <w:t xml:space="preserve"> </w:t>
      </w:r>
      <w:r>
        <w:rPr>
          <w:rFonts w:eastAsia="Calibri"/>
        </w:rPr>
        <w:t xml:space="preserve">Jei projekto naudos ir kokybės vertinimo metu projektui suteikiama mažiau kaip </w:t>
      </w:r>
      <w:r w:rsidR="005F3F57">
        <w:rPr>
          <w:rFonts w:eastAsia="Calibri"/>
        </w:rPr>
        <w:t>34</w:t>
      </w:r>
      <w:r>
        <w:rPr>
          <w:rFonts w:eastAsia="Calibri"/>
        </w:rPr>
        <w:t xml:space="preserve"> bal</w:t>
      </w:r>
      <w:r w:rsidR="005F3F57">
        <w:rPr>
          <w:rFonts w:eastAsia="Calibri"/>
        </w:rPr>
        <w:t>ai</w:t>
      </w:r>
      <w:r w:rsidR="00B158A9">
        <w:rPr>
          <w:rFonts w:eastAsia="Calibri"/>
        </w:rPr>
        <w:t xml:space="preserve"> (iš kurių mažiau kaip 28 balai pagal pirmąjį prioritetinį projektų atrankos kriterijų)</w:t>
      </w:r>
      <w:r>
        <w:rPr>
          <w:rFonts w:eastAsia="Calibri"/>
        </w:rPr>
        <w:t>, paraiška atmetama.</w:t>
      </w:r>
    </w:p>
    <w:p w14:paraId="6A29CDDC" w14:textId="3C0389C4" w:rsidR="006A2133" w:rsidRPr="00CD5C67" w:rsidRDefault="006A2133" w:rsidP="00EB21AD">
      <w:pPr>
        <w:shd w:val="clear" w:color="auto" w:fill="FFFFFF" w:themeFill="background1"/>
        <w:ind w:firstLine="900"/>
        <w:jc w:val="both"/>
        <w:rPr>
          <w:bCs/>
          <w:lang w:eastAsia="lt-LT"/>
        </w:rPr>
      </w:pPr>
      <w:r w:rsidRPr="00310248">
        <w:rPr>
          <w:rFonts w:eastAsia="Calibri"/>
        </w:rPr>
        <w:t xml:space="preserve">Projektų atranka vykdoma </w:t>
      </w:r>
      <w:r w:rsidRPr="00310248">
        <w:rPr>
          <w:bCs/>
          <w:lang w:eastAsia="lt-LT"/>
        </w:rPr>
        <w:t>pagal dvi atskiras pareiškėjų grupes:</w:t>
      </w:r>
    </w:p>
    <w:p w14:paraId="60CB5B9E" w14:textId="62035DBE" w:rsidR="006A2133" w:rsidRPr="00181C02" w:rsidRDefault="006A2133" w:rsidP="00EB21AD">
      <w:pPr>
        <w:shd w:val="clear" w:color="auto" w:fill="FFFFFF" w:themeFill="background1"/>
        <w:ind w:firstLine="900"/>
        <w:jc w:val="both"/>
        <w:rPr>
          <w:bCs/>
        </w:rPr>
      </w:pPr>
      <w:r w:rsidRPr="00CD5C67">
        <w:rPr>
          <w:bCs/>
        </w:rPr>
        <w:t>1</w:t>
      </w:r>
      <w:r w:rsidR="00B917B1">
        <w:rPr>
          <w:bCs/>
        </w:rPr>
        <w:t>)</w:t>
      </w:r>
      <w:r w:rsidRPr="00CD5C67">
        <w:rPr>
          <w:bCs/>
        </w:rPr>
        <w:t xml:space="preserve"> MVĮ, kurių pagrindinė ekonominė veikla yra priskiriama veiklai „Kino filmų, vaizdo </w:t>
      </w:r>
      <w:r w:rsidRPr="00181C02">
        <w:rPr>
          <w:bCs/>
        </w:rPr>
        <w:t>filmų ir televizijos programų gamyba“ (</w:t>
      </w:r>
      <w:r w:rsidRPr="00181C02">
        <w:t xml:space="preserve">pagal </w:t>
      </w:r>
      <w:hyperlink r:id="rId29" w:history="1">
        <w:r w:rsidRPr="00181C02">
          <w:rPr>
            <w:rStyle w:val="Hyperlink"/>
            <w:color w:val="auto"/>
            <w:u w:val="none"/>
          </w:rPr>
          <w:t>Kultūros ir kūrybinių industrijų politikos 2015–2021 metų plėtros krypčių</w:t>
        </w:r>
      </w:hyperlink>
      <w:r w:rsidRPr="00181C02">
        <w:t xml:space="preserve"> 4 priede kino sektoriui priskiriamus EVRK kodus</w:t>
      </w:r>
      <w:r w:rsidRPr="00181C02">
        <w:rPr>
          <w:bCs/>
        </w:rPr>
        <w:t>);</w:t>
      </w:r>
    </w:p>
    <w:p w14:paraId="3D2A8E59" w14:textId="6ED7BCE3" w:rsidR="00914D37" w:rsidRPr="00181C02" w:rsidRDefault="006A2133" w:rsidP="00EB21AD">
      <w:pPr>
        <w:shd w:val="clear" w:color="auto" w:fill="FFFFFF"/>
        <w:ind w:firstLine="900"/>
        <w:jc w:val="both"/>
        <w:rPr>
          <w:rFonts w:eastAsia="Calibri"/>
        </w:rPr>
      </w:pPr>
      <w:r w:rsidRPr="00181C02">
        <w:rPr>
          <w:bCs/>
        </w:rPr>
        <w:t>2</w:t>
      </w:r>
      <w:r w:rsidR="00B917B1" w:rsidRPr="00181C02">
        <w:rPr>
          <w:bCs/>
        </w:rPr>
        <w:t>)</w:t>
      </w:r>
      <w:r w:rsidRPr="00181C02">
        <w:rPr>
          <w:bCs/>
        </w:rPr>
        <w:t xml:space="preserve"> MVĮ, kurių pagrindinė ekonominė veikla priskiriama kitoms KKI ekonominėms veikloms vadovaujantis </w:t>
      </w:r>
      <w:hyperlink r:id="rId30" w:history="1">
        <w:r w:rsidRPr="00181C02">
          <w:rPr>
            <w:rStyle w:val="Hyperlink"/>
            <w:color w:val="auto"/>
            <w:u w:val="none"/>
          </w:rPr>
          <w:t>Kultūros ir kūrybinių industrijų politikos 2015–2021 metų plėtros krypčių</w:t>
        </w:r>
      </w:hyperlink>
      <w:r w:rsidRPr="00181C02">
        <w:rPr>
          <w:bCs/>
        </w:rPr>
        <w:t xml:space="preserve"> 4 priedu, išskyrus šiame priede nurodytus </w:t>
      </w:r>
      <w:r w:rsidRPr="00181C02">
        <w:t>kino sektoriui priskiriamus EVRK kodus</w:t>
      </w:r>
      <w:r w:rsidRPr="00181C02">
        <w:rPr>
          <w:bCs/>
        </w:rPr>
        <w:t>.</w:t>
      </w:r>
    </w:p>
    <w:p w14:paraId="24A3BCF5" w14:textId="02CE723D" w:rsidR="00914D37" w:rsidRDefault="00633F80">
      <w:pPr>
        <w:shd w:val="clear" w:color="auto" w:fill="FFFFFF"/>
        <w:ind w:firstLine="851"/>
        <w:jc w:val="both"/>
        <w:rPr>
          <w:rFonts w:eastAsia="Calibri"/>
        </w:rPr>
      </w:pPr>
      <w:r>
        <w:rPr>
          <w:rFonts w:eastAsia="Calibri"/>
        </w:rPr>
        <w:t>2</w:t>
      </w:r>
      <w:r w:rsidR="00B917B1">
        <w:rPr>
          <w:rFonts w:eastAsia="Calibri"/>
        </w:rPr>
        <w:t>7</w:t>
      </w:r>
      <w:r>
        <w:rPr>
          <w:rFonts w:eastAsia="Calibri"/>
        </w:rPr>
        <w:t xml:space="preserve">. Pagal Aprašą nefinansuojami iš ES struktūrinių fondų lėšų bendrai finansuojami didelės apimties projektai, kurie apibrėžti </w:t>
      </w:r>
      <w:r>
        <w:t xml:space="preserve">2013 m. gruodžio 17 d. Europos Parlamento ir Tarybos reglamento </w:t>
      </w:r>
      <w:hyperlink r:id="rId31" w:tgtFrame="_blank" w:history="1">
        <w:r>
          <w:rPr>
            <w:color w:val="0000FF" w:themeColor="hyperlink"/>
            <w:u w:val="single"/>
          </w:rPr>
          <w:t>(ES) Nr. 1303/2013</w:t>
        </w:r>
      </w:hyperlink>
      <w:r>
        <w:t xml:space="preserve">,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w:t>
      </w:r>
      <w:hyperlink r:id="rId32" w:tgtFrame="_blank" w:history="1">
        <w:r>
          <w:rPr>
            <w:color w:val="0000FF" w:themeColor="hyperlink"/>
            <w:u w:val="single"/>
          </w:rPr>
          <w:t>(EB) Nr. 1083/2006</w:t>
        </w:r>
      </w:hyperlink>
      <w:r>
        <w:t>, 100 straipsnyje</w:t>
      </w:r>
      <w:r>
        <w:rPr>
          <w:rFonts w:eastAsia="Calibri"/>
        </w:rPr>
        <w:t>.</w:t>
      </w:r>
    </w:p>
    <w:p w14:paraId="550C1617" w14:textId="4B24F6BC" w:rsidR="001F3BBF" w:rsidRDefault="00633F80" w:rsidP="001F3BBF">
      <w:pPr>
        <w:shd w:val="clear" w:color="auto" w:fill="FFFFFF"/>
        <w:ind w:firstLine="851"/>
        <w:jc w:val="both"/>
        <w:rPr>
          <w:i/>
          <w:iCs/>
          <w:lang w:eastAsia="lt-LT"/>
        </w:rPr>
      </w:pPr>
      <w:r>
        <w:rPr>
          <w:rFonts w:eastAsia="Calibri"/>
        </w:rPr>
        <w:t>2</w:t>
      </w:r>
      <w:r w:rsidR="00B917B1">
        <w:rPr>
          <w:rFonts w:eastAsia="Calibri"/>
        </w:rPr>
        <w:t>8</w:t>
      </w:r>
      <w:r>
        <w:rPr>
          <w:rFonts w:eastAsia="Calibri"/>
        </w:rPr>
        <w:t xml:space="preserve">. Teikiamų pagal Aprašą projektų veiklų įgyvendinimo </w:t>
      </w:r>
      <w:r w:rsidR="005C1289">
        <w:rPr>
          <w:rFonts w:eastAsia="Calibri"/>
        </w:rPr>
        <w:t xml:space="preserve">terminas </w:t>
      </w:r>
      <w:r w:rsidR="00981C2B">
        <w:rPr>
          <w:rFonts w:eastAsia="Calibri"/>
        </w:rPr>
        <w:t>negali būti vėlesn</w:t>
      </w:r>
      <w:r w:rsidR="00E76E1D">
        <w:rPr>
          <w:rFonts w:eastAsia="Calibri"/>
        </w:rPr>
        <w:t>is</w:t>
      </w:r>
      <w:r w:rsidR="00981C2B">
        <w:rPr>
          <w:rFonts w:eastAsia="Calibri"/>
        </w:rPr>
        <w:t xml:space="preserve"> nei 2022 m. gruodžio 31 d</w:t>
      </w:r>
      <w:r>
        <w:rPr>
          <w:rFonts w:eastAsia="Calibri"/>
        </w:rPr>
        <w:t>.</w:t>
      </w:r>
      <w:r w:rsidR="001F3BBF" w:rsidRPr="001F3BBF">
        <w:t xml:space="preserve"> </w:t>
      </w:r>
      <w:r w:rsidR="001F3BBF">
        <w:t>Nespėjus įgyvendinti projektų veiklų iki šiame Aprašo punkte nustatyto termino, p</w:t>
      </w:r>
      <w:r w:rsidR="001F3BBF" w:rsidRPr="00665F58">
        <w:t xml:space="preserve">rojekto veiklų įgyvendinimo laikotarpis </w:t>
      </w:r>
      <w:r w:rsidR="001F3BBF">
        <w:t>ne</w:t>
      </w:r>
      <w:r w:rsidR="001F3BBF" w:rsidRPr="00665F58">
        <w:t>gal</w:t>
      </w:r>
      <w:r w:rsidR="001F3BBF">
        <w:t>ės</w:t>
      </w:r>
      <w:r w:rsidR="001F3BBF" w:rsidRPr="00665F58">
        <w:t xml:space="preserve"> būti pratęstas</w:t>
      </w:r>
      <w:r w:rsidR="001F3BBF">
        <w:t xml:space="preserve"> ir projektas bus laikomas neįgyvendintu.</w:t>
      </w:r>
    </w:p>
    <w:p w14:paraId="11B66B6F" w14:textId="5B1248EB" w:rsidR="00FD75BC" w:rsidRPr="00FD75BC" w:rsidRDefault="572E1BC2" w:rsidP="00FD75BC">
      <w:pPr>
        <w:pStyle w:val="pf0"/>
        <w:spacing w:before="0" w:beforeAutospacing="0" w:after="0" w:afterAutospacing="0"/>
        <w:ind w:firstLine="720"/>
        <w:jc w:val="both"/>
      </w:pPr>
      <w:r w:rsidRPr="0069116F">
        <w:rPr>
          <w:rFonts w:eastAsia="Calibri"/>
          <w:lang w:val="lt-LT"/>
        </w:rPr>
        <w:t xml:space="preserve">29. Projektas gali būti pradėtas įgyvendinti ne anksčiau nei 2021 m. sausio 1 d., tačiau projekto išlaidos iki finansavimo projektui skyrimo yra patiriamos pareiškėjo rizika. Jei projekto įgyvendinimo veiklos pradedamos įgyvendinti iki paraiškos pateikimo ir iki paraiškos pateikimo datos patirtos išlaidos įtraukiamos į paraišką, projektui teikiamas finansavimas yra </w:t>
      </w:r>
      <w:r w:rsidRPr="0069116F">
        <w:rPr>
          <w:rFonts w:eastAsia="Calibri"/>
          <w:i/>
          <w:iCs/>
          <w:lang w:val="lt-LT"/>
        </w:rPr>
        <w:t xml:space="preserve">de </w:t>
      </w:r>
      <w:proofErr w:type="spellStart"/>
      <w:r w:rsidRPr="0069116F">
        <w:rPr>
          <w:rFonts w:eastAsia="Calibri"/>
          <w:i/>
          <w:iCs/>
          <w:lang w:val="lt-LT"/>
        </w:rPr>
        <w:t>minimis</w:t>
      </w:r>
      <w:proofErr w:type="spellEnd"/>
      <w:r w:rsidRPr="0069116F">
        <w:rPr>
          <w:rFonts w:eastAsia="Calibri"/>
          <w:lang w:val="lt-LT"/>
        </w:rPr>
        <w:t xml:space="preserve"> pagalba ir turi atitikti </w:t>
      </w:r>
      <w:r w:rsidRPr="0069116F">
        <w:rPr>
          <w:rFonts w:eastAsia="Calibri"/>
          <w:i/>
          <w:iCs/>
          <w:lang w:val="lt-LT"/>
        </w:rPr>
        <w:t xml:space="preserve">de </w:t>
      </w:r>
      <w:proofErr w:type="spellStart"/>
      <w:r w:rsidRPr="0069116F">
        <w:rPr>
          <w:rFonts w:eastAsia="Calibri"/>
          <w:i/>
          <w:iCs/>
          <w:lang w:val="lt-LT"/>
        </w:rPr>
        <w:t>minimis</w:t>
      </w:r>
      <w:proofErr w:type="spellEnd"/>
      <w:r w:rsidRPr="0069116F">
        <w:rPr>
          <w:rFonts w:eastAsia="Calibri"/>
          <w:lang w:val="lt-LT"/>
        </w:rPr>
        <w:t xml:space="preserve"> </w:t>
      </w:r>
      <w:r w:rsidRPr="0069116F">
        <w:rPr>
          <w:lang w:val="lt-LT"/>
        </w:rPr>
        <w:t>reglamento nuostatas.</w:t>
      </w:r>
      <w:r w:rsidR="00FD75BC" w:rsidRPr="0069116F">
        <w:rPr>
          <w:lang w:val="lt-LT"/>
        </w:rPr>
        <w:t xml:space="preserve"> </w:t>
      </w:r>
      <w:proofErr w:type="spellStart"/>
      <w:r w:rsidR="00FD75BC" w:rsidRPr="00FD75BC">
        <w:t>Jeigu</w:t>
      </w:r>
      <w:proofErr w:type="spellEnd"/>
      <w:r w:rsidR="00FD75BC" w:rsidRPr="00FD75BC">
        <w:t xml:space="preserve"> </w:t>
      </w:r>
      <w:proofErr w:type="spellStart"/>
      <w:r w:rsidR="00FD75BC" w:rsidRPr="00FD75BC">
        <w:t>projektas</w:t>
      </w:r>
      <w:proofErr w:type="spellEnd"/>
      <w:r w:rsidR="00FD75BC" w:rsidRPr="00FD75BC">
        <w:t xml:space="preserve">, </w:t>
      </w:r>
      <w:proofErr w:type="spellStart"/>
      <w:r w:rsidR="00FD75BC" w:rsidRPr="00FD75BC">
        <w:t>kuriam</w:t>
      </w:r>
      <w:proofErr w:type="spellEnd"/>
      <w:r w:rsidR="00FD75BC" w:rsidRPr="00FD75BC">
        <w:t xml:space="preserve"> </w:t>
      </w:r>
      <w:proofErr w:type="spellStart"/>
      <w:r w:rsidR="00FD75BC" w:rsidRPr="00FD75BC">
        <w:t>prašoma</w:t>
      </w:r>
      <w:proofErr w:type="spellEnd"/>
      <w:r w:rsidR="00FD75BC" w:rsidRPr="00FD75BC">
        <w:t xml:space="preserve"> </w:t>
      </w:r>
      <w:proofErr w:type="spellStart"/>
      <w:r w:rsidR="00FD75BC" w:rsidRPr="00FD75BC">
        <w:t>finansavimo</w:t>
      </w:r>
      <w:proofErr w:type="spellEnd"/>
      <w:r w:rsidR="00FD75BC" w:rsidRPr="00FD75BC">
        <w:t xml:space="preserve">, </w:t>
      </w:r>
      <w:proofErr w:type="spellStart"/>
      <w:r w:rsidR="00FD75BC" w:rsidRPr="00FD75BC">
        <w:t>pradedamas</w:t>
      </w:r>
      <w:proofErr w:type="spellEnd"/>
      <w:r w:rsidR="00FD75BC" w:rsidRPr="00FD75BC">
        <w:t xml:space="preserve"> </w:t>
      </w:r>
      <w:proofErr w:type="spellStart"/>
      <w:r w:rsidR="00FD75BC" w:rsidRPr="00FD75BC">
        <w:t>įgyvendinti</w:t>
      </w:r>
      <w:proofErr w:type="spellEnd"/>
      <w:r w:rsidR="00FD75BC" w:rsidRPr="00FD75BC">
        <w:t xml:space="preserve"> </w:t>
      </w:r>
      <w:proofErr w:type="spellStart"/>
      <w:r w:rsidR="00FD75BC" w:rsidRPr="00FD75BC">
        <w:t>anksčiau</w:t>
      </w:r>
      <w:proofErr w:type="spellEnd"/>
      <w:r w:rsidR="00FD75BC" w:rsidRPr="00FD75BC">
        <w:t xml:space="preserve"> </w:t>
      </w:r>
      <w:proofErr w:type="spellStart"/>
      <w:r w:rsidR="00FD75BC" w:rsidRPr="00FD75BC">
        <w:t>negu</w:t>
      </w:r>
      <w:proofErr w:type="spellEnd"/>
      <w:r w:rsidR="00FD75BC" w:rsidRPr="00FD75BC">
        <w:t xml:space="preserve"> </w:t>
      </w:r>
      <w:proofErr w:type="spellStart"/>
      <w:r w:rsidR="00FD75BC" w:rsidRPr="00FD75BC">
        <w:t>Aprašo</w:t>
      </w:r>
      <w:proofErr w:type="spellEnd"/>
      <w:r w:rsidR="00FD75BC" w:rsidRPr="00FD75BC">
        <w:t xml:space="preserve"> 29 p. </w:t>
      </w:r>
      <w:proofErr w:type="spellStart"/>
      <w:r w:rsidR="00FD75BC" w:rsidRPr="00FD75BC">
        <w:t>nustatytas</w:t>
      </w:r>
      <w:proofErr w:type="spellEnd"/>
      <w:r w:rsidR="00FD75BC" w:rsidRPr="00FD75BC">
        <w:t xml:space="preserve"> </w:t>
      </w:r>
      <w:proofErr w:type="spellStart"/>
      <w:r w:rsidR="00FD75BC" w:rsidRPr="00FD75BC">
        <w:t>terminas</w:t>
      </w:r>
      <w:proofErr w:type="spellEnd"/>
      <w:r w:rsidR="00FD75BC" w:rsidRPr="00FD75BC">
        <w:t xml:space="preserve">, visas </w:t>
      </w:r>
      <w:proofErr w:type="spellStart"/>
      <w:r w:rsidR="00FD75BC" w:rsidRPr="00FD75BC">
        <w:t>projektas</w:t>
      </w:r>
      <w:proofErr w:type="spellEnd"/>
      <w:r w:rsidR="00FD75BC" w:rsidRPr="00FD75BC">
        <w:t xml:space="preserve"> </w:t>
      </w:r>
      <w:proofErr w:type="spellStart"/>
      <w:r w:rsidR="00FD75BC" w:rsidRPr="00FD75BC">
        <w:t>tampa</w:t>
      </w:r>
      <w:proofErr w:type="spellEnd"/>
      <w:r w:rsidR="00FD75BC" w:rsidRPr="00FD75BC">
        <w:t xml:space="preserve"> </w:t>
      </w:r>
      <w:proofErr w:type="spellStart"/>
      <w:r w:rsidR="00FD75BC" w:rsidRPr="00FD75BC">
        <w:t>netinkamas</w:t>
      </w:r>
      <w:proofErr w:type="spellEnd"/>
      <w:r w:rsidR="00FD75BC" w:rsidRPr="00FD75BC">
        <w:t xml:space="preserve"> </w:t>
      </w:r>
      <w:proofErr w:type="spellStart"/>
      <w:r w:rsidR="00FD75BC" w:rsidRPr="00FD75BC">
        <w:t>ir</w:t>
      </w:r>
      <w:proofErr w:type="spellEnd"/>
      <w:r w:rsidR="00FD75BC" w:rsidRPr="00FD75BC">
        <w:t xml:space="preserve"> jam </w:t>
      </w:r>
      <w:proofErr w:type="spellStart"/>
      <w:r w:rsidR="00FD75BC" w:rsidRPr="00FD75BC">
        <w:t>finansavimas</w:t>
      </w:r>
      <w:proofErr w:type="spellEnd"/>
      <w:r w:rsidR="00FD75BC" w:rsidRPr="00FD75BC">
        <w:t xml:space="preserve"> </w:t>
      </w:r>
      <w:proofErr w:type="spellStart"/>
      <w:r w:rsidR="00FD75BC" w:rsidRPr="00FD75BC">
        <w:t>neskiriamas</w:t>
      </w:r>
      <w:proofErr w:type="spellEnd"/>
      <w:r w:rsidR="00FD75BC" w:rsidRPr="00FD75BC">
        <w:t>.</w:t>
      </w:r>
    </w:p>
    <w:p w14:paraId="23489640" w14:textId="7BA6B4CC" w:rsidR="00914D37" w:rsidRPr="00FD75BC" w:rsidRDefault="00B917B1" w:rsidP="00FD75BC">
      <w:pPr>
        <w:ind w:firstLine="851"/>
        <w:jc w:val="both"/>
        <w:rPr>
          <w:szCs w:val="24"/>
          <w:lang w:eastAsia="lt-LT"/>
        </w:rPr>
      </w:pPr>
      <w:r w:rsidRPr="00FD75BC">
        <w:rPr>
          <w:rFonts w:eastAsia="Calibri"/>
          <w:szCs w:val="24"/>
        </w:rPr>
        <w:t>30</w:t>
      </w:r>
      <w:r w:rsidR="00633F80" w:rsidRPr="00FD75BC">
        <w:rPr>
          <w:rFonts w:eastAsia="Calibri"/>
          <w:szCs w:val="24"/>
        </w:rPr>
        <w:t xml:space="preserve">. Projekto veiklos turi būti vykdomos Lietuvos Respublikoje. Projekto veiklų vykdymo vieta </w:t>
      </w:r>
      <w:r w:rsidR="0007050B" w:rsidRPr="00FD75BC">
        <w:rPr>
          <w:iCs/>
          <w:szCs w:val="24"/>
        </w:rPr>
        <w:t xml:space="preserve">yra laikoma fizinių investicijų vieta (pavyzdžiui, geografinė teritorija, kurioje įrengiama infrastruktūra, pastatomas pastatas ar pastatoma / sumontuojama įranga). Nesant fizinių investicijų, projekto veiklų vykdymo vieta </w:t>
      </w:r>
      <w:r w:rsidR="00633F80" w:rsidRPr="00FD75BC">
        <w:rPr>
          <w:rFonts w:eastAsia="Calibri"/>
          <w:szCs w:val="24"/>
        </w:rPr>
        <w:t>yra laikoma vieta, kurioje projekto veiklą vykdo projektą vykdantis personalas, kaip jis apibrėžtas Rekomendacijose dėl projektų išlaidų atitikties Europos Sąjungos struktūrinių fondų reikalavimams.</w:t>
      </w:r>
    </w:p>
    <w:p w14:paraId="32B8CF8C" w14:textId="478BE804" w:rsidR="00914D37" w:rsidRPr="00FD75BC" w:rsidRDefault="00633F80" w:rsidP="00FD75BC">
      <w:pPr>
        <w:ind w:firstLine="851"/>
        <w:jc w:val="both"/>
        <w:rPr>
          <w:rFonts w:eastAsia="Calibri"/>
          <w:szCs w:val="24"/>
        </w:rPr>
      </w:pPr>
      <w:r w:rsidRPr="00FD75BC">
        <w:rPr>
          <w:rFonts w:eastAsia="Calibri"/>
          <w:szCs w:val="24"/>
        </w:rPr>
        <w:t>3</w:t>
      </w:r>
      <w:r w:rsidR="00B917B1" w:rsidRPr="00FD75BC">
        <w:rPr>
          <w:rFonts w:eastAsia="Calibri"/>
          <w:szCs w:val="24"/>
        </w:rPr>
        <w:t>1</w:t>
      </w:r>
      <w:r w:rsidRPr="00FD75BC">
        <w:rPr>
          <w:rFonts w:eastAsia="Calibri"/>
          <w:szCs w:val="24"/>
        </w:rPr>
        <w:t>. Projektu turi būti siekiama visų toliau išvardytų Priemonės įgyvendinimo stebėsenos rodiklių:</w:t>
      </w:r>
    </w:p>
    <w:p w14:paraId="76FEED78" w14:textId="7EE2EA42" w:rsidR="00914D37" w:rsidRPr="00FD75BC" w:rsidRDefault="00633F80" w:rsidP="00FD75BC">
      <w:pPr>
        <w:ind w:firstLine="851"/>
        <w:jc w:val="both"/>
        <w:rPr>
          <w:rFonts w:eastAsia="Calibri"/>
          <w:szCs w:val="24"/>
        </w:rPr>
      </w:pPr>
      <w:r w:rsidRPr="00FD75BC">
        <w:rPr>
          <w:rFonts w:eastAsia="Calibri"/>
          <w:szCs w:val="24"/>
        </w:rPr>
        <w:t>3</w:t>
      </w:r>
      <w:r w:rsidR="00B917B1" w:rsidRPr="00FD75BC">
        <w:rPr>
          <w:rFonts w:eastAsia="Calibri"/>
          <w:szCs w:val="24"/>
        </w:rPr>
        <w:t>1</w:t>
      </w:r>
      <w:r w:rsidRPr="00FD75BC">
        <w:rPr>
          <w:rFonts w:eastAsia="Calibri"/>
          <w:szCs w:val="24"/>
        </w:rPr>
        <w:t>.1. produkto stebėsenos rodiklio „</w:t>
      </w:r>
      <w:r w:rsidR="002F3AA4" w:rsidRPr="00FD75BC">
        <w:rPr>
          <w:szCs w:val="24"/>
          <w:lang w:eastAsia="lt-LT"/>
        </w:rPr>
        <w:t>Subsidijas gaunančių įmonių skaičius</w:t>
      </w:r>
      <w:r w:rsidRPr="00FD75BC">
        <w:rPr>
          <w:rFonts w:eastAsia="Calibri"/>
          <w:szCs w:val="24"/>
        </w:rPr>
        <w:t>“, kodas P.B.202;</w:t>
      </w:r>
    </w:p>
    <w:p w14:paraId="215F9321" w14:textId="1BDCA096" w:rsidR="00914D37" w:rsidRPr="00FD75BC" w:rsidRDefault="00633F80" w:rsidP="00FD75BC">
      <w:pPr>
        <w:tabs>
          <w:tab w:val="left" w:pos="1418"/>
        </w:tabs>
        <w:ind w:firstLine="851"/>
        <w:jc w:val="both"/>
        <w:rPr>
          <w:rFonts w:eastAsia="Calibri"/>
          <w:szCs w:val="24"/>
        </w:rPr>
      </w:pPr>
      <w:r w:rsidRPr="00FD75BC">
        <w:rPr>
          <w:rFonts w:eastAsia="Calibri"/>
          <w:szCs w:val="24"/>
        </w:rPr>
        <w:t>3</w:t>
      </w:r>
      <w:r w:rsidR="00B917B1" w:rsidRPr="00FD75BC">
        <w:rPr>
          <w:rFonts w:eastAsia="Calibri"/>
          <w:szCs w:val="24"/>
        </w:rPr>
        <w:t>1</w:t>
      </w:r>
      <w:r w:rsidRPr="00FD75BC">
        <w:rPr>
          <w:rFonts w:eastAsia="Calibri"/>
          <w:szCs w:val="24"/>
        </w:rPr>
        <w:t>.</w:t>
      </w:r>
      <w:r w:rsidR="00617826" w:rsidRPr="00FD75BC">
        <w:rPr>
          <w:rFonts w:eastAsia="Calibri"/>
          <w:szCs w:val="24"/>
        </w:rPr>
        <w:t>2</w:t>
      </w:r>
      <w:r w:rsidRPr="00FD75BC">
        <w:rPr>
          <w:rFonts w:eastAsia="Calibri"/>
          <w:szCs w:val="24"/>
        </w:rPr>
        <w:t>. rezultato stebėsenos rodiklio „</w:t>
      </w:r>
      <w:r w:rsidR="002F3AA4" w:rsidRPr="00FD75BC">
        <w:rPr>
          <w:szCs w:val="24"/>
        </w:rPr>
        <w:t>Gavusių investicijas MVĮ planuojamo pajamų augimo ir prašomo finansavimo santykis</w:t>
      </w:r>
      <w:r w:rsidRPr="00FD75BC">
        <w:rPr>
          <w:rFonts w:eastAsia="Calibri"/>
          <w:szCs w:val="24"/>
          <w:lang w:eastAsia="lt-LT"/>
        </w:rPr>
        <w:t>“, kodas R.N.</w:t>
      </w:r>
      <w:r w:rsidR="002F3AA4" w:rsidRPr="00FD75BC">
        <w:rPr>
          <w:rFonts w:eastAsia="Calibri"/>
          <w:szCs w:val="24"/>
          <w:lang w:eastAsia="lt-LT"/>
        </w:rPr>
        <w:t>306</w:t>
      </w:r>
      <w:r w:rsidRPr="00FD75BC">
        <w:rPr>
          <w:rFonts w:eastAsia="Calibri"/>
          <w:szCs w:val="24"/>
          <w:lang w:eastAsia="lt-LT"/>
        </w:rPr>
        <w:t>.</w:t>
      </w:r>
    </w:p>
    <w:p w14:paraId="6A9C29AF" w14:textId="444D2159" w:rsidR="00914D37" w:rsidRDefault="00633F80" w:rsidP="00FD75BC">
      <w:pPr>
        <w:ind w:firstLine="851"/>
        <w:jc w:val="both"/>
        <w:rPr>
          <w:rFonts w:eastAsia="Calibri"/>
        </w:rPr>
      </w:pPr>
      <w:r w:rsidRPr="00FD75BC">
        <w:rPr>
          <w:rFonts w:eastAsia="Calibri"/>
          <w:szCs w:val="24"/>
        </w:rPr>
        <w:t>3</w:t>
      </w:r>
      <w:r w:rsidR="00B917B1" w:rsidRPr="00FD75BC">
        <w:rPr>
          <w:rFonts w:eastAsia="Calibri"/>
          <w:szCs w:val="24"/>
        </w:rPr>
        <w:t>2</w:t>
      </w:r>
      <w:r w:rsidRPr="00FD75BC">
        <w:rPr>
          <w:rFonts w:eastAsia="Calibri"/>
          <w:szCs w:val="24"/>
        </w:rPr>
        <w:t>. Aprašo 3</w:t>
      </w:r>
      <w:r w:rsidR="00B917B1" w:rsidRPr="00FD75BC">
        <w:rPr>
          <w:rFonts w:eastAsia="Calibri"/>
          <w:szCs w:val="24"/>
        </w:rPr>
        <w:t>1</w:t>
      </w:r>
      <w:r w:rsidRPr="00FD75BC">
        <w:rPr>
          <w:rFonts w:eastAsia="Calibri"/>
          <w:szCs w:val="24"/>
        </w:rPr>
        <w:t>.1 papunk</w:t>
      </w:r>
      <w:r w:rsidR="00617826" w:rsidRPr="00FD75BC">
        <w:rPr>
          <w:rFonts w:eastAsia="Calibri"/>
          <w:szCs w:val="24"/>
        </w:rPr>
        <w:t>tyje</w:t>
      </w:r>
      <w:r w:rsidRPr="00FD75BC">
        <w:rPr>
          <w:rFonts w:eastAsia="Calibri"/>
          <w:szCs w:val="24"/>
        </w:rPr>
        <w:t xml:space="preserve"> nurodyt</w:t>
      </w:r>
      <w:r w:rsidR="00264688" w:rsidRPr="00FD75BC">
        <w:rPr>
          <w:rFonts w:eastAsia="Calibri"/>
          <w:szCs w:val="24"/>
        </w:rPr>
        <w:t>o</w:t>
      </w:r>
      <w:r w:rsidRPr="00FD75BC">
        <w:rPr>
          <w:rFonts w:eastAsia="Calibri"/>
          <w:szCs w:val="24"/>
        </w:rPr>
        <w:t xml:space="preserve"> Priemonės įgyvendinimo stebėsenos rodikli</w:t>
      </w:r>
      <w:r w:rsidR="00264688" w:rsidRPr="00FD75BC">
        <w:rPr>
          <w:rFonts w:eastAsia="Calibri"/>
          <w:szCs w:val="24"/>
        </w:rPr>
        <w:t>o</w:t>
      </w:r>
      <w:r w:rsidRPr="00FD75BC">
        <w:rPr>
          <w:rFonts w:eastAsia="Calibri"/>
          <w:szCs w:val="24"/>
        </w:rPr>
        <w:t xml:space="preserve"> skaičiavimui taikomas Veiksmų programos stebėsenos rodiklių skaičiavimo aprašas.</w:t>
      </w:r>
      <w:r>
        <w:rPr>
          <w:rFonts w:eastAsia="Calibri"/>
        </w:rPr>
        <w:t xml:space="preserve"> Aprašo 3</w:t>
      </w:r>
      <w:r w:rsidR="00617826">
        <w:rPr>
          <w:rFonts w:eastAsia="Calibri"/>
        </w:rPr>
        <w:t>1</w:t>
      </w:r>
      <w:r>
        <w:rPr>
          <w:rFonts w:eastAsia="Calibri"/>
        </w:rPr>
        <w:t>.</w:t>
      </w:r>
      <w:r w:rsidR="00617826">
        <w:rPr>
          <w:rFonts w:eastAsia="Calibri"/>
        </w:rPr>
        <w:t>2</w:t>
      </w:r>
      <w:r>
        <w:rPr>
          <w:rFonts w:eastAsia="Calibri"/>
        </w:rPr>
        <w:t xml:space="preserve"> papunk</w:t>
      </w:r>
      <w:r w:rsidR="00AF762E">
        <w:rPr>
          <w:rFonts w:eastAsia="Calibri"/>
        </w:rPr>
        <w:t>tyje</w:t>
      </w:r>
      <w:r>
        <w:rPr>
          <w:rFonts w:eastAsia="Calibri"/>
        </w:rPr>
        <w:t xml:space="preserve"> nurodyt</w:t>
      </w:r>
      <w:r w:rsidR="00AF762E">
        <w:rPr>
          <w:rFonts w:eastAsia="Calibri"/>
        </w:rPr>
        <w:t>o</w:t>
      </w:r>
      <w:r>
        <w:rPr>
          <w:rFonts w:eastAsia="Calibri"/>
        </w:rPr>
        <w:t xml:space="preserve"> Priemonės įgyvendinimo stebėsenos rodiklių skaičiavimui taikomas </w:t>
      </w:r>
      <w:r>
        <w:rPr>
          <w:rFonts w:eastAsia="Calibri"/>
        </w:rPr>
        <w:lastRenderedPageBreak/>
        <w:t xml:space="preserve">Nacionalinių stebėsenos rodiklių skaičiavimo aprašas, patvirtintas Lietuvos </w:t>
      </w:r>
      <w:r w:rsidR="00AF762E">
        <w:rPr>
          <w:rFonts w:eastAsia="Calibri"/>
        </w:rPr>
        <w:t>kultūros</w:t>
      </w:r>
      <w:r>
        <w:rPr>
          <w:rFonts w:eastAsia="Calibri"/>
        </w:rPr>
        <w:t xml:space="preserve"> ministro 201</w:t>
      </w:r>
      <w:r w:rsidR="00AF762E">
        <w:rPr>
          <w:rFonts w:eastAsia="Calibri"/>
        </w:rPr>
        <w:t>6</w:t>
      </w:r>
      <w:r>
        <w:rPr>
          <w:rFonts w:eastAsia="Calibri"/>
        </w:rPr>
        <w:t xml:space="preserve"> m. </w:t>
      </w:r>
      <w:r w:rsidR="00AF762E">
        <w:rPr>
          <w:rFonts w:eastAsia="Calibri"/>
        </w:rPr>
        <w:t>gegužės 12</w:t>
      </w:r>
      <w:r>
        <w:rPr>
          <w:rFonts w:eastAsia="Calibri"/>
        </w:rPr>
        <w:t xml:space="preserve"> d. įsakymu Nr. </w:t>
      </w:r>
      <w:r w:rsidR="00AF762E">
        <w:rPr>
          <w:rFonts w:eastAsia="Calibri"/>
        </w:rPr>
        <w:t>ĮV-380</w:t>
      </w:r>
      <w:r>
        <w:rPr>
          <w:rFonts w:eastAsia="Calibri"/>
        </w:rPr>
        <w:t xml:space="preserve"> „</w:t>
      </w:r>
      <w:r w:rsidR="00AF762E">
        <w:rPr>
          <w:rFonts w:eastAsia="Calibri"/>
        </w:rPr>
        <w:t xml:space="preserve">Dėl Lietuvos Respublikos kultūros ministerijos </w:t>
      </w:r>
      <w:r>
        <w:rPr>
          <w:rFonts w:eastAsia="Calibri"/>
        </w:rPr>
        <w:t xml:space="preserve">2014–2020 m. Europos Sąjungos fondų investicijų veiksmų programos prioriteto įgyvendinimo priemonių įgyvendinimo plano ir Nacionalinių stebėsenos rodiklių skaičiavimo aprašo patvirtinimo“. Visų Priemonės įgyvendinimo stebėsenos rodiklių skaičiavimo aprašai skelbiami ES struktūrinių fondų svetainėje </w:t>
      </w:r>
      <w:r>
        <w:rPr>
          <w:rFonts w:eastAsia="Calibri"/>
          <w:szCs w:val="22"/>
        </w:rPr>
        <w:t>www.esinvesticijos.lt</w:t>
      </w:r>
      <w:r>
        <w:rPr>
          <w:rFonts w:eastAsia="Calibri"/>
        </w:rPr>
        <w:t>.</w:t>
      </w:r>
    </w:p>
    <w:p w14:paraId="4294AD02" w14:textId="1341ACAE" w:rsidR="00FD75BC" w:rsidRDefault="00633F80">
      <w:pPr>
        <w:ind w:firstLine="851"/>
        <w:jc w:val="both"/>
        <w:rPr>
          <w:rFonts w:eastAsia="Calibri"/>
          <w:shd w:val="clear" w:color="auto" w:fill="FFFFFF"/>
        </w:rPr>
      </w:pPr>
      <w:r w:rsidRPr="00264688">
        <w:rPr>
          <w:rFonts w:eastAsia="Calibri"/>
        </w:rPr>
        <w:t>3</w:t>
      </w:r>
      <w:r w:rsidR="00B917B1" w:rsidRPr="00264688">
        <w:rPr>
          <w:rFonts w:eastAsia="Calibri"/>
        </w:rPr>
        <w:t>3</w:t>
      </w:r>
      <w:r w:rsidRPr="00264688">
        <w:rPr>
          <w:rFonts w:eastAsia="Calibri"/>
        </w:rPr>
        <w:t xml:space="preserve">. </w:t>
      </w:r>
      <w:r w:rsidRPr="00264688">
        <w:rPr>
          <w:rFonts w:eastAsia="Calibri"/>
          <w:shd w:val="clear" w:color="auto" w:fill="FFFFFF"/>
        </w:rPr>
        <w:t>Projekto parengtumui taikom</w:t>
      </w:r>
      <w:r w:rsidR="001C01AA" w:rsidRPr="00264688">
        <w:rPr>
          <w:rFonts w:eastAsia="Calibri"/>
          <w:shd w:val="clear" w:color="auto" w:fill="FFFFFF"/>
        </w:rPr>
        <w:t>i</w:t>
      </w:r>
      <w:r w:rsidRPr="00264688">
        <w:rPr>
          <w:rFonts w:eastAsia="Calibri"/>
          <w:shd w:val="clear" w:color="auto" w:fill="FFFFFF"/>
        </w:rPr>
        <w:t xml:space="preserve"> reikalavim</w:t>
      </w:r>
      <w:r w:rsidR="001C01AA" w:rsidRPr="00264688">
        <w:rPr>
          <w:rFonts w:eastAsia="Calibri"/>
          <w:shd w:val="clear" w:color="auto" w:fill="FFFFFF"/>
        </w:rPr>
        <w:t>ai:</w:t>
      </w:r>
      <w:r w:rsidRPr="00264688">
        <w:rPr>
          <w:rFonts w:eastAsia="Calibri"/>
          <w:shd w:val="clear" w:color="auto" w:fill="FFFFFF"/>
        </w:rPr>
        <w:t xml:space="preserve"> kurio neįvykdžius ir kartu su paraiška nepateikus pagrindžiančių dokumentų, paraiška atmetama neprašant papildomų dokumentų</w:t>
      </w:r>
      <w:r w:rsidR="00FD75BC">
        <w:rPr>
          <w:rFonts w:eastAsia="Calibri"/>
          <w:shd w:val="clear" w:color="auto" w:fill="FFFFFF"/>
        </w:rPr>
        <w:t>:</w:t>
      </w:r>
      <w:r w:rsidRPr="00264688">
        <w:rPr>
          <w:rFonts w:eastAsia="Calibri"/>
          <w:shd w:val="clear" w:color="auto" w:fill="FFFFFF"/>
        </w:rPr>
        <w:t xml:space="preserve">  </w:t>
      </w:r>
    </w:p>
    <w:p w14:paraId="01C64A6A" w14:textId="598A3832" w:rsidR="001C01AA" w:rsidRPr="00264688" w:rsidRDefault="001C01AA">
      <w:pPr>
        <w:ind w:firstLine="851"/>
        <w:jc w:val="both"/>
        <w:rPr>
          <w:rFonts w:eastAsia="Calibri"/>
          <w:shd w:val="clear" w:color="auto" w:fill="FFFFFF"/>
        </w:rPr>
      </w:pPr>
      <w:r w:rsidRPr="00264688">
        <w:rPr>
          <w:rFonts w:eastAsia="Calibri"/>
          <w:shd w:val="clear" w:color="auto" w:fill="FFFFFF"/>
        </w:rPr>
        <w:t xml:space="preserve">33.1. </w:t>
      </w:r>
      <w:r w:rsidR="00633F80" w:rsidRPr="00264688">
        <w:rPr>
          <w:rFonts w:eastAsia="Calibri"/>
          <w:shd w:val="clear" w:color="auto" w:fill="FFFFFF"/>
        </w:rPr>
        <w:t xml:space="preserve">pareiškėjas kartu su paraiška turi pateikti užpildytą Aprašo </w:t>
      </w:r>
      <w:r w:rsidR="001B3B32" w:rsidRPr="00264688">
        <w:rPr>
          <w:rFonts w:eastAsia="Calibri"/>
          <w:shd w:val="clear" w:color="auto" w:fill="FFFFFF"/>
        </w:rPr>
        <w:t>5</w:t>
      </w:r>
      <w:r w:rsidR="00633F80" w:rsidRPr="00264688">
        <w:rPr>
          <w:rFonts w:eastAsia="Calibri"/>
          <w:shd w:val="clear" w:color="auto" w:fill="FFFFFF"/>
        </w:rPr>
        <w:t xml:space="preserve"> </w:t>
      </w:r>
      <w:r w:rsidR="00633F80" w:rsidRPr="00264688">
        <w:rPr>
          <w:rFonts w:eastAsia="Calibri"/>
        </w:rPr>
        <w:t xml:space="preserve">priede patvirtintą </w:t>
      </w:r>
      <w:r w:rsidR="00633F80" w:rsidRPr="00264688">
        <w:rPr>
          <w:bCs/>
        </w:rPr>
        <w:t xml:space="preserve">informacijos, </w:t>
      </w:r>
      <w:r w:rsidR="00633F80" w:rsidRPr="00264688">
        <w:rPr>
          <w:bCs/>
          <w:lang w:eastAsia="lt-LT"/>
        </w:rPr>
        <w:t>reikalingos projekto atitikčiai 2014–2020 metų Europos Sąjungos fondų investicijų veiksmų programos 13 prioriteto „</w:t>
      </w:r>
      <w:r w:rsidR="00633F80" w:rsidRPr="00264688">
        <w:rPr>
          <w:bCs/>
        </w:rPr>
        <w:t>Veiksmų, skirtų COVID-19 pandemijos sukeltai krizei įveikti, skatinimas ir pasirengimas aplinką tausojančiam, skaitmeniniam ir tvariam ekonomikos atsigavimui</w:t>
      </w:r>
      <w:r w:rsidR="00633F80" w:rsidRPr="00264688">
        <w:rPr>
          <w:bCs/>
          <w:lang w:eastAsia="lt-LT"/>
        </w:rPr>
        <w:t>“ priemonės Nr.</w:t>
      </w:r>
      <w:r w:rsidR="00633F80" w:rsidRPr="00264688">
        <w:rPr>
          <w:rFonts w:eastAsia="Calibri"/>
          <w:color w:val="000000"/>
        </w:rPr>
        <w:t xml:space="preserve">  </w:t>
      </w:r>
      <w:r w:rsidR="00633F80" w:rsidRPr="00264688">
        <w:rPr>
          <w:bCs/>
          <w:lang w:eastAsia="lt-LT"/>
        </w:rPr>
        <w:t>13.1.1-</w:t>
      </w:r>
      <w:r w:rsidR="00633F80" w:rsidRPr="00264688">
        <w:rPr>
          <w:rFonts w:eastAsia="Calibri"/>
          <w:color w:val="000000"/>
        </w:rPr>
        <w:t> </w:t>
      </w:r>
      <w:r w:rsidR="00633F80" w:rsidRPr="00264688">
        <w:rPr>
          <w:bCs/>
          <w:lang w:eastAsia="lt-LT"/>
        </w:rPr>
        <w:t>LVPA-</w:t>
      </w:r>
      <w:r w:rsidR="00633F80" w:rsidRPr="00264688">
        <w:rPr>
          <w:rFonts w:eastAsia="Calibri"/>
          <w:color w:val="000000"/>
        </w:rPr>
        <w:t> </w:t>
      </w:r>
      <w:r w:rsidR="00633F80" w:rsidRPr="00264688">
        <w:rPr>
          <w:bCs/>
          <w:lang w:eastAsia="lt-LT"/>
        </w:rPr>
        <w:t>K-</w:t>
      </w:r>
      <w:r w:rsidR="003A0C90" w:rsidRPr="00264688">
        <w:rPr>
          <w:bCs/>
          <w:lang w:eastAsia="lt-LT"/>
        </w:rPr>
        <w:t>310</w:t>
      </w:r>
      <w:r w:rsidR="00633F80" w:rsidRPr="00264688">
        <w:rPr>
          <w:bCs/>
          <w:lang w:eastAsia="lt-LT"/>
        </w:rPr>
        <w:t xml:space="preserve"> „</w:t>
      </w:r>
      <w:r w:rsidR="003B775D" w:rsidRPr="00264688">
        <w:t>Paskatos kultūros ir kūrybinių industrijų sektoriui kurti konkurencingus kultūros produktus</w:t>
      </w:r>
      <w:r w:rsidR="00633F80" w:rsidRPr="00264688">
        <w:rPr>
          <w:bCs/>
          <w:lang w:eastAsia="lt-LT"/>
        </w:rPr>
        <w:t xml:space="preserve">“ projektų finansavimo sąlygų aprašo nuostatoms ir projektų atrankos kriterijams įvertinti, formą </w:t>
      </w:r>
      <w:r w:rsidR="00633F80" w:rsidRPr="00264688">
        <w:rPr>
          <w:i/>
        </w:rPr>
        <w:t>Word</w:t>
      </w:r>
      <w:r w:rsidR="00633F80" w:rsidRPr="00264688">
        <w:rPr>
          <w:bCs/>
          <w:lang w:eastAsia="lt-LT"/>
        </w:rPr>
        <w:t xml:space="preserve"> arba </w:t>
      </w:r>
      <w:r w:rsidR="00633F80" w:rsidRPr="00264688">
        <w:rPr>
          <w:i/>
        </w:rPr>
        <w:t>Excel</w:t>
      </w:r>
      <w:r w:rsidR="00633F80" w:rsidRPr="00264688">
        <w:rPr>
          <w:bCs/>
          <w:lang w:eastAsia="lt-LT"/>
        </w:rPr>
        <w:t xml:space="preserve"> formatu (toliau – </w:t>
      </w:r>
      <w:r w:rsidR="00633F80" w:rsidRPr="00264688">
        <w:rPr>
          <w:rFonts w:eastAsia="Calibri"/>
        </w:rPr>
        <w:t xml:space="preserve">Aprašo </w:t>
      </w:r>
      <w:r w:rsidR="001B3B32" w:rsidRPr="00264688">
        <w:rPr>
          <w:rFonts w:eastAsia="Calibri"/>
        </w:rPr>
        <w:t>5</w:t>
      </w:r>
      <w:r w:rsidR="00633F80" w:rsidRPr="00264688">
        <w:rPr>
          <w:rFonts w:eastAsia="Calibri"/>
        </w:rPr>
        <w:t xml:space="preserve"> priedas</w:t>
      </w:r>
      <w:r w:rsidR="00B4531B" w:rsidRPr="00264688">
        <w:rPr>
          <w:rFonts w:eastAsia="Calibri"/>
        </w:rPr>
        <w:t>)</w:t>
      </w:r>
      <w:r w:rsidRPr="00264688">
        <w:rPr>
          <w:rFonts w:eastAsia="Calibri"/>
          <w:shd w:val="clear" w:color="auto" w:fill="FFFFFF"/>
        </w:rPr>
        <w:t>;</w:t>
      </w:r>
    </w:p>
    <w:p w14:paraId="03F81078" w14:textId="034E2CA8" w:rsidR="00914D37" w:rsidRDefault="572E1BC2">
      <w:pPr>
        <w:ind w:firstLine="851"/>
        <w:jc w:val="both"/>
        <w:rPr>
          <w:rFonts w:eastAsia="Calibri"/>
          <w:shd w:val="clear" w:color="auto" w:fill="FFFF00"/>
        </w:rPr>
      </w:pPr>
      <w:r w:rsidRPr="572E1BC2">
        <w:rPr>
          <w:rFonts w:eastAsia="Calibri"/>
        </w:rPr>
        <w:t xml:space="preserve">33.2.  </w:t>
      </w:r>
      <w:r w:rsidRPr="572E1BC2">
        <w:rPr>
          <w:lang w:eastAsia="lt-LT"/>
        </w:rPr>
        <w:t xml:space="preserve">ą (darbo sutartis,  sudarytas paslaugų teikimo sutartis arba komercinius pasiūlymus kiekvienai projekto veiklai įgyvendinti. </w:t>
      </w:r>
      <w:r w:rsidRPr="572E1BC2">
        <w:rPr>
          <w:rFonts w:eastAsia="Calibri"/>
        </w:rPr>
        <w:t xml:space="preserve">Projektuose, kuriuose prašoma </w:t>
      </w:r>
      <w:r w:rsidRPr="572E1BC2">
        <w:rPr>
          <w:color w:val="000000" w:themeColor="text1"/>
        </w:rPr>
        <w:t> finansavimo lėšų suma neviršija 100 000,00 Eur (vieno šimto tūkstančių eurų), reikalinga pateikti ne mažiau kaip po 3 komercinius pasiūlymus kiekvien</w:t>
      </w:r>
      <w:r w:rsidR="00A82874">
        <w:rPr>
          <w:color w:val="000000" w:themeColor="text1"/>
        </w:rPr>
        <w:t>os iš</w:t>
      </w:r>
      <w:r w:rsidRPr="572E1BC2">
        <w:rPr>
          <w:color w:val="000000" w:themeColor="text1"/>
        </w:rPr>
        <w:t xml:space="preserve"> </w:t>
      </w:r>
      <w:r w:rsidR="00A82874">
        <w:rPr>
          <w:color w:val="000000" w:themeColor="text1"/>
        </w:rPr>
        <w:t>projekto veiklų įgyvendinimui</w:t>
      </w:r>
      <w:r w:rsidRPr="572E1BC2">
        <w:rPr>
          <w:color w:val="000000" w:themeColor="text1"/>
        </w:rPr>
        <w:t>.</w:t>
      </w:r>
    </w:p>
    <w:p w14:paraId="5E9C82AA" w14:textId="6A8B11FB" w:rsidR="00914D37" w:rsidRDefault="00633F80">
      <w:pPr>
        <w:ind w:firstLine="851"/>
        <w:jc w:val="both"/>
        <w:rPr>
          <w:rFonts w:eastAsia="Calibri"/>
        </w:rPr>
      </w:pPr>
      <w:r>
        <w:rPr>
          <w:rFonts w:eastAsia="Calibri"/>
        </w:rPr>
        <w:t>3</w:t>
      </w:r>
      <w:r w:rsidR="00B917B1">
        <w:rPr>
          <w:rFonts w:eastAsia="Calibri"/>
        </w:rPr>
        <w:t>4.</w:t>
      </w:r>
      <w:r>
        <w:rPr>
          <w:rFonts w:eastAsia="Calibri"/>
        </w:rPr>
        <w:t xml:space="preserve">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354DA101" w14:textId="319C85F3" w:rsidR="00914D37" w:rsidRDefault="00633F80">
      <w:pPr>
        <w:ind w:firstLine="851"/>
        <w:jc w:val="both"/>
        <w:rPr>
          <w:rFonts w:eastAsia="Calibri"/>
          <w:i/>
        </w:rPr>
      </w:pPr>
      <w:r>
        <w:rPr>
          <w:rFonts w:eastAsia="Calibri"/>
        </w:rPr>
        <w:t>3</w:t>
      </w:r>
      <w:r w:rsidR="00B917B1">
        <w:rPr>
          <w:rFonts w:eastAsia="Calibri"/>
        </w:rPr>
        <w:t>5</w:t>
      </w:r>
      <w:r>
        <w:rPr>
          <w:rFonts w:eastAsia="Calibri"/>
        </w:rPr>
        <w:t>. Neturi būti numatyti projekto veiksmai, kurie turėtų neigiamą poveikį darnaus vystymosi principo įgyvendinimui.</w:t>
      </w:r>
    </w:p>
    <w:p w14:paraId="7E2676C1" w14:textId="09720E15" w:rsidR="00914D37" w:rsidRDefault="00633F80">
      <w:pPr>
        <w:ind w:firstLine="851"/>
        <w:jc w:val="both"/>
        <w:rPr>
          <w:rFonts w:eastAsia="Calibri"/>
        </w:rPr>
      </w:pPr>
      <w:r>
        <w:rPr>
          <w:rFonts w:eastAsia="Calibri"/>
        </w:rPr>
        <w:t>3</w:t>
      </w:r>
      <w:r w:rsidR="00B917B1">
        <w:rPr>
          <w:rFonts w:eastAsia="Calibri"/>
        </w:rPr>
        <w:t>6</w:t>
      </w:r>
      <w:r w:rsidRPr="003A0C90">
        <w:rPr>
          <w:rFonts w:eastAsia="Calibri"/>
        </w:rPr>
        <w:t>. Projekto veikla turi būti pradėta įgyvendinti ne vėliau kaip per 1 mėnesį nuo projekto sutarties pasirašymo dienos.</w:t>
      </w:r>
    </w:p>
    <w:p w14:paraId="24A6D0B0" w14:textId="5B6D0AA9" w:rsidR="00914D37" w:rsidRDefault="00633F80">
      <w:pPr>
        <w:ind w:firstLine="851"/>
        <w:jc w:val="both"/>
        <w:rPr>
          <w:rFonts w:eastAsia="Calibri"/>
        </w:rPr>
      </w:pPr>
      <w:r>
        <w:rPr>
          <w:rFonts w:eastAsia="Calibri"/>
        </w:rPr>
        <w:t>3</w:t>
      </w:r>
      <w:r w:rsidR="00B917B1">
        <w:rPr>
          <w:rFonts w:eastAsia="Calibri"/>
        </w:rPr>
        <w:t>7</w:t>
      </w:r>
      <w:r>
        <w:rPr>
          <w:rFonts w:eastAsia="Calibri"/>
        </w:rPr>
        <w:t>. Projektas ir projekto veiklos negali būti finansuotos ar finansuojamos</w:t>
      </w:r>
      <w:r>
        <w:rPr>
          <w:rFonts w:eastAsia="Calibri"/>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Pr>
          <w:rFonts w:eastAsia="Calibri"/>
          <w:i/>
          <w:lang w:eastAsia="lt-LT"/>
        </w:rPr>
        <w:t xml:space="preserve">de </w:t>
      </w:r>
      <w:proofErr w:type="spellStart"/>
      <w:r>
        <w:rPr>
          <w:rFonts w:eastAsia="Calibri"/>
          <w:i/>
          <w:lang w:eastAsia="lt-LT"/>
        </w:rPr>
        <w:t>minimis</w:t>
      </w:r>
      <w:proofErr w:type="spellEnd"/>
      <w:r>
        <w:rPr>
          <w:rFonts w:eastAsia="Calibri"/>
          <w:lang w:eastAsia="lt-LT"/>
        </w:rPr>
        <w:t xml:space="preserve"> pagalbą.</w:t>
      </w:r>
    </w:p>
    <w:p w14:paraId="2EA0AC1B" w14:textId="77777777" w:rsidR="00914D37" w:rsidRDefault="00914D37">
      <w:pPr>
        <w:ind w:firstLine="851"/>
        <w:jc w:val="both"/>
        <w:rPr>
          <w:lang w:eastAsia="lt-LT"/>
        </w:rPr>
      </w:pPr>
    </w:p>
    <w:p w14:paraId="64F75C2D" w14:textId="77777777" w:rsidR="00914D37" w:rsidRDefault="00633F80">
      <w:pPr>
        <w:jc w:val="center"/>
        <w:rPr>
          <w:b/>
          <w:lang w:eastAsia="lt-LT"/>
        </w:rPr>
      </w:pPr>
      <w:r>
        <w:rPr>
          <w:b/>
          <w:lang w:eastAsia="lt-LT"/>
        </w:rPr>
        <w:t>IV SKYRIUS</w:t>
      </w:r>
    </w:p>
    <w:p w14:paraId="0098186C" w14:textId="77777777" w:rsidR="00914D37" w:rsidRDefault="00633F80">
      <w:pPr>
        <w:jc w:val="center"/>
        <w:rPr>
          <w:b/>
          <w:lang w:eastAsia="lt-LT"/>
        </w:rPr>
      </w:pPr>
      <w:r>
        <w:rPr>
          <w:b/>
          <w:lang w:eastAsia="lt-LT"/>
        </w:rPr>
        <w:t>TINKAMŲ FINANSUOTI PROJEKTO IŠLAIDŲ IR FINANSAVIMO REIKALAVIMAI</w:t>
      </w:r>
    </w:p>
    <w:p w14:paraId="65ED9430" w14:textId="77777777" w:rsidR="00914D37" w:rsidRDefault="00914D37">
      <w:pPr>
        <w:ind w:firstLine="851"/>
        <w:jc w:val="center"/>
        <w:rPr>
          <w:lang w:eastAsia="lt-LT"/>
        </w:rPr>
      </w:pPr>
    </w:p>
    <w:p w14:paraId="665AF50A" w14:textId="77777777" w:rsidR="00914D37" w:rsidRDefault="00633F80">
      <w:pPr>
        <w:jc w:val="center"/>
        <w:rPr>
          <w:b/>
          <w:lang w:eastAsia="lt-LT"/>
        </w:rPr>
      </w:pPr>
      <w:r>
        <w:rPr>
          <w:b/>
          <w:lang w:eastAsia="lt-LT"/>
        </w:rPr>
        <w:t>PIRMASIS SKIRSNIS</w:t>
      </w:r>
    </w:p>
    <w:p w14:paraId="4A7772C0" w14:textId="77777777" w:rsidR="00914D37" w:rsidRDefault="00633F80">
      <w:pPr>
        <w:jc w:val="center"/>
        <w:rPr>
          <w:b/>
          <w:lang w:eastAsia="lt-LT"/>
        </w:rPr>
      </w:pPr>
      <w:r>
        <w:rPr>
          <w:b/>
          <w:lang w:eastAsia="lt-LT"/>
        </w:rPr>
        <w:t>BENDRIEJI REIKALAVIMAI</w:t>
      </w:r>
    </w:p>
    <w:p w14:paraId="6379FBBA" w14:textId="77777777" w:rsidR="00914D37" w:rsidRDefault="00914D37">
      <w:pPr>
        <w:ind w:firstLine="851"/>
        <w:jc w:val="center"/>
        <w:rPr>
          <w:lang w:eastAsia="lt-LT"/>
        </w:rPr>
      </w:pPr>
    </w:p>
    <w:p w14:paraId="59BAEF74" w14:textId="3BAA8813" w:rsidR="00914D37" w:rsidRDefault="00633F80">
      <w:pPr>
        <w:ind w:firstLine="851"/>
        <w:jc w:val="both"/>
        <w:rPr>
          <w:lang w:eastAsia="lt-LT"/>
        </w:rPr>
      </w:pPr>
      <w:r>
        <w:rPr>
          <w:lang w:eastAsia="lt-LT"/>
        </w:rPr>
        <w:t>3</w:t>
      </w:r>
      <w:r w:rsidR="006075F8">
        <w:rPr>
          <w:lang w:eastAsia="lt-LT"/>
        </w:rPr>
        <w:t>8</w:t>
      </w:r>
      <w:r>
        <w:rPr>
          <w:lang w:eastAsia="lt-LT"/>
        </w:rPr>
        <w:t>. Projekto išlaidos turi atitikti Projektų taisyklių VI skyriuje ir</w:t>
      </w:r>
      <w:r>
        <w:t xml:space="preserve"> Rekomendacijose dėl projektų išlaidų atitikties Europos Sąjungos struktūrinių fondų reikalavimams išdėstytus projekto išlaidoms taikomus </w:t>
      </w:r>
      <w:r w:rsidRPr="001835F0">
        <w:t>reikalavimus</w:t>
      </w:r>
      <w:r w:rsidR="001835F0" w:rsidRPr="001835F0">
        <w:rPr>
          <w:lang w:eastAsia="lt-LT"/>
        </w:rPr>
        <w:t xml:space="preserve">, bei </w:t>
      </w:r>
      <w:r w:rsidR="009A5ED0" w:rsidRPr="00DE3083">
        <w:rPr>
          <w:rFonts w:eastAsia="Calibri"/>
          <w:szCs w:val="24"/>
        </w:rPr>
        <w:t>Bendrojo bendrosios išimties reglamento</w:t>
      </w:r>
      <w:r w:rsidR="00554650">
        <w:rPr>
          <w:rFonts w:eastAsia="Calibri"/>
          <w:szCs w:val="24"/>
        </w:rPr>
        <w:t xml:space="preserve"> </w:t>
      </w:r>
      <w:r w:rsidR="001835F0" w:rsidRPr="001835F0">
        <w:rPr>
          <w:rFonts w:eastAsia="Calibri"/>
          <w:szCs w:val="24"/>
        </w:rPr>
        <w:t>53 straipsnio 4-5 dalyse arba 54 straipsnio 5 dalyje nustatytus reikalavimus</w:t>
      </w:r>
      <w:r w:rsidR="001835F0" w:rsidRPr="001835F0">
        <w:rPr>
          <w:szCs w:val="24"/>
          <w:lang w:eastAsia="lt-LT"/>
        </w:rPr>
        <w:t>.</w:t>
      </w:r>
    </w:p>
    <w:p w14:paraId="686825B5" w14:textId="5E29F9F5" w:rsidR="003667AE" w:rsidRPr="00DC7A21" w:rsidRDefault="00633F80">
      <w:pPr>
        <w:ind w:firstLine="851"/>
        <w:jc w:val="both"/>
        <w:rPr>
          <w:lang w:eastAsia="lt-LT"/>
        </w:rPr>
      </w:pPr>
      <w:r w:rsidRPr="00DA22E8">
        <w:rPr>
          <w:lang w:eastAsia="lt-LT"/>
        </w:rPr>
        <w:t>3</w:t>
      </w:r>
      <w:r w:rsidR="006075F8">
        <w:rPr>
          <w:lang w:eastAsia="lt-LT"/>
        </w:rPr>
        <w:t>9</w:t>
      </w:r>
      <w:r w:rsidRPr="00DA22E8">
        <w:rPr>
          <w:lang w:eastAsia="lt-LT"/>
        </w:rPr>
        <w:t xml:space="preserve">. Mažiausia galima projektui skirti finansavimo lėšų suma yra </w:t>
      </w:r>
      <w:r w:rsidR="003667AE" w:rsidRPr="00DA22E8">
        <w:rPr>
          <w:lang w:eastAsia="lt-LT"/>
        </w:rPr>
        <w:t>30</w:t>
      </w:r>
      <w:r w:rsidRPr="00DA22E8">
        <w:rPr>
          <w:lang w:eastAsia="lt-LT"/>
        </w:rPr>
        <w:t xml:space="preserve"> 000 (</w:t>
      </w:r>
      <w:r w:rsidR="003667AE" w:rsidRPr="00DA22E8">
        <w:rPr>
          <w:lang w:eastAsia="lt-LT"/>
        </w:rPr>
        <w:t>tris</w:t>
      </w:r>
      <w:r w:rsidRPr="00DA22E8">
        <w:rPr>
          <w:lang w:eastAsia="lt-LT"/>
        </w:rPr>
        <w:t xml:space="preserve">dešimt </w:t>
      </w:r>
      <w:r w:rsidRPr="00DC7A21">
        <w:rPr>
          <w:lang w:eastAsia="lt-LT"/>
        </w:rPr>
        <w:t>tūkstančių) eurų.</w:t>
      </w:r>
      <w:r w:rsidR="003667AE" w:rsidRPr="00DC7A21">
        <w:rPr>
          <w:lang w:eastAsia="lt-LT"/>
        </w:rPr>
        <w:t xml:space="preserve"> </w:t>
      </w:r>
    </w:p>
    <w:p w14:paraId="75584FE6" w14:textId="503A0D7A" w:rsidR="00082255" w:rsidRPr="00DC7A21" w:rsidRDefault="00C85D08" w:rsidP="00C85D08">
      <w:pPr>
        <w:tabs>
          <w:tab w:val="left" w:pos="1418"/>
        </w:tabs>
        <w:ind w:firstLine="810"/>
        <w:jc w:val="both"/>
      </w:pPr>
      <w:r w:rsidRPr="00DC7A21">
        <w:rPr>
          <w:rStyle w:val="normaltextrun"/>
          <w:rFonts w:eastAsia="MS Mincho"/>
        </w:rPr>
        <w:t xml:space="preserve">Didžiausia galima projektui skirti finansavimo lėšų suma </w:t>
      </w:r>
      <w:r w:rsidRPr="00DC7A21">
        <w:rPr>
          <w:rFonts w:eastAsia="Calibri"/>
        </w:rPr>
        <w:t xml:space="preserve">nustatoma atsižvelgiant į </w:t>
      </w:r>
      <w:r w:rsidR="00836011" w:rsidRPr="004F3A85">
        <w:rPr>
          <w:rFonts w:eastAsia="Calibri"/>
          <w:i/>
          <w:iCs/>
          <w:szCs w:val="22"/>
        </w:rPr>
        <w:t xml:space="preserve">de </w:t>
      </w:r>
      <w:proofErr w:type="spellStart"/>
      <w:r w:rsidR="00836011" w:rsidRPr="004F3A85">
        <w:rPr>
          <w:rFonts w:eastAsia="Calibri"/>
          <w:i/>
          <w:iCs/>
          <w:szCs w:val="22"/>
        </w:rPr>
        <w:t>minimis</w:t>
      </w:r>
      <w:proofErr w:type="spellEnd"/>
      <w:r w:rsidR="00836011">
        <w:rPr>
          <w:rFonts w:eastAsia="Calibri"/>
          <w:szCs w:val="22"/>
        </w:rPr>
        <w:t xml:space="preserve"> </w:t>
      </w:r>
      <w:r w:rsidR="00836011">
        <w:t>r</w:t>
      </w:r>
      <w:r w:rsidRPr="00DC7A21">
        <w:t xml:space="preserve">eglamento arba </w:t>
      </w:r>
      <w:r w:rsidR="009A5ED0" w:rsidRPr="00DE3083">
        <w:rPr>
          <w:rFonts w:eastAsia="Calibri"/>
          <w:szCs w:val="24"/>
        </w:rPr>
        <w:t>Bendrojo bendrosios išimties reglamento</w:t>
      </w:r>
      <w:r w:rsidR="006075F8">
        <w:t xml:space="preserve">53 ar 54 straipsnių </w:t>
      </w:r>
      <w:r w:rsidRPr="00DC7A21">
        <w:t>nuostatas ir apribojimus.</w:t>
      </w:r>
      <w:r w:rsidR="00990C49" w:rsidRPr="00DC7A21">
        <w:t xml:space="preserve"> </w:t>
      </w:r>
    </w:p>
    <w:p w14:paraId="3476289C" w14:textId="067B9C52" w:rsidR="00C85D08" w:rsidRPr="00DC7A21" w:rsidRDefault="00990C49" w:rsidP="00C85D08">
      <w:pPr>
        <w:tabs>
          <w:tab w:val="left" w:pos="1418"/>
        </w:tabs>
        <w:ind w:firstLine="810"/>
        <w:jc w:val="both"/>
        <w:rPr>
          <w:rFonts w:cs="Arial"/>
        </w:rPr>
      </w:pPr>
      <w:r w:rsidRPr="00DC7A21">
        <w:lastRenderedPageBreak/>
        <w:t xml:space="preserve">Kai projektui teikiama valstybės pagalba pagal </w:t>
      </w:r>
      <w:r w:rsidR="00D35812" w:rsidRPr="00A14DBD">
        <w:rPr>
          <w:i/>
          <w:iCs/>
        </w:rPr>
        <w:t xml:space="preserve">de </w:t>
      </w:r>
      <w:proofErr w:type="spellStart"/>
      <w:r w:rsidR="00D35812" w:rsidRPr="00A14DBD">
        <w:rPr>
          <w:i/>
          <w:iCs/>
        </w:rPr>
        <w:t>minimis</w:t>
      </w:r>
      <w:proofErr w:type="spellEnd"/>
      <w:r w:rsidR="00D35812">
        <w:t xml:space="preserve"> r</w:t>
      </w:r>
      <w:r w:rsidRPr="00DC7A21">
        <w:t xml:space="preserve">eglamento nuostatas, </w:t>
      </w:r>
      <w:r w:rsidR="009B31E5" w:rsidRPr="00DC7A21">
        <w:rPr>
          <w:lang w:eastAsia="lt-LT"/>
        </w:rPr>
        <w:t>didžiausia galima projektui skirti finansavimo lėšų suma</w:t>
      </w:r>
      <w:r w:rsidR="009B31E5" w:rsidRPr="00DC7A21" w:rsidDel="009B31E5">
        <w:rPr>
          <w:rFonts w:eastAsia="Calibri"/>
          <w:szCs w:val="22"/>
        </w:rPr>
        <w:t xml:space="preserve"> </w:t>
      </w:r>
      <w:r w:rsidR="009B31E5">
        <w:rPr>
          <w:rFonts w:eastAsia="Calibri"/>
          <w:szCs w:val="22"/>
        </w:rPr>
        <w:t xml:space="preserve">yra iki </w:t>
      </w:r>
      <w:r w:rsidRPr="00DC7A21">
        <w:rPr>
          <w:rFonts w:eastAsia="Calibri"/>
          <w:szCs w:val="22"/>
        </w:rPr>
        <w:t>200 000</w:t>
      </w:r>
      <w:r w:rsidR="009B31E5">
        <w:rPr>
          <w:rFonts w:eastAsia="Calibri"/>
          <w:szCs w:val="22"/>
        </w:rPr>
        <w:t>,00 Eur</w:t>
      </w:r>
      <w:r w:rsidRPr="00DC7A21">
        <w:rPr>
          <w:rFonts w:eastAsia="Calibri"/>
          <w:szCs w:val="22"/>
        </w:rPr>
        <w:t xml:space="preserve"> (dviejų šimtų tūkstančių eurų</w:t>
      </w:r>
      <w:r w:rsidR="009B31E5">
        <w:rPr>
          <w:rFonts w:eastAsia="Calibri"/>
          <w:szCs w:val="22"/>
        </w:rPr>
        <w:t>)</w:t>
      </w:r>
      <w:r w:rsidRPr="00DC7A21">
        <w:rPr>
          <w:rFonts w:eastAsia="Calibri"/>
          <w:szCs w:val="22"/>
        </w:rPr>
        <w:t>.</w:t>
      </w:r>
    </w:p>
    <w:p w14:paraId="2B486B93" w14:textId="4F28A511" w:rsidR="003667AE" w:rsidRPr="00DC7A21" w:rsidRDefault="00990C49">
      <w:pPr>
        <w:ind w:firstLine="851"/>
        <w:jc w:val="both"/>
        <w:rPr>
          <w:lang w:eastAsia="lt-LT"/>
        </w:rPr>
      </w:pPr>
      <w:r w:rsidRPr="00DC7A21">
        <w:t>Kai projektui teikiama valstybės pagalba pagal</w:t>
      </w:r>
      <w:r w:rsidRPr="00DC7A21">
        <w:rPr>
          <w:lang w:eastAsia="lt-LT"/>
        </w:rPr>
        <w:t xml:space="preserve"> </w:t>
      </w:r>
      <w:r w:rsidR="009A5ED0" w:rsidRPr="00DE3083">
        <w:rPr>
          <w:rFonts w:eastAsia="Calibri"/>
          <w:szCs w:val="24"/>
        </w:rPr>
        <w:t>Bendrojo bendrosios išimties reglamento</w:t>
      </w:r>
      <w:r w:rsidR="00082255" w:rsidRPr="00DC7A21">
        <w:t>  53 arba 54 straipsnių nuostatas,</w:t>
      </w:r>
      <w:r w:rsidR="00082255" w:rsidRPr="00DC7A21">
        <w:rPr>
          <w:lang w:eastAsia="lt-LT"/>
        </w:rPr>
        <w:t xml:space="preserve"> d</w:t>
      </w:r>
      <w:r w:rsidR="003667AE" w:rsidRPr="00DC7A21">
        <w:rPr>
          <w:lang w:eastAsia="lt-LT"/>
        </w:rPr>
        <w:t>idžiausia galima projektui skirti finansavimo lėšų suma:</w:t>
      </w:r>
    </w:p>
    <w:p w14:paraId="738109A8" w14:textId="3D6FB8C9" w:rsidR="00914D37" w:rsidRPr="00DC7A21" w:rsidRDefault="003667AE">
      <w:pPr>
        <w:ind w:firstLine="851"/>
        <w:jc w:val="both"/>
        <w:rPr>
          <w:lang w:eastAsia="lt-LT"/>
        </w:rPr>
      </w:pPr>
      <w:r w:rsidRPr="00DC7A21">
        <w:rPr>
          <w:rStyle w:val="normaltextrun"/>
          <w:rFonts w:eastAsia="MS Mincho"/>
          <w:color w:val="000000"/>
        </w:rPr>
        <w:t>MVĮ, kurių pagrindinė ekonominė veikla yra priskiriama veiklai „Kino filmų, vaizdo filmų ir televizijos programų gamyba“ (pagal </w:t>
      </w:r>
      <w:hyperlink r:id="rId33" w:tgtFrame="_blank" w:history="1">
        <w:r w:rsidRPr="00DC7A21">
          <w:rPr>
            <w:rStyle w:val="normaltextrun"/>
            <w:rFonts w:eastAsia="MS Mincho"/>
          </w:rPr>
          <w:t>Kultūros ir kūrybinių industrijų politikos 2015–2021 metų plėtros krypčių</w:t>
        </w:r>
      </w:hyperlink>
      <w:r w:rsidRPr="00DC7A21">
        <w:rPr>
          <w:rStyle w:val="normaltextrun"/>
          <w:rFonts w:eastAsia="MS Mincho"/>
          <w:color w:val="000000"/>
        </w:rPr>
        <w:t> 4 priede kino sektoriui priskiriamus EVRK kodus)</w:t>
      </w:r>
      <w:r w:rsidRPr="00DC7A21">
        <w:rPr>
          <w:lang w:eastAsia="lt-LT"/>
        </w:rPr>
        <w:t xml:space="preserve"> yra </w:t>
      </w:r>
      <w:r w:rsidR="000F7FA8" w:rsidRPr="00DC7A21">
        <w:rPr>
          <w:lang w:eastAsia="lt-LT"/>
        </w:rPr>
        <w:t xml:space="preserve">iki </w:t>
      </w:r>
      <w:r w:rsidRPr="00DC7A21">
        <w:rPr>
          <w:lang w:eastAsia="lt-LT"/>
        </w:rPr>
        <w:t>800 000,00 Eur (aštuoni šimtai tūkstančių eurų);</w:t>
      </w:r>
    </w:p>
    <w:p w14:paraId="37084F3B" w14:textId="0FA27914" w:rsidR="003667AE" w:rsidRDefault="003667AE">
      <w:pPr>
        <w:ind w:firstLine="851"/>
        <w:jc w:val="both"/>
        <w:rPr>
          <w:rStyle w:val="normaltextrun"/>
          <w:rFonts w:eastAsia="MS Mincho"/>
          <w:color w:val="000000"/>
        </w:rPr>
      </w:pPr>
      <w:r w:rsidRPr="00DC7A21">
        <w:rPr>
          <w:rStyle w:val="normaltextrun"/>
          <w:rFonts w:eastAsia="MS Mincho"/>
          <w:color w:val="000000"/>
        </w:rPr>
        <w:t>MVĮ, kurių pagrindinė ekonominė veikla priskiriama kitoms KKI ekonominėms veikloms vadovaujantis </w:t>
      </w:r>
      <w:hyperlink r:id="rId34" w:tgtFrame="_blank" w:history="1">
        <w:r w:rsidRPr="00DC7A21">
          <w:rPr>
            <w:rStyle w:val="normaltextrun"/>
            <w:rFonts w:eastAsia="MS Mincho"/>
          </w:rPr>
          <w:t>Kultūros ir kūrybinių industrijų politikos 2015–2021 metų plėtros krypčių</w:t>
        </w:r>
      </w:hyperlink>
      <w:r w:rsidRPr="00DC7A21">
        <w:rPr>
          <w:rStyle w:val="normaltextrun"/>
          <w:rFonts w:eastAsia="MS Mincho"/>
          <w:color w:val="000000"/>
        </w:rPr>
        <w:t xml:space="preserve"> 4 priedu, išskyrus šiame priede nurodytus kino sektoriui priskiriamus EVRK kodus yra </w:t>
      </w:r>
      <w:r w:rsidR="000F7FA8" w:rsidRPr="00DC7A21">
        <w:rPr>
          <w:rStyle w:val="normaltextrun"/>
          <w:rFonts w:eastAsia="MS Mincho"/>
          <w:color w:val="000000"/>
        </w:rPr>
        <w:t xml:space="preserve">iki </w:t>
      </w:r>
      <w:r w:rsidRPr="00DC7A21">
        <w:rPr>
          <w:rStyle w:val="normaltextrun"/>
          <w:rFonts w:eastAsia="MS Mincho"/>
          <w:color w:val="000000"/>
        </w:rPr>
        <w:t>400 000,00 Eur (keturi šimtai tūkstančių eurų)</w:t>
      </w:r>
      <w:r w:rsidR="003808FD" w:rsidRPr="00DC7A21">
        <w:rPr>
          <w:rStyle w:val="normaltextrun"/>
          <w:rFonts w:eastAsia="MS Mincho"/>
          <w:color w:val="000000"/>
        </w:rPr>
        <w:t>.</w:t>
      </w:r>
    </w:p>
    <w:p w14:paraId="385C6E0A" w14:textId="6B5DC8C6" w:rsidR="00914D37" w:rsidRPr="002D7C36" w:rsidRDefault="00CE13F4" w:rsidP="002D7C36">
      <w:pPr>
        <w:tabs>
          <w:tab w:val="left" w:pos="1418"/>
        </w:tabs>
        <w:ind w:firstLine="810"/>
        <w:jc w:val="both"/>
        <w:rPr>
          <w:rFonts w:cs="Arial"/>
        </w:rPr>
      </w:pPr>
      <w:r>
        <w:t>40</w:t>
      </w:r>
      <w:r w:rsidR="00633F80" w:rsidRPr="00C54B0F">
        <w:t xml:space="preserve">. </w:t>
      </w:r>
      <w:r w:rsidR="00633F80" w:rsidRPr="002D7C36">
        <w:rPr>
          <w:rFonts w:eastAsia="Calibri"/>
        </w:rPr>
        <w:t xml:space="preserve">Didžiausia galima projekto finansuojamoji dalis arba pagalbos intensyvumas negali viršyti </w:t>
      </w:r>
      <w:r w:rsidR="00C54B0F" w:rsidRPr="002D7C36">
        <w:rPr>
          <w:rFonts w:eastAsia="Calibri"/>
        </w:rPr>
        <w:t>80</w:t>
      </w:r>
      <w:r w:rsidR="00633F80" w:rsidRPr="002D7C36">
        <w:rPr>
          <w:rFonts w:eastAsia="Calibri"/>
        </w:rPr>
        <w:t xml:space="preserve"> proc. visų tinkamų finansuoti projekto išlaidų.</w:t>
      </w:r>
      <w:r w:rsidR="00E9672B" w:rsidRPr="002D7C36">
        <w:rPr>
          <w:rFonts w:eastAsia="Calibri"/>
        </w:rPr>
        <w:t xml:space="preserve"> Didžiausia galima projekto finansuojamoji dalis nustatoma kiekvieno projekto paraiškos vertinimo metu atsižvelgiant į </w:t>
      </w:r>
      <w:r w:rsidR="009A5ED0" w:rsidRPr="00A14DBD">
        <w:rPr>
          <w:rFonts w:eastAsia="Calibri"/>
          <w:i/>
          <w:iCs/>
        </w:rPr>
        <w:t xml:space="preserve">de </w:t>
      </w:r>
      <w:proofErr w:type="spellStart"/>
      <w:r w:rsidR="009A5ED0" w:rsidRPr="00A14DBD">
        <w:rPr>
          <w:rFonts w:eastAsia="Calibri"/>
          <w:i/>
          <w:iCs/>
        </w:rPr>
        <w:t>minimis</w:t>
      </w:r>
      <w:proofErr w:type="spellEnd"/>
      <w:r w:rsidR="009A5ED0">
        <w:rPr>
          <w:rFonts w:eastAsia="Calibri"/>
        </w:rPr>
        <w:t xml:space="preserve"> </w:t>
      </w:r>
      <w:r w:rsidR="009A5ED0">
        <w:t>r</w:t>
      </w:r>
      <w:r w:rsidR="00975B1D">
        <w:t xml:space="preserve">eglamento  arba </w:t>
      </w:r>
      <w:r w:rsidR="009A5ED0" w:rsidRPr="00DE3083">
        <w:rPr>
          <w:rFonts w:eastAsia="Calibri"/>
          <w:szCs w:val="24"/>
        </w:rPr>
        <w:t>Bendrojo bendrosios išimties reglamento</w:t>
      </w:r>
      <w:r w:rsidR="00A14DBD">
        <w:rPr>
          <w:rFonts w:eastAsia="Calibri"/>
          <w:szCs w:val="24"/>
        </w:rPr>
        <w:t xml:space="preserve"> </w:t>
      </w:r>
      <w:r w:rsidR="003F01FE">
        <w:rPr>
          <w:color w:val="000000"/>
        </w:rPr>
        <w:t xml:space="preserve">53 straipsnio 8-9 dalių arba </w:t>
      </w:r>
      <w:r w:rsidR="009A5ED0" w:rsidRPr="00DE3083">
        <w:rPr>
          <w:rFonts w:eastAsia="Calibri"/>
          <w:szCs w:val="24"/>
        </w:rPr>
        <w:t>Bendrojo bendrosios išimties reglamento</w:t>
      </w:r>
      <w:r w:rsidR="003F01FE">
        <w:rPr>
          <w:color w:val="000000"/>
        </w:rPr>
        <w:t xml:space="preserve"> 54 straipsnio 6-8 dalių </w:t>
      </w:r>
      <w:r w:rsidR="00975B1D" w:rsidRPr="002D7C36">
        <w:rPr>
          <w:color w:val="000000"/>
        </w:rPr>
        <w:t>nuostatas ir apribojimus.</w:t>
      </w:r>
    </w:p>
    <w:p w14:paraId="4CF640C9" w14:textId="238AC0DD" w:rsidR="00914D37" w:rsidRDefault="00633F80">
      <w:pPr>
        <w:ind w:firstLine="851"/>
        <w:jc w:val="both"/>
        <w:rPr>
          <w:rFonts w:ascii="EYInterstate" w:eastAsia="Calibri" w:hAnsi="EYInterstate" w:cs="EYInterstate"/>
          <w:color w:val="000000"/>
        </w:rPr>
      </w:pPr>
      <w:r w:rsidRPr="00F4184D">
        <w:rPr>
          <w:rFonts w:eastAsia="Calibri"/>
          <w:color w:val="000000"/>
          <w:lang w:eastAsia="lt-LT"/>
        </w:rPr>
        <w:t>4</w:t>
      </w:r>
      <w:r w:rsidR="00CE13F4">
        <w:rPr>
          <w:rFonts w:eastAsia="Calibri"/>
          <w:color w:val="000000"/>
          <w:lang w:eastAsia="lt-LT"/>
        </w:rPr>
        <w:t>1</w:t>
      </w:r>
      <w:r w:rsidRPr="00F4184D">
        <w:rPr>
          <w:rFonts w:eastAsia="Calibri"/>
          <w:color w:val="000000"/>
          <w:lang w:eastAsia="lt-LT"/>
        </w:rPr>
        <w:t>. Vykdant projektą p</w:t>
      </w:r>
      <w:r w:rsidRPr="00F4184D">
        <w:rPr>
          <w:color w:val="000000"/>
          <w:lang w:eastAsia="lt-LT"/>
        </w:rPr>
        <w:t>agal Aprašo 1</w:t>
      </w:r>
      <w:r w:rsidR="00F4184D" w:rsidRPr="00F4184D">
        <w:rPr>
          <w:color w:val="000000"/>
          <w:lang w:eastAsia="lt-LT"/>
        </w:rPr>
        <w:t>1</w:t>
      </w:r>
      <w:r w:rsidRPr="00F4184D">
        <w:rPr>
          <w:color w:val="000000"/>
          <w:lang w:eastAsia="lt-LT"/>
        </w:rPr>
        <w:t xml:space="preserve"> punkte nurodytą veiklą </w:t>
      </w:r>
      <w:r w:rsidRPr="00F4184D">
        <w:rPr>
          <w:rFonts w:eastAsia="Calibri"/>
          <w:color w:val="000000"/>
          <w:lang w:eastAsia="lt-LT"/>
        </w:rPr>
        <w:t>pagalba nederinama su kita</w:t>
      </w:r>
      <w:r>
        <w:rPr>
          <w:rFonts w:eastAsia="Calibri"/>
          <w:color w:val="000000"/>
          <w:lang w:eastAsia="lt-LT"/>
        </w:rPr>
        <w:t xml:space="preserve"> investicine pagalba toms pačioms tinkamoms finansuoti išlaidoms padengti.</w:t>
      </w:r>
    </w:p>
    <w:p w14:paraId="1E203FFB" w14:textId="3266B56E" w:rsidR="00914D37" w:rsidRDefault="00633F80">
      <w:pPr>
        <w:ind w:firstLine="851"/>
        <w:jc w:val="both"/>
        <w:rPr>
          <w:lang w:eastAsia="lt-LT"/>
        </w:rPr>
      </w:pPr>
      <w:r>
        <w:rPr>
          <w:lang w:eastAsia="lt-LT"/>
        </w:rPr>
        <w:t>4</w:t>
      </w:r>
      <w:r w:rsidR="00CE13F4">
        <w:rPr>
          <w:lang w:eastAsia="lt-LT"/>
        </w:rPr>
        <w:t>2</w:t>
      </w:r>
      <w:r>
        <w:rPr>
          <w:lang w:eastAsia="lt-LT"/>
        </w:rPr>
        <w:t xml:space="preserve">. Projekto išlaidoms, be Projektų taisyklių VI skyriuje išdėstytų reikalavimų, taip pat taikomos </w:t>
      </w:r>
      <w:r w:rsidR="00D35812" w:rsidRPr="004F3A85">
        <w:rPr>
          <w:i/>
          <w:iCs/>
        </w:rPr>
        <w:t xml:space="preserve">de </w:t>
      </w:r>
      <w:proofErr w:type="spellStart"/>
      <w:r w:rsidR="00D35812" w:rsidRPr="004F3A85">
        <w:rPr>
          <w:i/>
          <w:iCs/>
        </w:rPr>
        <w:t>minimis</w:t>
      </w:r>
      <w:proofErr w:type="spellEnd"/>
      <w:r w:rsidR="00D35812">
        <w:t xml:space="preserve"> r</w:t>
      </w:r>
      <w:r>
        <w:t xml:space="preserve">eglamento </w:t>
      </w:r>
      <w:r w:rsidR="00213525">
        <w:t xml:space="preserve">arba Bendrojo bendrosios išimties reglamento </w:t>
      </w:r>
      <w:r>
        <w:rPr>
          <w:lang w:eastAsia="lt-LT"/>
        </w:rPr>
        <w:t xml:space="preserve">nuostatos. </w:t>
      </w:r>
    </w:p>
    <w:p w14:paraId="5643354F" w14:textId="39B47637" w:rsidR="00914D37" w:rsidRDefault="00633F80">
      <w:pPr>
        <w:ind w:firstLine="851"/>
        <w:jc w:val="both"/>
        <w:rPr>
          <w:lang w:eastAsia="lt-LT"/>
        </w:rPr>
      </w:pPr>
      <w:r>
        <w:rPr>
          <w:lang w:eastAsia="lt-LT"/>
        </w:rPr>
        <w:t>4</w:t>
      </w:r>
      <w:r w:rsidR="00CE13F4">
        <w:rPr>
          <w:lang w:eastAsia="lt-LT"/>
        </w:rPr>
        <w:t>3</w:t>
      </w:r>
      <w:r>
        <w:rPr>
          <w:lang w:eastAsia="lt-LT"/>
        </w:rPr>
        <w:t xml:space="preserve">. </w:t>
      </w:r>
      <w:r>
        <w:t>Projekto biudžetas sudaromas vadovaujantis</w:t>
      </w:r>
      <w:r>
        <w:rPr>
          <w:rFonts w:eastAsia="Calibri"/>
        </w:rPr>
        <w:t xml:space="preserve"> Rekomendacijomis dėl projektų išlaidų atitikties Europos Sąjungos struktūrinių fondų reikalavimams</w:t>
      </w:r>
      <w:r>
        <w:t>. Paraiškos formos projekto biudžeto lentelė pildoma vadovaujantis Projekto biudžeto formos pildymo instrukcija, pateikta</w:t>
      </w:r>
      <w:r>
        <w:rPr>
          <w:rFonts w:eastAsia="Calibri"/>
        </w:rPr>
        <w:t xml:space="preserve"> Rekomendacijose dėl projektų išlaidų atitikties Europos Sąjungos struktūrinių fondų reikalavimams</w:t>
      </w:r>
      <w:r>
        <w:rPr>
          <w:lang w:eastAsia="lt-LT"/>
        </w:rPr>
        <w:t>.</w:t>
      </w:r>
    </w:p>
    <w:p w14:paraId="6B60E938" w14:textId="28503C7A" w:rsidR="00914D37" w:rsidRDefault="00633F80">
      <w:pPr>
        <w:ind w:firstLine="851"/>
        <w:jc w:val="both"/>
        <w:rPr>
          <w:rFonts w:eastAsia="Calibri"/>
        </w:rPr>
      </w:pPr>
      <w:r>
        <w:rPr>
          <w:lang w:eastAsia="lt-LT"/>
        </w:rPr>
        <w:t>4</w:t>
      </w:r>
      <w:r w:rsidR="00CE13F4">
        <w:rPr>
          <w:lang w:eastAsia="lt-LT"/>
        </w:rPr>
        <w:t>4</w:t>
      </w:r>
      <w:r>
        <w:rPr>
          <w:lang w:eastAsia="lt-LT"/>
        </w:rPr>
        <w:t xml:space="preserve">. </w:t>
      </w:r>
      <w:r>
        <w:rPr>
          <w:rFonts w:eastAsia="Calibri"/>
        </w:rPr>
        <w:t>Pagal Aprašą kryžminis finansavimas netaikomas.</w:t>
      </w:r>
    </w:p>
    <w:p w14:paraId="7FDFFB28" w14:textId="3B7A2F6A" w:rsidR="00914D37" w:rsidRDefault="00633F80">
      <w:pPr>
        <w:ind w:firstLine="851"/>
        <w:jc w:val="both"/>
        <w:rPr>
          <w:lang w:eastAsia="lt-LT"/>
        </w:rPr>
      </w:pPr>
      <w:r>
        <w:rPr>
          <w:lang w:eastAsia="lt-LT"/>
        </w:rPr>
        <w:t>4</w:t>
      </w:r>
      <w:r w:rsidR="00CE13F4">
        <w:rPr>
          <w:lang w:eastAsia="lt-LT"/>
        </w:rPr>
        <w:t>5</w:t>
      </w:r>
      <w:r>
        <w:rPr>
          <w:lang w:eastAsia="lt-LT"/>
        </w:rPr>
        <w:t xml:space="preserve">. Projekto vykdytojui nepasiekus įsipareigotų pasiekti Priemonės įgyvendinimo stebėsenos rodiklių reikšmių, taikomos Projektų taisyklių IV skyriaus dvidešimt antrojo skirsnio nuostatos. </w:t>
      </w:r>
    </w:p>
    <w:p w14:paraId="4EB32A70" w14:textId="3BD7BA78" w:rsidR="00914D37" w:rsidRDefault="00082255">
      <w:pPr>
        <w:ind w:firstLine="851"/>
        <w:jc w:val="both"/>
        <w:rPr>
          <w:lang w:eastAsia="lt-LT"/>
        </w:rPr>
      </w:pPr>
      <w:r>
        <w:rPr>
          <w:lang w:eastAsia="lt-LT"/>
        </w:rPr>
        <w:t xml:space="preserve"> </w:t>
      </w:r>
    </w:p>
    <w:p w14:paraId="4A6FDCBC" w14:textId="77777777" w:rsidR="00914D37" w:rsidRDefault="00633F80">
      <w:pPr>
        <w:jc w:val="center"/>
        <w:rPr>
          <w:b/>
          <w:lang w:eastAsia="lt-LT"/>
        </w:rPr>
      </w:pPr>
      <w:r>
        <w:rPr>
          <w:b/>
          <w:lang w:eastAsia="lt-LT"/>
        </w:rPr>
        <w:t>ANTRASIS SKIRSNIS</w:t>
      </w:r>
    </w:p>
    <w:p w14:paraId="4073EE2A" w14:textId="77777777" w:rsidR="00914D37" w:rsidRDefault="00633F80">
      <w:pPr>
        <w:jc w:val="center"/>
        <w:rPr>
          <w:lang w:eastAsia="lt-LT"/>
        </w:rPr>
      </w:pPr>
      <w:r>
        <w:rPr>
          <w:b/>
          <w:bCs/>
          <w:lang w:eastAsia="lt-LT"/>
        </w:rPr>
        <w:t>TINKAMOS FINANSUOTI IŠLAIDOS</w:t>
      </w:r>
    </w:p>
    <w:p w14:paraId="3A84A13E" w14:textId="77777777" w:rsidR="00914D37" w:rsidRDefault="00914D37">
      <w:pPr>
        <w:ind w:firstLine="851"/>
        <w:jc w:val="both"/>
        <w:rPr>
          <w:lang w:eastAsia="lt-LT"/>
        </w:rPr>
      </w:pPr>
    </w:p>
    <w:p w14:paraId="0D2A9527" w14:textId="3AEEA694" w:rsidR="00914D37" w:rsidRDefault="00633F80">
      <w:pPr>
        <w:ind w:firstLine="851"/>
        <w:jc w:val="both"/>
        <w:rPr>
          <w:rFonts w:eastAsia="Calibri"/>
        </w:rPr>
      </w:pPr>
      <w:r>
        <w:rPr>
          <w:rFonts w:eastAsia="Calibri"/>
        </w:rPr>
        <w:t>4</w:t>
      </w:r>
      <w:r w:rsidR="00181C02">
        <w:rPr>
          <w:rFonts w:eastAsia="Calibri"/>
        </w:rPr>
        <w:t>6</w:t>
      </w:r>
      <w:r>
        <w:rPr>
          <w:rFonts w:eastAsia="Calibri"/>
        </w:rPr>
        <w:t xml:space="preserve">. Projekto tinkamų finansuoti išlaidų dalis, kurios nepadengia projektui skiriamo finansavimo lėšos, turi būti finansuojama iš projekto vykdytojo </w:t>
      </w:r>
      <w:r w:rsidR="001033CF" w:rsidRPr="00665F58">
        <w:rPr>
          <w:lang w:eastAsia="lt-LT"/>
        </w:rPr>
        <w:t>ir (arba) partneri</w:t>
      </w:r>
      <w:r w:rsidR="001033CF">
        <w:rPr>
          <w:lang w:eastAsia="lt-LT"/>
        </w:rPr>
        <w:t>o</w:t>
      </w:r>
      <w:r w:rsidR="001033CF" w:rsidRPr="00665F58">
        <w:rPr>
          <w:lang w:eastAsia="lt-LT"/>
        </w:rPr>
        <w:t xml:space="preserve"> </w:t>
      </w:r>
      <w:r>
        <w:rPr>
          <w:rFonts w:eastAsia="Calibri"/>
        </w:rPr>
        <w:t>lėšų.</w:t>
      </w:r>
    </w:p>
    <w:p w14:paraId="35A8B38A" w14:textId="40F472C5" w:rsidR="00914D37" w:rsidRDefault="00633F80">
      <w:pPr>
        <w:ind w:firstLine="851"/>
        <w:jc w:val="both"/>
        <w:rPr>
          <w:rFonts w:eastAsia="Calibri"/>
        </w:rPr>
      </w:pPr>
      <w:r>
        <w:rPr>
          <w:lang w:eastAsia="lt-LT"/>
        </w:rPr>
        <w:t>4</w:t>
      </w:r>
      <w:r w:rsidR="00181C02">
        <w:rPr>
          <w:lang w:eastAsia="lt-LT"/>
        </w:rPr>
        <w:t>7</w:t>
      </w:r>
      <w:r>
        <w:rPr>
          <w:lang w:eastAsia="lt-LT"/>
        </w:rPr>
        <w:t xml:space="preserve">. </w:t>
      </w:r>
      <w:r>
        <w:rPr>
          <w:rFonts w:eastAsia="Calibri"/>
        </w:rPr>
        <w:t>Pareiškėjas</w:t>
      </w:r>
      <w:r w:rsidR="00BD7949">
        <w:rPr>
          <w:rFonts w:eastAsia="Calibri"/>
        </w:rPr>
        <w:t xml:space="preserve"> ir (arba) partneris</w:t>
      </w:r>
      <w:r>
        <w:rPr>
          <w:rFonts w:eastAsia="Calibri"/>
        </w:rPr>
        <w:t xml:space="preserve"> savo iniciatyva ir savo ir (arba) kitų šaltinių lėšomis gali prisidėti prie projekto įgyvendinimo didesne, nei reikalaujama, lėšų suma.</w:t>
      </w:r>
    </w:p>
    <w:p w14:paraId="336B3EE6" w14:textId="26AF21CA" w:rsidR="00B401BC" w:rsidRDefault="00B401BC">
      <w:pPr>
        <w:ind w:firstLine="851"/>
        <w:jc w:val="both"/>
        <w:rPr>
          <w:rFonts w:eastAsia="Calibri"/>
        </w:rPr>
      </w:pPr>
      <w:r w:rsidRPr="00FD77E6">
        <w:rPr>
          <w:rFonts w:eastAsia="Calibri"/>
        </w:rPr>
        <w:t>4</w:t>
      </w:r>
      <w:r w:rsidR="00A14DBD" w:rsidRPr="00FD77E6">
        <w:rPr>
          <w:rFonts w:eastAsia="Calibri"/>
        </w:rPr>
        <w:t>8</w:t>
      </w:r>
      <w:r w:rsidRPr="00FD77E6">
        <w:rPr>
          <w:rFonts w:eastAsia="Calibri"/>
        </w:rPr>
        <w:t>. Projektų</w:t>
      </w:r>
      <w:r>
        <w:rPr>
          <w:rFonts w:eastAsia="Calibri"/>
        </w:rPr>
        <w:t xml:space="preserve">, kurių </w:t>
      </w:r>
      <w:r>
        <w:rPr>
          <w:color w:val="000000"/>
        </w:rPr>
        <w:t> finansavimo lėšų suma neviršija 100 000,00 Eur (vieno šimto tūkstančių eurų), visos projekto išlaidos apmokamos</w:t>
      </w:r>
      <w:r w:rsidR="0087145E">
        <w:rPr>
          <w:color w:val="000000"/>
        </w:rPr>
        <w:t xml:space="preserve"> </w:t>
      </w:r>
      <w:r w:rsidR="0087145E" w:rsidRPr="006653B5">
        <w:rPr>
          <w:rFonts w:eastAsia="AngsanaUPC"/>
          <w:bCs/>
        </w:rPr>
        <w:t>taikant fiksuotuosius įkainius arba fiksuotąsias sumas</w:t>
      </w:r>
      <w:r w:rsidR="0087145E">
        <w:rPr>
          <w:rFonts w:eastAsia="AngsanaUPC"/>
          <w:bCs/>
        </w:rPr>
        <w:t>.</w:t>
      </w:r>
    </w:p>
    <w:p w14:paraId="23FC7BB8" w14:textId="3E81531B" w:rsidR="00914D37" w:rsidRDefault="00633F80">
      <w:pPr>
        <w:ind w:firstLine="851"/>
        <w:jc w:val="both"/>
        <w:rPr>
          <w:lang w:eastAsia="lt-LT"/>
        </w:rPr>
      </w:pPr>
      <w:r>
        <w:rPr>
          <w:lang w:eastAsia="lt-LT"/>
        </w:rPr>
        <w:t>4</w:t>
      </w:r>
      <w:r w:rsidR="00A14DBD">
        <w:rPr>
          <w:lang w:eastAsia="lt-LT"/>
        </w:rPr>
        <w:t>9</w:t>
      </w:r>
      <w:r>
        <w:rPr>
          <w:lang w:eastAsia="lt-LT"/>
        </w:rPr>
        <w:t>. Pagal Aprašą tinkamų arba netinkamų finansuoti išlaidų kategorijos yra nustatytos Aprašo lentelėje.</w:t>
      </w:r>
    </w:p>
    <w:p w14:paraId="60C5557A" w14:textId="6761C410" w:rsidR="00914D37" w:rsidRDefault="00633F80">
      <w:pPr>
        <w:ind w:firstLine="851"/>
        <w:jc w:val="both"/>
        <w:rPr>
          <w:lang w:eastAsia="lt-LT"/>
        </w:rPr>
      </w:pPr>
      <w:r>
        <w:rPr>
          <w:lang w:eastAsia="lt-LT"/>
        </w:rPr>
        <w:t>Lentelė. Tinkamų arba netinkamų finansuoti išlaidų kategorijos</w:t>
      </w:r>
      <w:r w:rsidR="007E3CDD">
        <w:rPr>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2977"/>
        <w:gridCol w:w="5665"/>
      </w:tblGrid>
      <w:tr w:rsidR="00914D37" w14:paraId="408A2598" w14:textId="77777777" w:rsidTr="230E9C8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D6D0A5B" w14:textId="77777777" w:rsidR="00914D37" w:rsidRDefault="00633F80">
            <w:pPr>
              <w:ind w:left="-57" w:right="-57"/>
              <w:jc w:val="both"/>
              <w:rPr>
                <w:rFonts w:eastAsia="Calibri"/>
                <w:bCs/>
                <w:lang w:eastAsia="lt-LT"/>
              </w:rPr>
            </w:pPr>
            <w:r>
              <w:rPr>
                <w:rFonts w:eastAsia="Calibri"/>
                <w:bCs/>
                <w:lang w:eastAsia="lt-LT"/>
              </w:rPr>
              <w:t>Išlaidų kategorijos Nr.</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30127" w14:textId="77777777" w:rsidR="00914D37" w:rsidRDefault="00633F80">
            <w:pPr>
              <w:ind w:left="-57" w:right="-57"/>
              <w:jc w:val="center"/>
              <w:rPr>
                <w:bCs/>
                <w:lang w:eastAsia="lt-LT"/>
              </w:rPr>
            </w:pPr>
            <w:r>
              <w:rPr>
                <w:rFonts w:eastAsia="Calibri"/>
                <w:bCs/>
                <w:lang w:eastAsia="lt-LT"/>
              </w:rPr>
              <w:t>Išlaidų kategorijos pavadinimas</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00291" w14:textId="77777777" w:rsidR="00914D37" w:rsidRDefault="00633F80">
            <w:pPr>
              <w:ind w:right="-57"/>
              <w:jc w:val="center"/>
              <w:rPr>
                <w:lang w:eastAsia="lt-LT"/>
              </w:rPr>
            </w:pPr>
            <w:r>
              <w:rPr>
                <w:rFonts w:eastAsia="Calibri"/>
                <w:lang w:eastAsia="lt-LT"/>
              </w:rPr>
              <w:t>Reikalavimai ir paaiškinimai</w:t>
            </w:r>
          </w:p>
          <w:p w14:paraId="072F66DF" w14:textId="77777777" w:rsidR="00914D37" w:rsidRDefault="00914D37">
            <w:pPr>
              <w:ind w:left="-57" w:right="-57" w:firstLine="720"/>
              <w:jc w:val="center"/>
              <w:rPr>
                <w:b/>
                <w:bCs/>
                <w:lang w:eastAsia="lt-LT"/>
              </w:rPr>
            </w:pPr>
          </w:p>
        </w:tc>
      </w:tr>
      <w:tr w:rsidR="00914D37" w14:paraId="0D5B85CE" w14:textId="77777777" w:rsidTr="230E9C8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ED114FC" w14:textId="77777777" w:rsidR="00914D37" w:rsidRDefault="00633F80">
            <w:pPr>
              <w:ind w:left="318" w:hanging="318"/>
              <w:jc w:val="both"/>
              <w:rPr>
                <w:rFonts w:eastAsia="Calibri"/>
                <w:bCs/>
                <w:lang w:eastAsia="lt-LT"/>
              </w:rPr>
            </w:pPr>
            <w:r>
              <w:rPr>
                <w:rFonts w:eastAsia="Calibri"/>
                <w:bCs/>
                <w:lang w:eastAsia="lt-LT"/>
              </w:rPr>
              <w:t>1.</w:t>
            </w:r>
            <w:r>
              <w:rPr>
                <w:rFonts w:eastAsia="Calibri"/>
                <w:bCs/>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EB615" w14:textId="77777777" w:rsidR="00914D37" w:rsidRDefault="00633F80" w:rsidP="0072196F">
            <w:pPr>
              <w:ind w:firstLine="48"/>
              <w:rPr>
                <w:bCs/>
                <w:lang w:eastAsia="lt-LT"/>
              </w:rPr>
            </w:pPr>
            <w:r>
              <w:rPr>
                <w:rFonts w:eastAsia="Calibri"/>
                <w:bCs/>
                <w:lang w:eastAsia="lt-LT"/>
              </w:rPr>
              <w:t>Žemė</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BEF63" w14:textId="77777777" w:rsidR="00914D37" w:rsidRDefault="00633F80" w:rsidP="00C4256E">
            <w:pPr>
              <w:ind w:firstLine="720"/>
              <w:rPr>
                <w:lang w:eastAsia="lt-LT"/>
              </w:rPr>
            </w:pPr>
            <w:r>
              <w:rPr>
                <w:lang w:eastAsia="lt-LT"/>
              </w:rPr>
              <w:t>Netinkamos finansuoti išlaidos.</w:t>
            </w:r>
          </w:p>
        </w:tc>
      </w:tr>
      <w:tr w:rsidR="00914D37" w14:paraId="738CA1A2" w14:textId="77777777" w:rsidTr="230E9C8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B28E557" w14:textId="77777777" w:rsidR="00914D37" w:rsidRDefault="00633F80">
            <w:pPr>
              <w:ind w:left="318" w:hanging="318"/>
              <w:jc w:val="both"/>
              <w:rPr>
                <w:rFonts w:eastAsia="Calibri"/>
                <w:bCs/>
                <w:lang w:eastAsia="lt-LT"/>
              </w:rPr>
            </w:pPr>
            <w:r>
              <w:rPr>
                <w:rFonts w:eastAsia="Calibri"/>
                <w:bCs/>
                <w:lang w:eastAsia="lt-LT"/>
              </w:rPr>
              <w:t>2.</w:t>
            </w:r>
            <w:r>
              <w:rPr>
                <w:rFonts w:eastAsia="Calibri"/>
                <w:bCs/>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2E23E" w14:textId="77777777" w:rsidR="00914D37" w:rsidRDefault="00633F80" w:rsidP="0072196F">
            <w:pPr>
              <w:ind w:firstLine="54"/>
              <w:rPr>
                <w:bCs/>
                <w:lang w:eastAsia="lt-LT"/>
              </w:rPr>
            </w:pPr>
            <w:r>
              <w:rPr>
                <w:rFonts w:eastAsia="Calibri"/>
                <w:bCs/>
                <w:lang w:eastAsia="lt-LT"/>
              </w:rPr>
              <w:t>Nekilnojamasis turtas</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E41BD" w14:textId="77777777" w:rsidR="00914D37" w:rsidRDefault="00633F80" w:rsidP="00C4256E">
            <w:pPr>
              <w:ind w:firstLine="720"/>
              <w:rPr>
                <w:b/>
                <w:bCs/>
                <w:lang w:eastAsia="lt-LT"/>
              </w:rPr>
            </w:pPr>
            <w:r>
              <w:rPr>
                <w:lang w:eastAsia="lt-LT"/>
              </w:rPr>
              <w:t>Netinkamos finansuoti išlaidos.</w:t>
            </w:r>
          </w:p>
        </w:tc>
      </w:tr>
      <w:tr w:rsidR="00914D37" w14:paraId="21A7738C" w14:textId="77777777" w:rsidTr="230E9C82">
        <w:trPr>
          <w:trHeight w:val="98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521C9F8" w14:textId="77777777" w:rsidR="00914D37" w:rsidRDefault="00633F80">
            <w:pPr>
              <w:ind w:left="318" w:right="-57" w:hanging="318"/>
              <w:jc w:val="both"/>
              <w:rPr>
                <w:rFonts w:eastAsia="Calibri"/>
                <w:bCs/>
                <w:lang w:eastAsia="lt-LT"/>
              </w:rPr>
            </w:pPr>
            <w:r>
              <w:rPr>
                <w:rFonts w:eastAsia="Calibri"/>
                <w:bCs/>
                <w:lang w:eastAsia="lt-LT"/>
              </w:rPr>
              <w:t>3.</w:t>
            </w:r>
            <w:r>
              <w:rPr>
                <w:rFonts w:eastAsia="Calibri"/>
                <w:bCs/>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E34B1" w14:textId="77777777" w:rsidR="00914D37" w:rsidRDefault="00633F80" w:rsidP="0072196F">
            <w:pPr>
              <w:ind w:right="-57"/>
              <w:rPr>
                <w:bCs/>
                <w:lang w:eastAsia="lt-LT"/>
              </w:rPr>
            </w:pPr>
            <w:r>
              <w:rPr>
                <w:rFonts w:eastAsia="Calibri"/>
                <w:bCs/>
                <w:lang w:eastAsia="lt-LT"/>
              </w:rPr>
              <w:t>Statyba, rekonstravimas, remontas ir kiti darbai</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0C2F6" w14:textId="2C50A6BD" w:rsidR="000971D3" w:rsidRDefault="000971D3" w:rsidP="00C4256E">
            <w:pPr>
              <w:ind w:firstLine="720"/>
              <w:rPr>
                <w:color w:val="000000"/>
                <w:shd w:val="clear" w:color="auto" w:fill="FFFFFF"/>
              </w:rPr>
            </w:pPr>
            <w:r>
              <w:rPr>
                <w:lang w:eastAsia="lt-LT"/>
              </w:rPr>
              <w:t>Netinkamos finansuoti išlaidos.</w:t>
            </w:r>
          </w:p>
          <w:p w14:paraId="4F483F0B" w14:textId="0DACBF71" w:rsidR="009569AE" w:rsidRPr="004D46D7" w:rsidRDefault="009569AE" w:rsidP="00C4256E">
            <w:pPr>
              <w:ind w:firstLine="720"/>
              <w:rPr>
                <w:b/>
                <w:bCs/>
                <w:highlight w:val="yellow"/>
                <w:lang w:eastAsia="lt-LT"/>
              </w:rPr>
            </w:pPr>
          </w:p>
        </w:tc>
      </w:tr>
      <w:tr w:rsidR="00914D37" w14:paraId="0E9BB4B3" w14:textId="77777777" w:rsidTr="00A14DBD">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0088093" w14:textId="77777777" w:rsidR="00914D37" w:rsidRDefault="00633F80">
            <w:pPr>
              <w:ind w:firstLine="35"/>
              <w:jc w:val="both"/>
              <w:rPr>
                <w:rFonts w:eastAsia="Calibri"/>
                <w:bCs/>
                <w:lang w:eastAsia="lt-LT"/>
              </w:rPr>
            </w:pPr>
            <w:r>
              <w:rPr>
                <w:rFonts w:eastAsia="Calibri"/>
                <w:bCs/>
                <w:lang w:eastAsia="lt-LT"/>
              </w:rPr>
              <w:lastRenderedPageBreak/>
              <w:t>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96284" w14:textId="77777777" w:rsidR="00914D37" w:rsidRDefault="00633F80" w:rsidP="0072196F">
            <w:pPr>
              <w:rPr>
                <w:lang w:eastAsia="lt-LT"/>
              </w:rPr>
            </w:pPr>
            <w:r>
              <w:rPr>
                <w:rFonts w:eastAsia="Calibri"/>
                <w:lang w:eastAsia="lt-LT"/>
              </w:rPr>
              <w:t>Įranga, įrenginiai ir kitas turtas</w:t>
            </w:r>
          </w:p>
        </w:tc>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02C23DEC" w14:textId="15252A53" w:rsidR="00085C9D" w:rsidRPr="00A14DBD" w:rsidRDefault="001B17BC">
            <w:pPr>
              <w:tabs>
                <w:tab w:val="left" w:pos="626"/>
                <w:tab w:val="left" w:pos="743"/>
              </w:tabs>
              <w:ind w:firstLine="720"/>
              <w:jc w:val="both"/>
              <w:rPr>
                <w:bCs/>
                <w:color w:val="000000" w:themeColor="text1"/>
                <w:shd w:val="clear" w:color="auto" w:fill="FFFFFF"/>
              </w:rPr>
            </w:pPr>
            <w:r w:rsidRPr="00A14DBD">
              <w:rPr>
                <w:color w:val="000000"/>
                <w:shd w:val="clear" w:color="auto" w:fill="FFFFFF"/>
              </w:rPr>
              <w:t>Tinkamomis finansuoti laikomos išlaidos</w:t>
            </w:r>
            <w:r w:rsidR="00DB6CF8" w:rsidRPr="00A14DBD">
              <w:rPr>
                <w:color w:val="000000"/>
                <w:shd w:val="clear" w:color="auto" w:fill="FFFFFF"/>
              </w:rPr>
              <w:t xml:space="preserve"> būtinos Aprašo 11 punkte nurodytų veiklų įgyvendinimui ir</w:t>
            </w:r>
            <w:r w:rsidR="00C9729C" w:rsidRPr="00A14DBD">
              <w:rPr>
                <w:color w:val="000000"/>
                <w:shd w:val="clear" w:color="auto" w:fill="FFFFFF"/>
              </w:rPr>
              <w:t xml:space="preserve"> skirtos </w:t>
            </w:r>
            <w:r w:rsidR="00C9729C" w:rsidRPr="00A14DBD">
              <w:rPr>
                <w:bCs/>
                <w:color w:val="000000" w:themeColor="text1"/>
                <w:shd w:val="clear" w:color="auto" w:fill="FFFFFF"/>
              </w:rPr>
              <w:t>naujų skaitmeninę ir/arba žiedinę ekonomiką skatinančių kultūros ir kūrybinio turinio ir formos produktų, paslaug</w:t>
            </w:r>
            <w:r w:rsidR="0055257E" w:rsidRPr="00A14DBD">
              <w:rPr>
                <w:bCs/>
                <w:color w:val="000000" w:themeColor="text1"/>
                <w:shd w:val="clear" w:color="auto" w:fill="FFFFFF"/>
              </w:rPr>
              <w:t xml:space="preserve">ų kūrimui ar </w:t>
            </w:r>
            <w:r w:rsidR="00C9729C" w:rsidRPr="00A14DBD">
              <w:rPr>
                <w:bCs/>
                <w:color w:val="000000" w:themeColor="text1"/>
                <w:shd w:val="clear" w:color="auto" w:fill="FFFFFF"/>
              </w:rPr>
              <w:t>veiklos proces</w:t>
            </w:r>
            <w:r w:rsidR="0055257E" w:rsidRPr="00A14DBD">
              <w:rPr>
                <w:bCs/>
                <w:color w:val="000000" w:themeColor="text1"/>
                <w:shd w:val="clear" w:color="auto" w:fill="FFFFFF"/>
              </w:rPr>
              <w:t>ų tobulinimui</w:t>
            </w:r>
            <w:r w:rsidR="00085C9D" w:rsidRPr="00A14DBD">
              <w:rPr>
                <w:bCs/>
                <w:color w:val="000000" w:themeColor="text1"/>
                <w:shd w:val="clear" w:color="auto" w:fill="FFFFFF"/>
              </w:rPr>
              <w:t>:</w:t>
            </w:r>
          </w:p>
          <w:p w14:paraId="4DD566D4" w14:textId="4733A03E" w:rsidR="00085C9D" w:rsidRPr="00A14DBD" w:rsidRDefault="00085C9D" w:rsidP="00A14DBD">
            <w:pPr>
              <w:pStyle w:val="ListParagraph"/>
              <w:numPr>
                <w:ilvl w:val="0"/>
                <w:numId w:val="9"/>
              </w:numPr>
              <w:tabs>
                <w:tab w:val="left" w:pos="626"/>
                <w:tab w:val="left" w:pos="743"/>
              </w:tabs>
              <w:ind w:left="492"/>
              <w:jc w:val="both"/>
              <w:rPr>
                <w:bCs/>
                <w:color w:val="000000" w:themeColor="text1"/>
                <w:shd w:val="clear" w:color="auto" w:fill="FFFFFF"/>
              </w:rPr>
            </w:pPr>
            <w:r w:rsidRPr="00A14DBD">
              <w:t>kompiuterinės technikos, programinės įrangos, kitos įrangos, įrenginių ir kito ilgalaikio turto įsigijimo ir finansinės nuomos (lizingo) išlaidos (įskaitant jų transportavimo, projektavimo, sumontavimo, vietos (aikštelės) paruošimo, instaliavimo, paruošimo naudoti, išbandymo, apmokymo naudotis, saugos instruktažo, techninės priežiūros ir susijusias išlaidas), taip pat programinės įrangos kūrimo, informacinių sistemų kūrimo ir (ar) modernizavimo išlaidos (įskaitant informacinių sistemų projektavimo, techninės priežiūros</w:t>
            </w:r>
            <w:r w:rsidRPr="00A14DBD">
              <w:rPr>
                <w:rStyle w:val="FootnoteReference"/>
              </w:rPr>
              <w:footnoteReference w:id="3"/>
            </w:r>
            <w:r w:rsidRPr="00A14DBD">
              <w:t xml:space="preserve"> ir kitas susijusias išlaidas);</w:t>
            </w:r>
          </w:p>
          <w:p w14:paraId="21853700" w14:textId="0AAABDDD" w:rsidR="00914D37" w:rsidRPr="00A14DBD" w:rsidRDefault="00085C9D" w:rsidP="00554650">
            <w:pPr>
              <w:pStyle w:val="ListParagraph"/>
              <w:numPr>
                <w:ilvl w:val="0"/>
                <w:numId w:val="9"/>
              </w:numPr>
              <w:ind w:left="492"/>
              <w:contextualSpacing w:val="0"/>
            </w:pPr>
            <w:r w:rsidRPr="00A14DBD">
              <w:t>patentų, autorinių ir gretutinių teisių, licencijų, prekių ženklų išlaidos</w:t>
            </w:r>
            <w:r w:rsidR="00BF0603" w:rsidRPr="00A14DBD">
              <w:t>.</w:t>
            </w:r>
          </w:p>
        </w:tc>
      </w:tr>
      <w:tr w:rsidR="00914D37" w14:paraId="335AD15A" w14:textId="77777777" w:rsidTr="230E9C8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66FE543" w14:textId="77777777" w:rsidR="00914D37" w:rsidRDefault="00914D37">
            <w:pPr>
              <w:ind w:firstLine="720"/>
              <w:jc w:val="both"/>
              <w:rPr>
                <w:rFonts w:eastAsia="Calibri"/>
                <w:bCs/>
                <w:lang w:eastAsia="lt-LT"/>
              </w:rPr>
            </w:pPr>
          </w:p>
          <w:p w14:paraId="0DBAF197" w14:textId="77777777" w:rsidR="00914D37" w:rsidRDefault="00633F80">
            <w:pPr>
              <w:jc w:val="both"/>
              <w:rPr>
                <w:rFonts w:eastAsia="Calibri"/>
                <w:bCs/>
                <w:lang w:eastAsia="lt-LT"/>
              </w:rPr>
            </w:pPr>
            <w:r>
              <w:rPr>
                <w:rFonts w:eastAsia="Calibri"/>
                <w:bCs/>
                <w:lang w:eastAsia="lt-LT"/>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D2F4D0" w14:textId="77777777" w:rsidR="00914D37" w:rsidRDefault="00633F80" w:rsidP="00181C02">
            <w:pPr>
              <w:jc w:val="both"/>
              <w:rPr>
                <w:bCs/>
                <w:lang w:eastAsia="lt-LT"/>
              </w:rPr>
            </w:pPr>
            <w:r>
              <w:rPr>
                <w:rFonts w:eastAsia="Calibri"/>
                <w:bCs/>
                <w:lang w:eastAsia="lt-LT"/>
              </w:rPr>
              <w:t>Projekto vykdymas</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C6B8B" w14:textId="1203EE04" w:rsidR="00F870C7" w:rsidRDefault="230E9C82" w:rsidP="230E9C82">
            <w:pPr>
              <w:tabs>
                <w:tab w:val="left" w:pos="626"/>
                <w:tab w:val="left" w:pos="743"/>
              </w:tabs>
              <w:ind w:firstLine="720"/>
              <w:jc w:val="both"/>
              <w:rPr>
                <w:color w:val="000000" w:themeColor="text1"/>
                <w:shd w:val="clear" w:color="auto" w:fill="FFFFFF"/>
              </w:rPr>
            </w:pPr>
            <w:r w:rsidRPr="230E9C82">
              <w:rPr>
                <w:color w:val="000000" w:themeColor="text1"/>
              </w:rPr>
              <w:t>Tinkamomis finansuoti laikomos išlaidos būtinos Aprašo 11 punkte nurodytų veiklų įgyvendinimui ir skirtos naujų skaitmeninę ir/arba žiedinę ekonomiką skatinančių kultūros ir kūrybinio turinio ir formos produktų, paslaugų kūrimui ar veiklos procesų tobulinimui:</w:t>
            </w:r>
          </w:p>
          <w:p w14:paraId="6F7C1271" w14:textId="4B61B20F" w:rsidR="00BA0BD0" w:rsidRDefault="230E9C82" w:rsidP="00554650">
            <w:pPr>
              <w:pStyle w:val="ListParagraph"/>
              <w:numPr>
                <w:ilvl w:val="0"/>
                <w:numId w:val="10"/>
              </w:numPr>
              <w:ind w:left="492"/>
              <w:contextualSpacing w:val="0"/>
            </w:pPr>
            <w:r>
              <w:t xml:space="preserve">projektą vykdančio personalo darbo užmokesčio ir atlygio projektą vykdantiems fiziniams ir juridiniams asmenims pagal paslaugų, autorines ar kitas sutartis išlaidos, skirtos naujiems ir (ar) patobulintiems gaminiams, paslaugoms, veiklos procesams kurti ir (ar) diegti; </w:t>
            </w:r>
          </w:p>
          <w:p w14:paraId="05DC6879" w14:textId="57621D8A" w:rsidR="00BA0BD0" w:rsidRPr="008D26CC" w:rsidRDefault="00026090" w:rsidP="00554650">
            <w:pPr>
              <w:pStyle w:val="ListParagraph"/>
              <w:numPr>
                <w:ilvl w:val="0"/>
                <w:numId w:val="10"/>
              </w:numPr>
              <w:ind w:left="492"/>
              <w:contextualSpacing w:val="0"/>
              <w:rPr>
                <w:color w:val="FF0000"/>
              </w:rPr>
            </w:pPr>
            <w:r>
              <w:t xml:space="preserve">projekto veiklomis sukuriamų ar patobulinamų </w:t>
            </w:r>
            <w:r w:rsidR="00BD7949">
              <w:t>gaminių</w:t>
            </w:r>
            <w:r>
              <w:t>, paslaugų</w:t>
            </w:r>
            <w:r w:rsidR="00EE71DF">
              <w:t>,</w:t>
            </w:r>
            <w:r>
              <w:t xml:space="preserve"> veiklos procesų </w:t>
            </w:r>
            <w:r w:rsidR="00BA0BD0" w:rsidRPr="005805F8">
              <w:t>rinkodaros sprendimų sukūrimo ir įgyvendinimo</w:t>
            </w:r>
            <w:r w:rsidR="00AD2833">
              <w:t xml:space="preserve"> </w:t>
            </w:r>
            <w:r w:rsidR="00BA0BD0" w:rsidRPr="005805F8">
              <w:t>išlaidos</w:t>
            </w:r>
            <w:r>
              <w:t>. Šių išlaidų suma neturi viršyti 30 proc. projekto tinkamų finansuoti išlaidų</w:t>
            </w:r>
            <w:r w:rsidR="00BA0BD0" w:rsidRPr="005805F8">
              <w:t>;</w:t>
            </w:r>
          </w:p>
          <w:p w14:paraId="73A0A154" w14:textId="77777777" w:rsidR="00BA0BD0" w:rsidRDefault="00BA0BD0" w:rsidP="00554650">
            <w:pPr>
              <w:pStyle w:val="ListParagraph"/>
              <w:numPr>
                <w:ilvl w:val="0"/>
                <w:numId w:val="10"/>
              </w:numPr>
              <w:ind w:left="492"/>
              <w:contextualSpacing w:val="0"/>
            </w:pPr>
            <w:r w:rsidRPr="00647813">
              <w:t>projektą vykdančio personalo komandiruočių, kelionių ar stažuočių išlaidos;</w:t>
            </w:r>
          </w:p>
          <w:p w14:paraId="7459F645" w14:textId="6C586F72" w:rsidR="00BA0BD0" w:rsidRPr="00D74450" w:rsidRDefault="00BA0BD0" w:rsidP="00554650">
            <w:pPr>
              <w:pStyle w:val="ListParagraph"/>
              <w:numPr>
                <w:ilvl w:val="0"/>
                <w:numId w:val="10"/>
              </w:numPr>
              <w:ind w:left="492"/>
              <w:contextualSpacing w:val="0"/>
            </w:pPr>
            <w:r w:rsidRPr="00D74450">
              <w:t>projekto vykdymui reikalingų patalpų nuomos išlaidos</w:t>
            </w:r>
            <w:r w:rsidR="00026090">
              <w:t>. Šių išlaidų suma neturi viršyti 10 proc. projekto tinkamų finansuoti išlaidų</w:t>
            </w:r>
            <w:r w:rsidRPr="00D74450">
              <w:t>;</w:t>
            </w:r>
          </w:p>
          <w:p w14:paraId="30C5E7B1" w14:textId="77777777" w:rsidR="00BA0BD0" w:rsidRPr="00647813" w:rsidRDefault="00BA0BD0" w:rsidP="00554650">
            <w:pPr>
              <w:pStyle w:val="ListParagraph"/>
              <w:numPr>
                <w:ilvl w:val="0"/>
                <w:numId w:val="10"/>
              </w:numPr>
              <w:ind w:left="492"/>
              <w:contextualSpacing w:val="0"/>
            </w:pPr>
            <w:r w:rsidRPr="00647813">
              <w:t>tarptautinio partnerio, svečio iš užsienio kelionių ir apgyvendinimo išlaidos;</w:t>
            </w:r>
          </w:p>
          <w:p w14:paraId="71237E84" w14:textId="4B93B132" w:rsidR="00BA0BD0" w:rsidRDefault="00BA0BD0" w:rsidP="00554650">
            <w:pPr>
              <w:pStyle w:val="ListParagraph"/>
              <w:numPr>
                <w:ilvl w:val="0"/>
                <w:numId w:val="10"/>
              </w:numPr>
              <w:ind w:left="492"/>
              <w:contextualSpacing w:val="0"/>
            </w:pPr>
            <w:r w:rsidRPr="00647813">
              <w:t>galimybių studijos</w:t>
            </w:r>
            <w:r w:rsidRPr="00A87EA7">
              <w:t xml:space="preserve">, </w:t>
            </w:r>
            <w:r w:rsidRPr="00647813">
              <w:t>tyrimų, studijų, metodikų rengimo, mokymų organizavimo ir vykdymo</w:t>
            </w:r>
            <w:r w:rsidR="00DA71C7">
              <w:t xml:space="preserve"> </w:t>
            </w:r>
            <w:r w:rsidR="00AD2833">
              <w:t xml:space="preserve">paslaugų pirkimo </w:t>
            </w:r>
            <w:r w:rsidRPr="00647813">
              <w:t>išlaidos;</w:t>
            </w:r>
          </w:p>
          <w:p w14:paraId="3BCED6A3" w14:textId="69390708" w:rsidR="00F870C7" w:rsidRPr="00BA0BD0" w:rsidRDefault="00BA0BD0" w:rsidP="00554650">
            <w:pPr>
              <w:pStyle w:val="ListParagraph"/>
              <w:numPr>
                <w:ilvl w:val="0"/>
                <w:numId w:val="10"/>
              </w:numPr>
              <w:tabs>
                <w:tab w:val="left" w:pos="626"/>
                <w:tab w:val="left" w:pos="743"/>
              </w:tabs>
              <w:ind w:left="492"/>
              <w:jc w:val="both"/>
              <w:rPr>
                <w:bCs/>
                <w:color w:val="000000" w:themeColor="text1"/>
                <w:shd w:val="clear" w:color="auto" w:fill="FFFFFF"/>
              </w:rPr>
            </w:pPr>
            <w:r w:rsidRPr="006F2904">
              <w:lastRenderedPageBreak/>
              <w:t xml:space="preserve">kitos projekto veikloms įvykdyti būtinos </w:t>
            </w:r>
            <w:r w:rsidR="00F73208">
              <w:t xml:space="preserve">pagrįstinos </w:t>
            </w:r>
            <w:r w:rsidR="00AD2833">
              <w:t xml:space="preserve">paslaugų pirkimo </w:t>
            </w:r>
            <w:r w:rsidRPr="00F61FD4">
              <w:t>išlaidos</w:t>
            </w:r>
            <w:r w:rsidR="00AD2833">
              <w:t>,</w:t>
            </w:r>
            <w:r w:rsidRPr="00F61FD4">
              <w:t xml:space="preserve"> išskyrus išlaidas alkoholiui ir tabakui.</w:t>
            </w:r>
          </w:p>
          <w:p w14:paraId="050F346C" w14:textId="6A142557" w:rsidR="00914D37" w:rsidRDefault="00914D37" w:rsidP="00C4256E">
            <w:pPr>
              <w:ind w:firstLine="672"/>
              <w:jc w:val="both"/>
              <w:rPr>
                <w:rFonts w:eastAsia="Calibri"/>
                <w:lang w:eastAsia="lt-LT"/>
              </w:rPr>
            </w:pPr>
          </w:p>
        </w:tc>
      </w:tr>
      <w:tr w:rsidR="00914D37" w14:paraId="025B39AF" w14:textId="77777777" w:rsidTr="230E9C8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E1E336D" w14:textId="77777777" w:rsidR="00914D37" w:rsidRDefault="00633F80">
            <w:pPr>
              <w:jc w:val="both"/>
              <w:rPr>
                <w:rFonts w:eastAsia="Calibri"/>
                <w:bCs/>
                <w:lang w:eastAsia="lt-LT"/>
              </w:rPr>
            </w:pPr>
            <w:r>
              <w:rPr>
                <w:rFonts w:eastAsia="Calibri"/>
                <w:bCs/>
                <w:lang w:eastAsia="lt-LT"/>
              </w:rPr>
              <w:lastRenderedPageBreak/>
              <w:t>6.</w:t>
            </w:r>
            <w:r>
              <w:rPr>
                <w:rFonts w:eastAsia="Calibri"/>
                <w:bCs/>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7AC40" w14:textId="77777777" w:rsidR="00914D37" w:rsidRDefault="00633F80" w:rsidP="00181C02">
            <w:pPr>
              <w:jc w:val="both"/>
              <w:rPr>
                <w:bCs/>
                <w:lang w:eastAsia="lt-LT"/>
              </w:rPr>
            </w:pPr>
            <w:r>
              <w:rPr>
                <w:rFonts w:eastAsia="Calibri"/>
                <w:bCs/>
                <w:lang w:eastAsia="lt-LT"/>
              </w:rPr>
              <w:t xml:space="preserve">Informavimas apie projektą </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75BE1" w14:textId="3297CAAE" w:rsidR="00C16411" w:rsidRDefault="00C16411" w:rsidP="00C4256E">
            <w:pPr>
              <w:shd w:val="clear" w:color="auto" w:fill="FFFFFF"/>
              <w:ind w:left="33" w:firstLine="639"/>
              <w:jc w:val="both"/>
              <w:rPr>
                <w:color w:val="000000"/>
                <w:szCs w:val="24"/>
              </w:rPr>
            </w:pPr>
            <w:r>
              <w:rPr>
                <w:lang w:eastAsia="lt-LT"/>
              </w:rPr>
              <w:t>Netinkamos finansuoti išlaidos.</w:t>
            </w:r>
          </w:p>
          <w:p w14:paraId="6687C9F2" w14:textId="757625FB" w:rsidR="00914D37" w:rsidRPr="00BE7B4D" w:rsidRDefault="00914D37" w:rsidP="00BE7B4D">
            <w:pPr>
              <w:shd w:val="clear" w:color="auto" w:fill="FFFFFF"/>
              <w:ind w:left="33"/>
              <w:jc w:val="both"/>
              <w:rPr>
                <w:color w:val="000000"/>
                <w:szCs w:val="24"/>
                <w:lang w:val="en-US"/>
              </w:rPr>
            </w:pPr>
          </w:p>
        </w:tc>
      </w:tr>
      <w:tr w:rsidR="00914D37" w14:paraId="780B0300" w14:textId="77777777" w:rsidTr="230E9C82">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0C0B037" w14:textId="77777777" w:rsidR="00914D37" w:rsidRDefault="00633F80">
            <w:pPr>
              <w:jc w:val="both"/>
              <w:rPr>
                <w:rFonts w:eastAsia="Calibri"/>
                <w:bCs/>
                <w:lang w:eastAsia="lt-LT"/>
              </w:rPr>
            </w:pPr>
            <w:r>
              <w:rPr>
                <w:rFonts w:eastAsia="Calibri"/>
                <w:bCs/>
                <w:lang w:eastAsia="lt-LT"/>
              </w:rPr>
              <w:t>7.</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34E5F3" w14:textId="77777777" w:rsidR="00914D37" w:rsidRDefault="00633F80" w:rsidP="00181C02">
            <w:pPr>
              <w:jc w:val="both"/>
              <w:rPr>
                <w:bCs/>
                <w:lang w:eastAsia="lt-LT"/>
              </w:rPr>
            </w:pPr>
            <w:r>
              <w:rPr>
                <w:rFonts w:eastAsia="Calibri"/>
                <w:bCs/>
                <w:lang w:eastAsia="lt-LT"/>
              </w:rPr>
              <w:t>Netiesioginės išlaidos ir kitos išlaidos pagal fiksuotąją projekto išlaidų normą</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CB9EAB" w14:textId="77777777" w:rsidR="00C16411" w:rsidRDefault="00C16411" w:rsidP="00C16411">
            <w:pPr>
              <w:shd w:val="clear" w:color="auto" w:fill="FFFFFF"/>
              <w:ind w:left="33" w:firstLine="639"/>
              <w:jc w:val="both"/>
              <w:rPr>
                <w:color w:val="000000"/>
                <w:szCs w:val="24"/>
              </w:rPr>
            </w:pPr>
            <w:r>
              <w:rPr>
                <w:lang w:eastAsia="lt-LT"/>
              </w:rPr>
              <w:t>Netinkamos finansuoti išlaidos.</w:t>
            </w:r>
          </w:p>
          <w:p w14:paraId="3766A66A" w14:textId="2F4CE471" w:rsidR="00914D37" w:rsidRPr="004D46D7" w:rsidRDefault="00914D37" w:rsidP="000556C5">
            <w:pPr>
              <w:ind w:left="34" w:firstLine="720"/>
              <w:jc w:val="both"/>
              <w:rPr>
                <w:rFonts w:ascii="Calibri" w:eastAsia="Calibri" w:hAnsi="Calibri"/>
                <w:sz w:val="22"/>
                <w:szCs w:val="22"/>
                <w:highlight w:val="yellow"/>
              </w:rPr>
            </w:pPr>
          </w:p>
        </w:tc>
      </w:tr>
    </w:tbl>
    <w:p w14:paraId="597F16AD" w14:textId="1E45F867" w:rsidR="00914D37" w:rsidRDefault="00914D37"/>
    <w:p w14:paraId="57A48476" w14:textId="2BB53900" w:rsidR="007A102E" w:rsidRPr="009E3BCD" w:rsidRDefault="00992231" w:rsidP="007A102E">
      <w:pPr>
        <w:ind w:firstLine="851"/>
        <w:jc w:val="both"/>
        <w:rPr>
          <w:rFonts w:eastAsia="AngsanaUPC"/>
          <w:bCs/>
          <w:szCs w:val="24"/>
        </w:rPr>
      </w:pPr>
      <w:r>
        <w:rPr>
          <w:rFonts w:eastAsia="AngsanaUPC"/>
          <w:bCs/>
          <w:szCs w:val="24"/>
        </w:rPr>
        <w:t>50</w:t>
      </w:r>
      <w:r w:rsidR="007A102E" w:rsidRPr="009E3BCD">
        <w:rPr>
          <w:rFonts w:eastAsia="AngsanaUPC"/>
          <w:bCs/>
          <w:szCs w:val="24"/>
        </w:rPr>
        <w:t xml:space="preserve">. Išlaidos, apmokamos taikant fiksuotuosius įkainius arba fiksuotąsias sumas, kaip nustatyta Projektų taisyklių </w:t>
      </w:r>
      <w:r w:rsidR="007A102E" w:rsidRPr="009E3BCD">
        <w:rPr>
          <w:rFonts w:eastAsia="Calibri"/>
          <w:szCs w:val="24"/>
        </w:rPr>
        <w:t>425.3 papunktyje,</w:t>
      </w:r>
      <w:r w:rsidR="007A102E" w:rsidRPr="009E3BCD">
        <w:rPr>
          <w:rFonts w:eastAsia="AngsanaUPC"/>
          <w:bCs/>
          <w:szCs w:val="24"/>
        </w:rPr>
        <w:t xml:space="preserve"> turi atitikti šias nuostatas:</w:t>
      </w:r>
    </w:p>
    <w:p w14:paraId="57E50663" w14:textId="63DC3DFD" w:rsidR="00D10888" w:rsidRPr="009E3BCD" w:rsidRDefault="00992231" w:rsidP="009E3BCD">
      <w:pPr>
        <w:ind w:firstLine="851"/>
        <w:jc w:val="both"/>
        <w:rPr>
          <w:szCs w:val="24"/>
          <w:lang w:eastAsia="lt-LT"/>
        </w:rPr>
      </w:pPr>
      <w:r>
        <w:rPr>
          <w:rFonts w:eastAsia="AngsanaUPC"/>
          <w:bCs/>
          <w:szCs w:val="24"/>
        </w:rPr>
        <w:t>50</w:t>
      </w:r>
      <w:r w:rsidR="007A102E" w:rsidRPr="009E3BCD">
        <w:rPr>
          <w:rFonts w:eastAsia="AngsanaUPC"/>
          <w:bCs/>
          <w:szCs w:val="24"/>
        </w:rPr>
        <w:t xml:space="preserve">.1. pagal fiksuotuosius įkainius arba fiksuotąsias sumas apmokamos išlaidos </w:t>
      </w:r>
      <w:r w:rsidR="007A102E" w:rsidRPr="009E3BCD">
        <w:rPr>
          <w:szCs w:val="24"/>
          <w:lang w:eastAsia="lt-LT"/>
        </w:rPr>
        <w:t>turi atitikti Projektų taisyklių VI skyriaus trisdešimt penktajame skirsnyje nustatytus reikalavimus;</w:t>
      </w:r>
    </w:p>
    <w:p w14:paraId="002075D7" w14:textId="3D8E8CB2" w:rsidR="00D10888" w:rsidRPr="0069116F" w:rsidRDefault="00992231" w:rsidP="009E3BCD">
      <w:pPr>
        <w:pStyle w:val="NormalWeb"/>
        <w:spacing w:before="0" w:beforeAutospacing="0" w:after="0" w:afterAutospacing="0"/>
        <w:ind w:firstLine="900"/>
        <w:jc w:val="both"/>
        <w:rPr>
          <w:lang w:val="lt-LT"/>
        </w:rPr>
      </w:pPr>
      <w:r w:rsidRPr="0069116F">
        <w:rPr>
          <w:lang w:val="lt-LT" w:eastAsia="lt-LT"/>
        </w:rPr>
        <w:t>50</w:t>
      </w:r>
      <w:r w:rsidR="00D10888" w:rsidRPr="0069116F">
        <w:rPr>
          <w:lang w:val="lt-LT" w:eastAsia="lt-LT"/>
        </w:rPr>
        <w:t xml:space="preserve">.2. </w:t>
      </w:r>
      <w:r w:rsidR="00D10888" w:rsidRPr="0069116F">
        <w:rPr>
          <w:lang w:val="lt-LT"/>
        </w:rPr>
        <w:t>Darbo užmokestis pagal fiksuotuosius įkainius yra apmokamas taikant privačių juridinių asmenų projektų vykdančiojo personalo darbo užmokesčio fiksuotuosius įkainius, kurie nustatomi vadovaujantis Privačių juridinių asmenų projektų vykdančiojo personalo bei dalyvių darbo užmokesčio fiksuotųjų įkainių nustatymo tyrimo ataskaita, skelbiama ES struktūrinių fondų svetainėje</w:t>
      </w:r>
      <w:r w:rsidR="009E3BCD" w:rsidRPr="0069116F">
        <w:rPr>
          <w:lang w:val="lt-LT"/>
        </w:rPr>
        <w:t>, prieiga internetu:</w:t>
      </w:r>
      <w:r w:rsidR="00D10888" w:rsidRPr="0069116F">
        <w:rPr>
          <w:lang w:val="lt-LT"/>
        </w:rPr>
        <w:t xml:space="preserve"> </w:t>
      </w:r>
      <w:hyperlink r:id="rId35" w:history="1">
        <w:r w:rsidR="00D10888" w:rsidRPr="0069116F">
          <w:rPr>
            <w:color w:val="0000FF"/>
            <w:u w:val="single"/>
            <w:lang w:val="lt-LT"/>
          </w:rPr>
          <w:t>https://www.esinvesticijos.lt/lt//dokumentai//privaciu-juridiniu-asmenu-projektu-vykdanciojo-personalo-bei-dalyviu-darbo-uzmokescio-fiksuotieji-ikainiai-deleguotojo-akto-xi-priedas</w:t>
        </w:r>
      </w:hyperlink>
      <w:r w:rsidR="00D10888" w:rsidRPr="0069116F">
        <w:rPr>
          <w:lang w:val="lt-LT"/>
        </w:rPr>
        <w:t>)</w:t>
      </w:r>
      <w:r w:rsidR="009E3BCD" w:rsidRPr="0069116F">
        <w:rPr>
          <w:lang w:val="lt-LT"/>
        </w:rPr>
        <w:t>;</w:t>
      </w:r>
    </w:p>
    <w:p w14:paraId="1FFF3DFE" w14:textId="1290B7F9" w:rsidR="00D10888" w:rsidRPr="009E3BCD" w:rsidRDefault="00992231" w:rsidP="009E3BCD">
      <w:pPr>
        <w:pStyle w:val="pf0"/>
        <w:spacing w:before="0" w:beforeAutospacing="0" w:after="0" w:afterAutospacing="0"/>
        <w:ind w:firstLine="900"/>
      </w:pPr>
      <w:r>
        <w:rPr>
          <w:lang w:eastAsia="lt-LT"/>
        </w:rPr>
        <w:t>50</w:t>
      </w:r>
      <w:r w:rsidR="00D10888" w:rsidRPr="009E3BCD">
        <w:rPr>
          <w:lang w:eastAsia="lt-LT"/>
        </w:rPr>
        <w:t xml:space="preserve">.3. </w:t>
      </w:r>
      <w:proofErr w:type="spellStart"/>
      <w:r w:rsidR="00D10888" w:rsidRPr="009E3BCD">
        <w:t>Fiksuotoji</w:t>
      </w:r>
      <w:proofErr w:type="spellEnd"/>
      <w:r w:rsidR="00D10888" w:rsidRPr="009E3BCD">
        <w:t xml:space="preserve"> </w:t>
      </w:r>
      <w:proofErr w:type="spellStart"/>
      <w:r w:rsidR="00D10888" w:rsidRPr="009E3BCD">
        <w:t>suma</w:t>
      </w:r>
      <w:proofErr w:type="spellEnd"/>
      <w:r w:rsidR="00D10888" w:rsidRPr="009E3BCD">
        <w:t xml:space="preserve"> </w:t>
      </w:r>
      <w:proofErr w:type="spellStart"/>
      <w:r w:rsidR="00D10888" w:rsidRPr="009E3BCD">
        <w:t>nustatoma</w:t>
      </w:r>
      <w:proofErr w:type="spellEnd"/>
      <w:r w:rsidR="00D10888" w:rsidRPr="009E3BCD">
        <w:t xml:space="preserve"> </w:t>
      </w:r>
      <w:proofErr w:type="spellStart"/>
      <w:r w:rsidR="00D10888" w:rsidRPr="009E3BCD">
        <w:t>pagal</w:t>
      </w:r>
      <w:proofErr w:type="spellEnd"/>
      <w:r w:rsidR="00D10888" w:rsidRPr="009E3BCD">
        <w:t xml:space="preserve"> </w:t>
      </w:r>
      <w:proofErr w:type="spellStart"/>
      <w:r w:rsidR="00D10888" w:rsidRPr="009E3BCD">
        <w:t>mažiausios</w:t>
      </w:r>
      <w:proofErr w:type="spellEnd"/>
      <w:r w:rsidR="00D10888" w:rsidRPr="009E3BCD">
        <w:t xml:space="preserve"> </w:t>
      </w:r>
      <w:proofErr w:type="spellStart"/>
      <w:r w:rsidR="00D10888" w:rsidRPr="009E3BCD">
        <w:t>kainos</w:t>
      </w:r>
      <w:proofErr w:type="spellEnd"/>
      <w:r w:rsidR="00D10888" w:rsidRPr="009E3BCD">
        <w:t xml:space="preserve"> </w:t>
      </w:r>
      <w:proofErr w:type="spellStart"/>
      <w:r w:rsidR="00D10888" w:rsidRPr="009E3BCD">
        <w:t>komercinį</w:t>
      </w:r>
      <w:proofErr w:type="spellEnd"/>
      <w:r w:rsidR="00D10888" w:rsidRPr="009E3BCD">
        <w:t xml:space="preserve"> </w:t>
      </w:r>
      <w:proofErr w:type="spellStart"/>
      <w:r w:rsidR="00D10888" w:rsidRPr="009E3BCD">
        <w:t>pasiūlymą</w:t>
      </w:r>
      <w:proofErr w:type="spellEnd"/>
      <w:r w:rsidR="00D10888" w:rsidRPr="009E3BCD">
        <w:t xml:space="preserve"> </w:t>
      </w:r>
      <w:proofErr w:type="spellStart"/>
      <w:r w:rsidR="00D10888" w:rsidRPr="009E3BCD">
        <w:t>arba</w:t>
      </w:r>
      <w:proofErr w:type="spellEnd"/>
      <w:r w:rsidR="00D10888" w:rsidRPr="009E3BCD">
        <w:t xml:space="preserve"> </w:t>
      </w:r>
      <w:proofErr w:type="spellStart"/>
      <w:r w:rsidR="00D10888" w:rsidRPr="009E3BCD">
        <w:t>pasirašytą</w:t>
      </w:r>
      <w:proofErr w:type="spellEnd"/>
      <w:r w:rsidR="00D10888" w:rsidRPr="009E3BCD">
        <w:t xml:space="preserve"> </w:t>
      </w:r>
      <w:proofErr w:type="spellStart"/>
      <w:r w:rsidR="00D10888" w:rsidRPr="009E3BCD">
        <w:t>pirkimo</w:t>
      </w:r>
      <w:proofErr w:type="spellEnd"/>
      <w:r w:rsidR="00D10888" w:rsidRPr="009E3BCD">
        <w:t>–</w:t>
      </w:r>
      <w:proofErr w:type="spellStart"/>
      <w:r w:rsidR="00D10888" w:rsidRPr="009E3BCD">
        <w:t>pardavimo</w:t>
      </w:r>
      <w:proofErr w:type="spellEnd"/>
      <w:r w:rsidR="00D10888" w:rsidRPr="009E3BCD">
        <w:t xml:space="preserve"> </w:t>
      </w:r>
      <w:proofErr w:type="spellStart"/>
      <w:r w:rsidR="00D10888" w:rsidRPr="009E3BCD">
        <w:t>sutartį</w:t>
      </w:r>
      <w:proofErr w:type="spellEnd"/>
      <w:r w:rsidR="00D10888" w:rsidRPr="009E3BCD">
        <w:t>;</w:t>
      </w:r>
    </w:p>
    <w:p w14:paraId="43676B60" w14:textId="3BC7BDDD" w:rsidR="007A102E" w:rsidRPr="009E3BCD" w:rsidRDefault="007A102E" w:rsidP="009E3BCD">
      <w:pPr>
        <w:ind w:firstLine="851"/>
        <w:jc w:val="both"/>
        <w:rPr>
          <w:rFonts w:eastAsia="AngsanaUPC"/>
          <w:bCs/>
          <w:szCs w:val="24"/>
        </w:rPr>
      </w:pPr>
      <w:r w:rsidRPr="009E3BCD">
        <w:rPr>
          <w:szCs w:val="24"/>
          <w:lang w:eastAsia="lt-LT"/>
        </w:rPr>
        <w:t xml:space="preserve"> </w:t>
      </w:r>
      <w:r w:rsidR="00992231">
        <w:rPr>
          <w:rFonts w:eastAsia="AngsanaUPC"/>
          <w:bCs/>
          <w:szCs w:val="24"/>
        </w:rPr>
        <w:t>50</w:t>
      </w:r>
      <w:r w:rsidRPr="009E3BCD">
        <w:rPr>
          <w:rFonts w:eastAsia="AngsanaUPC"/>
          <w:bCs/>
          <w:szCs w:val="24"/>
        </w:rPr>
        <w:t>.</w:t>
      </w:r>
      <w:r w:rsidR="00D10888" w:rsidRPr="009E3BCD">
        <w:rPr>
          <w:rFonts w:eastAsia="AngsanaUPC"/>
          <w:bCs/>
          <w:szCs w:val="24"/>
        </w:rPr>
        <w:t>4</w:t>
      </w:r>
      <w:r w:rsidRPr="009E3BCD">
        <w:rPr>
          <w:rFonts w:eastAsia="AngsanaUPC"/>
          <w:bCs/>
          <w:szCs w:val="24"/>
        </w:rPr>
        <w:t>. pareiškėjas turi teisę paraiškoje numatyti mažesnius fiksuotuosius įkainius, nei jam taikomi fiksuotieji įkainiai;</w:t>
      </w:r>
    </w:p>
    <w:p w14:paraId="718F2BAC" w14:textId="55E4A72B" w:rsidR="007A102E" w:rsidRPr="009E3BCD" w:rsidRDefault="00992231" w:rsidP="007A102E">
      <w:pPr>
        <w:ind w:firstLine="851"/>
        <w:jc w:val="both"/>
        <w:rPr>
          <w:rFonts w:eastAsia="AngsanaUPC"/>
          <w:bCs/>
          <w:szCs w:val="24"/>
        </w:rPr>
      </w:pPr>
      <w:r>
        <w:rPr>
          <w:rFonts w:eastAsia="AngsanaUPC"/>
          <w:bCs/>
          <w:szCs w:val="24"/>
        </w:rPr>
        <w:t>50</w:t>
      </w:r>
      <w:r w:rsidR="007A102E" w:rsidRPr="009E3BCD">
        <w:rPr>
          <w:rFonts w:eastAsia="AngsanaUPC"/>
          <w:bCs/>
          <w:szCs w:val="24"/>
        </w:rPr>
        <w:t>.</w:t>
      </w:r>
      <w:r w:rsidR="00D10888" w:rsidRPr="009E3BCD">
        <w:rPr>
          <w:rFonts w:eastAsia="AngsanaUPC"/>
          <w:bCs/>
          <w:szCs w:val="24"/>
        </w:rPr>
        <w:t>5</w:t>
      </w:r>
      <w:r w:rsidR="007A102E" w:rsidRPr="009E3BCD">
        <w:rPr>
          <w:rFonts w:eastAsia="AngsanaUPC"/>
          <w:bCs/>
          <w:szCs w:val="24"/>
        </w:rPr>
        <w:t>. projektų išlaidos, kurias numatyta apmokėti taikant fiksuotuosius įkainius arba fiksuotąsias sumas, apmokomos atsižvelgiant į projekto sutartyje nustatytus fiksuotuosius įkainius ir projekto vykdytojo pateiktus dokumentus, kuriais įrodomas pasiektas rezultatas. Dokumentai, kuriuos reikia pateikti, įrodant pagal fiksuotuosius įkainius arba fiksuotąsias sumas apmokamų rezultatų pasiekimą, nurodomi projekto sutartyje;</w:t>
      </w:r>
    </w:p>
    <w:p w14:paraId="356D0098" w14:textId="46028AD1" w:rsidR="00D10888" w:rsidRPr="0069116F" w:rsidRDefault="00992231" w:rsidP="00A11D13">
      <w:pPr>
        <w:pStyle w:val="pf0"/>
        <w:spacing w:before="0" w:beforeAutospacing="0" w:after="0" w:afterAutospacing="0"/>
        <w:ind w:firstLine="900"/>
        <w:jc w:val="both"/>
        <w:rPr>
          <w:lang w:val="lt-LT"/>
        </w:rPr>
      </w:pPr>
      <w:r w:rsidRPr="0069116F">
        <w:rPr>
          <w:rFonts w:eastAsia="AngsanaUPC"/>
          <w:bCs/>
          <w:lang w:val="lt-LT"/>
        </w:rPr>
        <w:t>50</w:t>
      </w:r>
      <w:r w:rsidR="00D10888" w:rsidRPr="0069116F">
        <w:rPr>
          <w:rFonts w:eastAsia="AngsanaUPC"/>
          <w:bCs/>
          <w:lang w:val="lt-LT"/>
        </w:rPr>
        <w:t>.6.</w:t>
      </w:r>
      <w:r w:rsidR="00D10888" w:rsidRPr="0069116F">
        <w:rPr>
          <w:lang w:val="lt-LT"/>
        </w:rPr>
        <w:t xml:space="preserve"> Fiksuotojų sumų ir fiksuotųjų įkainių atveju išlaidos kompensuojamos tik tuomet, kai yra pateikiami sukurtą rezultatą pagrindžiantys dokumentai, atsižvelgiant į tai, kokios veiklos ir tinkamos finansuoti išlaidos buvo numatytos paraiškos vertinimo metu pateiktuose dokumentuose (pvz., dizaino kūrimo atveju pateikiamas galutinis dizaino sprendimo variantas su visais jam priklausančiais priedais, rinkodaros sprendimų kūrimo ir įgyvendinimo atveju pateikiami galutiniai rinkodaros sprendimų variantai su visais priklausančiais priedais bei viešinimo informacija ir t.t.)</w:t>
      </w:r>
    </w:p>
    <w:p w14:paraId="1C8B519C" w14:textId="5446387F" w:rsidR="007A102E" w:rsidRPr="009E3BCD" w:rsidRDefault="00992231" w:rsidP="007A102E">
      <w:pPr>
        <w:ind w:firstLine="851"/>
        <w:jc w:val="both"/>
        <w:rPr>
          <w:rFonts w:eastAsia="AngsanaUPC"/>
          <w:bCs/>
          <w:szCs w:val="24"/>
        </w:rPr>
      </w:pPr>
      <w:r>
        <w:rPr>
          <w:rFonts w:eastAsia="AngsanaUPC"/>
          <w:bCs/>
          <w:szCs w:val="24"/>
        </w:rPr>
        <w:t>50</w:t>
      </w:r>
      <w:r w:rsidR="007A102E" w:rsidRPr="009E3BCD">
        <w:rPr>
          <w:rFonts w:eastAsia="AngsanaUPC"/>
          <w:bCs/>
          <w:szCs w:val="24"/>
        </w:rPr>
        <w:t>.</w:t>
      </w:r>
      <w:r w:rsidR="00D10888" w:rsidRPr="009E3BCD">
        <w:rPr>
          <w:rFonts w:eastAsia="AngsanaUPC"/>
          <w:bCs/>
          <w:szCs w:val="24"/>
        </w:rPr>
        <w:t>7</w:t>
      </w:r>
      <w:r w:rsidR="007A102E" w:rsidRPr="009E3BCD">
        <w:rPr>
          <w:rFonts w:eastAsia="AngsanaUPC"/>
          <w:bCs/>
          <w:szCs w:val="24"/>
        </w:rPr>
        <w:t xml:space="preserve">. </w:t>
      </w:r>
      <w:r w:rsidR="007A102E" w:rsidRPr="009E3BCD">
        <w:rPr>
          <w:rFonts w:eastAsia="Calibri"/>
          <w:szCs w:val="24"/>
        </w:rPr>
        <w:t>fiksuotojo įkainio ar fiksuotosios sumos dydis gali būti patikslinti tik Projektų taisyklių 428</w:t>
      </w:r>
      <w:r w:rsidR="007A102E" w:rsidRPr="009E3BCD">
        <w:rPr>
          <w:rFonts w:eastAsia="Calibri"/>
          <w:szCs w:val="24"/>
          <w:vertAlign w:val="superscript"/>
        </w:rPr>
        <w:t>1</w:t>
      </w:r>
      <w:r w:rsidR="007A102E" w:rsidRPr="009E3BCD">
        <w:rPr>
          <w:rFonts w:eastAsia="Calibri"/>
          <w:szCs w:val="24"/>
        </w:rPr>
        <w:t xml:space="preserve"> punkte nurodytais atvejais.</w:t>
      </w:r>
    </w:p>
    <w:p w14:paraId="5321EBA6" w14:textId="36724DA4" w:rsidR="00914D37" w:rsidRDefault="00992231">
      <w:pPr>
        <w:ind w:firstLine="851"/>
        <w:jc w:val="both"/>
        <w:rPr>
          <w:rFonts w:eastAsia="Calibri"/>
        </w:rPr>
      </w:pPr>
      <w:r>
        <w:t>51.</w:t>
      </w:r>
      <w:r w:rsidR="00633F80">
        <w:rPr>
          <w:rFonts w:eastAsia="Calibri"/>
        </w:rPr>
        <w:t xml:space="preserve"> Pagal Aprašą netinkamomis finansuoti išlaidomis laikomos išlaidos:</w:t>
      </w:r>
    </w:p>
    <w:p w14:paraId="575A14F2" w14:textId="3F461595" w:rsidR="00914D37" w:rsidRDefault="005518B7">
      <w:pPr>
        <w:ind w:firstLine="851"/>
        <w:jc w:val="both"/>
        <w:rPr>
          <w:rFonts w:eastAsia="Calibri"/>
        </w:rPr>
      </w:pPr>
      <w:r>
        <w:rPr>
          <w:rFonts w:eastAsia="Calibri"/>
        </w:rPr>
        <w:t>51</w:t>
      </w:r>
      <w:r w:rsidR="00633F80">
        <w:rPr>
          <w:rFonts w:eastAsia="Calibri"/>
        </w:rPr>
        <w:t>.1. nurodytos Projektų taisyklių VI skyriaus trisdešimt ketvirtajame skirsnyje;</w:t>
      </w:r>
    </w:p>
    <w:p w14:paraId="35E2795B" w14:textId="4E3F5232" w:rsidR="00914D37" w:rsidRDefault="005518B7">
      <w:pPr>
        <w:ind w:firstLine="851"/>
        <w:jc w:val="both"/>
        <w:rPr>
          <w:lang w:eastAsia="lt-LT"/>
        </w:rPr>
      </w:pPr>
      <w:r>
        <w:rPr>
          <w:lang w:eastAsia="lt-LT"/>
        </w:rPr>
        <w:t>51</w:t>
      </w:r>
      <w:r w:rsidR="00633F80">
        <w:rPr>
          <w:lang w:eastAsia="lt-LT"/>
        </w:rPr>
        <w:t>.2. neišvardytos Aprašo lentelėje kaip tinkamos;</w:t>
      </w:r>
    </w:p>
    <w:p w14:paraId="4C56720C" w14:textId="1491BE18" w:rsidR="00914D37" w:rsidRDefault="005518B7">
      <w:pPr>
        <w:ind w:firstLine="851"/>
        <w:jc w:val="both"/>
        <w:rPr>
          <w:rFonts w:eastAsia="Calibri"/>
        </w:rPr>
      </w:pPr>
      <w:r>
        <w:rPr>
          <w:lang w:eastAsia="lt-LT"/>
        </w:rPr>
        <w:t>51</w:t>
      </w:r>
      <w:r w:rsidR="00633F80">
        <w:rPr>
          <w:lang w:eastAsia="lt-LT"/>
        </w:rPr>
        <w:t xml:space="preserve">.3. </w:t>
      </w:r>
      <w:r w:rsidR="00633F80">
        <w:rPr>
          <w:rFonts w:eastAsia="Calibri"/>
        </w:rPr>
        <w:t>paraiškos parengimo išlaidos</w:t>
      </w:r>
      <w:r w:rsidR="00905434">
        <w:rPr>
          <w:rFonts w:eastAsia="Calibri"/>
        </w:rPr>
        <w:t>;</w:t>
      </w:r>
    </w:p>
    <w:p w14:paraId="12110BFB" w14:textId="735A89BC" w:rsidR="00905434" w:rsidRDefault="005518B7">
      <w:pPr>
        <w:ind w:firstLine="851"/>
        <w:jc w:val="both"/>
        <w:rPr>
          <w:rFonts w:eastAsia="Calibri"/>
        </w:rPr>
      </w:pPr>
      <w:r>
        <w:rPr>
          <w:rFonts w:eastAsia="Calibri"/>
        </w:rPr>
        <w:t>51</w:t>
      </w:r>
      <w:r w:rsidR="00905434">
        <w:rPr>
          <w:rFonts w:eastAsia="Calibri"/>
        </w:rPr>
        <w:t>.4. atostogų apmokėjimo ar kompensacijų už nepanaudotas atostogas išlaidos, taip pat išeitinės išmokos ir į</w:t>
      </w:r>
      <w:r w:rsidR="00905434">
        <w:rPr>
          <w:color w:val="000000"/>
        </w:rPr>
        <w:t>mokos į pensijų ir kitus fondus (išskyrus privalomąsias įmokas).</w:t>
      </w:r>
    </w:p>
    <w:p w14:paraId="6CF19C3D" w14:textId="2EC7313F" w:rsidR="00914D37" w:rsidRDefault="00633F80">
      <w:pPr>
        <w:ind w:firstLine="851"/>
        <w:jc w:val="both"/>
        <w:rPr>
          <w:rFonts w:eastAsia="Calibri"/>
        </w:rPr>
      </w:pPr>
      <w:r>
        <w:rPr>
          <w:rFonts w:eastAsia="Calibri"/>
        </w:rPr>
        <w:t>5</w:t>
      </w:r>
      <w:r w:rsidR="002348B5">
        <w:rPr>
          <w:rFonts w:eastAsia="Calibri"/>
        </w:rPr>
        <w:t>2</w:t>
      </w:r>
      <w:r>
        <w:rPr>
          <w:rFonts w:eastAsia="Calibri"/>
        </w:rPr>
        <w:t xml:space="preserve">. Pareiškėjui teikiama </w:t>
      </w:r>
      <w:r>
        <w:rPr>
          <w:rFonts w:eastAsia="Calibri"/>
          <w:i/>
        </w:rPr>
        <w:t xml:space="preserve">de </w:t>
      </w:r>
      <w:proofErr w:type="spellStart"/>
      <w:r>
        <w:rPr>
          <w:rFonts w:eastAsia="Calibri"/>
          <w:i/>
        </w:rPr>
        <w:t>minimis</w:t>
      </w:r>
      <w:proofErr w:type="spellEnd"/>
      <w:r>
        <w:rPr>
          <w:rFonts w:eastAsia="Calibri"/>
        </w:rPr>
        <w:t xml:space="preserve"> pagalba:</w:t>
      </w:r>
    </w:p>
    <w:p w14:paraId="0C03C580" w14:textId="68CC9541" w:rsidR="00914D37" w:rsidRDefault="00633F80">
      <w:pPr>
        <w:ind w:firstLine="851"/>
        <w:jc w:val="both"/>
        <w:rPr>
          <w:rFonts w:eastAsia="Calibri"/>
          <w:szCs w:val="22"/>
        </w:rPr>
      </w:pPr>
      <w:r>
        <w:rPr>
          <w:rFonts w:eastAsia="Calibri"/>
        </w:rPr>
        <w:t>5</w:t>
      </w:r>
      <w:r w:rsidR="002348B5">
        <w:rPr>
          <w:rFonts w:eastAsia="Calibri"/>
        </w:rPr>
        <w:t>2</w:t>
      </w:r>
      <w:r>
        <w:rPr>
          <w:rFonts w:eastAsia="Calibri"/>
        </w:rPr>
        <w:t>.1. V</w:t>
      </w:r>
      <w:r>
        <w:rPr>
          <w:rFonts w:eastAsia="Calibri"/>
          <w:szCs w:val="22"/>
        </w:rPr>
        <w:t xml:space="preserve">adovaujantis </w:t>
      </w:r>
      <w:r w:rsidR="00D35812" w:rsidRPr="004F3A85">
        <w:rPr>
          <w:i/>
          <w:iCs/>
        </w:rPr>
        <w:t xml:space="preserve">de </w:t>
      </w:r>
      <w:proofErr w:type="spellStart"/>
      <w:r w:rsidR="00D35812" w:rsidRPr="004F3A85">
        <w:rPr>
          <w:i/>
          <w:iCs/>
        </w:rPr>
        <w:t>minimis</w:t>
      </w:r>
      <w:proofErr w:type="spellEnd"/>
      <w:r w:rsidR="00D35812">
        <w:t xml:space="preserve"> r</w:t>
      </w:r>
      <w:r>
        <w:t xml:space="preserve">eglamento </w:t>
      </w:r>
      <w:r>
        <w:rPr>
          <w:rFonts w:eastAsia="Calibri"/>
          <w:szCs w:val="22"/>
        </w:rPr>
        <w:t xml:space="preserve">3 straipsnio nuostatomis, bendra </w:t>
      </w:r>
      <w:r>
        <w:rPr>
          <w:rFonts w:eastAsia="Calibri"/>
          <w:i/>
          <w:szCs w:val="22"/>
        </w:rPr>
        <w:t xml:space="preserve">de </w:t>
      </w:r>
      <w:proofErr w:type="spellStart"/>
      <w:r>
        <w:rPr>
          <w:rFonts w:eastAsia="Calibri"/>
          <w:i/>
          <w:szCs w:val="22"/>
        </w:rPr>
        <w:t>minimis</w:t>
      </w:r>
      <w:proofErr w:type="spellEnd"/>
      <w:r>
        <w:rPr>
          <w:rFonts w:eastAsia="Calibri"/>
          <w:szCs w:val="22"/>
        </w:rPr>
        <w:t xml:space="preserve"> pagalbos, suteiktos vienai įmonei, suma neturi viršyti 200 000 (dviejų šimtų tūkstančių) eurų per bet kurį trejų finansinių metų laikotarpį. Šios ribos taikomos neatsižvelgiant į </w:t>
      </w:r>
      <w:r>
        <w:rPr>
          <w:rFonts w:eastAsia="Calibri"/>
          <w:i/>
          <w:szCs w:val="22"/>
        </w:rPr>
        <w:t xml:space="preserve">de </w:t>
      </w:r>
      <w:proofErr w:type="spellStart"/>
      <w:r>
        <w:rPr>
          <w:rFonts w:eastAsia="Calibri"/>
          <w:i/>
          <w:szCs w:val="22"/>
        </w:rPr>
        <w:t>minimis</w:t>
      </w:r>
      <w:proofErr w:type="spellEnd"/>
      <w:r>
        <w:rPr>
          <w:rFonts w:eastAsia="Calibri"/>
          <w:szCs w:val="22"/>
        </w:rPr>
        <w:t xml:space="preserve"> pagalbos formą </w:t>
      </w:r>
      <w:r>
        <w:rPr>
          <w:rFonts w:eastAsia="Calibri"/>
          <w:szCs w:val="22"/>
        </w:rPr>
        <w:lastRenderedPageBreak/>
        <w:t xml:space="preserve">arba siekiamus tikslus ir neatsižvelgiant į tai, ar valstybės narės suteikta pagalba yra visa arba iš dalies finansuojama ES kilmės ištekliais. </w:t>
      </w:r>
    </w:p>
    <w:p w14:paraId="07BC845D" w14:textId="514F88BF" w:rsidR="00914D37" w:rsidRDefault="00633F80">
      <w:pPr>
        <w:ind w:firstLine="851"/>
        <w:jc w:val="both"/>
        <w:rPr>
          <w:rFonts w:eastAsia="Calibri"/>
          <w:szCs w:val="22"/>
        </w:rPr>
      </w:pPr>
      <w:r>
        <w:rPr>
          <w:rFonts w:eastAsia="Calibri"/>
          <w:szCs w:val="22"/>
        </w:rPr>
        <w:t>5</w:t>
      </w:r>
      <w:r w:rsidR="002348B5">
        <w:rPr>
          <w:rFonts w:eastAsia="Calibri"/>
          <w:szCs w:val="22"/>
        </w:rPr>
        <w:t>2</w:t>
      </w:r>
      <w:r>
        <w:rPr>
          <w:rFonts w:eastAsia="Calibri"/>
          <w:szCs w:val="22"/>
        </w:rPr>
        <w:t>.2. Įgyvendinančioji institucija paraiškos vertinimo metu patikrina pareiškėjo teisę gauti vienai įmonei,</w:t>
      </w:r>
      <w:r>
        <w:rPr>
          <w:i/>
          <w:color w:val="000000"/>
        </w:rPr>
        <w:t xml:space="preserve"> </w:t>
      </w:r>
      <w:r>
        <w:rPr>
          <w:iCs/>
          <w:color w:val="000000"/>
        </w:rPr>
        <w:t xml:space="preserve">kaip </w:t>
      </w:r>
      <w:r>
        <w:rPr>
          <w:rFonts w:eastAsia="Calibri"/>
          <w:iCs/>
          <w:szCs w:val="22"/>
        </w:rPr>
        <w:t xml:space="preserve">nurodyta </w:t>
      </w:r>
      <w:r w:rsidR="00D35812" w:rsidRPr="004F3A85">
        <w:rPr>
          <w:i/>
          <w:iCs/>
        </w:rPr>
        <w:t xml:space="preserve">de </w:t>
      </w:r>
      <w:proofErr w:type="spellStart"/>
      <w:r w:rsidR="00D35812" w:rsidRPr="004F3A85">
        <w:rPr>
          <w:i/>
          <w:iCs/>
        </w:rPr>
        <w:t>minimis</w:t>
      </w:r>
      <w:proofErr w:type="spellEnd"/>
      <w:r w:rsidR="00D35812">
        <w:t xml:space="preserve"> </w:t>
      </w:r>
      <w:r w:rsidR="00D35812">
        <w:rPr>
          <w:iCs/>
        </w:rPr>
        <w:t>r</w:t>
      </w:r>
      <w:r>
        <w:rPr>
          <w:iCs/>
        </w:rPr>
        <w:t xml:space="preserve">eglamento </w:t>
      </w:r>
      <w:r>
        <w:rPr>
          <w:rFonts w:eastAsia="Calibri"/>
          <w:iCs/>
          <w:szCs w:val="22"/>
        </w:rPr>
        <w:t>2 straipsnio 2 dalyje,</w:t>
      </w:r>
      <w:r>
        <w:rPr>
          <w:rFonts w:eastAsia="Calibri"/>
          <w:szCs w:val="22"/>
        </w:rPr>
        <w:t xml:space="preserve"> suteikiamą </w:t>
      </w:r>
      <w:r>
        <w:rPr>
          <w:rFonts w:eastAsia="Calibri"/>
          <w:i/>
          <w:szCs w:val="22"/>
        </w:rPr>
        <w:t xml:space="preserve">de </w:t>
      </w:r>
      <w:proofErr w:type="spellStart"/>
      <w:r>
        <w:rPr>
          <w:rFonts w:eastAsia="Calibri"/>
          <w:i/>
          <w:szCs w:val="22"/>
        </w:rPr>
        <w:t>minimis</w:t>
      </w:r>
      <w:proofErr w:type="spellEnd"/>
      <w:r>
        <w:rPr>
          <w:rFonts w:eastAsia="Calibri"/>
          <w:szCs w:val="22"/>
        </w:rPr>
        <w:t xml:space="preserve"> pagalbą. Įgyvendinančioji institucija turi patikrinti visas su pareiškėju susijusias įmones, nurodytas pateiktoje „Vienos įmonės“ deklaracijoje pagal interneto svetainėje http://www.esinvesticijos.lt/lt/dokumentai/vienos-imones-deklaracijos-pagal-komisijos-reglamenta-es-nr-1407-2013 paskelbtą rekomenduojamą formą (toliau – „Vienos įmonės“ deklaracija), taip pat Suteiktos valstybės pagalbos</w:t>
      </w:r>
      <w:r>
        <w:rPr>
          <w:lang w:eastAsia="lt-LT"/>
        </w:rPr>
        <w:t xml:space="preserve"> </w:t>
      </w:r>
      <w:r>
        <w:rPr>
          <w:rFonts w:eastAsia="Calibri"/>
          <w:szCs w:val="22"/>
        </w:rPr>
        <w:t>ir nereikšmingos (</w:t>
      </w:r>
      <w:r>
        <w:rPr>
          <w:rFonts w:eastAsia="Calibri"/>
          <w:i/>
          <w:iCs/>
          <w:szCs w:val="22"/>
        </w:rPr>
        <w:t xml:space="preserve">de </w:t>
      </w:r>
      <w:proofErr w:type="spellStart"/>
      <w:r>
        <w:rPr>
          <w:rFonts w:eastAsia="Calibri"/>
          <w:i/>
          <w:iCs/>
          <w:szCs w:val="22"/>
        </w:rPr>
        <w:t>minimis</w:t>
      </w:r>
      <w:proofErr w:type="spellEnd"/>
      <w:r>
        <w:rPr>
          <w:rFonts w:eastAsia="Calibri"/>
          <w:szCs w:val="22"/>
        </w:rPr>
        <w:t>) pagalbos registre, kurio nuostatai patvirtinti Lietuvos Respublikos Vyriausybės 2005 m. sausio 19 d. nutarimu Nr. 35 „Dėl Suteiktos valstybės pagalbos ir nereikšmingos (</w:t>
      </w:r>
      <w:r>
        <w:rPr>
          <w:rFonts w:eastAsia="Calibri"/>
          <w:i/>
          <w:iCs/>
          <w:szCs w:val="22"/>
        </w:rPr>
        <w:t xml:space="preserve">de </w:t>
      </w:r>
      <w:proofErr w:type="spellStart"/>
      <w:r>
        <w:rPr>
          <w:rFonts w:eastAsia="Calibri"/>
          <w:i/>
          <w:iCs/>
          <w:szCs w:val="22"/>
        </w:rPr>
        <w:t>minimis</w:t>
      </w:r>
      <w:proofErr w:type="spellEnd"/>
      <w:r>
        <w:rPr>
          <w:rFonts w:eastAsia="Calibri"/>
          <w:szCs w:val="22"/>
        </w:rPr>
        <w:t xml:space="preserve">) pagalbos registro nuostatų patvirtinimo“ (toliau – Registras), patikrina, ar teikiama pagalba neviršys leidžiamo </w:t>
      </w:r>
      <w:r>
        <w:rPr>
          <w:rFonts w:eastAsia="Calibri"/>
          <w:i/>
          <w:szCs w:val="22"/>
        </w:rPr>
        <w:t xml:space="preserve">de </w:t>
      </w:r>
      <w:proofErr w:type="spellStart"/>
      <w:r>
        <w:rPr>
          <w:rFonts w:eastAsia="Calibri"/>
          <w:i/>
          <w:szCs w:val="22"/>
        </w:rPr>
        <w:t>minimis</w:t>
      </w:r>
      <w:proofErr w:type="spellEnd"/>
      <w:r>
        <w:rPr>
          <w:rFonts w:eastAsia="Calibri"/>
          <w:szCs w:val="22"/>
        </w:rPr>
        <w:t xml:space="preserve"> pagalbos dydžio, kaip nustatyta </w:t>
      </w:r>
      <w:r w:rsidR="00D35812" w:rsidRPr="004F3A85">
        <w:rPr>
          <w:i/>
          <w:iCs/>
        </w:rPr>
        <w:t xml:space="preserve">de </w:t>
      </w:r>
      <w:proofErr w:type="spellStart"/>
      <w:r w:rsidR="00D35812" w:rsidRPr="004F3A85">
        <w:rPr>
          <w:i/>
          <w:iCs/>
        </w:rPr>
        <w:t>minimis</w:t>
      </w:r>
      <w:proofErr w:type="spellEnd"/>
      <w:r w:rsidR="00D35812">
        <w:t xml:space="preserve"> r</w:t>
      </w:r>
      <w:r>
        <w:t xml:space="preserve">eglamento </w:t>
      </w:r>
      <w:r>
        <w:rPr>
          <w:rFonts w:eastAsia="Calibri"/>
          <w:szCs w:val="22"/>
        </w:rPr>
        <w:t xml:space="preserve">3 straipsnyje. Ministerijai priėmus sprendimą finansuoti projektą, įgyvendinančioji institucija per 5 darbo dienas registruoja suteiktos </w:t>
      </w:r>
      <w:r>
        <w:rPr>
          <w:rFonts w:eastAsia="Calibri"/>
          <w:i/>
          <w:szCs w:val="22"/>
        </w:rPr>
        <w:t xml:space="preserve">de </w:t>
      </w:r>
      <w:proofErr w:type="spellStart"/>
      <w:r>
        <w:rPr>
          <w:rFonts w:eastAsia="Calibri"/>
          <w:i/>
          <w:szCs w:val="22"/>
        </w:rPr>
        <w:t>minimis</w:t>
      </w:r>
      <w:proofErr w:type="spellEnd"/>
      <w:r>
        <w:rPr>
          <w:rFonts w:eastAsia="Calibri"/>
          <w:szCs w:val="22"/>
        </w:rPr>
        <w:t xml:space="preserve"> pagalbos sumą Registre.</w:t>
      </w:r>
    </w:p>
    <w:p w14:paraId="14403133" w14:textId="4ECFC7D0" w:rsidR="00DF7BD1" w:rsidRDefault="00DF7BD1">
      <w:pPr>
        <w:ind w:firstLine="851"/>
        <w:jc w:val="both"/>
        <w:rPr>
          <w:rFonts w:eastAsia="Calibri"/>
          <w:szCs w:val="22"/>
        </w:rPr>
      </w:pPr>
      <w:r w:rsidRPr="00876143">
        <w:rPr>
          <w:rFonts w:eastAsia="Calibri"/>
          <w:szCs w:val="22"/>
        </w:rPr>
        <w:t xml:space="preserve">53. </w:t>
      </w:r>
      <w:r w:rsidRPr="00876143">
        <w:rPr>
          <w:rFonts w:eastAsia="Calibri"/>
          <w:szCs w:val="24"/>
        </w:rPr>
        <w:t xml:space="preserve">Vadovaujantis </w:t>
      </w:r>
      <w:r w:rsidRPr="00DF7BD1">
        <w:rPr>
          <w:rFonts w:eastAsia="Calibri"/>
          <w:szCs w:val="24"/>
        </w:rPr>
        <w:t>Suteiktos valstybės pagalbos ir nereikšmingos (</w:t>
      </w:r>
      <w:r w:rsidRPr="00DF7BD1">
        <w:rPr>
          <w:rFonts w:eastAsia="Calibri"/>
          <w:i/>
          <w:szCs w:val="24"/>
        </w:rPr>
        <w:t xml:space="preserve">de </w:t>
      </w:r>
      <w:proofErr w:type="spellStart"/>
      <w:r w:rsidRPr="00DF7BD1">
        <w:rPr>
          <w:rFonts w:eastAsia="Calibri"/>
          <w:i/>
          <w:szCs w:val="24"/>
        </w:rPr>
        <w:t>minimis</w:t>
      </w:r>
      <w:proofErr w:type="spellEnd"/>
      <w:r w:rsidRPr="00DF7BD1">
        <w:rPr>
          <w:rFonts w:eastAsia="Calibri"/>
          <w:szCs w:val="24"/>
        </w:rPr>
        <w:t>) pagalbos registro nuostatais, patvirtintais Lietuvos Respublikos Vyriausybės 2005 m. sausio 19 d. nutarimu Nr. 35 „Dėl Suteiktos valstybės pagalbos ir nereikšmingos (</w:t>
      </w:r>
      <w:r w:rsidRPr="00DF7BD1">
        <w:rPr>
          <w:rFonts w:eastAsia="Calibri"/>
          <w:i/>
          <w:szCs w:val="24"/>
        </w:rPr>
        <w:t xml:space="preserve">de </w:t>
      </w:r>
      <w:proofErr w:type="spellStart"/>
      <w:r w:rsidRPr="00DF7BD1">
        <w:rPr>
          <w:rFonts w:eastAsia="Calibri"/>
          <w:i/>
          <w:szCs w:val="24"/>
        </w:rPr>
        <w:t>minimis</w:t>
      </w:r>
      <w:proofErr w:type="spellEnd"/>
      <w:r w:rsidRPr="00DF7BD1">
        <w:rPr>
          <w:rFonts w:eastAsia="Calibri"/>
          <w:szCs w:val="24"/>
        </w:rPr>
        <w:t>) pagalbos registro nuostatų patvirtinimo“, Ministerija per 5 darbo dienas nuo priimto sprendimo suteikti valstybės pagalbą, Suteiktos valstybės pagalbos ir nereikšmingos (</w:t>
      </w:r>
      <w:r w:rsidRPr="00DF7BD1">
        <w:rPr>
          <w:rFonts w:eastAsia="Calibri"/>
          <w:i/>
          <w:szCs w:val="24"/>
        </w:rPr>
        <w:t xml:space="preserve">de </w:t>
      </w:r>
      <w:proofErr w:type="spellStart"/>
      <w:r w:rsidRPr="00DF7BD1">
        <w:rPr>
          <w:rFonts w:eastAsia="Calibri"/>
          <w:i/>
          <w:szCs w:val="24"/>
        </w:rPr>
        <w:t>minimis</w:t>
      </w:r>
      <w:proofErr w:type="spellEnd"/>
      <w:r w:rsidRPr="00DF7BD1">
        <w:rPr>
          <w:rFonts w:eastAsia="Calibri"/>
          <w:szCs w:val="24"/>
        </w:rPr>
        <w:t>) pagalbos registrui pateikia informaciją apie suteiktą valstybės pagalbą.</w:t>
      </w:r>
    </w:p>
    <w:p w14:paraId="1C4F596B" w14:textId="49DDA5E4" w:rsidR="002348B5" w:rsidRDefault="00633F80">
      <w:pPr>
        <w:ind w:firstLine="851"/>
        <w:jc w:val="both"/>
        <w:rPr>
          <w:rFonts w:eastAsia="Calibri"/>
        </w:rPr>
      </w:pPr>
      <w:r>
        <w:rPr>
          <w:lang w:eastAsia="lt-LT"/>
        </w:rPr>
        <w:t>5</w:t>
      </w:r>
      <w:r w:rsidR="00876143">
        <w:rPr>
          <w:lang w:eastAsia="lt-LT"/>
        </w:rPr>
        <w:t>4</w:t>
      </w:r>
      <w:r>
        <w:rPr>
          <w:lang w:eastAsia="lt-LT"/>
        </w:rPr>
        <w:t xml:space="preserve">. </w:t>
      </w:r>
      <w:r>
        <w:rPr>
          <w:rFonts w:eastAsia="Calibri"/>
          <w:i/>
          <w:iCs/>
        </w:rPr>
        <w:t xml:space="preserve">De </w:t>
      </w:r>
      <w:proofErr w:type="spellStart"/>
      <w:r>
        <w:rPr>
          <w:rFonts w:eastAsia="Calibri"/>
          <w:i/>
          <w:iCs/>
        </w:rPr>
        <w:t>minimis</w:t>
      </w:r>
      <w:proofErr w:type="spellEnd"/>
      <w:r>
        <w:rPr>
          <w:rFonts w:eastAsia="Calibri"/>
        </w:rPr>
        <w:t xml:space="preserve">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p w14:paraId="04AF82F7" w14:textId="129E6A59" w:rsidR="002348B5" w:rsidRPr="0069116F" w:rsidRDefault="00A17345" w:rsidP="002348B5">
      <w:pPr>
        <w:ind w:firstLine="567"/>
        <w:jc w:val="both"/>
        <w:rPr>
          <w:color w:val="000000"/>
          <w:szCs w:val="24"/>
        </w:rPr>
      </w:pPr>
      <w:bookmarkStart w:id="12" w:name="part_445f7e1d03a34132870bb78f84a67ea0"/>
      <w:bookmarkStart w:id="13" w:name="part_fa25f90cbe40485d9e7fbd2bcf423254"/>
      <w:bookmarkEnd w:id="12"/>
      <w:bookmarkEnd w:id="13"/>
      <w:r>
        <w:rPr>
          <w:color w:val="000000"/>
          <w:szCs w:val="24"/>
        </w:rPr>
        <w:t xml:space="preserve">     5</w:t>
      </w:r>
      <w:r w:rsidR="00876143">
        <w:rPr>
          <w:color w:val="000000"/>
          <w:szCs w:val="24"/>
        </w:rPr>
        <w:t>5</w:t>
      </w:r>
      <w:r w:rsidR="002348B5" w:rsidRPr="002348B5">
        <w:rPr>
          <w:color w:val="000000"/>
          <w:szCs w:val="24"/>
        </w:rPr>
        <w:t xml:space="preserve">.      Valstybės pagalba, kurios tinkamas finansuoti išlaidas galima nustatyti ir kuriai pagal </w:t>
      </w:r>
      <w:r w:rsidR="009A5ED0" w:rsidRPr="00DE3083">
        <w:rPr>
          <w:rFonts w:eastAsia="Calibri"/>
          <w:szCs w:val="24"/>
        </w:rPr>
        <w:t>Bendrojo bendrosios išimties reglamento</w:t>
      </w:r>
      <w:r w:rsidR="002348B5" w:rsidRPr="002348B5">
        <w:rPr>
          <w:color w:val="000000"/>
          <w:szCs w:val="24"/>
        </w:rPr>
        <w:t xml:space="preserve"> 53</w:t>
      </w:r>
      <w:r w:rsidR="002348B5">
        <w:rPr>
          <w:color w:val="000000"/>
          <w:szCs w:val="24"/>
        </w:rPr>
        <w:t xml:space="preserve"> ir 54</w:t>
      </w:r>
      <w:r w:rsidR="002348B5" w:rsidRPr="002348B5">
        <w:rPr>
          <w:color w:val="000000"/>
          <w:szCs w:val="24"/>
        </w:rPr>
        <w:t xml:space="preserve"> straipsn</w:t>
      </w:r>
      <w:r w:rsidR="002348B5">
        <w:rPr>
          <w:color w:val="000000"/>
          <w:szCs w:val="24"/>
        </w:rPr>
        <w:t>ius</w:t>
      </w:r>
      <w:r w:rsidR="002348B5" w:rsidRPr="002348B5">
        <w:rPr>
          <w:color w:val="000000"/>
          <w:szCs w:val="24"/>
        </w:rPr>
        <w:t xml:space="preserve"> taikoma išimtis, gali būti sumuojama su:</w:t>
      </w:r>
    </w:p>
    <w:p w14:paraId="5C3FE405" w14:textId="430953BD" w:rsidR="002348B5" w:rsidRPr="0069116F" w:rsidRDefault="00A17345" w:rsidP="009C0278">
      <w:pPr>
        <w:ind w:firstLine="900"/>
        <w:jc w:val="both"/>
        <w:rPr>
          <w:color w:val="000000"/>
          <w:szCs w:val="24"/>
        </w:rPr>
      </w:pPr>
      <w:bookmarkStart w:id="14" w:name="part_6ac3dd8c11ff4404b21af12d5c6af09d"/>
      <w:bookmarkEnd w:id="14"/>
      <w:r>
        <w:rPr>
          <w:color w:val="000000"/>
          <w:szCs w:val="24"/>
        </w:rPr>
        <w:t>5</w:t>
      </w:r>
      <w:r w:rsidR="00876143">
        <w:rPr>
          <w:color w:val="000000"/>
          <w:szCs w:val="24"/>
        </w:rPr>
        <w:t>5</w:t>
      </w:r>
      <w:r w:rsidR="002348B5" w:rsidRPr="002348B5">
        <w:rPr>
          <w:color w:val="000000"/>
          <w:szCs w:val="24"/>
        </w:rPr>
        <w:t>.1. bet kokia kita valstybės pagalba, jei tos priemonės yra susijusios su skirtingomis tinkamomis finansuoti išlaidomis, kurias galima nustatyti;</w:t>
      </w:r>
    </w:p>
    <w:p w14:paraId="1A1B7DAF" w14:textId="6262818A" w:rsidR="002348B5" w:rsidRPr="0069116F" w:rsidRDefault="00A17345" w:rsidP="009C0278">
      <w:pPr>
        <w:ind w:firstLine="900"/>
        <w:jc w:val="both"/>
        <w:rPr>
          <w:color w:val="000000"/>
          <w:szCs w:val="24"/>
        </w:rPr>
      </w:pPr>
      <w:bookmarkStart w:id="15" w:name="part_4bf71fd9bd274d41bc5d1a448a1482e1"/>
      <w:bookmarkEnd w:id="15"/>
      <w:r>
        <w:rPr>
          <w:color w:val="000000"/>
          <w:szCs w:val="24"/>
        </w:rPr>
        <w:t>5</w:t>
      </w:r>
      <w:r w:rsidR="00876143">
        <w:rPr>
          <w:color w:val="000000"/>
          <w:szCs w:val="24"/>
        </w:rPr>
        <w:t>5</w:t>
      </w:r>
      <w:r w:rsidR="002348B5" w:rsidRPr="002348B5">
        <w:rPr>
          <w:color w:val="000000"/>
          <w:szCs w:val="24"/>
        </w:rPr>
        <w:t>.2. bet kokia kita valstybės pagalba, susijusia su tomis pačiomis tinkamomis finansuoti išlaidomis, kurios iš dalies arba visiškai sutampa, tik jeigu taip susumavus neviršijamas didžiausias pagalbos intensyvumas ar pagalbos suma, leistina pagal </w:t>
      </w:r>
      <w:r w:rsidR="009A5ED0" w:rsidRPr="00DE3083">
        <w:rPr>
          <w:rFonts w:eastAsia="Calibri"/>
          <w:szCs w:val="24"/>
        </w:rPr>
        <w:t>Bendrojo bendrosios išimties reglamento</w:t>
      </w:r>
      <w:r w:rsidR="002348B5" w:rsidRPr="002348B5">
        <w:rPr>
          <w:color w:val="000000"/>
          <w:szCs w:val="24"/>
        </w:rPr>
        <w:t> 53</w:t>
      </w:r>
      <w:r w:rsidR="002348B5">
        <w:rPr>
          <w:color w:val="000000"/>
          <w:szCs w:val="24"/>
        </w:rPr>
        <w:t xml:space="preserve"> ar 54</w:t>
      </w:r>
      <w:r w:rsidR="002348B5" w:rsidRPr="002348B5">
        <w:rPr>
          <w:color w:val="000000"/>
          <w:szCs w:val="24"/>
        </w:rPr>
        <w:t xml:space="preserve"> straipsn</w:t>
      </w:r>
      <w:r w:rsidR="005A4CD9">
        <w:rPr>
          <w:color w:val="000000"/>
          <w:szCs w:val="24"/>
        </w:rPr>
        <w:t>ius</w:t>
      </w:r>
      <w:r w:rsidR="002348B5" w:rsidRPr="002348B5">
        <w:rPr>
          <w:color w:val="000000"/>
          <w:szCs w:val="24"/>
        </w:rPr>
        <w:t>.</w:t>
      </w:r>
    </w:p>
    <w:p w14:paraId="2BB16004" w14:textId="2D2E7A62" w:rsidR="002348B5" w:rsidRPr="0069116F" w:rsidRDefault="00A17345" w:rsidP="009C0278">
      <w:pPr>
        <w:ind w:firstLine="900"/>
        <w:jc w:val="both"/>
        <w:rPr>
          <w:color w:val="000000"/>
          <w:szCs w:val="24"/>
        </w:rPr>
      </w:pPr>
      <w:bookmarkStart w:id="16" w:name="part_b48bc29a30df486d82fbf79e4f05716f"/>
      <w:bookmarkEnd w:id="16"/>
      <w:r>
        <w:rPr>
          <w:color w:val="000000"/>
          <w:szCs w:val="24"/>
        </w:rPr>
        <w:t>5</w:t>
      </w:r>
      <w:r w:rsidR="00876143">
        <w:rPr>
          <w:color w:val="000000"/>
          <w:szCs w:val="24"/>
        </w:rPr>
        <w:t>6</w:t>
      </w:r>
      <w:r w:rsidR="002348B5" w:rsidRPr="002348B5">
        <w:rPr>
          <w:color w:val="000000"/>
          <w:szCs w:val="24"/>
        </w:rPr>
        <w:t>. Valstybės pagalba, kuriai pagal </w:t>
      </w:r>
      <w:r w:rsidR="009A5ED0" w:rsidRPr="00DE3083">
        <w:rPr>
          <w:rFonts w:eastAsia="Calibri"/>
          <w:szCs w:val="24"/>
        </w:rPr>
        <w:t>Bendrojo bendrosios išimties reglamento</w:t>
      </w:r>
      <w:r w:rsidR="002348B5" w:rsidRPr="002348B5">
        <w:rPr>
          <w:color w:val="000000"/>
          <w:szCs w:val="24"/>
        </w:rPr>
        <w:t>53</w:t>
      </w:r>
      <w:r w:rsidR="002348B5">
        <w:rPr>
          <w:color w:val="000000"/>
          <w:szCs w:val="24"/>
        </w:rPr>
        <w:t xml:space="preserve"> ar 54</w:t>
      </w:r>
      <w:r w:rsidR="002348B5" w:rsidRPr="002348B5">
        <w:rPr>
          <w:color w:val="000000"/>
          <w:szCs w:val="24"/>
        </w:rPr>
        <w:t xml:space="preserve"> straipsn</w:t>
      </w:r>
      <w:r w:rsidR="002348B5">
        <w:rPr>
          <w:color w:val="000000"/>
          <w:szCs w:val="24"/>
        </w:rPr>
        <w:t>ius</w:t>
      </w:r>
      <w:r w:rsidR="002348B5" w:rsidRPr="002348B5">
        <w:rPr>
          <w:color w:val="000000"/>
          <w:szCs w:val="24"/>
        </w:rPr>
        <w:t xml:space="preserve"> taikoma išimtis, nesumuojama su jokia </w:t>
      </w:r>
      <w:r w:rsidR="002348B5" w:rsidRPr="002348B5">
        <w:rPr>
          <w:i/>
          <w:iCs/>
          <w:color w:val="000000"/>
          <w:szCs w:val="24"/>
        </w:rPr>
        <w:t xml:space="preserve">de </w:t>
      </w:r>
      <w:proofErr w:type="spellStart"/>
      <w:r w:rsidR="002348B5" w:rsidRPr="002348B5">
        <w:rPr>
          <w:i/>
          <w:iCs/>
          <w:color w:val="000000"/>
          <w:szCs w:val="24"/>
        </w:rPr>
        <w:t>minimis</w:t>
      </w:r>
      <w:proofErr w:type="spellEnd"/>
      <w:r w:rsidR="002348B5" w:rsidRPr="002348B5">
        <w:rPr>
          <w:color w:val="000000"/>
          <w:szCs w:val="24"/>
        </w:rPr>
        <w:t> pagalba, susijusia su tomis pačiomis tinkamomis finansuoti išlaidomis, jeigu susumavus būtų viršytas didžiausias pagalbos intensyvumas ar pagalbos suma, leistina pagal </w:t>
      </w:r>
      <w:r w:rsidR="009A5ED0" w:rsidRPr="00DE3083">
        <w:rPr>
          <w:rFonts w:eastAsia="Calibri"/>
          <w:szCs w:val="24"/>
        </w:rPr>
        <w:t>Bendrojo bendrosios išimties reglamento</w:t>
      </w:r>
      <w:r w:rsidR="002348B5" w:rsidRPr="002348B5">
        <w:rPr>
          <w:color w:val="000000"/>
          <w:szCs w:val="24"/>
        </w:rPr>
        <w:t xml:space="preserve">53 </w:t>
      </w:r>
      <w:r w:rsidR="005A4CD9">
        <w:rPr>
          <w:color w:val="000000"/>
          <w:szCs w:val="24"/>
        </w:rPr>
        <w:t xml:space="preserve">ar 54 </w:t>
      </w:r>
      <w:r w:rsidR="002348B5" w:rsidRPr="002348B5">
        <w:rPr>
          <w:color w:val="000000"/>
          <w:szCs w:val="24"/>
        </w:rPr>
        <w:t>straipsn</w:t>
      </w:r>
      <w:r w:rsidR="005A4CD9">
        <w:rPr>
          <w:color w:val="000000"/>
          <w:szCs w:val="24"/>
        </w:rPr>
        <w:t>ius</w:t>
      </w:r>
      <w:r w:rsidR="002348B5" w:rsidRPr="002348B5">
        <w:rPr>
          <w:color w:val="000000"/>
          <w:szCs w:val="24"/>
        </w:rPr>
        <w:t>.</w:t>
      </w:r>
    </w:p>
    <w:p w14:paraId="662E947D" w14:textId="49960BCB" w:rsidR="00914D37" w:rsidRDefault="00633F80" w:rsidP="009C0278">
      <w:pPr>
        <w:ind w:firstLine="900"/>
        <w:jc w:val="both"/>
        <w:rPr>
          <w:lang w:eastAsia="lt-LT"/>
        </w:rPr>
      </w:pPr>
      <w:r>
        <w:rPr>
          <w:rFonts w:eastAsia="Calibri"/>
        </w:rPr>
        <w:t xml:space="preserve"> </w:t>
      </w:r>
    </w:p>
    <w:p w14:paraId="24035BCC" w14:textId="77777777" w:rsidR="00914D37" w:rsidRDefault="00914D37">
      <w:pPr>
        <w:ind w:firstLine="720"/>
        <w:jc w:val="both"/>
        <w:rPr>
          <w:lang w:eastAsia="lt-LT"/>
        </w:rPr>
      </w:pPr>
    </w:p>
    <w:p w14:paraId="2FE57987" w14:textId="77777777" w:rsidR="00914D37" w:rsidRDefault="00633F80">
      <w:pPr>
        <w:jc w:val="center"/>
        <w:rPr>
          <w:b/>
          <w:lang w:eastAsia="lt-LT"/>
        </w:rPr>
      </w:pPr>
      <w:r>
        <w:rPr>
          <w:b/>
          <w:lang w:eastAsia="lt-LT"/>
        </w:rPr>
        <w:t>V SKYRIUS</w:t>
      </w:r>
    </w:p>
    <w:p w14:paraId="1173F069" w14:textId="77777777" w:rsidR="00914D37" w:rsidRDefault="00633F80">
      <w:pPr>
        <w:jc w:val="center"/>
        <w:rPr>
          <w:b/>
          <w:lang w:eastAsia="lt-LT"/>
        </w:rPr>
      </w:pPr>
      <w:r>
        <w:rPr>
          <w:b/>
          <w:lang w:eastAsia="lt-LT"/>
        </w:rPr>
        <w:t>PARAIŠKŲ RENGIMAS, PAREIŠKĖJŲ INFORMAVIMAS, KONSULTAVIMAS, PARAIŠKŲ TEIKIMAS IR VERTINIMAS</w:t>
      </w:r>
    </w:p>
    <w:p w14:paraId="27DAA0BF" w14:textId="77777777" w:rsidR="00914D37" w:rsidRDefault="00914D37">
      <w:pPr>
        <w:ind w:firstLine="851"/>
        <w:jc w:val="center"/>
        <w:rPr>
          <w:lang w:eastAsia="lt-LT"/>
        </w:rPr>
      </w:pPr>
    </w:p>
    <w:p w14:paraId="0955867F" w14:textId="24730BE1" w:rsidR="00914D37" w:rsidRDefault="00633F80" w:rsidP="008B06AF">
      <w:pPr>
        <w:ind w:firstLine="900"/>
        <w:jc w:val="both"/>
        <w:rPr>
          <w:lang w:eastAsia="lt-LT"/>
        </w:rPr>
      </w:pPr>
      <w:r>
        <w:rPr>
          <w:rFonts w:eastAsia="Calibri"/>
        </w:rPr>
        <w:t>5</w:t>
      </w:r>
      <w:r w:rsidR="008B06AF">
        <w:rPr>
          <w:rFonts w:eastAsia="Calibri"/>
        </w:rPr>
        <w:t>7</w:t>
      </w:r>
      <w:r>
        <w:rPr>
          <w:rFonts w:eastAsia="Calibri"/>
        </w:rPr>
        <w:t>.</w:t>
      </w:r>
      <w:r>
        <w:rPr>
          <w:lang w:eastAsia="lt-LT"/>
        </w:rPr>
        <w:t xml:space="preserve"> Siekdamas gauti finansavimą pareiškėjas turi užpildyti paraišką, kurios iš dalies užpildyta forma PDF formatu skelbiama ES struktūrinių fondų svetainės www.esinvesticijos.lt skiltyje „Finansavimas“ prie paskelbto kvietimo teikti paraiškas „Susijusių dokumentų“. Paraiška ir jos priedai pildomi lietuvių kalba.</w:t>
      </w:r>
    </w:p>
    <w:p w14:paraId="31157813" w14:textId="6C46D973" w:rsidR="00914D37" w:rsidRDefault="00633F80" w:rsidP="008B06AF">
      <w:pPr>
        <w:ind w:firstLine="900"/>
        <w:jc w:val="both"/>
      </w:pPr>
      <w:r>
        <w:rPr>
          <w:lang w:eastAsia="lt-LT"/>
        </w:rPr>
        <w:lastRenderedPageBreak/>
        <w:t>5</w:t>
      </w:r>
      <w:r w:rsidR="008B06AF">
        <w:rPr>
          <w:lang w:eastAsia="lt-LT"/>
        </w:rPr>
        <w:t>8</w:t>
      </w:r>
      <w:r>
        <w:rPr>
          <w:lang w:eastAsia="lt-LT"/>
        </w:rPr>
        <w:t xml:space="preserve">. </w:t>
      </w:r>
      <w:r>
        <w:t>Pareiškėjas pildo paraišką ir kartu su Aprašo 6</w:t>
      </w:r>
      <w:r w:rsidR="00863F09">
        <w:t>1</w:t>
      </w:r>
      <w:r>
        <w:t xml:space="preserve"> punkte nurodytais priedais iki kvietimo teikti paraiškas skelbime nustatyto termino paskutinės dienos teikia ją per Iš Europos Sąjungos struktūrinių fondų lėšų bendrai finansuojamų projektų duomenų mainų svetainę (toliau – DMS).</w:t>
      </w:r>
    </w:p>
    <w:p w14:paraId="1FAC44C0" w14:textId="5FD15434" w:rsidR="00914D37" w:rsidRDefault="00633F80" w:rsidP="008B06AF">
      <w:pPr>
        <w:ind w:firstLine="900"/>
        <w:jc w:val="both"/>
      </w:pPr>
      <w:r>
        <w:rPr>
          <w:rFonts w:eastAsia="Calibri"/>
        </w:rPr>
        <w:t>5</w:t>
      </w:r>
      <w:r w:rsidR="008B06AF">
        <w:rPr>
          <w:rFonts w:eastAsia="Calibri"/>
        </w:rPr>
        <w:t>9</w:t>
      </w:r>
      <w:r>
        <w:rPr>
          <w:rFonts w:eastAsia="Calibri"/>
        </w:rPr>
        <w:t xml:space="preserve">. </w:t>
      </w:r>
      <w:r>
        <w:t>Pareiškėjas prie DMS jungiasi naudodamasis Valstybės informacinių išteklių sąveikumo platforma ir užsiregistravęs tampa DMS naudotoju.</w:t>
      </w:r>
    </w:p>
    <w:p w14:paraId="2ED6370B" w14:textId="2A8BB1BA" w:rsidR="00914D37" w:rsidRDefault="008B06AF" w:rsidP="008B06AF">
      <w:pPr>
        <w:ind w:firstLine="900"/>
        <w:jc w:val="both"/>
      </w:pPr>
      <w:r>
        <w:t>60</w:t>
      </w:r>
      <w:r w:rsidR="00633F80">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6B0A6ACC" w14:textId="7510F9D3" w:rsidR="00914D37" w:rsidRDefault="002E4FF4" w:rsidP="008B06AF">
      <w:pPr>
        <w:ind w:firstLine="900"/>
        <w:jc w:val="both"/>
        <w:rPr>
          <w:lang w:eastAsia="lt-LT"/>
        </w:rPr>
      </w:pPr>
      <w:r>
        <w:rPr>
          <w:lang w:eastAsia="lt-LT"/>
        </w:rPr>
        <w:t>6</w:t>
      </w:r>
      <w:r w:rsidR="008B06AF">
        <w:rPr>
          <w:lang w:eastAsia="lt-LT"/>
        </w:rPr>
        <w:t>1</w:t>
      </w:r>
      <w:r w:rsidR="00633F80">
        <w:rPr>
          <w:lang w:eastAsia="lt-LT"/>
        </w:rPr>
        <w:t xml:space="preserve">. Kartu su paraiška pareiškėjas turi pateikti šiuos priedus (Aprašo </w:t>
      </w:r>
      <w:r>
        <w:rPr>
          <w:lang w:eastAsia="lt-LT"/>
        </w:rPr>
        <w:t>6</w:t>
      </w:r>
      <w:r w:rsidR="008B06AF">
        <w:rPr>
          <w:lang w:eastAsia="lt-LT"/>
        </w:rPr>
        <w:t>1</w:t>
      </w:r>
      <w:r w:rsidR="00633F80">
        <w:rPr>
          <w:lang w:eastAsia="lt-LT"/>
        </w:rPr>
        <w:t xml:space="preserve">.1 </w:t>
      </w:r>
      <w:r w:rsidR="00182264">
        <w:rPr>
          <w:lang w:eastAsia="lt-LT"/>
        </w:rPr>
        <w:t>-</w:t>
      </w:r>
      <w:r>
        <w:rPr>
          <w:lang w:eastAsia="lt-LT"/>
        </w:rPr>
        <w:t>6</w:t>
      </w:r>
      <w:r w:rsidR="008B06AF">
        <w:rPr>
          <w:lang w:eastAsia="lt-LT"/>
        </w:rPr>
        <w:t>1</w:t>
      </w:r>
      <w:r w:rsidR="00633F80">
        <w:rPr>
          <w:lang w:eastAsia="lt-LT"/>
        </w:rPr>
        <w:t xml:space="preserve">.3 papunkčiuose nurodytų paraiškos priedų formos skelbiamos Europos Sąjungos struktūrinių fondų svetainės www.esinvesticijos.lt skiltyje „Dokumentai“, ieškant dokumento tipo „paraiškų priedų formos“): </w:t>
      </w:r>
    </w:p>
    <w:p w14:paraId="09B01118" w14:textId="0F6A21BF" w:rsidR="00914D37" w:rsidRDefault="00633F80" w:rsidP="008B06AF">
      <w:pPr>
        <w:ind w:firstLine="900"/>
        <w:jc w:val="both"/>
        <w:rPr>
          <w:lang w:eastAsia="lt-LT"/>
        </w:rPr>
      </w:pPr>
      <w:r>
        <w:rPr>
          <w:lang w:eastAsia="lt-LT"/>
        </w:rPr>
        <w:t>6</w:t>
      </w:r>
      <w:r w:rsidR="00B86ADE">
        <w:rPr>
          <w:lang w:eastAsia="lt-LT"/>
        </w:rPr>
        <w:t>1</w:t>
      </w:r>
      <w:r>
        <w:rPr>
          <w:lang w:eastAsia="lt-LT"/>
        </w:rPr>
        <w:t>.1.</w:t>
      </w:r>
      <w:r>
        <w:rPr>
          <w:rFonts w:eastAsia="Calibri"/>
        </w:rPr>
        <w:t xml:space="preserve"> užpildytą K</w:t>
      </w:r>
      <w:r>
        <w:rPr>
          <w:lang w:eastAsia="lt-LT"/>
        </w:rPr>
        <w:t>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w:t>
      </w:r>
    </w:p>
    <w:p w14:paraId="428C784C" w14:textId="20175B71" w:rsidR="00914D37" w:rsidRDefault="00633F80" w:rsidP="008B06AF">
      <w:pPr>
        <w:ind w:firstLine="900"/>
        <w:jc w:val="both"/>
        <w:rPr>
          <w:lang w:eastAsia="lt-LT"/>
        </w:rPr>
      </w:pPr>
      <w:r>
        <w:rPr>
          <w:lang w:eastAsia="lt-LT"/>
        </w:rPr>
        <w:t>6</w:t>
      </w:r>
      <w:r w:rsidR="00B86ADE">
        <w:rPr>
          <w:lang w:eastAsia="lt-LT"/>
        </w:rPr>
        <w:t>1</w:t>
      </w:r>
      <w:r>
        <w:rPr>
          <w:lang w:eastAsia="lt-LT"/>
        </w:rPr>
        <w:t>.2. pareiškėjo</w:t>
      </w:r>
      <w:r w:rsidR="00DC2601">
        <w:rPr>
          <w:lang w:eastAsia="lt-LT"/>
        </w:rPr>
        <w:t xml:space="preserve"> ir partnerio</w:t>
      </w:r>
      <w:r w:rsidR="009B21C1">
        <w:rPr>
          <w:lang w:eastAsia="lt-LT"/>
        </w:rPr>
        <w:t xml:space="preserve"> (jeigu numatoma jį pasitelkti)</w:t>
      </w:r>
      <w:r>
        <w:rPr>
          <w:lang w:eastAsia="lt-LT"/>
        </w:rPr>
        <w:t xml:space="preserve">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parengtą pagal paskutinių ataskaitinių finansinių metų duomenis;</w:t>
      </w:r>
    </w:p>
    <w:p w14:paraId="21EFC664" w14:textId="23A8E939" w:rsidR="00914D37" w:rsidRDefault="00633F80" w:rsidP="008B06AF">
      <w:pPr>
        <w:ind w:firstLine="900"/>
        <w:jc w:val="both"/>
        <w:rPr>
          <w:lang w:eastAsia="lt-LT"/>
        </w:rPr>
      </w:pPr>
      <w:r>
        <w:rPr>
          <w:lang w:eastAsia="lt-LT"/>
        </w:rPr>
        <w:t>6</w:t>
      </w:r>
      <w:r w:rsidR="00B86ADE">
        <w:rPr>
          <w:lang w:eastAsia="lt-LT"/>
        </w:rPr>
        <w:t>1</w:t>
      </w:r>
      <w:r>
        <w:rPr>
          <w:lang w:eastAsia="lt-LT"/>
        </w:rPr>
        <w:t xml:space="preserve">.3. </w:t>
      </w:r>
      <w:r w:rsidR="00DC2601">
        <w:rPr>
          <w:lang w:eastAsia="lt-LT"/>
        </w:rPr>
        <w:t>pareiškėjo ir partnerio</w:t>
      </w:r>
      <w:r w:rsidR="009B21C1">
        <w:rPr>
          <w:lang w:eastAsia="lt-LT"/>
        </w:rPr>
        <w:t xml:space="preserve"> (jeigu numatoma jį pasitelkti)</w:t>
      </w:r>
      <w:r w:rsidR="00DC2601">
        <w:rPr>
          <w:lang w:eastAsia="lt-LT"/>
        </w:rPr>
        <w:t xml:space="preserve"> </w:t>
      </w:r>
      <w:r>
        <w:rPr>
          <w:lang w:eastAsia="lt-LT"/>
        </w:rPr>
        <w:t>užpildytą „Vienos įmonės“ deklaraciją</w:t>
      </w:r>
      <w:r w:rsidR="00DC2601">
        <w:rPr>
          <w:lang w:eastAsia="lt-LT"/>
        </w:rPr>
        <w:t xml:space="preserve"> (taikoma tik tuo atveju, kai finansavimo prašoma pagal </w:t>
      </w:r>
      <w:r w:rsidR="00DC2601" w:rsidRPr="00DC2601">
        <w:rPr>
          <w:i/>
          <w:iCs/>
          <w:lang w:eastAsia="lt-LT"/>
        </w:rPr>
        <w:t xml:space="preserve">de </w:t>
      </w:r>
      <w:proofErr w:type="spellStart"/>
      <w:r w:rsidR="00DC2601" w:rsidRPr="00DC2601">
        <w:rPr>
          <w:i/>
          <w:iCs/>
          <w:lang w:eastAsia="lt-LT"/>
        </w:rPr>
        <w:t>minimis</w:t>
      </w:r>
      <w:proofErr w:type="spellEnd"/>
      <w:r w:rsidR="00DC2601">
        <w:rPr>
          <w:lang w:eastAsia="lt-LT"/>
        </w:rPr>
        <w:t xml:space="preserve"> reglamentą)</w:t>
      </w:r>
      <w:r>
        <w:rPr>
          <w:lang w:eastAsia="lt-LT"/>
        </w:rPr>
        <w:t>;</w:t>
      </w:r>
    </w:p>
    <w:p w14:paraId="18DA4E88" w14:textId="3FD079C4" w:rsidR="0064456B" w:rsidRDefault="0064456B" w:rsidP="008B06AF">
      <w:pPr>
        <w:ind w:firstLine="900"/>
        <w:jc w:val="both"/>
        <w:rPr>
          <w:lang w:eastAsia="lt-LT"/>
        </w:rPr>
      </w:pPr>
      <w:r>
        <w:rPr>
          <w:lang w:eastAsia="lt-LT"/>
        </w:rPr>
        <w:t>61.</w:t>
      </w:r>
      <w:r w:rsidR="00986564">
        <w:rPr>
          <w:lang w:eastAsia="lt-LT"/>
        </w:rPr>
        <w:t>4</w:t>
      </w:r>
      <w:r>
        <w:rPr>
          <w:lang w:eastAsia="lt-LT"/>
        </w:rPr>
        <w:t xml:space="preserve">. </w:t>
      </w:r>
      <w:r w:rsidRPr="00665F58">
        <w:t>projekto biudžeto paskirstymą pagal pareiškėją ir partnerį</w:t>
      </w:r>
      <w:r w:rsidR="005F2DB9">
        <w:t xml:space="preserve"> (</w:t>
      </w:r>
      <w:r>
        <w:t>taikoma, kai paraiška teikiama su partneriu</w:t>
      </w:r>
      <w:r w:rsidR="0072196F">
        <w:t>)</w:t>
      </w:r>
      <w:r>
        <w:t>;</w:t>
      </w:r>
    </w:p>
    <w:p w14:paraId="069AA873" w14:textId="6CE3374F" w:rsidR="00914D37" w:rsidRDefault="001F11A2" w:rsidP="008B06AF">
      <w:pPr>
        <w:ind w:firstLine="900"/>
        <w:jc w:val="both"/>
        <w:rPr>
          <w:lang w:eastAsia="lt-LT"/>
        </w:rPr>
      </w:pPr>
      <w:r w:rsidRPr="00986564">
        <w:rPr>
          <w:lang w:eastAsia="lt-LT"/>
        </w:rPr>
        <w:t>6</w:t>
      </w:r>
      <w:r w:rsidR="00B86ADE" w:rsidRPr="00986564">
        <w:rPr>
          <w:lang w:eastAsia="lt-LT"/>
        </w:rPr>
        <w:t>1</w:t>
      </w:r>
      <w:r w:rsidR="00633F80" w:rsidRPr="00986564">
        <w:rPr>
          <w:lang w:eastAsia="lt-LT"/>
        </w:rPr>
        <w:t>.</w:t>
      </w:r>
      <w:r w:rsidR="00986564" w:rsidRPr="00986564">
        <w:rPr>
          <w:lang w:eastAsia="lt-LT"/>
        </w:rPr>
        <w:t>5</w:t>
      </w:r>
      <w:r w:rsidR="00633F80" w:rsidRPr="00986564">
        <w:rPr>
          <w:lang w:eastAsia="lt-LT"/>
        </w:rPr>
        <w:t xml:space="preserve">. </w:t>
      </w:r>
      <w:r w:rsidR="00633F80">
        <w:rPr>
          <w:lang w:eastAsia="lt-LT"/>
        </w:rPr>
        <w:t>dokumentus, pagrindžiančius projekto biudžeto pagrįstumą (darbo sutartis</w:t>
      </w:r>
      <w:r w:rsidR="000971D3">
        <w:rPr>
          <w:lang w:eastAsia="lt-LT"/>
        </w:rPr>
        <w:t>,</w:t>
      </w:r>
      <w:r w:rsidR="00633F80">
        <w:rPr>
          <w:lang w:eastAsia="lt-LT"/>
        </w:rPr>
        <w:t xml:space="preserve"> </w:t>
      </w:r>
      <w:r w:rsidR="000971D3">
        <w:rPr>
          <w:lang w:eastAsia="lt-LT"/>
        </w:rPr>
        <w:t xml:space="preserve">- </w:t>
      </w:r>
      <w:r w:rsidR="00633F80">
        <w:rPr>
          <w:lang w:eastAsia="lt-LT"/>
        </w:rPr>
        <w:t>sudarytas paslaugų teikimo sutartis</w:t>
      </w:r>
      <w:r w:rsidR="009B21C1">
        <w:rPr>
          <w:lang w:eastAsia="lt-LT"/>
        </w:rPr>
        <w:t xml:space="preserve"> </w:t>
      </w:r>
      <w:r w:rsidR="000971D3">
        <w:rPr>
          <w:lang w:eastAsia="lt-LT"/>
        </w:rPr>
        <w:t>arba komercinius pasiūlymus</w:t>
      </w:r>
      <w:r w:rsidR="00F44B2E">
        <w:rPr>
          <w:lang w:eastAsia="lt-LT"/>
        </w:rPr>
        <w:t xml:space="preserve"> (</w:t>
      </w:r>
      <w:r w:rsidR="00F44B2E">
        <w:rPr>
          <w:rFonts w:eastAsia="Calibri"/>
        </w:rPr>
        <w:t>p</w:t>
      </w:r>
      <w:r w:rsidR="009B21C1">
        <w:rPr>
          <w:rFonts w:eastAsia="Calibri"/>
        </w:rPr>
        <w:t>r</w:t>
      </w:r>
      <w:r w:rsidR="00F44B2E">
        <w:rPr>
          <w:rFonts w:eastAsia="Calibri"/>
        </w:rPr>
        <w:t xml:space="preserve">ojektuose, kuriuose prašoma </w:t>
      </w:r>
      <w:r w:rsidR="00F44B2E">
        <w:rPr>
          <w:color w:val="000000"/>
        </w:rPr>
        <w:t> finansavimo lėšų suma neviršija 100 000,00 Eur (vieno šimto tūkstančių eurų), reikalinga pateikti ne mažiau kaip 3 komercinius pasiūlymus kiekvienai iš planuojamų įsigyti paslaugų.</w:t>
      </w:r>
      <w:r w:rsidR="00F44B2E" w:rsidDel="000971D3">
        <w:rPr>
          <w:lang w:eastAsia="lt-LT"/>
        </w:rPr>
        <w:t xml:space="preserve"> </w:t>
      </w:r>
      <w:r w:rsidR="00F44B2E">
        <w:rPr>
          <w:lang w:eastAsia="lt-LT"/>
        </w:rPr>
        <w:t>).</w:t>
      </w:r>
      <w:r w:rsidR="00633F80">
        <w:rPr>
          <w:lang w:eastAsia="lt-LT"/>
        </w:rPr>
        <w:t xml:space="preserve"> </w:t>
      </w:r>
      <w:r w:rsidR="00F44B2E">
        <w:rPr>
          <w:rFonts w:eastAsia="Calibri"/>
        </w:rPr>
        <w:t>J</w:t>
      </w:r>
      <w:r w:rsidR="00633F80">
        <w:rPr>
          <w:rFonts w:eastAsia="Calibri"/>
        </w:rPr>
        <w:t>ei projektą vykdo projekto vykdytojo darbuotojai – kiekvieno darbuotojo darbo valandų, priskirtų projektui, skaičių ir jų kiekio pagrindimą</w:t>
      </w:r>
      <w:r w:rsidR="00633F80">
        <w:rPr>
          <w:lang w:eastAsia="lt-LT"/>
        </w:rPr>
        <w:t>. Jei projektas pradėtas įgyvendinti – pasirašytas pirkimo–pardavimo sutartis, sąskaitas faktūras ir kitus pradėtą projekto įgyvendinimą įrodančius dokumentus);</w:t>
      </w:r>
    </w:p>
    <w:p w14:paraId="763CE724" w14:textId="11E27B1E" w:rsidR="00914D37" w:rsidRDefault="00633F80" w:rsidP="008B06AF">
      <w:pPr>
        <w:ind w:firstLine="900"/>
        <w:jc w:val="both"/>
        <w:rPr>
          <w:lang w:eastAsia="lt-LT"/>
        </w:rPr>
      </w:pPr>
      <w:r>
        <w:rPr>
          <w:lang w:eastAsia="lt-LT"/>
        </w:rPr>
        <w:t>6</w:t>
      </w:r>
      <w:r w:rsidR="00B86ADE">
        <w:rPr>
          <w:lang w:eastAsia="lt-LT"/>
        </w:rPr>
        <w:t>1</w:t>
      </w:r>
      <w:r>
        <w:rPr>
          <w:lang w:eastAsia="lt-LT"/>
        </w:rPr>
        <w:t>.</w:t>
      </w:r>
      <w:r w:rsidR="00986564">
        <w:rPr>
          <w:lang w:eastAsia="lt-LT"/>
        </w:rPr>
        <w:t>6</w:t>
      </w:r>
      <w:r>
        <w:rPr>
          <w:lang w:eastAsia="lt-LT"/>
        </w:rPr>
        <w:t>. finansavimo šaltinius (pareiškėjo</w:t>
      </w:r>
      <w:r w:rsidR="009B21C1">
        <w:rPr>
          <w:lang w:eastAsia="lt-LT"/>
        </w:rPr>
        <w:t xml:space="preserve"> ir partnerio (jeigu numatoma jį pasitelkti)</w:t>
      </w:r>
      <w:r>
        <w:rPr>
          <w:lang w:eastAsia="lt-LT"/>
        </w:rPr>
        <w:t xml:space="preserve"> įnašą ir netinkamų finansuoti išlaidų padengimą) pagrindžiančius dokumentus;</w:t>
      </w:r>
    </w:p>
    <w:p w14:paraId="197C4618" w14:textId="63CDB640" w:rsidR="00914D37" w:rsidRDefault="00633F80" w:rsidP="008B06AF">
      <w:pPr>
        <w:ind w:firstLine="900"/>
        <w:jc w:val="both"/>
        <w:rPr>
          <w:lang w:eastAsia="lt-LT"/>
        </w:rPr>
      </w:pPr>
      <w:r>
        <w:rPr>
          <w:lang w:eastAsia="lt-LT"/>
        </w:rPr>
        <w:t>6</w:t>
      </w:r>
      <w:r w:rsidR="00B86ADE">
        <w:rPr>
          <w:lang w:eastAsia="lt-LT"/>
        </w:rPr>
        <w:t>1</w:t>
      </w:r>
      <w:r>
        <w:rPr>
          <w:lang w:eastAsia="lt-LT"/>
        </w:rPr>
        <w:t>.</w:t>
      </w:r>
      <w:r w:rsidR="00986564">
        <w:rPr>
          <w:lang w:eastAsia="lt-LT"/>
        </w:rPr>
        <w:t>7</w:t>
      </w:r>
      <w:r>
        <w:rPr>
          <w:lang w:eastAsia="lt-LT"/>
        </w:rPr>
        <w:t xml:space="preserve">. pareiškėjo </w:t>
      </w:r>
      <w:r w:rsidR="00CB2BB3">
        <w:rPr>
          <w:lang w:eastAsia="lt-LT"/>
        </w:rPr>
        <w:t xml:space="preserve">ir partnerio (jeigu numatoma jį pasitelkti) </w:t>
      </w:r>
      <w:r>
        <w:rPr>
          <w:lang w:eastAsia="lt-LT"/>
        </w:rPr>
        <w:t>patvirtintus  trejų finansinių metų</w:t>
      </w:r>
      <w:r w:rsidR="00CB2BB3">
        <w:rPr>
          <w:lang w:eastAsia="lt-LT"/>
        </w:rPr>
        <w:t xml:space="preserve"> (arba laikotarpį nuo pareiškėjo įregistravimo dienos, jeigu pareiškėjas (partneris) įregistruotas mažiau kaip prieš 3 pastaruosius finansinius metus)</w:t>
      </w:r>
      <w:r>
        <w:rPr>
          <w:lang w:eastAsia="lt-LT"/>
        </w:rPr>
        <w:t xml:space="preserve"> metinių finansinių ataskaitų rinkinius </w:t>
      </w:r>
      <w:r w:rsidRPr="44E16E21">
        <w:rPr>
          <w:lang w:eastAsia="lt-LT"/>
        </w:rPr>
        <w:t>arba paskutiniųjų trejų finansinių metų patvirtintus įmonių grupės metinių konsoliduotųjų finansinių ataskaitų rinkinius, jei jas pareiškėjas</w:t>
      </w:r>
      <w:r w:rsidR="002705F9">
        <w:t xml:space="preserve"> (partneris)</w:t>
      </w:r>
      <w:r>
        <w:t xml:space="preserve"> privalo rengti pagal Lietuvos Respublikos įmonių grupių konsoliduotosios finansinės atskaitomybės įstatymo nuostatas (reikalavimas dėl patvirtintų metinių finansinių ataskaitų rinkinių netaikomas pareiškėjui</w:t>
      </w:r>
      <w:r w:rsidR="002705F9">
        <w:rPr>
          <w:lang w:eastAsia="lt-LT"/>
        </w:rPr>
        <w:t xml:space="preserve"> (partneriui)</w:t>
      </w:r>
      <w:r>
        <w:rPr>
          <w:lang w:eastAsia="lt-LT"/>
        </w:rPr>
        <w:t>, kuris yra pateikęs metinių finansinių ataskaitų rinkinius Juridinių asmenų registrui);</w:t>
      </w:r>
    </w:p>
    <w:p w14:paraId="58075C25" w14:textId="62BD8D23" w:rsidR="00914D37" w:rsidRDefault="00C819BE" w:rsidP="008B06AF">
      <w:pPr>
        <w:ind w:firstLine="900"/>
        <w:jc w:val="both"/>
        <w:rPr>
          <w:lang w:eastAsia="lt-LT"/>
        </w:rPr>
      </w:pPr>
      <w:r>
        <w:rPr>
          <w:lang w:eastAsia="lt-LT"/>
        </w:rPr>
        <w:t>6</w:t>
      </w:r>
      <w:r w:rsidR="00B86ADE">
        <w:rPr>
          <w:lang w:eastAsia="lt-LT"/>
        </w:rPr>
        <w:t>1</w:t>
      </w:r>
      <w:r w:rsidR="00633F80">
        <w:rPr>
          <w:lang w:eastAsia="lt-LT"/>
        </w:rPr>
        <w:t xml:space="preserve">.8. Aprašo </w:t>
      </w:r>
      <w:r w:rsidR="001B3B32">
        <w:rPr>
          <w:lang w:eastAsia="lt-LT"/>
        </w:rPr>
        <w:t>5</w:t>
      </w:r>
      <w:r w:rsidR="00633F80">
        <w:rPr>
          <w:lang w:eastAsia="lt-LT"/>
        </w:rPr>
        <w:t xml:space="preserve"> priedą </w:t>
      </w:r>
      <w:r w:rsidR="00633F80">
        <w:rPr>
          <w:i/>
        </w:rPr>
        <w:t>Word</w:t>
      </w:r>
      <w:r w:rsidR="00633F80">
        <w:rPr>
          <w:lang w:eastAsia="lt-LT"/>
        </w:rPr>
        <w:t xml:space="preserve"> arba </w:t>
      </w:r>
      <w:r w:rsidR="00633F80">
        <w:rPr>
          <w:i/>
        </w:rPr>
        <w:t>Excel</w:t>
      </w:r>
      <w:r w:rsidR="00633F80">
        <w:rPr>
          <w:lang w:eastAsia="lt-LT"/>
        </w:rPr>
        <w:t xml:space="preserve"> formatu</w:t>
      </w:r>
      <w:r w:rsidR="007E7B03">
        <w:rPr>
          <w:lang w:eastAsia="lt-LT"/>
        </w:rPr>
        <w:t>;</w:t>
      </w:r>
    </w:p>
    <w:p w14:paraId="02FBB734" w14:textId="57A55AE7" w:rsidR="007E7B03" w:rsidRDefault="007E7B03" w:rsidP="008B06AF">
      <w:pPr>
        <w:ind w:firstLine="900"/>
        <w:jc w:val="both"/>
        <w:rPr>
          <w:color w:val="000000"/>
        </w:rPr>
      </w:pPr>
      <w:r>
        <w:rPr>
          <w:color w:val="000000"/>
        </w:rPr>
        <w:t>6</w:t>
      </w:r>
      <w:r w:rsidR="00B86ADE">
        <w:rPr>
          <w:color w:val="000000"/>
        </w:rPr>
        <w:t>1</w:t>
      </w:r>
      <w:r>
        <w:rPr>
          <w:color w:val="000000"/>
        </w:rPr>
        <w:t>.9. galiojančios jungtinės veiklos (partnerystės) sutarties tarp pareiškėjo ir partnerio kopiją, patvirtintą pareiškėjo vadovo (taikoma, kai projektas įgyvendinamas su partneriu)</w:t>
      </w:r>
      <w:r w:rsidR="00964379">
        <w:rPr>
          <w:color w:val="000000"/>
        </w:rPr>
        <w:t>;</w:t>
      </w:r>
    </w:p>
    <w:p w14:paraId="20E01A84" w14:textId="4820AAAF" w:rsidR="00964379" w:rsidRDefault="00964379" w:rsidP="00B86ADE">
      <w:pPr>
        <w:shd w:val="clear" w:color="auto" w:fill="FFFFFF"/>
        <w:ind w:firstLine="900"/>
        <w:jc w:val="both"/>
        <w:rPr>
          <w:rFonts w:eastAsia="Calibri"/>
          <w:szCs w:val="24"/>
        </w:rPr>
      </w:pPr>
      <w:r w:rsidRPr="00964379">
        <w:rPr>
          <w:color w:val="000000"/>
        </w:rPr>
        <w:t>6</w:t>
      </w:r>
      <w:r w:rsidR="00B86ADE">
        <w:rPr>
          <w:color w:val="000000"/>
        </w:rPr>
        <w:t>1</w:t>
      </w:r>
      <w:r w:rsidRPr="00964379">
        <w:rPr>
          <w:color w:val="000000"/>
        </w:rPr>
        <w:t xml:space="preserve">.10. </w:t>
      </w:r>
      <w:r w:rsidRPr="00964379">
        <w:rPr>
          <w:szCs w:val="24"/>
          <w:lang w:eastAsia="lt-LT"/>
        </w:rPr>
        <w:t xml:space="preserve">informaciją apie pareiškėjui (partneriui) suteiktą valstybės pagalbą (išskyrus </w:t>
      </w:r>
      <w:r w:rsidRPr="00964379">
        <w:rPr>
          <w:i/>
          <w:szCs w:val="24"/>
          <w:lang w:eastAsia="lt-LT"/>
        </w:rPr>
        <w:t xml:space="preserve">de </w:t>
      </w:r>
      <w:proofErr w:type="spellStart"/>
      <w:r w:rsidRPr="00964379">
        <w:rPr>
          <w:i/>
          <w:szCs w:val="24"/>
          <w:lang w:eastAsia="lt-LT"/>
        </w:rPr>
        <w:t>minimis</w:t>
      </w:r>
      <w:proofErr w:type="spellEnd"/>
      <w:r w:rsidRPr="00964379">
        <w:rPr>
          <w:szCs w:val="24"/>
          <w:lang w:eastAsia="lt-LT"/>
        </w:rPr>
        <w:t xml:space="preserve"> pagalbą), užpildytą pagal formą „Informacija apie iš Europos Sąjungos struktūrinių fondų lėšų bendrai finansuojamiems projektams suteiktą valstybės pagalbą (išskyrus </w:t>
      </w:r>
      <w:r w:rsidRPr="00964379">
        <w:rPr>
          <w:i/>
          <w:szCs w:val="24"/>
          <w:lang w:eastAsia="lt-LT"/>
        </w:rPr>
        <w:t xml:space="preserve">de </w:t>
      </w:r>
      <w:proofErr w:type="spellStart"/>
      <w:r w:rsidRPr="00964379">
        <w:rPr>
          <w:i/>
          <w:szCs w:val="24"/>
          <w:lang w:eastAsia="lt-LT"/>
        </w:rPr>
        <w:t>minimis</w:t>
      </w:r>
      <w:proofErr w:type="spellEnd"/>
      <w:r w:rsidRPr="00964379">
        <w:rPr>
          <w:szCs w:val="24"/>
          <w:lang w:eastAsia="lt-LT"/>
        </w:rPr>
        <w:t xml:space="preserve"> pagalbą) </w:t>
      </w:r>
      <w:r w:rsidRPr="00964379">
        <w:rPr>
          <w:szCs w:val="24"/>
          <w:lang w:eastAsia="lt-LT"/>
        </w:rPr>
        <w:lastRenderedPageBreak/>
        <w:t xml:space="preserve">(forma paskelbta Europos Sąjungos struktūrinių fondų interneto svetainės </w:t>
      </w:r>
      <w:r w:rsidRPr="00964379">
        <w:rPr>
          <w:szCs w:val="24"/>
          <w:u w:val="single"/>
          <w:lang w:eastAsia="lt-LT"/>
        </w:rPr>
        <w:t>www.esinvesticijos.lt</w:t>
      </w:r>
      <w:r w:rsidRPr="00964379">
        <w:rPr>
          <w:szCs w:val="24"/>
          <w:lang w:eastAsia="lt-LT"/>
        </w:rPr>
        <w:t xml:space="preserve"> skiltyje „Dokumentai“) (taikoma tais atvejais, jeigu teikiamas finansavimas yra valstybės pagalba).</w:t>
      </w:r>
    </w:p>
    <w:p w14:paraId="2D66DB53" w14:textId="58652AE8" w:rsidR="00914D37" w:rsidRDefault="00C819BE" w:rsidP="008B06AF">
      <w:pPr>
        <w:ind w:firstLine="900"/>
        <w:jc w:val="both"/>
        <w:rPr>
          <w:lang w:eastAsia="lt-LT"/>
        </w:rPr>
      </w:pPr>
      <w:r>
        <w:rPr>
          <w:lang w:eastAsia="lt-LT"/>
        </w:rPr>
        <w:t>6</w:t>
      </w:r>
      <w:r w:rsidR="00B86ADE">
        <w:rPr>
          <w:lang w:eastAsia="lt-LT"/>
        </w:rPr>
        <w:t>2</w:t>
      </w:r>
      <w:r w:rsidR="00633F80">
        <w:rPr>
          <w:lang w:eastAsia="lt-LT"/>
        </w:rPr>
        <w:t xml:space="preserve">. </w:t>
      </w:r>
      <w:r w:rsidR="00633F80">
        <w:rPr>
          <w:rFonts w:eastAsia="Calibri"/>
        </w:rPr>
        <w:t xml:space="preserve">Aprašo </w:t>
      </w:r>
      <w:r w:rsidR="002E4FF4">
        <w:rPr>
          <w:rFonts w:eastAsia="Calibri"/>
        </w:rPr>
        <w:t>6</w:t>
      </w:r>
      <w:r w:rsidR="00B86ADE">
        <w:rPr>
          <w:rFonts w:eastAsia="Calibri"/>
        </w:rPr>
        <w:t>1</w:t>
      </w:r>
      <w:r w:rsidR="00633F80">
        <w:rPr>
          <w:rFonts w:eastAsia="Calibri"/>
        </w:rPr>
        <w:t xml:space="preserve"> punkte nurodyti parengti priedai įgyvendinančiajai institucijai turi būti teikiami kartu su paraiška per DMS, jei priedų neįmanoma pateikti per DMS, jie teikiami raštu Projektų taisyklių 13 punkte nustatyta tvarka.</w:t>
      </w:r>
    </w:p>
    <w:p w14:paraId="5DF8B77F" w14:textId="7A75949A" w:rsidR="00914D37" w:rsidRDefault="00067D73" w:rsidP="008B06AF">
      <w:pPr>
        <w:ind w:firstLine="900"/>
        <w:jc w:val="both"/>
        <w:rPr>
          <w:rFonts w:eastAsia="Batang"/>
          <w:lang w:eastAsia="lt-LT"/>
        </w:rPr>
      </w:pPr>
      <w:r>
        <w:rPr>
          <w:lang w:eastAsia="lt-LT"/>
        </w:rPr>
        <w:t>6</w:t>
      </w:r>
      <w:r w:rsidR="00B86ADE">
        <w:rPr>
          <w:lang w:eastAsia="lt-LT"/>
        </w:rPr>
        <w:t>3</w:t>
      </w:r>
      <w:r w:rsidR="00633F80">
        <w:rPr>
          <w:lang w:eastAsia="lt-LT"/>
        </w:rPr>
        <w:t>. Paraiškų pateikimo paskutinė diena nustatoma kvietime teikti paraiškas,</w:t>
      </w:r>
      <w:r w:rsidR="00633F80">
        <w:rPr>
          <w:rFonts w:eastAsia="Calibri"/>
          <w:lang w:eastAsia="lt-LT"/>
        </w:rPr>
        <w:t xml:space="preserve"> </w:t>
      </w:r>
      <w:r w:rsidR="00633F80">
        <w:rPr>
          <w:lang w:eastAsia="lt-LT"/>
        </w:rPr>
        <w:t>kuris skelbiamas ES struktūrinių fondų svetainėje www.esinvesticijos.lt.</w:t>
      </w:r>
      <w:r w:rsidR="00633F80">
        <w:rPr>
          <w:rFonts w:ascii="Calibri" w:eastAsia="Calibri" w:hAnsi="Calibri"/>
          <w:color w:val="000000"/>
          <w:sz w:val="22"/>
          <w:szCs w:val="22"/>
        </w:rPr>
        <w:t xml:space="preserve"> </w:t>
      </w:r>
    </w:p>
    <w:p w14:paraId="29A473C1" w14:textId="330B77EE" w:rsidR="00914D37" w:rsidRDefault="00067D73" w:rsidP="008B06AF">
      <w:pPr>
        <w:tabs>
          <w:tab w:val="left" w:pos="1276"/>
        </w:tabs>
        <w:ind w:firstLine="900"/>
        <w:jc w:val="both"/>
        <w:rPr>
          <w:lang w:eastAsia="lt-LT"/>
        </w:rPr>
      </w:pPr>
      <w:r>
        <w:rPr>
          <w:lang w:eastAsia="lt-LT"/>
        </w:rPr>
        <w:t>6</w:t>
      </w:r>
      <w:r w:rsidR="00B86ADE">
        <w:rPr>
          <w:lang w:eastAsia="lt-LT"/>
        </w:rPr>
        <w:t>4</w:t>
      </w:r>
      <w:r w:rsidR="00633F80">
        <w:rPr>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r w:rsidR="00633F80">
        <w:rPr>
          <w:i/>
          <w:lang w:eastAsia="lt-LT"/>
        </w:rPr>
        <w:t xml:space="preserve"> </w:t>
      </w:r>
    </w:p>
    <w:p w14:paraId="24F98D2E" w14:textId="041A53EA" w:rsidR="00914D37" w:rsidRDefault="00633F80" w:rsidP="008B06AF">
      <w:pPr>
        <w:ind w:firstLine="900"/>
        <w:jc w:val="both"/>
        <w:rPr>
          <w:rFonts w:eastAsia="Calibri"/>
        </w:rPr>
      </w:pPr>
      <w:r>
        <w:rPr>
          <w:lang w:eastAsia="lt-LT"/>
        </w:rPr>
        <w:t>6</w:t>
      </w:r>
      <w:r w:rsidR="00B86ADE">
        <w:rPr>
          <w:lang w:eastAsia="lt-LT"/>
        </w:rPr>
        <w:t>5</w:t>
      </w:r>
      <w:r>
        <w:rPr>
          <w:lang w:eastAsia="lt-LT"/>
        </w:rPr>
        <w:t>. Įgyvendinančioji institucija atlieka projekto tinkamumo finansuoti vertinimą Projektų taisyklių III skyriaus keturioliktajame ir penkioliktajame skirsniuose nustatyta tvarka pagal Aprašo 1 priede nustatytus reikalavimus, taip pat projekto naudos ir kokybės vertinimą Projektų taisyklių III skyriaus keturioliktajame ir šešioliktajame skirsniuose nustatyta tvarka pagal Aprašo 2 priede nustatytus reikalavimus.</w:t>
      </w:r>
      <w:r>
        <w:rPr>
          <w:rFonts w:eastAsia="Calibri"/>
        </w:rPr>
        <w:t xml:space="preserve"> </w:t>
      </w:r>
    </w:p>
    <w:p w14:paraId="14A9DDED" w14:textId="27EE20EF" w:rsidR="00914D37" w:rsidRDefault="00633F80" w:rsidP="002705F9">
      <w:pPr>
        <w:ind w:firstLine="900"/>
        <w:jc w:val="both"/>
      </w:pPr>
      <w:r>
        <w:rPr>
          <w:rFonts w:eastAsia="Calibri"/>
        </w:rPr>
        <w:t>6</w:t>
      </w:r>
      <w:r w:rsidR="00B86ADE">
        <w:rPr>
          <w:rFonts w:eastAsia="Calibri"/>
        </w:rPr>
        <w:t>6</w:t>
      </w:r>
      <w:r>
        <w:rPr>
          <w:rFonts w:eastAsia="Calibri"/>
        </w:rPr>
        <w:t xml:space="preserve">. </w:t>
      </w:r>
      <w:r>
        <w:t xml:space="preserve">Įgyvendinančioji institucija, ne vėliau kaip per 10 darbo dienų nuo kvietime teikti paraiškas nustatytos paskutinės paraiškų pateikimo dienos, kreipiasi į Valstybinę mokesčių inspekciją prie Lietuvos Respublikos finansų ministerijos </w:t>
      </w:r>
      <w:r>
        <w:rPr>
          <w:iCs/>
        </w:rPr>
        <w:t xml:space="preserve">prašydama pateikti </w:t>
      </w:r>
      <w:r>
        <w:t>informacij</w:t>
      </w:r>
      <w:r>
        <w:rPr>
          <w:iCs/>
        </w:rPr>
        <w:t>ą</w:t>
      </w:r>
      <w:r>
        <w:t xml:space="preserve"> apie:</w:t>
      </w:r>
    </w:p>
    <w:p w14:paraId="2C2C8CFA" w14:textId="3A66FE8B" w:rsidR="00914D37" w:rsidRPr="00A47A34" w:rsidRDefault="00633F80" w:rsidP="002705F9">
      <w:pPr>
        <w:ind w:firstLine="900"/>
        <w:jc w:val="both"/>
      </w:pPr>
      <w:r w:rsidRPr="00A47A34">
        <w:t>6</w:t>
      </w:r>
      <w:r w:rsidR="00B86ADE">
        <w:t>6</w:t>
      </w:r>
      <w:r w:rsidRPr="00A47A34">
        <w:t>.</w:t>
      </w:r>
      <w:r w:rsidR="003739B9">
        <w:t>1</w:t>
      </w:r>
      <w:r w:rsidRPr="00A47A34">
        <w:t>. pareiškėjo</w:t>
      </w:r>
      <w:r w:rsidR="00994FAB">
        <w:t xml:space="preserve"> ir partnerio</w:t>
      </w:r>
      <w:r w:rsidRPr="00A47A34">
        <w:t xml:space="preserve"> įregistravimo Juridinių asmenų registre datą, pareiškėjo</w:t>
      </w:r>
      <w:r w:rsidR="00994FAB">
        <w:t xml:space="preserve"> ir partnerinio</w:t>
      </w:r>
      <w:r w:rsidRPr="00A47A34">
        <w:t xml:space="preserve"> akcininkus, pareiškėjo</w:t>
      </w:r>
      <w:r w:rsidR="00994FAB">
        <w:t xml:space="preserve"> ir partnerinio</w:t>
      </w:r>
      <w:r w:rsidRPr="00A47A34">
        <w:t xml:space="preserve"> įmonės teisinės formos kodą ir teisinės formos pavadinimą</w:t>
      </w:r>
      <w:r w:rsidR="00994FAB">
        <w:t xml:space="preserve">, </w:t>
      </w:r>
      <w:r w:rsidR="00994FAB" w:rsidRPr="009F53F5">
        <w:t>tam,</w:t>
      </w:r>
      <w:r w:rsidR="00994FAB">
        <w:rPr>
          <w:iCs/>
        </w:rPr>
        <w:t xml:space="preserve"> kad galėtų</w:t>
      </w:r>
      <w:r w:rsidR="00994FAB" w:rsidRPr="000F5C77">
        <w:t xml:space="preserve"> įvertint</w:t>
      </w:r>
      <w:r w:rsidR="00994FAB">
        <w:rPr>
          <w:iCs/>
        </w:rPr>
        <w:t>i</w:t>
      </w:r>
      <w:r w:rsidR="00994FAB" w:rsidRPr="000F5C77">
        <w:t xml:space="preserve"> Aprašo </w:t>
      </w:r>
      <w:r w:rsidR="00994FAB">
        <w:t xml:space="preserve">15 ir 16 </w:t>
      </w:r>
      <w:r w:rsidR="00994FAB" w:rsidRPr="000F5C77">
        <w:t>punkt</w:t>
      </w:r>
      <w:r w:rsidR="00994FAB">
        <w:t>uos</w:t>
      </w:r>
      <w:r w:rsidR="00994FAB" w:rsidRPr="000F5C77">
        <w:t>e nustatyt</w:t>
      </w:r>
      <w:r w:rsidR="00994FAB">
        <w:t>us</w:t>
      </w:r>
      <w:r w:rsidR="00994FAB" w:rsidRPr="000F5C77">
        <w:t xml:space="preserve"> reikalavim</w:t>
      </w:r>
      <w:r w:rsidR="00994FAB">
        <w:t xml:space="preserve">us </w:t>
      </w:r>
      <w:r w:rsidR="00994FAB" w:rsidRPr="000F5C77">
        <w:t xml:space="preserve">ir Aprašo </w:t>
      </w:r>
      <w:r w:rsidR="00994FAB">
        <w:t>24</w:t>
      </w:r>
      <w:r w:rsidR="00994FAB" w:rsidRPr="000F5C77">
        <w:t>.2 papunktyje nustatytą specialųjį projektų atrankos kriterijų</w:t>
      </w:r>
      <w:r w:rsidRPr="00A47A34">
        <w:t>;</w:t>
      </w:r>
    </w:p>
    <w:p w14:paraId="76F16B9D" w14:textId="53BCAB5A" w:rsidR="00914D37" w:rsidRDefault="00633F80" w:rsidP="002705F9">
      <w:pPr>
        <w:ind w:firstLine="900"/>
        <w:jc w:val="both"/>
      </w:pPr>
      <w:r w:rsidRPr="00A47A34">
        <w:t>6</w:t>
      </w:r>
      <w:r w:rsidR="00B86ADE">
        <w:t>6</w:t>
      </w:r>
      <w:r w:rsidRPr="00A47A34">
        <w:t>.</w:t>
      </w:r>
      <w:r w:rsidR="003739B9">
        <w:t>2</w:t>
      </w:r>
      <w:r w:rsidRPr="00A47A34">
        <w:t xml:space="preserve">. pareiškėjo </w:t>
      </w:r>
      <w:r w:rsidR="00994FAB">
        <w:t xml:space="preserve">ir partnerinio </w:t>
      </w:r>
      <w:r w:rsidRPr="00A47A34">
        <w:t xml:space="preserve">teisinio statuso kodą ir teisinio statuso pavadinimą, tam, kad </w:t>
      </w:r>
      <w:r w:rsidRPr="00A47A34">
        <w:rPr>
          <w:iCs/>
        </w:rPr>
        <w:t xml:space="preserve">galėtų </w:t>
      </w:r>
      <w:r w:rsidRPr="00A47A34">
        <w:t>įvertint</w:t>
      </w:r>
      <w:r w:rsidRPr="00A47A34">
        <w:rPr>
          <w:iCs/>
        </w:rPr>
        <w:t>i</w:t>
      </w:r>
      <w:r w:rsidRPr="00A47A34">
        <w:t xml:space="preserve"> Aprašo 1 priedo „Projekto tinkamumo finansuoti vertinimo lentelė“ 5.4.1 papunktyje numatytą bendrąjį reikalavimą</w:t>
      </w:r>
      <w:r w:rsidR="003739B9">
        <w:t>.</w:t>
      </w:r>
    </w:p>
    <w:p w14:paraId="0D93FD7A" w14:textId="43C38503" w:rsidR="002705F9" w:rsidRDefault="002705F9" w:rsidP="002705F9">
      <w:pPr>
        <w:ind w:firstLine="851"/>
        <w:jc w:val="both"/>
        <w:rPr>
          <w:lang w:eastAsia="lt-LT"/>
        </w:rPr>
      </w:pPr>
      <w:r w:rsidRPr="000F5C77">
        <w:t>6</w:t>
      </w:r>
      <w:r>
        <w:t>6.3</w:t>
      </w:r>
      <w:r w:rsidRPr="000F5C77">
        <w:t>. pareiškėjo</w:t>
      </w:r>
      <w:r>
        <w:t xml:space="preserve"> ir partnerinio</w:t>
      </w:r>
      <w:r w:rsidRPr="000F5C77">
        <w:t xml:space="preserve"> 2019 m. ir 2020 m. darbuotojų skaičių, metines pajamas, pardavimo pajamas, balanse nurodyto turto vertę, trumpalaikį turtą, trumpalaikius įsipareigojimus, grynąjį pelną ir tipinės veiklos pelną iš patvirtintų ir Juridinių asmenų registrui pateiktų 2019 m. ir</w:t>
      </w:r>
      <w:r w:rsidRPr="009F53F5">
        <w:t xml:space="preserve"> 2020 m. finansinių ataskaitų rinkinių, tam, kad </w:t>
      </w:r>
      <w:r>
        <w:rPr>
          <w:iCs/>
        </w:rPr>
        <w:t xml:space="preserve">galėtų </w:t>
      </w:r>
      <w:r w:rsidRPr="000F5C77">
        <w:t>įvertint</w:t>
      </w:r>
      <w:r>
        <w:rPr>
          <w:iCs/>
        </w:rPr>
        <w:t>i</w:t>
      </w:r>
      <w:r w:rsidRPr="000F5C77">
        <w:t xml:space="preserve"> Aprašo 1</w:t>
      </w:r>
      <w:r>
        <w:t>5</w:t>
      </w:r>
      <w:r w:rsidR="00994FAB">
        <w:t xml:space="preserve"> ir </w:t>
      </w:r>
      <w:r>
        <w:t>16</w:t>
      </w:r>
      <w:r w:rsidRPr="000F5C77">
        <w:t xml:space="preserve"> punkt</w:t>
      </w:r>
      <w:r>
        <w:t>uos</w:t>
      </w:r>
      <w:r w:rsidRPr="000F5C77">
        <w:t>e nustatyt</w:t>
      </w:r>
      <w:r w:rsidR="00994FAB">
        <w:t>us reikalavimus</w:t>
      </w:r>
      <w:r w:rsidRPr="000F5C77">
        <w:t xml:space="preserve"> ir Aprašo 1 priedo „Projekto tinkamumo finansuoti vertinimo lentelė“ 6.1 papunktyje numatytąjį bendrąjį</w:t>
      </w:r>
      <w:r w:rsidRPr="0007691B">
        <w:rPr>
          <w:iCs/>
        </w:rPr>
        <w:t xml:space="preserve"> </w:t>
      </w:r>
      <w:r w:rsidRPr="000F5C77">
        <w:t>reikalavimą</w:t>
      </w:r>
      <w:r w:rsidRPr="00521822">
        <w:rPr>
          <w:lang w:eastAsia="lt-LT"/>
        </w:rPr>
        <w:t>.</w:t>
      </w:r>
    </w:p>
    <w:p w14:paraId="26BA4C8A" w14:textId="2561369D" w:rsidR="00914D37" w:rsidRDefault="00633F80" w:rsidP="008B06AF">
      <w:pPr>
        <w:ind w:firstLine="900"/>
        <w:jc w:val="both"/>
        <w:rPr>
          <w:lang w:eastAsia="lt-LT"/>
        </w:rPr>
      </w:pPr>
      <w:r>
        <w:rPr>
          <w:lang w:eastAsia="lt-LT"/>
        </w:rPr>
        <w:t>6</w:t>
      </w:r>
      <w:r w:rsidR="00B86ADE">
        <w:rPr>
          <w:lang w:eastAsia="lt-LT"/>
        </w:rPr>
        <w:t>7</w:t>
      </w:r>
      <w:r>
        <w:rPr>
          <w:lang w:eastAsia="lt-LT"/>
        </w:rPr>
        <w:t xml:space="preserve">. Paraiškos vertinimo metu įgyvendinančioji institucija Projektų taisyklių 118 punkte nustatyta tvarka gali paprašyti pareiškėjo pateikti trūkstamą informaciją ir (arba) dokumentus, taip pat </w:t>
      </w:r>
      <w:r>
        <w:rPr>
          <w:rFonts w:eastAsia="Calibri"/>
        </w:rPr>
        <w:t>pateikti kartu su paraiška pateiktoje SVV deklaracijoje ir „Vienos įmonės“ deklaracijoje nurodytų su pareiškėju</w:t>
      </w:r>
      <w:r w:rsidR="00F676D3">
        <w:rPr>
          <w:rFonts w:eastAsia="Calibri"/>
        </w:rPr>
        <w:t xml:space="preserve"> ir (ar) partneriniu</w:t>
      </w:r>
      <w:r>
        <w:rPr>
          <w:rFonts w:eastAsia="Calibri"/>
        </w:rPr>
        <w:t xml:space="preserve"> susijusių įmonių paskutinių finansinių metų metinių finansinių ataskaitų rinkinius (netaikoma, jeigu susijusios įmonės yra pateikusios metinių finansinių ataskaitų rinkinius Juridinių asmenų registrui).</w:t>
      </w:r>
      <w:r>
        <w:rPr>
          <w:lang w:eastAsia="lt-LT"/>
        </w:rPr>
        <w:t xml:space="preserve"> Pareiškėjas privalo pateikti šią informaciją ir (arba) dokumentus per įgyvendinančiosios institucijos nustatytą terminą.</w:t>
      </w:r>
    </w:p>
    <w:p w14:paraId="54171031" w14:textId="175319E2" w:rsidR="00914D37" w:rsidRDefault="00633F80" w:rsidP="008B06AF">
      <w:pPr>
        <w:ind w:firstLine="900"/>
        <w:jc w:val="both"/>
        <w:rPr>
          <w:i/>
          <w:lang w:eastAsia="lt-LT"/>
        </w:rPr>
      </w:pPr>
      <w:r>
        <w:rPr>
          <w:lang w:eastAsia="lt-LT"/>
        </w:rPr>
        <w:t>6</w:t>
      </w:r>
      <w:r w:rsidR="00B86ADE">
        <w:rPr>
          <w:lang w:eastAsia="lt-LT"/>
        </w:rPr>
        <w:t>8</w:t>
      </w:r>
      <w:r>
        <w:rPr>
          <w:lang w:eastAsia="lt-LT"/>
        </w:rPr>
        <w:t>. Paraiškos vertinamos ne ilgiau kaip 90 dienų nuo kvietimo teikti paraiškas skelbime nurodytos paskutinės paraiškų pateikimo dienos</w:t>
      </w:r>
      <w:r>
        <w:rPr>
          <w:i/>
          <w:lang w:eastAsia="lt-LT"/>
        </w:rPr>
        <w:t>.</w:t>
      </w:r>
    </w:p>
    <w:p w14:paraId="13D4FB46" w14:textId="395D9E5D" w:rsidR="00914D37" w:rsidRDefault="00633F80" w:rsidP="008B06AF">
      <w:pPr>
        <w:ind w:firstLine="900"/>
        <w:jc w:val="both"/>
        <w:rPr>
          <w:lang w:eastAsia="lt-LT"/>
        </w:rPr>
      </w:pPr>
      <w:r>
        <w:rPr>
          <w:lang w:eastAsia="lt-LT"/>
        </w:rPr>
        <w:t>6</w:t>
      </w:r>
      <w:r w:rsidR="00B86ADE">
        <w:rPr>
          <w:lang w:eastAsia="lt-LT"/>
        </w:rPr>
        <w:t>9</w:t>
      </w:r>
      <w:r>
        <w:rPr>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nėra įdiegtos funkcinės galimybės – raštu, taip pat Ministeriją </w:t>
      </w:r>
      <w:r>
        <w:rPr>
          <w:rFonts w:eastAsia="Calibri"/>
          <w:iCs/>
        </w:rPr>
        <w:t xml:space="preserve">ir vadovaujančiąją instituciją </w:t>
      </w:r>
      <w:r>
        <w:rPr>
          <w:iCs/>
          <w:lang w:eastAsia="lt-LT"/>
        </w:rPr>
        <w:t>raštu, vadovaudamasi Projektų taisyklių 9 punktu</w:t>
      </w:r>
      <w:r>
        <w:rPr>
          <w:rFonts w:eastAsia="Calibri"/>
          <w:iCs/>
        </w:rPr>
        <w:t xml:space="preserve"> (</w:t>
      </w:r>
      <w:r>
        <w:rPr>
          <w:lang w:eastAsia="lt-LT"/>
        </w:rPr>
        <w:t xml:space="preserve">jeigu įdiegtos funkcinės galimybės, – per </w:t>
      </w:r>
      <w:r>
        <w:rPr>
          <w:iCs/>
          <w:lang w:eastAsia="lt-LT"/>
        </w:rPr>
        <w:t xml:space="preserve">2014–2020 metų Europos Sąjungos struktūrinių fondų posistemį </w:t>
      </w:r>
      <w:r>
        <w:rPr>
          <w:lang w:eastAsia="lt-LT"/>
        </w:rPr>
        <w:t xml:space="preserve">SFMIS2014), </w:t>
      </w:r>
      <w:r>
        <w:rPr>
          <w:rFonts w:eastAsia="Calibri"/>
          <w:iCs/>
        </w:rPr>
        <w:t>nurodydama termino pratęsimo priežastis</w:t>
      </w:r>
      <w:r>
        <w:rPr>
          <w:i/>
          <w:lang w:eastAsia="lt-LT"/>
        </w:rPr>
        <w:t>.</w:t>
      </w:r>
    </w:p>
    <w:p w14:paraId="6CB86D3E" w14:textId="736813D6" w:rsidR="00914D37" w:rsidRDefault="00B86ADE" w:rsidP="008B06AF">
      <w:pPr>
        <w:ind w:firstLine="900"/>
        <w:jc w:val="both"/>
        <w:rPr>
          <w:lang w:eastAsia="lt-LT"/>
        </w:rPr>
      </w:pPr>
      <w:r>
        <w:rPr>
          <w:lang w:eastAsia="lt-LT"/>
        </w:rPr>
        <w:lastRenderedPageBreak/>
        <w:t>70</w:t>
      </w:r>
      <w:r w:rsidR="00633F80">
        <w:rPr>
          <w:lang w:eastAsia="lt-LT"/>
        </w:rPr>
        <w:t xml:space="preserve">. Paraiška atmetama dėl priežasčių, nustatytų Apraše, Projektų taisyklių 93 punkte ir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 </w:t>
      </w:r>
    </w:p>
    <w:p w14:paraId="7A43C1EE" w14:textId="139CAD65" w:rsidR="00914D37" w:rsidRDefault="00B86ADE" w:rsidP="008B06AF">
      <w:pPr>
        <w:ind w:firstLine="900"/>
        <w:jc w:val="both"/>
        <w:rPr>
          <w:lang w:eastAsia="lt-LT"/>
        </w:rPr>
      </w:pPr>
      <w:r>
        <w:rPr>
          <w:lang w:eastAsia="lt-LT"/>
        </w:rPr>
        <w:t>71</w:t>
      </w:r>
      <w:r w:rsidR="00633F80">
        <w:rPr>
          <w:lang w:eastAsia="lt-LT"/>
        </w:rPr>
        <w:t>.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14:paraId="1473C292" w14:textId="3C701254" w:rsidR="00914D37" w:rsidRDefault="00B86ADE" w:rsidP="008B06AF">
      <w:pPr>
        <w:ind w:firstLine="900"/>
        <w:jc w:val="both"/>
        <w:rPr>
          <w:lang w:eastAsia="lt-LT"/>
        </w:rPr>
      </w:pPr>
      <w:r>
        <w:rPr>
          <w:rFonts w:eastAsia="Batang"/>
          <w:color w:val="000000"/>
        </w:rPr>
        <w:t>72</w:t>
      </w:r>
      <w:r w:rsidR="00633F80">
        <w:rPr>
          <w:rFonts w:eastAsia="Batang"/>
          <w:color w:val="000000"/>
        </w:rPr>
        <w:t>. Pareiškėjas turi teisę iki projekto sutarties pasirašymo atsiimti paraišką, pateikdamas prašymą per DMS įgyvendinančiajai institucijai.</w:t>
      </w:r>
    </w:p>
    <w:p w14:paraId="37FC1F4D" w14:textId="0FE04C28" w:rsidR="00914D37" w:rsidRDefault="00B86ADE" w:rsidP="008B06AF">
      <w:pPr>
        <w:ind w:firstLine="900"/>
        <w:jc w:val="both"/>
        <w:rPr>
          <w:lang w:eastAsia="lt-LT"/>
        </w:rPr>
      </w:pPr>
      <w:r>
        <w:rPr>
          <w:lang w:eastAsia="lt-LT"/>
        </w:rPr>
        <w:t>73</w:t>
      </w:r>
      <w:r w:rsidR="00633F80">
        <w:rPr>
          <w:lang w:eastAsia="lt-LT"/>
        </w:rPr>
        <w:t xml:space="preserve">. Paraiškų baigiamąjį vertinimo aptarimą organizuoja ir Paraiškų vertinimo rezultatų aptarimo grupės sudėtį tvirtina Ministerija Projektų taisyklių 146 punkte nustatyta tvarka. Paraiškų vertinimo rezultatų aptarimo grupės veiklos principai nustatomi Lietuvos </w:t>
      </w:r>
      <w:r w:rsidR="00067D73">
        <w:rPr>
          <w:lang w:eastAsia="lt-LT"/>
        </w:rPr>
        <w:t>kultūros</w:t>
      </w:r>
      <w:r w:rsidR="00633F80">
        <w:rPr>
          <w:lang w:eastAsia="lt-LT"/>
        </w:rPr>
        <w:t xml:space="preserve"> ministro įsakyme, kuriuo tvirtinama grupės sudėtis ir (arba) šios grupės darbo reglamente.</w:t>
      </w:r>
    </w:p>
    <w:p w14:paraId="5E4992A8" w14:textId="4CB9D547" w:rsidR="00914D37" w:rsidRDefault="00B86ADE" w:rsidP="008B06AF">
      <w:pPr>
        <w:ind w:firstLine="900"/>
        <w:jc w:val="both"/>
        <w:rPr>
          <w:lang w:eastAsia="lt-LT"/>
        </w:rPr>
      </w:pPr>
      <w:r>
        <w:rPr>
          <w:lang w:eastAsia="lt-LT"/>
        </w:rPr>
        <w:t>74.</w:t>
      </w:r>
      <w:r w:rsidR="00633F80">
        <w:rPr>
          <w:lang w:eastAsia="lt-LT"/>
        </w:rPr>
        <w:t xml:space="preserve"> Įgyvendinančiajai institucijai baigus paraiškų vertinimą, sprendimą dėl projekto finansavimo arba nefinansavimo priima Ministerija Projektų taisyklių III skyriaus septynioliktajame skirsnyje nustatyta tvarka. Vadovaujantis </w:t>
      </w:r>
      <w:r w:rsidR="00D35812" w:rsidRPr="004F3A85">
        <w:rPr>
          <w:i/>
          <w:iCs/>
        </w:rPr>
        <w:t xml:space="preserve">de </w:t>
      </w:r>
      <w:proofErr w:type="spellStart"/>
      <w:r w:rsidR="00D35812" w:rsidRPr="004F3A85">
        <w:rPr>
          <w:i/>
          <w:iCs/>
        </w:rPr>
        <w:t>minimis</w:t>
      </w:r>
      <w:proofErr w:type="spellEnd"/>
      <w:r w:rsidR="00D35812">
        <w:t xml:space="preserve"> r</w:t>
      </w:r>
      <w:r w:rsidR="00633F80">
        <w:t xml:space="preserve">eglamento </w:t>
      </w:r>
      <w:r w:rsidR="00633F80">
        <w:rPr>
          <w:lang w:eastAsia="lt-LT"/>
        </w:rPr>
        <w:t>3 straipsnio 6 dalies nuostatomis, jei pagalba išmokama dalimis, jos vertė diskontuojama.</w:t>
      </w:r>
    </w:p>
    <w:p w14:paraId="478C0E06" w14:textId="4DA9151A" w:rsidR="00914D37" w:rsidRDefault="00B86ADE" w:rsidP="008B06AF">
      <w:pPr>
        <w:ind w:firstLine="900"/>
        <w:jc w:val="both"/>
        <w:rPr>
          <w:lang w:eastAsia="lt-LT"/>
        </w:rPr>
      </w:pPr>
      <w:r>
        <w:rPr>
          <w:lang w:eastAsia="lt-LT"/>
        </w:rPr>
        <w:t>75</w:t>
      </w:r>
      <w:r w:rsidR="00633F80">
        <w:rPr>
          <w:lang w:eastAsia="lt-LT"/>
        </w:rPr>
        <w:t>. Ministerijai priėmus sprendimą finansuoti projektą, įgyvendinančioji institucija per 3 darbo dienas nuo šio sprendimo gavimo dienos per DMS pateikia šį sprendimą pareiškėjams, o jeigu DMS funkcinės galimybės nėra įdiegtos – raštu.</w:t>
      </w:r>
    </w:p>
    <w:p w14:paraId="6302D199" w14:textId="58624D34" w:rsidR="00914D37" w:rsidRDefault="00B86ADE" w:rsidP="008B06AF">
      <w:pPr>
        <w:ind w:firstLine="900"/>
        <w:jc w:val="both"/>
        <w:rPr>
          <w:lang w:eastAsia="lt-LT"/>
        </w:rPr>
      </w:pPr>
      <w:r>
        <w:rPr>
          <w:lang w:eastAsia="lt-LT"/>
        </w:rPr>
        <w:t>76</w:t>
      </w:r>
      <w:r w:rsidR="00633F80">
        <w:rPr>
          <w:lang w:eastAsia="lt-LT"/>
        </w:rPr>
        <w:t xml:space="preserve">. Pagal Aprašą finansuojamiems projektams įgyvendinti bus sudaromos dvišalės projektų sutartys </w:t>
      </w:r>
      <w:r w:rsidR="00633F80">
        <w:rPr>
          <w:rFonts w:eastAsia="Calibri"/>
        </w:rPr>
        <w:t>tarp pareiškėjų ir įgyvendinančiosios institucijos</w:t>
      </w:r>
      <w:r w:rsidR="00633F80">
        <w:rPr>
          <w:lang w:eastAsia="lt-LT"/>
        </w:rPr>
        <w:t xml:space="preserve">. Projektų sutartys gali būti keičiamos arba nutraukiamos Projektų taisyklių </w:t>
      </w:r>
      <w:r w:rsidR="00633F80">
        <w:rPr>
          <w:rFonts w:eastAsia="Calibri"/>
        </w:rPr>
        <w:t xml:space="preserve">IV skyriaus </w:t>
      </w:r>
      <w:r w:rsidR="00633F80">
        <w:rPr>
          <w:lang w:eastAsia="lt-LT"/>
        </w:rPr>
        <w:t>devynioliktajame skirsnyje nustatyta tvarka.</w:t>
      </w:r>
    </w:p>
    <w:p w14:paraId="7E2FB71D" w14:textId="4E238519" w:rsidR="00914D37" w:rsidRDefault="00B86ADE" w:rsidP="008B06AF">
      <w:pPr>
        <w:ind w:firstLine="900"/>
        <w:jc w:val="both"/>
        <w:rPr>
          <w:lang w:eastAsia="lt-LT"/>
        </w:rPr>
      </w:pPr>
      <w:r>
        <w:rPr>
          <w:lang w:eastAsia="lt-LT"/>
        </w:rPr>
        <w:t>77</w:t>
      </w:r>
      <w:r w:rsidR="00633F80">
        <w:rPr>
          <w:lang w:eastAsia="lt-LT"/>
        </w:rPr>
        <w:t>. Ministerijai priėmus sprendimą dėl projekto finansavimo, įgyvendinančioji institucija Projektų taisyklių IV skyriaus aštuonioliktajame skirsnyje nustatyta tvarka pagal Projektų taisyklių 4</w:t>
      </w:r>
      <w:r w:rsidR="00633F80">
        <w:rPr>
          <w:rFonts w:eastAsia="Calibri"/>
          <w:color w:val="000000"/>
        </w:rPr>
        <w:t> </w:t>
      </w:r>
      <w:r w:rsidR="00633F80">
        <w:rPr>
          <w:lang w:eastAsia="lt-LT"/>
        </w:rPr>
        <w:t>priede nustatytą formą</w:t>
      </w:r>
      <w:r w:rsidR="00633F80">
        <w:rPr>
          <w:rFonts w:eastAsia="Calibri"/>
          <w:lang w:eastAsia="lt-LT"/>
        </w:rPr>
        <w:t>, pritaikytą šiam Aprašui ir suderintą su Ministerija,</w:t>
      </w:r>
      <w:r w:rsidR="00633F80">
        <w:rPr>
          <w:lang w:eastAsia="lt-LT"/>
        </w:rPr>
        <w:t xml:space="preserve">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168 punkte nustatyta tvarka.</w:t>
      </w:r>
    </w:p>
    <w:p w14:paraId="0790E041" w14:textId="0A22F0DC" w:rsidR="00914D37" w:rsidRDefault="00B86ADE" w:rsidP="008B06AF">
      <w:pPr>
        <w:ind w:firstLine="900"/>
        <w:jc w:val="both"/>
      </w:pPr>
      <w:r>
        <w:rPr>
          <w:lang w:eastAsia="lt-LT"/>
        </w:rPr>
        <w:t>78</w:t>
      </w:r>
      <w:r w:rsidR="00633F80">
        <w:rPr>
          <w:lang w:eastAsia="lt-LT"/>
        </w:rPr>
        <w:t xml:space="preserve">. </w:t>
      </w:r>
      <w:r w:rsidR="00633F80">
        <w:t>Ne vėliau kaip iki projekto sutarties pasirašymo pareiškėjas turi būti sudaręs sutartį gauti paskolą</w:t>
      </w:r>
      <w:r w:rsidR="00633F80">
        <w:rPr>
          <w:rFonts w:eastAsia="Calibri"/>
        </w:rPr>
        <w:t xml:space="preserve"> </w:t>
      </w:r>
      <w:r w:rsidR="00633F80">
        <w:t xml:space="preserve">ir pateikęs jos kopiją įgyvendinančiajai institucijai, jei pareiškėjo įnašas arba įnašo dalis yra paskola. Jei pareiškėjas skolinasi ne iš kredito įstaigos (banko ar kredito unijos), kaip ji suprantama pagal Lietuvos Respublikos finansų įstaigų įstatymą, iki projekto sutarties pasirašymo pareiškėjas turi pateikti ir skolintojo finansinį pajėgumą skolinti atitinkamą lėšų sumą įrodančius dokumentus. Jei pareiškėjas per įgyvendinančiosios institucijos nustatytą projekto sutarties pasirašymo terminą neįvykdo šio reikalavimo, pasiūlymas pasirašyti projekto sutartį netenka galios ir projektas nefinansuojamas. Įgyvendinančiajai institucijai Aprašo 71 punkte nustatytu atveju pratęsus projekto sutarties pasirašymo terminą, atitinkamai prasitęsia paskolos sutarties kopijos pateikimo terminas. </w:t>
      </w:r>
    </w:p>
    <w:p w14:paraId="5BF7D5E2" w14:textId="5A313D6E" w:rsidR="00914D37" w:rsidRDefault="00B86ADE" w:rsidP="008B06AF">
      <w:pPr>
        <w:ind w:firstLine="900"/>
        <w:jc w:val="both"/>
        <w:rPr>
          <w:lang w:eastAsia="lt-LT"/>
        </w:rPr>
      </w:pPr>
      <w:r>
        <w:rPr>
          <w:lang w:eastAsia="lt-LT"/>
        </w:rPr>
        <w:t>79</w:t>
      </w:r>
      <w:r w:rsidR="00633F80">
        <w:rPr>
          <w:lang w:eastAsia="lt-LT"/>
        </w:rPr>
        <w:t xml:space="preserve">. Projekto sutarties originalas gali būti rengiamas ir teikiamas pasirašytas </w:t>
      </w:r>
      <w:r w:rsidR="00633F80">
        <w:rPr>
          <w:rFonts w:eastAsia="Calibri"/>
        </w:rPr>
        <w:t>kvalifikuotu elektroniniu parašu (tik elektroninėje laikmenoje)</w:t>
      </w:r>
      <w:r w:rsidR="00633F80">
        <w:rPr>
          <w:lang w:eastAsia="lt-LT"/>
        </w:rPr>
        <w:t>.</w:t>
      </w:r>
    </w:p>
    <w:p w14:paraId="4DD528C0" w14:textId="77777777" w:rsidR="00914D37" w:rsidRDefault="00914D37">
      <w:pPr>
        <w:ind w:firstLine="851"/>
        <w:jc w:val="center"/>
        <w:rPr>
          <w:b/>
          <w:lang w:eastAsia="lt-LT"/>
        </w:rPr>
      </w:pPr>
    </w:p>
    <w:p w14:paraId="05892BF0" w14:textId="77777777" w:rsidR="00914D37" w:rsidRPr="00AB32A6" w:rsidRDefault="00633F80">
      <w:pPr>
        <w:jc w:val="center"/>
        <w:rPr>
          <w:b/>
          <w:lang w:eastAsia="lt-LT"/>
        </w:rPr>
      </w:pPr>
      <w:r w:rsidRPr="00AB32A6">
        <w:rPr>
          <w:b/>
          <w:lang w:eastAsia="lt-LT"/>
        </w:rPr>
        <w:t>VI SKYRIUS</w:t>
      </w:r>
    </w:p>
    <w:p w14:paraId="7A675606" w14:textId="77777777" w:rsidR="00914D37" w:rsidRDefault="00633F80">
      <w:pPr>
        <w:jc w:val="center"/>
        <w:rPr>
          <w:b/>
          <w:lang w:eastAsia="lt-LT"/>
        </w:rPr>
      </w:pPr>
      <w:r w:rsidRPr="00AB32A6">
        <w:rPr>
          <w:b/>
          <w:lang w:eastAsia="lt-LT"/>
        </w:rPr>
        <w:t>PROJEKTŲ ĮGYVENDINIMO REIKALAVIMAI</w:t>
      </w:r>
    </w:p>
    <w:p w14:paraId="695C1B17" w14:textId="77777777" w:rsidR="00914D37" w:rsidRDefault="00914D37">
      <w:pPr>
        <w:ind w:firstLine="851"/>
        <w:jc w:val="center"/>
        <w:rPr>
          <w:lang w:eastAsia="lt-LT"/>
        </w:rPr>
      </w:pPr>
    </w:p>
    <w:p w14:paraId="0D882563" w14:textId="784BA48F" w:rsidR="00914D37" w:rsidRPr="00DB3E8E" w:rsidRDefault="00B86ADE">
      <w:pPr>
        <w:ind w:firstLine="851"/>
        <w:jc w:val="both"/>
        <w:rPr>
          <w:lang w:eastAsia="lt-LT"/>
        </w:rPr>
      </w:pPr>
      <w:r>
        <w:rPr>
          <w:lang w:eastAsia="lt-LT"/>
        </w:rPr>
        <w:t>80</w:t>
      </w:r>
      <w:r w:rsidR="00633F80">
        <w:rPr>
          <w:lang w:eastAsia="lt-LT"/>
        </w:rPr>
        <w:t xml:space="preserve">. Projektas įgyvendinamas pagal projekto sutartyje, Apraše ir Projektų taisyklėse </w:t>
      </w:r>
      <w:r w:rsidR="00633F80" w:rsidRPr="00DB3E8E">
        <w:rPr>
          <w:lang w:eastAsia="lt-LT"/>
        </w:rPr>
        <w:t>nustatytus reikalavimus.</w:t>
      </w:r>
    </w:p>
    <w:p w14:paraId="4B7C1243" w14:textId="36B181FD" w:rsidR="00914D37" w:rsidRDefault="00B86ADE">
      <w:pPr>
        <w:ind w:firstLine="851"/>
        <w:jc w:val="both"/>
        <w:rPr>
          <w:rFonts w:eastAsia="Calibri"/>
        </w:rPr>
      </w:pPr>
      <w:r>
        <w:rPr>
          <w:lang w:eastAsia="lt-LT"/>
        </w:rPr>
        <w:t>81</w:t>
      </w:r>
      <w:r w:rsidR="00633F80" w:rsidRPr="00DB3E8E">
        <w:rPr>
          <w:lang w:eastAsia="lt-LT"/>
        </w:rPr>
        <w:t xml:space="preserve">. Jei projekto veikla nepradėta įgyvendinti per 1 mėnesį nuo projekto sutarties pasirašymo dienos, įgyvendinančioji institucija, </w:t>
      </w:r>
      <w:r w:rsidR="00633F80" w:rsidRPr="00DB3E8E">
        <w:rPr>
          <w:rFonts w:eastAsia="Calibri"/>
        </w:rPr>
        <w:t xml:space="preserve">suderinusi su Ministerija, </w:t>
      </w:r>
      <w:r w:rsidR="00633F80" w:rsidRPr="00DB3E8E">
        <w:rPr>
          <w:lang w:eastAsia="lt-LT"/>
        </w:rPr>
        <w:t xml:space="preserve">turi teisę vienašališkai nutraukti projekto sutartį Projekto taisyklių 192 punkte nustatyta tvarka. </w:t>
      </w:r>
      <w:r w:rsidR="00633F80" w:rsidRPr="00DB3E8E">
        <w:rPr>
          <w:rFonts w:eastAsia="Calibri"/>
        </w:rPr>
        <w:t>Jeigu įgyvendinančioji institucija nenutraukia projekto sutarties, ji nustato pareiškėjui ne ilgesnį kaip 2 mėnesių terminą pateikti informaciją dėl projekto veiklų įgyvendinimo pradžios nukėlimo ir, įvertinusi priežastis, priima galutinį sprendimą dėl projekto sutarties pratęsimo (nepratęsimo).</w:t>
      </w:r>
    </w:p>
    <w:p w14:paraId="71D56F26" w14:textId="77C5EEB7" w:rsidR="00914D37" w:rsidRDefault="00B86ADE">
      <w:pPr>
        <w:ind w:firstLine="851"/>
        <w:jc w:val="both"/>
      </w:pPr>
      <w:r>
        <w:t>82</w:t>
      </w:r>
      <w:r w:rsidR="00633F80" w:rsidRPr="00964379">
        <w:t xml:space="preserve">. Trejus metus po projekto finansavimo pabaigos </w:t>
      </w:r>
      <w:r w:rsidR="00964379" w:rsidRPr="00964379">
        <w:t xml:space="preserve">arba </w:t>
      </w:r>
      <w:r w:rsidR="00964379" w:rsidRPr="00964379">
        <w:rPr>
          <w:szCs w:val="24"/>
          <w:lang w:eastAsia="lt-LT"/>
        </w:rPr>
        <w:t xml:space="preserve">per valstybės pagalbos taisyklėse nustatytą laikotarpį </w:t>
      </w:r>
      <w:r w:rsidR="00633F80" w:rsidRPr="00964379">
        <w:t>turi būti užtikrintas investicijų tęstinumas Projektų taisyklių IV skyriaus dvidešimt septintajame skirsnyje nustatyta tvarka.</w:t>
      </w:r>
    </w:p>
    <w:p w14:paraId="7F63EBAC" w14:textId="07A4251A" w:rsidR="002B456C" w:rsidRPr="00F676D3" w:rsidRDefault="230E9C82" w:rsidP="230E9C82">
      <w:pPr>
        <w:tabs>
          <w:tab w:val="left" w:pos="567"/>
        </w:tabs>
        <w:ind w:firstLine="851"/>
        <w:jc w:val="both"/>
        <w:rPr>
          <w:lang w:eastAsia="lt-LT"/>
        </w:rPr>
      </w:pPr>
      <w:r w:rsidRPr="00661A16">
        <w:t>8</w:t>
      </w:r>
      <w:r w:rsidR="00986564" w:rsidRPr="00661A16">
        <w:t>3</w:t>
      </w:r>
      <w:r w:rsidRPr="00661A16">
        <w:t xml:space="preserve">. Projekto vykdytojas turi apdrausti ilgalaikį materialųjį turtą, kuriam įsigyti ar sukurti </w:t>
      </w:r>
      <w:r w:rsidRPr="230E9C82">
        <w:rPr>
          <w:color w:val="000000" w:themeColor="text1"/>
        </w:rPr>
        <w:t xml:space="preserve">įgyvendinant projektą naudotas finansavimas, maksimaliu turto atkuriamosios vertės draudimu nuo visų galimų rizikos atvejų projekto įgyvendinimo laikotarpiu (nuo to momento, kai atsiranda draustinas turtas) ir ne mažiau kaip trejus metus </w:t>
      </w:r>
      <w:r>
        <w:t xml:space="preserve">arba </w:t>
      </w:r>
      <w:r w:rsidRPr="230E9C82">
        <w:rPr>
          <w:lang w:eastAsia="lt-LT"/>
        </w:rPr>
        <w:t>valstybės pagalbos taisyklėse nustatytu laikotarpiu</w:t>
      </w:r>
      <w:r w:rsidRPr="230E9C82">
        <w:rPr>
          <w:color w:val="000000" w:themeColor="text1"/>
        </w:rPr>
        <w:t xml:space="preserve"> nuo projekto finansavimo pabaigos draudimo ir draudimo tarpininkavimo veiklą reguliuojančių teisės aktų nustatyta tvarka. Draudimo įvykio atveju projekto vykdytojas turi atkurti prarastą turtą, </w:t>
      </w:r>
      <w:r w:rsidRPr="230E9C82">
        <w:rPr>
          <w:lang w:eastAsia="lt-LT"/>
        </w:rPr>
        <w:t>taip pat turi užtikrinti, kad tokio įsipareigojimo laikytųsi ir partneris (jeigu numatoma jį pasitelkti)</w:t>
      </w:r>
      <w:r w:rsidRPr="230E9C82">
        <w:rPr>
          <w:color w:val="000000" w:themeColor="text1"/>
        </w:rPr>
        <w:t>.</w:t>
      </w:r>
    </w:p>
    <w:p w14:paraId="24160AB4" w14:textId="53AE103E" w:rsidR="00914D37" w:rsidRDefault="00B86ADE">
      <w:pPr>
        <w:ind w:firstLine="851"/>
        <w:jc w:val="both"/>
        <w:rPr>
          <w:rFonts w:eastAsia="Calibri"/>
        </w:rPr>
      </w:pPr>
      <w:r>
        <w:rPr>
          <w:lang w:eastAsia="lt-LT"/>
        </w:rPr>
        <w:t>8</w:t>
      </w:r>
      <w:r w:rsidR="00986564">
        <w:rPr>
          <w:lang w:eastAsia="lt-LT"/>
        </w:rPr>
        <w:t>4</w:t>
      </w:r>
      <w:r w:rsidR="00633F80">
        <w:rPr>
          <w:lang w:eastAsia="lt-LT"/>
        </w:rPr>
        <w:t xml:space="preserve">. </w:t>
      </w:r>
      <w:r w:rsidR="00633F80">
        <w:rPr>
          <w:rFonts w:eastAsia="Calibri"/>
        </w:rPr>
        <w:t xml:space="preserve">Pareiškėjas ar projekto vykdytojas, kurie nėra perkančiosios organizacijos pagal Lietuvos Respublikos viešųjų pirkimų </w:t>
      </w:r>
      <w:r w:rsidR="00633F80">
        <w:rPr>
          <w:lang w:eastAsia="lt-LT"/>
        </w:rPr>
        <w:t>įstatymo reikalavimus, pirkimus privalo vykdyti vadovaujantis Projektų taisyklių VII skyriaus keturiasdešimtojo skirsnio reikalavimais</w:t>
      </w:r>
      <w:r w:rsidR="00633F80">
        <w:rPr>
          <w:rFonts w:eastAsia="Calibri"/>
        </w:rPr>
        <w:t>.</w:t>
      </w:r>
    </w:p>
    <w:p w14:paraId="7CA565A4" w14:textId="32AD46AB" w:rsidR="00914D37" w:rsidRDefault="00B86ADE">
      <w:pPr>
        <w:ind w:firstLine="851"/>
        <w:jc w:val="both"/>
        <w:rPr>
          <w:lang w:eastAsia="lt-LT"/>
        </w:rPr>
      </w:pPr>
      <w:r>
        <w:rPr>
          <w:lang w:eastAsia="lt-LT"/>
        </w:rPr>
        <w:t>8</w:t>
      </w:r>
      <w:r w:rsidR="00986564">
        <w:rPr>
          <w:lang w:eastAsia="lt-LT"/>
        </w:rPr>
        <w:t>5</w:t>
      </w:r>
      <w:r w:rsidR="00633F80">
        <w:rPr>
          <w:lang w:eastAsia="lt-LT"/>
        </w:rPr>
        <w:t>. Projekto vykdytojas privalo informuoti apie įgyvendinamą ir įgyvendintą projektą Projektų taisyklių VII skyriaus trisdešimt septintajame skirsnyje nustatyta tvarka.</w:t>
      </w:r>
    </w:p>
    <w:p w14:paraId="60191E17" w14:textId="7EBAB961" w:rsidR="00914D37" w:rsidRDefault="00633F80">
      <w:pPr>
        <w:ind w:firstLine="851"/>
        <w:jc w:val="both"/>
        <w:rPr>
          <w:i/>
          <w:lang w:eastAsia="lt-LT"/>
        </w:rPr>
      </w:pPr>
      <w:r>
        <w:rPr>
          <w:lang w:eastAsia="lt-LT"/>
        </w:rPr>
        <w:t>8</w:t>
      </w:r>
      <w:r w:rsidR="00986564">
        <w:rPr>
          <w:lang w:eastAsia="lt-LT"/>
        </w:rPr>
        <w:t>6</w:t>
      </w:r>
      <w:r>
        <w:rPr>
          <w:lang w:eastAsia="lt-LT"/>
        </w:rPr>
        <w:t xml:space="preserve">. Projekto užbaigimo reikalavimai nustatyti </w:t>
      </w:r>
      <w:r>
        <w:rPr>
          <w:rFonts w:eastAsia="Calibri"/>
        </w:rPr>
        <w:t>Projektų taisyklių IV skyriaus dvidešimt septintajame skirsnyje</w:t>
      </w:r>
      <w:r>
        <w:rPr>
          <w:i/>
          <w:lang w:eastAsia="lt-LT"/>
        </w:rPr>
        <w:t>.</w:t>
      </w:r>
    </w:p>
    <w:p w14:paraId="3EA43365" w14:textId="69243FE2" w:rsidR="00914D37" w:rsidRDefault="00633F80">
      <w:pPr>
        <w:ind w:firstLine="851"/>
        <w:jc w:val="both"/>
        <w:rPr>
          <w:rFonts w:eastAsia="Calibri"/>
        </w:rPr>
      </w:pPr>
      <w:r>
        <w:rPr>
          <w:rFonts w:eastAsia="Calibri"/>
        </w:rPr>
        <w:t>8</w:t>
      </w:r>
      <w:r w:rsidR="00986564">
        <w:rPr>
          <w:rFonts w:eastAsia="Calibri"/>
        </w:rPr>
        <w:t>7</w:t>
      </w:r>
      <w:r>
        <w:rPr>
          <w:rFonts w:eastAsia="Calibri"/>
        </w:rPr>
        <w:t xml:space="preserve">. Visi su projekto įgyvendinimu susiję dokumentai turi būti saugomi Projektų taisyklių </w:t>
      </w:r>
      <w:r>
        <w:rPr>
          <w:lang w:eastAsia="lt-LT"/>
        </w:rPr>
        <w:t xml:space="preserve">VII skyriaus </w:t>
      </w:r>
      <w:r>
        <w:rPr>
          <w:rFonts w:eastAsia="Calibri"/>
        </w:rPr>
        <w:t>keturiasdešimt antrajame skirsnyje nustatyta tvarka.</w:t>
      </w:r>
    </w:p>
    <w:p w14:paraId="3C5477C4" w14:textId="77777777" w:rsidR="00914D37" w:rsidRDefault="00914D37">
      <w:pPr>
        <w:ind w:firstLine="851"/>
        <w:jc w:val="both"/>
        <w:rPr>
          <w:b/>
          <w:lang w:eastAsia="lt-LT"/>
        </w:rPr>
      </w:pPr>
    </w:p>
    <w:p w14:paraId="0F837E63" w14:textId="77777777" w:rsidR="00914D37" w:rsidRPr="00AB32A6" w:rsidRDefault="00633F80">
      <w:pPr>
        <w:jc w:val="center"/>
        <w:rPr>
          <w:b/>
          <w:lang w:eastAsia="lt-LT"/>
        </w:rPr>
      </w:pPr>
      <w:r w:rsidRPr="00AB32A6">
        <w:rPr>
          <w:b/>
          <w:lang w:eastAsia="lt-LT"/>
        </w:rPr>
        <w:t>VII SKYRIUS</w:t>
      </w:r>
    </w:p>
    <w:p w14:paraId="429449D2" w14:textId="77777777" w:rsidR="00914D37" w:rsidRDefault="00633F80">
      <w:pPr>
        <w:jc w:val="center"/>
        <w:rPr>
          <w:b/>
          <w:lang w:eastAsia="lt-LT"/>
        </w:rPr>
      </w:pPr>
      <w:r w:rsidRPr="00AB32A6">
        <w:rPr>
          <w:b/>
          <w:lang w:eastAsia="lt-LT"/>
        </w:rPr>
        <w:t>BAIGIAMOSIOS NUOSTATOS</w:t>
      </w:r>
    </w:p>
    <w:p w14:paraId="4DE0DD6C" w14:textId="77777777" w:rsidR="00914D37" w:rsidRDefault="00914D37">
      <w:pPr>
        <w:ind w:firstLine="851"/>
        <w:jc w:val="center"/>
        <w:rPr>
          <w:b/>
          <w:lang w:eastAsia="lt-LT"/>
        </w:rPr>
      </w:pPr>
    </w:p>
    <w:p w14:paraId="469B53CC" w14:textId="384FF7DF" w:rsidR="00914D37" w:rsidRDefault="00633F80">
      <w:pPr>
        <w:ind w:firstLine="851"/>
        <w:jc w:val="both"/>
        <w:rPr>
          <w:lang w:eastAsia="lt-LT"/>
        </w:rPr>
      </w:pPr>
      <w:r>
        <w:rPr>
          <w:lang w:eastAsia="lt-LT"/>
        </w:rPr>
        <w:t>8</w:t>
      </w:r>
      <w:r w:rsidR="00986564">
        <w:rPr>
          <w:lang w:eastAsia="lt-LT"/>
        </w:rPr>
        <w:t>8</w:t>
      </w:r>
      <w:r>
        <w:rPr>
          <w:lang w:eastAsia="lt-LT"/>
        </w:rPr>
        <w:t xml:space="preserve">. Aprašo keitimo tvarka nustatyta Projektų taisyklių </w:t>
      </w:r>
      <w:r>
        <w:rPr>
          <w:rFonts w:eastAsia="Calibri"/>
        </w:rPr>
        <w:t xml:space="preserve">III skyriaus </w:t>
      </w:r>
      <w:r>
        <w:rPr>
          <w:lang w:eastAsia="lt-LT"/>
        </w:rPr>
        <w:t>vienuoliktajame skirsnyje.</w:t>
      </w:r>
    </w:p>
    <w:p w14:paraId="4FEA9199" w14:textId="6D10C8B2" w:rsidR="00914D37" w:rsidRDefault="00633F80">
      <w:pPr>
        <w:ind w:firstLine="851"/>
        <w:jc w:val="both"/>
        <w:rPr>
          <w:lang w:eastAsia="lt-LT"/>
        </w:rPr>
      </w:pPr>
      <w:r>
        <w:rPr>
          <w:lang w:eastAsia="lt-LT"/>
        </w:rPr>
        <w:t>8</w:t>
      </w:r>
      <w:r w:rsidR="00986564">
        <w:rPr>
          <w:lang w:eastAsia="lt-LT"/>
        </w:rPr>
        <w:t>9</w:t>
      </w:r>
      <w:r>
        <w:rPr>
          <w:lang w:eastAsia="lt-LT"/>
        </w:rPr>
        <w:t>. Jei Aprašas keičiamas jau atrinkus projektus, šie pakeitimai,</w:t>
      </w:r>
      <w:r>
        <w:rPr>
          <w:rFonts w:eastAsia="Calibri"/>
          <w:lang w:eastAsia="lt-LT"/>
        </w:rPr>
        <w:t xml:space="preserve"> </w:t>
      </w:r>
      <w:r>
        <w:rPr>
          <w:lang w:eastAsia="lt-LT"/>
        </w:rPr>
        <w:t xml:space="preserve">nepažeidžiant lygiateisiškumo principo, taikomi ir įgyvendinamiems projektams Projektų taisyklių 91 punkte nustatytais atvejais. </w:t>
      </w:r>
    </w:p>
    <w:p w14:paraId="74E08846" w14:textId="2D1B43F5" w:rsidR="00914D37" w:rsidRDefault="00986564">
      <w:pPr>
        <w:ind w:firstLine="851"/>
        <w:jc w:val="both"/>
      </w:pPr>
      <w:r w:rsidRPr="0069116F">
        <w:rPr>
          <w:lang w:eastAsia="lt-LT"/>
        </w:rPr>
        <w:t>90</w:t>
      </w:r>
      <w:r w:rsidR="00633F80">
        <w:rPr>
          <w:lang w:eastAsia="ja-JP"/>
        </w:rPr>
        <w:t xml:space="preserve">. </w:t>
      </w:r>
      <w:r w:rsidR="00633F80">
        <w:t xml:space="preserve">Pareiškėjų pateikti asmens duomenys, taip pat </w:t>
      </w:r>
      <w:r w:rsidR="00633F80">
        <w:rPr>
          <w:color w:val="000000"/>
        </w:rPr>
        <w:t xml:space="preserve">paraiškoje pateikti asmens duomenys </w:t>
      </w:r>
      <w:r w:rsidR="00633F80">
        <w:t xml:space="preserve">tvarkomi vadovaujantis 2016 m.  balandžio 27 d. Europos Parlamento ir Tarybos reglamentu </w:t>
      </w:r>
      <w:hyperlink r:id="rId36" w:tgtFrame="_blank" w:history="1">
        <w:r w:rsidR="00633F80">
          <w:rPr>
            <w:color w:val="0000FF" w:themeColor="hyperlink"/>
            <w:u w:val="single"/>
          </w:rPr>
          <w:t>(ES) 2016/679</w:t>
        </w:r>
      </w:hyperlink>
      <w:r w:rsidR="00633F80">
        <w:t xml:space="preserve"> dėl fizinių asmenų apsaugos tvarkant asmens duomenis ir dėl laisvo tokių duomenų judėjimo ir kuriuo panaikinama Direktyva </w:t>
      </w:r>
      <w:hyperlink r:id="rId37" w:tgtFrame="_blank" w:history="1">
        <w:r w:rsidR="00633F80">
          <w:rPr>
            <w:color w:val="0000FF" w:themeColor="hyperlink"/>
            <w:u w:val="single"/>
          </w:rPr>
          <w:t>95/46/EB</w:t>
        </w:r>
      </w:hyperlink>
      <w:r w:rsidR="00633F80">
        <w:t xml:space="preserve"> (Bendrasis duomenų apsaugos reglamentas), Lietuvos Respublikos asmens duomenų teisinės apsaugos įstatymu ir kitais teisės aktais, reglamentuojančiais asmens duomenų tvarkymą. Asmens duomenų tvarkymo tikslas – atlikti paraiškų vertinimą, atranką ir projektų įgyvendinimo priežiūrą. Duomenų subjektų teisės įgyvendinamos duomenų valdytojo, į kurį kreipiamasi dėl duomenų subjekto teisių įgyvendinimo, nustatyta tvarka.</w:t>
      </w:r>
    </w:p>
    <w:p w14:paraId="64D8E2A2" w14:textId="77777777" w:rsidR="00914D37" w:rsidRPr="0069116F" w:rsidRDefault="00914D37">
      <w:pPr>
        <w:ind w:firstLine="851"/>
        <w:jc w:val="both"/>
        <w:rPr>
          <w:lang w:eastAsia="lt-LT"/>
        </w:rPr>
      </w:pPr>
    </w:p>
    <w:p w14:paraId="6F7B4EC5" w14:textId="77777777" w:rsidR="00914D37" w:rsidRDefault="00633F80">
      <w:pPr>
        <w:spacing w:line="276" w:lineRule="auto"/>
        <w:ind w:firstLine="720"/>
        <w:jc w:val="center"/>
        <w:rPr>
          <w:rFonts w:eastAsia="Calibri"/>
          <w:spacing w:val="-4"/>
        </w:rPr>
      </w:pPr>
      <w:r>
        <w:rPr>
          <w:rFonts w:eastAsia="Calibri"/>
          <w:spacing w:val="-4"/>
        </w:rPr>
        <w:t>______________________________</w:t>
      </w:r>
    </w:p>
    <w:p w14:paraId="6889C750" w14:textId="77777777" w:rsidR="00914D37" w:rsidRDefault="00914D37">
      <w:pPr>
        <w:tabs>
          <w:tab w:val="center" w:pos="4819"/>
          <w:tab w:val="right" w:pos="9638"/>
        </w:tabs>
        <w:ind w:firstLine="720"/>
        <w:jc w:val="both"/>
        <w:rPr>
          <w:rFonts w:ascii="Calibri" w:eastAsia="Calibri" w:hAnsi="Calibri"/>
          <w:sz w:val="22"/>
          <w:szCs w:val="22"/>
        </w:rPr>
      </w:pPr>
    </w:p>
    <w:p w14:paraId="08B029B3" w14:textId="77777777" w:rsidR="00633F80" w:rsidRDefault="00633F80">
      <w:pPr>
        <w:ind w:left="7938"/>
        <w:jc w:val="both"/>
        <w:sectPr w:rsidR="00633F80" w:rsidSect="00633F80">
          <w:headerReference w:type="default" r:id="rId38"/>
          <w:headerReference w:type="first" r:id="rId39"/>
          <w:pgSz w:w="11906" w:h="16838" w:code="9"/>
          <w:pgMar w:top="1701" w:right="567" w:bottom="1134" w:left="1701" w:header="567" w:footer="567" w:gutter="0"/>
          <w:pgNumType w:start="1"/>
          <w:cols w:space="1296"/>
          <w:titlePg/>
          <w:docGrid w:linePitch="360"/>
        </w:sectPr>
      </w:pPr>
    </w:p>
    <w:p w14:paraId="693C5F23" w14:textId="77777777" w:rsidR="00633F80" w:rsidRDefault="00633F80">
      <w:pPr>
        <w:ind w:left="7938"/>
        <w:jc w:val="both"/>
        <w:rPr>
          <w:rFonts w:eastAsia="Calibri"/>
        </w:rPr>
      </w:pPr>
      <w:r>
        <w:rPr>
          <w:rFonts w:eastAsia="Calibri"/>
        </w:rPr>
        <w:lastRenderedPageBreak/>
        <w:t xml:space="preserve">2014–2020 metų Europos Sąjungos fondų investicijų veiksmų </w:t>
      </w:r>
    </w:p>
    <w:p w14:paraId="4C1ABAE0" w14:textId="77777777" w:rsidR="00633F80" w:rsidRDefault="00633F80">
      <w:pPr>
        <w:ind w:left="7938"/>
        <w:jc w:val="both"/>
      </w:pPr>
      <w:r>
        <w:rPr>
          <w:rFonts w:eastAsia="Calibri"/>
        </w:rPr>
        <w:t>programos 13 prioriteto „</w:t>
      </w:r>
      <w:r>
        <w:t xml:space="preserve">Veiksmų, skirtų COVID-19 pandemijos </w:t>
      </w:r>
    </w:p>
    <w:p w14:paraId="387FF233" w14:textId="77777777" w:rsidR="00633F80" w:rsidRDefault="00633F80">
      <w:pPr>
        <w:ind w:left="7938"/>
        <w:jc w:val="both"/>
      </w:pPr>
      <w:r>
        <w:t xml:space="preserve">sukeltai krizei įveikti, skatinimas ir pasirengimas aplinką </w:t>
      </w:r>
    </w:p>
    <w:p w14:paraId="1F7B6BAA" w14:textId="77777777" w:rsidR="00914D37" w:rsidRDefault="00633F80">
      <w:pPr>
        <w:ind w:left="7938"/>
        <w:jc w:val="both"/>
        <w:rPr>
          <w:rFonts w:eastAsia="Calibri"/>
        </w:rPr>
      </w:pPr>
      <w:r>
        <w:t>tausojančiam, skaitmeniniam ir tvariam ekonomikos atgaivinimui</w:t>
      </w:r>
      <w:r>
        <w:rPr>
          <w:rFonts w:eastAsia="Calibri"/>
        </w:rPr>
        <w:t xml:space="preserve">“ </w:t>
      </w:r>
    </w:p>
    <w:p w14:paraId="5CDE2A21" w14:textId="6A36D88A" w:rsidR="00914D37" w:rsidRDefault="00633F80">
      <w:pPr>
        <w:ind w:left="7938"/>
        <w:jc w:val="both"/>
        <w:rPr>
          <w:rFonts w:eastAsia="Calibri"/>
        </w:rPr>
      </w:pPr>
      <w:r>
        <w:rPr>
          <w:rFonts w:eastAsia="Calibri"/>
        </w:rPr>
        <w:t>priemonės Nr. 13.1.1-LVPA-K-</w:t>
      </w:r>
      <w:r w:rsidR="00CE32A6">
        <w:rPr>
          <w:rFonts w:eastAsia="Calibri"/>
        </w:rPr>
        <w:t>310</w:t>
      </w:r>
      <w:r>
        <w:rPr>
          <w:rFonts w:eastAsia="Calibri"/>
        </w:rPr>
        <w:t xml:space="preserve"> „</w:t>
      </w:r>
      <w:r w:rsidR="00CE32A6">
        <w:t>P</w:t>
      </w:r>
      <w:r w:rsidR="00CE32A6" w:rsidRPr="00B15C0E">
        <w:t>askatos kultūros ir kūrybinių industrijų sektoriui kurti konkurencingus kultūros produktus</w:t>
      </w:r>
      <w:r>
        <w:rPr>
          <w:rFonts w:eastAsia="Calibri"/>
        </w:rPr>
        <w:t>“</w:t>
      </w:r>
      <w:r>
        <w:rPr>
          <w:rFonts w:eastAsia="Calibri"/>
          <w:b/>
        </w:rPr>
        <w:t xml:space="preserve"> </w:t>
      </w:r>
    </w:p>
    <w:p w14:paraId="520317DE" w14:textId="77777777" w:rsidR="00914D37" w:rsidRDefault="00633F80">
      <w:pPr>
        <w:ind w:left="7200" w:firstLine="720"/>
        <w:jc w:val="both"/>
        <w:rPr>
          <w:rFonts w:eastAsia="Calibri"/>
        </w:rPr>
      </w:pPr>
      <w:r>
        <w:rPr>
          <w:rFonts w:eastAsia="Calibri"/>
        </w:rPr>
        <w:t>projektų finansavimo sąlygų aprašo</w:t>
      </w:r>
    </w:p>
    <w:p w14:paraId="5BB77E5B" w14:textId="77777777" w:rsidR="00914D37" w:rsidRDefault="00633F80">
      <w:pPr>
        <w:ind w:left="7938"/>
        <w:jc w:val="both"/>
        <w:rPr>
          <w:rFonts w:eastAsia="Calibri"/>
        </w:rPr>
      </w:pPr>
      <w:r>
        <w:rPr>
          <w:rFonts w:eastAsia="Calibri"/>
        </w:rPr>
        <w:t>1</w:t>
      </w:r>
      <w:r>
        <w:rPr>
          <w:lang w:eastAsia="lt-LT"/>
        </w:rPr>
        <w:t xml:space="preserve"> priedas</w:t>
      </w:r>
      <w:r>
        <w:rPr>
          <w:rFonts w:eastAsia="Calibri"/>
        </w:rPr>
        <w:t xml:space="preserve"> </w:t>
      </w:r>
    </w:p>
    <w:p w14:paraId="297759AD" w14:textId="77777777" w:rsidR="00914D37" w:rsidRDefault="00914D37">
      <w:pPr>
        <w:spacing w:line="276" w:lineRule="auto"/>
        <w:ind w:left="7938" w:firstLine="720"/>
        <w:jc w:val="center"/>
        <w:rPr>
          <w:rFonts w:eastAsia="Calibri"/>
        </w:rPr>
      </w:pPr>
    </w:p>
    <w:p w14:paraId="4C13A039" w14:textId="77777777" w:rsidR="00914D37" w:rsidRDefault="00914D37">
      <w:pPr>
        <w:spacing w:line="276" w:lineRule="auto"/>
        <w:ind w:firstLine="720"/>
        <w:jc w:val="center"/>
        <w:rPr>
          <w:lang w:eastAsia="lt-LT"/>
        </w:rPr>
      </w:pPr>
    </w:p>
    <w:p w14:paraId="27F677BC" w14:textId="77777777" w:rsidR="00914D37" w:rsidRDefault="00633F80">
      <w:pPr>
        <w:spacing w:line="276" w:lineRule="auto"/>
        <w:jc w:val="center"/>
        <w:rPr>
          <w:b/>
        </w:rPr>
      </w:pPr>
      <w:r>
        <w:rPr>
          <w:b/>
          <w:lang w:eastAsia="lt-LT"/>
        </w:rPr>
        <w:t>PROJEKTO TINKAMUMO FINANSUOTI VERTINIMO LENTELĖ</w:t>
      </w:r>
    </w:p>
    <w:p w14:paraId="355C36A6" w14:textId="77777777" w:rsidR="00914D37" w:rsidRDefault="00914D37">
      <w:pPr>
        <w:spacing w:line="276" w:lineRule="auto"/>
        <w:ind w:firstLine="720"/>
        <w:jc w:val="center"/>
        <w:rPr>
          <w:lang w:eastAsia="lt-LT"/>
        </w:rPr>
      </w:pPr>
    </w:p>
    <w:tbl>
      <w:tblPr>
        <w:tblW w:w="136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9923"/>
      </w:tblGrid>
      <w:tr w:rsidR="00914D37" w14:paraId="79FAFCE5" w14:textId="77777777" w:rsidTr="00BB00AD">
        <w:trPr>
          <w:trHeight w:val="273"/>
        </w:trPr>
        <w:tc>
          <w:tcPr>
            <w:tcW w:w="3705" w:type="dxa"/>
            <w:shd w:val="clear" w:color="auto" w:fill="auto"/>
          </w:tcPr>
          <w:p w14:paraId="2DA93F7E" w14:textId="77777777" w:rsidR="00914D37" w:rsidRDefault="00633F80">
            <w:pPr>
              <w:ind w:firstLine="720"/>
              <w:jc w:val="both"/>
              <w:rPr>
                <w:rFonts w:eastAsia="Calibri"/>
                <w:bCs/>
                <w:i/>
                <w:caps/>
              </w:rPr>
            </w:pPr>
            <w:r>
              <w:rPr>
                <w:rFonts w:eastAsia="Calibri"/>
                <w:b/>
                <w:bCs/>
                <w:lang w:eastAsia="lt-LT"/>
              </w:rPr>
              <w:t>Paraiškos kodas</w:t>
            </w:r>
          </w:p>
        </w:tc>
        <w:tc>
          <w:tcPr>
            <w:tcW w:w="9923" w:type="dxa"/>
            <w:shd w:val="clear" w:color="auto" w:fill="auto"/>
          </w:tcPr>
          <w:p w14:paraId="50F59FA9" w14:textId="77777777" w:rsidR="00914D37" w:rsidRDefault="00914D37">
            <w:pPr>
              <w:ind w:firstLine="720"/>
              <w:jc w:val="both"/>
              <w:rPr>
                <w:rFonts w:eastAsia="Calibri"/>
                <w:i/>
              </w:rPr>
            </w:pPr>
          </w:p>
        </w:tc>
      </w:tr>
      <w:tr w:rsidR="00914D37" w14:paraId="429A9EE9" w14:textId="77777777" w:rsidTr="00BB00AD">
        <w:trPr>
          <w:trHeight w:val="263"/>
        </w:trPr>
        <w:tc>
          <w:tcPr>
            <w:tcW w:w="3705" w:type="dxa"/>
            <w:shd w:val="clear" w:color="auto" w:fill="auto"/>
          </w:tcPr>
          <w:p w14:paraId="2CC4C99D" w14:textId="77777777" w:rsidR="00914D37" w:rsidRDefault="00633F80">
            <w:pPr>
              <w:ind w:firstLine="720"/>
              <w:jc w:val="both"/>
              <w:rPr>
                <w:rFonts w:eastAsia="Calibri"/>
                <w:b/>
                <w:bCs/>
                <w:lang w:eastAsia="lt-LT"/>
              </w:rPr>
            </w:pPr>
            <w:r>
              <w:rPr>
                <w:rFonts w:eastAsia="Calibri"/>
                <w:b/>
                <w:bCs/>
                <w:lang w:eastAsia="lt-LT"/>
              </w:rPr>
              <w:t>Pareiškėjo pavadinimas</w:t>
            </w:r>
          </w:p>
        </w:tc>
        <w:tc>
          <w:tcPr>
            <w:tcW w:w="9923" w:type="dxa"/>
            <w:shd w:val="clear" w:color="auto" w:fill="auto"/>
          </w:tcPr>
          <w:p w14:paraId="14775F95" w14:textId="77777777" w:rsidR="00914D37" w:rsidRDefault="00914D37">
            <w:pPr>
              <w:ind w:firstLine="720"/>
              <w:jc w:val="both"/>
              <w:rPr>
                <w:rFonts w:eastAsia="Calibri"/>
                <w:bCs/>
                <w:i/>
                <w:lang w:eastAsia="lt-LT"/>
              </w:rPr>
            </w:pPr>
          </w:p>
        </w:tc>
      </w:tr>
      <w:tr w:rsidR="00914D37" w14:paraId="5F04EF93" w14:textId="77777777" w:rsidTr="00BB00AD">
        <w:trPr>
          <w:trHeight w:val="273"/>
        </w:trPr>
        <w:tc>
          <w:tcPr>
            <w:tcW w:w="3705" w:type="dxa"/>
            <w:shd w:val="clear" w:color="auto" w:fill="auto"/>
          </w:tcPr>
          <w:p w14:paraId="40CF2AEF" w14:textId="77777777" w:rsidR="00914D37" w:rsidRDefault="00633F80">
            <w:pPr>
              <w:ind w:firstLine="720"/>
              <w:jc w:val="both"/>
              <w:rPr>
                <w:rFonts w:eastAsia="Calibri"/>
                <w:bCs/>
                <w:i/>
                <w:caps/>
              </w:rPr>
            </w:pPr>
            <w:r>
              <w:rPr>
                <w:rFonts w:eastAsia="Calibri"/>
                <w:b/>
                <w:bCs/>
                <w:lang w:eastAsia="lt-LT"/>
              </w:rPr>
              <w:t>Projekto pavadinimas</w:t>
            </w:r>
          </w:p>
        </w:tc>
        <w:tc>
          <w:tcPr>
            <w:tcW w:w="9923" w:type="dxa"/>
            <w:shd w:val="clear" w:color="auto" w:fill="auto"/>
          </w:tcPr>
          <w:p w14:paraId="66AEE7F1" w14:textId="77777777" w:rsidR="00914D37" w:rsidRDefault="00914D37">
            <w:pPr>
              <w:ind w:firstLine="720"/>
              <w:jc w:val="both"/>
              <w:rPr>
                <w:rFonts w:eastAsia="Calibri"/>
                <w:bCs/>
                <w:i/>
                <w:lang w:eastAsia="lt-LT"/>
              </w:rPr>
            </w:pPr>
          </w:p>
        </w:tc>
      </w:tr>
      <w:tr w:rsidR="00914D37" w14:paraId="0F06EB3E" w14:textId="77777777" w:rsidTr="00BB00AD">
        <w:trPr>
          <w:trHeight w:val="537"/>
        </w:trPr>
        <w:tc>
          <w:tcPr>
            <w:tcW w:w="13628" w:type="dxa"/>
            <w:gridSpan w:val="2"/>
            <w:shd w:val="clear" w:color="auto" w:fill="auto"/>
          </w:tcPr>
          <w:p w14:paraId="5B67D13D" w14:textId="77777777" w:rsidR="00914D37" w:rsidRDefault="00633F80">
            <w:pPr>
              <w:ind w:firstLine="720"/>
              <w:jc w:val="both"/>
              <w:rPr>
                <w:rFonts w:eastAsia="Calibri"/>
                <w:b/>
                <w:bCs/>
                <w:lang w:eastAsia="lt-LT"/>
              </w:rPr>
            </w:pPr>
            <w:r>
              <w:rPr>
                <w:rFonts w:eastAsia="Calibri"/>
                <w:b/>
                <w:bCs/>
                <w:lang w:eastAsia="lt-LT"/>
              </w:rPr>
              <w:t xml:space="preserve">Projektą planuojama įgyvendinti: </w:t>
            </w:r>
            <w:r>
              <w:rPr>
                <w:rFonts w:eastAsia="Calibri"/>
                <w:bCs/>
                <w:lang w:eastAsia="lt-LT"/>
              </w:rPr>
              <w:t>(</w:t>
            </w:r>
            <w:r>
              <w:rPr>
                <w:rFonts w:eastAsia="Calibri"/>
                <w:i/>
              </w:rPr>
              <w:t>Pažymima projekto tinkamumo finansuoti vertinimo metu.)</w:t>
            </w:r>
          </w:p>
          <w:p w14:paraId="38D2EE26" w14:textId="77777777" w:rsidR="00914D37" w:rsidRDefault="00633F80">
            <w:pPr>
              <w:ind w:firstLine="720"/>
              <w:jc w:val="both"/>
              <w:rPr>
                <w:rFonts w:eastAsia="Calibri"/>
                <w:b/>
                <w:bCs/>
                <w:lang w:eastAsia="lt-LT"/>
              </w:rPr>
            </w:pPr>
            <w:r>
              <w:rPr>
                <w:sz w:val="28"/>
                <w:szCs w:val="28"/>
              </w:rPr>
              <w:t>□</w:t>
            </w:r>
            <w:r>
              <w:rPr>
                <w:rFonts w:eastAsia="Calibri"/>
                <w:b/>
                <w:bCs/>
                <w:lang w:eastAsia="lt-LT"/>
              </w:rPr>
              <w:t xml:space="preserve"> su partneriu (-</w:t>
            </w:r>
            <w:proofErr w:type="spellStart"/>
            <w:r>
              <w:rPr>
                <w:rFonts w:eastAsia="Calibri"/>
                <w:b/>
                <w:bCs/>
                <w:lang w:eastAsia="lt-LT"/>
              </w:rPr>
              <w:t>iais</w:t>
            </w:r>
            <w:proofErr w:type="spellEnd"/>
            <w:r>
              <w:rPr>
                <w:rFonts w:eastAsia="Calibri"/>
                <w:b/>
                <w:bCs/>
                <w:lang w:eastAsia="lt-LT"/>
              </w:rPr>
              <w:t xml:space="preserve">)              </w:t>
            </w:r>
            <w:r>
              <w:rPr>
                <w:sz w:val="28"/>
                <w:szCs w:val="28"/>
              </w:rPr>
              <w:t>□</w:t>
            </w:r>
            <w:r>
              <w:rPr>
                <w:rFonts w:eastAsia="Calibri"/>
                <w:b/>
                <w:bCs/>
                <w:lang w:eastAsia="lt-LT"/>
              </w:rPr>
              <w:t xml:space="preserve"> be partnerio (-</w:t>
            </w:r>
            <w:proofErr w:type="spellStart"/>
            <w:r>
              <w:rPr>
                <w:rFonts w:eastAsia="Calibri"/>
                <w:b/>
                <w:bCs/>
                <w:lang w:eastAsia="lt-LT"/>
              </w:rPr>
              <w:t>ių</w:t>
            </w:r>
            <w:proofErr w:type="spellEnd"/>
            <w:r>
              <w:rPr>
                <w:rFonts w:eastAsia="Calibri"/>
                <w:b/>
                <w:bCs/>
                <w:lang w:eastAsia="lt-LT"/>
              </w:rPr>
              <w:t>)</w:t>
            </w:r>
          </w:p>
        </w:tc>
      </w:tr>
      <w:tr w:rsidR="00914D37" w14:paraId="77FA7E26" w14:textId="77777777" w:rsidTr="00BB00AD">
        <w:trPr>
          <w:trHeight w:val="810"/>
        </w:trPr>
        <w:tc>
          <w:tcPr>
            <w:tcW w:w="13628" w:type="dxa"/>
            <w:gridSpan w:val="2"/>
            <w:shd w:val="clear" w:color="auto" w:fill="auto"/>
          </w:tcPr>
          <w:p w14:paraId="177B6F49" w14:textId="77777777" w:rsidR="00914D37" w:rsidRDefault="00914D37">
            <w:pPr>
              <w:ind w:firstLine="720"/>
              <w:jc w:val="both"/>
              <w:rPr>
                <w:rFonts w:eastAsia="Calibri"/>
                <w:b/>
                <w:bCs/>
                <w:lang w:eastAsia="lt-LT"/>
              </w:rPr>
            </w:pPr>
          </w:p>
          <w:p w14:paraId="7568FB1D" w14:textId="77777777" w:rsidR="00914D37" w:rsidRDefault="00633F80">
            <w:pPr>
              <w:ind w:firstLine="720"/>
              <w:jc w:val="both"/>
              <w:rPr>
                <w:rFonts w:eastAsia="Calibri"/>
                <w:b/>
                <w:bCs/>
                <w:lang w:eastAsia="lt-LT"/>
              </w:rPr>
            </w:pPr>
            <w:r>
              <w:rPr>
                <w:sz w:val="28"/>
                <w:szCs w:val="28"/>
              </w:rPr>
              <w:t>□</w:t>
            </w:r>
            <w:r>
              <w:rPr>
                <w:rFonts w:eastAsia="Calibri"/>
                <w:b/>
                <w:bCs/>
                <w:lang w:eastAsia="lt-LT"/>
              </w:rPr>
              <w:t xml:space="preserve"> PIRMINĖ               </w:t>
            </w:r>
            <w:r>
              <w:rPr>
                <w:sz w:val="28"/>
                <w:szCs w:val="28"/>
              </w:rPr>
              <w:t xml:space="preserve">□ </w:t>
            </w:r>
            <w:r>
              <w:rPr>
                <w:rFonts w:eastAsia="Calibri"/>
                <w:b/>
                <w:bCs/>
                <w:lang w:eastAsia="lt-LT"/>
              </w:rPr>
              <w:t>PATIKSLINTA</w:t>
            </w:r>
          </w:p>
          <w:p w14:paraId="57767F32" w14:textId="77777777" w:rsidR="00914D37" w:rsidRDefault="00633F80">
            <w:pPr>
              <w:ind w:firstLine="720"/>
              <w:jc w:val="both"/>
              <w:rPr>
                <w:rFonts w:eastAsia="Calibri"/>
                <w:bCs/>
                <w:i/>
                <w:caps/>
              </w:rPr>
            </w:pPr>
            <w:r>
              <w:rPr>
                <w:rFonts w:eastAsia="Calibri"/>
                <w:bCs/>
                <w:i/>
                <w:lang w:eastAsia="lt-LT"/>
              </w:rPr>
              <w:t>(Žymima „Patikslinta“ tais atvejais, kai ši lentelė tikslinama po to, kai paraiška grąžinama pakartotiniam vertinimui.)</w:t>
            </w:r>
          </w:p>
        </w:tc>
      </w:tr>
    </w:tbl>
    <w:p w14:paraId="5FC6619A" w14:textId="77777777" w:rsidR="00914D37" w:rsidRDefault="00914D37">
      <w:pPr>
        <w:ind w:firstLine="720"/>
        <w:jc w:val="both"/>
        <w:rPr>
          <w:rFonts w:eastAsia="Calibri"/>
        </w:rPr>
      </w:pPr>
    </w:p>
    <w:p w14:paraId="589B3D11" w14:textId="77777777" w:rsidR="00914D37" w:rsidRDefault="00914D37">
      <w:pPr>
        <w:ind w:firstLine="720"/>
        <w:jc w:val="both"/>
        <w:rPr>
          <w:rFonts w:eastAsia="Calibri"/>
        </w:rPr>
      </w:pPr>
    </w:p>
    <w:p w14:paraId="56829323" w14:textId="77777777" w:rsidR="00914D37" w:rsidRDefault="00914D37">
      <w:pPr>
        <w:ind w:firstLine="720"/>
        <w:jc w:val="both"/>
        <w:rPr>
          <w:sz w:val="18"/>
          <w:szCs w:val="18"/>
        </w:rPr>
      </w:pPr>
    </w:p>
    <w:tbl>
      <w:tblPr>
        <w:tblW w:w="13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4536"/>
        <w:gridCol w:w="1985"/>
        <w:gridCol w:w="1891"/>
      </w:tblGrid>
      <w:tr w:rsidR="00914D37" w14:paraId="214F8835" w14:textId="77777777" w:rsidTr="00BB00AD">
        <w:trPr>
          <w:trHeight w:val="20"/>
        </w:trPr>
        <w:tc>
          <w:tcPr>
            <w:tcW w:w="5245" w:type="dxa"/>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A537703" w14:textId="77777777" w:rsidR="00914D37" w:rsidRDefault="00633F80">
            <w:pPr>
              <w:jc w:val="center"/>
              <w:rPr>
                <w:b/>
                <w:bCs/>
                <w:lang w:eastAsia="lt-LT"/>
              </w:rPr>
            </w:pPr>
            <w:r>
              <w:rPr>
                <w:b/>
                <w:bCs/>
                <w:lang w:eastAsia="lt-LT"/>
              </w:rPr>
              <w:t>Bendrasis reikalavimas/</w:t>
            </w:r>
          </w:p>
          <w:p w14:paraId="1F098B01" w14:textId="77777777" w:rsidR="00914D37" w:rsidRDefault="00633F80">
            <w:pPr>
              <w:jc w:val="center"/>
              <w:rPr>
                <w:b/>
                <w:bCs/>
                <w:lang w:eastAsia="lt-LT"/>
              </w:rPr>
            </w:pPr>
            <w:r>
              <w:rPr>
                <w:b/>
                <w:bCs/>
                <w:lang w:eastAsia="lt-LT"/>
              </w:rPr>
              <w:t>specialusis projektų atrankos kriterijus (toliau – specialusis kriterijus), jo vertinimo aspektai ir paaiškinimai</w:t>
            </w:r>
          </w:p>
          <w:p w14:paraId="4C2661D4" w14:textId="77777777" w:rsidR="00914D37" w:rsidRDefault="00914D37">
            <w:pPr>
              <w:ind w:firstLine="720"/>
              <w:jc w:val="center"/>
              <w:rPr>
                <w:lang w:eastAsia="lt-LT"/>
              </w:rPr>
            </w:pPr>
          </w:p>
        </w:tc>
        <w:tc>
          <w:tcPr>
            <w:tcW w:w="4536"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7783F241" w14:textId="77777777" w:rsidR="00914D37" w:rsidRDefault="00633F80">
            <w:pPr>
              <w:jc w:val="center"/>
              <w:rPr>
                <w:bCs/>
                <w:i/>
                <w:lang w:eastAsia="lt-LT"/>
              </w:rPr>
            </w:pPr>
            <w:r>
              <w:rPr>
                <w:b/>
                <w:bCs/>
                <w:lang w:eastAsia="lt-LT"/>
              </w:rPr>
              <w:t>Bendrojo reikalavimo/ specialiojo kriterijaus detalizavimas</w:t>
            </w:r>
          </w:p>
        </w:tc>
        <w:tc>
          <w:tcPr>
            <w:tcW w:w="38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BF1AB91" w14:textId="77777777" w:rsidR="00914D37" w:rsidRDefault="00633F80">
            <w:pPr>
              <w:jc w:val="center"/>
              <w:rPr>
                <w:lang w:eastAsia="lt-LT"/>
              </w:rPr>
            </w:pPr>
            <w:r>
              <w:rPr>
                <w:b/>
                <w:bCs/>
                <w:lang w:eastAsia="lt-LT"/>
              </w:rPr>
              <w:t>Bendrojo reikalavimo/ specialiojo kriterijaus vertinimas</w:t>
            </w:r>
          </w:p>
        </w:tc>
      </w:tr>
      <w:tr w:rsidR="00914D37" w14:paraId="7BA1F35D" w14:textId="77777777" w:rsidTr="00BB00AD">
        <w:trPr>
          <w:trHeight w:val="20"/>
        </w:trPr>
        <w:tc>
          <w:tcPr>
            <w:tcW w:w="5245" w:type="dxa"/>
            <w:vMerge/>
            <w:vAlign w:val="center"/>
            <w:hideMark/>
          </w:tcPr>
          <w:p w14:paraId="03292B61" w14:textId="77777777" w:rsidR="00914D37" w:rsidRDefault="00914D37">
            <w:pPr>
              <w:ind w:firstLine="720"/>
              <w:jc w:val="center"/>
              <w:rPr>
                <w:lang w:eastAsia="lt-LT"/>
              </w:rPr>
            </w:pPr>
          </w:p>
        </w:tc>
        <w:tc>
          <w:tcPr>
            <w:tcW w:w="4536" w:type="dxa"/>
            <w:vMerge/>
          </w:tcPr>
          <w:p w14:paraId="5D71DEB6" w14:textId="77777777" w:rsidR="00914D37" w:rsidRDefault="00914D37">
            <w:pPr>
              <w:ind w:firstLine="720"/>
              <w:jc w:val="center"/>
              <w:rPr>
                <w:b/>
                <w:bCs/>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479C7FB" w14:textId="77777777" w:rsidR="00914D37" w:rsidRDefault="00633F80">
            <w:pPr>
              <w:jc w:val="center"/>
              <w:rPr>
                <w:lang w:eastAsia="lt-LT"/>
              </w:rPr>
            </w:pPr>
            <w:r>
              <w:rPr>
                <w:b/>
                <w:bCs/>
                <w:lang w:eastAsia="lt-LT"/>
              </w:rPr>
              <w:t>Taip / Ne/ Netaikoma/ Taip su išlyga</w:t>
            </w: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EF9CD2F" w14:textId="77777777" w:rsidR="00914D37" w:rsidRDefault="00633F80">
            <w:pPr>
              <w:jc w:val="center"/>
              <w:rPr>
                <w:rFonts w:eastAsia="Calibri"/>
                <w:b/>
                <w:bCs/>
              </w:rPr>
            </w:pPr>
            <w:r>
              <w:rPr>
                <w:rFonts w:eastAsia="Calibri"/>
                <w:b/>
                <w:bCs/>
              </w:rPr>
              <w:t>Komentarai</w:t>
            </w:r>
          </w:p>
          <w:p w14:paraId="50417E95" w14:textId="77777777" w:rsidR="00914D37" w:rsidRDefault="00914D37">
            <w:pPr>
              <w:ind w:firstLine="720"/>
              <w:jc w:val="center"/>
              <w:rPr>
                <w:lang w:eastAsia="lt-LT"/>
              </w:rPr>
            </w:pPr>
          </w:p>
        </w:tc>
      </w:tr>
      <w:tr w:rsidR="00914D37" w14:paraId="4F6B7AC0"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0243CE" w14:textId="77777777" w:rsidR="00914D37" w:rsidRDefault="00914D37">
            <w:pPr>
              <w:ind w:firstLine="720"/>
              <w:jc w:val="both"/>
              <w:rPr>
                <w:lang w:eastAsia="lt-LT"/>
              </w:rPr>
            </w:pPr>
          </w:p>
        </w:tc>
        <w:tc>
          <w:tcPr>
            <w:tcW w:w="4536" w:type="dxa"/>
            <w:tcBorders>
              <w:left w:val="single" w:sz="4" w:space="0" w:color="000000" w:themeColor="text1"/>
              <w:bottom w:val="single" w:sz="4" w:space="0" w:color="000000" w:themeColor="text1"/>
              <w:right w:val="single" w:sz="4" w:space="0" w:color="000000" w:themeColor="text1"/>
            </w:tcBorders>
            <w:shd w:val="clear" w:color="auto" w:fill="auto"/>
          </w:tcPr>
          <w:p w14:paraId="64EFE39D" w14:textId="77777777" w:rsidR="00914D37" w:rsidRDefault="00914D37">
            <w:pPr>
              <w:ind w:firstLine="720"/>
              <w:jc w:val="both"/>
              <w:rPr>
                <w:b/>
                <w:bCs/>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FBFD90" w14:textId="77777777" w:rsidR="00914D37" w:rsidRDefault="00914D37">
            <w:pPr>
              <w:ind w:firstLine="720"/>
              <w:jc w:val="both"/>
              <w:rPr>
                <w:b/>
                <w:bCs/>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3B5D00" w14:textId="77777777" w:rsidR="00914D37" w:rsidRDefault="00914D37">
            <w:pPr>
              <w:ind w:firstLine="720"/>
              <w:jc w:val="both"/>
              <w:rPr>
                <w:rFonts w:eastAsia="Calibri"/>
                <w:b/>
                <w:bCs/>
              </w:rPr>
            </w:pPr>
          </w:p>
        </w:tc>
      </w:tr>
      <w:tr w:rsidR="00914D37" w14:paraId="64D1D72D" w14:textId="77777777" w:rsidTr="00BB00AD">
        <w:trPr>
          <w:trHeight w:val="73"/>
        </w:trPr>
        <w:tc>
          <w:tcPr>
            <w:tcW w:w="13657"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695108F7" w14:textId="77777777" w:rsidR="00914D37" w:rsidRDefault="00633F80">
            <w:pPr>
              <w:ind w:firstLine="720"/>
              <w:jc w:val="both"/>
              <w:rPr>
                <w:lang w:eastAsia="lt-LT"/>
              </w:rPr>
            </w:pPr>
            <w:r>
              <w:rPr>
                <w:b/>
                <w:bCs/>
                <w:lang w:eastAsia="lt-LT"/>
              </w:rPr>
              <w:lastRenderedPageBreak/>
              <w:t xml:space="preserve">1. </w:t>
            </w:r>
            <w:r>
              <w:rPr>
                <w:rFonts w:eastAsia="Calibri"/>
                <w:b/>
              </w:rPr>
              <w:t>Planuojamu finansuoti projektu prisidedama prie bent vieno</w:t>
            </w:r>
            <w:r>
              <w:rPr>
                <w:b/>
                <w:bCs/>
              </w:rPr>
              <w:t xml:space="preserve"> 2014–2020 metų Europos Sąjungos fondų investicijų veiksmų</w:t>
            </w:r>
            <w:r>
              <w:rPr>
                <w:rFonts w:eastAsia="Calibri"/>
                <w:b/>
              </w:rPr>
              <w:t xml:space="preserve"> programos </w:t>
            </w:r>
            <w:r>
              <w:rPr>
                <w:b/>
                <w:bCs/>
              </w:rPr>
              <w:t xml:space="preserve">(toliau – veiksmų programa) </w:t>
            </w:r>
            <w:r>
              <w:rPr>
                <w:rFonts w:eastAsia="Calibri"/>
                <w:b/>
              </w:rPr>
              <w:t>prioriteto konkretaus uždavinio įgyvendinimo, rezultato pasiekimo ir įgyvendinama bent viena pagal projektų finansavimo sąlygų aprašą numatoma finansuoti veikla.</w:t>
            </w:r>
          </w:p>
        </w:tc>
      </w:tr>
      <w:tr w:rsidR="00914D37" w14:paraId="0FB427D0"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138C551" w14:textId="77777777" w:rsidR="00914D37" w:rsidRDefault="00633F80">
            <w:pPr>
              <w:ind w:firstLine="773"/>
              <w:jc w:val="both"/>
            </w:pPr>
            <w:r>
              <w:rPr>
                <w:lang w:eastAsia="lt-LT"/>
              </w:rPr>
              <w:t xml:space="preserve">1.1. </w:t>
            </w:r>
            <w:r>
              <w:t>Projekto tikslai ir uždaviniai atitinka bent vieną veiksmų programos prioriteto konkretų uždavinį ir siekiamą rezultatą.</w:t>
            </w:r>
          </w:p>
          <w:p w14:paraId="59F6AAD0" w14:textId="77777777" w:rsidR="00914D37" w:rsidRDefault="00914D37">
            <w:pPr>
              <w:ind w:firstLine="720"/>
              <w:jc w:val="both"/>
              <w:rPr>
                <w:lang w:eastAsia="lt-LT"/>
              </w:rPr>
            </w:pP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703C71A" w14:textId="7F5ABD98" w:rsidR="00914D37" w:rsidRDefault="00633F80">
            <w:pPr>
              <w:ind w:firstLine="909"/>
              <w:jc w:val="both"/>
              <w:rPr>
                <w:lang w:eastAsia="lt-LT"/>
              </w:rPr>
            </w:pPr>
            <w:r>
              <w:rPr>
                <w:lang w:eastAsia="lt-LT"/>
              </w:rPr>
              <w:t>Projekto tikslai ir uždaviniai turi atitikti veiksmų programos 13 prioriteto „</w:t>
            </w:r>
            <w:r>
              <w:t>Veiksmų, skirtų COVID-19 pandemijos sukeltai krizei įveikti, skatinimas ir pasirengimas aplinką tausojančiam, skaitmeniniam ir tvariam ekonomikos atgaivinimui</w:t>
            </w:r>
            <w:r>
              <w:rPr>
                <w:lang w:eastAsia="lt-LT"/>
              </w:rPr>
              <w:t xml:space="preserve">“ </w:t>
            </w:r>
            <w:r>
              <w:rPr>
                <w:bCs/>
                <w:lang w:eastAsia="lt-LT"/>
              </w:rPr>
              <w:t>13.1.1 konkretų uždavinį „</w:t>
            </w:r>
            <w:r>
              <w:t>Skaitmeninimo ir inovacijų, siekiant šalinti COVID-19 pandemijos pasekmes ekonomikai, didinimas</w:t>
            </w:r>
            <w:r>
              <w:rPr>
                <w:bCs/>
                <w:lang w:eastAsia="lt-LT"/>
              </w:rPr>
              <w:t xml:space="preserve">“ </w:t>
            </w:r>
            <w:r>
              <w:rPr>
                <w:lang w:eastAsia="lt-LT"/>
              </w:rPr>
              <w:t xml:space="preserve">ir siekiamą rezultatą. </w:t>
            </w:r>
          </w:p>
          <w:p w14:paraId="16FA0C9C" w14:textId="77777777" w:rsidR="00914D37" w:rsidRDefault="00914D37">
            <w:pPr>
              <w:ind w:firstLine="34"/>
              <w:jc w:val="both"/>
              <w:rPr>
                <w:lang w:eastAsia="lt-LT"/>
              </w:rPr>
            </w:pPr>
          </w:p>
          <w:p w14:paraId="11C2802F" w14:textId="77777777" w:rsidR="00914D37" w:rsidRDefault="00633F80">
            <w:pPr>
              <w:ind w:firstLine="909"/>
              <w:jc w:val="both"/>
              <w:rPr>
                <w:lang w:eastAsia="lt-LT"/>
              </w:rPr>
            </w:pPr>
            <w:r>
              <w:rPr>
                <w:lang w:eastAsia="lt-LT"/>
              </w:rPr>
              <w:t>Informacijos šaltinis – paraiška finansuoti iš Europos Sąjungos struktūrinių fondų lėšų bendrai finansuojamą projektą (toliau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DBC57CC" w14:textId="77777777" w:rsidR="00914D37" w:rsidRDefault="00914D37">
            <w:pPr>
              <w:ind w:firstLine="124"/>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6D812D4F" w14:textId="77777777" w:rsidR="00914D37" w:rsidRDefault="00914D37">
            <w:pPr>
              <w:ind w:firstLine="720"/>
              <w:jc w:val="both"/>
              <w:rPr>
                <w:lang w:eastAsia="lt-LT"/>
              </w:rPr>
            </w:pPr>
          </w:p>
        </w:tc>
      </w:tr>
      <w:tr w:rsidR="00914D37" w14:paraId="04C48119"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0D6810A3" w14:textId="77777777" w:rsidR="00914D37" w:rsidRDefault="00633F80">
            <w:pPr>
              <w:ind w:firstLine="720"/>
              <w:jc w:val="both"/>
              <w:rPr>
                <w:lang w:eastAsia="lt-LT"/>
              </w:rPr>
            </w:pPr>
            <w:r>
              <w:rPr>
                <w:lang w:eastAsia="lt-LT"/>
              </w:rPr>
              <w:t xml:space="preserve">1.2. </w:t>
            </w:r>
            <w:r>
              <w:t>Projekto tikslai, uždaviniai ir veiklos atitinka bent vieną iš projektų finansavimo sąlygų apraše nurodytų veiklų.</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6C52E7EC" w14:textId="58A307DA" w:rsidR="00914D37" w:rsidRDefault="00633F80">
            <w:pPr>
              <w:ind w:firstLine="720"/>
              <w:jc w:val="both"/>
              <w:rPr>
                <w:rFonts w:eastAsia="Calibri"/>
              </w:rPr>
            </w:pPr>
            <w:r>
              <w:rPr>
                <w:rFonts w:eastAsia="Calibri"/>
              </w:rPr>
              <w:t xml:space="preserve">Projekto tikslai, uždaviniai ir veiklos turi atitikti veiksmų programos </w:t>
            </w:r>
            <w:r>
              <w:rPr>
                <w:lang w:eastAsia="lt-LT"/>
              </w:rPr>
              <w:t>13 prioriteto „</w:t>
            </w:r>
            <w:r>
              <w:t>Veiksmų, skirtų COVID-19 pandemijos sukeltai krizei įveikti, skatinimas ir pasirengimas aplinką tausojančiam, skaitmeniniam ir tvariam ekonomikos atgaivinimui</w:t>
            </w:r>
            <w:r>
              <w:rPr>
                <w:lang w:eastAsia="lt-LT"/>
              </w:rPr>
              <w:t xml:space="preserve">“ priemonės </w:t>
            </w:r>
            <w:r>
              <w:rPr>
                <w:lang w:eastAsia="lt-LT"/>
              </w:rPr>
              <w:br/>
            </w:r>
            <w:r>
              <w:rPr>
                <w:rFonts w:eastAsia="Calibri"/>
              </w:rPr>
              <w:t>Nr. 13.1.1-LVPA-K-</w:t>
            </w:r>
            <w:r w:rsidR="00523FE9">
              <w:rPr>
                <w:rFonts w:eastAsia="Calibri"/>
              </w:rPr>
              <w:t>310</w:t>
            </w:r>
            <w:r>
              <w:rPr>
                <w:rFonts w:eastAsia="Calibri"/>
              </w:rPr>
              <w:t xml:space="preserve"> „</w:t>
            </w:r>
            <w:r w:rsidR="00523FE9">
              <w:t>P</w:t>
            </w:r>
            <w:r w:rsidR="00523FE9" w:rsidRPr="00B15C0E">
              <w:t>askatos kultūros ir kūrybinių industrijų sektoriui kurti konkurencingus kultūros produktus</w:t>
            </w:r>
            <w:r>
              <w:rPr>
                <w:rFonts w:eastAsia="Calibri"/>
              </w:rPr>
              <w:t>“ projektų finansavimo sąlygų aprašo (toliau – Aprašas) 1</w:t>
            </w:r>
            <w:r w:rsidR="00523FE9">
              <w:rPr>
                <w:rFonts w:eastAsia="Calibri"/>
              </w:rPr>
              <w:t>1</w:t>
            </w:r>
            <w:r>
              <w:rPr>
                <w:rFonts w:eastAsia="Calibri"/>
              </w:rPr>
              <w:t xml:space="preserve"> punkte nurodytą veiklą. </w:t>
            </w:r>
          </w:p>
          <w:p w14:paraId="4398371B" w14:textId="77777777" w:rsidR="00914D37" w:rsidRDefault="00914D37">
            <w:pPr>
              <w:ind w:firstLine="318"/>
              <w:jc w:val="both"/>
              <w:rPr>
                <w:lang w:eastAsia="lt-LT"/>
              </w:rPr>
            </w:pPr>
          </w:p>
          <w:p w14:paraId="4186CFB7" w14:textId="77777777" w:rsidR="00914D37" w:rsidRDefault="00633F80">
            <w:pPr>
              <w:ind w:firstLine="720"/>
              <w:jc w:val="both"/>
              <w:rPr>
                <w:lang w:eastAsia="lt-LT"/>
              </w:rPr>
            </w:pPr>
            <w:r>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6BDB6F34" w14:textId="77777777" w:rsidR="00914D37"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5C4601EB" w14:textId="77777777" w:rsidR="00914D37" w:rsidRDefault="00914D37">
            <w:pPr>
              <w:ind w:firstLine="720"/>
              <w:jc w:val="both"/>
              <w:rPr>
                <w:lang w:eastAsia="lt-LT"/>
              </w:rPr>
            </w:pPr>
          </w:p>
        </w:tc>
      </w:tr>
      <w:tr w:rsidR="00914D37" w14:paraId="7FD8761D" w14:textId="77777777" w:rsidTr="00BB00AD">
        <w:trPr>
          <w:trHeight w:val="564"/>
        </w:trPr>
        <w:tc>
          <w:tcPr>
            <w:tcW w:w="5245" w:type="dxa"/>
            <w:tcBorders>
              <w:top w:val="single" w:sz="4" w:space="0" w:color="auto"/>
              <w:left w:val="single" w:sz="4" w:space="0" w:color="000000" w:themeColor="text1"/>
              <w:bottom w:val="single" w:sz="4" w:space="0" w:color="auto"/>
              <w:right w:val="single" w:sz="4" w:space="0" w:color="000000" w:themeColor="text1"/>
            </w:tcBorders>
            <w:hideMark/>
          </w:tcPr>
          <w:p w14:paraId="01993EB4" w14:textId="77777777" w:rsidR="00914D37" w:rsidRDefault="00633F80">
            <w:pPr>
              <w:ind w:firstLine="720"/>
              <w:jc w:val="both"/>
              <w:rPr>
                <w:rFonts w:eastAsia="Calibri"/>
              </w:rPr>
            </w:pPr>
            <w:r>
              <w:rPr>
                <w:lang w:eastAsia="lt-LT"/>
              </w:rPr>
              <w:lastRenderedPageBreak/>
              <w:t xml:space="preserve">1.3. </w:t>
            </w:r>
            <w:r>
              <w:t>Projektas atitinka kitus su projekto veiklomis susijusius projektų finansavimo sąlygų apraše nustatytus reikalavimus.</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6F072FB8" w14:textId="510812D8" w:rsidR="00914D37" w:rsidRDefault="00633F80">
            <w:pPr>
              <w:ind w:firstLine="720"/>
              <w:jc w:val="both"/>
              <w:rPr>
                <w:lang w:eastAsia="lt-LT"/>
              </w:rPr>
            </w:pPr>
            <w:r>
              <w:rPr>
                <w:lang w:eastAsia="lt-LT"/>
              </w:rPr>
              <w:t>Projektas turi atitikti kitus su projekto veiklomis susijusius Aprašo 2</w:t>
            </w:r>
            <w:r w:rsidR="00523FE9">
              <w:rPr>
                <w:lang w:eastAsia="lt-LT"/>
              </w:rPr>
              <w:t>8</w:t>
            </w:r>
            <w:r>
              <w:rPr>
                <w:lang w:eastAsia="lt-LT"/>
              </w:rPr>
              <w:t>, 2</w:t>
            </w:r>
            <w:r w:rsidR="00523FE9">
              <w:rPr>
                <w:lang w:eastAsia="lt-LT"/>
              </w:rPr>
              <w:t>9</w:t>
            </w:r>
            <w:r>
              <w:rPr>
                <w:lang w:eastAsia="lt-LT"/>
              </w:rPr>
              <w:t xml:space="preserve"> ir </w:t>
            </w:r>
            <w:r w:rsidR="00523FE9">
              <w:rPr>
                <w:lang w:eastAsia="lt-LT"/>
              </w:rPr>
              <w:t>30</w:t>
            </w:r>
            <w:r>
              <w:rPr>
                <w:lang w:eastAsia="lt-LT"/>
              </w:rPr>
              <w:t xml:space="preserve"> punktuose </w:t>
            </w:r>
            <w:r w:rsidR="004678E8">
              <w:rPr>
                <w:lang w:eastAsia="lt-LT"/>
              </w:rPr>
              <w:t xml:space="preserve">ir Aprašo 5 priedo 3 punkte </w:t>
            </w:r>
            <w:r>
              <w:rPr>
                <w:lang w:eastAsia="lt-LT"/>
              </w:rPr>
              <w:t>nustatytus reikalavimus.</w:t>
            </w:r>
          </w:p>
          <w:p w14:paraId="01BE85C2" w14:textId="77777777" w:rsidR="00914D37" w:rsidRDefault="00914D37">
            <w:pPr>
              <w:ind w:firstLine="720"/>
              <w:jc w:val="both"/>
              <w:rPr>
                <w:lang w:eastAsia="lt-LT"/>
              </w:rPr>
            </w:pPr>
          </w:p>
          <w:p w14:paraId="051E0F50" w14:textId="77777777" w:rsidR="00914D37" w:rsidRDefault="00633F80">
            <w:pPr>
              <w:ind w:firstLine="720"/>
              <w:jc w:val="both"/>
              <w:rPr>
                <w:lang w:eastAsia="lt-LT"/>
              </w:rPr>
            </w:pPr>
            <w:r>
              <w:rPr>
                <w:lang w:eastAsia="lt-LT"/>
              </w:rPr>
              <w:t>Informacijos šaltinis – paraiška.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6D3E2D81" w14:textId="77777777" w:rsidR="00914D37"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auto"/>
              <w:right w:val="single" w:sz="4" w:space="0" w:color="000000" w:themeColor="text1"/>
            </w:tcBorders>
          </w:tcPr>
          <w:p w14:paraId="05649C9A" w14:textId="77777777" w:rsidR="00914D37" w:rsidRDefault="00914D37">
            <w:pPr>
              <w:ind w:firstLine="720"/>
              <w:jc w:val="both"/>
              <w:rPr>
                <w:lang w:eastAsia="lt-LT"/>
              </w:rPr>
            </w:pPr>
          </w:p>
        </w:tc>
      </w:tr>
      <w:tr w:rsidR="00914D37" w14:paraId="3F78CCE3" w14:textId="77777777" w:rsidTr="00BB00AD">
        <w:trPr>
          <w:trHeight w:val="20"/>
        </w:trPr>
        <w:tc>
          <w:tcPr>
            <w:tcW w:w="13657"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384340" w14:textId="77777777" w:rsidR="00914D37" w:rsidRDefault="00633F80">
            <w:pPr>
              <w:ind w:firstLine="720"/>
              <w:jc w:val="both"/>
              <w:rPr>
                <w:lang w:eastAsia="lt-LT"/>
              </w:rPr>
            </w:pPr>
            <w:r>
              <w:rPr>
                <w:b/>
                <w:bCs/>
                <w:lang w:eastAsia="lt-LT"/>
              </w:rPr>
              <w:t>2. Projektas atitinka strateginio planavimo dokumentų nuostatas.</w:t>
            </w:r>
          </w:p>
        </w:tc>
      </w:tr>
      <w:tr w:rsidR="00914D37" w14:paraId="5302EB5F" w14:textId="77777777" w:rsidTr="00BB00AD">
        <w:trPr>
          <w:trHeight w:val="20"/>
        </w:trPr>
        <w:tc>
          <w:tcPr>
            <w:tcW w:w="5245" w:type="dxa"/>
            <w:tcBorders>
              <w:top w:val="single" w:sz="4" w:space="0" w:color="000000" w:themeColor="text1"/>
              <w:left w:val="single" w:sz="4" w:space="0" w:color="000000" w:themeColor="text1"/>
              <w:right w:val="single" w:sz="4" w:space="0" w:color="000000" w:themeColor="text1"/>
            </w:tcBorders>
            <w:hideMark/>
          </w:tcPr>
          <w:p w14:paraId="1858E3C1" w14:textId="77777777" w:rsidR="00914D37" w:rsidRDefault="00633F80">
            <w:pPr>
              <w:ind w:firstLine="720"/>
              <w:jc w:val="both"/>
              <w:rPr>
                <w:lang w:eastAsia="lt-LT"/>
              </w:rPr>
            </w:pPr>
            <w:r>
              <w:rPr>
                <w:lang w:eastAsia="lt-LT"/>
              </w:rPr>
              <w:t>2.1. Paraiškos vertinimo metu projektas atitinka strateginio planavimo dokumentų nuostatas</w:t>
            </w:r>
            <w:r>
              <w:rPr>
                <w:rFonts w:eastAsia="Calibri"/>
              </w:rPr>
              <w:t>.</w:t>
            </w:r>
            <w:r>
              <w:rPr>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5261AF0" w14:textId="6AA06E02" w:rsidR="00914D37" w:rsidRDefault="00633F80">
            <w:pPr>
              <w:ind w:firstLine="720"/>
              <w:jc w:val="both"/>
              <w:rPr>
                <w:rFonts w:eastAsia="Calibri"/>
              </w:rPr>
            </w:pPr>
            <w:r>
              <w:rPr>
                <w:rFonts w:eastAsia="Calibri"/>
              </w:rPr>
              <w:t>Projektas turi atitikti nacionalinį strateginio planavimo dokumentą, nurodytą Aprašo 2</w:t>
            </w:r>
            <w:r w:rsidR="00523FE9">
              <w:rPr>
                <w:rFonts w:eastAsia="Calibri"/>
              </w:rPr>
              <w:t>4</w:t>
            </w:r>
            <w:r>
              <w:rPr>
                <w:rFonts w:eastAsia="Calibri"/>
              </w:rPr>
              <w:t>.1 papunktyje.</w:t>
            </w:r>
          </w:p>
          <w:p w14:paraId="41E42907" w14:textId="77777777" w:rsidR="00914D37" w:rsidRDefault="00914D37">
            <w:pPr>
              <w:ind w:firstLine="720"/>
              <w:jc w:val="both"/>
              <w:rPr>
                <w:rFonts w:eastAsia="Calibri"/>
              </w:rPr>
            </w:pPr>
          </w:p>
          <w:p w14:paraId="6906C217" w14:textId="77777777" w:rsidR="00914D37" w:rsidRDefault="00633F80">
            <w:pPr>
              <w:ind w:firstLine="720"/>
              <w:jc w:val="both"/>
              <w:rPr>
                <w:lang w:eastAsia="lt-LT"/>
              </w:rPr>
            </w:pPr>
            <w:r>
              <w:rPr>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350D04F" w14:textId="77777777" w:rsidR="00914D37" w:rsidRDefault="00914D37">
            <w:pPr>
              <w:ind w:firstLine="62"/>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0E544C61" w14:textId="77777777" w:rsidR="00914D37" w:rsidRDefault="00914D37">
            <w:pPr>
              <w:ind w:firstLine="720"/>
              <w:jc w:val="both"/>
              <w:rPr>
                <w:lang w:eastAsia="lt-LT"/>
              </w:rPr>
            </w:pPr>
          </w:p>
        </w:tc>
      </w:tr>
      <w:tr w:rsidR="00914D37" w14:paraId="36CB9F6C"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320C75F4" w14:textId="77777777" w:rsidR="00914D37" w:rsidRDefault="00633F80">
            <w:pPr>
              <w:ind w:firstLine="720"/>
              <w:jc w:val="both"/>
              <w:rPr>
                <w:bCs/>
                <w:lang w:eastAsia="lt-LT"/>
              </w:rPr>
            </w:pPr>
            <w:r>
              <w:rPr>
                <w:lang w:eastAsia="lt-LT"/>
              </w:rPr>
              <w:t xml:space="preserve">2.2. </w:t>
            </w:r>
            <w: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w:t>
            </w:r>
            <w:r>
              <w:rPr>
                <w:rFonts w:eastAsia="Calibri"/>
              </w:rPr>
              <w:t xml:space="preserve">2017 m. kovo 20 d. sprendimu </w:t>
            </w:r>
            <w:r>
              <w:rPr>
                <w:rFonts w:eastAsia="Calibri"/>
                <w:iCs/>
              </w:rPr>
              <w:t xml:space="preserve">Nr. </w:t>
            </w:r>
            <w:r>
              <w:rPr>
                <w:rFonts w:eastAsia="Calibri"/>
              </w:rPr>
              <w:t xml:space="preserve"> SWD(2017) 118</w:t>
            </w:r>
            <w:r>
              <w:t>, numatytą politinę sritį, horizontalųjį veiksmą ar įgyvendinimo pavyzdį.</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315CE56" w14:textId="5DB65BE9" w:rsidR="00914D37" w:rsidRDefault="00633F80">
            <w:pPr>
              <w:ind w:firstLine="720"/>
              <w:jc w:val="both"/>
            </w:pPr>
            <w:r>
              <w:t xml:space="preserve">Projektas turi prisidėti prie Europos Sąjungos Baltijos jūros regiono strategijos tikslo įgyvendinimo, kaip tai nustatyta </w:t>
            </w:r>
            <w:r>
              <w:rPr>
                <w:shd w:val="clear" w:color="auto" w:fill="FFFFFF"/>
              </w:rPr>
              <w:t>Aprašo 2</w:t>
            </w:r>
            <w:r w:rsidR="000735D5">
              <w:rPr>
                <w:shd w:val="clear" w:color="auto" w:fill="FFFFFF"/>
              </w:rPr>
              <w:t>5</w:t>
            </w:r>
            <w:r>
              <w:rPr>
                <w:shd w:val="clear" w:color="auto" w:fill="FFFFFF"/>
              </w:rPr>
              <w:t> punkte</w:t>
            </w:r>
            <w:r>
              <w:t>.</w:t>
            </w:r>
          </w:p>
          <w:p w14:paraId="169971AB" w14:textId="77777777" w:rsidR="00914D37" w:rsidRDefault="00914D37"/>
          <w:p w14:paraId="17AA57FC" w14:textId="77777777" w:rsidR="00914D37" w:rsidRDefault="00633F80">
            <w:pPr>
              <w:ind w:firstLine="720"/>
              <w:jc w:val="both"/>
              <w:rPr>
                <w:rFonts w:eastAsia="Calibri"/>
              </w:rPr>
            </w:pPr>
            <w: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CFE0E1F" w14:textId="77777777" w:rsidR="00914D37" w:rsidRDefault="00914D37">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3970C894" w14:textId="77777777" w:rsidR="00914D37" w:rsidRDefault="00914D37">
            <w:pPr>
              <w:ind w:firstLine="720"/>
              <w:jc w:val="both"/>
              <w:rPr>
                <w:lang w:eastAsia="lt-LT"/>
              </w:rPr>
            </w:pPr>
          </w:p>
        </w:tc>
      </w:tr>
      <w:tr w:rsidR="00914D37" w14:paraId="3CA28431" w14:textId="77777777" w:rsidTr="00BB00AD">
        <w:trPr>
          <w:trHeight w:val="20"/>
        </w:trPr>
        <w:tc>
          <w:tcPr>
            <w:tcW w:w="13657"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AFBAEA" w14:textId="77777777" w:rsidR="00914D37" w:rsidRDefault="00633F80">
            <w:pPr>
              <w:ind w:firstLine="720"/>
              <w:jc w:val="both"/>
              <w:rPr>
                <w:lang w:eastAsia="lt-LT"/>
              </w:rPr>
            </w:pPr>
            <w:r>
              <w:rPr>
                <w:b/>
                <w:bCs/>
                <w:lang w:eastAsia="lt-LT"/>
              </w:rPr>
              <w:t>3. Projektu siekiama aiškių ir realių kiekybinių uždavinių.</w:t>
            </w:r>
          </w:p>
        </w:tc>
      </w:tr>
      <w:tr w:rsidR="00914D37" w14:paraId="242F481C"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41B615D5" w14:textId="77777777" w:rsidR="00914D37" w:rsidRDefault="00633F80">
            <w:pPr>
              <w:ind w:firstLine="720"/>
              <w:jc w:val="both"/>
              <w:rPr>
                <w:lang w:eastAsia="lt-LT"/>
              </w:rPr>
            </w:pPr>
            <w:r>
              <w:t xml:space="preserve">3.1. Projektu prisidedama prie </w:t>
            </w:r>
            <w:r>
              <w:rPr>
                <w:rFonts w:eastAsia="Calibri"/>
              </w:rPr>
              <w:t>bent vieno projektų finansavimo sąlygų apraše nustatyto veiksmų programos ir (arba) ministerijos priemonių įgyvendinimo plane nurodyto nacionalinio produkto ir (arba) rezultato stebėsenos rodiklio</w:t>
            </w:r>
            <w:r>
              <w:t xml:space="preserve"> pasiekimo.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0170518B" w14:textId="4020DDC4" w:rsidR="00914D37" w:rsidRDefault="00633F80">
            <w:pPr>
              <w:ind w:firstLine="720"/>
              <w:jc w:val="both"/>
              <w:rPr>
                <w:rFonts w:eastAsia="Calibri"/>
              </w:rPr>
            </w:pPr>
            <w:r>
              <w:rPr>
                <w:rFonts w:eastAsia="Calibri"/>
              </w:rPr>
              <w:t>Projektas turi siekti stebėsenos rodiklių, nurodytų Aprašo 3</w:t>
            </w:r>
            <w:r w:rsidR="00C05A2F">
              <w:rPr>
                <w:rFonts w:eastAsia="Calibri"/>
              </w:rPr>
              <w:t>1</w:t>
            </w:r>
            <w:r>
              <w:rPr>
                <w:rFonts w:eastAsia="Calibri"/>
                <w:i/>
              </w:rPr>
              <w:t xml:space="preserve"> </w:t>
            </w:r>
            <w:r>
              <w:rPr>
                <w:rFonts w:eastAsia="Calibri"/>
              </w:rPr>
              <w:t>punkte.</w:t>
            </w:r>
          </w:p>
          <w:p w14:paraId="4CF4E7B6" w14:textId="77777777" w:rsidR="00914D37" w:rsidRDefault="00914D37">
            <w:pPr>
              <w:ind w:firstLine="720"/>
              <w:jc w:val="both"/>
              <w:rPr>
                <w:rFonts w:eastAsia="Calibri"/>
              </w:rPr>
            </w:pPr>
          </w:p>
          <w:p w14:paraId="6A69FD05" w14:textId="77777777" w:rsidR="00914D37" w:rsidRDefault="00633F80">
            <w:pPr>
              <w:ind w:firstLine="720"/>
              <w:jc w:val="both"/>
              <w:rPr>
                <w:rFonts w:eastAsia="Calibri"/>
              </w:rPr>
            </w:pPr>
            <w:r>
              <w:rPr>
                <w:rFonts w:eastAsia="Calibri"/>
              </w:rPr>
              <w:t>Informacijos šaltinis – paraiška.</w:t>
            </w:r>
          </w:p>
          <w:p w14:paraId="7F1C8E31" w14:textId="77777777" w:rsidR="00914D37" w:rsidRDefault="00914D37">
            <w:pPr>
              <w:ind w:firstLine="720"/>
              <w:jc w:val="both"/>
              <w:rPr>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587E4CA" w14:textId="77777777" w:rsidR="00914D37" w:rsidRDefault="00914D37">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4960DDF1" w14:textId="77777777" w:rsidR="00914D37" w:rsidRDefault="00914D37">
            <w:pPr>
              <w:ind w:firstLine="720"/>
              <w:jc w:val="both"/>
              <w:rPr>
                <w:lang w:eastAsia="lt-LT"/>
              </w:rPr>
            </w:pPr>
          </w:p>
        </w:tc>
      </w:tr>
      <w:tr w:rsidR="00914D37" w14:paraId="5983CCD1" w14:textId="77777777" w:rsidTr="00BB00AD">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44EE20AE" w14:textId="77777777" w:rsidR="00914D37" w:rsidRDefault="00633F80">
            <w:pPr>
              <w:ind w:firstLine="720"/>
              <w:jc w:val="both"/>
              <w:rPr>
                <w:bCs/>
                <w:lang w:eastAsia="lt-LT"/>
              </w:rPr>
            </w:pPr>
            <w:r>
              <w:rPr>
                <w:bCs/>
              </w:rPr>
              <w:t xml:space="preserve">3.2. Išlaikyta nuosekli vidinė projekto logika, t. y. projekto rezultatai yra projekto veiklų padarinys, projekto veiklos sudaro prielaidas įgyvendinti </w:t>
            </w:r>
            <w:r>
              <w:rPr>
                <w:bCs/>
              </w:rPr>
              <w:lastRenderedPageBreak/>
              <w:t>projekto uždavinius, o pastarieji – pasiekti nustatytą projekto tikslą.</w:t>
            </w:r>
            <w: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7E688A20" w14:textId="77777777" w:rsidR="00914D37" w:rsidRDefault="00633F80">
            <w:pPr>
              <w:ind w:firstLine="720"/>
              <w:jc w:val="both"/>
              <w:rPr>
                <w:lang w:eastAsia="lt-LT"/>
              </w:rPr>
            </w:pPr>
            <w:r>
              <w:rPr>
                <w:rFonts w:eastAsia="Calibri"/>
              </w:rPr>
              <w:lastRenderedPageBreak/>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B87E271" w14:textId="77777777" w:rsidR="00914D37"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7706C36B" w14:textId="77777777" w:rsidR="00914D37" w:rsidRDefault="00914D37">
            <w:pPr>
              <w:ind w:firstLine="720"/>
              <w:jc w:val="both"/>
              <w:rPr>
                <w:lang w:eastAsia="lt-LT"/>
              </w:rPr>
            </w:pPr>
          </w:p>
        </w:tc>
      </w:tr>
      <w:tr w:rsidR="00914D37" w14:paraId="1382DE61"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30554BF6" w14:textId="77777777" w:rsidR="00914D37" w:rsidRDefault="00633F80">
            <w:pPr>
              <w:ind w:firstLine="720"/>
              <w:jc w:val="both"/>
              <w:rPr>
                <w:rFonts w:eastAsia="Calibri"/>
              </w:rPr>
            </w:pPr>
            <w:r>
              <w:rPr>
                <w:bCs/>
              </w:rPr>
              <w:t>3.3.</w:t>
            </w:r>
            <w:r>
              <w:rPr>
                <w:rFonts w:eastAsia="Calibri"/>
              </w:rPr>
              <w:t xml:space="preserve"> </w:t>
            </w:r>
            <w:r>
              <w:rPr>
                <w:bCs/>
              </w:rPr>
              <w:t>Projekto uždaviniai yra specifiniai (parodo projekto esmę ir charakteristikas), išmatuojami (kiekybiškai išreikšti ir matuojami) ir įvykdomi, aiški veiklų pradžios ir pabaigos data.</w:t>
            </w:r>
            <w: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534FF4A2" w14:textId="77777777" w:rsidR="00914D37" w:rsidRDefault="00633F80">
            <w:pPr>
              <w:ind w:firstLine="720"/>
              <w:jc w:val="both"/>
              <w:rPr>
                <w:lang w:eastAsia="lt-LT"/>
              </w:rPr>
            </w:pPr>
            <w:r>
              <w:rPr>
                <w:rFonts w:eastAsia="Calibri"/>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3D68C3A4" w14:textId="77777777" w:rsidR="00914D37"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77264DC8" w14:textId="77777777" w:rsidR="00914D37" w:rsidRDefault="00914D37">
            <w:pPr>
              <w:ind w:firstLine="720"/>
              <w:jc w:val="both"/>
              <w:rPr>
                <w:lang w:eastAsia="lt-LT"/>
              </w:rPr>
            </w:pPr>
          </w:p>
        </w:tc>
      </w:tr>
      <w:tr w:rsidR="00914D37" w14:paraId="13D732E9" w14:textId="77777777" w:rsidTr="00BB00AD">
        <w:trPr>
          <w:trHeight w:val="20"/>
        </w:trPr>
        <w:tc>
          <w:tcPr>
            <w:tcW w:w="13657"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E99F84C" w14:textId="77777777" w:rsidR="00914D37" w:rsidRDefault="00633F80">
            <w:pPr>
              <w:ind w:firstLine="720"/>
              <w:jc w:val="both"/>
              <w:rPr>
                <w:lang w:eastAsia="lt-LT"/>
              </w:rPr>
            </w:pPr>
            <w:r>
              <w:rPr>
                <w:b/>
                <w:bCs/>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914D37" w14:paraId="457A089A"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41C8CA12" w14:textId="77777777" w:rsidR="00914D37" w:rsidRDefault="00633F80">
            <w:pPr>
              <w:ind w:firstLine="720"/>
              <w:jc w:val="both"/>
              <w:rPr>
                <w:bCs/>
                <w:lang w:eastAsia="lt-LT"/>
              </w:rPr>
            </w:pPr>
            <w:r>
              <w:rPr>
                <w:bCs/>
              </w:rPr>
              <w:t>4.1. Projekte nėra numatyta veiksmų, kurie turėtų neigiamą poveikį darnaus vystymosi principo įgyvendinimui:</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EFCDB92" w14:textId="77777777" w:rsidR="00914D37" w:rsidRDefault="00914D37">
            <w:pPr>
              <w:ind w:firstLine="720"/>
              <w:jc w:val="both"/>
              <w:rPr>
                <w:lang w:eastAsia="lt-LT"/>
              </w:rPr>
            </w:pP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5580515F" w14:textId="77777777" w:rsidR="00914D37"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36BE817A" w14:textId="77777777" w:rsidR="00914D37" w:rsidRDefault="00914D37">
            <w:pPr>
              <w:ind w:firstLine="720"/>
              <w:jc w:val="both"/>
              <w:rPr>
                <w:lang w:eastAsia="lt-LT"/>
              </w:rPr>
            </w:pPr>
          </w:p>
        </w:tc>
      </w:tr>
      <w:tr w:rsidR="00914D37" w14:paraId="2E28A211"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5A8C945" w14:textId="77777777" w:rsidR="00914D37" w:rsidRDefault="00633F80">
            <w:pPr>
              <w:ind w:firstLine="720"/>
              <w:jc w:val="both"/>
              <w:rPr>
                <w:bCs/>
                <w:lang w:eastAsia="lt-LT"/>
              </w:rPr>
            </w:pPr>
            <w:r>
              <w:rPr>
                <w:bCs/>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673E4749" w14:textId="77777777" w:rsidR="00914D37" w:rsidRDefault="00633F80">
            <w:pPr>
              <w:ind w:firstLine="720"/>
              <w:jc w:val="both"/>
              <w:rPr>
                <w:lang w:eastAsia="lt-LT"/>
              </w:rPr>
            </w:pPr>
            <w:r>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5B41B906" w14:textId="77777777" w:rsidR="00914D37"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0363FE8A" w14:textId="77777777" w:rsidR="00914D37" w:rsidRDefault="00914D37">
            <w:pPr>
              <w:ind w:firstLine="720"/>
              <w:jc w:val="both"/>
              <w:rPr>
                <w:lang w:eastAsia="lt-LT"/>
              </w:rPr>
            </w:pPr>
          </w:p>
        </w:tc>
      </w:tr>
      <w:tr w:rsidR="00914D37" w14:paraId="0E8E595B"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7DE26E9" w14:textId="77777777" w:rsidR="00914D37" w:rsidRDefault="00633F80">
            <w:pPr>
              <w:ind w:firstLine="720"/>
              <w:jc w:val="both"/>
              <w:rPr>
                <w:bCs/>
                <w:lang w:eastAsia="lt-LT"/>
              </w:rPr>
            </w:pPr>
            <w:r>
              <w:rPr>
                <w:bCs/>
              </w:rPr>
              <w:t>4.1.2. socialinėje srityje (užimtumas, skurdas ir socialinė atskirtis, visuomenės sveikata, švietimas ir mokslas, kultūros savitumo išsaugojimas, tausojantis vartojimas);</w:t>
            </w:r>
            <w: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5087B673" w14:textId="77777777" w:rsidR="00914D37" w:rsidRDefault="00633F80">
            <w:pPr>
              <w:ind w:firstLine="720"/>
              <w:jc w:val="both"/>
              <w:rPr>
                <w:lang w:eastAsia="lt-LT"/>
              </w:rPr>
            </w:pPr>
            <w:r>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16F32A5" w14:textId="77777777" w:rsidR="00914D37"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21F6A7C1" w14:textId="77777777" w:rsidR="00914D37" w:rsidRDefault="00914D37">
            <w:pPr>
              <w:ind w:firstLine="720"/>
              <w:jc w:val="both"/>
              <w:rPr>
                <w:lang w:eastAsia="lt-LT"/>
              </w:rPr>
            </w:pPr>
          </w:p>
        </w:tc>
      </w:tr>
      <w:tr w:rsidR="00914D37" w14:paraId="0FA3F672"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0606A68E" w14:textId="77777777" w:rsidR="00914D37" w:rsidRDefault="00633F80">
            <w:pPr>
              <w:ind w:firstLine="720"/>
              <w:jc w:val="both"/>
              <w:rPr>
                <w:bCs/>
                <w:lang w:eastAsia="lt-LT"/>
              </w:rPr>
            </w:pPr>
            <w:r>
              <w:rPr>
                <w:bCs/>
              </w:rPr>
              <w:t>4.1.3. ekonomikos srityje (darnus pagrindinių ūkio šakų ir regionų vystymas);</w:t>
            </w:r>
            <w: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830510B" w14:textId="77777777" w:rsidR="00914D37" w:rsidRDefault="00633F80">
            <w:pPr>
              <w:ind w:firstLine="720"/>
              <w:jc w:val="both"/>
              <w:rPr>
                <w:lang w:eastAsia="lt-LT"/>
              </w:rPr>
            </w:pPr>
            <w:r>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0A1DEB7" w14:textId="77777777" w:rsidR="00914D37"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5CE9C7D4" w14:textId="77777777" w:rsidR="00914D37" w:rsidRDefault="00914D37">
            <w:pPr>
              <w:ind w:firstLine="720"/>
              <w:jc w:val="both"/>
              <w:rPr>
                <w:lang w:eastAsia="lt-LT"/>
              </w:rPr>
            </w:pPr>
          </w:p>
        </w:tc>
      </w:tr>
      <w:tr w:rsidR="00914D37" w14:paraId="3EEEE87D"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20323DF8" w14:textId="77777777" w:rsidR="00914D37" w:rsidRDefault="00633F80">
            <w:pPr>
              <w:ind w:firstLine="720"/>
              <w:jc w:val="both"/>
              <w:rPr>
                <w:bCs/>
                <w:lang w:eastAsia="lt-LT"/>
              </w:rPr>
            </w:pPr>
            <w:r>
              <w:rPr>
                <w:bCs/>
              </w:rPr>
              <w:t>4.1.4. teritorijų vystymo srityje (aplinkosauginių, socialinių ir ekonominių skirtumų mažinimas);</w:t>
            </w:r>
            <w: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28022AB" w14:textId="77777777" w:rsidR="00914D37" w:rsidRDefault="00633F80">
            <w:pPr>
              <w:ind w:firstLine="720"/>
              <w:jc w:val="both"/>
              <w:rPr>
                <w:lang w:eastAsia="lt-LT"/>
              </w:rPr>
            </w:pPr>
            <w:r>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48BED037" w14:textId="77777777" w:rsidR="00914D37"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5B469C81" w14:textId="77777777" w:rsidR="00914D37" w:rsidRDefault="00914D37">
            <w:pPr>
              <w:ind w:firstLine="720"/>
              <w:jc w:val="both"/>
              <w:rPr>
                <w:lang w:eastAsia="lt-LT"/>
              </w:rPr>
            </w:pPr>
          </w:p>
        </w:tc>
      </w:tr>
      <w:tr w:rsidR="00C05A2F" w14:paraId="5B371E52"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6E59E544" w14:textId="77777777" w:rsidR="00C05A2F" w:rsidRDefault="00C05A2F" w:rsidP="00C05A2F">
            <w:pPr>
              <w:ind w:firstLine="720"/>
              <w:jc w:val="both"/>
              <w:rPr>
                <w:bCs/>
                <w:lang w:eastAsia="lt-LT"/>
              </w:rPr>
            </w:pPr>
            <w:r>
              <w:rPr>
                <w:bCs/>
              </w:rPr>
              <w:t xml:space="preserve">4.1.5. informacinės ir žinių visuomenės srityje.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09BD4416" w14:textId="36A7D74E" w:rsidR="00C05A2F" w:rsidRDefault="00C05A2F" w:rsidP="00C05A2F">
            <w:pPr>
              <w:ind w:firstLine="720"/>
              <w:jc w:val="both"/>
              <w:rPr>
                <w:lang w:eastAsia="lt-LT"/>
              </w:rPr>
            </w:pPr>
            <w:r>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3CE9C680" w14:textId="77777777" w:rsidR="00C05A2F"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6F70F36A" w14:textId="77777777" w:rsidR="00C05A2F" w:rsidRDefault="00C05A2F" w:rsidP="00C05A2F">
            <w:pPr>
              <w:ind w:firstLine="720"/>
              <w:jc w:val="both"/>
              <w:rPr>
                <w:lang w:eastAsia="lt-LT"/>
              </w:rPr>
            </w:pPr>
          </w:p>
        </w:tc>
      </w:tr>
      <w:tr w:rsidR="00C05A2F" w14:paraId="48392BDE"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6C931085" w14:textId="77777777" w:rsidR="00C05A2F" w:rsidRDefault="00C05A2F" w:rsidP="00C05A2F">
            <w:pPr>
              <w:ind w:firstLine="720"/>
              <w:jc w:val="both"/>
              <w:rPr>
                <w:bCs/>
                <w:lang w:eastAsia="lt-LT"/>
              </w:rPr>
            </w:pPr>
            <w:r>
              <w:rPr>
                <w:bCs/>
              </w:rPr>
              <w:t>4.2. Pasiūlyti konkretūs veiksmai (pademonstruotas iniciatyvus požiūris), kurie rodo, kad projektu skatinamas darnaus vystymosi principo įgyvendinimas.</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60EDAB43" w14:textId="49BF6B11" w:rsidR="00C05A2F" w:rsidRDefault="00C05A2F" w:rsidP="00C05A2F">
            <w:pPr>
              <w:ind w:firstLine="720"/>
              <w:jc w:val="both"/>
              <w:rPr>
                <w:lang w:eastAsia="lt-LT"/>
              </w:rPr>
            </w:pPr>
            <w:r>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18D00761" w14:textId="77777777" w:rsidR="00C05A2F"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7FB7C623" w14:textId="77777777" w:rsidR="00C05A2F" w:rsidRDefault="00C05A2F" w:rsidP="00C05A2F">
            <w:pPr>
              <w:ind w:firstLine="720"/>
              <w:jc w:val="both"/>
              <w:rPr>
                <w:lang w:eastAsia="lt-LT"/>
              </w:rPr>
            </w:pPr>
          </w:p>
        </w:tc>
      </w:tr>
      <w:tr w:rsidR="00C05A2F" w14:paraId="7B0A4D3D"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454C6ED" w14:textId="77777777" w:rsidR="00C05A2F" w:rsidRDefault="00C05A2F" w:rsidP="00C05A2F">
            <w:pPr>
              <w:ind w:firstLine="720"/>
              <w:jc w:val="both"/>
              <w:rPr>
                <w:lang w:eastAsia="lt-LT"/>
              </w:rPr>
            </w:pPr>
            <w:r>
              <w:t xml:space="preserve">4.3. Projekte nėra numatoma apribojimų, kurie turėtų neigiamą poveikį moterų ir vyrų lygybės </w:t>
            </w:r>
            <w:r>
              <w:lastRenderedPageBreak/>
              <w:t>ir nediskriminavimo</w:t>
            </w:r>
            <w:r>
              <w:rPr>
                <w:rFonts w:eastAsia="Calibri"/>
              </w:rPr>
              <w:t xml:space="preserve"> </w:t>
            </w:r>
            <w: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36065C9" w14:textId="77777777" w:rsidR="00C05A2F" w:rsidRDefault="00C05A2F" w:rsidP="00C05A2F">
            <w:pPr>
              <w:ind w:firstLine="720"/>
              <w:jc w:val="both"/>
              <w:rPr>
                <w:lang w:eastAsia="lt-LT"/>
              </w:rPr>
            </w:pPr>
            <w:r>
              <w:rPr>
                <w:lang w:eastAsia="lt-LT"/>
              </w:rPr>
              <w:lastRenderedPageBreak/>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42DBB3E"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59751097" w14:textId="77777777" w:rsidR="00C05A2F" w:rsidRDefault="00C05A2F" w:rsidP="00C05A2F">
            <w:pPr>
              <w:ind w:firstLine="720"/>
              <w:jc w:val="both"/>
              <w:rPr>
                <w:lang w:eastAsia="lt-LT"/>
              </w:rPr>
            </w:pPr>
          </w:p>
        </w:tc>
      </w:tr>
      <w:tr w:rsidR="00C05A2F" w14:paraId="694EB69C"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55421BF0" w14:textId="77777777" w:rsidR="00C05A2F" w:rsidRDefault="00C05A2F" w:rsidP="00C05A2F">
            <w:pPr>
              <w:ind w:firstLine="720"/>
              <w:jc w:val="both"/>
              <w:rPr>
                <w:lang w:eastAsia="lt-LT"/>
              </w:rPr>
            </w:pPr>
            <w: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6436ACEA" w14:textId="77777777" w:rsidR="00C05A2F" w:rsidRDefault="00C05A2F" w:rsidP="00C05A2F">
            <w:pPr>
              <w:ind w:firstLine="720"/>
              <w:jc w:val="both"/>
              <w:rPr>
                <w:lang w:eastAsia="lt-LT"/>
              </w:rPr>
            </w:pPr>
            <w:r>
              <w:rPr>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209467F9" w14:textId="77777777" w:rsidR="00C05A2F"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78658290" w14:textId="77777777" w:rsidR="00C05A2F" w:rsidRDefault="00C05A2F" w:rsidP="00C05A2F">
            <w:pPr>
              <w:ind w:firstLine="720"/>
              <w:jc w:val="both"/>
              <w:rPr>
                <w:lang w:eastAsia="lt-LT"/>
              </w:rPr>
            </w:pPr>
          </w:p>
        </w:tc>
      </w:tr>
      <w:tr w:rsidR="00C05A2F" w14:paraId="654795EC" w14:textId="77777777" w:rsidTr="00BB00AD">
        <w:trPr>
          <w:trHeight w:val="568"/>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0BC078E2" w14:textId="77777777" w:rsidR="00C05A2F" w:rsidRDefault="00C05A2F" w:rsidP="00C05A2F">
            <w:pPr>
              <w:ind w:firstLine="720"/>
              <w:jc w:val="both"/>
              <w:rPr>
                <w:lang w:eastAsia="lt-LT"/>
              </w:rPr>
            </w:pPr>
            <w:r>
              <w:t xml:space="preserve">4.5. Projektas suderinamas su ES konkurencijos politikos nuostatomis: </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71EA3364" w14:textId="77777777" w:rsidR="00C05A2F" w:rsidRDefault="00C05A2F" w:rsidP="00C05A2F">
            <w:pPr>
              <w:ind w:firstLine="317"/>
              <w:jc w:val="both"/>
              <w:rPr>
                <w:lang w:eastAsia="lt-LT"/>
              </w:rPr>
            </w:pP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40C2737F" w14:textId="77777777" w:rsidR="00C05A2F"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auto"/>
              <w:right w:val="single" w:sz="4" w:space="0" w:color="000000" w:themeColor="text1"/>
            </w:tcBorders>
          </w:tcPr>
          <w:p w14:paraId="7ED5A5D3" w14:textId="77777777" w:rsidR="00C05A2F" w:rsidRDefault="00C05A2F" w:rsidP="00C05A2F">
            <w:pPr>
              <w:ind w:firstLine="720"/>
              <w:jc w:val="both"/>
              <w:rPr>
                <w:lang w:eastAsia="lt-LT"/>
              </w:rPr>
            </w:pPr>
          </w:p>
        </w:tc>
      </w:tr>
      <w:tr w:rsidR="00C05A2F" w14:paraId="3EFA7A85" w14:textId="77777777" w:rsidTr="00BB00AD">
        <w:trPr>
          <w:trHeight w:val="312"/>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064F6BC2" w14:textId="77777777" w:rsidR="00C05A2F" w:rsidRDefault="00C05A2F" w:rsidP="00C05A2F">
            <w:pPr>
              <w:ind w:firstLine="720"/>
              <w:jc w:val="both"/>
              <w:rPr>
                <w:lang w:eastAsia="lt-LT"/>
              </w:rPr>
            </w:pPr>
            <w:r>
              <w:t xml:space="preserve">4.5.1. teikiamas finansavimas neviršija nustatytų </w:t>
            </w:r>
            <w:r>
              <w:rPr>
                <w:i/>
              </w:rPr>
              <w:t xml:space="preserve">de </w:t>
            </w:r>
            <w:proofErr w:type="spellStart"/>
            <w:r>
              <w:rPr>
                <w:i/>
              </w:rPr>
              <w:t>minimis</w:t>
            </w:r>
            <w:proofErr w:type="spellEnd"/>
            <w:r>
              <w:t xml:space="preserve"> pagalbos ribų ir atitinka reikalavimus, taikomus </w:t>
            </w:r>
            <w:r>
              <w:rPr>
                <w:i/>
              </w:rPr>
              <w:t xml:space="preserve">de </w:t>
            </w:r>
            <w:proofErr w:type="spellStart"/>
            <w:r>
              <w:rPr>
                <w:i/>
              </w:rPr>
              <w:t>minimis</w:t>
            </w:r>
            <w:proofErr w:type="spellEnd"/>
            <w:r>
              <w:t xml:space="preserve"> pagalbai; </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2FE5AFF8" w14:textId="66C00CDE" w:rsidR="00C05A2F" w:rsidRDefault="00C05A2F" w:rsidP="00C05A2F">
            <w:pPr>
              <w:ind w:firstLine="720"/>
              <w:jc w:val="both"/>
              <w:rPr>
                <w:lang w:eastAsia="lt-LT"/>
              </w:rPr>
            </w:pPr>
            <w:r>
              <w:rPr>
                <w:lang w:eastAsia="lt-LT"/>
              </w:rPr>
              <w:t xml:space="preserve">Projektui teikiamas finansavimas turi neviršyti nustatytų </w:t>
            </w:r>
            <w:r>
              <w:rPr>
                <w:i/>
                <w:lang w:eastAsia="lt-LT"/>
              </w:rPr>
              <w:t xml:space="preserve">de </w:t>
            </w:r>
            <w:proofErr w:type="spellStart"/>
            <w:r>
              <w:rPr>
                <w:i/>
                <w:lang w:eastAsia="lt-LT"/>
              </w:rPr>
              <w:t>minimis</w:t>
            </w:r>
            <w:proofErr w:type="spellEnd"/>
            <w:r>
              <w:rPr>
                <w:lang w:eastAsia="lt-LT"/>
              </w:rPr>
              <w:t xml:space="preserve"> pagalbos ribų ir atitikti reikalavimus, taikomus </w:t>
            </w:r>
            <w:r>
              <w:rPr>
                <w:i/>
                <w:lang w:eastAsia="lt-LT"/>
              </w:rPr>
              <w:t xml:space="preserve">de </w:t>
            </w:r>
            <w:proofErr w:type="spellStart"/>
            <w:r>
              <w:rPr>
                <w:i/>
                <w:lang w:eastAsia="lt-LT"/>
              </w:rPr>
              <w:t>minimis</w:t>
            </w:r>
            <w:proofErr w:type="spellEnd"/>
            <w:r>
              <w:rPr>
                <w:lang w:eastAsia="lt-LT"/>
              </w:rPr>
              <w:t xml:space="preserve"> pagalbai, kurie yra nustatyti Aprašo 5</w:t>
            </w:r>
            <w:r w:rsidR="000B4B8D">
              <w:rPr>
                <w:lang w:eastAsia="lt-LT"/>
              </w:rPr>
              <w:t>2</w:t>
            </w:r>
            <w:r>
              <w:rPr>
                <w:lang w:eastAsia="lt-LT"/>
              </w:rPr>
              <w:t xml:space="preserve"> ir 5</w:t>
            </w:r>
            <w:r w:rsidR="000B4B8D">
              <w:rPr>
                <w:lang w:eastAsia="lt-LT"/>
              </w:rPr>
              <w:t>4</w:t>
            </w:r>
            <w:r>
              <w:rPr>
                <w:lang w:eastAsia="lt-LT"/>
              </w:rPr>
              <w:t> punktuose.</w:t>
            </w:r>
          </w:p>
          <w:p w14:paraId="199C834E" w14:textId="77777777" w:rsidR="00C05A2F" w:rsidRDefault="00C05A2F" w:rsidP="00C05A2F">
            <w:pPr>
              <w:ind w:firstLine="720"/>
              <w:jc w:val="both"/>
              <w:rPr>
                <w:lang w:eastAsia="lt-LT"/>
              </w:rPr>
            </w:pPr>
            <w:r>
              <w:rPr>
                <w:lang w:eastAsia="lt-LT"/>
              </w:rPr>
              <w:t>Vertinant atitiktį šiam vertinimo aspektui, pildomas Aprašo 3 priedas.</w:t>
            </w:r>
          </w:p>
          <w:p w14:paraId="24660262" w14:textId="77777777" w:rsidR="00C05A2F" w:rsidRDefault="00C05A2F" w:rsidP="00C05A2F">
            <w:pPr>
              <w:ind w:firstLine="720"/>
              <w:jc w:val="both"/>
              <w:rPr>
                <w:lang w:eastAsia="lt-LT"/>
              </w:rPr>
            </w:pPr>
          </w:p>
          <w:p w14:paraId="7876222B" w14:textId="3F38C538" w:rsidR="00C05A2F" w:rsidRDefault="00C05A2F" w:rsidP="00C05A2F">
            <w:pPr>
              <w:ind w:firstLine="720"/>
              <w:jc w:val="both"/>
              <w:rPr>
                <w:lang w:eastAsia="lt-LT"/>
              </w:rPr>
            </w:pPr>
            <w:r>
              <w:rPr>
                <w:lang w:eastAsia="lt-LT"/>
              </w:rPr>
              <w:t>Informacijos šaltiniai: paraiška, Suteiktos valstybės pagalbos ir nereikšmingos (</w:t>
            </w:r>
            <w:r>
              <w:rPr>
                <w:i/>
                <w:lang w:eastAsia="lt-LT"/>
              </w:rPr>
              <w:t xml:space="preserve">de </w:t>
            </w:r>
            <w:proofErr w:type="spellStart"/>
            <w:r>
              <w:rPr>
                <w:i/>
                <w:lang w:eastAsia="lt-LT"/>
              </w:rPr>
              <w:t>minimis</w:t>
            </w:r>
            <w:proofErr w:type="spellEnd"/>
            <w:r>
              <w:rPr>
                <w:lang w:eastAsia="lt-LT"/>
              </w:rPr>
              <w:t>) pagalbos registras, kurio nuostatai patvirtinti Lietuvos Respublikos Vyriausybės 2005 m. sausio 19 d. nutarimu Nr. 35 „Dėl Suteiktos valstybės pagalbos ir nereikšmingos (</w:t>
            </w:r>
            <w:r>
              <w:rPr>
                <w:i/>
                <w:lang w:eastAsia="lt-LT"/>
              </w:rPr>
              <w:t xml:space="preserve">de </w:t>
            </w:r>
            <w:proofErr w:type="spellStart"/>
            <w:r>
              <w:rPr>
                <w:i/>
                <w:lang w:eastAsia="lt-LT"/>
              </w:rPr>
              <w:t>minimis</w:t>
            </w:r>
            <w:proofErr w:type="spellEnd"/>
            <w:r>
              <w:rPr>
                <w:lang w:eastAsia="lt-LT"/>
              </w:rPr>
              <w:t xml:space="preserve">) pagalbos registro nuostatų patvirtinimo“ </w:t>
            </w:r>
            <w:r>
              <w:rPr>
                <w:lang w:eastAsia="lt-LT"/>
              </w:rPr>
              <w:lastRenderedPageBreak/>
              <w:t>(toliau – Registras), dokumentas, nurodytas Aprašo 5</w:t>
            </w:r>
            <w:r w:rsidR="000B4B8D">
              <w:rPr>
                <w:lang w:eastAsia="lt-LT"/>
              </w:rPr>
              <w:t>2</w:t>
            </w:r>
            <w:r>
              <w:rPr>
                <w:lang w:eastAsia="lt-LT"/>
              </w:rPr>
              <w:t>.2 papunktyje.</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6709D124" w14:textId="77777777" w:rsidR="00C05A2F"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auto"/>
              <w:right w:val="single" w:sz="4" w:space="0" w:color="000000" w:themeColor="text1"/>
            </w:tcBorders>
          </w:tcPr>
          <w:p w14:paraId="7EA9464A" w14:textId="77777777" w:rsidR="00C05A2F" w:rsidRDefault="00C05A2F" w:rsidP="00C05A2F">
            <w:pPr>
              <w:ind w:firstLine="720"/>
              <w:jc w:val="both"/>
              <w:rPr>
                <w:lang w:eastAsia="lt-LT"/>
              </w:rPr>
            </w:pPr>
          </w:p>
        </w:tc>
      </w:tr>
      <w:tr w:rsidR="00C05A2F" w14:paraId="5CE8274D" w14:textId="77777777" w:rsidTr="00BB00AD">
        <w:trPr>
          <w:trHeight w:val="252"/>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2A3B210D" w14:textId="77777777" w:rsidR="00C05A2F" w:rsidRDefault="00C05A2F" w:rsidP="00C05A2F">
            <w:pPr>
              <w:ind w:firstLine="720"/>
              <w:jc w:val="both"/>
              <w:rPr>
                <w:lang w:eastAsia="lt-LT"/>
              </w:rPr>
            </w:pPr>
            <w:r>
              <w:t xml:space="preserve">4.5.2. projektas finansuojamas pagal suderintą valstybės pagalbos schemą ar Europos Komisijos sprendimą arba pagal </w:t>
            </w:r>
            <w:r>
              <w:rPr>
                <w:lang w:eastAsia="lt-LT"/>
              </w:rPr>
              <w:t xml:space="preserve">2014 m. birželio 17 d. Komisijos reglamentą </w:t>
            </w:r>
            <w:hyperlink r:id="rId40" w:tgtFrame="_blank" w:history="1">
              <w:r>
                <w:rPr>
                  <w:color w:val="0000FF" w:themeColor="hyperlink"/>
                  <w:u w:val="single"/>
                  <w:lang w:eastAsia="lt-LT"/>
                </w:rPr>
                <w:t>(ES) Nr. 651/2014</w:t>
              </w:r>
            </w:hyperlink>
            <w:r>
              <w:rPr>
                <w:lang w:eastAsia="lt-LT"/>
              </w:rPr>
              <w:t>, kuriuo tam tikrų kategorijų pagalba skelbiama suderinama su vidaus rinka taikant Sutarties 107 ir 108 straipsnius</w:t>
            </w:r>
            <w:r>
              <w:t>, su visais pakeitimais, laikantis ten nustatytų reikalavimų;</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3B7DB10B" w14:textId="5BDA301D" w:rsidR="00C05A2F" w:rsidRDefault="00C05A2F" w:rsidP="00C05A2F">
            <w:pPr>
              <w:ind w:firstLine="720"/>
              <w:jc w:val="both"/>
              <w:rPr>
                <w:lang w:eastAsia="lt-LT"/>
              </w:rPr>
            </w:pPr>
            <w:r>
              <w:rPr>
                <w:lang w:eastAsia="lt-LT"/>
              </w:rPr>
              <w:t>Projektas atitinka bendrąjį reikalavimą, jei jis atitinka Reglamente (ES) Nr. 651/2014 nustatytus reikalavimus. Atitikties vertinimą atlieka įgyvendinančioji institucija pagal Aprašo 4 priede nurodytus vertinimo kriterijus, Vertinant atitiktį šiam vertinimo aspektui, pildomas Aprašo 4 priedas.</w:t>
            </w:r>
          </w:p>
          <w:p w14:paraId="5C74AE96" w14:textId="77777777" w:rsidR="00C05A2F" w:rsidRDefault="00C05A2F" w:rsidP="00C05A2F">
            <w:pPr>
              <w:ind w:firstLine="720"/>
              <w:jc w:val="both"/>
              <w:rPr>
                <w:lang w:eastAsia="lt-LT"/>
              </w:rPr>
            </w:pPr>
          </w:p>
          <w:p w14:paraId="396FB64E" w14:textId="3876D657" w:rsidR="00C05A2F" w:rsidRDefault="00C05A2F" w:rsidP="00C05A2F">
            <w:pPr>
              <w:ind w:firstLine="744"/>
              <w:jc w:val="both"/>
              <w:rPr>
                <w:lang w:eastAsia="lt-LT"/>
              </w:rPr>
            </w:pPr>
            <w:r>
              <w:rPr>
                <w:lang w:eastAsia="lt-LT"/>
              </w:rPr>
              <w:t>Informacijos šaltiniai: paraiška, Aprašo 5 priedo 7 punkt</w:t>
            </w:r>
            <w:r w:rsidR="000B4B8D">
              <w:rPr>
                <w:lang w:eastAsia="lt-LT"/>
              </w:rPr>
              <w:t>e nurodyta</w:t>
            </w:r>
            <w:r>
              <w:rPr>
                <w:lang w:eastAsia="lt-LT"/>
              </w:rPr>
              <w:t xml:space="preserve"> informacija.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0DB1AC39" w14:textId="77777777" w:rsidR="00C05A2F"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auto"/>
              <w:right w:val="single" w:sz="4" w:space="0" w:color="000000" w:themeColor="text1"/>
            </w:tcBorders>
          </w:tcPr>
          <w:p w14:paraId="7428D108" w14:textId="77777777" w:rsidR="00C05A2F" w:rsidRDefault="00C05A2F" w:rsidP="00C05A2F">
            <w:pPr>
              <w:ind w:firstLine="720"/>
              <w:jc w:val="both"/>
              <w:rPr>
                <w:lang w:eastAsia="lt-LT"/>
              </w:rPr>
            </w:pPr>
          </w:p>
        </w:tc>
      </w:tr>
      <w:tr w:rsidR="00C05A2F" w14:paraId="73D84464" w14:textId="77777777" w:rsidTr="00BB00AD">
        <w:trPr>
          <w:trHeight w:val="803"/>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51389781" w14:textId="77777777" w:rsidR="00C05A2F" w:rsidRDefault="00C05A2F" w:rsidP="00C05A2F">
            <w:pPr>
              <w:ind w:firstLine="720"/>
              <w:jc w:val="both"/>
              <w:rPr>
                <w:lang w:eastAsia="lt-LT"/>
              </w:rPr>
            </w:pPr>
            <w:r>
              <w:rPr>
                <w:lang w:eastAsia="lt-LT"/>
              </w:rPr>
              <w:t xml:space="preserve">4.5.3. projekto finansavimas nereiškia neteisėtos valstybės pagalbos ar </w:t>
            </w:r>
            <w:r>
              <w:rPr>
                <w:i/>
                <w:lang w:eastAsia="lt-LT"/>
              </w:rPr>
              <w:t xml:space="preserve">de </w:t>
            </w:r>
            <w:proofErr w:type="spellStart"/>
            <w:r>
              <w:rPr>
                <w:i/>
                <w:lang w:eastAsia="lt-LT"/>
              </w:rPr>
              <w:t>minimis</w:t>
            </w:r>
            <w:proofErr w:type="spellEnd"/>
            <w:r>
              <w:rPr>
                <w:lang w:eastAsia="lt-LT"/>
              </w:rPr>
              <w:t xml:space="preserve"> pagalbos suteikimo.</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0319043D" w14:textId="77777777" w:rsidR="00C05A2F" w:rsidRDefault="00C05A2F" w:rsidP="00C05A2F">
            <w:pPr>
              <w:ind w:firstLine="720"/>
              <w:jc w:val="both"/>
              <w:rPr>
                <w:lang w:eastAsia="lt-LT"/>
              </w:rPr>
            </w:pPr>
            <w:r>
              <w:rPr>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71C43980" w14:textId="77777777" w:rsidR="00C05A2F"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0FDEDD30" w14:textId="77777777" w:rsidR="00C05A2F" w:rsidRDefault="00C05A2F" w:rsidP="00C05A2F">
            <w:pPr>
              <w:ind w:firstLine="720"/>
              <w:jc w:val="both"/>
              <w:rPr>
                <w:lang w:eastAsia="lt-LT"/>
              </w:rPr>
            </w:pPr>
          </w:p>
        </w:tc>
      </w:tr>
      <w:tr w:rsidR="00C05A2F" w14:paraId="729072F2" w14:textId="77777777" w:rsidTr="00BB00AD">
        <w:trPr>
          <w:trHeight w:val="20"/>
        </w:trPr>
        <w:tc>
          <w:tcPr>
            <w:tcW w:w="13657"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AC494E2" w14:textId="77777777" w:rsidR="00C05A2F" w:rsidRDefault="00C05A2F" w:rsidP="00C05A2F">
            <w:pPr>
              <w:ind w:firstLine="720"/>
              <w:jc w:val="both"/>
              <w:rPr>
                <w:lang w:eastAsia="lt-LT"/>
              </w:rPr>
            </w:pPr>
            <w:r>
              <w:rPr>
                <w:b/>
                <w:bCs/>
                <w:lang w:eastAsia="lt-LT"/>
              </w:rPr>
              <w:t>5. Pareiškėjas ir partneris (-</w:t>
            </w:r>
            <w:proofErr w:type="spellStart"/>
            <w:r>
              <w:rPr>
                <w:b/>
                <w:bCs/>
                <w:lang w:eastAsia="lt-LT"/>
              </w:rPr>
              <w:t>iai</w:t>
            </w:r>
            <w:proofErr w:type="spellEnd"/>
            <w:r>
              <w:rPr>
                <w:b/>
                <w:bCs/>
                <w:lang w:eastAsia="lt-LT"/>
              </w:rPr>
              <w:t>) organizaciniu požiūriu yra pajėgūs tinkamai ir laiku įgyvendinti teikiamą projektą ir atitinka jam (jiems) keliamus reikalavimus.</w:t>
            </w:r>
          </w:p>
        </w:tc>
      </w:tr>
      <w:tr w:rsidR="00C05A2F" w14:paraId="0DA0B27F"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6ADBE" w14:textId="77777777" w:rsidR="00C05A2F" w:rsidRDefault="00C05A2F" w:rsidP="00C05A2F">
            <w:pPr>
              <w:ind w:firstLine="720"/>
              <w:jc w:val="both"/>
              <w:rPr>
                <w:bCs/>
                <w:lang w:eastAsia="lt-LT"/>
              </w:rPr>
            </w:pPr>
            <w:r>
              <w:t>5.1.</w:t>
            </w:r>
            <w:r>
              <w:rPr>
                <w:bCs/>
              </w:rPr>
              <w:t xml:space="preserve"> Pareiškėjas ir partneris (-</w:t>
            </w:r>
            <w:proofErr w:type="spellStart"/>
            <w:r>
              <w:rPr>
                <w:bCs/>
              </w:rPr>
              <w:t>iai</w:t>
            </w:r>
            <w:proofErr w:type="spellEnd"/>
            <w:r>
              <w:rPr>
                <w:bCs/>
              </w:rPr>
              <w:t>) yra juridiniai asmenys, juridinio asmens filialai, atstovybės (toliau – juridinis asmuo) arba fiziniai asmenys, kaip nustatyta projektų finansavimo sąlygų apraše.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4275D" w14:textId="77777777" w:rsidR="00C05A2F" w:rsidRDefault="00C05A2F" w:rsidP="00C05A2F">
            <w:pPr>
              <w:ind w:firstLine="720"/>
              <w:jc w:val="both"/>
              <w:rPr>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716B7"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F551B" w14:textId="77777777" w:rsidR="00C05A2F" w:rsidRDefault="00C05A2F" w:rsidP="00C05A2F">
            <w:pPr>
              <w:ind w:firstLine="720"/>
              <w:jc w:val="both"/>
              <w:rPr>
                <w:lang w:eastAsia="lt-LT"/>
              </w:rPr>
            </w:pPr>
          </w:p>
        </w:tc>
      </w:tr>
      <w:tr w:rsidR="00C05A2F" w14:paraId="193E07D9"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C62C3" w14:textId="77777777" w:rsidR="00C05A2F" w:rsidRDefault="00C05A2F" w:rsidP="00C05A2F">
            <w:pPr>
              <w:ind w:firstLine="773"/>
              <w:jc w:val="both"/>
              <w:rPr>
                <w:rFonts w:eastAsia="Calibri"/>
              </w:rPr>
            </w:pPr>
            <w:r>
              <w:t xml:space="preserve">5.2. Pareiškėjas ir </w:t>
            </w:r>
            <w:r>
              <w:rPr>
                <w:bCs/>
              </w:rPr>
              <w:t>partneris (-</w:t>
            </w:r>
            <w:proofErr w:type="spellStart"/>
            <w:r>
              <w:rPr>
                <w:bCs/>
              </w:rPr>
              <w:t>iai</w:t>
            </w:r>
            <w:proofErr w:type="spellEnd"/>
            <w:r>
              <w:rPr>
                <w:bCs/>
              </w:rPr>
              <w:t xml:space="preserve">) </w:t>
            </w:r>
            <w:r>
              <w:t>atitinka tinkamų pareiškėjų sąrašą, nustatytą projektų finansavimo sąlygų apraše.</w:t>
            </w:r>
            <w:r>
              <w:rPr>
                <w:rFonts w:eastAsia="Calibri"/>
              </w:rPr>
              <w:t xml:space="preserve"> </w:t>
            </w:r>
          </w:p>
          <w:p w14:paraId="4F95CE9F" w14:textId="77777777" w:rsidR="00C05A2F" w:rsidRDefault="00C05A2F" w:rsidP="00C05A2F">
            <w:pPr>
              <w:ind w:firstLine="720"/>
              <w:jc w:val="both"/>
              <w:rPr>
                <w:rFonts w:eastAsia="Calibri"/>
              </w:rPr>
            </w:pPr>
          </w:p>
          <w:p w14:paraId="4124864C" w14:textId="77777777" w:rsidR="00C05A2F" w:rsidRDefault="00C05A2F" w:rsidP="00C05A2F">
            <w:pPr>
              <w:ind w:firstLine="720"/>
              <w:jc w:val="both"/>
              <w:rPr>
                <w:lang w:eastAsia="lt-LT"/>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0F7F6" w14:textId="2175493A" w:rsidR="00C05A2F" w:rsidRDefault="00C05A2F" w:rsidP="00C05A2F">
            <w:pPr>
              <w:ind w:firstLine="720"/>
              <w:jc w:val="both"/>
              <w:rPr>
                <w:rFonts w:eastAsia="Calibri"/>
              </w:rPr>
            </w:pPr>
            <w:r>
              <w:rPr>
                <w:rFonts w:eastAsia="Calibri"/>
              </w:rPr>
              <w:t xml:space="preserve">Tinkamų pareiškėjų </w:t>
            </w:r>
            <w:r w:rsidR="0070613C">
              <w:rPr>
                <w:rFonts w:eastAsia="Calibri"/>
              </w:rPr>
              <w:t xml:space="preserve">ir partnerių </w:t>
            </w:r>
            <w:r>
              <w:rPr>
                <w:rFonts w:eastAsia="Calibri"/>
              </w:rPr>
              <w:t>sąrašas yra nurodytas Aprašo 1</w:t>
            </w:r>
            <w:r w:rsidR="0070613C">
              <w:rPr>
                <w:rFonts w:eastAsia="Calibri"/>
              </w:rPr>
              <w:t>5 ir 16</w:t>
            </w:r>
            <w:r>
              <w:rPr>
                <w:rFonts w:eastAsia="Calibri"/>
              </w:rPr>
              <w:t xml:space="preserve"> punkt</w:t>
            </w:r>
            <w:r w:rsidR="0070613C">
              <w:rPr>
                <w:rFonts w:eastAsia="Calibri"/>
              </w:rPr>
              <w:t>uose</w:t>
            </w:r>
            <w:r>
              <w:rPr>
                <w:rFonts w:eastAsia="Calibri"/>
              </w:rPr>
              <w:t>.</w:t>
            </w:r>
          </w:p>
          <w:p w14:paraId="247576DB" w14:textId="77777777" w:rsidR="00C05A2F" w:rsidRDefault="00C05A2F" w:rsidP="00C05A2F">
            <w:pPr>
              <w:ind w:firstLine="176"/>
              <w:jc w:val="both"/>
              <w:rPr>
                <w:rFonts w:eastAsia="Calibri"/>
              </w:rPr>
            </w:pPr>
          </w:p>
          <w:p w14:paraId="495D64E8" w14:textId="5817A007" w:rsidR="00C05A2F" w:rsidRDefault="00C05A2F" w:rsidP="00C05A2F">
            <w:pPr>
              <w:ind w:firstLine="720"/>
              <w:jc w:val="both"/>
              <w:rPr>
                <w:lang w:eastAsia="lt-LT"/>
              </w:rPr>
            </w:pPr>
            <w:r>
              <w:rPr>
                <w:lang w:eastAsia="lt-LT"/>
              </w:rPr>
              <w:t xml:space="preserve">Informacijos šaltiniai: </w:t>
            </w:r>
            <w:r>
              <w:rPr>
                <w:rFonts w:eastAsia="Calibri"/>
              </w:rPr>
              <w:t xml:space="preserve">paraiška, Aprašo </w:t>
            </w:r>
            <w:r w:rsidR="0070613C">
              <w:rPr>
                <w:rFonts w:eastAsia="Calibri"/>
              </w:rPr>
              <w:t>61</w:t>
            </w:r>
            <w:r>
              <w:rPr>
                <w:rFonts w:eastAsia="Calibri"/>
              </w:rPr>
              <w:t xml:space="preserve">.2 papunktyje nurodytas dokumentas.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4FEB6"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C4B35" w14:textId="77777777" w:rsidR="00C05A2F" w:rsidRDefault="00C05A2F" w:rsidP="00C05A2F">
            <w:pPr>
              <w:ind w:firstLine="720"/>
              <w:jc w:val="both"/>
              <w:rPr>
                <w:lang w:eastAsia="lt-LT"/>
              </w:rPr>
            </w:pPr>
          </w:p>
        </w:tc>
      </w:tr>
      <w:tr w:rsidR="00C05A2F" w14:paraId="31CF7FEC"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BFD044" w14:textId="77777777" w:rsidR="00C05A2F" w:rsidRDefault="00C05A2F" w:rsidP="00C05A2F">
            <w:pPr>
              <w:ind w:firstLine="720"/>
              <w:jc w:val="both"/>
              <w:rPr>
                <w:lang w:eastAsia="lt-LT"/>
              </w:rPr>
            </w:pPr>
            <w:r>
              <w:rPr>
                <w:rFonts w:eastAsia="Calibri"/>
              </w:rPr>
              <w:lastRenderedPageBreak/>
              <w:t xml:space="preserve">5.3. Pareiškėjas ir </w:t>
            </w:r>
            <w:r>
              <w:rPr>
                <w:rFonts w:eastAsia="Calibri"/>
                <w:bCs/>
              </w:rPr>
              <w:t>partneris (</w:t>
            </w:r>
            <w:r>
              <w:rPr>
                <w:bCs/>
              </w:rPr>
              <w:t>-</w:t>
            </w:r>
            <w:proofErr w:type="spellStart"/>
            <w:r>
              <w:rPr>
                <w:bCs/>
              </w:rPr>
              <w:t>iai</w:t>
            </w:r>
            <w:proofErr w:type="spellEnd"/>
            <w:r>
              <w:rPr>
                <w:bCs/>
              </w:rPr>
              <w:t>)</w:t>
            </w:r>
            <w:r>
              <w:rPr>
                <w:rFonts w:eastAsia="Calibri"/>
                <w:bCs/>
              </w:rPr>
              <w:t xml:space="preserve"> </w:t>
            </w:r>
            <w:r>
              <w:rPr>
                <w:rFonts w:eastAsia="Calibri"/>
              </w:rPr>
              <w:t>turi teisinį pagrindą užsiimti ta veikla (atlikti funkcijas), kuriai pradėti ir (arba) vykdyti, ir (arba) plėtoti skirtas projektas.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5C900" w14:textId="77777777" w:rsidR="00C05A2F" w:rsidRDefault="00C05A2F" w:rsidP="00C05A2F">
            <w:pPr>
              <w:ind w:firstLine="720"/>
              <w:jc w:val="both"/>
              <w:rPr>
                <w:lang w:eastAsia="lt-LT"/>
              </w:rPr>
            </w:pPr>
            <w:r>
              <w:rPr>
                <w:lang w:eastAsia="lt-LT"/>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CC80F"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3D717" w14:textId="77777777" w:rsidR="00C05A2F" w:rsidRDefault="00C05A2F" w:rsidP="00C05A2F">
            <w:pPr>
              <w:ind w:firstLine="720"/>
              <w:jc w:val="both"/>
              <w:rPr>
                <w:lang w:eastAsia="lt-LT"/>
              </w:rPr>
            </w:pPr>
          </w:p>
        </w:tc>
      </w:tr>
      <w:tr w:rsidR="00C05A2F" w14:paraId="06D7898B"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6B503D" w14:textId="77777777" w:rsidR="00C05A2F" w:rsidRDefault="00C05A2F" w:rsidP="00C05A2F">
            <w:pPr>
              <w:ind w:firstLine="773"/>
            </w:pPr>
            <w:r>
              <w:t xml:space="preserve">5.4. Pareiškėjui ir </w:t>
            </w:r>
            <w:r>
              <w:rPr>
                <w:bCs/>
              </w:rPr>
              <w:t>partneriui (-</w:t>
            </w:r>
            <w:proofErr w:type="spellStart"/>
            <w:r>
              <w:rPr>
                <w:bCs/>
              </w:rPr>
              <w:t>iams</w:t>
            </w:r>
            <w:proofErr w:type="spellEnd"/>
            <w:r>
              <w:rPr>
                <w:bCs/>
              </w:rPr>
              <w:t xml:space="preserve">) </w:t>
            </w:r>
            <w:r>
              <w:t>nėra apribojimų gauti finansavimą:</w:t>
            </w:r>
          </w:p>
          <w:p w14:paraId="2FF1DCEC" w14:textId="77777777" w:rsidR="00C05A2F" w:rsidRDefault="00C05A2F" w:rsidP="00C05A2F">
            <w:pPr>
              <w:ind w:firstLine="720"/>
              <w:jc w:val="both"/>
            </w:pPr>
            <w:r>
              <w:t>5.4.1. pareiškėjui</w:t>
            </w:r>
            <w:r>
              <w:rPr>
                <w:rFonts w:eastAsia="Calibri"/>
              </w:rPr>
              <w:t xml:space="preserve"> ir </w:t>
            </w:r>
            <w:r>
              <w:rPr>
                <w:rFonts w:eastAsia="Calibri"/>
                <w:bCs/>
              </w:rPr>
              <w:t>partneriui (-</w:t>
            </w:r>
            <w:proofErr w:type="spellStart"/>
            <w:r>
              <w:rPr>
                <w:rFonts w:eastAsia="Calibri"/>
                <w:bCs/>
              </w:rPr>
              <w:t>iams</w:t>
            </w:r>
            <w:proofErr w:type="spellEnd"/>
            <w:r>
              <w:rPr>
                <w:rFonts w:eastAsia="Calibri"/>
                <w:bCs/>
              </w:rPr>
              <w:t xml:space="preserve">), </w:t>
            </w:r>
            <w:r>
              <w:t>kurie yra juridiniai asmenys,</w:t>
            </w:r>
            <w:r>
              <w:rPr>
                <w:rFonts w:eastAsia="Calibri"/>
                <w:bCs/>
              </w:rPr>
              <w:t xml:space="preserve"> </w:t>
            </w:r>
            <w:r>
              <w:t xml:space="preserve">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rPr>
              <w:t>(ši nuostata netaikoma biudžetinėms įstaigoms)</w:t>
            </w:r>
            <w:r>
              <w:t xml:space="preserve"> arba pareiškėjui ir partneriui (-</w:t>
            </w:r>
            <w:proofErr w:type="spellStart"/>
            <w:r>
              <w:t>iams</w:t>
            </w:r>
            <w:proofErr w:type="spellEnd"/>
            <w:r>
              <w:t>), kurie yra fiziniai asmenys, nėra iškelta byla dėl bankroto, nėra pradėtas ikiteisminis tyrimas dėl ūkinės ir (arba) ekonominės veiklos;</w:t>
            </w:r>
          </w:p>
          <w:p w14:paraId="6CB51C61" w14:textId="77777777" w:rsidR="00C05A2F" w:rsidRDefault="00C05A2F" w:rsidP="00C05A2F">
            <w:pPr>
              <w:ind w:firstLine="720"/>
              <w:jc w:val="both"/>
            </w:pPr>
            <w:r>
              <w:t>5.4.2. paraiškos pateikimo dieną pareiškėjas ir partneris (-</w:t>
            </w:r>
            <w:proofErr w:type="spellStart"/>
            <w:r>
              <w:t>iai</w:t>
            </w:r>
            <w:proofErr w:type="spellEnd"/>
            <w:r>
              <w:t>)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t>iai</w:t>
            </w:r>
            <w:proofErr w:type="spellEnd"/>
            <w:r>
              <w:t xml:space="preserve">) yra užsienyje registruoti juridiniai asmenys ar užsienyje gyvenantys fiziniai asmenys </w:t>
            </w:r>
            <w:r>
              <w:rPr>
                <w:i/>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t>;</w:t>
            </w:r>
          </w:p>
          <w:p w14:paraId="7B0EA7FD" w14:textId="77777777" w:rsidR="00C05A2F" w:rsidRDefault="00C05A2F" w:rsidP="00C05A2F">
            <w:pPr>
              <w:ind w:firstLine="720"/>
              <w:jc w:val="both"/>
            </w:pPr>
            <w:r>
              <w:lastRenderedPageBreak/>
              <w:t>5.4.3.</w:t>
            </w:r>
            <w:r>
              <w:rPr>
                <w:rFonts w:eastAsia="Calibri"/>
              </w:rPr>
              <w:t xml:space="preserve"> </w:t>
            </w:r>
            <w:r>
              <w:t>paraiškos vertinimo metu pareiškėjas ir partneris (-</w:t>
            </w:r>
            <w:proofErr w:type="spellStart"/>
            <w:r>
              <w:t>iai</w:t>
            </w:r>
            <w:proofErr w:type="spellEnd"/>
            <w:r>
              <w:t>), kurie yra fiziniai asmenys, arba pareiškėjo ir partnerio (-</w:t>
            </w:r>
            <w:proofErr w:type="spellStart"/>
            <w:r>
              <w:t>ių</w:t>
            </w:r>
            <w:proofErr w:type="spellEnd"/>
            <w:r>
              <w:t>), kurie yra juridiniai asmenys, vadovas, pagrindinis akcininkas (turintis daugiau nei 50 proc. akcijų) ar savininkas, ūkinės bendrijos tikrasis narys (-</w:t>
            </w:r>
            <w:proofErr w:type="spellStart"/>
            <w:r>
              <w:t>iai</w:t>
            </w:r>
            <w:proofErr w:type="spellEnd"/>
            <w:r>
              <w:t>) ar mažosios bendrijos atstovas (-ai), turintis (-</w:t>
            </w:r>
            <w:proofErr w:type="spellStart"/>
            <w:r>
              <w:t>ys</w:t>
            </w:r>
            <w:proofErr w:type="spellEnd"/>
            <w:r>
              <w:t>) teisę juridinio asmens vardu sudaryti sandorį, ar buhalteris (-</w:t>
            </w:r>
            <w:proofErr w:type="spellStart"/>
            <w:r>
              <w:t>iai</w:t>
            </w:r>
            <w:proofErr w:type="spellEnd"/>
            <w:r>
              <w:t>), ar kitas (kiti) asmuo (asmenys), turintis (-</w:t>
            </w:r>
            <w:proofErr w:type="spellStart"/>
            <w:r>
              <w:t>ys</w:t>
            </w:r>
            <w:proofErr w:type="spellEnd"/>
            <w:r>
              <w:t>) teisę surašyti ir pasirašyti pareiškėjo apskaitos dokumentus, neturi neišnykusio arba nepanaikinto teistumo arba dėl pareiškėjo ir partnerio (-</w:t>
            </w:r>
            <w:proofErr w:type="spellStart"/>
            <w:r>
              <w:t>ių</w:t>
            </w:r>
            <w:proofErr w:type="spellEnd"/>
            <w: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w:t>
            </w:r>
            <w:r>
              <w:lastRenderedPageBreak/>
              <w:t xml:space="preserve">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rPr>
              <w:t>(šis apribojimas netaikomas, jei pareiškėjo arba partnerio (-</w:t>
            </w:r>
            <w:proofErr w:type="spellStart"/>
            <w:r>
              <w:rPr>
                <w:i/>
              </w:rPr>
              <w:t>ių</w:t>
            </w:r>
            <w:proofErr w:type="spellEnd"/>
            <w:r>
              <w:rPr>
                <w:i/>
              </w:rPr>
              <w:t>) veikla yra finansuojama iš Lietuvos Respublikos valstybės ir (arba) savivaldybių biudžetų ir (arba) valstybės pinigų fondų, taip pat Europos investicijų fondui ir Europos investicijų bankui)</w:t>
            </w:r>
            <w:r>
              <w:t xml:space="preserve">; </w:t>
            </w:r>
          </w:p>
          <w:p w14:paraId="7C4F88F9" w14:textId="77777777" w:rsidR="00C05A2F" w:rsidRDefault="00C05A2F" w:rsidP="00C05A2F">
            <w:pPr>
              <w:ind w:firstLine="720"/>
              <w:jc w:val="both"/>
            </w:pPr>
            <w:r>
              <w:t>5.4.4. paraiškos vertinimo metu pareiškėjui ir partneriui (-</w:t>
            </w:r>
            <w:proofErr w:type="spellStart"/>
            <w:r>
              <w:t>iams</w:t>
            </w:r>
            <w:proofErr w:type="spellEnd"/>
            <w:r>
              <w:t xml:space="preserve">), jei jie perkėlė gamybinę veiklą valstybėje narėje arba į kitą valstybę narę, nėra taikoma arba nebuvo taikoma išieškojimo procedūra </w:t>
            </w:r>
            <w:r>
              <w:rPr>
                <w:i/>
              </w:rPr>
              <w:t>(ši nuostata nėra taikoma viešiesiems juridiniams asmenims)</w:t>
            </w:r>
            <w:r>
              <w:t>;</w:t>
            </w:r>
          </w:p>
          <w:p w14:paraId="1246A03C" w14:textId="77777777" w:rsidR="00C05A2F" w:rsidRDefault="00C05A2F" w:rsidP="00C05A2F">
            <w:pPr>
              <w:ind w:firstLine="720"/>
              <w:jc w:val="both"/>
            </w:pPr>
            <w:r>
              <w:lastRenderedPageBreak/>
              <w:t xml:space="preserve">5.4.5. paraiškos vertinimo metu pareiškėjui ir </w:t>
            </w:r>
            <w:r>
              <w:rPr>
                <w:bCs/>
              </w:rPr>
              <w:t>partneriui (-</w:t>
            </w:r>
            <w:proofErr w:type="spellStart"/>
            <w:r>
              <w:rPr>
                <w:bCs/>
              </w:rPr>
              <w:t>iams</w:t>
            </w:r>
            <w:proofErr w:type="spellEnd"/>
            <w:r>
              <w:rPr>
                <w:bCs/>
              </w:rPr>
              <w:t>)</w:t>
            </w:r>
            <w:r>
              <w:t xml:space="preserve"> nėra taikomas apribojimas (iki 5 metų) neskirti ES finansinės paramos dėl trečiųjų šalių piliečių nelegalaus įdarbinimo </w:t>
            </w:r>
            <w:r>
              <w:rPr>
                <w:i/>
              </w:rPr>
              <w:t>(ši nuostata nėra taikoma viešiesiems juridiniams asmenims)</w:t>
            </w:r>
            <w:r>
              <w:t>;</w:t>
            </w:r>
          </w:p>
          <w:p w14:paraId="3A7DE74D" w14:textId="77777777" w:rsidR="00C05A2F" w:rsidRDefault="00C05A2F" w:rsidP="00C05A2F">
            <w:pPr>
              <w:ind w:firstLine="720"/>
              <w:jc w:val="both"/>
            </w:pPr>
            <w:r>
              <w:t xml:space="preserve">5.4.6. paraiškos vertinimo metu pareiškėjui ir </w:t>
            </w:r>
            <w:r>
              <w:rPr>
                <w:bCs/>
              </w:rPr>
              <w:t>partneriui (-</w:t>
            </w:r>
            <w:proofErr w:type="spellStart"/>
            <w:r>
              <w:rPr>
                <w:bCs/>
              </w:rPr>
              <w:t>iams</w:t>
            </w:r>
            <w:proofErr w:type="spellEnd"/>
            <w:r>
              <w:rPr>
                <w:bCs/>
              </w:rPr>
              <w:t>)</w:t>
            </w:r>
            <w:r>
              <w:t xml:space="preserve"> nėra taikomas apribojimas gauti finansavimą dėl to, kad per sprendime dėl lėšų grąžinimo nustatytą terminą lėšos nebuvo grąžintos arba grąžinta tik dalis lėšų </w:t>
            </w:r>
            <w:r>
              <w:rPr>
                <w:i/>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t>;</w:t>
            </w:r>
          </w:p>
          <w:p w14:paraId="0B1F5615" w14:textId="77777777" w:rsidR="00C05A2F" w:rsidRDefault="00C05A2F" w:rsidP="00C05A2F">
            <w:pPr>
              <w:ind w:firstLine="720"/>
              <w:jc w:val="both"/>
              <w:rPr>
                <w:lang w:eastAsia="lt-LT"/>
              </w:rPr>
            </w:pPr>
            <w:r>
              <w:t xml:space="preserve">5.4.7. paraiškos vertinimo metu pareiškėjas ir </w:t>
            </w:r>
            <w:r>
              <w:rPr>
                <w:bCs/>
              </w:rPr>
              <w:t>partneris (-</w:t>
            </w:r>
            <w:proofErr w:type="spellStart"/>
            <w:r>
              <w:rPr>
                <w:bCs/>
              </w:rPr>
              <w:t>iai</w:t>
            </w:r>
            <w:proofErr w:type="spellEnd"/>
            <w:r>
              <w:rPr>
                <w:bCs/>
              </w:rPr>
              <w:t>)</w:t>
            </w:r>
            <w: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rPr>
              <w:t>„</w:t>
            </w:r>
            <w:r>
              <w:t xml:space="preserve">Dėl Juridinių asmenų registro nuostatų patvirtinimo“ </w:t>
            </w:r>
            <w:r>
              <w:rPr>
                <w:rFonts w:eastAsia="Calibri"/>
                <w:i/>
              </w:rPr>
              <w:t>(ši nuostata netaikoma, kai pareiškėjas yra fizinis asmuo; ši nuostata taikoma tik tais atvejais, kai finansines ataskaitas būtina rengti pagal įstatymus, taikomus juridiniam asmeniui, užsienio juridiniam asmeniui ar kitai organizacijai).</w:t>
            </w:r>
            <w: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626B0" w14:textId="59217FCE" w:rsidR="00C05A2F" w:rsidRDefault="00C05A2F" w:rsidP="00C05A2F">
            <w:pPr>
              <w:ind w:firstLine="720"/>
              <w:jc w:val="both"/>
              <w:rPr>
                <w:lang w:eastAsia="lt-LT"/>
              </w:rPr>
            </w:pPr>
            <w:r>
              <w:rPr>
                <w:lang w:eastAsia="lt-LT"/>
              </w:rPr>
              <w:lastRenderedPageBreak/>
              <w:t xml:space="preserve">Informacijos šaltiniai: paraiška, </w:t>
            </w:r>
            <w:r>
              <w:rPr>
                <w:rFonts w:eastAsia="Calibri"/>
              </w:rPr>
              <w:t xml:space="preserve">Aprašo </w:t>
            </w:r>
            <w:r w:rsidR="008D1389">
              <w:rPr>
                <w:rFonts w:eastAsia="Calibri"/>
              </w:rPr>
              <w:t>61</w:t>
            </w:r>
            <w:r>
              <w:rPr>
                <w:rFonts w:eastAsia="Calibri"/>
              </w:rPr>
              <w:t xml:space="preserve">.5 ir </w:t>
            </w:r>
            <w:r w:rsidR="008D1389">
              <w:rPr>
                <w:rFonts w:eastAsia="Calibri"/>
              </w:rPr>
              <w:t>61</w:t>
            </w:r>
            <w:r>
              <w:rPr>
                <w:rFonts w:eastAsia="Calibri"/>
              </w:rPr>
              <w:t>.6 papunkčiuose nurodyti dokumentai,</w:t>
            </w:r>
            <w:r>
              <w:rPr>
                <w:lang w:eastAsia="lt-LT"/>
              </w:rPr>
              <w:t xml:space="preserve"> Valstybinės mokesčių inspekcijos prie Lietuvos Respublikos finansų ministerijos ir Valstybinio socialinio draudimo fondo valdybos prie Socialinės apsaugos ir darbo ministerijos, Juridinių asmenų registro, </w:t>
            </w:r>
            <w:r>
              <w:rPr>
                <w:rFonts w:eastAsia="Calibri"/>
              </w:rPr>
              <w:t>Audito, apskaitos, turto vertinimo ir nemokumo valdymo tarnybos prie Lietuvos Respublikos finansų ministerijos</w:t>
            </w:r>
            <w:r>
              <w:rPr>
                <w:lang w:eastAsia="lt-LT"/>
              </w:rPr>
              <w:t xml:space="preserve"> duomenys, taip pat kita viešajai įstaigai Lietuvos verslo paramos agentūrai (toliau – įgyvendinančioji institucija) prieinama informacija.</w:t>
            </w:r>
          </w:p>
          <w:p w14:paraId="54771D94" w14:textId="77777777" w:rsidR="00C05A2F" w:rsidRDefault="00C05A2F" w:rsidP="00C05A2F">
            <w:pPr>
              <w:ind w:firstLine="720"/>
              <w:jc w:val="both"/>
              <w:rPr>
                <w:lang w:eastAsia="lt-LT"/>
              </w:rPr>
            </w:pPr>
            <w:r>
              <w:rPr>
                <w:lang w:eastAsia="lt-LT"/>
              </w:rPr>
              <w:t xml:space="preserve">Vertinant atitiktį šiam vertinimo aspektui, vadovaujamasi pareiškėjo pateikta deklaracija. </w:t>
            </w:r>
          </w:p>
          <w:p w14:paraId="78B6A954" w14:textId="77777777" w:rsidR="00C05A2F" w:rsidRDefault="00C05A2F" w:rsidP="00C05A2F">
            <w:pPr>
              <w:ind w:firstLine="720"/>
              <w:jc w:val="both"/>
              <w:rPr>
                <w:lang w:eastAsia="lt-LT"/>
              </w:rPr>
            </w:pPr>
            <w:r>
              <w:rPr>
                <w:lang w:eastAsia="lt-LT"/>
              </w:rPr>
              <w:t>Pareiškėjo deklaracijoje pateiktų teiginių dėl atitikties šiam vertinimo aspektui nurodytų apribojimų tikrumas tikrinamas atrankiniu būdu įgyvendinančiosios institucijos vidaus procedūrų apraše nustatyta tvarka.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AF14E"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8057D" w14:textId="77777777" w:rsidR="00C05A2F" w:rsidRDefault="00C05A2F" w:rsidP="00C05A2F">
            <w:pPr>
              <w:ind w:firstLine="720"/>
              <w:jc w:val="both"/>
              <w:rPr>
                <w:lang w:eastAsia="lt-LT"/>
              </w:rPr>
            </w:pPr>
          </w:p>
        </w:tc>
      </w:tr>
      <w:tr w:rsidR="00C05A2F" w14:paraId="62C365ED"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45A2A" w14:textId="77777777" w:rsidR="00C05A2F" w:rsidRDefault="00C05A2F" w:rsidP="00C05A2F">
            <w:pPr>
              <w:ind w:firstLine="720"/>
              <w:jc w:val="both"/>
              <w:rPr>
                <w:lang w:eastAsia="lt-LT"/>
              </w:rPr>
            </w:pPr>
            <w:r>
              <w:lastRenderedPageBreak/>
              <w:t xml:space="preserve">5.5. Pareiškėjas ir </w:t>
            </w:r>
            <w:r>
              <w:rPr>
                <w:bCs/>
              </w:rPr>
              <w:t>partneris (-</w:t>
            </w:r>
            <w:proofErr w:type="spellStart"/>
            <w:r>
              <w:rPr>
                <w:bCs/>
              </w:rPr>
              <w:t>iai</w:t>
            </w:r>
            <w:proofErr w:type="spellEnd"/>
            <w:r>
              <w:rPr>
                <w:bCs/>
              </w:rPr>
              <w:t xml:space="preserve">) </w:t>
            </w:r>
            <w:r>
              <w:t>turi (gali užtikrinti) pakankamus administravimo gebėjimus vykdyti projektą.</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3A75F" w14:textId="77777777" w:rsidR="00C05A2F" w:rsidRDefault="00C05A2F" w:rsidP="00C05A2F">
            <w:pPr>
              <w:ind w:firstLine="720"/>
              <w:jc w:val="both"/>
              <w:rPr>
                <w:lang w:eastAsia="lt-LT"/>
              </w:rPr>
            </w:pPr>
            <w:r>
              <w:rPr>
                <w:lang w:eastAsia="lt-LT"/>
              </w:rPr>
              <w:t xml:space="preserve">Informacijos šaltinis </w:t>
            </w:r>
            <w:r>
              <w:rPr>
                <w:rFonts w:eastAsia="Calibri"/>
              </w:rPr>
              <w:t>–</w:t>
            </w:r>
            <w:r>
              <w:rPr>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89E22"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76828" w14:textId="77777777" w:rsidR="00C05A2F" w:rsidRDefault="00C05A2F" w:rsidP="00C05A2F">
            <w:pPr>
              <w:ind w:firstLine="720"/>
              <w:jc w:val="both"/>
              <w:rPr>
                <w:lang w:eastAsia="lt-LT"/>
              </w:rPr>
            </w:pPr>
          </w:p>
        </w:tc>
      </w:tr>
      <w:tr w:rsidR="00C05A2F" w14:paraId="5796719A" w14:textId="77777777" w:rsidTr="00BB00AD">
        <w:trPr>
          <w:trHeight w:val="558"/>
        </w:trPr>
        <w:tc>
          <w:tcPr>
            <w:tcW w:w="5245" w:type="dxa"/>
            <w:tcBorders>
              <w:top w:val="single" w:sz="4" w:space="0" w:color="000000" w:themeColor="text1"/>
              <w:left w:val="single" w:sz="4" w:space="0" w:color="000000" w:themeColor="text1"/>
              <w:right w:val="single" w:sz="4" w:space="0" w:color="000000" w:themeColor="text1"/>
            </w:tcBorders>
          </w:tcPr>
          <w:p w14:paraId="7D2A130E" w14:textId="77777777" w:rsidR="00C05A2F" w:rsidRDefault="00C05A2F" w:rsidP="00C05A2F">
            <w:pPr>
              <w:ind w:firstLine="720"/>
              <w:jc w:val="both"/>
              <w:rPr>
                <w:i/>
                <w:spacing w:val="-4"/>
                <w:lang w:eastAsia="lt-LT"/>
              </w:rPr>
            </w:pPr>
            <w:r>
              <w:rPr>
                <w:spacing w:val="-4"/>
              </w:rPr>
              <w:t xml:space="preserve">5.6. Projekto parengtumas atitinka projektų finansavimo sąlygų apraše nustatytus reikalavimus. </w:t>
            </w:r>
          </w:p>
        </w:tc>
        <w:tc>
          <w:tcPr>
            <w:tcW w:w="4536" w:type="dxa"/>
            <w:tcBorders>
              <w:top w:val="single" w:sz="4" w:space="0" w:color="000000" w:themeColor="text1"/>
              <w:left w:val="single" w:sz="4" w:space="0" w:color="000000" w:themeColor="text1"/>
              <w:right w:val="single" w:sz="4" w:space="0" w:color="000000" w:themeColor="text1"/>
            </w:tcBorders>
          </w:tcPr>
          <w:p w14:paraId="522A0336" w14:textId="556219A4" w:rsidR="00C05A2F" w:rsidRDefault="00C05A2F" w:rsidP="00C05A2F">
            <w:pPr>
              <w:ind w:firstLine="720"/>
              <w:jc w:val="both"/>
              <w:rPr>
                <w:rFonts w:eastAsia="Calibri"/>
              </w:rPr>
            </w:pPr>
            <w:r>
              <w:rPr>
                <w:rFonts w:eastAsia="Calibri"/>
              </w:rPr>
              <w:t>Projekto parengtumas turi atitikti reikalavimus, nustatytus Aprašo 3</w:t>
            </w:r>
            <w:r w:rsidR="002E59D9">
              <w:rPr>
                <w:rFonts w:eastAsia="Calibri"/>
              </w:rPr>
              <w:t>3</w:t>
            </w:r>
            <w:r>
              <w:rPr>
                <w:rFonts w:eastAsia="Calibri"/>
              </w:rPr>
              <w:t xml:space="preserve"> punkte.</w:t>
            </w:r>
          </w:p>
          <w:p w14:paraId="30CA03A9" w14:textId="77777777" w:rsidR="00C05A2F" w:rsidRDefault="00C05A2F" w:rsidP="00C05A2F">
            <w:pPr>
              <w:ind w:firstLine="720"/>
              <w:jc w:val="both"/>
              <w:rPr>
                <w:rFonts w:eastAsia="Calibri"/>
              </w:rPr>
            </w:pPr>
          </w:p>
          <w:p w14:paraId="50FB4A74" w14:textId="77777777" w:rsidR="00C05A2F" w:rsidRDefault="00C05A2F" w:rsidP="00C05A2F">
            <w:pPr>
              <w:ind w:firstLine="720"/>
              <w:jc w:val="both"/>
              <w:rPr>
                <w:lang w:eastAsia="lt-LT"/>
              </w:rPr>
            </w:pPr>
            <w:r>
              <w:rPr>
                <w:rFonts w:eastAsia="Calibri"/>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418BC"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right w:val="single" w:sz="4" w:space="0" w:color="000000" w:themeColor="text1"/>
            </w:tcBorders>
          </w:tcPr>
          <w:p w14:paraId="4215C0E9" w14:textId="77777777" w:rsidR="00C05A2F" w:rsidRDefault="00C05A2F" w:rsidP="00C05A2F">
            <w:pPr>
              <w:ind w:firstLine="720"/>
              <w:jc w:val="both"/>
              <w:rPr>
                <w:lang w:eastAsia="lt-LT"/>
              </w:rPr>
            </w:pPr>
          </w:p>
        </w:tc>
      </w:tr>
      <w:tr w:rsidR="00C05A2F" w14:paraId="409DCF61"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0FB4F" w14:textId="77777777" w:rsidR="00C05A2F" w:rsidRDefault="00C05A2F" w:rsidP="00C05A2F">
            <w:pPr>
              <w:ind w:firstLine="773"/>
              <w:jc w:val="both"/>
              <w:rPr>
                <w:rFonts w:eastAsia="Calibri"/>
              </w:rPr>
            </w:pPr>
            <w:r>
              <w:rPr>
                <w:rFonts w:eastAsia="Calibri"/>
              </w:rPr>
              <w:t>5.7. Partnerystė įgyvendinant projektą yra pagrįsta ir teikia naudą</w:t>
            </w:r>
            <w: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59A82" w14:textId="4A1FE72B" w:rsidR="00736DBC" w:rsidRPr="003E2D47" w:rsidRDefault="00736DBC" w:rsidP="00736DBC">
            <w:pPr>
              <w:jc w:val="both"/>
              <w:rPr>
                <w:lang w:eastAsia="lt-LT"/>
              </w:rPr>
            </w:pPr>
            <w:r w:rsidRPr="003E2D47">
              <w:rPr>
                <w:lang w:eastAsia="lt-LT"/>
              </w:rPr>
              <w:t>Vertinama atitiktis Aprašo 1</w:t>
            </w:r>
            <w:r w:rsidR="00F5558E">
              <w:rPr>
                <w:lang w:eastAsia="lt-LT"/>
              </w:rPr>
              <w:t>7</w:t>
            </w:r>
            <w:r w:rsidRPr="003E2D47">
              <w:rPr>
                <w:lang w:eastAsia="lt-LT"/>
              </w:rPr>
              <w:t xml:space="preserve"> punkte nustatytam reikalavimui. Taip pat vertinama, ar:</w:t>
            </w:r>
          </w:p>
          <w:p w14:paraId="2DA529FF" w14:textId="77777777" w:rsidR="00736DBC" w:rsidRPr="003E2D47" w:rsidRDefault="00736DBC" w:rsidP="00736DBC">
            <w:pPr>
              <w:jc w:val="both"/>
              <w:rPr>
                <w:lang w:eastAsia="lt-LT"/>
              </w:rPr>
            </w:pPr>
            <w:r w:rsidRPr="003E2D47">
              <w:rPr>
                <w:lang w:eastAsia="lt-LT"/>
              </w:rPr>
              <w:t>- kaip projekto partneriai, prisidės prie projekto tikslo įgyvendinimo;</w:t>
            </w:r>
          </w:p>
          <w:p w14:paraId="3448DB07" w14:textId="77777777" w:rsidR="00736DBC" w:rsidRPr="003E2D47" w:rsidRDefault="00736DBC" w:rsidP="00736DBC">
            <w:pPr>
              <w:jc w:val="both"/>
              <w:rPr>
                <w:lang w:eastAsia="lt-LT"/>
              </w:rPr>
            </w:pPr>
            <w:r w:rsidRPr="003E2D47">
              <w:rPr>
                <w:lang w:eastAsia="lt-LT"/>
              </w:rPr>
              <w:t>- partnerio pasirinkimas ir jo indėlis į projektą yra pagrįstas, ar yra atskleista gaunama nauda iš partnerio įtraukimo į projektą ir ar partneris prisideda prie projekto tikslo įgyvendinimo bei veiklų.</w:t>
            </w:r>
          </w:p>
          <w:p w14:paraId="6A0768A4" w14:textId="77777777" w:rsidR="00736DBC" w:rsidRPr="003E2D47" w:rsidRDefault="00736DBC" w:rsidP="00736DBC">
            <w:pPr>
              <w:jc w:val="both"/>
              <w:rPr>
                <w:lang w:eastAsia="lt-LT"/>
              </w:rPr>
            </w:pPr>
          </w:p>
          <w:p w14:paraId="7205E1C9" w14:textId="1720EBDF" w:rsidR="00C05A2F" w:rsidRDefault="00736DBC" w:rsidP="00736DBC">
            <w:pPr>
              <w:ind w:firstLine="720"/>
              <w:jc w:val="both"/>
              <w:rPr>
                <w:lang w:eastAsia="lt-LT"/>
              </w:rPr>
            </w:pPr>
            <w:r w:rsidRPr="003E2D47">
              <w:rPr>
                <w:lang w:eastAsia="lt-LT"/>
              </w:rPr>
              <w:t>Informacijos šaltinis: paraiška</w:t>
            </w:r>
            <w:r>
              <w:rPr>
                <w:lang w:eastAsia="lt-LT"/>
              </w:rPr>
              <w:t>,</w:t>
            </w:r>
            <w:r w:rsidR="00F5558E">
              <w:rPr>
                <w:lang w:eastAsia="lt-LT"/>
              </w:rPr>
              <w:t xml:space="preserve"> Aprašo 61.9 nurodytas informacijos šaltinis,</w:t>
            </w:r>
            <w:r>
              <w:rPr>
                <w:lang w:eastAsia="lt-LT"/>
              </w:rPr>
              <w:t xml:space="preserve"> Aprašo 5 priedo 4 punkte pateikta informacija</w:t>
            </w:r>
            <w:r w:rsidR="00F5558E">
              <w:rPr>
                <w:lang w:eastAsia="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3BEEC"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05AF3" w14:textId="77777777" w:rsidR="00C05A2F" w:rsidRDefault="00C05A2F" w:rsidP="00C05A2F">
            <w:pPr>
              <w:ind w:firstLine="720"/>
              <w:jc w:val="both"/>
              <w:rPr>
                <w:lang w:eastAsia="lt-LT"/>
              </w:rPr>
            </w:pPr>
          </w:p>
        </w:tc>
      </w:tr>
      <w:tr w:rsidR="00C05A2F" w14:paraId="32BD16F5" w14:textId="77777777" w:rsidTr="00BB00AD">
        <w:trPr>
          <w:trHeight w:val="20"/>
        </w:trPr>
        <w:tc>
          <w:tcPr>
            <w:tcW w:w="13657"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01299170" w14:textId="77777777" w:rsidR="00C05A2F" w:rsidRDefault="00C05A2F" w:rsidP="00C05A2F">
            <w:pPr>
              <w:ind w:firstLine="720"/>
              <w:jc w:val="both"/>
              <w:rPr>
                <w:lang w:eastAsia="lt-LT"/>
              </w:rPr>
            </w:pPr>
            <w:r>
              <w:rPr>
                <w:b/>
                <w:bCs/>
                <w:lang w:eastAsia="lt-LT"/>
              </w:rPr>
              <w:t xml:space="preserve">6. </w:t>
            </w:r>
            <w:r>
              <w:rPr>
                <w:b/>
                <w:bCs/>
              </w:rPr>
              <w:t>Projekto išlaidų finansavimo šaltiniai aiškiai nustatyti ir užtikrinti.</w:t>
            </w:r>
          </w:p>
        </w:tc>
      </w:tr>
      <w:tr w:rsidR="00C05A2F" w14:paraId="247548BB"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B26815C" w14:textId="77777777" w:rsidR="00C05A2F" w:rsidRDefault="00C05A2F" w:rsidP="00C05A2F">
            <w:pPr>
              <w:ind w:firstLine="720"/>
              <w:jc w:val="both"/>
              <w:rPr>
                <w:i/>
                <w:lang w:eastAsia="lt-LT"/>
              </w:rPr>
            </w:pPr>
            <w:r>
              <w:rPr>
                <w:lang w:eastAsia="lt-LT"/>
              </w:rPr>
              <w:t xml:space="preserve">6.1. </w:t>
            </w:r>
            <w:r>
              <w:t>Pareiškėjo ir (ar) partnerio (-</w:t>
            </w:r>
            <w:proofErr w:type="spellStart"/>
            <w:r>
              <w:t>ių</w:t>
            </w:r>
            <w:proofErr w:type="spellEnd"/>
            <w:r>
              <w:t>) įnašas atitinka projektų finansavimo sąlygų apraše nustatytus reikalavimus ir yra užtikrintas įnašo finansavimas</w:t>
            </w:r>
            <w:r>
              <w:rPr>
                <w:lang w:eastAsia="lt-LT"/>
              </w:rPr>
              <w:t>.</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F3D68EC" w14:textId="6BA55885" w:rsidR="00C05A2F" w:rsidRDefault="00C05A2F" w:rsidP="00C05A2F">
            <w:pPr>
              <w:ind w:firstLine="720"/>
              <w:jc w:val="both"/>
              <w:rPr>
                <w:rFonts w:eastAsia="Calibri"/>
              </w:rPr>
            </w:pPr>
            <w:r>
              <w:rPr>
                <w:rFonts w:eastAsia="Calibri"/>
              </w:rPr>
              <w:t xml:space="preserve">Pareiškėjas turi prisidėti prie projekto įgyvendinimo Aprašo </w:t>
            </w:r>
            <w:r w:rsidR="00F5558E">
              <w:rPr>
                <w:rFonts w:eastAsia="Calibri"/>
              </w:rPr>
              <w:t>40</w:t>
            </w:r>
            <w:r>
              <w:rPr>
                <w:rFonts w:eastAsia="Calibri"/>
              </w:rPr>
              <w:t>, 4</w:t>
            </w:r>
            <w:r w:rsidR="00F5558E">
              <w:rPr>
                <w:rFonts w:eastAsia="Calibri"/>
              </w:rPr>
              <w:t>6</w:t>
            </w:r>
            <w:r>
              <w:rPr>
                <w:rFonts w:eastAsia="Calibri"/>
              </w:rPr>
              <w:t xml:space="preserve"> ir 4</w:t>
            </w:r>
            <w:r w:rsidR="00F5558E">
              <w:rPr>
                <w:rFonts w:eastAsia="Calibri"/>
              </w:rPr>
              <w:t>7</w:t>
            </w:r>
            <w:r>
              <w:rPr>
                <w:rFonts w:eastAsia="Calibri"/>
              </w:rPr>
              <w:t xml:space="preserve"> punktuose nurodyta lėšų dalimi.</w:t>
            </w:r>
          </w:p>
          <w:p w14:paraId="61EEF44C" w14:textId="77777777" w:rsidR="00C05A2F" w:rsidRDefault="00C05A2F" w:rsidP="00C05A2F">
            <w:pPr>
              <w:ind w:firstLine="720"/>
              <w:jc w:val="both"/>
              <w:rPr>
                <w:rFonts w:eastAsia="Calibri"/>
              </w:rPr>
            </w:pPr>
          </w:p>
          <w:p w14:paraId="271EDF8A" w14:textId="4EAEFB80" w:rsidR="00C05A2F" w:rsidRDefault="00C05A2F" w:rsidP="00C05A2F">
            <w:pPr>
              <w:ind w:firstLine="720"/>
              <w:jc w:val="both"/>
              <w:rPr>
                <w:lang w:eastAsia="lt-LT"/>
              </w:rPr>
            </w:pPr>
            <w:r>
              <w:rPr>
                <w:rFonts w:eastAsia="Calibri"/>
              </w:rPr>
              <w:t xml:space="preserve">Informacijos šaltiniai: </w:t>
            </w:r>
            <w:r>
              <w:rPr>
                <w:lang w:eastAsia="lt-LT"/>
              </w:rPr>
              <w:t xml:space="preserve">duomenys tikrinami pagal Juridinių asmenų registro duomenis, pareiškėjo kreditorių ir debitorių sąrašą (nurodomi kreditoriniai ir debitoriniai įsiskolinimai ir sąrašas, sudarytas ne vėliau </w:t>
            </w:r>
            <w:r>
              <w:rPr>
                <w:lang w:eastAsia="lt-LT"/>
              </w:rPr>
              <w:lastRenderedPageBreak/>
              <w:t>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Pr>
                <w:rFonts w:eastAsia="Calibri"/>
              </w:rPr>
              <w:t xml:space="preserve"> planuojamus finansavimo šaltinius (nuosavos lėšos, bankų ir kitų kredito įstaigų, juridinių asmenų paskolos ir kiti šaltiniai);</w:t>
            </w:r>
            <w:r>
              <w:rPr>
                <w:lang w:eastAsia="lt-LT"/>
              </w:rPr>
              <w:t xml:space="preserve"> kitus dokumentus, įrodančius pareiškėjo gebėjimus užtikrinti savo veiklos tęstinumą per visą projekto įgyvendinimo laikotarpį ir prisidėti prie projekto finansavimo, </w:t>
            </w:r>
            <w:r>
              <w:rPr>
                <w:rFonts w:eastAsia="Calibri"/>
              </w:rPr>
              <w:t xml:space="preserve">Aprašo </w:t>
            </w:r>
            <w:r w:rsidR="00F5558E">
              <w:rPr>
                <w:rFonts w:eastAsia="Calibri"/>
              </w:rPr>
              <w:t>61</w:t>
            </w:r>
            <w:r>
              <w:rPr>
                <w:rFonts w:eastAsia="Calibri"/>
              </w:rPr>
              <w:t xml:space="preserve">.5 ir </w:t>
            </w:r>
            <w:r w:rsidR="00F5558E">
              <w:rPr>
                <w:rFonts w:eastAsia="Calibri"/>
              </w:rPr>
              <w:t>61</w:t>
            </w:r>
            <w:r>
              <w:rPr>
                <w:rFonts w:eastAsia="Calibri"/>
              </w:rPr>
              <w:t>.6 papunkčiuose nurodyti dokumentai</w:t>
            </w:r>
            <w:r>
              <w:rPr>
                <w:lang w:eastAsia="lt-LT"/>
              </w:rPr>
              <w:t>.</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6727DB5"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514D7B05" w14:textId="77777777" w:rsidR="00C05A2F" w:rsidRDefault="00C05A2F" w:rsidP="00C05A2F">
            <w:pPr>
              <w:ind w:firstLine="720"/>
              <w:jc w:val="both"/>
              <w:rPr>
                <w:lang w:eastAsia="lt-LT"/>
              </w:rPr>
            </w:pPr>
          </w:p>
        </w:tc>
      </w:tr>
      <w:tr w:rsidR="00C05A2F" w14:paraId="11E4BB64"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42740693" w14:textId="77777777" w:rsidR="00C05A2F" w:rsidRDefault="00C05A2F" w:rsidP="00C05A2F">
            <w:pPr>
              <w:ind w:firstLine="720"/>
              <w:jc w:val="both"/>
              <w:rPr>
                <w:lang w:eastAsia="lt-LT"/>
              </w:rPr>
            </w:pPr>
            <w:r>
              <w:t>6.2. Užtikrintas netinkamų finansuoti su projektu susijusių išlaidų padengimas.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782D0AAB" w14:textId="77777777" w:rsidR="00C05A2F" w:rsidRDefault="00C05A2F" w:rsidP="00C05A2F">
            <w:pPr>
              <w:ind w:firstLine="720"/>
              <w:jc w:val="both"/>
              <w:rPr>
                <w:lang w:eastAsia="lt-LT"/>
              </w:rPr>
            </w:pPr>
            <w:r>
              <w:rPr>
                <w:lang w:eastAsia="lt-LT"/>
              </w:rPr>
              <w:t xml:space="preserve">Informacijos šaltinis – Aprašo 1 priedo 6.1 papunktyje nurodyti informacijos šaltiniai.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2FF3715"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43F10F4C" w14:textId="77777777" w:rsidR="00C05A2F" w:rsidRDefault="00C05A2F" w:rsidP="00C05A2F">
            <w:pPr>
              <w:ind w:firstLine="720"/>
              <w:jc w:val="both"/>
              <w:rPr>
                <w:lang w:eastAsia="lt-LT"/>
              </w:rPr>
            </w:pPr>
          </w:p>
        </w:tc>
      </w:tr>
      <w:tr w:rsidR="00C05A2F" w14:paraId="4B23F750"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0EF5AA92" w14:textId="77777777" w:rsidR="00C05A2F" w:rsidRDefault="00C05A2F" w:rsidP="00C05A2F">
            <w:pPr>
              <w:ind w:firstLine="720"/>
              <w:jc w:val="both"/>
              <w:rPr>
                <w:lang w:eastAsia="lt-LT"/>
              </w:rPr>
            </w:pPr>
            <w:r>
              <w:t xml:space="preserve">6.3. Užtikrintas finansinis projekto (veiklų) rezultatų tęstinumas.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19D6235" w14:textId="77777777" w:rsidR="00C05A2F" w:rsidRDefault="00C05A2F" w:rsidP="00C05A2F">
            <w:pPr>
              <w:ind w:firstLine="720"/>
              <w:jc w:val="both"/>
              <w:rPr>
                <w:lang w:eastAsia="lt-LT"/>
              </w:rPr>
            </w:pPr>
            <w:r>
              <w:rPr>
                <w:lang w:eastAsia="lt-LT"/>
              </w:rPr>
              <w:t xml:space="preserve">Informacijos šaltinis – paraiška.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DCD4374"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6A17576" w14:textId="77777777" w:rsidR="00C05A2F" w:rsidRDefault="00C05A2F" w:rsidP="00C05A2F">
            <w:pPr>
              <w:ind w:firstLine="720"/>
              <w:jc w:val="both"/>
              <w:rPr>
                <w:lang w:eastAsia="lt-LT"/>
              </w:rPr>
            </w:pPr>
          </w:p>
        </w:tc>
      </w:tr>
      <w:tr w:rsidR="00C05A2F" w14:paraId="4677BC03"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3DD3862D" w14:textId="77777777" w:rsidR="00C05A2F" w:rsidRDefault="00C05A2F" w:rsidP="00C05A2F">
            <w:pPr>
              <w:tabs>
                <w:tab w:val="left" w:pos="581"/>
              </w:tabs>
              <w:ind w:firstLine="720"/>
              <w:jc w:val="both"/>
            </w:pPr>
            <w:r>
              <w:t>6.4.</w:t>
            </w:r>
            <w:r>
              <w:tab/>
              <w:t xml:space="preserve"> </w:t>
            </w:r>
            <w:r>
              <w:rPr>
                <w:rFonts w:eastAsia="Calibri"/>
              </w:rPr>
              <w:t>Projektas atitinka Europos investicijų banko nustatytas išlaidų tinkamumo finansuoti sąlygas.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76CF40DD" w14:textId="77777777" w:rsidR="00C05A2F" w:rsidRDefault="00C05A2F" w:rsidP="00C05A2F">
            <w:pPr>
              <w:ind w:firstLine="720"/>
              <w:jc w:val="both"/>
              <w:rPr>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7F85A4C"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5DACBA66" w14:textId="77777777" w:rsidR="00C05A2F" w:rsidRDefault="00C05A2F" w:rsidP="00C05A2F">
            <w:pPr>
              <w:ind w:firstLine="720"/>
              <w:jc w:val="both"/>
              <w:rPr>
                <w:lang w:eastAsia="lt-LT"/>
              </w:rPr>
            </w:pPr>
          </w:p>
        </w:tc>
      </w:tr>
      <w:tr w:rsidR="00C05A2F" w14:paraId="665AF149" w14:textId="77777777" w:rsidTr="00BB00AD">
        <w:trPr>
          <w:trHeight w:val="20"/>
        </w:trPr>
        <w:tc>
          <w:tcPr>
            <w:tcW w:w="13657"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7A749A93" w14:textId="77777777" w:rsidR="00C05A2F" w:rsidRDefault="00C05A2F" w:rsidP="00C05A2F">
            <w:pPr>
              <w:ind w:firstLine="720"/>
              <w:jc w:val="both"/>
              <w:rPr>
                <w:lang w:eastAsia="lt-LT"/>
              </w:rPr>
            </w:pPr>
            <w:r>
              <w:rPr>
                <w:b/>
                <w:bCs/>
                <w:lang w:eastAsia="lt-LT"/>
              </w:rPr>
              <w:lastRenderedPageBreak/>
              <w:t>7. Užtikrintas efektyvus projektui įgyvendinti reikalingų lėšų panaudojimas.</w:t>
            </w:r>
          </w:p>
        </w:tc>
      </w:tr>
      <w:tr w:rsidR="00C05A2F" w14:paraId="0CE5DAE4"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9E76F56" w14:textId="77777777" w:rsidR="00C05A2F" w:rsidRDefault="00C05A2F" w:rsidP="00C05A2F">
            <w:pPr>
              <w:ind w:firstLine="720"/>
              <w:jc w:val="both"/>
              <w:rPr>
                <w:lang w:eastAsia="lt-LT"/>
              </w:rPr>
            </w:pPr>
            <w:r>
              <w:rPr>
                <w:lang w:eastAsia="lt-LT"/>
              </w:rPr>
              <w:t xml:space="preserve">7.1. </w:t>
            </w:r>
            <w:r>
              <w:rPr>
                <w:color w:val="000000"/>
                <w:lang w:eastAsia="lt-LT"/>
              </w:rPr>
              <w:t>Projekto įgyvendinimo alternatyvos pasirinkimas pagrįstas sąnaudų ir naudos analizės rezultatais</w:t>
            </w:r>
            <w:r>
              <w:rPr>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EA70CB5" w14:textId="77777777" w:rsidR="00C05A2F" w:rsidRDefault="00C05A2F" w:rsidP="00C05A2F">
            <w:pPr>
              <w:ind w:firstLine="720"/>
              <w:jc w:val="both"/>
              <w:rPr>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99F6D1E"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742A1148" w14:textId="77777777" w:rsidR="00C05A2F" w:rsidRDefault="00C05A2F" w:rsidP="00C05A2F">
            <w:pPr>
              <w:ind w:firstLine="720"/>
              <w:jc w:val="both"/>
              <w:rPr>
                <w:lang w:eastAsia="lt-LT"/>
              </w:rPr>
            </w:pPr>
          </w:p>
        </w:tc>
      </w:tr>
      <w:tr w:rsidR="00C05A2F" w14:paraId="3B470C19"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0B074F" w14:textId="77777777" w:rsidR="00C05A2F" w:rsidRDefault="00C05A2F" w:rsidP="00C05A2F">
            <w:pPr>
              <w:ind w:firstLine="720"/>
              <w:jc w:val="both"/>
              <w:rPr>
                <w:lang w:eastAsia="lt-LT"/>
              </w:rPr>
            </w:pPr>
            <w:r>
              <w:rPr>
                <w:lang w:eastAsia="lt-LT"/>
              </w:rPr>
              <w:t>7.1.1. projekto įgyvendinimo alternatyvai (-</w:t>
            </w:r>
            <w:proofErr w:type="spellStart"/>
            <w:r>
              <w:rPr>
                <w:lang w:eastAsia="lt-LT"/>
              </w:rPr>
              <w:t>oms</w:t>
            </w:r>
            <w:proofErr w:type="spellEnd"/>
            <w:r>
              <w:rPr>
                <w:lang w:eastAsia="lt-LT"/>
              </w:rPr>
              <w:t>) įvertinti taikomos pajamų, sąnaudų, finansavimo šaltinių, sukuriamos naudos ir kitos prielaidos yra pagrįstos;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7246186" w14:textId="77777777" w:rsidR="00C05A2F" w:rsidRDefault="00C05A2F" w:rsidP="00BD5758">
            <w:pPr>
              <w:ind w:firstLine="738"/>
              <w:rPr>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9BE4D3C"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4A5E4CB" w14:textId="77777777" w:rsidR="00C05A2F" w:rsidRDefault="00C05A2F" w:rsidP="00C05A2F">
            <w:pPr>
              <w:ind w:firstLine="720"/>
              <w:jc w:val="both"/>
              <w:rPr>
                <w:lang w:eastAsia="lt-LT"/>
              </w:rPr>
            </w:pPr>
          </w:p>
        </w:tc>
      </w:tr>
      <w:tr w:rsidR="00C05A2F" w14:paraId="0705C1B7"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FA7F872" w14:textId="77777777" w:rsidR="00C05A2F" w:rsidRDefault="00C05A2F" w:rsidP="00C05A2F">
            <w:pPr>
              <w:ind w:firstLine="720"/>
              <w:jc w:val="both"/>
              <w:rPr>
                <w:lang w:eastAsia="lt-LT"/>
              </w:rPr>
            </w:pPr>
            <w:r>
              <w:rPr>
                <w:lang w:eastAsia="lt-LT"/>
              </w:rPr>
              <w:t>7.1.2. projekto įgyvendinimo alternatyvai (-</w:t>
            </w:r>
            <w:proofErr w:type="spellStart"/>
            <w:r>
              <w:rPr>
                <w:lang w:eastAsia="lt-LT"/>
              </w:rPr>
              <w:t>oms</w:t>
            </w:r>
            <w:proofErr w:type="spellEnd"/>
            <w:r>
              <w:rPr>
                <w:lang w:eastAsia="lt-LT"/>
              </w:rPr>
              <w:t>) įvertinti taikomas vienodas pagrįstos trukmės analizės laikotarpis;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9F2ED54" w14:textId="77777777" w:rsidR="00C05A2F" w:rsidRDefault="00C05A2F" w:rsidP="00C05A2F">
            <w:pPr>
              <w:ind w:firstLine="720"/>
              <w:jc w:val="both"/>
              <w:rPr>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7878708"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05541DBE" w14:textId="77777777" w:rsidR="00C05A2F" w:rsidRDefault="00C05A2F" w:rsidP="00C05A2F">
            <w:pPr>
              <w:ind w:firstLine="720"/>
              <w:jc w:val="both"/>
              <w:rPr>
                <w:lang w:eastAsia="lt-LT"/>
              </w:rPr>
            </w:pPr>
          </w:p>
        </w:tc>
      </w:tr>
      <w:tr w:rsidR="00C05A2F" w14:paraId="087E0E8E"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2E54C19" w14:textId="77777777" w:rsidR="00C05A2F" w:rsidRDefault="00C05A2F" w:rsidP="00C05A2F">
            <w:pPr>
              <w:ind w:firstLine="720"/>
              <w:jc w:val="both"/>
              <w:rPr>
                <w:lang w:eastAsia="lt-LT"/>
              </w:rPr>
            </w:pPr>
            <w:r>
              <w:rPr>
                <w:lang w:eastAsia="lt-LT"/>
              </w:rPr>
              <w:t>7.1.3. projekto įgyvendinimo alternatyvai (-</w:t>
            </w:r>
            <w:proofErr w:type="spellStart"/>
            <w:r>
              <w:rPr>
                <w:lang w:eastAsia="lt-LT"/>
              </w:rPr>
              <w:t>oms</w:t>
            </w:r>
            <w:proofErr w:type="spellEnd"/>
            <w:r>
              <w:rPr>
                <w:lang w:eastAsia="lt-LT"/>
              </w:rPr>
              <w:t>) įvertinti taikoma vienoda pagrįsto dydžio diskonto norma;</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1A4FA8E" w14:textId="77777777" w:rsidR="00C05A2F" w:rsidRDefault="00C05A2F" w:rsidP="00C05A2F">
            <w:pPr>
              <w:ind w:firstLine="767"/>
              <w:jc w:val="both"/>
              <w:rPr>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12CD828"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506D3459" w14:textId="77777777" w:rsidR="00C05A2F" w:rsidRDefault="00C05A2F" w:rsidP="00C05A2F">
            <w:pPr>
              <w:ind w:firstLine="720"/>
              <w:jc w:val="both"/>
              <w:rPr>
                <w:lang w:eastAsia="lt-LT"/>
              </w:rPr>
            </w:pPr>
          </w:p>
        </w:tc>
      </w:tr>
      <w:tr w:rsidR="00C05A2F" w14:paraId="7CD757C1"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701175B" w14:textId="77777777" w:rsidR="00C05A2F" w:rsidRDefault="00C05A2F" w:rsidP="00C05A2F">
            <w:pPr>
              <w:ind w:firstLine="720"/>
              <w:jc w:val="both"/>
              <w:rPr>
                <w:lang w:eastAsia="lt-LT"/>
              </w:rPr>
            </w:pPr>
            <w:r>
              <w:rPr>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FE9D99F" w14:textId="77777777" w:rsidR="00C05A2F" w:rsidRDefault="00C05A2F" w:rsidP="00C05A2F">
            <w:pPr>
              <w:ind w:firstLine="767"/>
              <w:jc w:val="both"/>
              <w:rPr>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94E8141"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3C161F3" w14:textId="77777777" w:rsidR="00C05A2F" w:rsidRDefault="00C05A2F" w:rsidP="00C05A2F">
            <w:pPr>
              <w:ind w:firstLine="720"/>
              <w:jc w:val="both"/>
              <w:rPr>
                <w:lang w:eastAsia="lt-LT"/>
              </w:rPr>
            </w:pPr>
          </w:p>
        </w:tc>
      </w:tr>
      <w:tr w:rsidR="00C05A2F" w14:paraId="6C734BB7"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C4E74F5" w14:textId="77777777" w:rsidR="00C05A2F" w:rsidRDefault="00C05A2F" w:rsidP="00C05A2F">
            <w:pPr>
              <w:ind w:firstLine="720"/>
              <w:jc w:val="both"/>
              <w:rPr>
                <w:lang w:eastAsia="lt-LT"/>
              </w:rPr>
            </w:pPr>
            <w:r>
              <w:rPr>
                <w:lang w:eastAsia="lt-LT"/>
              </w:rPr>
              <w:t>7.1.5. pasirinktai projekto įgyvendinimo alternatyvai realizuoti nėra žinomų teisinių, techninių ir socialinių apribojimų.</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18E9BFEF" w14:textId="77777777" w:rsidR="00C05A2F" w:rsidRDefault="00C05A2F" w:rsidP="00C05A2F">
            <w:pPr>
              <w:ind w:firstLine="720"/>
              <w:jc w:val="both"/>
              <w:rPr>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A750113"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55B71A28" w14:textId="77777777" w:rsidR="00C05A2F" w:rsidRDefault="00C05A2F" w:rsidP="00C05A2F">
            <w:pPr>
              <w:ind w:firstLine="720"/>
              <w:jc w:val="both"/>
              <w:rPr>
                <w:lang w:eastAsia="lt-LT"/>
              </w:rPr>
            </w:pPr>
          </w:p>
        </w:tc>
      </w:tr>
      <w:tr w:rsidR="00C05A2F" w14:paraId="31784746"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E2CADDC" w14:textId="77777777" w:rsidR="00C05A2F" w:rsidRDefault="00C05A2F" w:rsidP="00C05A2F">
            <w:pPr>
              <w:ind w:firstLine="720"/>
              <w:jc w:val="both"/>
              <w:rPr>
                <w:i/>
                <w:lang w:eastAsia="lt-LT"/>
              </w:rPr>
            </w:pPr>
            <w:r>
              <w:rPr>
                <w:lang w:eastAsia="lt-LT"/>
              </w:rPr>
              <w:t xml:space="preserve">7.2. Projekto įgyvendinimo alternatyvos pasirinkimas pagrįstas sąnaudų veiksmingumo analizės rodikliu.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316867F" w14:textId="77777777" w:rsidR="00C05A2F" w:rsidRDefault="00C05A2F" w:rsidP="00C05A2F">
            <w:pPr>
              <w:ind w:firstLine="720"/>
              <w:jc w:val="both"/>
              <w:rPr>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2328B1C"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680F63E5" w14:textId="77777777" w:rsidR="00C05A2F" w:rsidRDefault="00C05A2F" w:rsidP="00C05A2F">
            <w:pPr>
              <w:ind w:firstLine="720"/>
              <w:jc w:val="both"/>
              <w:rPr>
                <w:lang w:eastAsia="lt-LT"/>
              </w:rPr>
            </w:pPr>
          </w:p>
        </w:tc>
      </w:tr>
      <w:tr w:rsidR="00C05A2F" w14:paraId="7BB1EB15"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53154E" w14:textId="77777777" w:rsidR="00C05A2F" w:rsidRDefault="00C05A2F" w:rsidP="00C05A2F">
            <w:pPr>
              <w:ind w:firstLine="720"/>
              <w:jc w:val="both"/>
              <w:rPr>
                <w:rFonts w:eastAsia="Calibri"/>
              </w:rPr>
            </w:pPr>
            <w:r>
              <w:rPr>
                <w:lang w:eastAsia="lt-LT"/>
              </w:rPr>
              <w:t>7.3. Įvertintos pagrindinės projekto rizikos ir suplanuotos rizikų valdymo priemonės bei joms įgyvendinti reikalingi ištekliai.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465391E" w14:textId="77777777" w:rsidR="00C05A2F" w:rsidRDefault="00C05A2F" w:rsidP="00C05A2F">
            <w:pPr>
              <w:ind w:firstLine="720"/>
              <w:jc w:val="both"/>
              <w:rPr>
                <w:lang w:eastAsia="lt-LT"/>
              </w:rPr>
            </w:pPr>
            <w:r>
              <w:rPr>
                <w:lang w:eastAsia="lt-LT"/>
              </w:rPr>
              <w:t xml:space="preserve">Informacijos šaltinis </w:t>
            </w:r>
            <w:r>
              <w:rPr>
                <w:rFonts w:eastAsia="Calibri"/>
              </w:rPr>
              <w:t>–</w:t>
            </w:r>
            <w:r>
              <w:rPr>
                <w:lang w:eastAsia="lt-LT"/>
              </w:rPr>
              <w:t xml:space="preserve">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A4CD70A"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30E27BBE" w14:textId="77777777" w:rsidR="00C05A2F" w:rsidRDefault="00C05A2F" w:rsidP="00C05A2F">
            <w:pPr>
              <w:ind w:firstLine="720"/>
              <w:jc w:val="both"/>
              <w:rPr>
                <w:lang w:eastAsia="lt-LT"/>
              </w:rPr>
            </w:pPr>
          </w:p>
        </w:tc>
      </w:tr>
      <w:tr w:rsidR="00C05A2F" w14:paraId="772B9156"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3947445" w14:textId="77777777" w:rsidR="00C05A2F" w:rsidRDefault="00C05A2F" w:rsidP="00C05A2F">
            <w:pPr>
              <w:ind w:firstLine="720"/>
              <w:jc w:val="both"/>
              <w:rPr>
                <w:lang w:eastAsia="lt-LT"/>
              </w:rPr>
            </w:pPr>
            <w:r>
              <w:rPr>
                <w:lang w:eastAsia="lt-LT"/>
              </w:rPr>
              <w:t xml:space="preserve">7.4. Numatytos projekto veiklos atitinka tinkamoms finansuoti veikloms ir jų apimtims nustatytus reikalavimus. Išlaidos atitinka nustatytus reikalavimus ir yra būtinos projektams įgyvendinti. </w:t>
            </w:r>
            <w:r>
              <w:rPr>
                <w:lang w:eastAsia="lt-LT"/>
              </w:rPr>
              <w:lastRenderedPageBreak/>
              <w:t>Veiklos ir išlaidos suplanuotos efektyviai ir pagrįstai, įvertinus ir iki paraiškos pateikimo pradėtas ar įvykdytas viešųjų pirkimų procedūras. Vertinant pareiškėjo ir partnerio (-</w:t>
            </w:r>
            <w:proofErr w:type="spellStart"/>
            <w:r>
              <w:rPr>
                <w:lang w:eastAsia="lt-LT"/>
              </w:rPr>
              <w:t>ių</w:t>
            </w:r>
            <w:proofErr w:type="spellEnd"/>
            <w:r>
              <w:rPr>
                <w:lang w:eastAsia="lt-LT"/>
              </w:rPr>
              <w:t>) įgyvendintus ir (arba) įgyvendinamus projektus toms pačioms veikloms ir išlaidoms finansavimas nėra skiriamas pakartotinai.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13D6DC9" w14:textId="77777777" w:rsidR="00C05A2F" w:rsidRDefault="00C05A2F" w:rsidP="00C05A2F">
            <w:pPr>
              <w:ind w:firstLine="720"/>
              <w:jc w:val="both"/>
              <w:rPr>
                <w:lang w:eastAsia="lt-LT"/>
              </w:rPr>
            </w:pPr>
            <w:r>
              <w:rPr>
                <w:lang w:eastAsia="lt-LT"/>
              </w:rPr>
              <w:lastRenderedPageBreak/>
              <w:t xml:space="preserve">Informacijos šaltinis </w:t>
            </w:r>
            <w:r>
              <w:rPr>
                <w:rFonts w:eastAsia="Calibri"/>
              </w:rPr>
              <w:t>–</w:t>
            </w:r>
            <w:r>
              <w:rPr>
                <w:lang w:eastAsia="lt-LT"/>
              </w:rPr>
              <w:t xml:space="preserve">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CA96F17"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B17B29A" w14:textId="77777777" w:rsidR="00C05A2F" w:rsidRDefault="00C05A2F" w:rsidP="00C05A2F">
            <w:pPr>
              <w:ind w:firstLine="720"/>
              <w:jc w:val="both"/>
              <w:rPr>
                <w:lang w:eastAsia="lt-LT"/>
              </w:rPr>
            </w:pPr>
          </w:p>
        </w:tc>
      </w:tr>
      <w:tr w:rsidR="00C05A2F" w14:paraId="72969081" w14:textId="77777777" w:rsidTr="00BB00AD">
        <w:trPr>
          <w:trHeight w:val="553"/>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396D0" w14:textId="77777777" w:rsidR="00C05A2F" w:rsidRDefault="00C05A2F" w:rsidP="00C05A2F">
            <w:pPr>
              <w:ind w:firstLine="720"/>
              <w:jc w:val="both"/>
              <w:rPr>
                <w:lang w:eastAsia="lt-LT"/>
              </w:rPr>
            </w:pPr>
            <w:r>
              <w:rPr>
                <w:lang w:eastAsia="lt-LT"/>
              </w:rPr>
              <w:t xml:space="preserve">7.5. </w:t>
            </w:r>
            <w:r>
              <w:rPr>
                <w:spacing w:val="-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D8C18" w14:textId="7D5F87CC" w:rsidR="00C05A2F" w:rsidRDefault="00C05A2F" w:rsidP="00C05A2F">
            <w:pPr>
              <w:ind w:firstLine="720"/>
              <w:jc w:val="both"/>
              <w:rPr>
                <w:rFonts w:eastAsia="Calibri"/>
              </w:rPr>
            </w:pPr>
            <w:r>
              <w:rPr>
                <w:rFonts w:eastAsia="Calibri"/>
              </w:rPr>
              <w:t>Projekto įgyvendinimo trukmė / terminas turi atitikti Aprašo 2</w:t>
            </w:r>
            <w:r w:rsidR="007605C9">
              <w:rPr>
                <w:rFonts w:eastAsia="Calibri"/>
              </w:rPr>
              <w:t>8 ir 29</w:t>
            </w:r>
            <w:r>
              <w:rPr>
                <w:rFonts w:eastAsia="Calibri"/>
              </w:rPr>
              <w:t xml:space="preserve"> punkt</w:t>
            </w:r>
            <w:r w:rsidR="007605C9">
              <w:rPr>
                <w:rFonts w:eastAsia="Calibri"/>
              </w:rPr>
              <w:t>uose</w:t>
            </w:r>
            <w:r>
              <w:rPr>
                <w:rFonts w:eastAsia="Calibri"/>
              </w:rPr>
              <w:t xml:space="preserve"> nustatytą  reikalavimą.</w:t>
            </w:r>
          </w:p>
          <w:p w14:paraId="23A44917" w14:textId="77777777" w:rsidR="00C05A2F" w:rsidRDefault="00C05A2F" w:rsidP="00C05A2F">
            <w:pPr>
              <w:ind w:firstLine="317"/>
              <w:jc w:val="both"/>
              <w:rPr>
                <w:rFonts w:eastAsia="Calibri"/>
              </w:rPr>
            </w:pPr>
          </w:p>
          <w:p w14:paraId="7094BF0F" w14:textId="77777777" w:rsidR="00C05A2F" w:rsidRDefault="00C05A2F" w:rsidP="00C05A2F">
            <w:pPr>
              <w:ind w:firstLine="720"/>
              <w:jc w:val="both"/>
              <w:rPr>
                <w:lang w:eastAsia="lt-LT"/>
              </w:rPr>
            </w:pPr>
            <w:r>
              <w:rPr>
                <w:lang w:eastAsia="lt-LT"/>
              </w:rPr>
              <w:t xml:space="preserve">Informacijos šaltinis </w:t>
            </w:r>
            <w:r>
              <w:rPr>
                <w:rFonts w:eastAsia="Calibri"/>
              </w:rPr>
              <w:t>–</w:t>
            </w:r>
            <w:r>
              <w:rPr>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29C23"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C9D97" w14:textId="77777777" w:rsidR="00C05A2F" w:rsidRDefault="00C05A2F" w:rsidP="00C05A2F">
            <w:pPr>
              <w:ind w:firstLine="720"/>
              <w:jc w:val="both"/>
              <w:rPr>
                <w:lang w:eastAsia="lt-LT"/>
              </w:rPr>
            </w:pPr>
          </w:p>
        </w:tc>
      </w:tr>
      <w:tr w:rsidR="00C05A2F" w14:paraId="287DB669"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5329F39" w14:textId="77777777" w:rsidR="00C05A2F" w:rsidRDefault="00C05A2F" w:rsidP="00C05A2F">
            <w:pPr>
              <w:ind w:firstLine="720"/>
              <w:jc w:val="both"/>
              <w:rPr>
                <w:lang w:eastAsia="lt-LT"/>
              </w:rPr>
            </w:pPr>
            <w:r>
              <w:rPr>
                <w:lang w:eastAsia="lt-LT"/>
              </w:rPr>
              <w:t>7.6. Projektas atitinka kryžminio finansavimo reikalavimus.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2131902" w14:textId="77777777" w:rsidR="00C05A2F" w:rsidRDefault="00C05A2F" w:rsidP="00C05A2F">
            <w:pPr>
              <w:ind w:firstLine="720"/>
              <w:jc w:val="both"/>
              <w:rPr>
                <w:lang w:eastAsia="lt-LT"/>
              </w:rPr>
            </w:pPr>
            <w:r>
              <w:rPr>
                <w:lang w:eastAsia="lt-LT"/>
              </w:rPr>
              <w:t>Netaikoma.</w:t>
            </w:r>
          </w:p>
          <w:p w14:paraId="41B3509F" w14:textId="77777777" w:rsidR="00C05A2F" w:rsidRDefault="00C05A2F" w:rsidP="00C05A2F">
            <w:pPr>
              <w:ind w:firstLine="720"/>
              <w:jc w:val="both"/>
              <w:rPr>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728B703"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0019A00" w14:textId="77777777" w:rsidR="00C05A2F" w:rsidRDefault="00C05A2F" w:rsidP="00C05A2F">
            <w:pPr>
              <w:ind w:firstLine="720"/>
              <w:jc w:val="both"/>
              <w:rPr>
                <w:lang w:eastAsia="lt-LT"/>
              </w:rPr>
            </w:pPr>
          </w:p>
        </w:tc>
      </w:tr>
      <w:tr w:rsidR="00C05A2F" w14:paraId="03C9C647"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9CBADC3" w14:textId="77777777" w:rsidR="00C05A2F" w:rsidRDefault="00C05A2F" w:rsidP="00C05A2F">
            <w:pPr>
              <w:ind w:firstLine="720"/>
              <w:jc w:val="both"/>
              <w:rPr>
                <w:lang w:eastAsia="lt-LT"/>
              </w:rPr>
            </w:pPr>
            <w:r>
              <w:rPr>
                <w:lang w:eastAsia="lt-LT"/>
              </w:rPr>
              <w:t xml:space="preserve">7.7. Teisingai </w:t>
            </w:r>
            <w:r>
              <w:rPr>
                <w:rFonts w:eastAsia="Calibri"/>
              </w:rPr>
              <w:t>pritaikyta fiksuotoji projekto išlaidų norma, fiksuotieji</w:t>
            </w:r>
            <w:r>
              <w:rPr>
                <w:lang w:eastAsia="lt-LT"/>
              </w:rPr>
              <w:t xml:space="preserve"> projekto išlaidų </w:t>
            </w:r>
            <w:r>
              <w:rPr>
                <w:rFonts w:eastAsia="Calibri"/>
              </w:rPr>
              <w:t>vieneto įkainiai, fiksuotosios projekto išlaidų sumos ir (ar) apdovanojimai.</w:t>
            </w:r>
            <w:r>
              <w:rPr>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34FCC45" w14:textId="3C66733D" w:rsidR="007605C9" w:rsidRPr="00F02DFB" w:rsidRDefault="007605C9" w:rsidP="007605C9">
            <w:pPr>
              <w:jc w:val="both"/>
              <w:rPr>
                <w:szCs w:val="24"/>
              </w:rPr>
            </w:pPr>
            <w:r w:rsidRPr="00F02DFB">
              <w:t>Projektui taikom fiksuot</w:t>
            </w:r>
            <w:r w:rsidR="00992231">
              <w:t>ieji įkainiai ir sumos</w:t>
            </w:r>
            <w:r w:rsidRPr="00F02DFB">
              <w:t xml:space="preserve"> turi atitikti reikalavimus, nustatytus </w:t>
            </w:r>
            <w:r w:rsidRPr="00F02DFB">
              <w:rPr>
                <w:szCs w:val="24"/>
              </w:rPr>
              <w:t>šio Aprašo 4</w:t>
            </w:r>
            <w:r w:rsidR="00992231">
              <w:rPr>
                <w:szCs w:val="24"/>
              </w:rPr>
              <w:t>9, 50</w:t>
            </w:r>
            <w:r w:rsidRPr="00F02DFB">
              <w:rPr>
                <w:szCs w:val="24"/>
              </w:rPr>
              <w:t xml:space="preserve"> punkte.</w:t>
            </w:r>
          </w:p>
          <w:p w14:paraId="275C371A" w14:textId="77777777" w:rsidR="007605C9" w:rsidRPr="00F02DFB" w:rsidRDefault="007605C9" w:rsidP="007605C9">
            <w:pPr>
              <w:jc w:val="both"/>
              <w:rPr>
                <w:szCs w:val="24"/>
              </w:rPr>
            </w:pPr>
          </w:p>
          <w:p w14:paraId="72BD7E8F" w14:textId="17BAB798" w:rsidR="00C05A2F" w:rsidRDefault="007605C9" w:rsidP="007605C9">
            <w:pPr>
              <w:ind w:firstLine="720"/>
              <w:jc w:val="both"/>
              <w:rPr>
                <w:lang w:eastAsia="lt-LT"/>
              </w:rPr>
            </w:pPr>
            <w:r w:rsidRPr="00F02DFB">
              <w:rPr>
                <w:lang w:eastAsia="lt-LT"/>
              </w:rPr>
              <w:t>Informacijos šaltinis: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AAD39B2"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28B4459" w14:textId="77777777" w:rsidR="00C05A2F" w:rsidRDefault="00C05A2F" w:rsidP="00C05A2F">
            <w:pPr>
              <w:ind w:firstLine="720"/>
              <w:jc w:val="both"/>
              <w:rPr>
                <w:lang w:eastAsia="lt-LT"/>
              </w:rPr>
            </w:pPr>
          </w:p>
        </w:tc>
      </w:tr>
      <w:tr w:rsidR="00C05A2F" w14:paraId="67D6C093" w14:textId="77777777" w:rsidTr="00BB00AD">
        <w:trPr>
          <w:trHeight w:val="2751"/>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6EC85141" w14:textId="77777777" w:rsidR="00C05A2F" w:rsidRDefault="00C05A2F" w:rsidP="00C05A2F">
            <w:pPr>
              <w:ind w:firstLine="720"/>
              <w:jc w:val="both"/>
              <w:rPr>
                <w:lang w:eastAsia="lt-LT"/>
              </w:rPr>
            </w:pPr>
            <w:r>
              <w:rPr>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5E2250D" w14:textId="77777777" w:rsidR="00C05A2F" w:rsidRDefault="00C05A2F" w:rsidP="00C05A2F">
            <w:pPr>
              <w:ind w:firstLine="720"/>
              <w:jc w:val="both"/>
              <w:rPr>
                <w:lang w:eastAsia="lt-LT"/>
              </w:rPr>
            </w:pPr>
            <w:r>
              <w:rPr>
                <w:lang w:eastAsia="lt-LT"/>
              </w:rPr>
              <w:t>– negaunama pajamų;</w:t>
            </w:r>
          </w:p>
          <w:p w14:paraId="1FB40FB5" w14:textId="77777777" w:rsidR="00C05A2F" w:rsidRDefault="00C05A2F" w:rsidP="00C05A2F">
            <w:pPr>
              <w:ind w:firstLine="720"/>
              <w:jc w:val="both"/>
              <w:rPr>
                <w:lang w:eastAsia="lt-LT"/>
              </w:rPr>
            </w:pPr>
            <w:r>
              <w:rPr>
                <w:lang w:eastAsia="lt-LT"/>
              </w:rPr>
              <w:t>– gaunama pajamų ir jos yra įvertintos iš anksto;</w:t>
            </w:r>
          </w:p>
          <w:p w14:paraId="59CB5E21" w14:textId="77777777" w:rsidR="00C05A2F" w:rsidRDefault="00C05A2F" w:rsidP="00C05A2F">
            <w:pPr>
              <w:ind w:firstLine="720"/>
              <w:jc w:val="both"/>
              <w:rPr>
                <w:lang w:eastAsia="lt-LT"/>
              </w:rPr>
            </w:pPr>
            <w:r>
              <w:rPr>
                <w:lang w:eastAsia="lt-LT"/>
              </w:rPr>
              <w:t xml:space="preserve">– gaunama pajamų, bet jų iš anksto neįmanoma apskaičiuoti.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9E70DD9" w14:textId="77777777" w:rsidR="00C05A2F" w:rsidRDefault="00C05A2F" w:rsidP="00C05A2F">
            <w:pPr>
              <w:ind w:firstLine="720"/>
              <w:jc w:val="both"/>
              <w:rPr>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00B3351"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28BCA370" w14:textId="77777777" w:rsidR="00C05A2F" w:rsidRDefault="00C05A2F" w:rsidP="00C05A2F">
            <w:pPr>
              <w:ind w:firstLine="720"/>
              <w:jc w:val="both"/>
              <w:rPr>
                <w:lang w:eastAsia="lt-LT"/>
              </w:rPr>
            </w:pPr>
          </w:p>
        </w:tc>
      </w:tr>
      <w:tr w:rsidR="00C05A2F" w14:paraId="793F4547" w14:textId="77777777" w:rsidTr="00BB00AD">
        <w:trPr>
          <w:trHeight w:val="20"/>
        </w:trPr>
        <w:tc>
          <w:tcPr>
            <w:tcW w:w="13657"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34A6ACC8" w14:textId="77777777" w:rsidR="00C05A2F" w:rsidRDefault="00C05A2F" w:rsidP="00C05A2F">
            <w:pPr>
              <w:ind w:firstLine="720"/>
              <w:jc w:val="both"/>
              <w:rPr>
                <w:lang w:eastAsia="lt-LT"/>
              </w:rPr>
            </w:pPr>
            <w:r>
              <w:rPr>
                <w:b/>
                <w:bCs/>
                <w:lang w:eastAsia="lt-LT"/>
              </w:rPr>
              <w:t xml:space="preserve">8. </w:t>
            </w:r>
            <w:r>
              <w:rPr>
                <w:b/>
                <w:bCs/>
              </w:rPr>
              <w:t>Projekto veiklos vykdomos veiksmų programos įgyvendinimo teritorijoje.</w:t>
            </w:r>
          </w:p>
        </w:tc>
      </w:tr>
      <w:tr w:rsidR="00C05A2F" w14:paraId="74835F03"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B519FB8" w14:textId="77777777" w:rsidR="00C05A2F" w:rsidRDefault="00C05A2F" w:rsidP="00C05A2F">
            <w:pPr>
              <w:ind w:firstLine="720"/>
              <w:jc w:val="both"/>
              <w:rPr>
                <w:lang w:eastAsia="lt-LT"/>
              </w:rPr>
            </w:pPr>
            <w:r>
              <w:rPr>
                <w:lang w:eastAsia="lt-LT"/>
              </w:rPr>
              <w:lastRenderedPageBreak/>
              <w:t xml:space="preserve">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w:t>
            </w:r>
            <w:r>
              <w:rPr>
                <w:shd w:val="clear" w:color="auto" w:fill="FFFFFF"/>
              </w:rPr>
              <w:t>Europos Parlamento ir Tarybos</w:t>
            </w:r>
            <w:r>
              <w:rPr>
                <w:sz w:val="22"/>
                <w:szCs w:val="22"/>
                <w:shd w:val="clear" w:color="auto" w:fill="FFFFFF"/>
              </w:rPr>
              <w:t xml:space="preserve"> </w:t>
            </w:r>
            <w:r>
              <w:rPr>
                <w:lang w:eastAsia="lt-LT"/>
              </w:rPr>
              <w:t xml:space="preserve">reglamento </w:t>
            </w:r>
            <w:hyperlink r:id="rId41" w:tgtFrame="_blank" w:history="1">
              <w:r>
                <w:rPr>
                  <w:color w:val="0000FF" w:themeColor="hyperlink"/>
                  <w:u w:val="single"/>
                  <w:lang w:eastAsia="lt-LT"/>
                </w:rPr>
                <w:t>(ES) Nr. 1303/2013</w:t>
              </w:r>
            </w:hyperlink>
            <w:r>
              <w:rPr>
                <w:lang w:eastAsia="lt-LT"/>
              </w:rPr>
              <w:t xml:space="preserve">, </w:t>
            </w:r>
            <w:r>
              <w:rPr>
                <w:shd w:val="clear" w:color="auto" w:fill="FFFFFF"/>
              </w:rPr>
              <w:t xml:space="preserve">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w:t>
            </w:r>
            <w:hyperlink r:id="rId42" w:tgtFrame="_blank" w:history="1">
              <w:r>
                <w:rPr>
                  <w:color w:val="0000FF" w:themeColor="hyperlink"/>
                  <w:u w:val="single"/>
                  <w:shd w:val="clear" w:color="auto" w:fill="FFFFFF"/>
                </w:rPr>
                <w:t>(EB) Nr. 1083/2006</w:t>
              </w:r>
            </w:hyperlink>
            <w:r>
              <w:rPr>
                <w:shd w:val="clear" w:color="auto" w:fill="FFFFFF"/>
              </w:rPr>
              <w:t>,</w:t>
            </w:r>
            <w:r>
              <w:rPr>
                <w:lang w:eastAsia="lt-LT"/>
              </w:rPr>
              <w:t xml:space="preserve"> </w:t>
            </w:r>
            <w:r>
              <w:t>su visais pakeitimais</w:t>
            </w:r>
            <w:r>
              <w:rPr>
                <w:lang w:eastAsia="lt-LT"/>
              </w:rPr>
              <w:t xml:space="preserve"> 9 straipsnio pirmosios pastraipos 1 punktą) ir projektas atitinka bent vieną iš šių sąlygų:</w:t>
            </w:r>
          </w:p>
          <w:p w14:paraId="5569111C" w14:textId="77777777" w:rsidR="00C05A2F" w:rsidRDefault="00C05A2F" w:rsidP="00C05A2F">
            <w:pPr>
              <w:ind w:firstLine="720"/>
              <w:jc w:val="both"/>
              <w:rPr>
                <w:lang w:eastAsia="lt-LT"/>
              </w:rPr>
            </w:pPr>
            <w:r>
              <w:rPr>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Pr>
                <w:rFonts w:ascii="Arial" w:eastAsia="Calibri" w:hAnsi="Arial" w:cs="Arial"/>
                <w:color w:val="000000"/>
                <w:sz w:val="21"/>
                <w:szCs w:val="21"/>
              </w:rPr>
              <w:t xml:space="preserve"> </w:t>
            </w:r>
            <w:r>
              <w:rPr>
                <w:lang w:eastAsia="lt-LT"/>
              </w:rPr>
              <w:t>informavimo, komunikacijos ir ES struktūrinių fondų matomumo didinimo veiklos;</w:t>
            </w:r>
          </w:p>
          <w:p w14:paraId="3AC25303" w14:textId="77777777" w:rsidR="00C05A2F" w:rsidRDefault="00C05A2F" w:rsidP="00C05A2F">
            <w:pPr>
              <w:ind w:firstLine="720"/>
              <w:jc w:val="both"/>
              <w:rPr>
                <w:lang w:eastAsia="lt-LT"/>
              </w:rPr>
            </w:pPr>
            <w:r>
              <w:rPr>
                <w:lang w:eastAsia="lt-LT"/>
              </w:rPr>
              <w:t xml:space="preserve">8.1.2. iš Europos socialinio fondo bendrai finansuojamo projekto veiklos vykdomos: </w:t>
            </w:r>
          </w:p>
          <w:p w14:paraId="4BF76CE3" w14:textId="77777777" w:rsidR="00C05A2F" w:rsidRDefault="00C05A2F" w:rsidP="00C05A2F">
            <w:pPr>
              <w:ind w:firstLine="720"/>
              <w:jc w:val="both"/>
              <w:rPr>
                <w:lang w:eastAsia="lt-LT"/>
              </w:rPr>
            </w:pPr>
            <w:r>
              <w:rPr>
                <w:lang w:eastAsia="lt-LT"/>
              </w:rPr>
              <w:t>– ES teritorijoje;</w:t>
            </w:r>
          </w:p>
          <w:p w14:paraId="6E190F49" w14:textId="77777777" w:rsidR="00C05A2F" w:rsidRDefault="00C05A2F" w:rsidP="00C05A2F">
            <w:pPr>
              <w:ind w:firstLine="720"/>
              <w:jc w:val="both"/>
              <w:rPr>
                <w:lang w:eastAsia="lt-LT"/>
              </w:rPr>
            </w:pPr>
            <w:r>
              <w:rPr>
                <w:lang w:eastAsia="lt-LT"/>
              </w:rPr>
              <w:lastRenderedPageBreak/>
              <w:t>– ne ES teritorijoje, bet tokių veiklų išlaidos neviršija procento, nustatyto projektų finansavimo sąlygų apraše;</w:t>
            </w:r>
          </w:p>
          <w:p w14:paraId="526C6705" w14:textId="77777777" w:rsidR="00C05A2F" w:rsidRDefault="00C05A2F" w:rsidP="00C05A2F">
            <w:pPr>
              <w:ind w:firstLine="720"/>
              <w:jc w:val="both"/>
              <w:rPr>
                <w:lang w:eastAsia="lt-LT"/>
              </w:rPr>
            </w:pPr>
            <w:r>
              <w:rPr>
                <w:lang w:eastAsia="lt-LT"/>
              </w:rPr>
              <w:t xml:space="preserve">8.1.3. vykdomos techninės paramos projektų veiklos.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3B8FC44" w14:textId="0DA39D4E" w:rsidR="00C05A2F" w:rsidRDefault="00C05A2F" w:rsidP="00C05A2F">
            <w:pPr>
              <w:ind w:firstLine="720"/>
              <w:jc w:val="both"/>
              <w:rPr>
                <w:rFonts w:eastAsia="Calibri"/>
              </w:rPr>
            </w:pPr>
            <w:r>
              <w:rPr>
                <w:rFonts w:eastAsia="Calibri"/>
              </w:rPr>
              <w:lastRenderedPageBreak/>
              <w:t xml:space="preserve">Projekto veiklų vykdymo teritorija turi atitikti Aprašo </w:t>
            </w:r>
            <w:r w:rsidR="007605C9">
              <w:rPr>
                <w:rFonts w:eastAsia="Calibri"/>
              </w:rPr>
              <w:t>30</w:t>
            </w:r>
            <w:r>
              <w:rPr>
                <w:rFonts w:eastAsia="Calibri"/>
              </w:rPr>
              <w:t xml:space="preserve"> punkte nustatytus  reikalavimus.</w:t>
            </w:r>
          </w:p>
          <w:p w14:paraId="0AB28131" w14:textId="77777777" w:rsidR="00C05A2F" w:rsidRDefault="00C05A2F" w:rsidP="00C05A2F">
            <w:pPr>
              <w:ind w:firstLine="720"/>
              <w:jc w:val="both"/>
              <w:rPr>
                <w:rFonts w:eastAsia="Calibri"/>
              </w:rPr>
            </w:pPr>
          </w:p>
          <w:p w14:paraId="7D12E906" w14:textId="77777777" w:rsidR="00C05A2F" w:rsidRDefault="00C05A2F" w:rsidP="00C05A2F">
            <w:pPr>
              <w:ind w:firstLine="720"/>
              <w:jc w:val="both"/>
              <w:rPr>
                <w:lang w:eastAsia="lt-LT"/>
              </w:rPr>
            </w:pPr>
            <w:r>
              <w:rPr>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9827C2C"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7DE27A86" w14:textId="77777777" w:rsidR="00C05A2F" w:rsidRDefault="00C05A2F" w:rsidP="00C05A2F">
            <w:pPr>
              <w:ind w:firstLine="720"/>
              <w:jc w:val="both"/>
              <w:rPr>
                <w:lang w:eastAsia="lt-LT"/>
              </w:rPr>
            </w:pPr>
          </w:p>
        </w:tc>
      </w:tr>
    </w:tbl>
    <w:p w14:paraId="6EE0EB80" w14:textId="77777777" w:rsidR="00914D37" w:rsidRDefault="00914D37">
      <w:pPr>
        <w:ind w:firstLine="720"/>
        <w:jc w:val="both"/>
        <w:rPr>
          <w:b/>
          <w:lang w:eastAsia="lt-LT"/>
        </w:rPr>
      </w:pPr>
    </w:p>
    <w:p w14:paraId="45B77F9E" w14:textId="77777777" w:rsidR="00914D37" w:rsidRDefault="00633F80">
      <w:pPr>
        <w:keepNext/>
        <w:ind w:firstLine="284"/>
        <w:jc w:val="both"/>
        <w:rPr>
          <w:b/>
          <w:lang w:eastAsia="lt-LT"/>
        </w:rPr>
      </w:pPr>
      <w:r>
        <w:rPr>
          <w:b/>
          <w:lang w:eastAsia="lt-LT"/>
        </w:rPr>
        <w:t>GALUTINĖ PROJEKTO ATITIKTIES BENDRIESIEMS REIKALAVIMAMS VERTINIMO IŠVADA:</w:t>
      </w:r>
    </w:p>
    <w:p w14:paraId="2BA79C74" w14:textId="77777777" w:rsidR="00914D37" w:rsidRDefault="00914D37">
      <w:pPr>
        <w:ind w:firstLine="720"/>
        <w:jc w:val="both"/>
        <w:rPr>
          <w:lang w:eastAsia="lt-LT"/>
        </w:rPr>
      </w:pPr>
    </w:p>
    <w:p w14:paraId="5829CFA0" w14:textId="77777777" w:rsidR="00914D37" w:rsidRDefault="00633F80">
      <w:pPr>
        <w:ind w:left="928" w:hanging="361"/>
        <w:jc w:val="both"/>
        <w:rPr>
          <w:b/>
          <w:lang w:eastAsia="lt-LT"/>
        </w:rPr>
      </w:pPr>
      <w:r>
        <w:rPr>
          <w:b/>
          <w:lang w:eastAsia="lt-LT"/>
        </w:rPr>
        <w:t>1)</w:t>
      </w:r>
      <w:r>
        <w:rPr>
          <w:b/>
          <w:lang w:eastAsia="lt-LT"/>
        </w:rPr>
        <w:tab/>
        <w:t>Paraiška įvertinta teigiamai pagal visus bendruosius reikalavimus ir specialiuosius kriterijus:</w:t>
      </w:r>
    </w:p>
    <w:p w14:paraId="570F23E3" w14:textId="77777777" w:rsidR="00914D37" w:rsidRDefault="00633F80">
      <w:pPr>
        <w:ind w:left="720" w:hanging="11"/>
        <w:jc w:val="both"/>
        <w:rPr>
          <w:lang w:eastAsia="lt-LT"/>
        </w:rPr>
      </w:pPr>
      <w:r>
        <w:rPr>
          <w:sz w:val="28"/>
          <w:szCs w:val="28"/>
        </w:rPr>
        <w:t>□</w:t>
      </w:r>
      <w:r>
        <w:rPr>
          <w:lang w:eastAsia="lt-LT"/>
        </w:rPr>
        <w:t xml:space="preserve"> Taip                                                   </w:t>
      </w:r>
      <w:r>
        <w:rPr>
          <w:sz w:val="28"/>
          <w:szCs w:val="28"/>
        </w:rPr>
        <w:t>□</w:t>
      </w:r>
      <w:r>
        <w:rPr>
          <w:lang w:eastAsia="lt-LT"/>
        </w:rPr>
        <w:t xml:space="preserve"> Ne                                                              </w:t>
      </w:r>
      <w:r>
        <w:rPr>
          <w:sz w:val="28"/>
          <w:szCs w:val="28"/>
        </w:rPr>
        <w:t>□</w:t>
      </w:r>
      <w:r>
        <w:rPr>
          <w:lang w:eastAsia="lt-LT"/>
        </w:rPr>
        <w:t xml:space="preserve"> Taip su išlyga </w:t>
      </w:r>
    </w:p>
    <w:p w14:paraId="7AE0917B" w14:textId="77777777" w:rsidR="00914D37" w:rsidRDefault="00633F80">
      <w:pPr>
        <w:ind w:left="720" w:hanging="11"/>
        <w:jc w:val="both"/>
        <w:rPr>
          <w:lang w:eastAsia="lt-LT"/>
        </w:rPr>
      </w:pPr>
      <w:r>
        <w:rPr>
          <w:lang w:eastAsia="lt-LT"/>
        </w:rPr>
        <w:t>Komentarai: ____________________________________________________________________</w:t>
      </w:r>
    </w:p>
    <w:p w14:paraId="143A099B" w14:textId="77777777" w:rsidR="00914D37" w:rsidRDefault="00914D37">
      <w:pPr>
        <w:ind w:left="720" w:firstLine="720"/>
        <w:jc w:val="both"/>
        <w:rPr>
          <w:lang w:eastAsia="lt-LT"/>
        </w:rPr>
      </w:pPr>
    </w:p>
    <w:p w14:paraId="118F44C5" w14:textId="77777777" w:rsidR="00914D37" w:rsidRDefault="00633F80">
      <w:pPr>
        <w:ind w:left="928" w:hanging="360"/>
        <w:jc w:val="both"/>
        <w:rPr>
          <w:b/>
          <w:lang w:eastAsia="lt-LT"/>
        </w:rPr>
      </w:pPr>
      <w:r>
        <w:rPr>
          <w:b/>
          <w:lang w:eastAsia="lt-LT"/>
        </w:rPr>
        <w:t>2)</w:t>
      </w:r>
      <w:r>
        <w:rPr>
          <w:b/>
          <w:lang w:eastAsia="lt-LT"/>
        </w:rPr>
        <w:tab/>
        <w:t>Pareiškėjas nebandė gauti konfidencialios informacijos arba daryti poveikio vertinimą atliekančiai institucijai dabartinio paraiškų vertinimo arba atrankos proceso metu:</w:t>
      </w:r>
    </w:p>
    <w:p w14:paraId="404DFBA7" w14:textId="77777777" w:rsidR="00914D37" w:rsidRDefault="00633F80">
      <w:pPr>
        <w:ind w:left="720" w:hanging="11"/>
        <w:jc w:val="both"/>
        <w:rPr>
          <w:lang w:eastAsia="lt-LT"/>
        </w:rPr>
      </w:pPr>
      <w:r>
        <w:rPr>
          <w:sz w:val="28"/>
          <w:szCs w:val="28"/>
        </w:rPr>
        <w:t>□</w:t>
      </w:r>
      <w:r>
        <w:rPr>
          <w:lang w:eastAsia="lt-LT"/>
        </w:rPr>
        <w:t xml:space="preserve"> Taip, nebandė</w:t>
      </w:r>
    </w:p>
    <w:p w14:paraId="0ABC1774" w14:textId="77777777" w:rsidR="00914D37" w:rsidRDefault="00633F80">
      <w:pPr>
        <w:ind w:left="720" w:hanging="11"/>
        <w:jc w:val="both"/>
        <w:rPr>
          <w:lang w:eastAsia="lt-LT"/>
        </w:rPr>
      </w:pPr>
      <w:r>
        <w:rPr>
          <w:sz w:val="28"/>
          <w:szCs w:val="28"/>
        </w:rPr>
        <w:t>□</w:t>
      </w:r>
      <w:r>
        <w:rPr>
          <w:lang w:eastAsia="lt-LT"/>
        </w:rPr>
        <w:t xml:space="preserve"> Ne, bandė</w:t>
      </w:r>
    </w:p>
    <w:p w14:paraId="6CDC7230" w14:textId="77777777" w:rsidR="00914D37" w:rsidRDefault="00633F80">
      <w:pPr>
        <w:ind w:left="720" w:hanging="11"/>
        <w:jc w:val="both"/>
        <w:rPr>
          <w:lang w:eastAsia="lt-LT"/>
        </w:rPr>
      </w:pPr>
      <w:r>
        <w:rPr>
          <w:lang w:eastAsia="lt-LT"/>
        </w:rPr>
        <w:t>Komentarai: ____________________________________________________________________</w:t>
      </w:r>
    </w:p>
    <w:p w14:paraId="60158C5A" w14:textId="77777777" w:rsidR="00914D37" w:rsidRDefault="00633F80">
      <w:pPr>
        <w:ind w:left="720" w:hanging="11"/>
        <w:jc w:val="both"/>
        <w:rPr>
          <w:rFonts w:eastAsia="Calibri"/>
          <w:i/>
        </w:rPr>
      </w:pPr>
      <w:r>
        <w:rPr>
          <w:rFonts w:eastAsia="Calibri"/>
          <w:i/>
        </w:rPr>
        <w:t>(Privaloma pildyti tik atsakius „Ne, bandė“, t. y. nurodomos faktinės aplinkybės.)</w:t>
      </w:r>
    </w:p>
    <w:p w14:paraId="35B64EB5" w14:textId="77777777" w:rsidR="00914D37" w:rsidRDefault="00914D37">
      <w:pPr>
        <w:ind w:left="720" w:hanging="11"/>
        <w:jc w:val="both"/>
        <w:rPr>
          <w:rFonts w:eastAsia="Calibri"/>
          <w:i/>
        </w:rPr>
      </w:pPr>
    </w:p>
    <w:p w14:paraId="2DF652D1" w14:textId="77777777" w:rsidR="00914D37" w:rsidRDefault="00633F80">
      <w:pPr>
        <w:keepNext/>
        <w:ind w:left="928" w:hanging="360"/>
        <w:jc w:val="both"/>
        <w:rPr>
          <w:rFonts w:eastAsia="Calibri"/>
          <w:i/>
        </w:rPr>
      </w:pPr>
      <w:r>
        <w:rPr>
          <w:rFonts w:eastAsia="Calibri"/>
          <w:b/>
        </w:rPr>
        <w:t>3)</w:t>
      </w:r>
      <w:r>
        <w:rPr>
          <w:rFonts w:eastAsia="Calibri"/>
          <w:b/>
        </w:rPr>
        <w:tab/>
        <w:t>Projekto tinkamumo finansuoti vertinimo metu nustatytos</w:t>
      </w:r>
      <w:r>
        <w:rPr>
          <w:rFonts w:eastAsia="Calibri"/>
          <w:b/>
          <w:lang w:eastAsia="lt-LT"/>
        </w:rPr>
        <w:t xml:space="preserve"> projekto</w:t>
      </w:r>
      <w:r>
        <w:rPr>
          <w:rFonts w:eastAsia="Calibri"/>
          <w:lang w:eastAsia="lt-LT"/>
        </w:rPr>
        <w:t xml:space="preserve"> </w:t>
      </w:r>
      <w:r>
        <w:rPr>
          <w:rFonts w:eastAsia="Calibri"/>
          <w:b/>
          <w:color w:val="000000"/>
          <w:lang w:eastAsia="lt-LT"/>
        </w:rPr>
        <w:t>tinkamos finansuoti ir tinkamos deklaruoti Europos Komisijai  (toliau – EK) išlaidos:</w:t>
      </w:r>
    </w:p>
    <w:tbl>
      <w:tblPr>
        <w:tblW w:w="4832" w:type="pct"/>
        <w:tblInd w:w="466" w:type="dxa"/>
        <w:tblLayout w:type="fixed"/>
        <w:tblCellMar>
          <w:left w:w="40" w:type="dxa"/>
          <w:right w:w="40" w:type="dxa"/>
        </w:tblCellMar>
        <w:tblLook w:val="0000" w:firstRow="0" w:lastRow="0" w:firstColumn="0" w:lastColumn="0" w:noHBand="0" w:noVBand="0"/>
      </w:tblPr>
      <w:tblGrid>
        <w:gridCol w:w="2261"/>
        <w:gridCol w:w="1331"/>
        <w:gridCol w:w="1467"/>
        <w:gridCol w:w="1467"/>
        <w:gridCol w:w="1468"/>
        <w:gridCol w:w="1600"/>
        <w:gridCol w:w="1600"/>
        <w:gridCol w:w="1400"/>
        <w:gridCol w:w="1471"/>
      </w:tblGrid>
      <w:tr w:rsidR="00914D37" w14:paraId="275481DA" w14:textId="77777777">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5DD3E654" w14:textId="77777777" w:rsidR="00914D37" w:rsidRDefault="00633F80">
            <w:pPr>
              <w:ind w:right="57"/>
              <w:jc w:val="both"/>
              <w:rPr>
                <w:rFonts w:eastAsia="Calibri"/>
                <w:b/>
              </w:rPr>
            </w:pPr>
            <w:r>
              <w:rPr>
                <w:rFonts w:eastAsia="Calibri"/>
                <w:b/>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25380C85" w14:textId="77777777" w:rsidR="00914D37" w:rsidRDefault="00633F80">
            <w:pPr>
              <w:ind w:firstLine="720"/>
              <w:jc w:val="center"/>
              <w:rPr>
                <w:rFonts w:eastAsia="Calibri"/>
                <w:b/>
              </w:rPr>
            </w:pPr>
            <w:r>
              <w:rPr>
                <w:rFonts w:eastAsia="Calibri"/>
                <w:b/>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72450249" w14:textId="77777777" w:rsidR="00914D37" w:rsidRDefault="00633F80">
            <w:pPr>
              <w:jc w:val="both"/>
              <w:rPr>
                <w:rFonts w:eastAsia="Calibri"/>
                <w:b/>
              </w:rPr>
            </w:pPr>
            <w:r>
              <w:rPr>
                <w:rFonts w:eastAsia="Calibri"/>
                <w:b/>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5C759EA8" w14:textId="77777777" w:rsidR="00914D37" w:rsidRDefault="00633F80">
            <w:pPr>
              <w:jc w:val="center"/>
              <w:rPr>
                <w:rFonts w:eastAsia="Calibri"/>
                <w:b/>
              </w:rPr>
            </w:pPr>
            <w:r>
              <w:rPr>
                <w:rFonts w:eastAsia="Calibri"/>
                <w:b/>
              </w:rPr>
              <w:t>Tinkamos deklaruoti EK išlaidos</w:t>
            </w:r>
          </w:p>
        </w:tc>
      </w:tr>
      <w:tr w:rsidR="00914D37" w14:paraId="67BBE689" w14:textId="7777777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70065478" w14:textId="77777777" w:rsidR="00914D37" w:rsidRDefault="00914D37">
            <w:pPr>
              <w:ind w:firstLine="720"/>
              <w:jc w:val="center"/>
              <w:rPr>
                <w:rFonts w:eastAsia="Calibri"/>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3DE37C5A" w14:textId="77777777" w:rsidR="00914D37" w:rsidRDefault="00633F80">
            <w:pPr>
              <w:jc w:val="both"/>
              <w:rPr>
                <w:rFonts w:eastAsia="Calibri"/>
                <w:b/>
              </w:rPr>
            </w:pPr>
            <w:r>
              <w:rPr>
                <w:rFonts w:eastAsia="Calibri"/>
                <w:b/>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5B264CCE" w14:textId="77777777" w:rsidR="00914D37" w:rsidRDefault="00633F80">
            <w:pPr>
              <w:ind w:firstLine="720"/>
              <w:jc w:val="center"/>
              <w:rPr>
                <w:rFonts w:eastAsia="Calibri"/>
                <w:b/>
              </w:rPr>
            </w:pPr>
            <w:r>
              <w:rPr>
                <w:rFonts w:eastAsia="Calibri"/>
                <w:b/>
              </w:rPr>
              <w:t>Iš jų:</w:t>
            </w:r>
          </w:p>
        </w:tc>
        <w:tc>
          <w:tcPr>
            <w:tcW w:w="1634" w:type="dxa"/>
            <w:vMerge/>
            <w:tcBorders>
              <w:left w:val="single" w:sz="6" w:space="0" w:color="auto"/>
              <w:right w:val="single" w:sz="4" w:space="0" w:color="auto"/>
            </w:tcBorders>
            <w:vAlign w:val="center"/>
          </w:tcPr>
          <w:p w14:paraId="675D58F2" w14:textId="77777777" w:rsidR="00914D37" w:rsidRDefault="00914D37">
            <w:pPr>
              <w:ind w:firstLine="720"/>
              <w:jc w:val="center"/>
              <w:rPr>
                <w:rFonts w:eastAsia="Calibri"/>
              </w:rPr>
            </w:pPr>
          </w:p>
        </w:tc>
        <w:tc>
          <w:tcPr>
            <w:tcW w:w="1430" w:type="dxa"/>
            <w:vMerge w:val="restart"/>
            <w:tcBorders>
              <w:top w:val="single" w:sz="4" w:space="0" w:color="auto"/>
              <w:left w:val="single" w:sz="4" w:space="0" w:color="auto"/>
              <w:right w:val="single" w:sz="4" w:space="0" w:color="auto"/>
            </w:tcBorders>
            <w:vAlign w:val="center"/>
          </w:tcPr>
          <w:p w14:paraId="032A1B27" w14:textId="77777777" w:rsidR="00914D37" w:rsidRDefault="00633F80">
            <w:pPr>
              <w:jc w:val="both"/>
              <w:rPr>
                <w:rFonts w:eastAsia="Calibri"/>
                <w:b/>
              </w:rPr>
            </w:pPr>
            <w:r>
              <w:rPr>
                <w:rFonts w:eastAsia="Calibri"/>
                <w:b/>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0160557A" w14:textId="77777777" w:rsidR="00914D37" w:rsidRDefault="00633F80">
            <w:pPr>
              <w:jc w:val="both"/>
              <w:rPr>
                <w:rFonts w:eastAsia="Calibri"/>
                <w:b/>
              </w:rPr>
            </w:pPr>
            <w:r>
              <w:rPr>
                <w:rFonts w:eastAsia="Calibri"/>
                <w:b/>
              </w:rPr>
              <w:t>Dalis nuo tinkamų finansuoti išlaidų, proc.</w:t>
            </w:r>
          </w:p>
        </w:tc>
      </w:tr>
      <w:tr w:rsidR="00914D37" w14:paraId="12BB6854" w14:textId="7777777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2E8815F8" w14:textId="77777777" w:rsidR="00914D37" w:rsidRDefault="00914D37">
            <w:pPr>
              <w:ind w:firstLine="720"/>
              <w:jc w:val="both"/>
              <w:rPr>
                <w:rFonts w:eastAsia="Calibri"/>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35BF89A9" w14:textId="77777777" w:rsidR="00914D37" w:rsidRDefault="00914D37">
            <w:pPr>
              <w:ind w:firstLine="720"/>
              <w:jc w:val="both"/>
              <w:rPr>
                <w:rFonts w:eastAsia="Calibri"/>
              </w:rPr>
            </w:pPr>
          </w:p>
        </w:tc>
        <w:tc>
          <w:tcPr>
            <w:tcW w:w="1498" w:type="dxa"/>
            <w:tcBorders>
              <w:top w:val="single" w:sz="6" w:space="0" w:color="auto"/>
              <w:left w:val="single" w:sz="6" w:space="0" w:color="auto"/>
              <w:bottom w:val="single" w:sz="6" w:space="0" w:color="auto"/>
              <w:right w:val="single" w:sz="6" w:space="0" w:color="auto"/>
            </w:tcBorders>
            <w:vAlign w:val="center"/>
          </w:tcPr>
          <w:p w14:paraId="1010E593" w14:textId="77777777" w:rsidR="00914D37" w:rsidRDefault="00633F80">
            <w:pPr>
              <w:ind w:right="104"/>
              <w:jc w:val="both"/>
              <w:rPr>
                <w:rFonts w:eastAsia="Calibri"/>
                <w:b/>
              </w:rPr>
            </w:pPr>
            <w:r>
              <w:rPr>
                <w:rFonts w:eastAsia="Calibri"/>
                <w:b/>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7343EF52" w14:textId="77777777" w:rsidR="00914D37" w:rsidRDefault="00633F80">
            <w:pPr>
              <w:jc w:val="both"/>
              <w:rPr>
                <w:rFonts w:eastAsia="Calibri"/>
                <w:b/>
              </w:rPr>
            </w:pPr>
            <w:r>
              <w:rPr>
                <w:rFonts w:eastAsia="Calibri"/>
                <w:b/>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10412277" w14:textId="77777777" w:rsidR="00914D37" w:rsidRDefault="00633F80">
            <w:pPr>
              <w:ind w:right="-57"/>
              <w:jc w:val="both"/>
              <w:rPr>
                <w:rFonts w:eastAsia="Calibri"/>
                <w:b/>
              </w:rPr>
            </w:pPr>
            <w:r>
              <w:rPr>
                <w:rFonts w:eastAsia="Calibri"/>
                <w:b/>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2DD3E482" w14:textId="77777777" w:rsidR="00914D37" w:rsidRDefault="00633F80">
            <w:pPr>
              <w:ind w:left="-57" w:right="-57" w:firstLine="22"/>
              <w:jc w:val="both"/>
              <w:rPr>
                <w:rFonts w:eastAsia="Calibri"/>
                <w:b/>
              </w:rPr>
            </w:pPr>
            <w:r>
              <w:rPr>
                <w:rFonts w:eastAsia="Calibri"/>
                <w:b/>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34F20853" w14:textId="77777777" w:rsidR="00914D37" w:rsidRDefault="00914D37">
            <w:pPr>
              <w:ind w:left="-57" w:right="-57" w:firstLine="720"/>
              <w:jc w:val="both"/>
              <w:rPr>
                <w:rFonts w:eastAsia="Calibri"/>
              </w:rPr>
            </w:pPr>
          </w:p>
        </w:tc>
        <w:tc>
          <w:tcPr>
            <w:tcW w:w="1430" w:type="dxa"/>
            <w:vMerge/>
            <w:tcBorders>
              <w:left w:val="single" w:sz="4" w:space="0" w:color="auto"/>
              <w:bottom w:val="single" w:sz="4" w:space="0" w:color="auto"/>
              <w:right w:val="single" w:sz="4" w:space="0" w:color="auto"/>
            </w:tcBorders>
            <w:vAlign w:val="center"/>
          </w:tcPr>
          <w:p w14:paraId="44361B5D" w14:textId="77777777" w:rsidR="00914D37" w:rsidRDefault="00914D37">
            <w:pPr>
              <w:ind w:left="-57" w:right="-57" w:firstLine="720"/>
              <w:jc w:val="both"/>
              <w:rPr>
                <w:rFonts w:eastAsia="Calibri"/>
              </w:rPr>
            </w:pPr>
          </w:p>
        </w:tc>
        <w:tc>
          <w:tcPr>
            <w:tcW w:w="1502" w:type="dxa"/>
            <w:vMerge/>
            <w:tcBorders>
              <w:left w:val="single" w:sz="4" w:space="0" w:color="auto"/>
              <w:bottom w:val="single" w:sz="4" w:space="0" w:color="auto"/>
              <w:right w:val="single" w:sz="4" w:space="0" w:color="auto"/>
            </w:tcBorders>
            <w:vAlign w:val="center"/>
          </w:tcPr>
          <w:p w14:paraId="6AC49600" w14:textId="77777777" w:rsidR="00914D37" w:rsidRDefault="00914D37">
            <w:pPr>
              <w:ind w:left="-57" w:right="-57" w:firstLine="720"/>
              <w:jc w:val="both"/>
              <w:rPr>
                <w:rFonts w:eastAsia="Calibri"/>
              </w:rPr>
            </w:pPr>
          </w:p>
        </w:tc>
      </w:tr>
      <w:tr w:rsidR="00914D37" w14:paraId="0C7FB0DA" w14:textId="77777777">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A9E0867" w14:textId="77777777" w:rsidR="00914D37" w:rsidRDefault="00633F80">
            <w:pPr>
              <w:jc w:val="center"/>
              <w:rPr>
                <w:rFonts w:eastAsia="Calibri"/>
              </w:rPr>
            </w:pPr>
            <w:r>
              <w:rPr>
                <w:rFonts w:eastAsia="Calibri"/>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BB51F7F" w14:textId="77777777" w:rsidR="00914D37" w:rsidRDefault="00633F80">
            <w:pPr>
              <w:ind w:firstLine="9"/>
              <w:jc w:val="center"/>
              <w:rPr>
                <w:rFonts w:eastAsia="Calibri"/>
              </w:rPr>
            </w:pPr>
            <w:r>
              <w:rPr>
                <w:rFonts w:eastAsia="Calibri"/>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E86414C" w14:textId="77777777" w:rsidR="00914D37" w:rsidRDefault="00633F80">
            <w:pPr>
              <w:ind w:left="-57" w:right="-57" w:hanging="22"/>
              <w:jc w:val="center"/>
              <w:rPr>
                <w:rFonts w:eastAsia="Calibri"/>
              </w:rPr>
            </w:pPr>
            <w:r>
              <w:rPr>
                <w:rFonts w:eastAsia="Calibri"/>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F83EB9C" w14:textId="77777777" w:rsidR="00914D37" w:rsidRDefault="00633F80">
            <w:pPr>
              <w:ind w:left="-57" w:right="-57" w:firstLine="43"/>
              <w:jc w:val="center"/>
              <w:rPr>
                <w:rFonts w:eastAsia="Calibri"/>
              </w:rPr>
            </w:pPr>
            <w:r>
              <w:rPr>
                <w:rFonts w:eastAsia="Calibri"/>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2F281D5" w14:textId="77777777" w:rsidR="00914D37" w:rsidRDefault="00633F80">
            <w:pPr>
              <w:ind w:left="-57" w:right="-57" w:hanging="33"/>
              <w:jc w:val="center"/>
              <w:rPr>
                <w:rFonts w:eastAsia="Calibri"/>
              </w:rPr>
            </w:pPr>
            <w:r>
              <w:rPr>
                <w:rFonts w:eastAsia="Calibri"/>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C6BB121" w14:textId="77777777" w:rsidR="00914D37" w:rsidRDefault="00633F80">
            <w:pPr>
              <w:ind w:left="-57" w:right="-57" w:firstLine="22"/>
              <w:jc w:val="center"/>
              <w:rPr>
                <w:rFonts w:eastAsia="Calibri"/>
              </w:rPr>
            </w:pPr>
            <w:r>
              <w:rPr>
                <w:rFonts w:eastAsia="Calibri"/>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0A771649" w14:textId="77777777" w:rsidR="00914D37" w:rsidRDefault="00633F80">
            <w:pPr>
              <w:ind w:left="-57" w:right="-57" w:hanging="53"/>
              <w:jc w:val="center"/>
              <w:rPr>
                <w:rFonts w:eastAsia="Calibri"/>
              </w:rPr>
            </w:pPr>
            <w:r>
              <w:rPr>
                <w:rFonts w:eastAsia="Calibri"/>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159E9316" w14:textId="77777777" w:rsidR="00914D37" w:rsidRDefault="00633F80">
            <w:pPr>
              <w:ind w:left="-57" w:right="-57" w:firstLine="15"/>
              <w:jc w:val="center"/>
              <w:rPr>
                <w:rFonts w:eastAsia="Calibri"/>
              </w:rPr>
            </w:pPr>
            <w:r>
              <w:rPr>
                <w:rFonts w:eastAsia="Calibri"/>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7F7D7F0A" w14:textId="77777777" w:rsidR="00914D37" w:rsidRDefault="00633F80">
            <w:pPr>
              <w:ind w:left="-57" w:right="-57" w:firstLine="4"/>
              <w:jc w:val="center"/>
              <w:rPr>
                <w:rFonts w:eastAsia="Calibri"/>
              </w:rPr>
            </w:pPr>
            <w:r>
              <w:rPr>
                <w:rFonts w:eastAsia="Calibri"/>
              </w:rPr>
              <w:t>9=(8/2)*100</w:t>
            </w:r>
          </w:p>
        </w:tc>
      </w:tr>
      <w:tr w:rsidR="00914D37" w14:paraId="37D7D3B6" w14:textId="77777777">
        <w:trPr>
          <w:cantSplit/>
          <w:trHeight w:val="23"/>
        </w:trPr>
        <w:tc>
          <w:tcPr>
            <w:tcW w:w="2312" w:type="dxa"/>
            <w:tcBorders>
              <w:top w:val="single" w:sz="6" w:space="0" w:color="auto"/>
              <w:left w:val="single" w:sz="6" w:space="0" w:color="auto"/>
              <w:bottom w:val="single" w:sz="6" w:space="0" w:color="auto"/>
              <w:right w:val="single" w:sz="6" w:space="0" w:color="auto"/>
            </w:tcBorders>
          </w:tcPr>
          <w:p w14:paraId="19B04562" w14:textId="77777777" w:rsidR="00914D37" w:rsidRDefault="00914D37">
            <w:pPr>
              <w:ind w:firstLine="720"/>
              <w:jc w:val="both"/>
              <w:rPr>
                <w:rFonts w:eastAsia="Calibri"/>
              </w:rPr>
            </w:pPr>
          </w:p>
        </w:tc>
        <w:tc>
          <w:tcPr>
            <w:tcW w:w="1360" w:type="dxa"/>
            <w:tcBorders>
              <w:top w:val="single" w:sz="6" w:space="0" w:color="auto"/>
              <w:left w:val="single" w:sz="6" w:space="0" w:color="auto"/>
              <w:bottom w:val="single" w:sz="6" w:space="0" w:color="auto"/>
              <w:right w:val="single" w:sz="6" w:space="0" w:color="auto"/>
            </w:tcBorders>
          </w:tcPr>
          <w:p w14:paraId="1A627E32" w14:textId="77777777" w:rsidR="00914D37" w:rsidRDefault="00914D37">
            <w:pPr>
              <w:ind w:firstLine="720"/>
              <w:jc w:val="both"/>
              <w:rPr>
                <w:rFonts w:eastAsia="Calibri"/>
                <w:lang w:eastAsia="lt-LT"/>
              </w:rPr>
            </w:pPr>
          </w:p>
        </w:tc>
        <w:tc>
          <w:tcPr>
            <w:tcW w:w="1498" w:type="dxa"/>
            <w:tcBorders>
              <w:top w:val="single" w:sz="6" w:space="0" w:color="auto"/>
              <w:left w:val="single" w:sz="6" w:space="0" w:color="auto"/>
              <w:bottom w:val="single" w:sz="6" w:space="0" w:color="auto"/>
              <w:right w:val="single" w:sz="6" w:space="0" w:color="auto"/>
            </w:tcBorders>
          </w:tcPr>
          <w:p w14:paraId="4F90037A" w14:textId="77777777" w:rsidR="00914D37" w:rsidRDefault="00914D37">
            <w:pPr>
              <w:ind w:firstLine="720"/>
              <w:jc w:val="both"/>
              <w:rPr>
                <w:rFonts w:eastAsia="Calibri"/>
                <w:lang w:eastAsia="lt-LT"/>
              </w:rPr>
            </w:pPr>
          </w:p>
        </w:tc>
        <w:tc>
          <w:tcPr>
            <w:tcW w:w="1498" w:type="dxa"/>
            <w:tcBorders>
              <w:top w:val="single" w:sz="6" w:space="0" w:color="auto"/>
              <w:left w:val="single" w:sz="6" w:space="0" w:color="auto"/>
              <w:bottom w:val="single" w:sz="6" w:space="0" w:color="auto"/>
              <w:right w:val="single" w:sz="6" w:space="0" w:color="auto"/>
            </w:tcBorders>
          </w:tcPr>
          <w:p w14:paraId="62E24BD1" w14:textId="77777777" w:rsidR="00914D37" w:rsidRDefault="00914D37">
            <w:pPr>
              <w:ind w:firstLine="720"/>
              <w:jc w:val="both"/>
              <w:rPr>
                <w:rFonts w:eastAsia="Calibri"/>
              </w:rPr>
            </w:pPr>
          </w:p>
        </w:tc>
        <w:tc>
          <w:tcPr>
            <w:tcW w:w="1499" w:type="dxa"/>
            <w:tcBorders>
              <w:top w:val="single" w:sz="6" w:space="0" w:color="auto"/>
              <w:left w:val="single" w:sz="6" w:space="0" w:color="auto"/>
              <w:bottom w:val="single" w:sz="6" w:space="0" w:color="auto"/>
              <w:right w:val="single" w:sz="6" w:space="0" w:color="auto"/>
            </w:tcBorders>
          </w:tcPr>
          <w:p w14:paraId="1E836B5E" w14:textId="77777777" w:rsidR="00914D37" w:rsidRDefault="00914D37">
            <w:pPr>
              <w:ind w:firstLine="720"/>
              <w:jc w:val="both"/>
              <w:rPr>
                <w:rFonts w:eastAsia="Calibri"/>
                <w:lang w:eastAsia="lt-LT"/>
              </w:rPr>
            </w:pPr>
          </w:p>
        </w:tc>
        <w:tc>
          <w:tcPr>
            <w:tcW w:w="1634" w:type="dxa"/>
            <w:tcBorders>
              <w:top w:val="single" w:sz="6" w:space="0" w:color="auto"/>
              <w:left w:val="single" w:sz="6" w:space="0" w:color="auto"/>
              <w:bottom w:val="single" w:sz="6" w:space="0" w:color="auto"/>
              <w:right w:val="single" w:sz="6" w:space="0" w:color="auto"/>
            </w:tcBorders>
          </w:tcPr>
          <w:p w14:paraId="32BAB1D7" w14:textId="77777777" w:rsidR="00914D37" w:rsidRDefault="00914D37">
            <w:pPr>
              <w:ind w:firstLine="720"/>
              <w:jc w:val="both"/>
              <w:rPr>
                <w:rFonts w:eastAsia="Calibri"/>
              </w:rPr>
            </w:pPr>
          </w:p>
        </w:tc>
        <w:tc>
          <w:tcPr>
            <w:tcW w:w="1634" w:type="dxa"/>
            <w:tcBorders>
              <w:top w:val="single" w:sz="6" w:space="0" w:color="auto"/>
              <w:left w:val="single" w:sz="6" w:space="0" w:color="auto"/>
              <w:bottom w:val="single" w:sz="6" w:space="0" w:color="auto"/>
              <w:right w:val="single" w:sz="4" w:space="0" w:color="auto"/>
            </w:tcBorders>
          </w:tcPr>
          <w:p w14:paraId="3F4563E4" w14:textId="77777777" w:rsidR="00914D37" w:rsidRDefault="00914D37">
            <w:pPr>
              <w:ind w:firstLine="720"/>
              <w:jc w:val="both"/>
              <w:rPr>
                <w:rFonts w:eastAsia="Calibri"/>
                <w:lang w:eastAsia="lt-LT"/>
              </w:rPr>
            </w:pPr>
          </w:p>
        </w:tc>
        <w:tc>
          <w:tcPr>
            <w:tcW w:w="1430" w:type="dxa"/>
            <w:tcBorders>
              <w:top w:val="single" w:sz="4" w:space="0" w:color="auto"/>
              <w:left w:val="single" w:sz="4" w:space="0" w:color="auto"/>
              <w:bottom w:val="single" w:sz="4" w:space="0" w:color="auto"/>
              <w:right w:val="single" w:sz="4" w:space="0" w:color="auto"/>
            </w:tcBorders>
          </w:tcPr>
          <w:p w14:paraId="6415F30C" w14:textId="77777777" w:rsidR="00914D37" w:rsidRDefault="00914D37">
            <w:pPr>
              <w:ind w:firstLine="720"/>
              <w:jc w:val="both"/>
              <w:rPr>
                <w:rFonts w:eastAsia="Calibri"/>
                <w:lang w:eastAsia="lt-LT"/>
              </w:rPr>
            </w:pPr>
          </w:p>
        </w:tc>
        <w:tc>
          <w:tcPr>
            <w:tcW w:w="1502" w:type="dxa"/>
            <w:tcBorders>
              <w:top w:val="single" w:sz="4" w:space="0" w:color="auto"/>
              <w:left w:val="single" w:sz="4" w:space="0" w:color="auto"/>
              <w:bottom w:val="single" w:sz="4" w:space="0" w:color="auto"/>
              <w:right w:val="single" w:sz="4" w:space="0" w:color="auto"/>
            </w:tcBorders>
          </w:tcPr>
          <w:p w14:paraId="391A0FAB" w14:textId="77777777" w:rsidR="00914D37" w:rsidRDefault="00914D37">
            <w:pPr>
              <w:ind w:firstLine="720"/>
              <w:jc w:val="both"/>
              <w:rPr>
                <w:rFonts w:eastAsia="Calibri"/>
              </w:rPr>
            </w:pPr>
          </w:p>
        </w:tc>
      </w:tr>
    </w:tbl>
    <w:p w14:paraId="6DE1B69F" w14:textId="77777777" w:rsidR="00914D37" w:rsidRDefault="00633F80">
      <w:pPr>
        <w:ind w:firstLine="426"/>
        <w:jc w:val="both"/>
        <w:rPr>
          <w:rFonts w:eastAsia="Calibri"/>
          <w:b/>
        </w:rPr>
      </w:pPr>
      <w:r>
        <w:rPr>
          <w:rFonts w:eastAsia="Calibri"/>
          <w:b/>
        </w:rPr>
        <w:t>Pastabos: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9"/>
      </w:tblGrid>
      <w:tr w:rsidR="00914D37" w14:paraId="1DD17813" w14:textId="77777777">
        <w:tc>
          <w:tcPr>
            <w:tcW w:w="14451" w:type="dxa"/>
          </w:tcPr>
          <w:p w14:paraId="0727D2DF" w14:textId="77777777" w:rsidR="00914D37" w:rsidRDefault="00633F80">
            <w:pPr>
              <w:ind w:firstLine="720"/>
              <w:jc w:val="both"/>
              <w:rPr>
                <w:rFonts w:eastAsia="Calibri"/>
                <w:i/>
              </w:rPr>
            </w:pPr>
            <w:r>
              <w:rPr>
                <w:rFonts w:eastAsia="Calibri"/>
                <w:i/>
              </w:rPr>
              <w:lastRenderedPageBreak/>
              <w:t xml:space="preserve">(Šiame laukelyje pagal poreikį gali būti įrašomos papildomos sąlygos, kurias įgyvendinančioji institucija, atsižvelgdama į projekto rizikingumą, siūlo įtraukti į projekto sutartį.) </w:t>
            </w:r>
          </w:p>
        </w:tc>
      </w:tr>
    </w:tbl>
    <w:p w14:paraId="07F83A30" w14:textId="77777777" w:rsidR="00914D37" w:rsidRDefault="00914D37"/>
    <w:p w14:paraId="58DCE946" w14:textId="77777777" w:rsidR="00914D37" w:rsidRDefault="00633F80">
      <w:pPr>
        <w:tabs>
          <w:tab w:val="left" w:pos="9639"/>
        </w:tabs>
        <w:ind w:firstLine="124"/>
        <w:jc w:val="both"/>
        <w:rPr>
          <w:rFonts w:eastAsia="Calibri"/>
        </w:rPr>
      </w:pPr>
      <w:r>
        <w:rPr>
          <w:rFonts w:eastAsia="Calibri"/>
        </w:rPr>
        <w:t>____________________________________                              ______________________</w:t>
      </w:r>
      <w:r>
        <w:rPr>
          <w:rFonts w:eastAsia="Calibri"/>
        </w:rPr>
        <w:tab/>
        <w:t xml:space="preserve">              ___________________________</w:t>
      </w:r>
    </w:p>
    <w:p w14:paraId="2DEE1838" w14:textId="77777777" w:rsidR="00914D37" w:rsidRDefault="00633F80">
      <w:pPr>
        <w:tabs>
          <w:tab w:val="center" w:pos="10800"/>
        </w:tabs>
        <w:ind w:left="426" w:firstLine="720"/>
        <w:jc w:val="both"/>
        <w:rPr>
          <w:rFonts w:eastAsia="Calibri"/>
        </w:rPr>
      </w:pPr>
      <w:r>
        <w:rPr>
          <w:rFonts w:eastAsia="Calibri"/>
        </w:rPr>
        <w:t xml:space="preserve">(paraiškos vertinimą atlikusios institucijos atsakingo </w:t>
      </w:r>
    </w:p>
    <w:p w14:paraId="2223E480" w14:textId="77777777" w:rsidR="00914D37" w:rsidRDefault="00633F80">
      <w:pPr>
        <w:tabs>
          <w:tab w:val="center" w:pos="10800"/>
        </w:tabs>
        <w:ind w:left="426" w:firstLine="720"/>
        <w:jc w:val="both"/>
        <w:rPr>
          <w:rFonts w:eastAsia="Calibri"/>
        </w:rPr>
      </w:pPr>
      <w:r>
        <w:rPr>
          <w:rFonts w:eastAsia="Calibri"/>
        </w:rPr>
        <w:t xml:space="preserve">asmens pareigų pavadinimas)                                                              (data) </w:t>
      </w:r>
      <w:r>
        <w:rPr>
          <w:rFonts w:eastAsia="Calibri"/>
        </w:rPr>
        <w:tab/>
        <w:t xml:space="preserve">                (vardas ir pavardė, parašas, jei pildoma popierinė versija)</w:t>
      </w:r>
    </w:p>
    <w:p w14:paraId="5601D944" w14:textId="77777777" w:rsidR="00914D37" w:rsidRDefault="00914D37">
      <w:pPr>
        <w:ind w:firstLine="851"/>
        <w:jc w:val="center"/>
        <w:rPr>
          <w:lang w:eastAsia="lt-LT"/>
        </w:rPr>
        <w:sectPr w:rsidR="00914D37" w:rsidSect="00633F80">
          <w:pgSz w:w="16838" w:h="11906" w:orient="landscape" w:code="9"/>
          <w:pgMar w:top="1701" w:right="567" w:bottom="1134" w:left="1701" w:header="567" w:footer="567" w:gutter="0"/>
          <w:pgNumType w:start="1"/>
          <w:cols w:space="1296"/>
          <w:titlePg/>
          <w:docGrid w:linePitch="360"/>
        </w:sectPr>
      </w:pPr>
    </w:p>
    <w:p w14:paraId="2B98D2AB" w14:textId="77777777" w:rsidR="00633F80" w:rsidRDefault="00633F80">
      <w:pPr>
        <w:ind w:left="7938"/>
        <w:jc w:val="both"/>
        <w:rPr>
          <w:rFonts w:eastAsia="Calibri"/>
        </w:rPr>
      </w:pPr>
      <w:r>
        <w:rPr>
          <w:rFonts w:eastAsia="Calibri"/>
        </w:rPr>
        <w:lastRenderedPageBreak/>
        <w:t xml:space="preserve">2014–2020 metų Europos Sąjungos fondų investicijų veiksmų </w:t>
      </w:r>
    </w:p>
    <w:p w14:paraId="20D6A8FD" w14:textId="77777777" w:rsidR="00633F80" w:rsidRDefault="00633F80">
      <w:pPr>
        <w:ind w:left="7938"/>
        <w:jc w:val="both"/>
      </w:pPr>
      <w:r>
        <w:rPr>
          <w:rFonts w:eastAsia="Calibri"/>
        </w:rPr>
        <w:t>programos 13 prioriteto „</w:t>
      </w:r>
      <w:r>
        <w:t xml:space="preserve">Veiksmų, skirtų COVID-19 pandemijos </w:t>
      </w:r>
    </w:p>
    <w:p w14:paraId="661DB498" w14:textId="77777777" w:rsidR="00633F80" w:rsidRDefault="00633F80">
      <w:pPr>
        <w:ind w:left="7938"/>
        <w:jc w:val="both"/>
      </w:pPr>
      <w:r>
        <w:t xml:space="preserve">sukeltai krizei įveikti, skatinimas ir pasirengimas aplinką </w:t>
      </w:r>
    </w:p>
    <w:p w14:paraId="1CA61E63" w14:textId="77777777" w:rsidR="00914D37" w:rsidRDefault="00633F80">
      <w:pPr>
        <w:ind w:left="7938"/>
        <w:jc w:val="both"/>
        <w:rPr>
          <w:rFonts w:eastAsia="Calibri"/>
        </w:rPr>
      </w:pPr>
      <w:r>
        <w:t>tausojančiam, skaitmeniniam ir tvariam ekonomikos atgaivinimui</w:t>
      </w:r>
      <w:r>
        <w:rPr>
          <w:rFonts w:eastAsia="Calibri"/>
        </w:rPr>
        <w:t xml:space="preserve">“ </w:t>
      </w:r>
    </w:p>
    <w:p w14:paraId="2BE87669" w14:textId="7C7013ED" w:rsidR="00914D37" w:rsidRDefault="00633F80">
      <w:pPr>
        <w:ind w:left="7938"/>
        <w:jc w:val="both"/>
        <w:rPr>
          <w:rFonts w:eastAsia="Calibri"/>
        </w:rPr>
      </w:pPr>
      <w:r>
        <w:rPr>
          <w:rFonts w:eastAsia="Calibri"/>
        </w:rPr>
        <w:t>priemonės Nr. 13.1.1-LVPA-K-</w:t>
      </w:r>
      <w:r w:rsidR="002C3D1F">
        <w:rPr>
          <w:rFonts w:eastAsia="Calibri"/>
        </w:rPr>
        <w:t>310</w:t>
      </w:r>
      <w:r>
        <w:rPr>
          <w:rFonts w:eastAsia="Calibri"/>
        </w:rPr>
        <w:t xml:space="preserve"> „</w:t>
      </w:r>
      <w:r w:rsidR="00CE32A6">
        <w:t>P</w:t>
      </w:r>
      <w:r w:rsidR="00CE32A6" w:rsidRPr="00B15C0E">
        <w:t>askatos kultūros ir kūrybinių industrijų sektoriui kurti konkurencingus kultūros produktus</w:t>
      </w:r>
      <w:r>
        <w:rPr>
          <w:rFonts w:eastAsia="Calibri"/>
        </w:rPr>
        <w:t>“</w:t>
      </w:r>
      <w:r>
        <w:rPr>
          <w:rFonts w:eastAsia="Calibri"/>
          <w:b/>
        </w:rPr>
        <w:t xml:space="preserve"> </w:t>
      </w:r>
    </w:p>
    <w:p w14:paraId="101367B3" w14:textId="77777777" w:rsidR="00914D37" w:rsidRDefault="00633F80">
      <w:pPr>
        <w:ind w:left="7200" w:firstLine="720"/>
        <w:jc w:val="both"/>
        <w:rPr>
          <w:rFonts w:eastAsia="Calibri"/>
        </w:rPr>
      </w:pPr>
      <w:r>
        <w:rPr>
          <w:rFonts w:eastAsia="Calibri"/>
        </w:rPr>
        <w:t>projektų finansavimo sąlygų aprašo</w:t>
      </w:r>
    </w:p>
    <w:p w14:paraId="537DF16D" w14:textId="77777777" w:rsidR="00914D37" w:rsidRDefault="00633F80">
      <w:pPr>
        <w:ind w:left="7200" w:firstLine="720"/>
        <w:jc w:val="both"/>
        <w:rPr>
          <w:rFonts w:eastAsia="Calibri"/>
        </w:rPr>
      </w:pPr>
      <w:r>
        <w:rPr>
          <w:rFonts w:eastAsia="Calibri"/>
        </w:rPr>
        <w:t>2 priedas</w:t>
      </w:r>
    </w:p>
    <w:tbl>
      <w:tblPr>
        <w:tblW w:w="14459" w:type="dxa"/>
        <w:tblLayout w:type="fixed"/>
        <w:tblLook w:val="0000" w:firstRow="0" w:lastRow="0" w:firstColumn="0" w:lastColumn="0" w:noHBand="0" w:noVBand="0"/>
      </w:tblPr>
      <w:tblGrid>
        <w:gridCol w:w="14459"/>
      </w:tblGrid>
      <w:tr w:rsidR="00914D37" w14:paraId="2437100C" w14:textId="77777777">
        <w:trPr>
          <w:trHeight w:val="3551"/>
        </w:trPr>
        <w:tc>
          <w:tcPr>
            <w:tcW w:w="14459" w:type="dxa"/>
          </w:tcPr>
          <w:p w14:paraId="21A3D3AB" w14:textId="77777777" w:rsidR="00914D37" w:rsidRDefault="00914D37">
            <w:pPr>
              <w:ind w:firstLine="720"/>
              <w:jc w:val="both"/>
              <w:rPr>
                <w:rFonts w:eastAsia="Calibri"/>
                <w:b/>
                <w:bCs/>
                <w:caps/>
                <w:szCs w:val="22"/>
              </w:rPr>
            </w:pPr>
          </w:p>
          <w:p w14:paraId="72566AEA" w14:textId="77777777" w:rsidR="00914D37" w:rsidRDefault="00914D37">
            <w:pPr>
              <w:ind w:firstLine="720"/>
              <w:jc w:val="center"/>
              <w:rPr>
                <w:rFonts w:eastAsia="Calibri"/>
                <w:b/>
                <w:bCs/>
                <w:caps/>
                <w:szCs w:val="22"/>
              </w:rPr>
            </w:pPr>
          </w:p>
          <w:p w14:paraId="785088A4" w14:textId="77777777" w:rsidR="00914D37" w:rsidRDefault="00633F80">
            <w:pPr>
              <w:jc w:val="center"/>
              <w:rPr>
                <w:rFonts w:eastAsia="Calibri"/>
                <w:b/>
                <w:bCs/>
                <w:caps/>
                <w:szCs w:val="22"/>
              </w:rPr>
            </w:pPr>
            <w:r>
              <w:rPr>
                <w:rFonts w:eastAsia="Calibri"/>
                <w:b/>
                <w:bCs/>
                <w:caps/>
                <w:szCs w:val="22"/>
              </w:rPr>
              <w:t>PROJEKTO Naudos ir kokybės vertinimo LENTELĖ</w:t>
            </w:r>
          </w:p>
          <w:p w14:paraId="449702AD" w14:textId="77777777" w:rsidR="00914D37" w:rsidRDefault="00914D37">
            <w:pPr>
              <w:ind w:firstLine="720"/>
              <w:jc w:val="center"/>
              <w:rPr>
                <w:rFonts w:eastAsia="Calibri"/>
                <w:bCs/>
                <w:caps/>
                <w:szCs w:val="22"/>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6"/>
              <w:gridCol w:w="10421"/>
            </w:tblGrid>
            <w:tr w:rsidR="00914D37" w14:paraId="255FA334" w14:textId="77777777">
              <w:trPr>
                <w:trHeight w:val="251"/>
              </w:trPr>
              <w:tc>
                <w:tcPr>
                  <w:tcW w:w="3756" w:type="dxa"/>
                  <w:shd w:val="clear" w:color="auto" w:fill="auto"/>
                </w:tcPr>
                <w:p w14:paraId="704E6D81" w14:textId="77777777" w:rsidR="00914D37" w:rsidRDefault="00633F80">
                  <w:pPr>
                    <w:ind w:firstLine="720"/>
                    <w:jc w:val="both"/>
                    <w:rPr>
                      <w:rFonts w:eastAsia="Calibri"/>
                      <w:bCs/>
                      <w:i/>
                      <w:caps/>
                      <w:szCs w:val="22"/>
                    </w:rPr>
                  </w:pPr>
                  <w:r>
                    <w:rPr>
                      <w:rFonts w:eastAsia="Calibri"/>
                      <w:b/>
                      <w:bCs/>
                      <w:szCs w:val="22"/>
                    </w:rPr>
                    <w:t>Paraiškos kodas</w:t>
                  </w:r>
                </w:p>
              </w:tc>
              <w:tc>
                <w:tcPr>
                  <w:tcW w:w="10421" w:type="dxa"/>
                  <w:shd w:val="clear" w:color="auto" w:fill="auto"/>
                </w:tcPr>
                <w:p w14:paraId="0BCBD2B8" w14:textId="77777777" w:rsidR="00914D37" w:rsidRDefault="00914D37">
                  <w:pPr>
                    <w:ind w:firstLine="720"/>
                    <w:jc w:val="both"/>
                    <w:rPr>
                      <w:rFonts w:eastAsia="Calibri"/>
                      <w:i/>
                      <w:szCs w:val="22"/>
                    </w:rPr>
                  </w:pPr>
                </w:p>
              </w:tc>
            </w:tr>
            <w:tr w:rsidR="00914D37" w14:paraId="4480104D" w14:textId="77777777">
              <w:trPr>
                <w:trHeight w:val="240"/>
              </w:trPr>
              <w:tc>
                <w:tcPr>
                  <w:tcW w:w="3756" w:type="dxa"/>
                  <w:shd w:val="clear" w:color="auto" w:fill="auto"/>
                </w:tcPr>
                <w:p w14:paraId="6104CADE" w14:textId="77777777" w:rsidR="00914D37" w:rsidRDefault="00633F80">
                  <w:pPr>
                    <w:ind w:firstLine="720"/>
                    <w:jc w:val="both"/>
                    <w:rPr>
                      <w:rFonts w:eastAsia="Calibri"/>
                      <w:b/>
                      <w:bCs/>
                      <w:szCs w:val="22"/>
                    </w:rPr>
                  </w:pPr>
                  <w:r>
                    <w:rPr>
                      <w:rFonts w:eastAsia="Calibri"/>
                      <w:b/>
                      <w:bCs/>
                      <w:szCs w:val="22"/>
                    </w:rPr>
                    <w:t>Pareiškėjo pavadinimas</w:t>
                  </w:r>
                </w:p>
              </w:tc>
              <w:tc>
                <w:tcPr>
                  <w:tcW w:w="10421" w:type="dxa"/>
                  <w:shd w:val="clear" w:color="auto" w:fill="auto"/>
                </w:tcPr>
                <w:p w14:paraId="0FE7A3B5" w14:textId="77777777" w:rsidR="00914D37" w:rsidRDefault="00914D37">
                  <w:pPr>
                    <w:ind w:firstLine="720"/>
                    <w:jc w:val="both"/>
                    <w:rPr>
                      <w:rFonts w:eastAsia="Calibri"/>
                      <w:bCs/>
                      <w:i/>
                      <w:szCs w:val="22"/>
                    </w:rPr>
                  </w:pPr>
                </w:p>
              </w:tc>
            </w:tr>
            <w:tr w:rsidR="00914D37" w14:paraId="7271E753" w14:textId="77777777">
              <w:trPr>
                <w:trHeight w:val="326"/>
              </w:trPr>
              <w:tc>
                <w:tcPr>
                  <w:tcW w:w="3756" w:type="dxa"/>
                  <w:shd w:val="clear" w:color="auto" w:fill="auto"/>
                </w:tcPr>
                <w:p w14:paraId="7FFE20A0" w14:textId="77777777" w:rsidR="00914D37" w:rsidRDefault="00633F80">
                  <w:pPr>
                    <w:ind w:firstLine="720"/>
                    <w:jc w:val="both"/>
                    <w:rPr>
                      <w:rFonts w:eastAsia="Calibri"/>
                      <w:bCs/>
                      <w:i/>
                      <w:caps/>
                      <w:szCs w:val="22"/>
                    </w:rPr>
                  </w:pPr>
                  <w:r>
                    <w:rPr>
                      <w:rFonts w:eastAsia="Calibri"/>
                      <w:b/>
                      <w:bCs/>
                      <w:szCs w:val="22"/>
                    </w:rPr>
                    <w:t>Projekto pavadinimas</w:t>
                  </w:r>
                </w:p>
              </w:tc>
              <w:tc>
                <w:tcPr>
                  <w:tcW w:w="10421" w:type="dxa"/>
                  <w:shd w:val="clear" w:color="auto" w:fill="auto"/>
                </w:tcPr>
                <w:p w14:paraId="5336A557" w14:textId="77777777" w:rsidR="00914D37" w:rsidRDefault="00914D37">
                  <w:pPr>
                    <w:ind w:firstLine="720"/>
                    <w:jc w:val="both"/>
                    <w:rPr>
                      <w:rFonts w:eastAsia="Calibri"/>
                      <w:bCs/>
                      <w:i/>
                      <w:szCs w:val="22"/>
                    </w:rPr>
                  </w:pPr>
                </w:p>
              </w:tc>
            </w:tr>
            <w:tr w:rsidR="00914D37" w14:paraId="317A24AB" w14:textId="77777777">
              <w:trPr>
                <w:trHeight w:val="480"/>
              </w:trPr>
              <w:tc>
                <w:tcPr>
                  <w:tcW w:w="14177" w:type="dxa"/>
                  <w:gridSpan w:val="2"/>
                  <w:shd w:val="clear" w:color="auto" w:fill="auto"/>
                </w:tcPr>
                <w:p w14:paraId="16C44A80" w14:textId="77777777" w:rsidR="00914D37" w:rsidRDefault="00633F80">
                  <w:pPr>
                    <w:ind w:firstLine="720"/>
                    <w:jc w:val="both"/>
                    <w:rPr>
                      <w:rFonts w:eastAsia="Calibri"/>
                      <w:b/>
                      <w:bCs/>
                      <w:szCs w:val="22"/>
                    </w:rPr>
                  </w:pPr>
                  <w:r>
                    <w:rPr>
                      <w:rFonts w:eastAsia="Calibri"/>
                      <w:b/>
                      <w:bCs/>
                      <w:szCs w:val="22"/>
                    </w:rPr>
                    <w:t xml:space="preserve">Projektą planuojama įgyvendinti: </w:t>
                  </w:r>
                </w:p>
                <w:p w14:paraId="036AC0FC" w14:textId="77777777" w:rsidR="00914D37" w:rsidRDefault="00633F80">
                  <w:pPr>
                    <w:ind w:firstLine="720"/>
                    <w:jc w:val="both"/>
                    <w:rPr>
                      <w:rFonts w:eastAsia="Calibri"/>
                      <w:b/>
                      <w:bCs/>
                      <w:szCs w:val="22"/>
                    </w:rPr>
                  </w:pPr>
                  <w:r>
                    <w:rPr>
                      <w:sz w:val="28"/>
                      <w:szCs w:val="28"/>
                    </w:rPr>
                    <w:t>□</w:t>
                  </w:r>
                  <w:r>
                    <w:rPr>
                      <w:rFonts w:eastAsia="Calibri"/>
                      <w:b/>
                      <w:bCs/>
                      <w:szCs w:val="22"/>
                    </w:rPr>
                    <w:t xml:space="preserve"> su partneriu (-</w:t>
                  </w:r>
                  <w:proofErr w:type="spellStart"/>
                  <w:r>
                    <w:rPr>
                      <w:rFonts w:eastAsia="Calibri"/>
                      <w:b/>
                      <w:bCs/>
                      <w:szCs w:val="22"/>
                    </w:rPr>
                    <w:t>iais</w:t>
                  </w:r>
                  <w:proofErr w:type="spellEnd"/>
                  <w:r>
                    <w:rPr>
                      <w:rFonts w:eastAsia="Calibri"/>
                      <w:b/>
                      <w:bCs/>
                      <w:szCs w:val="22"/>
                    </w:rPr>
                    <w:t xml:space="preserve">)              </w:t>
                  </w:r>
                  <w:r>
                    <w:rPr>
                      <w:sz w:val="28"/>
                      <w:szCs w:val="28"/>
                    </w:rPr>
                    <w:t>□</w:t>
                  </w:r>
                  <w:r>
                    <w:rPr>
                      <w:rFonts w:eastAsia="Calibri"/>
                      <w:b/>
                      <w:bCs/>
                      <w:szCs w:val="22"/>
                    </w:rPr>
                    <w:t xml:space="preserve"> be partnerio (-</w:t>
                  </w:r>
                  <w:proofErr w:type="spellStart"/>
                  <w:r>
                    <w:rPr>
                      <w:rFonts w:eastAsia="Calibri"/>
                      <w:b/>
                      <w:bCs/>
                      <w:szCs w:val="22"/>
                    </w:rPr>
                    <w:t>ių</w:t>
                  </w:r>
                  <w:proofErr w:type="spellEnd"/>
                  <w:r>
                    <w:rPr>
                      <w:rFonts w:eastAsia="Calibri"/>
                      <w:b/>
                      <w:bCs/>
                      <w:szCs w:val="22"/>
                    </w:rPr>
                    <w:t>)</w:t>
                  </w:r>
                </w:p>
              </w:tc>
            </w:tr>
            <w:tr w:rsidR="00914D37" w14:paraId="42763D0A" w14:textId="77777777">
              <w:trPr>
                <w:trHeight w:val="480"/>
              </w:trPr>
              <w:tc>
                <w:tcPr>
                  <w:tcW w:w="14177" w:type="dxa"/>
                  <w:gridSpan w:val="2"/>
                  <w:shd w:val="clear" w:color="auto" w:fill="auto"/>
                </w:tcPr>
                <w:p w14:paraId="35DD728A" w14:textId="77777777" w:rsidR="00914D37" w:rsidRDefault="00633F80">
                  <w:pPr>
                    <w:ind w:firstLine="720"/>
                    <w:jc w:val="both"/>
                    <w:rPr>
                      <w:rFonts w:eastAsia="Calibri"/>
                      <w:b/>
                      <w:bCs/>
                      <w:szCs w:val="22"/>
                    </w:rPr>
                  </w:pPr>
                  <w:r>
                    <w:rPr>
                      <w:sz w:val="28"/>
                      <w:szCs w:val="28"/>
                    </w:rPr>
                    <w:t>□</w:t>
                  </w:r>
                  <w:r>
                    <w:rPr>
                      <w:rFonts w:eastAsia="Calibri"/>
                      <w:b/>
                      <w:bCs/>
                      <w:szCs w:val="22"/>
                    </w:rPr>
                    <w:t xml:space="preserve"> PIRMINĖ               </w:t>
                  </w:r>
                  <w:r>
                    <w:rPr>
                      <w:sz w:val="28"/>
                      <w:szCs w:val="28"/>
                    </w:rPr>
                    <w:t xml:space="preserve">□ </w:t>
                  </w:r>
                  <w:r>
                    <w:rPr>
                      <w:rFonts w:eastAsia="Calibri"/>
                      <w:b/>
                      <w:bCs/>
                      <w:szCs w:val="22"/>
                    </w:rPr>
                    <w:t>PATIKSLINTA</w:t>
                  </w:r>
                </w:p>
                <w:p w14:paraId="0B7FD760" w14:textId="77777777" w:rsidR="00914D37" w:rsidRDefault="00633F80">
                  <w:pPr>
                    <w:ind w:firstLine="720"/>
                    <w:jc w:val="both"/>
                    <w:rPr>
                      <w:rFonts w:eastAsia="Calibri"/>
                      <w:bCs/>
                      <w:i/>
                      <w:caps/>
                      <w:szCs w:val="22"/>
                    </w:rPr>
                  </w:pPr>
                  <w:r>
                    <w:rPr>
                      <w:rFonts w:eastAsia="Calibri"/>
                      <w:bCs/>
                      <w:i/>
                      <w:szCs w:val="22"/>
                    </w:rPr>
                    <w:t>(Žymima „Patikslinta“ tais atvejais, kai ši lentelė tikslinama po to, kai paraiška grąžinama pakartotiniam vertinimui.)</w:t>
                  </w:r>
                </w:p>
              </w:tc>
            </w:tr>
          </w:tbl>
          <w:p w14:paraId="4D108731" w14:textId="77777777" w:rsidR="00914D37" w:rsidRDefault="00914D37">
            <w:pPr>
              <w:ind w:right="373" w:firstLine="782"/>
              <w:jc w:val="both"/>
              <w:rPr>
                <w:rFonts w:eastAsia="Calibri"/>
                <w:b/>
                <w:szCs w:val="22"/>
              </w:rPr>
            </w:pPr>
          </w:p>
          <w:p w14:paraId="0E1F457C" w14:textId="77777777" w:rsidR="00914D37" w:rsidRDefault="00914D37">
            <w:pPr>
              <w:ind w:right="373" w:firstLine="720"/>
              <w:jc w:val="both"/>
              <w:rPr>
                <w:rFonts w:eastAsia="Calibri"/>
                <w:b/>
                <w:szCs w:val="22"/>
              </w:rPr>
            </w:pP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4960"/>
              <w:gridCol w:w="1438"/>
              <w:gridCol w:w="1418"/>
              <w:gridCol w:w="1275"/>
              <w:gridCol w:w="1400"/>
              <w:gridCol w:w="986"/>
            </w:tblGrid>
            <w:tr w:rsidR="00914D37" w14:paraId="40BC90DA" w14:textId="77777777">
              <w:tc>
                <w:tcPr>
                  <w:tcW w:w="2699" w:type="dxa"/>
                  <w:vMerge w:val="restart"/>
                  <w:shd w:val="clear" w:color="auto" w:fill="auto"/>
                </w:tcPr>
                <w:p w14:paraId="60B961FD" w14:textId="77777777" w:rsidR="00914D37" w:rsidRDefault="00633F80">
                  <w:pPr>
                    <w:keepNext/>
                    <w:jc w:val="center"/>
                    <w:rPr>
                      <w:rFonts w:eastAsia="Calibri"/>
                      <w:b/>
                      <w:bCs/>
                      <w:caps/>
                    </w:rPr>
                  </w:pPr>
                  <w:r>
                    <w:rPr>
                      <w:rFonts w:eastAsia="Calibri"/>
                      <w:b/>
                      <w:bCs/>
                    </w:rPr>
                    <w:t>Prioritetinis projektų atrankos kriterijaus (toliau – kriterijus) pavadinimas</w:t>
                  </w:r>
                </w:p>
                <w:p w14:paraId="42F10CBD" w14:textId="77777777" w:rsidR="00914D37" w:rsidRDefault="00914D37">
                  <w:pPr>
                    <w:spacing w:line="276" w:lineRule="auto"/>
                    <w:ind w:firstLine="720"/>
                    <w:jc w:val="both"/>
                    <w:rPr>
                      <w:rFonts w:eastAsia="Calibri"/>
                    </w:rPr>
                  </w:pPr>
                </w:p>
              </w:tc>
              <w:tc>
                <w:tcPr>
                  <w:tcW w:w="4960" w:type="dxa"/>
                  <w:vMerge w:val="restart"/>
                  <w:shd w:val="clear" w:color="auto" w:fill="auto"/>
                </w:tcPr>
                <w:p w14:paraId="348282BB" w14:textId="77777777" w:rsidR="00914D37" w:rsidRDefault="00633F80">
                  <w:pPr>
                    <w:keepNext/>
                    <w:jc w:val="center"/>
                    <w:rPr>
                      <w:rFonts w:eastAsia="Calibri"/>
                      <w:b/>
                      <w:bCs/>
                    </w:rPr>
                  </w:pPr>
                  <w:r>
                    <w:rPr>
                      <w:rFonts w:eastAsia="Calibri"/>
                      <w:b/>
                      <w:bCs/>
                    </w:rPr>
                    <w:t>Kriterijaus vertinimo aspektai ir paaiškinimai</w:t>
                  </w:r>
                </w:p>
                <w:p w14:paraId="0DDE1222" w14:textId="77777777" w:rsidR="00914D37" w:rsidRDefault="00914D37">
                  <w:pPr>
                    <w:keepNext/>
                    <w:ind w:firstLine="720"/>
                    <w:jc w:val="center"/>
                    <w:rPr>
                      <w:rFonts w:eastAsia="Calibri"/>
                      <w:b/>
                      <w:bCs/>
                      <w:i/>
                      <w:caps/>
                    </w:rPr>
                  </w:pPr>
                </w:p>
              </w:tc>
              <w:tc>
                <w:tcPr>
                  <w:tcW w:w="1438" w:type="dxa"/>
                  <w:vMerge w:val="restart"/>
                  <w:shd w:val="clear" w:color="auto" w:fill="auto"/>
                </w:tcPr>
                <w:p w14:paraId="1B6A5FCC" w14:textId="77777777" w:rsidR="00914D37" w:rsidRDefault="00633F80">
                  <w:pPr>
                    <w:keepNext/>
                    <w:jc w:val="center"/>
                    <w:rPr>
                      <w:rFonts w:eastAsia="Calibri"/>
                      <w:b/>
                      <w:bCs/>
                      <w:caps/>
                    </w:rPr>
                  </w:pPr>
                  <w:r>
                    <w:rPr>
                      <w:rFonts w:eastAsia="Calibri"/>
                      <w:b/>
                      <w:bCs/>
                    </w:rPr>
                    <w:t>Didžiausias galimas kriterijaus balas</w:t>
                  </w:r>
                </w:p>
              </w:tc>
              <w:tc>
                <w:tcPr>
                  <w:tcW w:w="2693" w:type="dxa"/>
                  <w:gridSpan w:val="2"/>
                  <w:shd w:val="clear" w:color="auto" w:fill="auto"/>
                </w:tcPr>
                <w:p w14:paraId="5AE9C67C" w14:textId="77777777" w:rsidR="00914D37" w:rsidRDefault="00633F80">
                  <w:pPr>
                    <w:keepNext/>
                    <w:jc w:val="center"/>
                    <w:rPr>
                      <w:rFonts w:eastAsia="Calibri"/>
                      <w:b/>
                      <w:bCs/>
                      <w:caps/>
                    </w:rPr>
                  </w:pPr>
                  <w:r>
                    <w:rPr>
                      <w:rFonts w:eastAsia="Calibri"/>
                      <w:b/>
                      <w:bCs/>
                      <w:iCs/>
                    </w:rPr>
                    <w:t>Kriterijaus vertinimas (jei taikomi svoriai)</w:t>
                  </w:r>
                </w:p>
              </w:tc>
              <w:tc>
                <w:tcPr>
                  <w:tcW w:w="1400" w:type="dxa"/>
                  <w:vMerge w:val="restart"/>
                  <w:shd w:val="clear" w:color="auto" w:fill="auto"/>
                </w:tcPr>
                <w:p w14:paraId="557077C9" w14:textId="77777777" w:rsidR="00914D37" w:rsidRDefault="00633F80">
                  <w:pPr>
                    <w:keepNext/>
                    <w:jc w:val="center"/>
                    <w:rPr>
                      <w:rFonts w:eastAsia="Calibri"/>
                      <w:b/>
                      <w:bCs/>
                      <w:caps/>
                    </w:rPr>
                  </w:pPr>
                  <w:r>
                    <w:rPr>
                      <w:rFonts w:eastAsia="Calibri"/>
                      <w:b/>
                      <w:bCs/>
                    </w:rPr>
                    <w:t>Vertinimo metu suteiktų balų skaičius</w:t>
                  </w:r>
                </w:p>
              </w:tc>
              <w:tc>
                <w:tcPr>
                  <w:tcW w:w="986" w:type="dxa"/>
                  <w:vMerge w:val="restart"/>
                  <w:shd w:val="clear" w:color="auto" w:fill="auto"/>
                </w:tcPr>
                <w:p w14:paraId="56B033B5" w14:textId="77777777" w:rsidR="00914D37" w:rsidRDefault="00633F80">
                  <w:pPr>
                    <w:keepNext/>
                    <w:jc w:val="center"/>
                    <w:rPr>
                      <w:rFonts w:eastAsia="Calibri"/>
                      <w:b/>
                      <w:bCs/>
                      <w:caps/>
                    </w:rPr>
                  </w:pPr>
                  <w:r>
                    <w:rPr>
                      <w:rFonts w:eastAsia="Calibri"/>
                      <w:b/>
                      <w:bCs/>
                    </w:rPr>
                    <w:t>Ko-</w:t>
                  </w:r>
                  <w:proofErr w:type="spellStart"/>
                  <w:r>
                    <w:rPr>
                      <w:rFonts w:eastAsia="Calibri"/>
                      <w:b/>
                      <w:bCs/>
                    </w:rPr>
                    <w:t>menta</w:t>
                  </w:r>
                  <w:proofErr w:type="spellEnd"/>
                  <w:r>
                    <w:rPr>
                      <w:rFonts w:eastAsia="Calibri"/>
                      <w:b/>
                      <w:bCs/>
                    </w:rPr>
                    <w:t>-</w:t>
                  </w:r>
                  <w:proofErr w:type="spellStart"/>
                  <w:r>
                    <w:rPr>
                      <w:rFonts w:eastAsia="Calibri"/>
                      <w:b/>
                      <w:bCs/>
                    </w:rPr>
                    <w:t>rai</w:t>
                  </w:r>
                  <w:proofErr w:type="spellEnd"/>
                </w:p>
              </w:tc>
            </w:tr>
            <w:tr w:rsidR="00914D37" w14:paraId="74AEAE25" w14:textId="77777777">
              <w:tc>
                <w:tcPr>
                  <w:tcW w:w="2699" w:type="dxa"/>
                  <w:vMerge/>
                </w:tcPr>
                <w:p w14:paraId="1D0DDCD4" w14:textId="77777777" w:rsidR="00914D37" w:rsidRDefault="00914D37">
                  <w:pPr>
                    <w:ind w:firstLine="720"/>
                    <w:jc w:val="both"/>
                    <w:rPr>
                      <w:rFonts w:eastAsia="Calibri"/>
                      <w:b/>
                      <w:bCs/>
                      <w:caps/>
                    </w:rPr>
                  </w:pPr>
                </w:p>
              </w:tc>
              <w:tc>
                <w:tcPr>
                  <w:tcW w:w="4960" w:type="dxa"/>
                  <w:vMerge/>
                </w:tcPr>
                <w:p w14:paraId="37DD7E7E" w14:textId="77777777" w:rsidR="00914D37" w:rsidRDefault="00914D37">
                  <w:pPr>
                    <w:ind w:firstLine="720"/>
                    <w:jc w:val="center"/>
                    <w:rPr>
                      <w:rFonts w:eastAsia="Calibri"/>
                      <w:bCs/>
                      <w:i/>
                      <w:caps/>
                    </w:rPr>
                  </w:pPr>
                </w:p>
              </w:tc>
              <w:tc>
                <w:tcPr>
                  <w:tcW w:w="1438" w:type="dxa"/>
                  <w:vMerge/>
                </w:tcPr>
                <w:p w14:paraId="474A7A92" w14:textId="77777777" w:rsidR="00914D37" w:rsidRDefault="00914D37">
                  <w:pPr>
                    <w:ind w:firstLine="720"/>
                    <w:jc w:val="center"/>
                    <w:rPr>
                      <w:rFonts w:eastAsia="Calibri"/>
                      <w:bCs/>
                      <w:i/>
                    </w:rPr>
                  </w:pPr>
                </w:p>
              </w:tc>
              <w:tc>
                <w:tcPr>
                  <w:tcW w:w="1418" w:type="dxa"/>
                  <w:shd w:val="clear" w:color="auto" w:fill="auto"/>
                </w:tcPr>
                <w:p w14:paraId="0F4D01DE" w14:textId="77777777" w:rsidR="00914D37" w:rsidRDefault="00633F80">
                  <w:pPr>
                    <w:jc w:val="center"/>
                    <w:rPr>
                      <w:rFonts w:eastAsia="Calibri"/>
                      <w:bCs/>
                    </w:rPr>
                  </w:pPr>
                  <w:r>
                    <w:rPr>
                      <w:rFonts w:eastAsia="Calibri"/>
                      <w:bCs/>
                    </w:rPr>
                    <w:t>Kriterijaus įvertinimas</w:t>
                  </w:r>
                </w:p>
              </w:tc>
              <w:tc>
                <w:tcPr>
                  <w:tcW w:w="1275" w:type="dxa"/>
                  <w:shd w:val="clear" w:color="auto" w:fill="auto"/>
                </w:tcPr>
                <w:p w14:paraId="184D586C" w14:textId="77777777" w:rsidR="00914D37" w:rsidRDefault="00633F80">
                  <w:pPr>
                    <w:jc w:val="center"/>
                    <w:rPr>
                      <w:rFonts w:eastAsia="Calibri"/>
                      <w:bCs/>
                    </w:rPr>
                  </w:pPr>
                  <w:r>
                    <w:rPr>
                      <w:rFonts w:eastAsia="Calibri"/>
                      <w:bCs/>
                    </w:rPr>
                    <w:t xml:space="preserve">Svorio </w:t>
                  </w:r>
                  <w:proofErr w:type="spellStart"/>
                  <w:r>
                    <w:rPr>
                      <w:rFonts w:eastAsia="Calibri"/>
                      <w:bCs/>
                    </w:rPr>
                    <w:t>koeficien</w:t>
                  </w:r>
                  <w:proofErr w:type="spellEnd"/>
                  <w:r>
                    <w:rPr>
                      <w:rFonts w:eastAsia="Calibri"/>
                      <w:bCs/>
                    </w:rPr>
                    <w:t>-tas</w:t>
                  </w:r>
                </w:p>
              </w:tc>
              <w:tc>
                <w:tcPr>
                  <w:tcW w:w="1400" w:type="dxa"/>
                  <w:vMerge/>
                </w:tcPr>
                <w:p w14:paraId="6A45F89B" w14:textId="77777777" w:rsidR="00914D37" w:rsidRDefault="00914D37">
                  <w:pPr>
                    <w:ind w:firstLine="720"/>
                    <w:jc w:val="center"/>
                    <w:rPr>
                      <w:rFonts w:eastAsia="Calibri"/>
                      <w:b/>
                      <w:bCs/>
                      <w:caps/>
                    </w:rPr>
                  </w:pPr>
                </w:p>
              </w:tc>
              <w:tc>
                <w:tcPr>
                  <w:tcW w:w="986" w:type="dxa"/>
                  <w:vMerge/>
                </w:tcPr>
                <w:p w14:paraId="195F3631" w14:textId="77777777" w:rsidR="00914D37" w:rsidRDefault="00914D37">
                  <w:pPr>
                    <w:ind w:firstLine="720"/>
                    <w:jc w:val="center"/>
                    <w:rPr>
                      <w:rFonts w:eastAsia="Calibri"/>
                      <w:b/>
                      <w:bCs/>
                      <w:caps/>
                    </w:rPr>
                  </w:pPr>
                </w:p>
              </w:tc>
            </w:tr>
            <w:tr w:rsidR="00914D37" w14:paraId="22777DE9" w14:textId="77777777">
              <w:trPr>
                <w:trHeight w:val="47"/>
              </w:trPr>
              <w:tc>
                <w:tcPr>
                  <w:tcW w:w="2699" w:type="dxa"/>
                  <w:shd w:val="clear" w:color="auto" w:fill="auto"/>
                </w:tcPr>
                <w:p w14:paraId="6C5BB20E" w14:textId="58F6190F" w:rsidR="00914D37" w:rsidRDefault="00633F80">
                  <w:pPr>
                    <w:tabs>
                      <w:tab w:val="left" w:pos="29"/>
                      <w:tab w:val="left" w:pos="588"/>
                    </w:tabs>
                    <w:ind w:left="29" w:firstLine="744"/>
                    <w:jc w:val="both"/>
                    <w:rPr>
                      <w:rFonts w:eastAsia="Calibri"/>
                      <w:bCs/>
                      <w:caps/>
                    </w:rPr>
                  </w:pPr>
                  <w:r>
                    <w:rPr>
                      <w:rFonts w:eastAsia="Calibri"/>
                      <w:bCs/>
                      <w:caps/>
                    </w:rPr>
                    <w:t>1.</w:t>
                  </w:r>
                  <w:r>
                    <w:rPr>
                      <w:rFonts w:eastAsia="Calibri"/>
                      <w:bCs/>
                      <w:caps/>
                    </w:rPr>
                    <w:tab/>
                  </w:r>
                  <w:r w:rsidR="00BE1CCB" w:rsidRPr="00BE1CCB">
                    <w:rPr>
                      <w:bCs/>
                      <w:lang w:eastAsia="lt-LT"/>
                    </w:rPr>
                    <w:t>Pareiškėjo planuojamo pardavimo pajamų augimo ir prašomo finansavimo santykis</w:t>
                  </w:r>
                  <w:r w:rsidR="00BE1CCB">
                    <w:rPr>
                      <w:bCs/>
                      <w:lang w:eastAsia="lt-LT"/>
                    </w:rPr>
                    <w:t>.</w:t>
                  </w:r>
                </w:p>
              </w:tc>
              <w:tc>
                <w:tcPr>
                  <w:tcW w:w="4960" w:type="dxa"/>
                  <w:tcBorders>
                    <w:bottom w:val="single" w:sz="4" w:space="0" w:color="auto"/>
                  </w:tcBorders>
                  <w:shd w:val="clear" w:color="auto" w:fill="auto"/>
                </w:tcPr>
                <w:p w14:paraId="2CE057BC" w14:textId="77777777" w:rsidR="003C1CF7" w:rsidRPr="00CD5C67" w:rsidRDefault="003C1CF7" w:rsidP="00A10E1B">
                  <w:pPr>
                    <w:shd w:val="clear" w:color="auto" w:fill="FFFFFF" w:themeFill="background1"/>
                    <w:jc w:val="both"/>
                    <w:rPr>
                      <w:lang w:eastAsia="lt-LT"/>
                    </w:rPr>
                  </w:pPr>
                  <w:r w:rsidRPr="00CD5C67">
                    <w:rPr>
                      <w:lang w:eastAsia="lt-LT"/>
                    </w:rPr>
                    <w:t>Vertinamas pareiškėjo (ir partnerio, jeigu numatoma jį pasitelkti) planuojamo pardavimo pajamų augimo 2020 m. lyginant su 2023 m. santykis su prašomu finansavimu</w:t>
                  </w:r>
                  <w:r w:rsidRPr="00CD5C67">
                    <w:rPr>
                      <w:bCs/>
                      <w:lang w:eastAsia="lt-LT"/>
                    </w:rPr>
                    <w:t xml:space="preserve">. </w:t>
                  </w:r>
                </w:p>
                <w:p w14:paraId="35928650" w14:textId="77777777" w:rsidR="003C1CF7" w:rsidRPr="00CD5C67" w:rsidRDefault="003C1CF7" w:rsidP="00A10E1B">
                  <w:pPr>
                    <w:shd w:val="clear" w:color="auto" w:fill="FFFFFF" w:themeFill="background1"/>
                    <w:jc w:val="both"/>
                    <w:rPr>
                      <w:bCs/>
                      <w:lang w:eastAsia="lt-LT"/>
                    </w:rPr>
                  </w:pPr>
                  <w:r w:rsidRPr="00CD5C67">
                    <w:rPr>
                      <w:bCs/>
                      <w:lang w:eastAsia="lt-LT"/>
                    </w:rPr>
                    <w:lastRenderedPageBreak/>
                    <w:t xml:space="preserve">Aukštesnis įvertinimas suteikiamas projektams, kurių pareiškėjai (ir partneriai, </w:t>
                  </w:r>
                  <w:r w:rsidRPr="00CD5C67">
                    <w:rPr>
                      <w:lang w:eastAsia="lt-LT"/>
                    </w:rPr>
                    <w:t>jeigu numatoma juos pasitelkti</w:t>
                  </w:r>
                  <w:r w:rsidRPr="00CD5C67">
                    <w:rPr>
                      <w:bCs/>
                      <w:lang w:eastAsia="lt-LT"/>
                    </w:rPr>
                    <w:t>) įgyvendinę projektą labiau padidins pardavimo pajamas, suteikiant balus pagal dvi atskiras pareiškėjų grupes:</w:t>
                  </w:r>
                </w:p>
                <w:p w14:paraId="51377BAF" w14:textId="77777777" w:rsidR="003C1CF7" w:rsidRPr="00CD5C67" w:rsidRDefault="003C1CF7" w:rsidP="00A10E1B">
                  <w:pPr>
                    <w:shd w:val="clear" w:color="auto" w:fill="FFFFFF" w:themeFill="background1"/>
                    <w:jc w:val="both"/>
                    <w:rPr>
                      <w:bCs/>
                    </w:rPr>
                  </w:pPr>
                  <w:r w:rsidRPr="00CD5C67">
                    <w:rPr>
                      <w:bCs/>
                    </w:rPr>
                    <w:t>1. MVĮ, kurių pagrindinė ekonominė veikla yra priskiriama veiklai „Kino filmų, vaizdo filmų ir televizijos programų gamyba“ (</w:t>
                  </w:r>
                  <w:r w:rsidRPr="00CD5C67">
                    <w:t xml:space="preserve">pagal </w:t>
                  </w:r>
                  <w:hyperlink r:id="rId43" w:history="1">
                    <w:r w:rsidRPr="00CD5C67">
                      <w:rPr>
                        <w:rStyle w:val="Hyperlink"/>
                      </w:rPr>
                      <w:t>Kultūros ir kūrybinių industrijų politikos 2015–2021 metų plėtros krypčių</w:t>
                    </w:r>
                  </w:hyperlink>
                  <w:r w:rsidRPr="00CD5C67">
                    <w:t xml:space="preserve"> 4 priede kino sektoriui priskiriamus EVRK kodus</w:t>
                  </w:r>
                  <w:r w:rsidRPr="00CD5C67">
                    <w:rPr>
                      <w:bCs/>
                    </w:rPr>
                    <w:t>);</w:t>
                  </w:r>
                </w:p>
                <w:p w14:paraId="5890D37F" w14:textId="77777777" w:rsidR="003C1CF7" w:rsidRPr="00CD5C67" w:rsidRDefault="003C1CF7" w:rsidP="00A10E1B">
                  <w:pPr>
                    <w:shd w:val="clear" w:color="auto" w:fill="FFFFFF" w:themeFill="background1"/>
                    <w:jc w:val="both"/>
                    <w:rPr>
                      <w:bCs/>
                    </w:rPr>
                  </w:pPr>
                  <w:r w:rsidRPr="00CD5C67">
                    <w:rPr>
                      <w:bCs/>
                    </w:rPr>
                    <w:t xml:space="preserve">2. MVĮ, kurių pagrindinė ekonominė veikla priskiriama kitoms KKI ekonominėms veikloms vadovaujantis </w:t>
                  </w:r>
                  <w:hyperlink r:id="rId44" w:history="1">
                    <w:r w:rsidRPr="00CD5C67">
                      <w:rPr>
                        <w:rStyle w:val="Hyperlink"/>
                      </w:rPr>
                      <w:t>Kultūros ir kūrybinių industrijų politikos 2015–2021 metų plėtros krypčių</w:t>
                    </w:r>
                  </w:hyperlink>
                  <w:r w:rsidRPr="00CD5C67">
                    <w:rPr>
                      <w:bCs/>
                    </w:rPr>
                    <w:t xml:space="preserve"> 4 priedu, išskyrus šiame priede nurodytus </w:t>
                  </w:r>
                  <w:r w:rsidRPr="00CD5C67">
                    <w:t>kino sektoriui priskiriamus EVRK kodus</w:t>
                  </w:r>
                  <w:r w:rsidRPr="00CD5C67">
                    <w:rPr>
                      <w:bCs/>
                    </w:rPr>
                    <w:t>.</w:t>
                  </w:r>
                </w:p>
                <w:p w14:paraId="470E90B1" w14:textId="77777777" w:rsidR="003C1CF7" w:rsidRPr="00CD5C67" w:rsidRDefault="003C1CF7" w:rsidP="00A10E1B">
                  <w:pPr>
                    <w:shd w:val="clear" w:color="auto" w:fill="FFFFFF" w:themeFill="background1"/>
                    <w:jc w:val="both"/>
                    <w:rPr>
                      <w:bCs/>
                      <w:lang w:eastAsia="lt-LT"/>
                    </w:rPr>
                  </w:pPr>
                </w:p>
                <w:p w14:paraId="14D1C32D" w14:textId="77777777" w:rsidR="003C1CF7" w:rsidRPr="00CD5C67" w:rsidRDefault="003C1CF7" w:rsidP="00A10E1B">
                  <w:pPr>
                    <w:shd w:val="clear" w:color="auto" w:fill="FFFFFF" w:themeFill="background1"/>
                    <w:jc w:val="both"/>
                    <w:rPr>
                      <w:bCs/>
                      <w:lang w:eastAsia="lt-LT"/>
                    </w:rPr>
                  </w:pPr>
                  <w:r w:rsidRPr="00CD5C67">
                    <w:rPr>
                      <w:bCs/>
                      <w:lang w:eastAsia="lt-LT"/>
                    </w:rPr>
                    <w:t>Pareiškėjo (</w:t>
                  </w:r>
                  <w:r w:rsidRPr="00CD5C67">
                    <w:rPr>
                      <w:lang w:eastAsia="lt-LT"/>
                    </w:rPr>
                    <w:t>ir partnerio, jeigu numatoma jį pasitelkti</w:t>
                  </w:r>
                  <w:r w:rsidRPr="00CD5C67">
                    <w:rPr>
                      <w:bCs/>
                      <w:lang w:eastAsia="lt-LT"/>
                    </w:rPr>
                    <w:t>) planuojamo pardavimo pajamų augimo ir prašomo finansavimo santykis (F) apskaičiuojama pagal formulę:</w:t>
                  </w:r>
                </w:p>
                <w:p w14:paraId="4E3945E7" w14:textId="77777777" w:rsidR="003C1CF7" w:rsidRPr="00D15874" w:rsidRDefault="003C1CF7" w:rsidP="00C166C5">
                  <w:pPr>
                    <w:shd w:val="clear" w:color="auto" w:fill="FFFFFF" w:themeFill="background1"/>
                  </w:pPr>
                  <w:r w:rsidRPr="00CD5C67">
                    <w:t xml:space="preserve">F (proc.) = </w:t>
                  </w:r>
                  <m:oMath>
                    <m:f>
                      <m:fPr>
                        <m:ctrlPr>
                          <w:rPr>
                            <w:rFonts w:ascii="Cambria Math" w:eastAsiaTheme="minorHAnsi" w:hAnsi="Cambria Math"/>
                            <w:i/>
                          </w:rPr>
                        </m:ctrlPr>
                      </m:fPr>
                      <m:num>
                        <m:r>
                          <w:rPr>
                            <w:rFonts w:ascii="Cambria Math" w:hAnsi="Cambria Math"/>
                          </w:rPr>
                          <m:t>P</m:t>
                        </m:r>
                      </m:num>
                      <m:den>
                        <m:r>
                          <w:rPr>
                            <w:rFonts w:ascii="Cambria Math" w:hAnsi="Cambria Math"/>
                          </w:rPr>
                          <m:t>B</m:t>
                        </m:r>
                      </m:den>
                    </m:f>
                    <m:r>
                      <w:rPr>
                        <w:rFonts w:ascii="Cambria Math" w:hAnsi="Cambria Math"/>
                      </w:rPr>
                      <m:t xml:space="preserve">* </m:t>
                    </m:r>
                  </m:oMath>
                  <w:r w:rsidRPr="00CD5C67">
                    <w:t>100, kur</w:t>
                  </w:r>
                </w:p>
                <w:p w14:paraId="063B7D5F" w14:textId="111D25F4" w:rsidR="003C1CF7" w:rsidRPr="00CD5C67" w:rsidRDefault="003C1CF7" w:rsidP="00A10E1B">
                  <w:pPr>
                    <w:shd w:val="clear" w:color="auto" w:fill="FFFFFF" w:themeFill="background1"/>
                    <w:jc w:val="both"/>
                    <w:rPr>
                      <w:bCs/>
                      <w:lang w:eastAsia="lt-LT"/>
                    </w:rPr>
                  </w:pPr>
                  <w:r w:rsidRPr="00CD5C67">
                    <w:rPr>
                      <w:bCs/>
                      <w:lang w:eastAsia="lt-LT"/>
                    </w:rPr>
                    <w:t>P –</w:t>
                  </w:r>
                  <w:r w:rsidR="00813AD4">
                    <w:rPr>
                      <w:bCs/>
                      <w:lang w:eastAsia="lt-LT"/>
                    </w:rPr>
                    <w:t xml:space="preserve"> </w:t>
                  </w:r>
                  <w:r w:rsidRPr="00CD5C67">
                    <w:rPr>
                      <w:bCs/>
                      <w:lang w:eastAsia="lt-LT"/>
                    </w:rPr>
                    <w:t>pareiškėjo (</w:t>
                  </w:r>
                  <w:r w:rsidRPr="00CD5C67">
                    <w:rPr>
                      <w:lang w:eastAsia="lt-LT"/>
                    </w:rPr>
                    <w:t>ir partnerio, jeigu numatoma jį pasitelkti</w:t>
                  </w:r>
                  <w:r w:rsidRPr="00CD5C67">
                    <w:rPr>
                      <w:bCs/>
                      <w:lang w:eastAsia="lt-LT"/>
                    </w:rPr>
                    <w:t>) pajamų augimo pokytis;</w:t>
                  </w:r>
                </w:p>
                <w:p w14:paraId="33455FCF" w14:textId="77777777" w:rsidR="003C1CF7" w:rsidRPr="00CD5C67" w:rsidRDefault="003C1CF7" w:rsidP="00A10E1B">
                  <w:pPr>
                    <w:shd w:val="clear" w:color="auto" w:fill="FFFFFF" w:themeFill="background1"/>
                    <w:jc w:val="both"/>
                    <w:rPr>
                      <w:bCs/>
                      <w:lang w:eastAsia="lt-LT"/>
                    </w:rPr>
                  </w:pPr>
                  <w:r w:rsidRPr="00CD5C67">
                    <w:rPr>
                      <w:bCs/>
                      <w:lang w:eastAsia="lt-LT"/>
                    </w:rPr>
                    <w:t>B – paraiškoje nurodyta prašomo finansavimo suma.</w:t>
                  </w:r>
                </w:p>
                <w:p w14:paraId="077947D1" w14:textId="77777777" w:rsidR="003C1CF7" w:rsidRPr="00CD5C67" w:rsidRDefault="003C1CF7" w:rsidP="003C1CF7">
                  <w:pPr>
                    <w:shd w:val="clear" w:color="auto" w:fill="FFFFFF" w:themeFill="background1"/>
                    <w:ind w:firstLine="3400"/>
                    <w:rPr>
                      <w:i/>
                      <w:iCs/>
                    </w:rPr>
                  </w:pPr>
                </w:p>
                <w:p w14:paraId="52C4D891" w14:textId="6C994284" w:rsidR="003C1CF7" w:rsidRPr="00A10E1B" w:rsidRDefault="003C1CF7" w:rsidP="00A10E1B">
                  <w:pPr>
                    <w:shd w:val="clear" w:color="auto" w:fill="FFFFFF" w:themeFill="background1"/>
                    <w:jc w:val="both"/>
                  </w:pPr>
                  <w:r w:rsidRPr="00A10E1B">
                    <w:rPr>
                      <w:bCs/>
                      <w:lang w:eastAsia="lt-LT"/>
                    </w:rPr>
                    <w:t>MVĮ pajamų augimo pokytis (P) apskaičiuojamas pagal formulę</w:t>
                  </w:r>
                  <w:r w:rsidR="00A10E1B">
                    <w:rPr>
                      <w:bCs/>
                      <w:lang w:eastAsia="lt-LT"/>
                    </w:rPr>
                    <w:t>:</w:t>
                  </w:r>
                </w:p>
                <w:p w14:paraId="64B522FE" w14:textId="3952A9A9" w:rsidR="003C1CF7" w:rsidRPr="00A10E1B" w:rsidRDefault="003C1CF7" w:rsidP="00A10E1B">
                  <w:pPr>
                    <w:shd w:val="clear" w:color="auto" w:fill="FFFFFF" w:themeFill="background1"/>
                    <w:jc w:val="both"/>
                  </w:pPr>
                  <w:r w:rsidRPr="00A10E1B">
                    <w:t>P</w:t>
                  </w:r>
                  <w:r w:rsidR="00E92B49">
                    <w:t xml:space="preserve"> </w:t>
                  </w:r>
                  <w:r w:rsidRPr="00A10E1B">
                    <w:t>= N1-p, kur</w:t>
                  </w:r>
                </w:p>
                <w:p w14:paraId="140C4ED5" w14:textId="77777777" w:rsidR="003C1CF7" w:rsidRPr="00A10E1B" w:rsidRDefault="003C1CF7" w:rsidP="00A10E1B">
                  <w:pPr>
                    <w:shd w:val="clear" w:color="auto" w:fill="FFFFFF" w:themeFill="background1"/>
                    <w:jc w:val="both"/>
                    <w:rPr>
                      <w:bCs/>
                      <w:lang w:eastAsia="lt-LT"/>
                    </w:rPr>
                  </w:pPr>
                  <w:r w:rsidRPr="00A10E1B">
                    <w:rPr>
                      <w:bCs/>
                      <w:lang w:eastAsia="lt-LT"/>
                    </w:rPr>
                    <w:lastRenderedPageBreak/>
                    <w:t>N1 – numatomos pasiekti metinės pareiškėjo (</w:t>
                  </w:r>
                  <w:r w:rsidRPr="00A10E1B">
                    <w:rPr>
                      <w:lang w:eastAsia="lt-LT"/>
                    </w:rPr>
                    <w:t>ir partnerio, jeigu numatoma jį pasitelkti</w:t>
                  </w:r>
                  <w:r w:rsidRPr="00A10E1B">
                    <w:rPr>
                      <w:bCs/>
                      <w:lang w:eastAsia="lt-LT"/>
                    </w:rPr>
                    <w:t>) pajamos 2023 m. finansiniais metais pagal pareiškėjų paraiškoje numatytas ir pagrįstas prognozes ir prielaidas;</w:t>
                  </w:r>
                </w:p>
                <w:p w14:paraId="3738EBB7" w14:textId="77777777" w:rsidR="003C1CF7" w:rsidRPr="00A10E1B" w:rsidRDefault="003C1CF7" w:rsidP="00A10E1B">
                  <w:pPr>
                    <w:shd w:val="clear" w:color="auto" w:fill="FFFFFF" w:themeFill="background1"/>
                    <w:jc w:val="both"/>
                    <w:rPr>
                      <w:bCs/>
                      <w:lang w:eastAsia="lt-LT"/>
                    </w:rPr>
                  </w:pPr>
                  <w:r w:rsidRPr="00A10E1B">
                    <w:rPr>
                      <w:bCs/>
                      <w:lang w:eastAsia="lt-LT"/>
                    </w:rPr>
                    <w:t>p – metinės pareiškėjo (</w:t>
                  </w:r>
                  <w:r w:rsidRPr="00A10E1B">
                    <w:rPr>
                      <w:lang w:eastAsia="lt-LT"/>
                    </w:rPr>
                    <w:t>ir partnerio, jeigu numatoma jį pasitelkti</w:t>
                  </w:r>
                  <w:r w:rsidRPr="00A10E1B">
                    <w:rPr>
                      <w:bCs/>
                      <w:lang w:eastAsia="lt-LT"/>
                    </w:rPr>
                    <w:t>) 2020 metų pajamos</w:t>
                  </w:r>
                  <w:r w:rsidRPr="00A10E1B">
                    <w:t xml:space="preserve"> </w:t>
                  </w:r>
                  <w:r w:rsidRPr="00A10E1B">
                    <w:rPr>
                      <w:bCs/>
                      <w:lang w:eastAsia="lt-LT"/>
                    </w:rPr>
                    <w:t>pagal patvirtintus finansinės atskaitomybės dokumentus.</w:t>
                  </w:r>
                </w:p>
                <w:p w14:paraId="1DB79703" w14:textId="77777777" w:rsidR="003C1CF7" w:rsidRPr="00CD5C67" w:rsidRDefault="003C1CF7" w:rsidP="003C1CF7">
                  <w:pPr>
                    <w:shd w:val="clear" w:color="auto" w:fill="FFFFFF" w:themeFill="background1"/>
                    <w:rPr>
                      <w:bCs/>
                      <w:lang w:eastAsia="lt-LT"/>
                    </w:rPr>
                  </w:pPr>
                </w:p>
                <w:p w14:paraId="2729052A" w14:textId="77777777" w:rsidR="003C1CF7" w:rsidRPr="00CD5C67" w:rsidRDefault="003C1CF7" w:rsidP="003C1CF7">
                  <w:pPr>
                    <w:shd w:val="clear" w:color="auto" w:fill="FFFFFF" w:themeFill="background1"/>
                    <w:jc w:val="both"/>
                    <w:rPr>
                      <w:bCs/>
                      <w:lang w:eastAsia="lt-LT"/>
                    </w:rPr>
                  </w:pPr>
                  <w:r w:rsidRPr="00CD5C67">
                    <w:rPr>
                      <w:bCs/>
                      <w:lang w:eastAsia="lt-LT"/>
                    </w:rPr>
                    <w:t>Planuojamo pardavimo pajamų augimo ir prašomo finansavimo santykis apvalinamas pagal aritmetines taisykles, nurodant du skaičius po kablelio.</w:t>
                  </w:r>
                </w:p>
                <w:p w14:paraId="368DB782" w14:textId="6BB7E323" w:rsidR="00914D37" w:rsidRDefault="003C1CF7" w:rsidP="003C1CF7">
                  <w:pPr>
                    <w:ind w:firstLine="720"/>
                    <w:jc w:val="both"/>
                    <w:rPr>
                      <w:rFonts w:eastAsia="Calibri"/>
                      <w:bCs/>
                      <w:lang w:eastAsia="lt-LT"/>
                    </w:rPr>
                  </w:pPr>
                  <w:r w:rsidRPr="00CD5C67">
                    <w:rPr>
                      <w:lang w:eastAsia="lt-LT"/>
                    </w:rPr>
                    <w:t>Daugiausiai balų pagal šį kriterijų gauna projektai pagrindę didžiausią planuojamo pardavimo pajamų augimo ir prašomo finansavimo santykį</w:t>
                  </w:r>
                </w:p>
                <w:p w14:paraId="75C5D2AF" w14:textId="77777777" w:rsidR="00914D37" w:rsidRDefault="00633F80">
                  <w:pPr>
                    <w:ind w:firstLine="720"/>
                    <w:jc w:val="both"/>
                    <w:rPr>
                      <w:bCs/>
                      <w:iCs/>
                    </w:rPr>
                  </w:pPr>
                  <w:r>
                    <w:rPr>
                      <w:bCs/>
                      <w:iCs/>
                    </w:rPr>
                    <w:t>5 balai suteikiami pirmiesiems 20 proc. projektų (jeigu gaunamas skaičius nėra sveikasis, apvalinama pagal aritmetines taisykles iki sveikojo skaičiaus ir dviejų skaičių po kablelio; atitinkamai ši taisyklė taikoma ir toliau), 4 balai – kitiems 20 proc. projektų ir taip toliau. 1 balas suteikiamas paskutiniams 20 proc. projektų.</w:t>
                  </w:r>
                </w:p>
                <w:p w14:paraId="41308952" w14:textId="77777777" w:rsidR="00914D37" w:rsidRDefault="00633F80">
                  <w:pPr>
                    <w:ind w:firstLine="720"/>
                    <w:jc w:val="both"/>
                    <w:rPr>
                      <w:bCs/>
                      <w:iCs/>
                    </w:rPr>
                  </w:pPr>
                  <w:r>
                    <w:rPr>
                      <w:bCs/>
                      <w:iCs/>
                    </w:rPr>
                    <w:t>Jeigu pirmieji projektai, kurių</w:t>
                  </w:r>
                  <w:r>
                    <w:rPr>
                      <w:iCs/>
                      <w:lang w:eastAsia="lt-LT"/>
                    </w:rPr>
                    <w:t xml:space="preserve"> pajamų augimo potencialas vienodas, sudaro daugiau nei 20 proc., tuomet visiems jiems suteikiami 5 balai. </w:t>
                  </w:r>
                  <w:r>
                    <w:rPr>
                      <w:bCs/>
                      <w:iCs/>
                    </w:rPr>
                    <w:t>Tokiu atveju 4 balai suteikiami pirmiesiems 20 proc. likusių projektų, 3 balai – kitiems 20 proc. projektų ir taip toliau.</w:t>
                  </w:r>
                </w:p>
                <w:p w14:paraId="7E10F177" w14:textId="77777777" w:rsidR="00914D37" w:rsidRDefault="00633F80">
                  <w:pPr>
                    <w:ind w:firstLine="720"/>
                    <w:jc w:val="both"/>
                    <w:rPr>
                      <w:iCs/>
                    </w:rPr>
                  </w:pPr>
                  <w:r>
                    <w:rPr>
                      <w:bCs/>
                      <w:iCs/>
                    </w:rPr>
                    <w:lastRenderedPageBreak/>
                    <w:t>Atitinkamai ta pati loginė seka taikoma, jeigu susidaro daugiau negu 20 proc. 4 balais vertinamų projektų, surinkusių vienodą balų skaičių. Tokiu atveju jiems visiems skiriami 4</w:t>
                  </w:r>
                  <w:r>
                    <w:rPr>
                      <w:iCs/>
                      <w:lang w:eastAsia="lt-LT"/>
                    </w:rPr>
                    <w:t> </w:t>
                  </w:r>
                  <w:r>
                    <w:rPr>
                      <w:bCs/>
                      <w:iCs/>
                    </w:rPr>
                    <w:t>balai, o likusiems tuo pačiu principu suteikiami žemesni vertinimai.</w:t>
                  </w:r>
                </w:p>
                <w:p w14:paraId="6B0C6AE6" w14:textId="657F5A6E" w:rsidR="005F3F57" w:rsidRPr="00A10E1B" w:rsidRDefault="005F3F57">
                  <w:pPr>
                    <w:ind w:firstLine="720"/>
                    <w:jc w:val="both"/>
                    <w:rPr>
                      <w:rFonts w:eastAsia="Calibri"/>
                    </w:rPr>
                  </w:pPr>
                  <w:r>
                    <w:rPr>
                      <w:rFonts w:eastAsia="Calibri"/>
                    </w:rPr>
                    <w:t>Pagal šį kriterijų privaloma surinkti minimali balų suma yra 28 (2 balai * 14 svorio koeficientas).</w:t>
                  </w:r>
                </w:p>
              </w:tc>
              <w:tc>
                <w:tcPr>
                  <w:tcW w:w="1438" w:type="dxa"/>
                  <w:shd w:val="clear" w:color="auto" w:fill="auto"/>
                </w:tcPr>
                <w:p w14:paraId="566DDF62" w14:textId="62D2E145" w:rsidR="00914D37" w:rsidRDefault="00F852E3">
                  <w:pPr>
                    <w:spacing w:line="276" w:lineRule="auto"/>
                    <w:jc w:val="center"/>
                    <w:rPr>
                      <w:rFonts w:eastAsia="Calibri"/>
                      <w:bCs/>
                    </w:rPr>
                  </w:pPr>
                  <w:r w:rsidRPr="003C1CF7">
                    <w:rPr>
                      <w:rFonts w:eastAsia="Calibri"/>
                      <w:bCs/>
                      <w:szCs w:val="22"/>
                    </w:rPr>
                    <w:lastRenderedPageBreak/>
                    <w:t>7</w:t>
                  </w:r>
                  <w:r w:rsidR="00633F80" w:rsidRPr="003C1CF7">
                    <w:rPr>
                      <w:rFonts w:eastAsia="Calibri"/>
                      <w:bCs/>
                      <w:szCs w:val="22"/>
                    </w:rPr>
                    <w:t>0</w:t>
                  </w:r>
                </w:p>
              </w:tc>
              <w:tc>
                <w:tcPr>
                  <w:tcW w:w="1418" w:type="dxa"/>
                  <w:shd w:val="clear" w:color="auto" w:fill="auto"/>
                </w:tcPr>
                <w:p w14:paraId="501F86BF" w14:textId="77777777" w:rsidR="00914D37" w:rsidRDefault="00633F80">
                  <w:pPr>
                    <w:jc w:val="center"/>
                    <w:rPr>
                      <w:rFonts w:eastAsia="Calibri"/>
                      <w:bCs/>
                      <w:i/>
                      <w:caps/>
                    </w:rPr>
                  </w:pPr>
                  <w:r>
                    <w:rPr>
                      <w:rFonts w:eastAsia="Calibri"/>
                      <w:bCs/>
                      <w:i/>
                    </w:rPr>
                    <w:t xml:space="preserve">(Skiltis pildoma paraiškos vertinimo metu. </w:t>
                  </w:r>
                  <w:r>
                    <w:rPr>
                      <w:rFonts w:eastAsia="Calibri"/>
                      <w:i/>
                    </w:rPr>
                    <w:lastRenderedPageBreak/>
                    <w:t>Galimas simbolių skaičius – 2 skaičiai iki kablelio.</w:t>
                  </w:r>
                  <w:r>
                    <w:rPr>
                      <w:rFonts w:eastAsia="Calibri"/>
                      <w:bCs/>
                      <w:i/>
                    </w:rPr>
                    <w:t>)</w:t>
                  </w:r>
                </w:p>
              </w:tc>
              <w:tc>
                <w:tcPr>
                  <w:tcW w:w="1275" w:type="dxa"/>
                  <w:shd w:val="clear" w:color="auto" w:fill="auto"/>
                </w:tcPr>
                <w:p w14:paraId="6481268D" w14:textId="2527C6BF" w:rsidR="00914D37" w:rsidRDefault="00633F80">
                  <w:pPr>
                    <w:spacing w:line="276" w:lineRule="auto"/>
                    <w:jc w:val="center"/>
                    <w:rPr>
                      <w:rFonts w:eastAsia="Calibri"/>
                      <w:bCs/>
                      <w:caps/>
                    </w:rPr>
                  </w:pPr>
                  <w:r>
                    <w:rPr>
                      <w:rFonts w:eastAsia="Calibri"/>
                      <w:bCs/>
                      <w:caps/>
                      <w:szCs w:val="22"/>
                    </w:rPr>
                    <w:lastRenderedPageBreak/>
                    <w:t>1</w:t>
                  </w:r>
                  <w:r w:rsidR="00F852E3">
                    <w:rPr>
                      <w:rFonts w:eastAsia="Calibri"/>
                      <w:bCs/>
                      <w:caps/>
                      <w:szCs w:val="22"/>
                    </w:rPr>
                    <w:t>4</w:t>
                  </w:r>
                </w:p>
              </w:tc>
              <w:tc>
                <w:tcPr>
                  <w:tcW w:w="1400" w:type="dxa"/>
                  <w:shd w:val="clear" w:color="auto" w:fill="auto"/>
                </w:tcPr>
                <w:p w14:paraId="49B0CEE8" w14:textId="77777777" w:rsidR="00914D37" w:rsidRDefault="00633F80">
                  <w:pPr>
                    <w:jc w:val="center"/>
                    <w:rPr>
                      <w:rFonts w:eastAsia="Calibri"/>
                      <w:bCs/>
                      <w:i/>
                      <w:caps/>
                    </w:rPr>
                  </w:pPr>
                  <w:r>
                    <w:rPr>
                      <w:rFonts w:eastAsia="Calibri"/>
                      <w:bCs/>
                      <w:i/>
                    </w:rPr>
                    <w:t xml:space="preserve">(Skiltis pildoma paraiškos vertinimo metu. </w:t>
                  </w:r>
                  <w:r>
                    <w:rPr>
                      <w:rFonts w:eastAsia="Calibri"/>
                      <w:bCs/>
                      <w:i/>
                    </w:rPr>
                    <w:lastRenderedPageBreak/>
                    <w:t xml:space="preserve">Nurodomas pagal kriterijų suteiktas įvertinimas </w:t>
                  </w:r>
                  <w:r>
                    <w:rPr>
                      <w:rFonts w:eastAsia="Calibri"/>
                      <w:bCs/>
                      <w:i/>
                      <w:iCs/>
                    </w:rPr>
                    <w:t xml:space="preserve"> </w:t>
                  </w:r>
                  <w:proofErr w:type="spellStart"/>
                  <w:r>
                    <w:rPr>
                      <w:rFonts w:eastAsia="Calibri"/>
                      <w:bCs/>
                      <w:i/>
                      <w:iCs/>
                    </w:rPr>
                    <w:t>padaugin</w:t>
                  </w:r>
                  <w:proofErr w:type="spellEnd"/>
                  <w:r>
                    <w:rPr>
                      <w:rFonts w:eastAsia="Calibri"/>
                      <w:bCs/>
                      <w:i/>
                      <w:iCs/>
                    </w:rPr>
                    <w:t xml:space="preserve">-tas iš svorio koeficiento. </w:t>
                  </w:r>
                  <w:r>
                    <w:rPr>
                      <w:rFonts w:eastAsia="Calibri"/>
                      <w:i/>
                    </w:rPr>
                    <w:t>Galimas simbolių skaičius – 2 skaičiai iki kablelio.</w:t>
                  </w:r>
                  <w:r>
                    <w:rPr>
                      <w:rFonts w:eastAsia="Calibri"/>
                      <w:bCs/>
                      <w:i/>
                      <w:iCs/>
                    </w:rPr>
                    <w:t>)</w:t>
                  </w:r>
                </w:p>
              </w:tc>
              <w:tc>
                <w:tcPr>
                  <w:tcW w:w="986" w:type="dxa"/>
                  <w:shd w:val="clear" w:color="auto" w:fill="auto"/>
                </w:tcPr>
                <w:p w14:paraId="1EFE7266" w14:textId="77777777" w:rsidR="00914D37" w:rsidRDefault="00914D37">
                  <w:pPr>
                    <w:spacing w:line="276" w:lineRule="auto"/>
                    <w:ind w:firstLine="720"/>
                    <w:jc w:val="center"/>
                    <w:rPr>
                      <w:rFonts w:eastAsia="Calibri"/>
                      <w:b/>
                      <w:bCs/>
                      <w:caps/>
                    </w:rPr>
                  </w:pPr>
                </w:p>
              </w:tc>
            </w:tr>
            <w:tr w:rsidR="00914D37" w14:paraId="4C40CAF2" w14:textId="77777777">
              <w:trPr>
                <w:trHeight w:val="1408"/>
              </w:trPr>
              <w:tc>
                <w:tcPr>
                  <w:tcW w:w="2699" w:type="dxa"/>
                  <w:shd w:val="clear" w:color="auto" w:fill="auto"/>
                </w:tcPr>
                <w:p w14:paraId="5D2618BA" w14:textId="45B8ECD7" w:rsidR="00914D37" w:rsidRDefault="00633F80">
                  <w:pPr>
                    <w:tabs>
                      <w:tab w:val="left" w:pos="22"/>
                      <w:tab w:val="left" w:pos="171"/>
                      <w:tab w:val="left" w:pos="488"/>
                    </w:tabs>
                    <w:ind w:left="28" w:firstLine="720"/>
                    <w:jc w:val="both"/>
                    <w:rPr>
                      <w:rFonts w:eastAsia="Calibri"/>
                      <w:bCs/>
                      <w:caps/>
                    </w:rPr>
                  </w:pPr>
                  <w:r>
                    <w:rPr>
                      <w:rFonts w:eastAsia="Calibri"/>
                      <w:bCs/>
                      <w:caps/>
                    </w:rPr>
                    <w:lastRenderedPageBreak/>
                    <w:t>2.</w:t>
                  </w:r>
                  <w:r>
                    <w:rPr>
                      <w:rFonts w:eastAsia="Calibri"/>
                      <w:bCs/>
                      <w:caps/>
                    </w:rPr>
                    <w:tab/>
                  </w:r>
                  <w:r w:rsidR="00CD77F2" w:rsidRPr="00CD77F2">
                    <w:rPr>
                      <w:lang w:eastAsia="lt-LT"/>
                    </w:rPr>
                    <w:t>Pareiškėjo papildomo prisidėjimo privačiomis investicijomis dalis projekte.</w:t>
                  </w:r>
                </w:p>
              </w:tc>
              <w:tc>
                <w:tcPr>
                  <w:tcW w:w="4960" w:type="dxa"/>
                  <w:tcBorders>
                    <w:bottom w:val="single" w:sz="4" w:space="0" w:color="auto"/>
                  </w:tcBorders>
                  <w:shd w:val="clear" w:color="auto" w:fill="auto"/>
                </w:tcPr>
                <w:p w14:paraId="0BD86D8A" w14:textId="77777777" w:rsidR="00927212" w:rsidRPr="00CD5C67" w:rsidRDefault="00927212" w:rsidP="00EE4E24">
                  <w:pPr>
                    <w:shd w:val="clear" w:color="auto" w:fill="FFFFFF" w:themeFill="background1"/>
                    <w:ind w:firstLine="764"/>
                    <w:jc w:val="both"/>
                    <w:rPr>
                      <w:bCs/>
                    </w:rPr>
                  </w:pPr>
                  <w:r w:rsidRPr="00CD5C67">
                    <w:rPr>
                      <w:bCs/>
                    </w:rPr>
                    <w:t xml:space="preserve">Vertinama pareiškėjo </w:t>
                  </w:r>
                  <w:r w:rsidRPr="00CD5C67">
                    <w:rPr>
                      <w:lang w:eastAsia="lt-LT"/>
                    </w:rPr>
                    <w:t>papildomo prisidėjimo</w:t>
                  </w:r>
                  <w:r w:rsidRPr="00CD5C67">
                    <w:rPr>
                      <w:b/>
                      <w:bCs/>
                      <w:lang w:eastAsia="lt-LT"/>
                    </w:rPr>
                    <w:t xml:space="preserve"> </w:t>
                  </w:r>
                  <w:r w:rsidRPr="00CD5C67">
                    <w:rPr>
                      <w:bCs/>
                    </w:rPr>
                    <w:t xml:space="preserve">privačiomis investicijomis prie tinkamų finansuoti projekto išlaidų dalis (proc.). </w:t>
                  </w:r>
                </w:p>
                <w:p w14:paraId="08EF0CE5" w14:textId="77777777" w:rsidR="00927212" w:rsidRPr="00CD5C67" w:rsidRDefault="00927212" w:rsidP="00927212">
                  <w:pPr>
                    <w:shd w:val="clear" w:color="auto" w:fill="FFFFFF" w:themeFill="background1"/>
                    <w:ind w:left="-38" w:right="-35"/>
                    <w:jc w:val="both"/>
                  </w:pPr>
                  <w:r w:rsidRPr="00CD5C67">
                    <w:t>Aukštesnis įvertinimas suteikiamas parei</w:t>
                  </w:r>
                  <w:r>
                    <w:t>š</w:t>
                  </w:r>
                  <w:r w:rsidRPr="00CD5C67">
                    <w:t xml:space="preserve">kėjams, prisidedantiems prie projekto </w:t>
                  </w:r>
                  <w:r w:rsidRPr="00CD5C67">
                    <w:rPr>
                      <w:bCs/>
                    </w:rPr>
                    <w:t xml:space="preserve">tinkamų finansuoti išlaidų </w:t>
                  </w:r>
                  <w:r w:rsidRPr="00CD5C67">
                    <w:t xml:space="preserve">didesniu nuosavu indėliu, nei prašoma pagal finansavimo sąlygas. Vertinamas projektui prašomos finansavimo sumos ir pareiškėjo papildomo prisidėjimo prie </w:t>
                  </w:r>
                  <w:r w:rsidRPr="00CD5C67">
                    <w:rPr>
                      <w:bCs/>
                    </w:rPr>
                    <w:t>tinkamų finansuoti išlaidų</w:t>
                  </w:r>
                  <w:r w:rsidRPr="00CD5C67">
                    <w:t xml:space="preserve"> didesniu nei privalomas nuosavu indėliu santykis, kuris apskaičiuojamas pagal formulę:</w:t>
                  </w:r>
                </w:p>
                <w:p w14:paraId="55CE64CA" w14:textId="77777777" w:rsidR="00927212" w:rsidRPr="00CD5C67" w:rsidRDefault="00927212" w:rsidP="00927212">
                  <w:pPr>
                    <w:shd w:val="clear" w:color="auto" w:fill="FFFFFF" w:themeFill="background1"/>
                    <w:ind w:left="-38" w:right="-35"/>
                  </w:pPr>
                </w:p>
                <w:p w14:paraId="69FD6AAE" w14:textId="77777777" w:rsidR="00927212" w:rsidRPr="00927212" w:rsidRDefault="001138B8" w:rsidP="00927212">
                  <w:pPr>
                    <w:shd w:val="clear" w:color="auto" w:fill="FFFFFF" w:themeFill="background1"/>
                  </w:pPr>
                  <m:oMathPara>
                    <m:oMathParaPr>
                      <m:jc m:val="left"/>
                    </m:oMathParaPr>
                    <m:oMath>
                      <m:f>
                        <m:fPr>
                          <m:ctrlPr>
                            <w:rPr>
                              <w:rFonts w:ascii="Cambria Math" w:hAnsi="Cambria Math"/>
                              <w:i/>
                            </w:rPr>
                          </m:ctrlPr>
                        </m:fPr>
                        <m:num>
                          <m:r>
                            <w:rPr>
                              <w:rFonts w:ascii="Cambria Math" w:hAnsi="Cambria Math"/>
                            </w:rPr>
                            <m:t>P</m:t>
                          </m:r>
                        </m:num>
                        <m:den>
                          <m:r>
                            <w:rPr>
                              <w:rFonts w:ascii="Cambria Math" w:hAnsi="Cambria Math"/>
                            </w:rPr>
                            <m:t>F</m:t>
                          </m:r>
                        </m:den>
                      </m:f>
                      <m:r>
                        <w:rPr>
                          <w:rFonts w:ascii="Cambria Math" w:hAnsi="Cambria Math"/>
                        </w:rPr>
                        <m:t>*100</m:t>
                      </m:r>
                    </m:oMath>
                  </m:oMathPara>
                </w:p>
                <w:p w14:paraId="39F2721F" w14:textId="77777777" w:rsidR="00927212" w:rsidRPr="00CD5C67" w:rsidRDefault="00927212" w:rsidP="00927212">
                  <w:pPr>
                    <w:shd w:val="clear" w:color="auto" w:fill="FFFFFF" w:themeFill="background1"/>
                    <w:rPr>
                      <w:bCs/>
                      <w:lang w:eastAsia="lt-LT"/>
                    </w:rPr>
                  </w:pPr>
                </w:p>
                <w:p w14:paraId="2510F218" w14:textId="77777777" w:rsidR="00927212" w:rsidRPr="00CD5C67" w:rsidRDefault="00927212" w:rsidP="00927212">
                  <w:pPr>
                    <w:shd w:val="clear" w:color="auto" w:fill="FFFFFF" w:themeFill="background1"/>
                    <w:jc w:val="both"/>
                    <w:rPr>
                      <w:bCs/>
                      <w:lang w:eastAsia="lt-LT"/>
                    </w:rPr>
                  </w:pPr>
                  <w:r w:rsidRPr="00CD5C67">
                    <w:rPr>
                      <w:bCs/>
                      <w:lang w:eastAsia="lt-LT"/>
                    </w:rPr>
                    <w:t xml:space="preserve">P – pareiškėjo privačių lėšų dalis prie projekto </w:t>
                  </w:r>
                  <w:r w:rsidRPr="00CD5C67">
                    <w:rPr>
                      <w:bCs/>
                    </w:rPr>
                    <w:t>tinkamų finansuoti išlaidų</w:t>
                  </w:r>
                  <w:r w:rsidRPr="00CD5C67">
                    <w:rPr>
                      <w:bCs/>
                      <w:lang w:eastAsia="lt-LT"/>
                    </w:rPr>
                    <w:t xml:space="preserve">, viršijanti projektui nustatytą privalomą nuosavą indėlį, apskaičiuojama pagal formulę P = </w:t>
                  </w:r>
                  <w:proofErr w:type="spellStart"/>
                  <w:r w:rsidRPr="00CD5C67">
                    <w:rPr>
                      <w:bCs/>
                      <w:lang w:eastAsia="lt-LT"/>
                    </w:rPr>
                    <w:t>Pviso</w:t>
                  </w:r>
                  <w:proofErr w:type="spellEnd"/>
                  <w:r w:rsidRPr="00CD5C67">
                    <w:rPr>
                      <w:bCs/>
                      <w:lang w:eastAsia="lt-LT"/>
                    </w:rPr>
                    <w:t xml:space="preserve"> – </w:t>
                  </w:r>
                  <w:proofErr w:type="spellStart"/>
                  <w:r w:rsidRPr="00CD5C67">
                    <w:rPr>
                      <w:bCs/>
                      <w:lang w:eastAsia="lt-LT"/>
                    </w:rPr>
                    <w:t>Ppriv</w:t>
                  </w:r>
                  <w:proofErr w:type="spellEnd"/>
                  <w:r w:rsidRPr="00CD5C67">
                    <w:rPr>
                      <w:bCs/>
                      <w:lang w:eastAsia="lt-LT"/>
                    </w:rPr>
                    <w:t xml:space="preserve">, kur </w:t>
                  </w:r>
                  <w:proofErr w:type="spellStart"/>
                  <w:r w:rsidRPr="00CD5C67">
                    <w:rPr>
                      <w:bCs/>
                      <w:lang w:eastAsia="lt-LT"/>
                    </w:rPr>
                    <w:t>Pviso</w:t>
                  </w:r>
                  <w:proofErr w:type="spellEnd"/>
                  <w:r w:rsidRPr="00CD5C67">
                    <w:rPr>
                      <w:bCs/>
                      <w:lang w:eastAsia="lt-LT"/>
                    </w:rPr>
                    <w:t xml:space="preserve"> – visa pareiškėjo nuosavo indėlio suma projekte, o </w:t>
                  </w:r>
                  <w:proofErr w:type="spellStart"/>
                  <w:r w:rsidRPr="00CD5C67">
                    <w:rPr>
                      <w:bCs/>
                      <w:lang w:eastAsia="lt-LT"/>
                    </w:rPr>
                    <w:t>Ppriv</w:t>
                  </w:r>
                  <w:proofErr w:type="spellEnd"/>
                  <w:r w:rsidRPr="00CD5C67">
                    <w:rPr>
                      <w:bCs/>
                      <w:lang w:eastAsia="lt-LT"/>
                    </w:rPr>
                    <w:t xml:space="preserve"> – projektui nustatyta privalomo nuosavo indėlio suma;</w:t>
                  </w:r>
                </w:p>
                <w:p w14:paraId="16244C9A" w14:textId="77777777" w:rsidR="00927212" w:rsidRPr="00CD5C67" w:rsidRDefault="00927212" w:rsidP="00927212">
                  <w:pPr>
                    <w:shd w:val="clear" w:color="auto" w:fill="FFFFFF" w:themeFill="background1"/>
                    <w:jc w:val="both"/>
                    <w:rPr>
                      <w:bCs/>
                      <w:lang w:eastAsia="lt-LT"/>
                    </w:rPr>
                  </w:pPr>
                  <w:r w:rsidRPr="00CD5C67">
                    <w:rPr>
                      <w:bCs/>
                      <w:lang w:eastAsia="lt-LT"/>
                    </w:rPr>
                    <w:lastRenderedPageBreak/>
                    <w:t>F – paraiškoje nurodyta prašomo finansavimo suma.</w:t>
                  </w:r>
                </w:p>
                <w:p w14:paraId="099B672C" w14:textId="77777777" w:rsidR="00927212" w:rsidRPr="00CD5C67" w:rsidRDefault="00927212" w:rsidP="00927212">
                  <w:pPr>
                    <w:shd w:val="clear" w:color="auto" w:fill="FFFFFF" w:themeFill="background1"/>
                    <w:ind w:left="-38" w:right="-35"/>
                    <w:jc w:val="both"/>
                  </w:pPr>
                </w:p>
                <w:p w14:paraId="29D1B171" w14:textId="77777777" w:rsidR="00927212" w:rsidRPr="00CD5C67" w:rsidRDefault="00927212" w:rsidP="00927212">
                  <w:pPr>
                    <w:shd w:val="clear" w:color="auto" w:fill="FFFFFF" w:themeFill="background1"/>
                    <w:jc w:val="both"/>
                    <w:rPr>
                      <w:bCs/>
                      <w:lang w:eastAsia="lt-LT"/>
                    </w:rPr>
                  </w:pPr>
                  <w:r w:rsidRPr="00CD5C67">
                    <w:rPr>
                      <w:bCs/>
                      <w:lang w:eastAsia="lt-LT"/>
                    </w:rPr>
                    <w:t>Nustatomas kriterijus bus taikomas atliekant vertinimą pagal dvi atskiras pareiškėjų grupes:</w:t>
                  </w:r>
                </w:p>
                <w:p w14:paraId="6C910734" w14:textId="77777777" w:rsidR="00927212" w:rsidRPr="00CD5C67" w:rsidRDefault="00927212" w:rsidP="00927212">
                  <w:pPr>
                    <w:shd w:val="clear" w:color="auto" w:fill="FFFFFF" w:themeFill="background1"/>
                    <w:jc w:val="both"/>
                    <w:rPr>
                      <w:bCs/>
                    </w:rPr>
                  </w:pPr>
                  <w:r w:rsidRPr="00CD5C67">
                    <w:rPr>
                      <w:bCs/>
                    </w:rPr>
                    <w:t>1. MVĮ, kurių pagrindinė ekonominė veikla yra priskiriama veiklai „Kino filmų, vaizdo filmų ir televizijos programų gamyba“ (</w:t>
                  </w:r>
                  <w:r w:rsidRPr="00CD5C67">
                    <w:t xml:space="preserve">pagal </w:t>
                  </w:r>
                  <w:hyperlink r:id="rId45" w:history="1">
                    <w:r w:rsidRPr="00CD5C67">
                      <w:rPr>
                        <w:rStyle w:val="Hyperlink"/>
                      </w:rPr>
                      <w:t>Kultūros ir kūrybinių industrijų politikos 2015–2021 metų plėtros krypčių</w:t>
                    </w:r>
                  </w:hyperlink>
                  <w:r w:rsidRPr="00CD5C67">
                    <w:t xml:space="preserve"> 4 priede kino sektoriui priskiriamus EVRK kodus</w:t>
                  </w:r>
                  <w:r w:rsidRPr="00CD5C67">
                    <w:rPr>
                      <w:bCs/>
                    </w:rPr>
                    <w:t>);</w:t>
                  </w:r>
                </w:p>
                <w:p w14:paraId="0D7A4E93" w14:textId="12CE36DA" w:rsidR="00914D37" w:rsidRDefault="00927212" w:rsidP="00927212">
                  <w:pPr>
                    <w:ind w:firstLine="720"/>
                    <w:jc w:val="both"/>
                    <w:rPr>
                      <w:bCs/>
                      <w:lang w:eastAsia="lt-LT"/>
                    </w:rPr>
                  </w:pPr>
                  <w:r w:rsidRPr="00CD5C67">
                    <w:rPr>
                      <w:bCs/>
                    </w:rPr>
                    <w:t xml:space="preserve">2. MVĮ, kurių pagrindinė ekonominė veikla priskiriama kitoms KKI ekonominėms veikloms vadovaujantis </w:t>
                  </w:r>
                  <w:hyperlink r:id="rId46" w:history="1">
                    <w:r w:rsidRPr="00CD5C67">
                      <w:rPr>
                        <w:rStyle w:val="Hyperlink"/>
                      </w:rPr>
                      <w:t>Kultūros ir kūrybinių industrijų politikos 2015–2021 metų plėtros krypčių</w:t>
                    </w:r>
                  </w:hyperlink>
                  <w:r w:rsidRPr="00CD5C67">
                    <w:rPr>
                      <w:bCs/>
                    </w:rPr>
                    <w:t xml:space="preserve"> 4 priedu, išskyrus šiame priede nurodytus </w:t>
                  </w:r>
                  <w:r w:rsidRPr="00CD5C67">
                    <w:t>kino sektoriui priskiriamus EVRK kodus</w:t>
                  </w:r>
                  <w:r w:rsidRPr="00CD5C67">
                    <w:rPr>
                      <w:bCs/>
                    </w:rPr>
                    <w:t>.</w:t>
                  </w:r>
                </w:p>
                <w:p w14:paraId="282510E1" w14:textId="41C07869" w:rsidR="00914D37" w:rsidRPr="00C21D8C" w:rsidRDefault="00633F80">
                  <w:pPr>
                    <w:ind w:firstLine="720"/>
                    <w:jc w:val="both"/>
                    <w:rPr>
                      <w:bCs/>
                      <w:iCs/>
                    </w:rPr>
                  </w:pPr>
                  <w:r w:rsidRPr="00C21D8C">
                    <w:rPr>
                      <w:bCs/>
                      <w:iCs/>
                    </w:rPr>
                    <w:t xml:space="preserve">5 balai suteikiami pirmiesiems 20 proc. projektų </w:t>
                  </w:r>
                  <w:r w:rsidR="0055257E" w:rsidRPr="00C21D8C">
                    <w:t>su</w:t>
                  </w:r>
                  <w:r w:rsidR="0055257E" w:rsidRPr="00C21D8C">
                    <w:rPr>
                      <w:bCs/>
                    </w:rPr>
                    <w:t xml:space="preserve"> </w:t>
                  </w:r>
                  <w:r w:rsidR="0055257E" w:rsidRPr="00C21D8C">
                    <w:t>didžiausiu nuosavu indėliu</w:t>
                  </w:r>
                  <w:r w:rsidRPr="00C21D8C">
                    <w:rPr>
                      <w:bCs/>
                      <w:iCs/>
                    </w:rPr>
                    <w:t xml:space="preserve">, (jeigu gaunamas skaičius nėra sveikasis, apvalinama pagal aritmetines taisykles iki sveikojo skaičiaus ir dviejų skaičių po kablelio; atitinkamai ši taisyklė taikoma ir toliau), 4 balai – kitiems 20 proc. projektų ir taip toliau. 1 balas suteikiamas paskutiniams 20 proc. </w:t>
                  </w:r>
                </w:p>
                <w:p w14:paraId="31055969" w14:textId="0FD82E70" w:rsidR="00914D37" w:rsidRPr="00C21D8C" w:rsidRDefault="00633F80">
                  <w:pPr>
                    <w:ind w:firstLine="720"/>
                    <w:jc w:val="both"/>
                    <w:rPr>
                      <w:bCs/>
                      <w:iCs/>
                    </w:rPr>
                  </w:pPr>
                  <w:r w:rsidRPr="00C21D8C">
                    <w:rPr>
                      <w:bCs/>
                      <w:iCs/>
                    </w:rPr>
                    <w:t>Jeigu pirmieji projektai, kurių</w:t>
                  </w:r>
                  <w:r w:rsidRPr="00C21D8C">
                    <w:rPr>
                      <w:iCs/>
                      <w:lang w:eastAsia="lt-LT"/>
                    </w:rPr>
                    <w:t xml:space="preserve"> </w:t>
                  </w:r>
                  <w:r w:rsidR="000348F1" w:rsidRPr="00A16225">
                    <w:rPr>
                      <w:iCs/>
                      <w:lang w:eastAsia="lt-LT"/>
                    </w:rPr>
                    <w:t>nuosavas in</w:t>
                  </w:r>
                  <w:r w:rsidR="00C846A5" w:rsidRPr="00A16225">
                    <w:rPr>
                      <w:iCs/>
                      <w:lang w:eastAsia="lt-LT"/>
                    </w:rPr>
                    <w:t>d</w:t>
                  </w:r>
                  <w:r w:rsidR="000348F1" w:rsidRPr="00A16225">
                    <w:rPr>
                      <w:iCs/>
                      <w:lang w:eastAsia="lt-LT"/>
                    </w:rPr>
                    <w:t>ėlis</w:t>
                  </w:r>
                  <w:r w:rsidRPr="00C21D8C">
                    <w:rPr>
                      <w:iCs/>
                      <w:lang w:eastAsia="lt-LT"/>
                    </w:rPr>
                    <w:t xml:space="preserve"> vienodas, sudaro daugiau nei 20 proc., tuomet visiems jiems suteikiami 5 balai. </w:t>
                  </w:r>
                  <w:r w:rsidRPr="00C21D8C">
                    <w:rPr>
                      <w:bCs/>
                      <w:iCs/>
                    </w:rPr>
                    <w:t>Tokiu atveju 4 balai suteikiami pirmiesiems 20 proc. likusių projektų, 3 balai – kitiems 20 proc. projektų ir taip toliau.</w:t>
                  </w:r>
                </w:p>
                <w:p w14:paraId="3543EA89" w14:textId="77777777" w:rsidR="00914D37" w:rsidRDefault="00633F80">
                  <w:pPr>
                    <w:ind w:firstLine="720"/>
                    <w:jc w:val="both"/>
                    <w:rPr>
                      <w:bCs/>
                      <w:iCs/>
                    </w:rPr>
                  </w:pPr>
                  <w:r w:rsidRPr="00C21D8C">
                    <w:rPr>
                      <w:bCs/>
                      <w:iCs/>
                    </w:rPr>
                    <w:lastRenderedPageBreak/>
                    <w:t>Atitinkamai ta pati loginė seka taikoma, jeigu susidaro daugiau negu 20 proc. 4 balais vertinamų projektų, surinkusių vienodą balų skaičių. Tokiu atveju jiems visiems skiriami 4</w:t>
                  </w:r>
                  <w:r w:rsidRPr="00C21D8C">
                    <w:rPr>
                      <w:iCs/>
                      <w:lang w:eastAsia="lt-LT"/>
                    </w:rPr>
                    <w:t> </w:t>
                  </w:r>
                  <w:r w:rsidRPr="00C21D8C">
                    <w:rPr>
                      <w:bCs/>
                      <w:iCs/>
                    </w:rPr>
                    <w:t>balai, o likusiems tuo pačiu principu suteikiami žemesni vertinimai.</w:t>
                  </w:r>
                </w:p>
                <w:p w14:paraId="09895800" w14:textId="77777777" w:rsidR="00914D37" w:rsidRDefault="00914D37">
                  <w:pPr>
                    <w:ind w:firstLine="720"/>
                    <w:jc w:val="both"/>
                    <w:rPr>
                      <w:rFonts w:eastAsia="Calibri"/>
                      <w:bCs/>
                      <w:caps/>
                    </w:rPr>
                  </w:pPr>
                </w:p>
              </w:tc>
              <w:tc>
                <w:tcPr>
                  <w:tcW w:w="1438" w:type="dxa"/>
                  <w:shd w:val="clear" w:color="auto" w:fill="auto"/>
                </w:tcPr>
                <w:p w14:paraId="75019D63" w14:textId="0D7B09D5" w:rsidR="00914D37" w:rsidRDefault="005270AA">
                  <w:pPr>
                    <w:jc w:val="center"/>
                    <w:rPr>
                      <w:rFonts w:eastAsia="Calibri"/>
                      <w:bCs/>
                      <w:caps/>
                    </w:rPr>
                  </w:pPr>
                  <w:r>
                    <w:rPr>
                      <w:rFonts w:eastAsia="Calibri"/>
                      <w:bCs/>
                      <w:caps/>
                    </w:rPr>
                    <w:lastRenderedPageBreak/>
                    <w:t>30</w:t>
                  </w:r>
                </w:p>
              </w:tc>
              <w:tc>
                <w:tcPr>
                  <w:tcW w:w="1418" w:type="dxa"/>
                  <w:shd w:val="clear" w:color="auto" w:fill="auto"/>
                </w:tcPr>
                <w:p w14:paraId="59FFD14E" w14:textId="77777777" w:rsidR="00914D37" w:rsidRDefault="00633F80">
                  <w:pPr>
                    <w:jc w:val="center"/>
                    <w:rPr>
                      <w:rFonts w:eastAsia="Calibri"/>
                      <w:bCs/>
                      <w:i/>
                      <w:caps/>
                    </w:rPr>
                  </w:pPr>
                  <w:r>
                    <w:rPr>
                      <w:rFonts w:eastAsia="Calibri"/>
                      <w:bCs/>
                      <w:i/>
                    </w:rPr>
                    <w:t xml:space="preserve">(Skiltis pildoma paraiškos vertinimo metu. </w:t>
                  </w:r>
                  <w:r>
                    <w:rPr>
                      <w:rFonts w:eastAsia="Calibri"/>
                      <w:i/>
                    </w:rPr>
                    <w:t>Galimas simbolių skaičius – 2 skaičiai iki kablelio.</w:t>
                  </w:r>
                  <w:r>
                    <w:rPr>
                      <w:rFonts w:eastAsia="Calibri"/>
                      <w:bCs/>
                      <w:i/>
                    </w:rPr>
                    <w:t>)</w:t>
                  </w:r>
                </w:p>
              </w:tc>
              <w:tc>
                <w:tcPr>
                  <w:tcW w:w="1275" w:type="dxa"/>
                  <w:shd w:val="clear" w:color="auto" w:fill="auto"/>
                </w:tcPr>
                <w:p w14:paraId="460D7E5E" w14:textId="3B69A1FE" w:rsidR="00914D37" w:rsidRDefault="005270AA">
                  <w:pPr>
                    <w:spacing w:line="276" w:lineRule="auto"/>
                    <w:jc w:val="center"/>
                    <w:rPr>
                      <w:rFonts w:eastAsia="Calibri"/>
                      <w:caps/>
                    </w:rPr>
                  </w:pPr>
                  <w:r>
                    <w:rPr>
                      <w:rFonts w:eastAsia="Calibri"/>
                      <w:caps/>
                    </w:rPr>
                    <w:t>6</w:t>
                  </w:r>
                </w:p>
              </w:tc>
              <w:tc>
                <w:tcPr>
                  <w:tcW w:w="1400" w:type="dxa"/>
                  <w:shd w:val="clear" w:color="auto" w:fill="auto"/>
                </w:tcPr>
                <w:p w14:paraId="0EB5BE9C" w14:textId="77777777" w:rsidR="00914D37" w:rsidRDefault="00633F80">
                  <w:pPr>
                    <w:ind w:firstLine="720"/>
                    <w:jc w:val="center"/>
                    <w:rPr>
                      <w:rFonts w:eastAsia="Calibri"/>
                      <w:b/>
                      <w:bCs/>
                      <w:i/>
                      <w:caps/>
                    </w:rPr>
                  </w:pPr>
                  <w:r>
                    <w:rPr>
                      <w:rFonts w:eastAsia="Calibri"/>
                      <w:bCs/>
                      <w:i/>
                    </w:rPr>
                    <w:t xml:space="preserve">(Skiltis pildoma paraiškos vertinimo metu. Nurodomas pagal kriterijų suteiktas įvertinimas </w:t>
                  </w:r>
                  <w:r>
                    <w:rPr>
                      <w:rFonts w:eastAsia="Calibri"/>
                      <w:bCs/>
                      <w:i/>
                      <w:iCs/>
                    </w:rPr>
                    <w:t xml:space="preserve"> </w:t>
                  </w:r>
                  <w:proofErr w:type="spellStart"/>
                  <w:r>
                    <w:rPr>
                      <w:rFonts w:eastAsia="Calibri"/>
                      <w:bCs/>
                      <w:i/>
                      <w:iCs/>
                    </w:rPr>
                    <w:t>padaugin</w:t>
                  </w:r>
                  <w:proofErr w:type="spellEnd"/>
                  <w:r>
                    <w:rPr>
                      <w:rFonts w:eastAsia="Calibri"/>
                      <w:bCs/>
                      <w:i/>
                      <w:iCs/>
                    </w:rPr>
                    <w:t xml:space="preserve">-tas iš svorio koeficiento. </w:t>
                  </w:r>
                  <w:r>
                    <w:rPr>
                      <w:rFonts w:eastAsia="Calibri"/>
                      <w:i/>
                    </w:rPr>
                    <w:t>Galimas simbolių skaičius – 2 skaičiai iki kablelio.</w:t>
                  </w:r>
                  <w:r>
                    <w:rPr>
                      <w:rFonts w:eastAsia="Calibri"/>
                      <w:bCs/>
                      <w:i/>
                      <w:iCs/>
                    </w:rPr>
                    <w:t>)</w:t>
                  </w:r>
                </w:p>
              </w:tc>
              <w:tc>
                <w:tcPr>
                  <w:tcW w:w="986" w:type="dxa"/>
                  <w:shd w:val="clear" w:color="auto" w:fill="auto"/>
                </w:tcPr>
                <w:p w14:paraId="6D5E0DB5" w14:textId="77777777" w:rsidR="00914D37" w:rsidRDefault="00914D37">
                  <w:pPr>
                    <w:spacing w:line="276" w:lineRule="auto"/>
                    <w:ind w:firstLine="720"/>
                    <w:jc w:val="center"/>
                    <w:rPr>
                      <w:rFonts w:eastAsia="Calibri"/>
                      <w:b/>
                      <w:bCs/>
                      <w:caps/>
                    </w:rPr>
                  </w:pPr>
                </w:p>
              </w:tc>
            </w:tr>
            <w:tr w:rsidR="00914D37" w14:paraId="76FF981F" w14:textId="77777777">
              <w:tc>
                <w:tcPr>
                  <w:tcW w:w="7659" w:type="dxa"/>
                  <w:gridSpan w:val="2"/>
                  <w:shd w:val="clear" w:color="auto" w:fill="auto"/>
                </w:tcPr>
                <w:p w14:paraId="6CB678DB" w14:textId="77777777" w:rsidR="00914D37" w:rsidRDefault="00633F80">
                  <w:pPr>
                    <w:spacing w:line="276" w:lineRule="auto"/>
                    <w:ind w:firstLine="720"/>
                    <w:jc w:val="right"/>
                    <w:rPr>
                      <w:rFonts w:eastAsia="Calibri"/>
                      <w:b/>
                      <w:bCs/>
                      <w:sz w:val="23"/>
                      <w:szCs w:val="23"/>
                    </w:rPr>
                  </w:pPr>
                  <w:r>
                    <w:rPr>
                      <w:rFonts w:eastAsia="Calibri"/>
                      <w:b/>
                      <w:bCs/>
                      <w:szCs w:val="22"/>
                    </w:rPr>
                    <w:lastRenderedPageBreak/>
                    <w:t>Suma</w:t>
                  </w:r>
                  <w:r>
                    <w:rPr>
                      <w:rFonts w:eastAsia="Calibri"/>
                      <w:b/>
                      <w:bCs/>
                      <w:caps/>
                      <w:szCs w:val="22"/>
                    </w:rPr>
                    <w:t>:</w:t>
                  </w:r>
                </w:p>
              </w:tc>
              <w:tc>
                <w:tcPr>
                  <w:tcW w:w="1438" w:type="dxa"/>
                  <w:shd w:val="clear" w:color="auto" w:fill="auto"/>
                </w:tcPr>
                <w:p w14:paraId="2F476CAF" w14:textId="77777777" w:rsidR="00914D37" w:rsidRDefault="00633F80">
                  <w:pPr>
                    <w:spacing w:line="276" w:lineRule="auto"/>
                    <w:ind w:firstLine="720"/>
                    <w:jc w:val="center"/>
                    <w:rPr>
                      <w:rFonts w:eastAsia="Calibri"/>
                      <w:b/>
                      <w:bCs/>
                      <w:caps/>
                      <w:sz w:val="23"/>
                      <w:szCs w:val="23"/>
                    </w:rPr>
                  </w:pPr>
                  <w:r>
                    <w:rPr>
                      <w:rFonts w:eastAsia="Calibri"/>
                      <w:b/>
                      <w:bCs/>
                      <w:caps/>
                      <w:szCs w:val="22"/>
                    </w:rPr>
                    <w:t>100</w:t>
                  </w:r>
                </w:p>
              </w:tc>
              <w:tc>
                <w:tcPr>
                  <w:tcW w:w="1418" w:type="dxa"/>
                  <w:shd w:val="clear" w:color="auto" w:fill="BFBFBF" w:themeFill="background1" w:themeFillShade="BF"/>
                </w:tcPr>
                <w:p w14:paraId="62214A9E" w14:textId="77777777" w:rsidR="00914D37" w:rsidRDefault="00914D37">
                  <w:pPr>
                    <w:spacing w:line="276" w:lineRule="auto"/>
                    <w:ind w:firstLine="720"/>
                    <w:jc w:val="center"/>
                    <w:rPr>
                      <w:rFonts w:eastAsia="Calibri"/>
                      <w:b/>
                      <w:bCs/>
                      <w:caps/>
                      <w:sz w:val="23"/>
                      <w:szCs w:val="23"/>
                    </w:rPr>
                  </w:pPr>
                </w:p>
              </w:tc>
              <w:tc>
                <w:tcPr>
                  <w:tcW w:w="1275" w:type="dxa"/>
                  <w:shd w:val="clear" w:color="auto" w:fill="BFBFBF" w:themeFill="background1" w:themeFillShade="BF"/>
                </w:tcPr>
                <w:p w14:paraId="32386F75" w14:textId="77777777" w:rsidR="00914D37" w:rsidRDefault="00914D37">
                  <w:pPr>
                    <w:spacing w:line="276" w:lineRule="auto"/>
                    <w:ind w:firstLine="720"/>
                    <w:jc w:val="center"/>
                    <w:rPr>
                      <w:rFonts w:eastAsia="Calibri"/>
                      <w:b/>
                      <w:bCs/>
                      <w:i/>
                      <w:caps/>
                      <w:sz w:val="23"/>
                      <w:szCs w:val="23"/>
                    </w:rPr>
                  </w:pPr>
                </w:p>
              </w:tc>
              <w:tc>
                <w:tcPr>
                  <w:tcW w:w="1400" w:type="dxa"/>
                  <w:shd w:val="clear" w:color="auto" w:fill="auto"/>
                </w:tcPr>
                <w:p w14:paraId="3A18B019" w14:textId="77777777" w:rsidR="00914D37" w:rsidRDefault="00633F80">
                  <w:pPr>
                    <w:ind w:left="-143"/>
                    <w:jc w:val="center"/>
                    <w:rPr>
                      <w:rFonts w:eastAsia="Calibri"/>
                      <w:bCs/>
                      <w:i/>
                      <w:szCs w:val="22"/>
                    </w:rPr>
                  </w:pPr>
                  <w:r>
                    <w:rPr>
                      <w:rFonts w:eastAsia="Calibri"/>
                      <w:bCs/>
                      <w:i/>
                      <w:szCs w:val="22"/>
                    </w:rPr>
                    <w:t>(Sumuojama skiltyje įrašytų</w:t>
                  </w:r>
                </w:p>
                <w:p w14:paraId="60288BB1" w14:textId="77777777" w:rsidR="00914D37" w:rsidRDefault="00633F80">
                  <w:pPr>
                    <w:ind w:left="-143"/>
                    <w:jc w:val="center"/>
                    <w:rPr>
                      <w:rFonts w:eastAsia="Calibri"/>
                      <w:bCs/>
                      <w:i/>
                    </w:rPr>
                  </w:pPr>
                  <w:r>
                    <w:rPr>
                      <w:rFonts w:eastAsia="Calibri"/>
                      <w:bCs/>
                      <w:i/>
                      <w:szCs w:val="22"/>
                    </w:rPr>
                    <w:t>skaičių suma.</w:t>
                  </w:r>
                  <w:r>
                    <w:rPr>
                      <w:rFonts w:eastAsia="Calibri"/>
                      <w:i/>
                      <w:szCs w:val="22"/>
                    </w:rPr>
                    <w:t>)</w:t>
                  </w:r>
                </w:p>
              </w:tc>
              <w:tc>
                <w:tcPr>
                  <w:tcW w:w="986" w:type="dxa"/>
                  <w:shd w:val="clear" w:color="auto" w:fill="BFBFBF" w:themeFill="background1" w:themeFillShade="BF"/>
                </w:tcPr>
                <w:p w14:paraId="0E83F2A0" w14:textId="77777777" w:rsidR="00914D37" w:rsidRDefault="00914D37">
                  <w:pPr>
                    <w:spacing w:line="276" w:lineRule="auto"/>
                    <w:ind w:firstLine="720"/>
                    <w:jc w:val="center"/>
                    <w:rPr>
                      <w:rFonts w:eastAsia="Calibri"/>
                      <w:b/>
                      <w:bCs/>
                      <w:caps/>
                    </w:rPr>
                  </w:pPr>
                </w:p>
              </w:tc>
            </w:tr>
            <w:tr w:rsidR="00DC7ED9" w14:paraId="0052FF3B" w14:textId="77777777">
              <w:tc>
                <w:tcPr>
                  <w:tcW w:w="7659" w:type="dxa"/>
                  <w:gridSpan w:val="2"/>
                  <w:shd w:val="clear" w:color="auto" w:fill="auto"/>
                </w:tcPr>
                <w:p w14:paraId="2A62C32C" w14:textId="3E523F67" w:rsidR="00DC7ED9" w:rsidRDefault="00DC7ED9" w:rsidP="00DC7ED9">
                  <w:pPr>
                    <w:spacing w:line="276" w:lineRule="auto"/>
                    <w:ind w:firstLine="720"/>
                    <w:jc w:val="right"/>
                    <w:rPr>
                      <w:rFonts w:eastAsia="Calibri"/>
                      <w:b/>
                      <w:bCs/>
                      <w:szCs w:val="22"/>
                    </w:rPr>
                  </w:pPr>
                  <w:r>
                    <w:rPr>
                      <w:rFonts w:eastAsia="Calibri"/>
                      <w:b/>
                      <w:bCs/>
                      <w:szCs w:val="22"/>
                    </w:rPr>
                    <w:t>Minimali privaloma surinkti balų suma:</w:t>
                  </w:r>
                </w:p>
              </w:tc>
              <w:tc>
                <w:tcPr>
                  <w:tcW w:w="1438" w:type="dxa"/>
                  <w:shd w:val="clear" w:color="auto" w:fill="auto"/>
                </w:tcPr>
                <w:p w14:paraId="29E62CCD" w14:textId="0ED7D947" w:rsidR="00DC7ED9" w:rsidRDefault="005F3F57" w:rsidP="00DC7ED9">
                  <w:pPr>
                    <w:spacing w:line="276" w:lineRule="auto"/>
                    <w:ind w:firstLine="720"/>
                    <w:jc w:val="center"/>
                    <w:rPr>
                      <w:rFonts w:eastAsia="Calibri"/>
                      <w:b/>
                      <w:bCs/>
                      <w:caps/>
                      <w:szCs w:val="22"/>
                    </w:rPr>
                  </w:pPr>
                  <w:r>
                    <w:rPr>
                      <w:rFonts w:eastAsia="Calibri"/>
                      <w:b/>
                      <w:bCs/>
                      <w:caps/>
                      <w:szCs w:val="22"/>
                    </w:rPr>
                    <w:t>34</w:t>
                  </w:r>
                </w:p>
              </w:tc>
              <w:tc>
                <w:tcPr>
                  <w:tcW w:w="1418" w:type="dxa"/>
                  <w:shd w:val="clear" w:color="auto" w:fill="BFBFBF" w:themeFill="background1" w:themeFillShade="BF"/>
                </w:tcPr>
                <w:p w14:paraId="7E5188B0" w14:textId="77777777" w:rsidR="00DC7ED9" w:rsidRDefault="00DC7ED9" w:rsidP="00DC7ED9">
                  <w:pPr>
                    <w:spacing w:line="276" w:lineRule="auto"/>
                    <w:ind w:firstLine="720"/>
                    <w:jc w:val="center"/>
                    <w:rPr>
                      <w:rFonts w:eastAsia="Calibri"/>
                      <w:b/>
                      <w:bCs/>
                      <w:caps/>
                      <w:sz w:val="23"/>
                      <w:szCs w:val="23"/>
                    </w:rPr>
                  </w:pPr>
                </w:p>
              </w:tc>
              <w:tc>
                <w:tcPr>
                  <w:tcW w:w="1275" w:type="dxa"/>
                  <w:shd w:val="clear" w:color="auto" w:fill="BFBFBF" w:themeFill="background1" w:themeFillShade="BF"/>
                </w:tcPr>
                <w:p w14:paraId="18F5CE70" w14:textId="77777777" w:rsidR="00DC7ED9" w:rsidRDefault="00DC7ED9" w:rsidP="00DC7ED9">
                  <w:pPr>
                    <w:spacing w:line="276" w:lineRule="auto"/>
                    <w:ind w:firstLine="720"/>
                    <w:jc w:val="center"/>
                    <w:rPr>
                      <w:rFonts w:eastAsia="Calibri"/>
                      <w:b/>
                      <w:bCs/>
                      <w:i/>
                      <w:caps/>
                      <w:sz w:val="23"/>
                      <w:szCs w:val="23"/>
                    </w:rPr>
                  </w:pPr>
                </w:p>
              </w:tc>
              <w:tc>
                <w:tcPr>
                  <w:tcW w:w="1400" w:type="dxa"/>
                  <w:shd w:val="clear" w:color="auto" w:fill="auto"/>
                </w:tcPr>
                <w:p w14:paraId="28FD53F7" w14:textId="77777777" w:rsidR="00DC7ED9" w:rsidRDefault="00DC7ED9" w:rsidP="00DC7ED9">
                  <w:pPr>
                    <w:ind w:left="-143"/>
                    <w:jc w:val="center"/>
                    <w:rPr>
                      <w:rFonts w:eastAsia="Calibri"/>
                      <w:bCs/>
                      <w:i/>
                      <w:szCs w:val="22"/>
                    </w:rPr>
                  </w:pPr>
                </w:p>
              </w:tc>
              <w:tc>
                <w:tcPr>
                  <w:tcW w:w="986" w:type="dxa"/>
                  <w:shd w:val="clear" w:color="auto" w:fill="BFBFBF" w:themeFill="background1" w:themeFillShade="BF"/>
                </w:tcPr>
                <w:p w14:paraId="198AE3D4" w14:textId="77777777" w:rsidR="00DC7ED9" w:rsidRDefault="00DC7ED9" w:rsidP="00DC7ED9">
                  <w:pPr>
                    <w:spacing w:line="276" w:lineRule="auto"/>
                    <w:ind w:firstLine="720"/>
                    <w:jc w:val="center"/>
                    <w:rPr>
                      <w:rFonts w:eastAsia="Calibri"/>
                      <w:b/>
                      <w:bCs/>
                      <w:caps/>
                    </w:rPr>
                  </w:pPr>
                </w:p>
              </w:tc>
            </w:tr>
          </w:tbl>
          <w:p w14:paraId="6CDC1503" w14:textId="77777777" w:rsidR="00914D37" w:rsidRDefault="00914D37">
            <w:pPr>
              <w:spacing w:line="276" w:lineRule="auto"/>
              <w:ind w:firstLine="720"/>
              <w:jc w:val="both"/>
              <w:rPr>
                <w:rFonts w:eastAsia="Calibri"/>
                <w:caps/>
                <w:sz w:val="20"/>
              </w:rPr>
            </w:pPr>
          </w:p>
          <w:p w14:paraId="521F0F1F" w14:textId="77777777" w:rsidR="00914D37" w:rsidRDefault="00633F80">
            <w:pPr>
              <w:tabs>
                <w:tab w:val="left" w:pos="9639"/>
              </w:tabs>
              <w:ind w:firstLine="720"/>
              <w:jc w:val="both"/>
            </w:pPr>
            <w:r>
              <w:t>____________________________________                        ________________                                _______________________________________</w:t>
            </w:r>
          </w:p>
          <w:p w14:paraId="0C93FBFF" w14:textId="77777777" w:rsidR="00914D37" w:rsidRDefault="00633F80">
            <w:pPr>
              <w:tabs>
                <w:tab w:val="left" w:pos="7513"/>
                <w:tab w:val="left" w:pos="10065"/>
              </w:tabs>
              <w:ind w:left="744" w:hanging="24"/>
              <w:jc w:val="both"/>
              <w:rPr>
                <w:rFonts w:eastAsia="Calibri"/>
                <w:caps/>
                <w:highlight w:val="green"/>
              </w:rPr>
            </w:pPr>
            <w:r>
              <w:t>(paraiškos vertinimą atlikusios institucijos                                   (data)                  (vardas ir pavardė, parašas,</w:t>
            </w:r>
            <w:r>
              <w:rPr>
                <w:rFonts w:eastAsia="Calibri"/>
                <w:sz w:val="22"/>
                <w:szCs w:val="22"/>
              </w:rPr>
              <w:t xml:space="preserve"> </w:t>
            </w:r>
            <w:r>
              <w:t xml:space="preserve">jei pildoma popierinė versija)                 atsakingo asmens pareigų pavadinimas)                                                                     </w:t>
            </w:r>
            <w:r>
              <w:tab/>
              <w:t xml:space="preserve">    </w:t>
            </w:r>
          </w:p>
        </w:tc>
      </w:tr>
    </w:tbl>
    <w:p w14:paraId="6F6F6EDA" w14:textId="77777777" w:rsidR="00914D37" w:rsidRDefault="00914D37">
      <w:pPr>
        <w:tabs>
          <w:tab w:val="left" w:pos="9639"/>
        </w:tabs>
        <w:ind w:firstLine="720"/>
        <w:jc w:val="center"/>
        <w:sectPr w:rsidR="00914D37">
          <w:pgSz w:w="16838" w:h="11906" w:orient="landscape"/>
          <w:pgMar w:top="1701" w:right="567" w:bottom="1134" w:left="1701" w:header="567" w:footer="567" w:gutter="0"/>
          <w:pgNumType w:start="1"/>
          <w:cols w:space="1296"/>
          <w:titlePg/>
          <w:docGrid w:linePitch="360"/>
        </w:sectPr>
      </w:pPr>
    </w:p>
    <w:p w14:paraId="16B478A2" w14:textId="77777777" w:rsidR="00633F80" w:rsidRDefault="00633F80">
      <w:pPr>
        <w:ind w:left="8789"/>
        <w:jc w:val="both"/>
        <w:rPr>
          <w:rFonts w:eastAsia="Calibri"/>
        </w:rPr>
      </w:pPr>
      <w:r>
        <w:rPr>
          <w:rFonts w:eastAsia="Calibri"/>
        </w:rPr>
        <w:lastRenderedPageBreak/>
        <w:t xml:space="preserve">2014–2020 metų Europos Sąjungos fondų investicijų </w:t>
      </w:r>
    </w:p>
    <w:p w14:paraId="2484AEBA" w14:textId="77777777" w:rsidR="00633F80" w:rsidRDefault="00633F80">
      <w:pPr>
        <w:ind w:left="8789"/>
        <w:jc w:val="both"/>
      </w:pPr>
      <w:r>
        <w:rPr>
          <w:rFonts w:eastAsia="Calibri"/>
        </w:rPr>
        <w:t>veiksmų programos 13 prioriteto „</w:t>
      </w:r>
      <w:r>
        <w:t xml:space="preserve">Veiksmų, skirtų </w:t>
      </w:r>
    </w:p>
    <w:p w14:paraId="112FE12D" w14:textId="77777777" w:rsidR="00633F80" w:rsidRDefault="00633F80">
      <w:pPr>
        <w:ind w:left="8789"/>
        <w:jc w:val="both"/>
      </w:pPr>
      <w:r>
        <w:t xml:space="preserve">COVID-19 pandemijos sukeltai krizei įveikti, </w:t>
      </w:r>
    </w:p>
    <w:p w14:paraId="74DE3963" w14:textId="77777777" w:rsidR="00633F80" w:rsidRDefault="00633F80">
      <w:pPr>
        <w:ind w:left="8789"/>
        <w:jc w:val="both"/>
      </w:pPr>
      <w:r>
        <w:t xml:space="preserve">skatinimas ir pasirengimas aplinką tausojančiam, </w:t>
      </w:r>
    </w:p>
    <w:p w14:paraId="0C4C7418" w14:textId="77777777" w:rsidR="00914D37" w:rsidRDefault="00633F80">
      <w:pPr>
        <w:ind w:left="8789"/>
        <w:jc w:val="both"/>
        <w:rPr>
          <w:rFonts w:eastAsia="Calibri"/>
        </w:rPr>
      </w:pPr>
      <w:r>
        <w:t>skaitmeniniam ir tvariam ekonomikos atgaivinimui</w:t>
      </w:r>
      <w:r>
        <w:rPr>
          <w:rFonts w:eastAsia="Calibri"/>
        </w:rPr>
        <w:t xml:space="preserve">“ </w:t>
      </w:r>
    </w:p>
    <w:p w14:paraId="000D0A30" w14:textId="5F8CC81B" w:rsidR="00914D37" w:rsidRDefault="00633F80" w:rsidP="00CE32A6">
      <w:pPr>
        <w:ind w:left="8789"/>
        <w:jc w:val="both"/>
        <w:rPr>
          <w:rFonts w:eastAsia="Calibri"/>
        </w:rPr>
      </w:pPr>
      <w:r>
        <w:rPr>
          <w:rFonts w:eastAsia="Calibri"/>
        </w:rPr>
        <w:t>priemonės Nr. 13.1.1-LVPA-K-</w:t>
      </w:r>
      <w:r w:rsidR="00CE32A6">
        <w:rPr>
          <w:rFonts w:eastAsia="Calibri"/>
        </w:rPr>
        <w:t>310</w:t>
      </w:r>
      <w:r>
        <w:rPr>
          <w:rFonts w:eastAsia="Calibri"/>
        </w:rPr>
        <w:t xml:space="preserve"> „</w:t>
      </w:r>
      <w:r w:rsidR="00CE32A6">
        <w:t>P</w:t>
      </w:r>
      <w:r w:rsidR="00CE32A6" w:rsidRPr="00B15C0E">
        <w:t>askatos kultūros ir kūrybinių industrijų sektoriui kurti konkurencingus kultūros produktus</w:t>
      </w:r>
      <w:r>
        <w:rPr>
          <w:rFonts w:eastAsia="Calibri"/>
        </w:rPr>
        <w:t>“</w:t>
      </w:r>
      <w:r>
        <w:rPr>
          <w:rFonts w:eastAsia="Calibri"/>
          <w:b/>
        </w:rPr>
        <w:t xml:space="preserve"> </w:t>
      </w:r>
    </w:p>
    <w:p w14:paraId="0F4C7708" w14:textId="77777777" w:rsidR="00914D37" w:rsidRDefault="00633F80">
      <w:pPr>
        <w:ind w:left="8069" w:firstLine="720"/>
        <w:jc w:val="both"/>
        <w:rPr>
          <w:rFonts w:eastAsia="Calibri"/>
        </w:rPr>
      </w:pPr>
      <w:r>
        <w:rPr>
          <w:rFonts w:eastAsia="Calibri"/>
        </w:rPr>
        <w:t>projektų finansavimo sąlygų aprašo</w:t>
      </w:r>
    </w:p>
    <w:p w14:paraId="037F2C1A" w14:textId="77777777" w:rsidR="00914D37" w:rsidRDefault="00633F80">
      <w:pPr>
        <w:ind w:left="8789" w:right="281"/>
        <w:jc w:val="both"/>
        <w:rPr>
          <w:lang w:eastAsia="lt-LT"/>
        </w:rPr>
      </w:pPr>
      <w:r>
        <w:rPr>
          <w:lang w:eastAsia="lt-LT"/>
        </w:rPr>
        <w:t>3 priedas</w:t>
      </w:r>
    </w:p>
    <w:p w14:paraId="40CB9970" w14:textId="77777777" w:rsidR="00914D37" w:rsidRDefault="00914D37">
      <w:pPr>
        <w:ind w:left="8789"/>
        <w:jc w:val="both"/>
        <w:rPr>
          <w:lang w:eastAsia="lt-LT"/>
        </w:rPr>
      </w:pPr>
    </w:p>
    <w:p w14:paraId="2EC52211" w14:textId="77777777" w:rsidR="00914D37" w:rsidRDefault="00914D37">
      <w:pPr>
        <w:ind w:firstLine="720"/>
        <w:jc w:val="center"/>
        <w:rPr>
          <w:b/>
          <w:caps/>
          <w:color w:val="000000"/>
        </w:rPr>
      </w:pPr>
    </w:p>
    <w:p w14:paraId="5BB8AC75" w14:textId="77777777" w:rsidR="00914D37" w:rsidRDefault="00633F80">
      <w:pPr>
        <w:jc w:val="center"/>
        <w:rPr>
          <w:b/>
          <w:caps/>
          <w:color w:val="000000"/>
        </w:rPr>
      </w:pPr>
      <w:r>
        <w:rPr>
          <w:b/>
          <w:caps/>
          <w:color w:val="000000"/>
        </w:rPr>
        <w:t xml:space="preserve">PROJEKTŲ ATITIKTIES </w:t>
      </w:r>
      <w:r>
        <w:rPr>
          <w:b/>
          <w:i/>
          <w:caps/>
          <w:color w:val="000000"/>
        </w:rPr>
        <w:t xml:space="preserve">de minimis </w:t>
      </w:r>
      <w:r>
        <w:rPr>
          <w:b/>
          <w:caps/>
          <w:color w:val="000000"/>
        </w:rPr>
        <w:t>PAGALBOS TAISYKLĖMS Patikros lapas</w:t>
      </w:r>
    </w:p>
    <w:p w14:paraId="56BCECE1" w14:textId="77777777" w:rsidR="00914D37" w:rsidRDefault="00914D37">
      <w:pPr>
        <w:ind w:firstLine="720"/>
        <w:jc w:val="center"/>
        <w:rPr>
          <w:b/>
          <w:caps/>
          <w:color w:val="00000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914D37" w14:paraId="0D4A56C2" w14:textId="77777777">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28D84E8E" w14:textId="77777777" w:rsidR="00914D37" w:rsidRDefault="00633F80">
            <w:pPr>
              <w:ind w:firstLine="720"/>
              <w:jc w:val="both"/>
              <w:rPr>
                <w:color w:val="000000"/>
              </w:rPr>
            </w:pPr>
            <w:r>
              <w:rPr>
                <w:b/>
                <w:color w:val="000000"/>
              </w:rPr>
              <w:t>1. Finansavimo teisinis pagrindas</w:t>
            </w:r>
          </w:p>
        </w:tc>
      </w:tr>
      <w:tr w:rsidR="00914D37" w14:paraId="2ADE7221" w14:textId="77777777">
        <w:tc>
          <w:tcPr>
            <w:tcW w:w="14992" w:type="dxa"/>
            <w:tcBorders>
              <w:top w:val="single" w:sz="4" w:space="0" w:color="auto"/>
              <w:left w:val="single" w:sz="4" w:space="0" w:color="auto"/>
              <w:bottom w:val="single" w:sz="4" w:space="0" w:color="auto"/>
              <w:right w:val="single" w:sz="4" w:space="0" w:color="auto"/>
            </w:tcBorders>
            <w:hideMark/>
          </w:tcPr>
          <w:p w14:paraId="77EF1AA7" w14:textId="77777777" w:rsidR="00914D37" w:rsidRDefault="00633F80">
            <w:pPr>
              <w:ind w:firstLine="720"/>
              <w:jc w:val="both"/>
              <w:rPr>
                <w:color w:val="000000"/>
              </w:rPr>
            </w:pPr>
            <w:r>
              <w:rPr>
                <w:bCs/>
                <w:color w:val="000000"/>
              </w:rPr>
              <w:t xml:space="preserve">2013 m. gruodžio 18 d. Komisijos reglamentas </w:t>
            </w:r>
            <w:hyperlink r:id="rId47" w:tgtFrame="_blank" w:history="1">
              <w:r>
                <w:rPr>
                  <w:bCs/>
                  <w:color w:val="0000FF" w:themeColor="hyperlink"/>
                  <w:u w:val="single"/>
                </w:rPr>
                <w:t>(ES) Nr. 1407/2013</w:t>
              </w:r>
            </w:hyperlink>
            <w:r>
              <w:rPr>
                <w:bCs/>
                <w:color w:val="000000"/>
              </w:rPr>
              <w:t xml:space="preserve"> dėl Sutarties dėl Europos Sąjungos veikimo 107 ir 108 straipsnių taikymo </w:t>
            </w:r>
            <w:r>
              <w:rPr>
                <w:bCs/>
                <w:i/>
                <w:color w:val="000000"/>
              </w:rPr>
              <w:t xml:space="preserve">de </w:t>
            </w:r>
            <w:proofErr w:type="spellStart"/>
            <w:r>
              <w:rPr>
                <w:bCs/>
                <w:i/>
                <w:color w:val="000000"/>
              </w:rPr>
              <w:t>minimis</w:t>
            </w:r>
            <w:proofErr w:type="spellEnd"/>
            <w:r>
              <w:rPr>
                <w:bCs/>
                <w:color w:val="000000"/>
              </w:rPr>
              <w:t xml:space="preserve"> pagalbai </w:t>
            </w:r>
            <w:r>
              <w:t>su paskutiniais pakeitimais, padarytais</w:t>
            </w:r>
            <w:r>
              <w:rPr>
                <w:rFonts w:ascii="TimesLT" w:hAnsi="TimesLT"/>
              </w:rPr>
              <w:t xml:space="preserve"> </w:t>
            </w:r>
            <w:r>
              <w:t>2020 m. liepos 2 d. Komisijos reglamentu </w:t>
            </w:r>
            <w:hyperlink r:id="rId48" w:tgtFrame="_blank" w:history="1">
              <w:r>
                <w:rPr>
                  <w:color w:val="0000FF" w:themeColor="hyperlink"/>
                  <w:u w:val="single"/>
                </w:rPr>
                <w:t>(ES) 2020/972</w:t>
              </w:r>
            </w:hyperlink>
            <w:r>
              <w:t>.</w:t>
            </w:r>
          </w:p>
        </w:tc>
      </w:tr>
    </w:tbl>
    <w:p w14:paraId="32CD2066" w14:textId="77777777" w:rsidR="00914D37" w:rsidRDefault="00914D37">
      <w:pPr>
        <w:ind w:firstLine="720"/>
        <w:jc w:val="center"/>
        <w:rPr>
          <w:cap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914D37" w14:paraId="54330799" w14:textId="77777777">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260BCAE" w14:textId="77777777" w:rsidR="00914D37" w:rsidRDefault="00633F80">
            <w:pPr>
              <w:ind w:firstLine="720"/>
              <w:jc w:val="both"/>
              <w:rPr>
                <w:color w:val="000000"/>
              </w:rPr>
            </w:pPr>
            <w:r>
              <w:rPr>
                <w:b/>
                <w:color w:val="000000"/>
              </w:rPr>
              <w:t xml:space="preserve">2. Duomenys apie paraišką </w:t>
            </w:r>
            <w:r>
              <w:rPr>
                <w:b/>
                <w:bCs/>
                <w:color w:val="000000"/>
              </w:rPr>
              <w:t xml:space="preserve">/ </w:t>
            </w:r>
            <w:r>
              <w:rPr>
                <w:b/>
                <w:color w:val="000000"/>
              </w:rPr>
              <w:t xml:space="preserve">projektą </w:t>
            </w:r>
          </w:p>
        </w:tc>
      </w:tr>
      <w:tr w:rsidR="00914D37" w14:paraId="242A3354" w14:textId="77777777">
        <w:tc>
          <w:tcPr>
            <w:tcW w:w="4366" w:type="dxa"/>
            <w:tcBorders>
              <w:top w:val="single" w:sz="4" w:space="0" w:color="auto"/>
              <w:left w:val="single" w:sz="4" w:space="0" w:color="auto"/>
              <w:bottom w:val="single" w:sz="4" w:space="0" w:color="auto"/>
              <w:right w:val="single" w:sz="4" w:space="0" w:color="auto"/>
            </w:tcBorders>
            <w:hideMark/>
          </w:tcPr>
          <w:p w14:paraId="44B74EC0" w14:textId="77777777" w:rsidR="00914D37" w:rsidRDefault="00633F80">
            <w:pPr>
              <w:ind w:firstLine="720"/>
              <w:jc w:val="both"/>
              <w:rPr>
                <w:color w:val="000000"/>
              </w:rPr>
            </w:pPr>
            <w:r>
              <w:rPr>
                <w:b/>
                <w:color w:val="000000"/>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4755083F" w14:textId="77777777" w:rsidR="00914D37" w:rsidRDefault="00914D37">
            <w:pPr>
              <w:ind w:firstLine="720"/>
              <w:jc w:val="both"/>
              <w:rPr>
                <w:color w:val="000000"/>
              </w:rPr>
            </w:pPr>
          </w:p>
        </w:tc>
      </w:tr>
      <w:tr w:rsidR="00914D37" w14:paraId="24520ADC" w14:textId="77777777">
        <w:tc>
          <w:tcPr>
            <w:tcW w:w="4366" w:type="dxa"/>
            <w:tcBorders>
              <w:top w:val="single" w:sz="4" w:space="0" w:color="auto"/>
              <w:left w:val="single" w:sz="4" w:space="0" w:color="auto"/>
              <w:bottom w:val="single" w:sz="4" w:space="0" w:color="auto"/>
              <w:right w:val="single" w:sz="4" w:space="0" w:color="auto"/>
            </w:tcBorders>
            <w:hideMark/>
          </w:tcPr>
          <w:p w14:paraId="01FFDA36" w14:textId="77777777" w:rsidR="00914D37" w:rsidRDefault="00633F80">
            <w:pPr>
              <w:ind w:firstLine="720"/>
              <w:jc w:val="both"/>
              <w:rPr>
                <w:color w:val="000000"/>
              </w:rPr>
            </w:pPr>
            <w:r>
              <w:rPr>
                <w:b/>
                <w:color w:val="000000"/>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14:paraId="4F63020A" w14:textId="77777777" w:rsidR="00914D37" w:rsidRDefault="00914D37">
            <w:pPr>
              <w:ind w:firstLine="720"/>
              <w:jc w:val="both"/>
              <w:rPr>
                <w:color w:val="000000"/>
              </w:rPr>
            </w:pPr>
          </w:p>
        </w:tc>
      </w:tr>
      <w:tr w:rsidR="00914D37" w14:paraId="26E21A28" w14:textId="77777777">
        <w:tc>
          <w:tcPr>
            <w:tcW w:w="4366" w:type="dxa"/>
            <w:tcBorders>
              <w:top w:val="single" w:sz="4" w:space="0" w:color="auto"/>
              <w:left w:val="single" w:sz="4" w:space="0" w:color="auto"/>
              <w:bottom w:val="single" w:sz="4" w:space="0" w:color="auto"/>
              <w:right w:val="single" w:sz="4" w:space="0" w:color="auto"/>
            </w:tcBorders>
            <w:hideMark/>
          </w:tcPr>
          <w:p w14:paraId="7A776080" w14:textId="77777777" w:rsidR="00914D37" w:rsidRDefault="00633F80">
            <w:pPr>
              <w:ind w:firstLine="720"/>
              <w:jc w:val="both"/>
              <w:rPr>
                <w:color w:val="000000"/>
              </w:rPr>
            </w:pPr>
            <w:r>
              <w:rPr>
                <w:b/>
                <w:color w:val="000000"/>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50BE12BF" w14:textId="77777777" w:rsidR="00914D37" w:rsidRDefault="00914D37">
            <w:pPr>
              <w:ind w:firstLine="720"/>
              <w:jc w:val="both"/>
              <w:rPr>
                <w:b/>
                <w:color w:val="000000"/>
              </w:rPr>
            </w:pPr>
          </w:p>
        </w:tc>
      </w:tr>
    </w:tbl>
    <w:p w14:paraId="4B12322B" w14:textId="77777777" w:rsidR="00914D37" w:rsidRDefault="00914D37">
      <w:pPr>
        <w:ind w:firstLine="720"/>
        <w:jc w:val="both"/>
        <w:rPr>
          <w:rFonts w:eastAsia="Calibri"/>
        </w:rPr>
      </w:pPr>
    </w:p>
    <w:tbl>
      <w:tblPr>
        <w:tblW w:w="14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4959"/>
      </w:tblGrid>
      <w:tr w:rsidR="00914D37" w14:paraId="7D2279C7" w14:textId="77777777">
        <w:tc>
          <w:tcPr>
            <w:tcW w:w="14985"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141B79F5" w14:textId="73F070CA" w:rsidR="00914D37" w:rsidRDefault="00633F80">
            <w:pPr>
              <w:ind w:firstLine="720"/>
              <w:jc w:val="both"/>
              <w:rPr>
                <w:b/>
                <w:bCs/>
                <w:color w:val="000000"/>
              </w:rPr>
            </w:pPr>
            <w:r>
              <w:rPr>
                <w:b/>
                <w:bCs/>
                <w:color w:val="000000"/>
              </w:rPr>
              <w:t xml:space="preserve">3. Paraiškos/projekto veiklų patikra dėl atitikties </w:t>
            </w:r>
            <w:r w:rsidR="00BE7970" w:rsidRPr="00A16225">
              <w:rPr>
                <w:b/>
                <w:bCs/>
                <w:i/>
                <w:iCs/>
                <w:color w:val="000000"/>
              </w:rPr>
              <w:t xml:space="preserve">de </w:t>
            </w:r>
            <w:proofErr w:type="spellStart"/>
            <w:r w:rsidR="00BE7970" w:rsidRPr="00A16225">
              <w:rPr>
                <w:b/>
                <w:bCs/>
                <w:i/>
                <w:iCs/>
                <w:color w:val="000000"/>
              </w:rPr>
              <w:t>minimis</w:t>
            </w:r>
            <w:proofErr w:type="spellEnd"/>
            <w:r w:rsidR="00BE7970">
              <w:rPr>
                <w:b/>
                <w:bCs/>
                <w:color w:val="000000"/>
              </w:rPr>
              <w:t xml:space="preserve"> </w:t>
            </w:r>
            <w:r w:rsidR="00BE7970">
              <w:rPr>
                <w:b/>
                <w:bCs/>
              </w:rPr>
              <w:t>r</w:t>
            </w:r>
            <w:r>
              <w:rPr>
                <w:b/>
                <w:bCs/>
              </w:rPr>
              <w:t>eglamentu</w:t>
            </w:r>
            <w:r w:rsidR="00BE7970">
              <w:rPr>
                <w:b/>
                <w:bCs/>
              </w:rPr>
              <w:t>i</w:t>
            </w:r>
          </w:p>
        </w:tc>
      </w:tr>
      <w:tr w:rsidR="00914D37" w14:paraId="5C68BA3D" w14:textId="77777777">
        <w:trPr>
          <w:trHeight w:val="284"/>
        </w:trPr>
        <w:tc>
          <w:tcPr>
            <w:tcW w:w="672" w:type="dxa"/>
            <w:vMerge w:val="restart"/>
            <w:tcBorders>
              <w:top w:val="single" w:sz="4" w:space="0" w:color="auto"/>
              <w:left w:val="single" w:sz="4" w:space="0" w:color="auto"/>
              <w:bottom w:val="single" w:sz="4" w:space="0" w:color="auto"/>
              <w:right w:val="single" w:sz="4" w:space="0" w:color="auto"/>
            </w:tcBorders>
            <w:hideMark/>
          </w:tcPr>
          <w:p w14:paraId="2EA6B5F7" w14:textId="77777777" w:rsidR="00914D37" w:rsidRDefault="00633F80">
            <w:pPr>
              <w:tabs>
                <w:tab w:val="left" w:pos="35"/>
              </w:tabs>
              <w:ind w:firstLine="720"/>
              <w:jc w:val="center"/>
              <w:rPr>
                <w:color w:val="000000"/>
              </w:rPr>
            </w:pPr>
            <w:proofErr w:type="spellStart"/>
            <w:r>
              <w:rPr>
                <w:b/>
                <w:bCs/>
                <w:color w:val="000000"/>
              </w:rPr>
              <w:t>EEil</w:t>
            </w:r>
            <w:proofErr w:type="spellEnd"/>
            <w:r>
              <w:rPr>
                <w:b/>
                <w:bCs/>
                <w:color w:val="000000"/>
              </w:rPr>
              <w:t>. Nr.</w:t>
            </w:r>
          </w:p>
        </w:tc>
        <w:tc>
          <w:tcPr>
            <w:tcW w:w="6499" w:type="dxa"/>
            <w:vMerge w:val="restart"/>
            <w:tcBorders>
              <w:top w:val="single" w:sz="4" w:space="0" w:color="auto"/>
              <w:left w:val="single" w:sz="4" w:space="0" w:color="auto"/>
              <w:bottom w:val="single" w:sz="4" w:space="0" w:color="auto"/>
              <w:right w:val="single" w:sz="4" w:space="0" w:color="auto"/>
            </w:tcBorders>
            <w:vAlign w:val="center"/>
            <w:hideMark/>
          </w:tcPr>
          <w:p w14:paraId="4C9F8325" w14:textId="77777777" w:rsidR="00914D37" w:rsidRDefault="00633F80">
            <w:pPr>
              <w:jc w:val="center"/>
              <w:rPr>
                <w:color w:val="000000"/>
              </w:rPr>
            </w:pPr>
            <w:r>
              <w:rPr>
                <w:b/>
                <w:color w:val="000000"/>
              </w:rPr>
              <w:t>Klausimai</w:t>
            </w:r>
          </w:p>
        </w:tc>
        <w:tc>
          <w:tcPr>
            <w:tcW w:w="2855" w:type="dxa"/>
            <w:gridSpan w:val="3"/>
            <w:tcBorders>
              <w:top w:val="single" w:sz="4" w:space="0" w:color="auto"/>
              <w:left w:val="single" w:sz="4" w:space="0" w:color="auto"/>
              <w:bottom w:val="single" w:sz="4" w:space="0" w:color="auto"/>
              <w:right w:val="single" w:sz="4" w:space="0" w:color="auto"/>
            </w:tcBorders>
            <w:hideMark/>
          </w:tcPr>
          <w:p w14:paraId="1E77080C" w14:textId="77777777" w:rsidR="00914D37" w:rsidRDefault="00633F80">
            <w:pPr>
              <w:ind w:firstLine="720"/>
              <w:jc w:val="both"/>
              <w:rPr>
                <w:color w:val="000000"/>
              </w:rPr>
            </w:pPr>
            <w:r>
              <w:rPr>
                <w:b/>
                <w:color w:val="000000"/>
              </w:rPr>
              <w:t xml:space="preserve">Rezultatas </w:t>
            </w:r>
          </w:p>
        </w:tc>
        <w:tc>
          <w:tcPr>
            <w:tcW w:w="4959" w:type="dxa"/>
            <w:vMerge w:val="restart"/>
            <w:tcBorders>
              <w:top w:val="single" w:sz="4" w:space="0" w:color="auto"/>
              <w:left w:val="single" w:sz="4" w:space="0" w:color="auto"/>
              <w:bottom w:val="single" w:sz="4" w:space="0" w:color="auto"/>
              <w:right w:val="single" w:sz="4" w:space="0" w:color="auto"/>
            </w:tcBorders>
            <w:vAlign w:val="center"/>
            <w:hideMark/>
          </w:tcPr>
          <w:p w14:paraId="577C7386" w14:textId="77777777" w:rsidR="00914D37" w:rsidRDefault="00633F80">
            <w:pPr>
              <w:jc w:val="center"/>
              <w:rPr>
                <w:b/>
                <w:color w:val="000000"/>
              </w:rPr>
            </w:pPr>
            <w:r>
              <w:rPr>
                <w:b/>
                <w:color w:val="000000"/>
              </w:rPr>
              <w:t>Pastabos</w:t>
            </w:r>
          </w:p>
        </w:tc>
      </w:tr>
      <w:tr w:rsidR="00914D37" w14:paraId="46E6AA79" w14:textId="77777777">
        <w:trPr>
          <w:trHeight w:val="451"/>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38BD98D7" w14:textId="77777777" w:rsidR="00914D37" w:rsidRDefault="00914D37">
            <w:pPr>
              <w:ind w:firstLine="720"/>
              <w:jc w:val="both"/>
              <w:rPr>
                <w:color w:val="000000"/>
              </w:rPr>
            </w:pPr>
          </w:p>
        </w:tc>
        <w:tc>
          <w:tcPr>
            <w:tcW w:w="6499" w:type="dxa"/>
            <w:vMerge/>
            <w:tcBorders>
              <w:top w:val="single" w:sz="4" w:space="0" w:color="auto"/>
              <w:left w:val="single" w:sz="4" w:space="0" w:color="auto"/>
              <w:bottom w:val="single" w:sz="4" w:space="0" w:color="auto"/>
              <w:right w:val="single" w:sz="4" w:space="0" w:color="auto"/>
            </w:tcBorders>
            <w:vAlign w:val="center"/>
            <w:hideMark/>
          </w:tcPr>
          <w:p w14:paraId="5C9D5269" w14:textId="77777777" w:rsidR="00914D37" w:rsidRDefault="00914D37">
            <w:pPr>
              <w:ind w:firstLine="720"/>
              <w:jc w:val="both"/>
              <w:rPr>
                <w:color w:val="000000"/>
              </w:rPr>
            </w:pPr>
          </w:p>
        </w:tc>
        <w:tc>
          <w:tcPr>
            <w:tcW w:w="730" w:type="dxa"/>
            <w:tcBorders>
              <w:top w:val="single" w:sz="4" w:space="0" w:color="auto"/>
              <w:left w:val="single" w:sz="4" w:space="0" w:color="auto"/>
              <w:bottom w:val="single" w:sz="4" w:space="0" w:color="auto"/>
              <w:right w:val="single" w:sz="4" w:space="0" w:color="auto"/>
            </w:tcBorders>
            <w:hideMark/>
          </w:tcPr>
          <w:p w14:paraId="1A6F6BFA" w14:textId="77777777" w:rsidR="00914D37" w:rsidRDefault="00633F80">
            <w:pPr>
              <w:jc w:val="both"/>
              <w:rPr>
                <w:b/>
                <w:color w:val="000000"/>
              </w:rPr>
            </w:pPr>
            <w:r>
              <w:rPr>
                <w:b/>
                <w:color w:val="000000"/>
              </w:rPr>
              <w:t>Taip</w:t>
            </w:r>
          </w:p>
        </w:tc>
        <w:tc>
          <w:tcPr>
            <w:tcW w:w="708" w:type="dxa"/>
            <w:tcBorders>
              <w:top w:val="single" w:sz="4" w:space="0" w:color="auto"/>
              <w:left w:val="single" w:sz="4" w:space="0" w:color="auto"/>
              <w:bottom w:val="single" w:sz="4" w:space="0" w:color="auto"/>
              <w:right w:val="single" w:sz="4" w:space="0" w:color="auto"/>
            </w:tcBorders>
            <w:hideMark/>
          </w:tcPr>
          <w:p w14:paraId="3F8E0387" w14:textId="77777777" w:rsidR="00914D37" w:rsidRDefault="00633F80">
            <w:pPr>
              <w:jc w:val="both"/>
              <w:rPr>
                <w:b/>
                <w:color w:val="000000"/>
              </w:rPr>
            </w:pPr>
            <w:r>
              <w:rPr>
                <w:b/>
                <w:color w:val="000000"/>
              </w:rPr>
              <w:t>Ne</w:t>
            </w:r>
          </w:p>
        </w:tc>
        <w:tc>
          <w:tcPr>
            <w:tcW w:w="1417" w:type="dxa"/>
            <w:tcBorders>
              <w:top w:val="single" w:sz="4" w:space="0" w:color="auto"/>
              <w:left w:val="single" w:sz="4" w:space="0" w:color="auto"/>
              <w:bottom w:val="single" w:sz="4" w:space="0" w:color="auto"/>
              <w:right w:val="single" w:sz="4" w:space="0" w:color="auto"/>
            </w:tcBorders>
            <w:hideMark/>
          </w:tcPr>
          <w:p w14:paraId="462A243D" w14:textId="77777777" w:rsidR="00914D37" w:rsidRDefault="00633F80">
            <w:pPr>
              <w:jc w:val="both"/>
              <w:rPr>
                <w:b/>
                <w:color w:val="000000"/>
              </w:rPr>
            </w:pPr>
            <w:r>
              <w:rPr>
                <w:b/>
                <w:color w:val="000000"/>
              </w:rPr>
              <w:t>Netaikoma</w:t>
            </w:r>
          </w:p>
        </w:tc>
        <w:tc>
          <w:tcPr>
            <w:tcW w:w="4959" w:type="dxa"/>
            <w:vMerge/>
            <w:tcBorders>
              <w:top w:val="single" w:sz="4" w:space="0" w:color="auto"/>
              <w:left w:val="single" w:sz="4" w:space="0" w:color="auto"/>
              <w:bottom w:val="single" w:sz="4" w:space="0" w:color="auto"/>
              <w:right w:val="single" w:sz="4" w:space="0" w:color="auto"/>
            </w:tcBorders>
            <w:vAlign w:val="center"/>
            <w:hideMark/>
          </w:tcPr>
          <w:p w14:paraId="59BD1BF7" w14:textId="77777777" w:rsidR="00914D37" w:rsidRDefault="00914D37">
            <w:pPr>
              <w:ind w:firstLine="720"/>
              <w:jc w:val="both"/>
              <w:rPr>
                <w:b/>
                <w:color w:val="000000"/>
              </w:rPr>
            </w:pPr>
          </w:p>
        </w:tc>
      </w:tr>
      <w:tr w:rsidR="00914D37" w14:paraId="4F667989" w14:textId="77777777">
        <w:trPr>
          <w:trHeight w:val="363"/>
        </w:trPr>
        <w:tc>
          <w:tcPr>
            <w:tcW w:w="672" w:type="dxa"/>
            <w:tcBorders>
              <w:top w:val="single" w:sz="4" w:space="0" w:color="auto"/>
              <w:left w:val="single" w:sz="4" w:space="0" w:color="auto"/>
              <w:bottom w:val="single" w:sz="4" w:space="0" w:color="auto"/>
              <w:right w:val="single" w:sz="4" w:space="0" w:color="auto"/>
            </w:tcBorders>
            <w:hideMark/>
          </w:tcPr>
          <w:p w14:paraId="1A26B256" w14:textId="77777777" w:rsidR="00914D37" w:rsidRDefault="00633F80">
            <w:pPr>
              <w:ind w:right="-465" w:firstLine="720"/>
              <w:jc w:val="both"/>
            </w:pPr>
            <w:r>
              <w:rPr>
                <w:color w:val="000000"/>
              </w:rPr>
              <w:t>3.1.</w:t>
            </w:r>
          </w:p>
        </w:tc>
        <w:tc>
          <w:tcPr>
            <w:tcW w:w="6499" w:type="dxa"/>
            <w:tcBorders>
              <w:top w:val="single" w:sz="4" w:space="0" w:color="auto"/>
              <w:left w:val="single" w:sz="4" w:space="0" w:color="auto"/>
              <w:bottom w:val="single" w:sz="4" w:space="0" w:color="auto"/>
              <w:right w:val="single" w:sz="4" w:space="0" w:color="auto"/>
            </w:tcBorders>
            <w:hideMark/>
          </w:tcPr>
          <w:p w14:paraId="59944091" w14:textId="77777777" w:rsidR="00914D37" w:rsidRDefault="00633F80">
            <w:pPr>
              <w:ind w:firstLine="720"/>
              <w:jc w:val="both"/>
              <w:rPr>
                <w:color w:val="000000"/>
              </w:rPr>
            </w:pPr>
            <w:r>
              <w:rPr>
                <w:color w:val="000000"/>
              </w:rPr>
              <w:t xml:space="preserve">Ar pareiškėjas / projekto vykdytojas vykdo veiklą žuvininkystės ir </w:t>
            </w:r>
            <w:r>
              <w:t xml:space="preserve">akvakultūros sektoriuje, kuriam taikomas 2013 m. gruodžio 11 d. Europos Parlamento ir Tarybos reglamentas </w:t>
            </w:r>
            <w:hyperlink r:id="rId49" w:tgtFrame="_blank" w:history="1">
              <w:r>
                <w:rPr>
                  <w:color w:val="0000FF" w:themeColor="hyperlink"/>
                  <w:u w:val="single"/>
                </w:rPr>
                <w:t>(ES) Nr. 1379/2013</w:t>
              </w:r>
            </w:hyperlink>
            <w:r>
              <w:t xml:space="preserve"> dėl bendro žvejybos ir akvakultūros produktų </w:t>
            </w:r>
            <w:r>
              <w:lastRenderedPageBreak/>
              <w:t xml:space="preserve">rinkų organizavimo, kuriuo iš dalies keičiami Tarybos reglamentai </w:t>
            </w:r>
            <w:hyperlink r:id="rId50" w:tgtFrame="_blank" w:history="1">
              <w:r>
                <w:rPr>
                  <w:color w:val="0000FF" w:themeColor="hyperlink"/>
                  <w:u w:val="single"/>
                </w:rPr>
                <w:t>(EB) Nr. 1184/2006</w:t>
              </w:r>
            </w:hyperlink>
            <w:r>
              <w:t xml:space="preserve"> ir </w:t>
            </w:r>
            <w:hyperlink r:id="rId51" w:tgtFrame="_blank" w:history="1">
              <w:r>
                <w:rPr>
                  <w:color w:val="0000FF" w:themeColor="hyperlink"/>
                  <w:u w:val="single"/>
                </w:rPr>
                <w:t>(EB) Nr. 1224/2009</w:t>
              </w:r>
            </w:hyperlink>
            <w:r>
              <w:t xml:space="preserve"> ir panaikinamas Tarybos reglamentas </w:t>
            </w:r>
            <w:hyperlink r:id="rId52" w:tgtFrame="_blank" w:history="1">
              <w:r>
                <w:rPr>
                  <w:color w:val="0000FF" w:themeColor="hyperlink"/>
                  <w:u w:val="single"/>
                </w:rPr>
                <w:t>(EB) Nr. 104/2000</w:t>
              </w:r>
            </w:hyperlink>
            <w:r>
              <w:t xml:space="preserve"> su paskutiniais pakeitimais, padarytais 2020 m. balandžio 23 d. Komisijos reglamentu </w:t>
            </w:r>
            <w:hyperlink r:id="rId53" w:tgtFrame="_blank" w:history="1">
              <w:r>
                <w:rPr>
                  <w:color w:val="0000FF" w:themeColor="hyperlink"/>
                  <w:u w:val="single"/>
                </w:rPr>
                <w:t>(ES) 2020/560</w:t>
              </w:r>
            </w:hyperlink>
            <w: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277DE4C7" w14:textId="77777777" w:rsidR="00914D37" w:rsidRDefault="00633F80">
            <w:pPr>
              <w:ind w:firstLine="720"/>
              <w:jc w:val="center"/>
              <w:rPr>
                <w:rFonts w:eastAsia="Calibri"/>
                <w:sz w:val="36"/>
                <w:szCs w:val="36"/>
              </w:rPr>
            </w:pPr>
            <w:r>
              <w:rPr>
                <w:sz w:val="36"/>
                <w:szCs w:val="36"/>
              </w:rPr>
              <w:lastRenderedPageBreak/>
              <w:t>□</w:t>
            </w:r>
          </w:p>
        </w:tc>
        <w:tc>
          <w:tcPr>
            <w:tcW w:w="708" w:type="dxa"/>
            <w:tcBorders>
              <w:top w:val="single" w:sz="4" w:space="0" w:color="auto"/>
              <w:left w:val="single" w:sz="4" w:space="0" w:color="auto"/>
              <w:bottom w:val="single" w:sz="4" w:space="0" w:color="auto"/>
              <w:right w:val="single" w:sz="4" w:space="0" w:color="auto"/>
            </w:tcBorders>
            <w:vAlign w:val="center"/>
          </w:tcPr>
          <w:p w14:paraId="23BE6190"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59B19ECA"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0E257E2F" w14:textId="77777777" w:rsidR="00914D37" w:rsidRDefault="00914D37">
            <w:pPr>
              <w:ind w:firstLine="720"/>
              <w:jc w:val="both"/>
              <w:rPr>
                <w:color w:val="000000"/>
              </w:rPr>
            </w:pPr>
          </w:p>
        </w:tc>
      </w:tr>
      <w:tr w:rsidR="00914D37" w14:paraId="41C32439" w14:textId="77777777">
        <w:trPr>
          <w:trHeight w:val="138"/>
        </w:trPr>
        <w:tc>
          <w:tcPr>
            <w:tcW w:w="672" w:type="dxa"/>
            <w:tcBorders>
              <w:top w:val="single" w:sz="4" w:space="0" w:color="auto"/>
              <w:left w:val="single" w:sz="4" w:space="0" w:color="auto"/>
              <w:bottom w:val="single" w:sz="4" w:space="0" w:color="auto"/>
              <w:right w:val="single" w:sz="4" w:space="0" w:color="auto"/>
            </w:tcBorders>
            <w:hideMark/>
          </w:tcPr>
          <w:p w14:paraId="295159E8" w14:textId="77777777" w:rsidR="00914D37" w:rsidRDefault="00633F80">
            <w:pPr>
              <w:ind w:right="-465" w:firstLine="720"/>
              <w:jc w:val="both"/>
            </w:pPr>
            <w:r>
              <w:t>3.2.</w:t>
            </w:r>
          </w:p>
        </w:tc>
        <w:tc>
          <w:tcPr>
            <w:tcW w:w="6499" w:type="dxa"/>
            <w:tcBorders>
              <w:top w:val="single" w:sz="4" w:space="0" w:color="auto"/>
              <w:left w:val="single" w:sz="4" w:space="0" w:color="auto"/>
              <w:bottom w:val="single" w:sz="4" w:space="0" w:color="auto"/>
              <w:right w:val="single" w:sz="4" w:space="0" w:color="auto"/>
            </w:tcBorders>
            <w:hideMark/>
          </w:tcPr>
          <w:p w14:paraId="30F2EAA8" w14:textId="77777777" w:rsidR="00914D37" w:rsidRDefault="00633F80">
            <w:pPr>
              <w:ind w:firstLine="720"/>
              <w:jc w:val="both"/>
              <w:rPr>
                <w:color w:val="000000"/>
              </w:rPr>
            </w:pPr>
            <w:r>
              <w:rPr>
                <w:color w:val="000000"/>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tcPr>
          <w:p w14:paraId="7220EC8B"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741F9591"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AB9CC4A"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44DF3363" w14:textId="77777777" w:rsidR="00914D37" w:rsidRDefault="00914D37">
            <w:pPr>
              <w:ind w:firstLine="720"/>
              <w:jc w:val="both"/>
              <w:rPr>
                <w:color w:val="000000"/>
              </w:rPr>
            </w:pPr>
          </w:p>
        </w:tc>
      </w:tr>
      <w:tr w:rsidR="00914D37" w14:paraId="314E9C49" w14:textId="77777777">
        <w:trPr>
          <w:trHeight w:val="138"/>
        </w:trPr>
        <w:tc>
          <w:tcPr>
            <w:tcW w:w="672" w:type="dxa"/>
            <w:tcBorders>
              <w:top w:val="single" w:sz="4" w:space="0" w:color="auto"/>
              <w:left w:val="single" w:sz="4" w:space="0" w:color="auto"/>
              <w:bottom w:val="single" w:sz="4" w:space="0" w:color="auto"/>
              <w:right w:val="single" w:sz="4" w:space="0" w:color="auto"/>
            </w:tcBorders>
            <w:hideMark/>
          </w:tcPr>
          <w:p w14:paraId="76516E94" w14:textId="77777777" w:rsidR="00914D37" w:rsidRDefault="00633F80">
            <w:pPr>
              <w:ind w:right="-465" w:firstLine="720"/>
              <w:jc w:val="both"/>
            </w:pPr>
            <w:r>
              <w:t>3.3.</w:t>
            </w:r>
          </w:p>
        </w:tc>
        <w:tc>
          <w:tcPr>
            <w:tcW w:w="6499" w:type="dxa"/>
            <w:tcBorders>
              <w:top w:val="single" w:sz="4" w:space="0" w:color="auto"/>
              <w:left w:val="single" w:sz="4" w:space="0" w:color="auto"/>
              <w:bottom w:val="single" w:sz="4" w:space="0" w:color="auto"/>
              <w:right w:val="single" w:sz="4" w:space="0" w:color="auto"/>
            </w:tcBorders>
            <w:hideMark/>
          </w:tcPr>
          <w:p w14:paraId="2D0C15BC" w14:textId="77777777" w:rsidR="00914D37" w:rsidRDefault="00633F80">
            <w:pPr>
              <w:ind w:firstLine="720"/>
              <w:jc w:val="both"/>
              <w:rPr>
                <w:color w:val="000000"/>
              </w:rPr>
            </w:pPr>
            <w:r>
              <w:rPr>
                <w:color w:val="000000"/>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tcPr>
          <w:p w14:paraId="43AA8B6A"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00B32B3E"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48E92CE"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1CA2EC44" w14:textId="77777777" w:rsidR="00914D37" w:rsidRDefault="00914D37">
            <w:pPr>
              <w:ind w:firstLine="720"/>
              <w:jc w:val="both"/>
              <w:rPr>
                <w:color w:val="000000"/>
              </w:rPr>
            </w:pPr>
          </w:p>
        </w:tc>
      </w:tr>
      <w:tr w:rsidR="00914D37" w14:paraId="5EA2632D" w14:textId="77777777">
        <w:trPr>
          <w:trHeight w:val="272"/>
        </w:trPr>
        <w:tc>
          <w:tcPr>
            <w:tcW w:w="672" w:type="dxa"/>
            <w:tcBorders>
              <w:top w:val="single" w:sz="4" w:space="0" w:color="auto"/>
              <w:left w:val="single" w:sz="4" w:space="0" w:color="auto"/>
              <w:bottom w:val="single" w:sz="4" w:space="0" w:color="auto"/>
              <w:right w:val="single" w:sz="4" w:space="0" w:color="auto"/>
            </w:tcBorders>
            <w:hideMark/>
          </w:tcPr>
          <w:p w14:paraId="2FCE5D1C" w14:textId="77777777" w:rsidR="00914D37" w:rsidRDefault="00633F80">
            <w:pPr>
              <w:ind w:right="-465" w:firstLine="720"/>
              <w:jc w:val="both"/>
            </w:pPr>
            <w:r>
              <w:t>3.4.</w:t>
            </w:r>
          </w:p>
        </w:tc>
        <w:tc>
          <w:tcPr>
            <w:tcW w:w="6499" w:type="dxa"/>
            <w:tcBorders>
              <w:top w:val="single" w:sz="4" w:space="0" w:color="auto"/>
              <w:left w:val="single" w:sz="4" w:space="0" w:color="auto"/>
              <w:bottom w:val="single" w:sz="4" w:space="0" w:color="auto"/>
              <w:right w:val="single" w:sz="4" w:space="0" w:color="auto"/>
            </w:tcBorders>
            <w:hideMark/>
          </w:tcPr>
          <w:p w14:paraId="1AD6C4AE" w14:textId="77777777" w:rsidR="00914D37" w:rsidRDefault="00633F80">
            <w:pPr>
              <w:ind w:firstLine="720"/>
              <w:jc w:val="both"/>
              <w:rPr>
                <w:color w:val="000000"/>
              </w:rPr>
            </w:pPr>
            <w:r>
              <w:rPr>
                <w:color w:val="000000"/>
              </w:rPr>
              <w:t xml:space="preserve">Ar pareiškėjas / projekto vykdytojas veikia žemės ūkio produktų perdirbimo ir prekybos sektoriuje, kai </w:t>
            </w:r>
            <w:r>
              <w:rPr>
                <w:rFonts w:eastAsia="Calibri"/>
                <w:i/>
                <w:color w:val="000000"/>
                <w:lang w:eastAsia="lt-LT"/>
              </w:rPr>
              <w:t xml:space="preserve">de </w:t>
            </w:r>
            <w:proofErr w:type="spellStart"/>
            <w:r>
              <w:rPr>
                <w:rFonts w:eastAsia="Calibri"/>
                <w:i/>
                <w:color w:val="000000"/>
                <w:lang w:eastAsia="lt-LT"/>
              </w:rPr>
              <w:t>minimis</w:t>
            </w:r>
            <w:proofErr w:type="spellEnd"/>
            <w:r>
              <w:rPr>
                <w:rFonts w:eastAsia="Calibri"/>
                <w:color w:val="000000"/>
                <w:lang w:eastAsia="lt-LT"/>
              </w:rPr>
              <w:t xml:space="preserve"> </w:t>
            </w:r>
            <w:r>
              <w:rPr>
                <w:color w:val="000000"/>
              </w:rPr>
              <w:t>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tcPr>
          <w:p w14:paraId="3C4401F5"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180BD711"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9467075"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3E5504B5" w14:textId="77777777" w:rsidR="00914D37" w:rsidRDefault="00914D37">
            <w:pPr>
              <w:ind w:firstLine="720"/>
              <w:jc w:val="both"/>
              <w:rPr>
                <w:color w:val="000000"/>
              </w:rPr>
            </w:pPr>
          </w:p>
        </w:tc>
      </w:tr>
      <w:tr w:rsidR="00914D37" w14:paraId="1F922E91" w14:textId="77777777">
        <w:trPr>
          <w:trHeight w:val="275"/>
        </w:trPr>
        <w:tc>
          <w:tcPr>
            <w:tcW w:w="672" w:type="dxa"/>
            <w:tcBorders>
              <w:top w:val="single" w:sz="4" w:space="0" w:color="auto"/>
              <w:left w:val="single" w:sz="4" w:space="0" w:color="auto"/>
              <w:bottom w:val="single" w:sz="4" w:space="0" w:color="auto"/>
              <w:right w:val="single" w:sz="4" w:space="0" w:color="auto"/>
            </w:tcBorders>
            <w:hideMark/>
          </w:tcPr>
          <w:p w14:paraId="16C3A3DF" w14:textId="77777777" w:rsidR="00914D37" w:rsidRDefault="00633F80">
            <w:pPr>
              <w:ind w:right="-465" w:firstLine="720"/>
              <w:jc w:val="both"/>
            </w:pPr>
            <w:r>
              <w:t>3.5.</w:t>
            </w:r>
          </w:p>
        </w:tc>
        <w:tc>
          <w:tcPr>
            <w:tcW w:w="6499" w:type="dxa"/>
            <w:tcBorders>
              <w:top w:val="single" w:sz="4" w:space="0" w:color="auto"/>
              <w:left w:val="single" w:sz="4" w:space="0" w:color="auto"/>
              <w:bottom w:val="single" w:sz="4" w:space="0" w:color="auto"/>
              <w:right w:val="single" w:sz="4" w:space="0" w:color="auto"/>
            </w:tcBorders>
            <w:hideMark/>
          </w:tcPr>
          <w:p w14:paraId="6A72526A" w14:textId="77777777" w:rsidR="00914D37" w:rsidRDefault="00633F80">
            <w:pPr>
              <w:ind w:firstLine="720"/>
              <w:jc w:val="both"/>
              <w:rPr>
                <w:color w:val="000000"/>
              </w:rPr>
            </w:pPr>
            <w:r>
              <w:rPr>
                <w:color w:val="000000"/>
              </w:rPr>
              <w:t>Ar pareiškėjas / projekto vykdytojas 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tcPr>
          <w:p w14:paraId="3ED09362"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2B2FF80"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0800B6BB"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1E6EE69F" w14:textId="77777777" w:rsidR="00914D37" w:rsidRDefault="00914D37">
            <w:pPr>
              <w:ind w:firstLine="720"/>
              <w:jc w:val="both"/>
              <w:rPr>
                <w:color w:val="000000"/>
              </w:rPr>
            </w:pPr>
          </w:p>
        </w:tc>
      </w:tr>
      <w:tr w:rsidR="00914D37" w14:paraId="03AC0E6C" w14:textId="77777777">
        <w:trPr>
          <w:trHeight w:val="338"/>
        </w:trPr>
        <w:tc>
          <w:tcPr>
            <w:tcW w:w="672" w:type="dxa"/>
            <w:tcBorders>
              <w:top w:val="single" w:sz="4" w:space="0" w:color="auto"/>
              <w:left w:val="single" w:sz="4" w:space="0" w:color="auto"/>
              <w:bottom w:val="single" w:sz="4" w:space="0" w:color="auto"/>
              <w:right w:val="single" w:sz="4" w:space="0" w:color="auto"/>
            </w:tcBorders>
            <w:hideMark/>
          </w:tcPr>
          <w:p w14:paraId="46112B1F" w14:textId="77777777" w:rsidR="00914D37" w:rsidRDefault="00633F80">
            <w:pPr>
              <w:ind w:right="-465" w:firstLine="720"/>
              <w:jc w:val="both"/>
            </w:pPr>
            <w:r>
              <w:t>3.6.</w:t>
            </w:r>
          </w:p>
        </w:tc>
        <w:tc>
          <w:tcPr>
            <w:tcW w:w="6499" w:type="dxa"/>
            <w:tcBorders>
              <w:top w:val="single" w:sz="4" w:space="0" w:color="auto"/>
              <w:left w:val="single" w:sz="4" w:space="0" w:color="auto"/>
              <w:bottom w:val="single" w:sz="4" w:space="0" w:color="auto"/>
              <w:right w:val="single" w:sz="4" w:space="0" w:color="auto"/>
            </w:tcBorders>
            <w:hideMark/>
          </w:tcPr>
          <w:p w14:paraId="1BB011D1" w14:textId="77777777" w:rsidR="00914D37" w:rsidRDefault="00633F80">
            <w:pPr>
              <w:ind w:firstLine="720"/>
              <w:jc w:val="both"/>
              <w:rPr>
                <w:color w:val="000000"/>
              </w:rPr>
            </w:pPr>
            <w:r>
              <w:rPr>
                <w:color w:val="000000"/>
              </w:rPr>
              <w:t xml:space="preserve">Ar pareiškėjui / projekto vykdytojui teikiama </w:t>
            </w:r>
            <w:r>
              <w:rPr>
                <w:rFonts w:eastAsia="Calibri"/>
                <w:i/>
                <w:color w:val="000000"/>
                <w:lang w:eastAsia="lt-LT"/>
              </w:rPr>
              <w:t xml:space="preserve">de </w:t>
            </w:r>
            <w:proofErr w:type="spellStart"/>
            <w:r>
              <w:rPr>
                <w:rFonts w:eastAsia="Calibri"/>
                <w:i/>
                <w:color w:val="000000"/>
                <w:lang w:eastAsia="lt-LT"/>
              </w:rPr>
              <w:t>minimis</w:t>
            </w:r>
            <w:proofErr w:type="spellEnd"/>
            <w:r>
              <w:rPr>
                <w:rFonts w:eastAsia="Calibri"/>
                <w:color w:val="000000"/>
                <w:lang w:eastAsia="lt-LT"/>
              </w:rPr>
              <w:t xml:space="preserve"> </w:t>
            </w:r>
            <w:r>
              <w:rPr>
                <w:color w:val="000000"/>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tcPr>
          <w:p w14:paraId="4CA83253"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B9F8B38"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2ACC0DA"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186F5F69" w14:textId="77777777" w:rsidR="00914D37" w:rsidRDefault="00914D37">
            <w:pPr>
              <w:ind w:firstLine="720"/>
              <w:jc w:val="both"/>
              <w:rPr>
                <w:color w:val="000000"/>
              </w:rPr>
            </w:pPr>
          </w:p>
        </w:tc>
      </w:tr>
      <w:tr w:rsidR="00914D37" w14:paraId="21B17393" w14:textId="77777777">
        <w:trPr>
          <w:trHeight w:val="1903"/>
        </w:trPr>
        <w:tc>
          <w:tcPr>
            <w:tcW w:w="672" w:type="dxa"/>
            <w:tcBorders>
              <w:top w:val="single" w:sz="4" w:space="0" w:color="auto"/>
              <w:left w:val="single" w:sz="4" w:space="0" w:color="auto"/>
              <w:bottom w:val="single" w:sz="4" w:space="0" w:color="auto"/>
              <w:right w:val="single" w:sz="4" w:space="0" w:color="auto"/>
            </w:tcBorders>
            <w:hideMark/>
          </w:tcPr>
          <w:p w14:paraId="7AB1FF73" w14:textId="77777777" w:rsidR="00914D37" w:rsidRDefault="00633F80">
            <w:pPr>
              <w:ind w:right="-465" w:firstLine="720"/>
              <w:jc w:val="both"/>
            </w:pPr>
            <w:r>
              <w:t>3.7.</w:t>
            </w:r>
          </w:p>
        </w:tc>
        <w:tc>
          <w:tcPr>
            <w:tcW w:w="6499" w:type="dxa"/>
            <w:tcBorders>
              <w:top w:val="single" w:sz="4" w:space="0" w:color="auto"/>
              <w:left w:val="single" w:sz="4" w:space="0" w:color="auto"/>
              <w:bottom w:val="single" w:sz="4" w:space="0" w:color="auto"/>
              <w:right w:val="single" w:sz="4" w:space="0" w:color="auto"/>
            </w:tcBorders>
            <w:hideMark/>
          </w:tcPr>
          <w:p w14:paraId="19A1E427" w14:textId="744B1D09" w:rsidR="00914D37" w:rsidRDefault="00633F80">
            <w:pPr>
              <w:ind w:firstLine="720"/>
              <w:jc w:val="both"/>
              <w:rPr>
                <w:color w:val="000000"/>
              </w:rPr>
            </w:pPr>
            <w:r>
              <w:rPr>
                <w:color w:val="000000"/>
              </w:rPr>
              <w:t xml:space="preserve">Jei pareiškėjas / projekto vykdytojas vykdo veiklą šio priedo 3.3–3.6 papunkčiuose nurodytuose sektoriuose, tačiau kartu bent viename sektoriuje, kuriam taikomas </w:t>
            </w:r>
            <w:r w:rsidR="00AB7388" w:rsidRPr="004F3A85">
              <w:rPr>
                <w:i/>
                <w:iCs/>
              </w:rPr>
              <w:t xml:space="preserve">de </w:t>
            </w:r>
            <w:proofErr w:type="spellStart"/>
            <w:r w:rsidR="00AB7388" w:rsidRPr="004F3A85">
              <w:rPr>
                <w:i/>
                <w:iCs/>
              </w:rPr>
              <w:t>minimis</w:t>
            </w:r>
            <w:proofErr w:type="spellEnd"/>
            <w:r w:rsidR="00AB7388">
              <w:t xml:space="preserve"> r</w:t>
            </w:r>
            <w:r>
              <w:t>eglamenta</w:t>
            </w:r>
            <w:r w:rsidR="00AB7388">
              <w:t>s</w:t>
            </w:r>
            <w:r>
              <w:rPr>
                <w:color w:val="000000"/>
              </w:rPr>
              <w:t xml:space="preserve">, ir pastarajam sektoriui pagalba teikiama, ar užtikrinama, kad tinkamomis priemonėmis, kaip antai atskiriant veiklos sritis ar sąnaudas, kad veiklai tuose sektoriuose, kuriems šis </w:t>
            </w:r>
            <w:r w:rsidR="00433CDA" w:rsidRPr="004F3A85">
              <w:rPr>
                <w:i/>
                <w:iCs/>
              </w:rPr>
              <w:t xml:space="preserve">de </w:t>
            </w:r>
            <w:proofErr w:type="spellStart"/>
            <w:r w:rsidR="00433CDA" w:rsidRPr="004F3A85">
              <w:rPr>
                <w:i/>
                <w:iCs/>
              </w:rPr>
              <w:t>minimis</w:t>
            </w:r>
            <w:proofErr w:type="spellEnd"/>
            <w:r w:rsidR="00433CDA">
              <w:t xml:space="preserve"> r</w:t>
            </w:r>
            <w:r>
              <w:t xml:space="preserve">eglamentas </w:t>
            </w:r>
            <w:r>
              <w:rPr>
                <w:color w:val="000000"/>
              </w:rPr>
              <w:t xml:space="preserve">netaikomas, nebūtų teikiama </w:t>
            </w:r>
            <w:r>
              <w:rPr>
                <w:i/>
                <w:color w:val="000000"/>
              </w:rPr>
              <w:t xml:space="preserve">de </w:t>
            </w:r>
            <w:proofErr w:type="spellStart"/>
            <w:r>
              <w:rPr>
                <w:i/>
                <w:color w:val="000000"/>
              </w:rPr>
              <w:lastRenderedPageBreak/>
              <w:t>minimis</w:t>
            </w:r>
            <w:proofErr w:type="spellEnd"/>
            <w:r>
              <w:rPr>
                <w:color w:val="000000"/>
              </w:rPr>
              <w:t xml:space="preserve"> pagalba, kuri teikiama pagal </w:t>
            </w:r>
            <w:r w:rsidR="00433CDA" w:rsidRPr="004F3A85">
              <w:rPr>
                <w:i/>
                <w:iCs/>
              </w:rPr>
              <w:t xml:space="preserve">de </w:t>
            </w:r>
            <w:proofErr w:type="spellStart"/>
            <w:r w:rsidR="00433CDA" w:rsidRPr="004F3A85">
              <w:rPr>
                <w:i/>
                <w:iCs/>
              </w:rPr>
              <w:t>minimis</w:t>
            </w:r>
            <w:proofErr w:type="spellEnd"/>
            <w:r w:rsidR="00433CDA">
              <w:t xml:space="preserve"> r</w:t>
            </w:r>
            <w:r>
              <w:t>eglamentą</w:t>
            </w:r>
            <w:r>
              <w:rPr>
                <w:color w:val="000000"/>
              </w:rPr>
              <w:t xml:space="preserve">? </w:t>
            </w:r>
            <w:r>
              <w:rPr>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72BA6BEE" w14:textId="77777777" w:rsidR="00914D37" w:rsidRDefault="00633F80">
            <w:pPr>
              <w:ind w:firstLine="720"/>
              <w:jc w:val="center"/>
              <w:rPr>
                <w:rFonts w:eastAsia="Calibri"/>
              </w:rPr>
            </w:pPr>
            <w:r>
              <w:rPr>
                <w:sz w:val="36"/>
                <w:szCs w:val="36"/>
              </w:rPr>
              <w:lastRenderedPageBreak/>
              <w:t>□</w:t>
            </w:r>
          </w:p>
        </w:tc>
        <w:tc>
          <w:tcPr>
            <w:tcW w:w="708" w:type="dxa"/>
            <w:tcBorders>
              <w:top w:val="single" w:sz="4" w:space="0" w:color="auto"/>
              <w:left w:val="single" w:sz="4" w:space="0" w:color="auto"/>
              <w:bottom w:val="single" w:sz="4" w:space="0" w:color="auto"/>
              <w:right w:val="single" w:sz="4" w:space="0" w:color="auto"/>
            </w:tcBorders>
            <w:vAlign w:val="center"/>
          </w:tcPr>
          <w:p w14:paraId="74CB7967"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3CFD4CA5"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C7222E4" w14:textId="77777777" w:rsidR="00914D37" w:rsidRDefault="00914D37">
            <w:pPr>
              <w:ind w:firstLine="720"/>
              <w:jc w:val="both"/>
              <w:rPr>
                <w:color w:val="000000"/>
              </w:rPr>
            </w:pPr>
          </w:p>
        </w:tc>
      </w:tr>
      <w:tr w:rsidR="00914D37" w14:paraId="604C0BEC" w14:textId="77777777">
        <w:trPr>
          <w:trHeight w:val="505"/>
        </w:trPr>
        <w:tc>
          <w:tcPr>
            <w:tcW w:w="672" w:type="dxa"/>
            <w:tcBorders>
              <w:top w:val="single" w:sz="4" w:space="0" w:color="auto"/>
              <w:left w:val="single" w:sz="4" w:space="0" w:color="auto"/>
              <w:bottom w:val="single" w:sz="4" w:space="0" w:color="auto"/>
              <w:right w:val="single" w:sz="4" w:space="0" w:color="auto"/>
            </w:tcBorders>
            <w:hideMark/>
          </w:tcPr>
          <w:p w14:paraId="2FAB93B6" w14:textId="77777777" w:rsidR="00914D37" w:rsidRDefault="00633F80">
            <w:pPr>
              <w:ind w:right="-465" w:firstLine="720"/>
              <w:jc w:val="both"/>
            </w:pPr>
            <w:r>
              <w:t>3.8.</w:t>
            </w:r>
          </w:p>
        </w:tc>
        <w:tc>
          <w:tcPr>
            <w:tcW w:w="6499" w:type="dxa"/>
            <w:tcBorders>
              <w:top w:val="single" w:sz="4" w:space="0" w:color="auto"/>
              <w:left w:val="single" w:sz="4" w:space="0" w:color="auto"/>
              <w:bottom w:val="single" w:sz="4" w:space="0" w:color="auto"/>
              <w:right w:val="single" w:sz="4" w:space="0" w:color="auto"/>
            </w:tcBorders>
            <w:hideMark/>
          </w:tcPr>
          <w:p w14:paraId="644E87A1" w14:textId="77777777" w:rsidR="00914D37" w:rsidRDefault="00633F80">
            <w:pPr>
              <w:ind w:firstLine="720"/>
              <w:jc w:val="both"/>
              <w:rPr>
                <w:color w:val="000000"/>
              </w:rPr>
            </w:pPr>
            <w:r>
              <w:rPr>
                <w:color w:val="000000"/>
              </w:rPr>
              <w:t xml:space="preserve">Ar </w:t>
            </w:r>
            <w:r>
              <w:rPr>
                <w:rFonts w:eastAsia="Calibri"/>
                <w:i/>
                <w:color w:val="000000"/>
                <w:lang w:eastAsia="lt-LT"/>
              </w:rPr>
              <w:t xml:space="preserve">de </w:t>
            </w:r>
            <w:proofErr w:type="spellStart"/>
            <w:r>
              <w:rPr>
                <w:rFonts w:eastAsia="Calibri"/>
                <w:i/>
                <w:color w:val="000000"/>
                <w:lang w:eastAsia="lt-LT"/>
              </w:rPr>
              <w:t>minimis</w:t>
            </w:r>
            <w:proofErr w:type="spellEnd"/>
            <w:r>
              <w:rPr>
                <w:rFonts w:eastAsia="Calibri"/>
                <w:color w:val="000000"/>
                <w:lang w:eastAsia="lt-LT"/>
              </w:rPr>
              <w:t xml:space="preserve"> </w:t>
            </w:r>
            <w:r>
              <w:rPr>
                <w:color w:val="000000"/>
              </w:rPr>
              <w:t>pagalba yra (bus) naudojama krovinių vežimo keliais transporto priemonėms įsigyti</w:t>
            </w:r>
            <w:r>
              <w:rPr>
                <w:bCs/>
                <w:sz w:val="22"/>
                <w:szCs w:val="22"/>
                <w:lang w:eastAsia="lt-LT"/>
              </w:rPr>
              <w:t xml:space="preserve">, </w:t>
            </w:r>
            <w:r>
              <w:rPr>
                <w:bCs/>
                <w:lang w:eastAsia="lt-LT"/>
              </w:rPr>
              <w:t>kai įmonė (pareiškėjas ir (arba) projekto vykdytojas) vykdo krovinių vežimo keliais veiklą samdos pagrindais arba už atlygį</w:t>
            </w:r>
            <w:r>
              <w:rPr>
                <w:color w:val="000000"/>
              </w:rPr>
              <w:t>?</w:t>
            </w:r>
          </w:p>
        </w:tc>
        <w:tc>
          <w:tcPr>
            <w:tcW w:w="730" w:type="dxa"/>
            <w:tcBorders>
              <w:top w:val="single" w:sz="4" w:space="0" w:color="auto"/>
              <w:left w:val="single" w:sz="4" w:space="0" w:color="auto"/>
              <w:bottom w:val="single" w:sz="4" w:space="0" w:color="auto"/>
              <w:right w:val="single" w:sz="4" w:space="0" w:color="auto"/>
            </w:tcBorders>
            <w:vAlign w:val="center"/>
          </w:tcPr>
          <w:p w14:paraId="33B61583"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B641D40"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AC31835"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2984A21D" w14:textId="77777777" w:rsidR="00914D37" w:rsidRDefault="00914D37">
            <w:pPr>
              <w:ind w:firstLine="720"/>
              <w:jc w:val="both"/>
              <w:rPr>
                <w:color w:val="000000"/>
              </w:rPr>
            </w:pPr>
          </w:p>
        </w:tc>
      </w:tr>
      <w:tr w:rsidR="00914D37" w14:paraId="05A0C3D2" w14:textId="77777777">
        <w:trPr>
          <w:trHeight w:val="1026"/>
        </w:trPr>
        <w:tc>
          <w:tcPr>
            <w:tcW w:w="672" w:type="dxa"/>
            <w:tcBorders>
              <w:top w:val="single" w:sz="4" w:space="0" w:color="auto"/>
              <w:left w:val="single" w:sz="4" w:space="0" w:color="auto"/>
              <w:bottom w:val="single" w:sz="4" w:space="0" w:color="auto"/>
              <w:right w:val="single" w:sz="4" w:space="0" w:color="auto"/>
            </w:tcBorders>
            <w:hideMark/>
          </w:tcPr>
          <w:p w14:paraId="60725152" w14:textId="77777777" w:rsidR="00914D37" w:rsidRDefault="00633F80">
            <w:pPr>
              <w:ind w:right="-465" w:firstLine="720"/>
              <w:jc w:val="both"/>
            </w:pPr>
            <w:r>
              <w:t>3.9.</w:t>
            </w:r>
          </w:p>
        </w:tc>
        <w:tc>
          <w:tcPr>
            <w:tcW w:w="6499" w:type="dxa"/>
            <w:tcBorders>
              <w:top w:val="single" w:sz="4" w:space="0" w:color="auto"/>
              <w:left w:val="single" w:sz="4" w:space="0" w:color="auto"/>
              <w:bottom w:val="single" w:sz="4" w:space="0" w:color="auto"/>
              <w:right w:val="single" w:sz="4" w:space="0" w:color="auto"/>
            </w:tcBorders>
            <w:hideMark/>
          </w:tcPr>
          <w:p w14:paraId="1CA6A8E8" w14:textId="3098CBBD" w:rsidR="00914D37" w:rsidRDefault="00633F80">
            <w:pPr>
              <w:ind w:firstLine="720"/>
              <w:jc w:val="both"/>
              <w:rPr>
                <w:color w:val="000000"/>
              </w:rPr>
            </w:pPr>
            <w:r>
              <w:rPr>
                <w:color w:val="000000"/>
              </w:rPr>
              <w:t xml:space="preserve">Ar bendra vienai įmonei, kaip ji apibrėžta </w:t>
            </w:r>
            <w:r w:rsidR="00BE43D9" w:rsidRPr="004F3A85">
              <w:rPr>
                <w:i/>
                <w:iCs/>
              </w:rPr>
              <w:t xml:space="preserve">de </w:t>
            </w:r>
            <w:proofErr w:type="spellStart"/>
            <w:r w:rsidR="00BE43D9" w:rsidRPr="004F3A85">
              <w:rPr>
                <w:i/>
                <w:iCs/>
              </w:rPr>
              <w:t>minimis</w:t>
            </w:r>
            <w:proofErr w:type="spellEnd"/>
            <w:r w:rsidR="00BE43D9">
              <w:t xml:space="preserve"> r</w:t>
            </w:r>
            <w:r>
              <w:t>eglamento  2 str. 2 d.</w:t>
            </w:r>
            <w:r>
              <w:rPr>
                <w:color w:val="000000"/>
              </w:rPr>
              <w:t xml:space="preserve">, suteikta </w:t>
            </w:r>
            <w:r>
              <w:rPr>
                <w:i/>
                <w:color w:val="000000"/>
              </w:rPr>
              <w:t xml:space="preserve">de </w:t>
            </w:r>
            <w:proofErr w:type="spellStart"/>
            <w:r>
              <w:rPr>
                <w:i/>
                <w:color w:val="000000"/>
              </w:rPr>
              <w:t>minimis</w:t>
            </w:r>
            <w:proofErr w:type="spellEnd"/>
            <w:r>
              <w:rPr>
                <w:color w:val="000000"/>
              </w:rPr>
              <w:t xml:space="preserve"> pagalbos suma Lietuvos Respublikoje neviršija (ar konkrečiu atveju viršys suteikus </w:t>
            </w:r>
            <w:r>
              <w:rPr>
                <w:i/>
                <w:color w:val="000000"/>
              </w:rPr>
              <w:t xml:space="preserve">de </w:t>
            </w:r>
            <w:proofErr w:type="spellStart"/>
            <w:r>
              <w:rPr>
                <w:i/>
                <w:color w:val="000000"/>
              </w:rPr>
              <w:t>minimis</w:t>
            </w:r>
            <w:proofErr w:type="spellEnd"/>
            <w:r>
              <w:rPr>
                <w:color w:val="000000"/>
              </w:rPr>
              <w:t xml:space="preserve"> pagalbą) 200 000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tcPr>
          <w:p w14:paraId="40AA9842"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B9FFCDB"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3B45870"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68B1BCB1" w14:textId="77777777" w:rsidR="00914D37" w:rsidRDefault="00914D37">
            <w:pPr>
              <w:ind w:firstLine="720"/>
              <w:jc w:val="both"/>
              <w:rPr>
                <w:i/>
                <w:color w:val="000000"/>
              </w:rPr>
            </w:pPr>
          </w:p>
        </w:tc>
      </w:tr>
      <w:tr w:rsidR="00914D37" w14:paraId="6296F310" w14:textId="77777777">
        <w:trPr>
          <w:trHeight w:val="1779"/>
        </w:trPr>
        <w:tc>
          <w:tcPr>
            <w:tcW w:w="672" w:type="dxa"/>
            <w:tcBorders>
              <w:top w:val="single" w:sz="4" w:space="0" w:color="auto"/>
              <w:left w:val="single" w:sz="4" w:space="0" w:color="auto"/>
              <w:bottom w:val="single" w:sz="4" w:space="0" w:color="auto"/>
              <w:right w:val="single" w:sz="4" w:space="0" w:color="auto"/>
            </w:tcBorders>
            <w:hideMark/>
          </w:tcPr>
          <w:p w14:paraId="038509E3" w14:textId="77777777" w:rsidR="00914D37" w:rsidRDefault="00633F80">
            <w:pPr>
              <w:ind w:right="-465" w:firstLine="720"/>
              <w:jc w:val="both"/>
            </w:pPr>
            <w:r>
              <w:t>3.10.</w:t>
            </w:r>
          </w:p>
        </w:tc>
        <w:tc>
          <w:tcPr>
            <w:tcW w:w="6499" w:type="dxa"/>
            <w:tcBorders>
              <w:top w:val="single" w:sz="4" w:space="0" w:color="auto"/>
              <w:left w:val="single" w:sz="4" w:space="0" w:color="auto"/>
              <w:bottom w:val="single" w:sz="4" w:space="0" w:color="auto"/>
              <w:right w:val="single" w:sz="4" w:space="0" w:color="auto"/>
            </w:tcBorders>
            <w:hideMark/>
          </w:tcPr>
          <w:p w14:paraId="21D8FE97" w14:textId="77777777" w:rsidR="00914D37" w:rsidRDefault="00633F80">
            <w:pPr>
              <w:ind w:firstLine="720"/>
              <w:jc w:val="both"/>
              <w:rPr>
                <w:color w:val="000000"/>
              </w:rPr>
            </w:pPr>
            <w:r>
              <w:rPr>
                <w:color w:val="000000"/>
              </w:rPr>
              <w:t xml:space="preserve">Jei įmonė (pareiškėjas / projekto vykdytojas) vykdo krovinių vežimo keliais veiklą samdos pagrindais arba už atlygį ir taip pat kitą veiklą, kuriai taikoma 200 000 (dviejų šimtų tūkstančių) eurų viršutinė riba, ar užtikrinama, kad pagalba krovinių vežimo keliais veiklai neviršytų 100 000 (šimto tūkstančio) eurų ir kad </w:t>
            </w:r>
            <w:r>
              <w:rPr>
                <w:i/>
                <w:color w:val="000000"/>
              </w:rPr>
              <w:t xml:space="preserve">de </w:t>
            </w:r>
            <w:proofErr w:type="spellStart"/>
            <w:r>
              <w:rPr>
                <w:i/>
                <w:color w:val="000000"/>
              </w:rPr>
              <w:t>minimis</w:t>
            </w:r>
            <w:proofErr w:type="spellEnd"/>
            <w:r>
              <w:rPr>
                <w:color w:val="000000"/>
              </w:rPr>
              <w:t xml:space="preserve"> pagalba nebūtų naudojama krovinių vežimo keliais transporto priemonėms įsigyti? </w:t>
            </w:r>
            <w:r>
              <w:rPr>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1CABB861"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02CD2CB2"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43858C5"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0B24892" w14:textId="77777777" w:rsidR="00914D37" w:rsidRDefault="00914D37">
            <w:pPr>
              <w:ind w:firstLine="720"/>
              <w:jc w:val="both"/>
              <w:rPr>
                <w:color w:val="000000"/>
              </w:rPr>
            </w:pPr>
          </w:p>
        </w:tc>
      </w:tr>
      <w:tr w:rsidR="00914D37" w14:paraId="3D548A25" w14:textId="77777777">
        <w:trPr>
          <w:trHeight w:val="275"/>
        </w:trPr>
        <w:tc>
          <w:tcPr>
            <w:tcW w:w="672" w:type="dxa"/>
            <w:tcBorders>
              <w:top w:val="single" w:sz="4" w:space="0" w:color="auto"/>
              <w:left w:val="single" w:sz="4" w:space="0" w:color="auto"/>
              <w:bottom w:val="single" w:sz="4" w:space="0" w:color="auto"/>
              <w:right w:val="single" w:sz="4" w:space="0" w:color="auto"/>
            </w:tcBorders>
            <w:hideMark/>
          </w:tcPr>
          <w:p w14:paraId="53F7877A" w14:textId="77777777" w:rsidR="00914D37" w:rsidRDefault="00633F80">
            <w:pPr>
              <w:ind w:right="-465" w:firstLine="720"/>
              <w:jc w:val="both"/>
            </w:pPr>
            <w:r>
              <w:t>3.11.</w:t>
            </w:r>
          </w:p>
        </w:tc>
        <w:tc>
          <w:tcPr>
            <w:tcW w:w="6499" w:type="dxa"/>
            <w:tcBorders>
              <w:top w:val="single" w:sz="4" w:space="0" w:color="auto"/>
              <w:left w:val="single" w:sz="4" w:space="0" w:color="auto"/>
              <w:bottom w:val="single" w:sz="4" w:space="0" w:color="auto"/>
              <w:right w:val="single" w:sz="4" w:space="0" w:color="auto"/>
            </w:tcBorders>
            <w:hideMark/>
          </w:tcPr>
          <w:p w14:paraId="5A1524EA" w14:textId="77777777" w:rsidR="00914D37" w:rsidRDefault="00633F80">
            <w:pPr>
              <w:ind w:firstLine="720"/>
              <w:jc w:val="both"/>
              <w:rPr>
                <w:color w:val="000000"/>
              </w:rPr>
            </w:pPr>
            <w:r>
              <w:rPr>
                <w:color w:val="000000"/>
              </w:rPr>
              <w:t xml:space="preserve">Jei dvi įmonės susijungė arba viena įsigijo kitą, ar apskaičiuojant, ar nauja </w:t>
            </w:r>
            <w:r>
              <w:rPr>
                <w:i/>
                <w:color w:val="000000"/>
              </w:rPr>
              <w:t xml:space="preserve">de </w:t>
            </w:r>
            <w:proofErr w:type="spellStart"/>
            <w:r>
              <w:rPr>
                <w:i/>
                <w:color w:val="000000"/>
              </w:rPr>
              <w:t>minimis</w:t>
            </w:r>
            <w:proofErr w:type="spellEnd"/>
            <w:r>
              <w:rPr>
                <w:color w:val="000000"/>
              </w:rPr>
              <w:t xml:space="preserve"> pagalba naujajai arba įsigyjančiajai įmonei viršija atitinkamą viršutinę ribą, atsižvelgta į visą ankstesnę </w:t>
            </w:r>
            <w:r>
              <w:rPr>
                <w:i/>
                <w:color w:val="000000"/>
              </w:rPr>
              <w:t xml:space="preserve">de </w:t>
            </w:r>
            <w:proofErr w:type="spellStart"/>
            <w:r>
              <w:rPr>
                <w:i/>
                <w:color w:val="000000"/>
              </w:rPr>
              <w:t>minimis</w:t>
            </w:r>
            <w:proofErr w:type="spellEnd"/>
            <w:r>
              <w:rPr>
                <w:color w:val="000000"/>
              </w:rPr>
              <w:t xml:space="preserve"> pagalbą, suteiktą bet kuriai iš susijungiančių įmonių? </w:t>
            </w:r>
            <w:r>
              <w:rPr>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78361DCA"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4F21C717"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5DDFAF2C"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69500173" w14:textId="77777777" w:rsidR="00914D37" w:rsidRDefault="00914D37">
            <w:pPr>
              <w:ind w:firstLine="720"/>
              <w:jc w:val="both"/>
              <w:rPr>
                <w:color w:val="000000"/>
              </w:rPr>
            </w:pPr>
          </w:p>
        </w:tc>
      </w:tr>
      <w:tr w:rsidR="00914D37" w14:paraId="02A41B60" w14:textId="77777777">
        <w:trPr>
          <w:trHeight w:val="1236"/>
        </w:trPr>
        <w:tc>
          <w:tcPr>
            <w:tcW w:w="672" w:type="dxa"/>
            <w:tcBorders>
              <w:top w:val="single" w:sz="4" w:space="0" w:color="auto"/>
              <w:left w:val="single" w:sz="4" w:space="0" w:color="auto"/>
              <w:bottom w:val="single" w:sz="4" w:space="0" w:color="auto"/>
              <w:right w:val="single" w:sz="4" w:space="0" w:color="auto"/>
            </w:tcBorders>
            <w:hideMark/>
          </w:tcPr>
          <w:p w14:paraId="6F448076" w14:textId="77777777" w:rsidR="00914D37" w:rsidRDefault="00633F80">
            <w:pPr>
              <w:ind w:right="-465" w:firstLine="720"/>
              <w:jc w:val="both"/>
            </w:pPr>
            <w:r>
              <w:lastRenderedPageBreak/>
              <w:t>3.12.</w:t>
            </w:r>
          </w:p>
        </w:tc>
        <w:tc>
          <w:tcPr>
            <w:tcW w:w="6499" w:type="dxa"/>
            <w:tcBorders>
              <w:top w:val="single" w:sz="4" w:space="0" w:color="auto"/>
              <w:left w:val="single" w:sz="4" w:space="0" w:color="auto"/>
              <w:bottom w:val="single" w:sz="4" w:space="0" w:color="auto"/>
              <w:right w:val="single" w:sz="4" w:space="0" w:color="auto"/>
            </w:tcBorders>
            <w:hideMark/>
          </w:tcPr>
          <w:p w14:paraId="32011299" w14:textId="77777777" w:rsidR="00914D37" w:rsidRDefault="00633F80">
            <w:pPr>
              <w:ind w:firstLine="720"/>
              <w:jc w:val="both"/>
              <w:rPr>
                <w:color w:val="000000"/>
              </w:rPr>
            </w:pPr>
            <w:r>
              <w:rPr>
                <w:color w:val="000000"/>
              </w:rPr>
              <w:t xml:space="preserve">Jei viena įmonė suskaidyta į dvi ar daugiau atskirų įmonių, ar iki suskaidymo suteikta </w:t>
            </w:r>
            <w:r>
              <w:rPr>
                <w:i/>
                <w:color w:val="000000"/>
              </w:rPr>
              <w:t xml:space="preserve">de </w:t>
            </w:r>
            <w:proofErr w:type="spellStart"/>
            <w:r>
              <w:rPr>
                <w:i/>
                <w:color w:val="000000"/>
              </w:rPr>
              <w:t>minimis</w:t>
            </w:r>
            <w:proofErr w:type="spellEnd"/>
            <w:r>
              <w:rPr>
                <w:color w:val="000000"/>
              </w:rPr>
              <w:t xml:space="preserve"> pagalba priskiriama įmonei, kuri ja pasinaudojo. Jei toks priskyrimas neįmanomas, ar </w:t>
            </w:r>
            <w:r>
              <w:rPr>
                <w:i/>
                <w:color w:val="000000"/>
              </w:rPr>
              <w:t xml:space="preserve">de </w:t>
            </w:r>
            <w:proofErr w:type="spellStart"/>
            <w:r>
              <w:rPr>
                <w:i/>
                <w:color w:val="000000"/>
              </w:rPr>
              <w:t>minimis</w:t>
            </w:r>
            <w:proofErr w:type="spellEnd"/>
            <w:r>
              <w:rPr>
                <w:color w:val="000000"/>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tcPr>
          <w:p w14:paraId="6E33486D"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406E7D6D"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9CE93F0"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350E5A1F" w14:textId="77777777" w:rsidR="00914D37" w:rsidRDefault="00914D37">
            <w:pPr>
              <w:ind w:firstLine="720"/>
              <w:jc w:val="both"/>
              <w:rPr>
                <w:color w:val="000000"/>
              </w:rPr>
            </w:pPr>
          </w:p>
        </w:tc>
      </w:tr>
      <w:tr w:rsidR="00914D37" w14:paraId="5EB27CFD" w14:textId="77777777">
        <w:trPr>
          <w:trHeight w:val="698"/>
        </w:trPr>
        <w:tc>
          <w:tcPr>
            <w:tcW w:w="672" w:type="dxa"/>
            <w:tcBorders>
              <w:top w:val="single" w:sz="4" w:space="0" w:color="auto"/>
              <w:left w:val="single" w:sz="4" w:space="0" w:color="auto"/>
              <w:bottom w:val="single" w:sz="4" w:space="0" w:color="auto"/>
              <w:right w:val="single" w:sz="4" w:space="0" w:color="auto"/>
            </w:tcBorders>
            <w:hideMark/>
          </w:tcPr>
          <w:p w14:paraId="6CBAE99F" w14:textId="77777777" w:rsidR="00914D37" w:rsidRDefault="00633F80">
            <w:pPr>
              <w:ind w:right="-465" w:firstLine="720"/>
              <w:jc w:val="both"/>
            </w:pPr>
            <w:r>
              <w:t>3.13.</w:t>
            </w:r>
          </w:p>
        </w:tc>
        <w:tc>
          <w:tcPr>
            <w:tcW w:w="6499" w:type="dxa"/>
            <w:tcBorders>
              <w:top w:val="single" w:sz="4" w:space="0" w:color="auto"/>
              <w:left w:val="single" w:sz="4" w:space="0" w:color="auto"/>
              <w:bottom w:val="single" w:sz="4" w:space="0" w:color="auto"/>
              <w:right w:val="single" w:sz="4" w:space="0" w:color="auto"/>
            </w:tcBorders>
            <w:hideMark/>
          </w:tcPr>
          <w:p w14:paraId="59A157FF" w14:textId="47A0D146" w:rsidR="00914D37" w:rsidRDefault="00633F80">
            <w:pPr>
              <w:ind w:firstLine="720"/>
              <w:jc w:val="both"/>
              <w:rPr>
                <w:color w:val="000000"/>
              </w:rPr>
            </w:pPr>
            <w:r>
              <w:rPr>
                <w:color w:val="000000"/>
              </w:rPr>
              <w:t xml:space="preserve">Ar teikiamo finansavimo bendrasis subsidijos ekvivalentas apskaičiuotas tinkamai, teikiama </w:t>
            </w:r>
            <w:r>
              <w:rPr>
                <w:i/>
                <w:color w:val="000000"/>
              </w:rPr>
              <w:t xml:space="preserve">de </w:t>
            </w:r>
            <w:proofErr w:type="spellStart"/>
            <w:r>
              <w:rPr>
                <w:i/>
                <w:color w:val="000000"/>
              </w:rPr>
              <w:t>minimis</w:t>
            </w:r>
            <w:proofErr w:type="spellEnd"/>
            <w:r>
              <w:rPr>
                <w:color w:val="000000"/>
              </w:rPr>
              <w:t xml:space="preserve"> pagalba yra skaidri? (</w:t>
            </w:r>
            <w:r w:rsidR="001642CF" w:rsidRPr="004F3A85">
              <w:rPr>
                <w:i/>
                <w:iCs/>
              </w:rPr>
              <w:t xml:space="preserve">de </w:t>
            </w:r>
            <w:proofErr w:type="spellStart"/>
            <w:r w:rsidR="001642CF" w:rsidRPr="004F3A85">
              <w:rPr>
                <w:i/>
                <w:iCs/>
              </w:rPr>
              <w:t>minimis</w:t>
            </w:r>
            <w:proofErr w:type="spellEnd"/>
            <w:r w:rsidR="001642CF">
              <w:t xml:space="preserve"> r</w:t>
            </w:r>
            <w:r>
              <w:t xml:space="preserve">eglamento </w:t>
            </w:r>
            <w:r>
              <w:rPr>
                <w:color w:val="000000"/>
              </w:rPr>
              <w:t>4 straipsnis.)</w:t>
            </w:r>
          </w:p>
        </w:tc>
        <w:tc>
          <w:tcPr>
            <w:tcW w:w="730" w:type="dxa"/>
            <w:tcBorders>
              <w:top w:val="single" w:sz="4" w:space="0" w:color="auto"/>
              <w:left w:val="single" w:sz="4" w:space="0" w:color="auto"/>
              <w:bottom w:val="single" w:sz="4" w:space="0" w:color="auto"/>
              <w:right w:val="single" w:sz="4" w:space="0" w:color="auto"/>
            </w:tcBorders>
            <w:vAlign w:val="center"/>
          </w:tcPr>
          <w:p w14:paraId="1DB9BD50"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79A05A36"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7B1B3A5"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hideMark/>
          </w:tcPr>
          <w:p w14:paraId="17457552" w14:textId="5139685E" w:rsidR="00914D37" w:rsidRDefault="00633F80" w:rsidP="004472EF">
            <w:pPr>
              <w:jc w:val="both"/>
              <w:rPr>
                <w:color w:val="000000"/>
              </w:rPr>
            </w:pPr>
            <w:r>
              <w:rPr>
                <w:i/>
                <w:color w:val="000000"/>
              </w:rPr>
              <w:t xml:space="preserve">(Nurodyti </w:t>
            </w:r>
            <w:r w:rsidR="001642CF" w:rsidRPr="004F3A85">
              <w:rPr>
                <w:i/>
                <w:iCs/>
              </w:rPr>
              <w:t xml:space="preserve">de </w:t>
            </w:r>
            <w:proofErr w:type="spellStart"/>
            <w:r w:rsidR="001642CF" w:rsidRPr="004F3A85">
              <w:rPr>
                <w:i/>
                <w:iCs/>
              </w:rPr>
              <w:t>minimis</w:t>
            </w:r>
            <w:proofErr w:type="spellEnd"/>
            <w:r w:rsidR="001642CF">
              <w:t xml:space="preserve"> </w:t>
            </w:r>
            <w:r w:rsidR="001642CF">
              <w:rPr>
                <w:i/>
                <w:iCs/>
              </w:rPr>
              <w:t>r</w:t>
            </w:r>
            <w:r>
              <w:rPr>
                <w:i/>
                <w:iCs/>
              </w:rPr>
              <w:t xml:space="preserve">eglamento </w:t>
            </w:r>
            <w:r>
              <w:rPr>
                <w:i/>
                <w:color w:val="000000"/>
              </w:rPr>
              <w:t xml:space="preserve">4 straipsnio dalį, pagal kurią teikiama de </w:t>
            </w:r>
            <w:proofErr w:type="spellStart"/>
            <w:r>
              <w:rPr>
                <w:i/>
                <w:color w:val="000000"/>
              </w:rPr>
              <w:t>minimis</w:t>
            </w:r>
            <w:proofErr w:type="spellEnd"/>
            <w:r>
              <w:rPr>
                <w:i/>
                <w:color w:val="000000"/>
              </w:rPr>
              <w:t xml:space="preserve"> pagalba laikoma skaidria.)</w:t>
            </w:r>
          </w:p>
        </w:tc>
      </w:tr>
      <w:tr w:rsidR="00914D37" w14:paraId="77C32060" w14:textId="77777777">
        <w:trPr>
          <w:trHeight w:val="520"/>
        </w:trPr>
        <w:tc>
          <w:tcPr>
            <w:tcW w:w="672" w:type="dxa"/>
            <w:tcBorders>
              <w:top w:val="single" w:sz="4" w:space="0" w:color="auto"/>
              <w:left w:val="single" w:sz="4" w:space="0" w:color="auto"/>
              <w:bottom w:val="single" w:sz="4" w:space="0" w:color="auto"/>
              <w:right w:val="single" w:sz="4" w:space="0" w:color="auto"/>
            </w:tcBorders>
            <w:hideMark/>
          </w:tcPr>
          <w:p w14:paraId="0071EA94" w14:textId="77777777" w:rsidR="00914D37" w:rsidRDefault="00633F80">
            <w:pPr>
              <w:ind w:right="-465" w:firstLine="720"/>
              <w:jc w:val="both"/>
            </w:pPr>
            <w:r>
              <w:t>3.14.</w:t>
            </w:r>
          </w:p>
        </w:tc>
        <w:tc>
          <w:tcPr>
            <w:tcW w:w="6499" w:type="dxa"/>
            <w:tcBorders>
              <w:top w:val="single" w:sz="4" w:space="0" w:color="auto"/>
              <w:left w:val="single" w:sz="4" w:space="0" w:color="auto"/>
              <w:bottom w:val="single" w:sz="4" w:space="0" w:color="auto"/>
              <w:right w:val="single" w:sz="4" w:space="0" w:color="auto"/>
            </w:tcBorders>
            <w:hideMark/>
          </w:tcPr>
          <w:p w14:paraId="2D40DC20" w14:textId="74432777" w:rsidR="00914D37" w:rsidRDefault="00633F80">
            <w:pPr>
              <w:ind w:firstLine="720"/>
              <w:jc w:val="both"/>
              <w:rPr>
                <w:color w:val="000000"/>
              </w:rPr>
            </w:pPr>
            <w:r>
              <w:rPr>
                <w:color w:val="000000"/>
              </w:rPr>
              <w:t xml:space="preserve">Ar </w:t>
            </w:r>
            <w:r>
              <w:rPr>
                <w:i/>
                <w:color w:val="000000"/>
              </w:rPr>
              <w:t xml:space="preserve">de </w:t>
            </w:r>
            <w:proofErr w:type="spellStart"/>
            <w:r>
              <w:rPr>
                <w:i/>
                <w:color w:val="000000"/>
              </w:rPr>
              <w:t>minimis</w:t>
            </w:r>
            <w:proofErr w:type="spellEnd"/>
            <w:r>
              <w:rPr>
                <w:color w:val="000000"/>
              </w:rPr>
              <w:t xml:space="preserve"> pagalba sumuojama pagal </w:t>
            </w:r>
            <w:r w:rsidR="001642CF" w:rsidRPr="004F3A85">
              <w:rPr>
                <w:i/>
                <w:iCs/>
              </w:rPr>
              <w:t xml:space="preserve">de </w:t>
            </w:r>
            <w:proofErr w:type="spellStart"/>
            <w:r w:rsidR="001642CF" w:rsidRPr="004F3A85">
              <w:rPr>
                <w:i/>
                <w:iCs/>
              </w:rPr>
              <w:t>minimis</w:t>
            </w:r>
            <w:proofErr w:type="spellEnd"/>
            <w:r w:rsidR="001642CF">
              <w:t xml:space="preserve"> r</w:t>
            </w:r>
            <w:r>
              <w:t xml:space="preserve">eglamento </w:t>
            </w:r>
            <w:r>
              <w:rPr>
                <w:color w:val="000000"/>
              </w:rPr>
              <w:t>5 straipsnio reikalavimus?</w:t>
            </w:r>
          </w:p>
        </w:tc>
        <w:tc>
          <w:tcPr>
            <w:tcW w:w="730" w:type="dxa"/>
            <w:tcBorders>
              <w:top w:val="single" w:sz="4" w:space="0" w:color="auto"/>
              <w:left w:val="single" w:sz="4" w:space="0" w:color="auto"/>
              <w:bottom w:val="single" w:sz="4" w:space="0" w:color="auto"/>
              <w:right w:val="single" w:sz="4" w:space="0" w:color="auto"/>
            </w:tcBorders>
            <w:vAlign w:val="center"/>
          </w:tcPr>
          <w:p w14:paraId="2C497F7C"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1AAC7E72"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67B94B2"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2E04587B" w14:textId="77777777" w:rsidR="00914D37" w:rsidRDefault="00914D37">
            <w:pPr>
              <w:ind w:firstLine="720"/>
              <w:jc w:val="both"/>
              <w:rPr>
                <w:i/>
                <w:color w:val="000000"/>
              </w:rPr>
            </w:pPr>
          </w:p>
        </w:tc>
      </w:tr>
      <w:tr w:rsidR="00914D37" w14:paraId="25FF4D4C" w14:textId="77777777">
        <w:trPr>
          <w:trHeight w:val="175"/>
        </w:trPr>
        <w:tc>
          <w:tcPr>
            <w:tcW w:w="672" w:type="dxa"/>
            <w:tcBorders>
              <w:top w:val="single" w:sz="4" w:space="0" w:color="auto"/>
              <w:left w:val="single" w:sz="4" w:space="0" w:color="auto"/>
              <w:bottom w:val="single" w:sz="4" w:space="0" w:color="auto"/>
              <w:right w:val="single" w:sz="4" w:space="0" w:color="auto"/>
            </w:tcBorders>
            <w:hideMark/>
          </w:tcPr>
          <w:p w14:paraId="13BDFDD6" w14:textId="77777777" w:rsidR="00914D37" w:rsidRDefault="00633F80">
            <w:pPr>
              <w:ind w:right="-465" w:firstLine="720"/>
              <w:jc w:val="both"/>
            </w:pPr>
            <w:r>
              <w:t>3.15.</w:t>
            </w:r>
          </w:p>
        </w:tc>
        <w:tc>
          <w:tcPr>
            <w:tcW w:w="6499" w:type="dxa"/>
            <w:tcBorders>
              <w:top w:val="single" w:sz="4" w:space="0" w:color="auto"/>
              <w:left w:val="single" w:sz="4" w:space="0" w:color="auto"/>
              <w:bottom w:val="single" w:sz="4" w:space="0" w:color="auto"/>
              <w:right w:val="single" w:sz="4" w:space="0" w:color="auto"/>
            </w:tcBorders>
            <w:hideMark/>
          </w:tcPr>
          <w:p w14:paraId="7ABFB110" w14:textId="0D96ABCB" w:rsidR="00914D37" w:rsidRDefault="00633F80">
            <w:pPr>
              <w:ind w:firstLine="720"/>
              <w:jc w:val="both"/>
              <w:rPr>
                <w:color w:val="000000"/>
              </w:rPr>
            </w:pPr>
            <w:r>
              <w:rPr>
                <w:color w:val="000000"/>
              </w:rPr>
              <w:t xml:space="preserve">Ar teikiama </w:t>
            </w:r>
            <w:r>
              <w:rPr>
                <w:i/>
                <w:color w:val="000000"/>
              </w:rPr>
              <w:t xml:space="preserve">de </w:t>
            </w:r>
            <w:proofErr w:type="spellStart"/>
            <w:r>
              <w:rPr>
                <w:i/>
                <w:color w:val="000000"/>
              </w:rPr>
              <w:t>minimis</w:t>
            </w:r>
            <w:proofErr w:type="spellEnd"/>
            <w:r>
              <w:rPr>
                <w:color w:val="000000"/>
              </w:rPr>
              <w:t xml:space="preserve"> pagalba patenka į </w:t>
            </w:r>
            <w:r w:rsidR="001642CF" w:rsidRPr="004F3A85">
              <w:rPr>
                <w:i/>
                <w:iCs/>
              </w:rPr>
              <w:t xml:space="preserve">de </w:t>
            </w:r>
            <w:proofErr w:type="spellStart"/>
            <w:r w:rsidR="001642CF" w:rsidRPr="004F3A85">
              <w:rPr>
                <w:i/>
                <w:iCs/>
              </w:rPr>
              <w:t>minimis</w:t>
            </w:r>
            <w:proofErr w:type="spellEnd"/>
            <w:r w:rsidR="001642CF">
              <w:t xml:space="preserve"> </w:t>
            </w:r>
            <w:proofErr w:type="spellStart"/>
            <w:r w:rsidR="001642CF">
              <w:t>r</w:t>
            </w:r>
            <w:r>
              <w:t>eglament</w:t>
            </w:r>
            <w:r w:rsidR="001642CF">
              <w:t>o</w:t>
            </w:r>
            <w:r>
              <w:rPr>
                <w:color w:val="000000"/>
              </w:rPr>
              <w:t>galiojimo</w:t>
            </w:r>
            <w:proofErr w:type="spellEnd"/>
            <w:r>
              <w:rPr>
                <w:color w:val="000000"/>
              </w:rPr>
              <w:t xml:space="preserve"> laikotarpį?</w:t>
            </w:r>
          </w:p>
        </w:tc>
        <w:tc>
          <w:tcPr>
            <w:tcW w:w="730" w:type="dxa"/>
            <w:tcBorders>
              <w:top w:val="single" w:sz="4" w:space="0" w:color="auto"/>
              <w:left w:val="single" w:sz="4" w:space="0" w:color="auto"/>
              <w:bottom w:val="single" w:sz="4" w:space="0" w:color="auto"/>
              <w:right w:val="single" w:sz="4" w:space="0" w:color="auto"/>
            </w:tcBorders>
            <w:vAlign w:val="center"/>
          </w:tcPr>
          <w:p w14:paraId="26F8A71A"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2C2F66B0"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31834A66"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14CA0A71" w14:textId="77777777" w:rsidR="00914D37" w:rsidRDefault="00914D37">
            <w:pPr>
              <w:ind w:firstLine="720"/>
              <w:jc w:val="both"/>
              <w:rPr>
                <w:color w:val="000000"/>
              </w:rPr>
            </w:pPr>
          </w:p>
        </w:tc>
      </w:tr>
    </w:tbl>
    <w:p w14:paraId="4E451195" w14:textId="77777777" w:rsidR="00914D37" w:rsidRDefault="00914D37">
      <w:pPr>
        <w:ind w:firstLine="720"/>
        <w:jc w:val="both"/>
        <w:rPr>
          <w:rFonts w:eastAsia="Calibri"/>
        </w:rPr>
      </w:pPr>
    </w:p>
    <w:p w14:paraId="4AC06B14" w14:textId="77777777" w:rsidR="00914D37" w:rsidRDefault="00914D37">
      <w:pPr>
        <w:ind w:firstLine="720"/>
        <w:jc w:val="both"/>
        <w:rPr>
          <w:sz w:val="18"/>
          <w:szCs w:val="1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736"/>
        <w:gridCol w:w="704"/>
        <w:gridCol w:w="1154"/>
        <w:gridCol w:w="1832"/>
        <w:gridCol w:w="4018"/>
        <w:gridCol w:w="294"/>
      </w:tblGrid>
      <w:tr w:rsidR="00914D37" w14:paraId="5E300015" w14:textId="77777777">
        <w:tc>
          <w:tcPr>
            <w:tcW w:w="14992"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52D8B1F6" w14:textId="113160C0" w:rsidR="00914D37" w:rsidRDefault="00633F80">
            <w:pPr>
              <w:ind w:firstLine="720"/>
              <w:jc w:val="both"/>
              <w:rPr>
                <w:b/>
                <w:color w:val="000000"/>
              </w:rPr>
            </w:pPr>
            <w:r>
              <w:rPr>
                <w:b/>
                <w:color w:val="000000"/>
              </w:rPr>
              <w:t xml:space="preserve">4. Finansavimo atitikties </w:t>
            </w:r>
            <w:r w:rsidR="001642CF" w:rsidRPr="004F3A85">
              <w:rPr>
                <w:i/>
                <w:iCs/>
              </w:rPr>
              <w:t xml:space="preserve">de </w:t>
            </w:r>
            <w:proofErr w:type="spellStart"/>
            <w:r w:rsidR="001642CF" w:rsidRPr="004F3A85">
              <w:rPr>
                <w:i/>
                <w:iCs/>
              </w:rPr>
              <w:t>minimis</w:t>
            </w:r>
            <w:proofErr w:type="spellEnd"/>
            <w:r w:rsidR="001642CF">
              <w:t xml:space="preserve"> </w:t>
            </w:r>
            <w:r w:rsidR="001642CF">
              <w:rPr>
                <w:b/>
              </w:rPr>
              <w:t>r</w:t>
            </w:r>
            <w:r>
              <w:rPr>
                <w:b/>
              </w:rPr>
              <w:t>eglamentui</w:t>
            </w:r>
            <w:r>
              <w:rPr>
                <w:b/>
                <w:color w:val="000000"/>
              </w:rPr>
              <w:t xml:space="preserve"> vertinimas </w:t>
            </w:r>
          </w:p>
        </w:tc>
      </w:tr>
      <w:tr w:rsidR="00914D37" w14:paraId="72813A25" w14:textId="77777777">
        <w:trPr>
          <w:trHeight w:val="507"/>
        </w:trPr>
        <w:tc>
          <w:tcPr>
            <w:tcW w:w="7103" w:type="dxa"/>
            <w:gridSpan w:val="2"/>
            <w:tcBorders>
              <w:top w:val="single" w:sz="4" w:space="0" w:color="auto"/>
              <w:left w:val="single" w:sz="4" w:space="0" w:color="auto"/>
              <w:bottom w:val="single" w:sz="4" w:space="0" w:color="auto"/>
              <w:right w:val="single" w:sz="4" w:space="0" w:color="auto"/>
            </w:tcBorders>
          </w:tcPr>
          <w:p w14:paraId="72801E09" w14:textId="6D1A54FD" w:rsidR="00914D37" w:rsidRDefault="00633F80">
            <w:pPr>
              <w:ind w:firstLine="720"/>
              <w:jc w:val="both"/>
              <w:rPr>
                <w:color w:val="000000"/>
              </w:rPr>
            </w:pPr>
            <w:r>
              <w:rPr>
                <w:color w:val="000000"/>
              </w:rPr>
              <w:t xml:space="preserve">Ar teikiamas finansavimas atitinka </w:t>
            </w:r>
            <w:r w:rsidR="001642CF" w:rsidRPr="004F3A85">
              <w:rPr>
                <w:i/>
                <w:iCs/>
              </w:rPr>
              <w:t xml:space="preserve">de </w:t>
            </w:r>
            <w:proofErr w:type="spellStart"/>
            <w:r w:rsidR="001642CF" w:rsidRPr="004F3A85">
              <w:rPr>
                <w:i/>
                <w:iCs/>
              </w:rPr>
              <w:t>minimis</w:t>
            </w:r>
            <w:proofErr w:type="spellEnd"/>
            <w:r w:rsidR="001642CF">
              <w:t xml:space="preserve">  r</w:t>
            </w:r>
            <w:r>
              <w:t>eglamentą</w:t>
            </w:r>
            <w:r>
              <w:rPr>
                <w:color w:val="000000"/>
              </w:rPr>
              <w:t xml:space="preserve">? </w:t>
            </w:r>
          </w:p>
        </w:tc>
        <w:tc>
          <w:tcPr>
            <w:tcW w:w="705" w:type="dxa"/>
            <w:tcBorders>
              <w:top w:val="single" w:sz="4" w:space="0" w:color="auto"/>
              <w:left w:val="single" w:sz="4" w:space="0" w:color="auto"/>
              <w:bottom w:val="single" w:sz="4" w:space="0" w:color="auto"/>
              <w:right w:val="single" w:sz="4" w:space="0" w:color="auto"/>
            </w:tcBorders>
            <w:vAlign w:val="center"/>
          </w:tcPr>
          <w:p w14:paraId="380D3B80" w14:textId="77777777" w:rsidR="00914D37" w:rsidRDefault="00633F80">
            <w:pPr>
              <w:ind w:hanging="3"/>
              <w:jc w:val="center"/>
              <w:rPr>
                <w:color w:val="000000"/>
              </w:rPr>
            </w:pPr>
            <w:r>
              <w:rPr>
                <w:sz w:val="36"/>
                <w:szCs w:val="36"/>
              </w:rPr>
              <w:t>□</w:t>
            </w:r>
          </w:p>
        </w:tc>
        <w:tc>
          <w:tcPr>
            <w:tcW w:w="704" w:type="dxa"/>
            <w:tcBorders>
              <w:top w:val="single" w:sz="4" w:space="0" w:color="auto"/>
              <w:left w:val="single" w:sz="4" w:space="0" w:color="auto"/>
              <w:bottom w:val="single" w:sz="4" w:space="0" w:color="auto"/>
              <w:right w:val="single" w:sz="4" w:space="0" w:color="auto"/>
            </w:tcBorders>
            <w:vAlign w:val="center"/>
          </w:tcPr>
          <w:p w14:paraId="6EB07DA1" w14:textId="77777777" w:rsidR="00914D37" w:rsidRDefault="00633F80">
            <w:pPr>
              <w:ind w:firstLine="720"/>
              <w:jc w:val="center"/>
              <w:rPr>
                <w:color w:val="000000"/>
              </w:rPr>
            </w:pPr>
            <w:r>
              <w:rPr>
                <w:sz w:val="36"/>
                <w:szCs w:val="36"/>
              </w:rPr>
              <w:t>□</w:t>
            </w:r>
          </w:p>
        </w:tc>
        <w:tc>
          <w:tcPr>
            <w:tcW w:w="6480" w:type="dxa"/>
            <w:gridSpan w:val="3"/>
            <w:tcBorders>
              <w:top w:val="single" w:sz="4" w:space="0" w:color="auto"/>
              <w:left w:val="single" w:sz="4" w:space="0" w:color="auto"/>
              <w:bottom w:val="single" w:sz="4" w:space="0" w:color="auto"/>
              <w:right w:val="single" w:sz="4" w:space="0" w:color="auto"/>
            </w:tcBorders>
          </w:tcPr>
          <w:p w14:paraId="03D08B6B" w14:textId="77777777" w:rsidR="00914D37" w:rsidRDefault="00914D37">
            <w:pPr>
              <w:ind w:firstLine="720"/>
              <w:jc w:val="both"/>
              <w:rPr>
                <w:color w:val="000000"/>
              </w:rPr>
            </w:pPr>
          </w:p>
        </w:tc>
      </w:tr>
      <w:tr w:rsidR="00914D37" w14:paraId="74E60C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tcBorders>
              <w:top w:val="nil"/>
              <w:left w:val="nil"/>
              <w:bottom w:val="nil"/>
              <w:right w:val="nil"/>
            </w:tcBorders>
          </w:tcPr>
          <w:p w14:paraId="62A09912" w14:textId="77777777" w:rsidR="00914D37" w:rsidRDefault="00914D37">
            <w:pPr>
              <w:ind w:firstLine="720"/>
              <w:jc w:val="both"/>
              <w:rPr>
                <w:color w:val="000000"/>
              </w:rPr>
            </w:pPr>
          </w:p>
          <w:p w14:paraId="461D3CA7" w14:textId="77777777" w:rsidR="00914D37" w:rsidRDefault="00633F80">
            <w:pPr>
              <w:ind w:firstLine="720"/>
              <w:jc w:val="both"/>
              <w:rPr>
                <w:color w:val="000000"/>
              </w:rPr>
            </w:pPr>
            <w:r>
              <w:rPr>
                <w:color w:val="000000"/>
              </w:rPr>
              <w:t>_____________________________________</w:t>
            </w:r>
          </w:p>
          <w:p w14:paraId="6AACA8D5" w14:textId="77777777" w:rsidR="00914D37" w:rsidRDefault="00633F80">
            <w:pPr>
              <w:ind w:firstLine="1712"/>
              <w:jc w:val="both"/>
              <w:rPr>
                <w:color w:val="000000"/>
              </w:rPr>
            </w:pPr>
            <w:r>
              <w:rPr>
                <w:color w:val="000000"/>
              </w:rPr>
              <w:t xml:space="preserve">(vertintojas) </w:t>
            </w:r>
          </w:p>
        </w:tc>
        <w:tc>
          <w:tcPr>
            <w:tcW w:w="4174" w:type="dxa"/>
            <w:gridSpan w:val="4"/>
            <w:tcBorders>
              <w:top w:val="nil"/>
              <w:left w:val="nil"/>
              <w:bottom w:val="nil"/>
              <w:right w:val="nil"/>
            </w:tcBorders>
          </w:tcPr>
          <w:p w14:paraId="7CD5EF3B" w14:textId="77777777" w:rsidR="00914D37" w:rsidRDefault="00914D37">
            <w:pPr>
              <w:ind w:firstLine="720"/>
              <w:jc w:val="both"/>
              <w:rPr>
                <w:color w:val="000000"/>
              </w:rPr>
            </w:pPr>
          </w:p>
          <w:p w14:paraId="3647B44D" w14:textId="77777777" w:rsidR="00914D37" w:rsidRDefault="00633F80">
            <w:pPr>
              <w:ind w:firstLine="720"/>
              <w:jc w:val="both"/>
              <w:rPr>
                <w:color w:val="000000"/>
              </w:rPr>
            </w:pPr>
            <w:r>
              <w:rPr>
                <w:color w:val="000000"/>
              </w:rPr>
              <w:t xml:space="preserve">____________ </w:t>
            </w:r>
          </w:p>
          <w:p w14:paraId="77DCD033" w14:textId="77777777" w:rsidR="00914D37" w:rsidRDefault="00633F80">
            <w:pPr>
              <w:ind w:firstLine="1030"/>
              <w:jc w:val="both"/>
              <w:rPr>
                <w:color w:val="000000"/>
              </w:rPr>
            </w:pPr>
            <w:r>
              <w:rPr>
                <w:color w:val="000000"/>
              </w:rPr>
              <w:t xml:space="preserve">(parašas) </w:t>
            </w:r>
          </w:p>
        </w:tc>
        <w:tc>
          <w:tcPr>
            <w:tcW w:w="4177" w:type="dxa"/>
            <w:tcBorders>
              <w:top w:val="nil"/>
              <w:left w:val="nil"/>
              <w:bottom w:val="nil"/>
              <w:right w:val="nil"/>
            </w:tcBorders>
          </w:tcPr>
          <w:p w14:paraId="6D2C39BF" w14:textId="77777777" w:rsidR="00914D37" w:rsidRDefault="00914D37">
            <w:pPr>
              <w:ind w:firstLine="720"/>
              <w:jc w:val="both"/>
              <w:rPr>
                <w:i/>
                <w:color w:val="000000"/>
              </w:rPr>
            </w:pPr>
          </w:p>
          <w:p w14:paraId="54B05317" w14:textId="77777777" w:rsidR="00914D37" w:rsidRDefault="00633F80">
            <w:pPr>
              <w:ind w:firstLine="720"/>
              <w:jc w:val="both"/>
              <w:rPr>
                <w:color w:val="000000"/>
              </w:rPr>
            </w:pPr>
            <w:r>
              <w:rPr>
                <w:i/>
                <w:color w:val="000000"/>
              </w:rPr>
              <w:t xml:space="preserve">____________ </w:t>
            </w:r>
          </w:p>
          <w:p w14:paraId="0B707931" w14:textId="77777777" w:rsidR="00914D37" w:rsidRDefault="00633F80">
            <w:pPr>
              <w:ind w:firstLine="1278"/>
              <w:jc w:val="both"/>
              <w:rPr>
                <w:color w:val="000000"/>
              </w:rPr>
            </w:pPr>
            <w:r>
              <w:rPr>
                <w:color w:val="000000"/>
              </w:rPr>
              <w:t xml:space="preserve">(data) </w:t>
            </w:r>
          </w:p>
        </w:tc>
      </w:tr>
      <w:tr w:rsidR="00914D37" w14:paraId="6F0BE3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6"/>
            <w:tcBorders>
              <w:top w:val="nil"/>
              <w:left w:val="nil"/>
              <w:bottom w:val="nil"/>
              <w:right w:val="nil"/>
            </w:tcBorders>
          </w:tcPr>
          <w:p w14:paraId="387A0063" w14:textId="77777777" w:rsidR="00914D37" w:rsidRDefault="00914D37">
            <w:pPr>
              <w:ind w:firstLine="720"/>
              <w:jc w:val="both"/>
              <w:rPr>
                <w:b/>
                <w:bCs/>
                <w:color w:val="000000"/>
              </w:rPr>
            </w:pPr>
          </w:p>
          <w:p w14:paraId="3B6D9BE0" w14:textId="77777777" w:rsidR="00914D37" w:rsidRDefault="00633F80">
            <w:pPr>
              <w:ind w:firstLine="720"/>
              <w:jc w:val="both"/>
              <w:rPr>
                <w:color w:val="000000"/>
              </w:rPr>
            </w:pPr>
            <w:r>
              <w:rPr>
                <w:b/>
                <w:bCs/>
                <w:color w:val="000000"/>
              </w:rPr>
              <w:t xml:space="preserve">Patikros peržiūra: </w:t>
            </w:r>
          </w:p>
          <w:p w14:paraId="7701A5E8" w14:textId="77777777" w:rsidR="00914D37" w:rsidRDefault="00633F80">
            <w:pPr>
              <w:ind w:firstLine="720"/>
              <w:jc w:val="both"/>
              <w:rPr>
                <w:color w:val="000000"/>
              </w:rPr>
            </w:pPr>
            <w:r>
              <w:rPr>
                <w:sz w:val="28"/>
                <w:szCs w:val="28"/>
              </w:rPr>
              <w:t>□</w:t>
            </w:r>
            <w:r>
              <w:rPr>
                <w:sz w:val="36"/>
                <w:szCs w:val="36"/>
              </w:rPr>
              <w:t xml:space="preserve"> </w:t>
            </w:r>
            <w:r>
              <w:rPr>
                <w:color w:val="000000"/>
              </w:rPr>
              <w:t xml:space="preserve">Išvadai pritarti </w:t>
            </w:r>
          </w:p>
          <w:p w14:paraId="1546A4B4" w14:textId="77777777" w:rsidR="00914D37" w:rsidRDefault="00633F80">
            <w:pPr>
              <w:ind w:firstLine="720"/>
              <w:jc w:val="both"/>
              <w:rPr>
                <w:color w:val="000000"/>
              </w:rPr>
            </w:pPr>
            <w:r>
              <w:rPr>
                <w:sz w:val="28"/>
                <w:szCs w:val="28"/>
              </w:rPr>
              <w:t>□</w:t>
            </w:r>
            <w:r>
              <w:rPr>
                <w:sz w:val="36"/>
                <w:szCs w:val="36"/>
              </w:rPr>
              <w:t xml:space="preserve"> </w:t>
            </w:r>
            <w:r>
              <w:rPr>
                <w:color w:val="000000"/>
              </w:rPr>
              <w:t xml:space="preserve">Išvadai nepritarti </w:t>
            </w:r>
          </w:p>
          <w:p w14:paraId="522944C3" w14:textId="77777777" w:rsidR="00914D37" w:rsidRDefault="00633F80">
            <w:pPr>
              <w:ind w:firstLine="720"/>
              <w:jc w:val="both"/>
              <w:rPr>
                <w:i/>
                <w:color w:val="000000"/>
              </w:rPr>
            </w:pPr>
            <w:r>
              <w:rPr>
                <w:i/>
                <w:color w:val="000000"/>
              </w:rPr>
              <w:t>Pastabos:_______________________________________________________________________</w:t>
            </w:r>
          </w:p>
          <w:p w14:paraId="143FCF99" w14:textId="77777777" w:rsidR="00914D37" w:rsidRDefault="00914D37">
            <w:pPr>
              <w:ind w:firstLine="62"/>
              <w:jc w:val="both"/>
              <w:rPr>
                <w:color w:val="000000"/>
              </w:rPr>
            </w:pPr>
          </w:p>
        </w:tc>
      </w:tr>
      <w:tr w:rsidR="00914D37" w14:paraId="598BA3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tcBorders>
              <w:top w:val="nil"/>
              <w:left w:val="nil"/>
              <w:bottom w:val="nil"/>
              <w:right w:val="nil"/>
            </w:tcBorders>
            <w:hideMark/>
          </w:tcPr>
          <w:p w14:paraId="36233A7B" w14:textId="77777777" w:rsidR="00914D37" w:rsidRDefault="00633F80">
            <w:pPr>
              <w:ind w:firstLine="720"/>
              <w:jc w:val="both"/>
              <w:rPr>
                <w:color w:val="000000"/>
              </w:rPr>
            </w:pPr>
            <w:r>
              <w:rPr>
                <w:i/>
                <w:color w:val="000000"/>
              </w:rPr>
              <w:t xml:space="preserve">______________________________________ </w:t>
            </w:r>
          </w:p>
          <w:p w14:paraId="00875522" w14:textId="77777777" w:rsidR="00914D37" w:rsidRDefault="00633F80">
            <w:pPr>
              <w:ind w:firstLine="1960"/>
              <w:jc w:val="both"/>
              <w:rPr>
                <w:color w:val="000000"/>
              </w:rPr>
            </w:pPr>
            <w:r>
              <w:rPr>
                <w:i/>
                <w:color w:val="000000"/>
              </w:rPr>
              <w:t xml:space="preserve">(vadovas) </w:t>
            </w:r>
          </w:p>
        </w:tc>
        <w:tc>
          <w:tcPr>
            <w:tcW w:w="4174" w:type="dxa"/>
            <w:gridSpan w:val="4"/>
            <w:tcBorders>
              <w:top w:val="nil"/>
              <w:left w:val="nil"/>
              <w:bottom w:val="nil"/>
              <w:right w:val="nil"/>
            </w:tcBorders>
            <w:hideMark/>
          </w:tcPr>
          <w:p w14:paraId="62D9A1A9" w14:textId="77777777" w:rsidR="00914D37" w:rsidRDefault="00633F80">
            <w:pPr>
              <w:ind w:firstLine="720"/>
              <w:jc w:val="both"/>
              <w:rPr>
                <w:color w:val="000000"/>
              </w:rPr>
            </w:pPr>
            <w:r>
              <w:rPr>
                <w:i/>
                <w:color w:val="000000"/>
              </w:rPr>
              <w:t xml:space="preserve">____________ </w:t>
            </w:r>
          </w:p>
          <w:p w14:paraId="521BC5F5" w14:textId="77777777" w:rsidR="00914D37" w:rsidRDefault="00633F80">
            <w:pPr>
              <w:ind w:firstLine="1154"/>
              <w:jc w:val="both"/>
              <w:rPr>
                <w:color w:val="000000"/>
              </w:rPr>
            </w:pPr>
            <w:r>
              <w:rPr>
                <w:i/>
                <w:color w:val="000000"/>
              </w:rPr>
              <w:t xml:space="preserve">(parašas) </w:t>
            </w:r>
          </w:p>
        </w:tc>
        <w:tc>
          <w:tcPr>
            <w:tcW w:w="4177" w:type="dxa"/>
            <w:tcBorders>
              <w:top w:val="nil"/>
              <w:left w:val="nil"/>
              <w:bottom w:val="nil"/>
              <w:right w:val="nil"/>
            </w:tcBorders>
            <w:hideMark/>
          </w:tcPr>
          <w:p w14:paraId="0E862D16" w14:textId="77777777" w:rsidR="00914D37" w:rsidRDefault="00633F80">
            <w:pPr>
              <w:ind w:firstLine="720"/>
              <w:jc w:val="both"/>
              <w:rPr>
                <w:color w:val="000000"/>
              </w:rPr>
            </w:pPr>
            <w:r>
              <w:rPr>
                <w:i/>
                <w:color w:val="000000"/>
              </w:rPr>
              <w:t xml:space="preserve">____________ </w:t>
            </w:r>
          </w:p>
          <w:p w14:paraId="4C7C59BE" w14:textId="77777777" w:rsidR="00914D37" w:rsidRDefault="00633F80">
            <w:pPr>
              <w:ind w:firstLine="1154"/>
              <w:jc w:val="both"/>
              <w:rPr>
                <w:color w:val="000000"/>
              </w:rPr>
            </w:pPr>
            <w:r>
              <w:rPr>
                <w:i/>
                <w:color w:val="000000"/>
              </w:rPr>
              <w:t xml:space="preserve">(data) </w:t>
            </w:r>
          </w:p>
        </w:tc>
      </w:tr>
    </w:tbl>
    <w:p w14:paraId="5CFBA33B" w14:textId="77777777" w:rsidR="00914D37" w:rsidRDefault="00914D37">
      <w:pPr>
        <w:ind w:firstLine="720"/>
        <w:jc w:val="center"/>
        <w:rPr>
          <w:rFonts w:eastAsia="Calibri"/>
        </w:rPr>
      </w:pPr>
    </w:p>
    <w:p w14:paraId="03A98C54" w14:textId="77777777" w:rsidR="001E4E51" w:rsidRDefault="001E4E51" w:rsidP="001E4E51">
      <w:pPr>
        <w:ind w:left="7230"/>
        <w:jc w:val="both"/>
        <w:rPr>
          <w:rFonts w:eastAsia="Calibri"/>
        </w:rPr>
      </w:pPr>
    </w:p>
    <w:p w14:paraId="33FB5B39" w14:textId="77777777" w:rsidR="001E4E51" w:rsidRDefault="001E4E51" w:rsidP="001E4E51">
      <w:pPr>
        <w:ind w:left="7230"/>
        <w:jc w:val="both"/>
        <w:rPr>
          <w:rFonts w:eastAsia="Calibri"/>
        </w:rPr>
      </w:pPr>
    </w:p>
    <w:p w14:paraId="3C5824CD" w14:textId="77777777" w:rsidR="001B3B32" w:rsidRPr="00563183" w:rsidRDefault="001B3B32" w:rsidP="001B3B32">
      <w:pPr>
        <w:ind w:left="7200"/>
        <w:jc w:val="both"/>
        <w:rPr>
          <w:rFonts w:eastAsia="Calibri"/>
        </w:rPr>
      </w:pPr>
      <w:bookmarkStart w:id="17" w:name="_Hlk87967176"/>
      <w:r w:rsidRPr="00563183">
        <w:rPr>
          <w:rFonts w:eastAsia="Calibri"/>
        </w:rPr>
        <w:lastRenderedPageBreak/>
        <w:t>2014–2020 metų Europos Sąjungos fondų investicijų veiksmų programos</w:t>
      </w:r>
      <w:r>
        <w:rPr>
          <w:rFonts w:eastAsia="Calibri"/>
        </w:rPr>
        <w:t xml:space="preserve"> </w:t>
      </w:r>
      <w:r w:rsidRPr="00563183">
        <w:rPr>
          <w:rFonts w:eastAsia="Calibri"/>
        </w:rPr>
        <w:t>13 prioriteto „</w:t>
      </w:r>
      <w:r w:rsidRPr="00563183">
        <w:t>Veiksmų, skirtų COVID-19 pandemijos sukeltai krizei įveikti, skatinimas ir pasirengimas aplinką tausojančiam, skaitmeniniam ir tvariam ekonomikos atgaivinimui</w:t>
      </w:r>
      <w:r w:rsidRPr="00563183">
        <w:rPr>
          <w:rFonts w:eastAsia="Calibri"/>
        </w:rPr>
        <w:t>“ priemonės Nr. 13.1.1-LVPA-K-310 „</w:t>
      </w:r>
      <w:r w:rsidRPr="00563183">
        <w:t>Paskatos kultūros ir kūrybinių industrijų sektoriui kurti konkurencingus kultūros produktus</w:t>
      </w:r>
      <w:r w:rsidRPr="00563183">
        <w:rPr>
          <w:rFonts w:eastAsia="Calibri"/>
        </w:rPr>
        <w:t>“</w:t>
      </w:r>
      <w:r w:rsidRPr="00563183">
        <w:rPr>
          <w:rFonts w:eastAsia="Calibri"/>
          <w:b/>
        </w:rPr>
        <w:t xml:space="preserve"> </w:t>
      </w:r>
      <w:r w:rsidRPr="00563183">
        <w:rPr>
          <w:rFonts w:eastAsia="Calibri"/>
        </w:rPr>
        <w:t>projektų finansavimo sąlygų aprašo</w:t>
      </w:r>
    </w:p>
    <w:p w14:paraId="1C88A591" w14:textId="77777777" w:rsidR="001B3B32" w:rsidRPr="00916423" w:rsidRDefault="001B3B32" w:rsidP="001B3B32">
      <w:pPr>
        <w:ind w:left="7200"/>
        <w:jc w:val="both"/>
        <w:rPr>
          <w:vanish/>
          <w:szCs w:val="24"/>
          <w:specVanish/>
        </w:rPr>
      </w:pPr>
      <w:r w:rsidRPr="00916423">
        <w:rPr>
          <w:szCs w:val="24"/>
        </w:rPr>
        <w:t>4 priedas</w:t>
      </w:r>
    </w:p>
    <w:p w14:paraId="41445E07" w14:textId="77777777" w:rsidR="001B3B32" w:rsidRPr="00916423" w:rsidRDefault="001B3B32" w:rsidP="001B3B32">
      <w:pPr>
        <w:pStyle w:val="Default"/>
        <w:contextualSpacing/>
        <w:jc w:val="center"/>
        <w:rPr>
          <w:rFonts w:ascii="Times New Roman" w:hAnsi="Times New Roman" w:cs="Times New Roman"/>
          <w:b/>
          <w:bCs/>
          <w:caps/>
          <w:color w:val="auto"/>
        </w:rPr>
      </w:pPr>
      <w:r w:rsidRPr="00916423">
        <w:rPr>
          <w:rFonts w:ascii="Times New Roman" w:hAnsi="Times New Roman" w:cs="Times New Roman"/>
          <w:b/>
          <w:bCs/>
          <w:caps/>
          <w:color w:val="auto"/>
        </w:rPr>
        <w:t xml:space="preserve"> </w:t>
      </w:r>
    </w:p>
    <w:p w14:paraId="76D80EC7" w14:textId="77777777" w:rsidR="001B3B32" w:rsidRPr="00916423" w:rsidRDefault="001B3B32" w:rsidP="001B3B32">
      <w:pPr>
        <w:pStyle w:val="Default"/>
        <w:contextualSpacing/>
        <w:jc w:val="center"/>
        <w:rPr>
          <w:rFonts w:ascii="Times New Roman" w:hAnsi="Times New Roman" w:cs="Times New Roman"/>
          <w:b/>
          <w:bCs/>
          <w:caps/>
          <w:color w:val="auto"/>
        </w:rPr>
      </w:pPr>
    </w:p>
    <w:p w14:paraId="59BBD922" w14:textId="77777777" w:rsidR="001B3B32" w:rsidRPr="00916423" w:rsidRDefault="001B3B32" w:rsidP="001B3B32">
      <w:pPr>
        <w:pStyle w:val="Default"/>
        <w:contextualSpacing/>
        <w:jc w:val="center"/>
        <w:rPr>
          <w:rFonts w:ascii="Times New Roman" w:hAnsi="Times New Roman" w:cs="Times New Roman"/>
          <w:b/>
          <w:bCs/>
          <w:caps/>
          <w:color w:val="auto"/>
        </w:rPr>
      </w:pPr>
      <w:r w:rsidRPr="00916423">
        <w:rPr>
          <w:rFonts w:ascii="Times New Roman" w:hAnsi="Times New Roman" w:cs="Times New Roman"/>
          <w:b/>
          <w:bCs/>
          <w:caps/>
          <w:color w:val="auto"/>
        </w:rPr>
        <w:t>PROJEKTŲ ATITIKTIES VALSTYBĖS PAGALBOS TAISYKLĖMS Patikros lapas</w:t>
      </w:r>
    </w:p>
    <w:p w14:paraId="1685DC79" w14:textId="3488E5F2" w:rsidR="001B3B32" w:rsidRPr="00481DE1" w:rsidRDefault="001B3B32" w:rsidP="001B3B32">
      <w:pPr>
        <w:jc w:val="center"/>
        <w:rPr>
          <w:b/>
          <w:bCs/>
          <w:caps/>
          <w:szCs w:val="24"/>
        </w:rPr>
      </w:pPr>
      <w:r w:rsidRPr="00916423">
        <w:rPr>
          <w:b/>
          <w:bCs/>
          <w:caps/>
          <w:szCs w:val="24"/>
        </w:rPr>
        <w:t xml:space="preserve">PRIEMONĖ NR. </w:t>
      </w:r>
      <w:r w:rsidR="00481DE1" w:rsidRPr="00563183">
        <w:rPr>
          <w:rFonts w:eastAsia="Calibri"/>
          <w:b/>
          <w:bCs/>
        </w:rPr>
        <w:t>13.1.1-LVPA-K-310</w:t>
      </w:r>
      <w:r w:rsidRPr="00481DE1">
        <w:rPr>
          <w:b/>
          <w:bCs/>
          <w:szCs w:val="24"/>
        </w:rPr>
        <w:t xml:space="preserve"> „</w:t>
      </w:r>
      <w:r w:rsidR="005D42F8" w:rsidRPr="00563183">
        <w:rPr>
          <w:b/>
          <w:bCs/>
        </w:rPr>
        <w:t>PASKATOS KULTŪROS IR KŪRYBINIŲ INDUSTRIJŲ SEKTORIUI KURTI KONKURENCINGUS KULTŪROS PRODUKTUS</w:t>
      </w:r>
      <w:r w:rsidRPr="00481DE1">
        <w:rPr>
          <w:b/>
          <w:bCs/>
          <w:szCs w:val="24"/>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0"/>
      </w:tblGrid>
      <w:tr w:rsidR="001B3B32" w:rsidRPr="00916423" w14:paraId="3199984C" w14:textId="77777777" w:rsidTr="00094D9A">
        <w:tc>
          <w:tcPr>
            <w:tcW w:w="14850" w:type="dxa"/>
            <w:shd w:val="clear" w:color="auto" w:fill="BFBFBF"/>
          </w:tcPr>
          <w:p w14:paraId="2867CFBF" w14:textId="77777777" w:rsidR="001B3B32" w:rsidRPr="00916423" w:rsidRDefault="001B3B32" w:rsidP="00094D9A">
            <w:pPr>
              <w:pStyle w:val="Default"/>
              <w:jc w:val="both"/>
              <w:rPr>
                <w:rFonts w:ascii="Times New Roman" w:eastAsia="Times New Roman" w:hAnsi="Times New Roman" w:cs="Times New Roman"/>
                <w:color w:val="auto"/>
                <w:sz w:val="22"/>
                <w:szCs w:val="22"/>
                <w:lang w:eastAsia="lt-LT"/>
              </w:rPr>
            </w:pPr>
            <w:r w:rsidRPr="00916423">
              <w:rPr>
                <w:rFonts w:ascii="Times New Roman" w:eastAsia="Times New Roman" w:hAnsi="Times New Roman" w:cs="Times New Roman"/>
                <w:b/>
                <w:bCs/>
                <w:color w:val="auto"/>
                <w:sz w:val="22"/>
                <w:szCs w:val="22"/>
                <w:lang w:eastAsia="lt-LT"/>
              </w:rPr>
              <w:t>I. Priemonės teisinis pagrindas</w:t>
            </w:r>
          </w:p>
        </w:tc>
      </w:tr>
      <w:tr w:rsidR="001B3B32" w:rsidRPr="00916423" w14:paraId="47BF917F" w14:textId="77777777" w:rsidTr="00094D9A">
        <w:tc>
          <w:tcPr>
            <w:tcW w:w="14850" w:type="dxa"/>
          </w:tcPr>
          <w:p w14:paraId="6C746124" w14:textId="722DE61F" w:rsidR="001B3B32" w:rsidRPr="00916423" w:rsidRDefault="001B3B32" w:rsidP="00094D9A">
            <w:pPr>
              <w:pStyle w:val="Default"/>
              <w:jc w:val="both"/>
              <w:rPr>
                <w:rFonts w:ascii="Times New Roman" w:eastAsia="Times New Roman" w:hAnsi="Times New Roman" w:cs="Times New Roman"/>
                <w:bCs/>
                <w:color w:val="auto"/>
                <w:sz w:val="22"/>
                <w:szCs w:val="22"/>
                <w:lang w:eastAsia="lt-LT"/>
              </w:rPr>
            </w:pPr>
            <w:r w:rsidRPr="00916423">
              <w:rPr>
                <w:rFonts w:ascii="Times New Roman" w:eastAsia="Times New Roman" w:hAnsi="Times New Roman" w:cs="Times New Roman"/>
                <w:bCs/>
                <w:color w:val="auto"/>
                <w:sz w:val="22"/>
                <w:szCs w:val="22"/>
                <w:lang w:eastAsia="lt-LT"/>
              </w:rPr>
              <w:t xml:space="preserve">2014 m. birželio 17 d. Komisijos reglamentas (ES) Nr. 651/2014, kuriuo tam tikrų kategorijų pagalba skelbiama suderinama su vidaus rinka taikant Sutarties 107 ir 108 straipsnius (OL 2014 L 187, p. 1) (toliau – </w:t>
            </w:r>
            <w:r w:rsidR="00F66275" w:rsidRPr="00A16225">
              <w:rPr>
                <w:rFonts w:ascii="Times New Roman" w:eastAsia="Calibri" w:hAnsi="Times New Roman" w:cs="Times New Roman"/>
              </w:rPr>
              <w:t>Bendrasis bendrosios išimties reglamentas</w:t>
            </w:r>
            <w:r w:rsidRPr="00916423">
              <w:rPr>
                <w:rFonts w:ascii="Times New Roman" w:eastAsia="Times New Roman" w:hAnsi="Times New Roman" w:cs="Times New Roman"/>
                <w:bCs/>
                <w:color w:val="auto"/>
                <w:sz w:val="22"/>
                <w:szCs w:val="22"/>
                <w:lang w:eastAsia="lt-LT"/>
              </w:rPr>
              <w:t xml:space="preserve">), </w:t>
            </w:r>
            <w:r w:rsidRPr="00916423">
              <w:rPr>
                <w:rFonts w:ascii="Times New Roman" w:eastAsia="Times New Roman" w:hAnsi="Times New Roman" w:cs="Times New Roman"/>
                <w:b/>
                <w:bCs/>
                <w:color w:val="auto"/>
                <w:sz w:val="22"/>
                <w:szCs w:val="22"/>
                <w:lang w:eastAsia="lt-LT"/>
              </w:rPr>
              <w:t>I skyrius, III skyriaus 11 skirsnio „Pagalba kultūrai ir paveldo išsaugojimui“ 53 straipsnio 1, 2, 3, 4,</w:t>
            </w:r>
            <w:r w:rsidR="00A50F29">
              <w:rPr>
                <w:rFonts w:ascii="Times New Roman" w:eastAsia="Times New Roman" w:hAnsi="Times New Roman" w:cs="Times New Roman"/>
                <w:b/>
                <w:bCs/>
                <w:color w:val="auto"/>
                <w:sz w:val="22"/>
                <w:szCs w:val="22"/>
                <w:lang w:eastAsia="lt-LT"/>
              </w:rPr>
              <w:t xml:space="preserve"> 5,</w:t>
            </w:r>
            <w:r w:rsidRPr="00916423">
              <w:rPr>
                <w:rFonts w:ascii="Times New Roman" w:eastAsia="Times New Roman" w:hAnsi="Times New Roman" w:cs="Times New Roman"/>
                <w:b/>
                <w:bCs/>
                <w:color w:val="auto"/>
                <w:sz w:val="22"/>
                <w:szCs w:val="22"/>
                <w:lang w:eastAsia="lt-LT"/>
              </w:rPr>
              <w:t xml:space="preserve"> </w:t>
            </w:r>
            <w:r w:rsidR="00A50F29">
              <w:rPr>
                <w:rFonts w:ascii="Times New Roman" w:eastAsia="Times New Roman" w:hAnsi="Times New Roman" w:cs="Times New Roman"/>
                <w:b/>
                <w:bCs/>
                <w:color w:val="auto"/>
                <w:sz w:val="22"/>
                <w:szCs w:val="22"/>
                <w:lang w:eastAsia="lt-LT"/>
              </w:rPr>
              <w:t>8</w:t>
            </w:r>
            <w:r w:rsidRPr="00916423">
              <w:rPr>
                <w:rFonts w:ascii="Times New Roman" w:eastAsia="Times New Roman" w:hAnsi="Times New Roman" w:cs="Times New Roman"/>
                <w:b/>
                <w:bCs/>
                <w:color w:val="auto"/>
                <w:sz w:val="22"/>
                <w:szCs w:val="22"/>
                <w:lang w:eastAsia="lt-LT"/>
              </w:rPr>
              <w:t xml:space="preserve"> ir </w:t>
            </w:r>
            <w:r w:rsidR="00A50F29">
              <w:rPr>
                <w:rFonts w:ascii="Times New Roman" w:eastAsia="Times New Roman" w:hAnsi="Times New Roman" w:cs="Times New Roman"/>
                <w:b/>
                <w:bCs/>
                <w:color w:val="auto"/>
                <w:sz w:val="22"/>
                <w:szCs w:val="22"/>
                <w:lang w:eastAsia="lt-LT"/>
              </w:rPr>
              <w:t>9</w:t>
            </w:r>
            <w:r w:rsidRPr="00916423">
              <w:rPr>
                <w:rFonts w:ascii="Times New Roman" w:eastAsia="Times New Roman" w:hAnsi="Times New Roman" w:cs="Times New Roman"/>
                <w:b/>
                <w:bCs/>
                <w:color w:val="auto"/>
                <w:sz w:val="22"/>
                <w:szCs w:val="22"/>
                <w:lang w:eastAsia="lt-LT"/>
              </w:rPr>
              <w:t xml:space="preserve"> dalys</w:t>
            </w:r>
            <w:r w:rsidR="00A50F29">
              <w:rPr>
                <w:rFonts w:ascii="Times New Roman" w:eastAsia="Times New Roman" w:hAnsi="Times New Roman" w:cs="Times New Roman"/>
                <w:b/>
                <w:bCs/>
                <w:color w:val="auto"/>
                <w:sz w:val="22"/>
                <w:szCs w:val="22"/>
                <w:lang w:eastAsia="lt-LT"/>
              </w:rPr>
              <w:t xml:space="preserve"> ir 54 straipsnio 1, 2, 3, 5, 6, 7 ir 8 dalys</w:t>
            </w:r>
          </w:p>
        </w:tc>
      </w:tr>
    </w:tbl>
    <w:p w14:paraId="1B3D92E0" w14:textId="77777777" w:rsidR="001B3B32" w:rsidRPr="00916423" w:rsidRDefault="001B3B32" w:rsidP="001B3B32">
      <w:pPr>
        <w:pStyle w:val="Default"/>
        <w:jc w:val="center"/>
        <w:rPr>
          <w:rFonts w:ascii="Times New Roman" w:hAnsi="Times New Roman" w:cs="Times New Roman"/>
          <w:caps/>
          <w:color w:val="auto"/>
          <w:sz w:val="22"/>
          <w:szCs w:val="22"/>
        </w:rPr>
      </w:pPr>
    </w:p>
    <w:tbl>
      <w:tblPr>
        <w:tblW w:w="1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10376"/>
      </w:tblGrid>
      <w:tr w:rsidR="001B3B32" w:rsidRPr="00916423" w14:paraId="208BE37B" w14:textId="77777777" w:rsidTr="00094D9A">
        <w:trPr>
          <w:trHeight w:val="253"/>
        </w:trPr>
        <w:tc>
          <w:tcPr>
            <w:tcW w:w="14865" w:type="dxa"/>
            <w:gridSpan w:val="2"/>
            <w:shd w:val="clear" w:color="auto" w:fill="BFBFBF"/>
          </w:tcPr>
          <w:p w14:paraId="243857C5" w14:textId="77777777" w:rsidR="001B3B32" w:rsidRPr="00916423" w:rsidRDefault="001B3B32" w:rsidP="00094D9A">
            <w:pPr>
              <w:pStyle w:val="Default"/>
              <w:jc w:val="both"/>
              <w:rPr>
                <w:rFonts w:ascii="Times New Roman" w:eastAsia="Times New Roman" w:hAnsi="Times New Roman" w:cs="Times New Roman"/>
                <w:color w:val="auto"/>
                <w:sz w:val="22"/>
                <w:szCs w:val="22"/>
                <w:lang w:eastAsia="lt-LT"/>
              </w:rPr>
            </w:pPr>
            <w:r w:rsidRPr="00916423">
              <w:rPr>
                <w:rFonts w:ascii="Times New Roman" w:eastAsia="Times New Roman" w:hAnsi="Times New Roman" w:cs="Times New Roman"/>
                <w:b/>
                <w:bCs/>
                <w:color w:val="auto"/>
                <w:sz w:val="22"/>
                <w:szCs w:val="22"/>
                <w:lang w:eastAsia="lt-LT"/>
              </w:rPr>
              <w:t xml:space="preserve">II. Duomenys apie paraišką/projektą </w:t>
            </w:r>
          </w:p>
        </w:tc>
      </w:tr>
      <w:tr w:rsidR="001B3B32" w:rsidRPr="00916423" w14:paraId="270A8196" w14:textId="77777777" w:rsidTr="00094D9A">
        <w:trPr>
          <w:trHeight w:val="428"/>
        </w:trPr>
        <w:tc>
          <w:tcPr>
            <w:tcW w:w="4489" w:type="dxa"/>
          </w:tcPr>
          <w:p w14:paraId="31A2A107" w14:textId="77777777" w:rsidR="001B3B32" w:rsidRPr="00916423" w:rsidRDefault="001B3B32" w:rsidP="00094D9A">
            <w:pPr>
              <w:pStyle w:val="Default"/>
              <w:jc w:val="both"/>
              <w:rPr>
                <w:rFonts w:ascii="Times New Roman" w:eastAsia="Times New Roman" w:hAnsi="Times New Roman" w:cs="Times New Roman"/>
                <w:color w:val="auto"/>
                <w:sz w:val="22"/>
                <w:szCs w:val="22"/>
                <w:lang w:eastAsia="lt-LT"/>
              </w:rPr>
            </w:pPr>
            <w:r w:rsidRPr="00916423">
              <w:rPr>
                <w:rFonts w:ascii="Times New Roman" w:eastAsia="Times New Roman" w:hAnsi="Times New Roman" w:cs="Times New Roman"/>
                <w:b/>
                <w:bCs/>
                <w:color w:val="auto"/>
                <w:sz w:val="22"/>
                <w:szCs w:val="22"/>
                <w:lang w:eastAsia="lt-LT"/>
              </w:rPr>
              <w:t xml:space="preserve">Paraiškos/projekto numeris </w:t>
            </w:r>
          </w:p>
        </w:tc>
        <w:tc>
          <w:tcPr>
            <w:tcW w:w="10376" w:type="dxa"/>
          </w:tcPr>
          <w:p w14:paraId="47085DFD" w14:textId="77777777" w:rsidR="001B3B32" w:rsidRPr="00916423"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916423" w14:paraId="6E2D4D23" w14:textId="77777777" w:rsidTr="00094D9A">
        <w:trPr>
          <w:trHeight w:val="537"/>
        </w:trPr>
        <w:tc>
          <w:tcPr>
            <w:tcW w:w="4489" w:type="dxa"/>
          </w:tcPr>
          <w:p w14:paraId="591A26B1" w14:textId="77777777" w:rsidR="001B3B32" w:rsidRPr="00916423" w:rsidRDefault="001B3B32" w:rsidP="00094D9A">
            <w:pPr>
              <w:pStyle w:val="Default"/>
              <w:jc w:val="both"/>
              <w:rPr>
                <w:rFonts w:ascii="Times New Roman" w:eastAsia="Times New Roman" w:hAnsi="Times New Roman" w:cs="Times New Roman"/>
                <w:color w:val="auto"/>
                <w:sz w:val="22"/>
                <w:szCs w:val="22"/>
                <w:lang w:eastAsia="lt-LT"/>
              </w:rPr>
            </w:pPr>
            <w:r w:rsidRPr="00916423">
              <w:rPr>
                <w:rFonts w:ascii="Times New Roman" w:eastAsia="Times New Roman" w:hAnsi="Times New Roman" w:cs="Times New Roman"/>
                <w:b/>
                <w:bCs/>
                <w:color w:val="auto"/>
                <w:sz w:val="22"/>
                <w:szCs w:val="22"/>
                <w:lang w:eastAsia="lt-LT"/>
              </w:rPr>
              <w:t xml:space="preserve">Pareiškėjo/projekto vykdytojo pavadinimas </w:t>
            </w:r>
          </w:p>
        </w:tc>
        <w:tc>
          <w:tcPr>
            <w:tcW w:w="10376" w:type="dxa"/>
          </w:tcPr>
          <w:p w14:paraId="5B4B2DEA" w14:textId="77777777" w:rsidR="001B3B32" w:rsidRPr="00916423"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916423" w14:paraId="0AE8AFBA" w14:textId="77777777" w:rsidTr="00094D9A">
        <w:trPr>
          <w:trHeight w:val="253"/>
        </w:trPr>
        <w:tc>
          <w:tcPr>
            <w:tcW w:w="4489" w:type="dxa"/>
          </w:tcPr>
          <w:p w14:paraId="5AF51D77" w14:textId="77777777" w:rsidR="001B3B32" w:rsidRPr="00916423" w:rsidRDefault="001B3B32" w:rsidP="00094D9A">
            <w:pPr>
              <w:pStyle w:val="Default"/>
              <w:jc w:val="both"/>
              <w:rPr>
                <w:rFonts w:ascii="Times New Roman" w:eastAsia="Times New Roman" w:hAnsi="Times New Roman" w:cs="Times New Roman"/>
                <w:color w:val="auto"/>
                <w:sz w:val="22"/>
                <w:szCs w:val="22"/>
                <w:lang w:eastAsia="lt-LT"/>
              </w:rPr>
            </w:pPr>
            <w:r w:rsidRPr="00916423">
              <w:rPr>
                <w:rFonts w:ascii="Times New Roman" w:eastAsia="Times New Roman" w:hAnsi="Times New Roman" w:cs="Times New Roman"/>
                <w:b/>
                <w:bCs/>
                <w:color w:val="auto"/>
                <w:sz w:val="22"/>
                <w:szCs w:val="22"/>
                <w:lang w:eastAsia="lt-LT"/>
              </w:rPr>
              <w:t xml:space="preserve">Projekto pavadinimas </w:t>
            </w:r>
          </w:p>
        </w:tc>
        <w:tc>
          <w:tcPr>
            <w:tcW w:w="10376" w:type="dxa"/>
          </w:tcPr>
          <w:p w14:paraId="087851D9" w14:textId="77777777" w:rsidR="001B3B32" w:rsidRPr="00916423" w:rsidRDefault="001B3B32" w:rsidP="00094D9A">
            <w:pPr>
              <w:pStyle w:val="Default"/>
              <w:jc w:val="both"/>
              <w:rPr>
                <w:rFonts w:ascii="Times New Roman" w:eastAsia="Times New Roman" w:hAnsi="Times New Roman" w:cs="Times New Roman"/>
                <w:b/>
                <w:bCs/>
                <w:color w:val="auto"/>
                <w:sz w:val="22"/>
                <w:szCs w:val="22"/>
                <w:lang w:eastAsia="lt-LT"/>
              </w:rPr>
            </w:pPr>
          </w:p>
        </w:tc>
      </w:tr>
      <w:tr w:rsidR="001B3B32" w:rsidRPr="00916423" w14:paraId="0C6ABA55" w14:textId="77777777" w:rsidTr="00094D9A">
        <w:trPr>
          <w:trHeight w:val="268"/>
        </w:trPr>
        <w:tc>
          <w:tcPr>
            <w:tcW w:w="4489" w:type="dxa"/>
          </w:tcPr>
          <w:p w14:paraId="1BAA2766" w14:textId="77777777" w:rsidR="001B3B32" w:rsidRPr="00916423" w:rsidRDefault="001B3B32" w:rsidP="00094D9A">
            <w:pPr>
              <w:pStyle w:val="Default"/>
              <w:jc w:val="both"/>
              <w:rPr>
                <w:rFonts w:ascii="Times New Roman" w:eastAsia="Times New Roman" w:hAnsi="Times New Roman" w:cs="Times New Roman"/>
                <w:color w:val="auto"/>
                <w:sz w:val="22"/>
                <w:szCs w:val="22"/>
                <w:lang w:eastAsia="lt-LT"/>
              </w:rPr>
            </w:pPr>
            <w:r w:rsidRPr="00916423">
              <w:rPr>
                <w:rFonts w:ascii="Times New Roman" w:eastAsia="Times New Roman" w:hAnsi="Times New Roman" w:cs="Times New Roman"/>
                <w:b/>
                <w:bCs/>
                <w:color w:val="auto"/>
                <w:sz w:val="22"/>
                <w:szCs w:val="22"/>
                <w:lang w:eastAsia="lt-LT"/>
              </w:rPr>
              <w:t>Projekto partnerio(-</w:t>
            </w:r>
            <w:proofErr w:type="spellStart"/>
            <w:r w:rsidRPr="00916423">
              <w:rPr>
                <w:rFonts w:ascii="Times New Roman" w:eastAsia="Times New Roman" w:hAnsi="Times New Roman" w:cs="Times New Roman"/>
                <w:b/>
                <w:bCs/>
                <w:color w:val="auto"/>
                <w:sz w:val="22"/>
                <w:szCs w:val="22"/>
                <w:lang w:eastAsia="lt-LT"/>
              </w:rPr>
              <w:t>ių</w:t>
            </w:r>
            <w:proofErr w:type="spellEnd"/>
            <w:r w:rsidRPr="00916423">
              <w:rPr>
                <w:rFonts w:ascii="Times New Roman" w:eastAsia="Times New Roman" w:hAnsi="Times New Roman" w:cs="Times New Roman"/>
                <w:b/>
                <w:bCs/>
                <w:color w:val="auto"/>
                <w:sz w:val="22"/>
                <w:szCs w:val="22"/>
                <w:lang w:eastAsia="lt-LT"/>
              </w:rPr>
              <w:t xml:space="preserve">) pavadinimas(-i) </w:t>
            </w:r>
          </w:p>
        </w:tc>
        <w:tc>
          <w:tcPr>
            <w:tcW w:w="10376" w:type="dxa"/>
          </w:tcPr>
          <w:p w14:paraId="69B629B3" w14:textId="77777777" w:rsidR="001B3B32" w:rsidRPr="00916423" w:rsidRDefault="001B3B32" w:rsidP="00094D9A">
            <w:pPr>
              <w:pStyle w:val="Default"/>
              <w:jc w:val="both"/>
              <w:rPr>
                <w:rFonts w:ascii="Times New Roman" w:eastAsia="Times New Roman" w:hAnsi="Times New Roman" w:cs="Times New Roman"/>
                <w:b/>
                <w:bCs/>
                <w:color w:val="auto"/>
                <w:sz w:val="22"/>
                <w:szCs w:val="22"/>
                <w:lang w:eastAsia="lt-LT"/>
              </w:rPr>
            </w:pPr>
          </w:p>
        </w:tc>
      </w:tr>
    </w:tbl>
    <w:p w14:paraId="757AFD7B" w14:textId="77777777" w:rsidR="001B3B32" w:rsidRPr="00916423" w:rsidRDefault="001B3B32" w:rsidP="001B3B32">
      <w:pPr>
        <w:rPr>
          <w:sz w:val="16"/>
          <w:szCs w:val="16"/>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400"/>
        <w:gridCol w:w="3076"/>
        <w:gridCol w:w="848"/>
        <w:gridCol w:w="707"/>
        <w:gridCol w:w="840"/>
        <w:gridCol w:w="67"/>
        <w:gridCol w:w="5146"/>
      </w:tblGrid>
      <w:tr w:rsidR="001B3B32" w:rsidRPr="002C081B" w14:paraId="1A0EE212" w14:textId="77777777" w:rsidTr="00094D9A">
        <w:tc>
          <w:tcPr>
            <w:tcW w:w="14850" w:type="dxa"/>
            <w:gridSpan w:val="8"/>
            <w:shd w:val="clear" w:color="auto" w:fill="BFBFBF"/>
          </w:tcPr>
          <w:p w14:paraId="0A5B5724" w14:textId="77777777" w:rsidR="001B3B32" w:rsidRPr="002C081B" w:rsidRDefault="001B3B32" w:rsidP="00094D9A">
            <w:pPr>
              <w:pStyle w:val="Default"/>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b/>
                <w:bCs/>
                <w:color w:val="auto"/>
                <w:sz w:val="22"/>
                <w:szCs w:val="22"/>
                <w:lang w:eastAsia="lt-LT"/>
              </w:rPr>
              <w:t>III. Paraiškos/projekto patikra dėl atitikties visų tam tikros kategorijos pagalbos sąlygų, nustatytų Reglamente (ES) Nr. 651/2014</w:t>
            </w:r>
          </w:p>
          <w:p w14:paraId="6D2AB281" w14:textId="77777777" w:rsidR="001B3B32" w:rsidRPr="002C081B" w:rsidRDefault="001B3B32" w:rsidP="00094D9A">
            <w:pPr>
              <w:pStyle w:val="Default"/>
              <w:rPr>
                <w:rFonts w:ascii="Times New Roman" w:eastAsia="Times New Roman" w:hAnsi="Times New Roman" w:cs="Times New Roman"/>
                <w:color w:val="auto"/>
                <w:sz w:val="22"/>
                <w:szCs w:val="22"/>
                <w:lang w:eastAsia="lt-LT"/>
              </w:rPr>
            </w:pPr>
          </w:p>
        </w:tc>
      </w:tr>
      <w:tr w:rsidR="001B3B32" w:rsidRPr="002C081B" w14:paraId="3C856EF3" w14:textId="77777777" w:rsidTr="00094D9A">
        <w:tc>
          <w:tcPr>
            <w:tcW w:w="766" w:type="dxa"/>
          </w:tcPr>
          <w:p w14:paraId="480392E6" w14:textId="77777777" w:rsidR="001B3B32" w:rsidRPr="002C081B" w:rsidRDefault="001B3B32" w:rsidP="00094D9A">
            <w:pPr>
              <w:pStyle w:val="Default"/>
              <w:tabs>
                <w:tab w:val="left" w:pos="0"/>
              </w:tabs>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b/>
                <w:bCs/>
                <w:color w:val="auto"/>
                <w:sz w:val="22"/>
                <w:szCs w:val="22"/>
                <w:lang w:eastAsia="lt-LT"/>
              </w:rPr>
              <w:t xml:space="preserve">Nr. </w:t>
            </w:r>
          </w:p>
        </w:tc>
        <w:tc>
          <w:tcPr>
            <w:tcW w:w="6476" w:type="dxa"/>
            <w:gridSpan w:val="2"/>
          </w:tcPr>
          <w:p w14:paraId="4C274A89"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b/>
                <w:bCs/>
                <w:color w:val="auto"/>
                <w:sz w:val="22"/>
                <w:szCs w:val="22"/>
                <w:lang w:eastAsia="lt-LT"/>
              </w:rPr>
              <w:t xml:space="preserve">Klausimai </w:t>
            </w:r>
          </w:p>
        </w:tc>
        <w:tc>
          <w:tcPr>
            <w:tcW w:w="1555" w:type="dxa"/>
            <w:gridSpan w:val="2"/>
          </w:tcPr>
          <w:p w14:paraId="1A634077"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b/>
                <w:bCs/>
                <w:color w:val="auto"/>
                <w:sz w:val="22"/>
                <w:szCs w:val="22"/>
                <w:lang w:eastAsia="lt-LT"/>
              </w:rPr>
              <w:t xml:space="preserve">Rezultatas </w:t>
            </w:r>
          </w:p>
        </w:tc>
        <w:tc>
          <w:tcPr>
            <w:tcW w:w="6053" w:type="dxa"/>
            <w:gridSpan w:val="3"/>
          </w:tcPr>
          <w:p w14:paraId="6CACCEC6"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Pastabos:</w:t>
            </w:r>
          </w:p>
        </w:tc>
      </w:tr>
      <w:tr w:rsidR="001B3B32" w:rsidRPr="002C081B" w14:paraId="66B1CF6E" w14:textId="77777777" w:rsidTr="00094D9A">
        <w:tc>
          <w:tcPr>
            <w:tcW w:w="14850" w:type="dxa"/>
            <w:gridSpan w:val="8"/>
          </w:tcPr>
          <w:p w14:paraId="65FE4534" w14:textId="77777777" w:rsidR="001B3B32" w:rsidRPr="002C081B" w:rsidRDefault="001B3B32" w:rsidP="00094D9A">
            <w:pPr>
              <w:pStyle w:val="Default"/>
              <w:jc w:val="both"/>
              <w:rPr>
                <w:rFonts w:ascii="Times New Roman" w:eastAsia="Times New Roman" w:hAnsi="Times New Roman" w:cs="Times New Roman"/>
                <w:b/>
                <w:bCs/>
                <w:color w:val="auto"/>
                <w:sz w:val="22"/>
                <w:szCs w:val="22"/>
                <w:lang w:eastAsia="lt-LT"/>
              </w:rPr>
            </w:pPr>
            <w:r w:rsidRPr="002C081B">
              <w:rPr>
                <w:rFonts w:ascii="Times New Roman" w:eastAsia="Times New Roman" w:hAnsi="Times New Roman" w:cs="Times New Roman"/>
                <w:b/>
                <w:bCs/>
                <w:color w:val="auto"/>
                <w:sz w:val="22"/>
                <w:szCs w:val="22"/>
                <w:lang w:eastAsia="lt-LT"/>
              </w:rPr>
              <w:t>Bendrieji reikalavimai</w:t>
            </w:r>
          </w:p>
        </w:tc>
      </w:tr>
      <w:tr w:rsidR="001B3B32" w:rsidRPr="002C081B" w14:paraId="001C5B52" w14:textId="77777777" w:rsidTr="00094D9A">
        <w:tc>
          <w:tcPr>
            <w:tcW w:w="766" w:type="dxa"/>
          </w:tcPr>
          <w:p w14:paraId="4E6F8C3F" w14:textId="77777777" w:rsidR="001B3B32" w:rsidRPr="002C081B" w:rsidRDefault="001B3B32"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1.</w:t>
            </w:r>
          </w:p>
          <w:p w14:paraId="28642C33" w14:textId="77777777" w:rsidR="001B3B32" w:rsidRPr="002C081B" w:rsidRDefault="001B3B32" w:rsidP="00094D9A">
            <w:pPr>
              <w:pStyle w:val="Default"/>
              <w:ind w:right="-465" w:firstLine="720"/>
              <w:rPr>
                <w:rFonts w:ascii="Times New Roman" w:eastAsia="Times New Roman" w:hAnsi="Times New Roman" w:cs="Times New Roman"/>
                <w:color w:val="auto"/>
                <w:sz w:val="22"/>
                <w:szCs w:val="22"/>
                <w:lang w:eastAsia="lt-LT"/>
              </w:rPr>
            </w:pPr>
          </w:p>
        </w:tc>
        <w:tc>
          <w:tcPr>
            <w:tcW w:w="6476" w:type="dxa"/>
            <w:gridSpan w:val="2"/>
          </w:tcPr>
          <w:p w14:paraId="260055CE" w14:textId="77777777"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pagalba nėra priskirtina su </w:t>
            </w:r>
            <w:r w:rsidRPr="002C081B">
              <w:rPr>
                <w:rFonts w:ascii="Times New Roman" w:eastAsia="Times New Roman" w:hAnsi="Times New Roman" w:cs="Times New Roman"/>
                <w:b/>
                <w:bCs/>
                <w:color w:val="auto"/>
                <w:sz w:val="22"/>
                <w:szCs w:val="22"/>
                <w:lang w:eastAsia="lt-LT"/>
              </w:rPr>
              <w:t>eksportu susijusiai veiklai trečiosiose šalyse arba valstybėse narėse</w:t>
            </w:r>
            <w:r w:rsidRPr="002C081B">
              <w:rPr>
                <w:rFonts w:ascii="Times New Roman" w:eastAsia="Times New Roman" w:hAnsi="Times New Roman" w:cs="Times New Roman"/>
                <w:bCs/>
                <w:color w:val="auto"/>
                <w:sz w:val="22"/>
                <w:szCs w:val="22"/>
                <w:lang w:eastAsia="lt-LT"/>
              </w:rPr>
              <w:t xml:space="preserve">, </w:t>
            </w:r>
            <w:proofErr w:type="spellStart"/>
            <w:r w:rsidRPr="002C081B">
              <w:rPr>
                <w:rFonts w:ascii="Times New Roman" w:eastAsia="Times New Roman" w:hAnsi="Times New Roman" w:cs="Times New Roman"/>
                <w:bCs/>
                <w:color w:val="auto"/>
                <w:sz w:val="22"/>
                <w:szCs w:val="22"/>
                <w:lang w:eastAsia="lt-LT"/>
              </w:rPr>
              <w:t>t.y</w:t>
            </w:r>
            <w:proofErr w:type="spellEnd"/>
            <w:r w:rsidRPr="002C081B">
              <w:rPr>
                <w:rFonts w:ascii="Times New Roman" w:eastAsia="Times New Roman" w:hAnsi="Times New Roman" w:cs="Times New Roman"/>
                <w:bCs/>
                <w:color w:val="auto"/>
                <w:sz w:val="22"/>
                <w:szCs w:val="22"/>
                <w:lang w:eastAsia="lt-LT"/>
              </w:rPr>
              <w:t xml:space="preserve">. pagalbai tiesiogiai susijusiai su eksportuojamais kiekiais, platinimo tinklo kūrimu ir veikla arba kitomis einamosiomis išlaidomis, susijusiomis su eksporto veikla? </w:t>
            </w:r>
          </w:p>
        </w:tc>
        <w:tc>
          <w:tcPr>
            <w:tcW w:w="848" w:type="dxa"/>
          </w:tcPr>
          <w:p w14:paraId="75E878EE" w14:textId="77777777" w:rsidR="001B3B32" w:rsidRPr="00A16225" w:rsidRDefault="001B3B32" w:rsidP="00094D9A">
            <w:pPr>
              <w:rPr>
                <w:sz w:val="22"/>
                <w:szCs w:val="22"/>
              </w:rPr>
            </w:pPr>
            <w:r w:rsidRPr="00A16225">
              <w:rPr>
                <w:sz w:val="22"/>
                <w:szCs w:val="22"/>
                <w:lang w:eastAsia="lt-LT"/>
              </w:rPr>
              <w:t>□ Taip</w:t>
            </w:r>
          </w:p>
        </w:tc>
        <w:tc>
          <w:tcPr>
            <w:tcW w:w="707" w:type="dxa"/>
          </w:tcPr>
          <w:p w14:paraId="72742C08"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6053" w:type="dxa"/>
            <w:gridSpan w:val="3"/>
          </w:tcPr>
          <w:p w14:paraId="6DCA2C8F" w14:textId="77777777" w:rsidR="001B3B32" w:rsidRPr="00A16225" w:rsidRDefault="001B3B32" w:rsidP="00094D9A">
            <w:pPr>
              <w:autoSpaceDE w:val="0"/>
              <w:autoSpaceDN w:val="0"/>
              <w:adjustRightInd w:val="0"/>
              <w:jc w:val="both"/>
              <w:rPr>
                <w:sz w:val="22"/>
                <w:szCs w:val="22"/>
                <w:lang w:eastAsia="lt-LT"/>
              </w:rPr>
            </w:pPr>
          </w:p>
        </w:tc>
      </w:tr>
      <w:tr w:rsidR="001B3B32" w:rsidRPr="002C081B" w14:paraId="0EB1E150" w14:textId="77777777" w:rsidTr="00094D9A">
        <w:tc>
          <w:tcPr>
            <w:tcW w:w="766" w:type="dxa"/>
          </w:tcPr>
          <w:p w14:paraId="5AE80585" w14:textId="77777777" w:rsidR="001B3B32" w:rsidRPr="002C081B" w:rsidRDefault="001B3B32"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2.</w:t>
            </w:r>
          </w:p>
        </w:tc>
        <w:tc>
          <w:tcPr>
            <w:tcW w:w="6476" w:type="dxa"/>
            <w:gridSpan w:val="2"/>
          </w:tcPr>
          <w:p w14:paraId="1228AA05" w14:textId="77777777"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dėl pagalbos nėra remiamas </w:t>
            </w:r>
            <w:r w:rsidRPr="002C081B">
              <w:rPr>
                <w:rFonts w:ascii="Times New Roman" w:eastAsia="Times New Roman" w:hAnsi="Times New Roman" w:cs="Times New Roman"/>
                <w:b/>
                <w:bCs/>
                <w:color w:val="auto"/>
                <w:sz w:val="22"/>
                <w:szCs w:val="22"/>
                <w:lang w:eastAsia="lt-LT"/>
              </w:rPr>
              <w:t>vietinių prekių naudojimas</w:t>
            </w:r>
            <w:r w:rsidRPr="002C081B">
              <w:rPr>
                <w:rFonts w:ascii="Times New Roman" w:eastAsia="Times New Roman" w:hAnsi="Times New Roman" w:cs="Times New Roman"/>
                <w:bCs/>
                <w:color w:val="auto"/>
                <w:sz w:val="22"/>
                <w:szCs w:val="22"/>
                <w:lang w:eastAsia="lt-LT"/>
              </w:rPr>
              <w:t>, vietoje importuojamų prekių?</w:t>
            </w:r>
          </w:p>
        </w:tc>
        <w:tc>
          <w:tcPr>
            <w:tcW w:w="848" w:type="dxa"/>
          </w:tcPr>
          <w:p w14:paraId="3D0F367E" w14:textId="77777777" w:rsidR="001B3B32" w:rsidRPr="00A16225" w:rsidRDefault="001B3B32" w:rsidP="00094D9A">
            <w:pPr>
              <w:rPr>
                <w:sz w:val="22"/>
                <w:szCs w:val="22"/>
              </w:rPr>
            </w:pPr>
            <w:r w:rsidRPr="00A16225">
              <w:rPr>
                <w:sz w:val="22"/>
                <w:szCs w:val="22"/>
                <w:lang w:eastAsia="lt-LT"/>
              </w:rPr>
              <w:t>□ Taip</w:t>
            </w:r>
          </w:p>
        </w:tc>
        <w:tc>
          <w:tcPr>
            <w:tcW w:w="707" w:type="dxa"/>
          </w:tcPr>
          <w:p w14:paraId="0BAA4DDA"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6053" w:type="dxa"/>
            <w:gridSpan w:val="3"/>
          </w:tcPr>
          <w:p w14:paraId="1F796203"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2C081B" w14:paraId="3965A9E7" w14:textId="77777777" w:rsidTr="00094D9A">
        <w:tc>
          <w:tcPr>
            <w:tcW w:w="766" w:type="dxa"/>
          </w:tcPr>
          <w:p w14:paraId="591D73D5" w14:textId="77777777" w:rsidR="001B3B32" w:rsidRPr="002C081B" w:rsidRDefault="001B3B32"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lastRenderedPageBreak/>
              <w:t>3.</w:t>
            </w:r>
          </w:p>
        </w:tc>
        <w:tc>
          <w:tcPr>
            <w:tcW w:w="6476" w:type="dxa"/>
            <w:gridSpan w:val="2"/>
          </w:tcPr>
          <w:p w14:paraId="59F18DF1" w14:textId="77777777"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pagalba nėra teikiama veiklai </w:t>
            </w:r>
            <w:r w:rsidRPr="002C081B">
              <w:rPr>
                <w:rFonts w:ascii="Times New Roman" w:eastAsia="Times New Roman" w:hAnsi="Times New Roman" w:cs="Times New Roman"/>
                <w:b/>
                <w:bCs/>
                <w:color w:val="auto"/>
                <w:sz w:val="22"/>
                <w:szCs w:val="22"/>
                <w:lang w:eastAsia="lt-LT"/>
              </w:rPr>
              <w:t>žuvininkystės ir akvakultūros sektoriuje</w:t>
            </w:r>
            <w:r w:rsidRPr="002C081B">
              <w:rPr>
                <w:rFonts w:ascii="Times New Roman" w:eastAsia="Times New Roman" w:hAnsi="Times New Roman" w:cs="Times New Roman"/>
                <w:bCs/>
                <w:color w:val="auto"/>
                <w:sz w:val="22"/>
                <w:szCs w:val="22"/>
                <w:lang w:eastAsia="lt-LT"/>
              </w:rPr>
              <w:t>, kuriam taikomas Europos Parlamento ir Tarybos reglamentas (ES) Nr. 1379/2013</w:t>
            </w:r>
            <w:r w:rsidRPr="002C081B">
              <w:rPr>
                <w:rStyle w:val="FootnoteReference"/>
                <w:rFonts w:ascii="Times New Roman" w:eastAsia="Times New Roman" w:hAnsi="Times New Roman" w:cs="Times New Roman"/>
                <w:color w:val="auto"/>
                <w:sz w:val="22"/>
                <w:szCs w:val="22"/>
              </w:rPr>
              <w:footnoteReference w:id="4"/>
            </w:r>
            <w:r w:rsidRPr="002C081B">
              <w:rPr>
                <w:rFonts w:ascii="Times New Roman" w:eastAsia="Times New Roman" w:hAnsi="Times New Roman" w:cs="Times New Roman"/>
                <w:bCs/>
                <w:color w:val="auto"/>
                <w:sz w:val="22"/>
                <w:szCs w:val="22"/>
                <w:lang w:eastAsia="lt-LT"/>
              </w:rPr>
              <w:t>, išskyrus pagalbą mokymui, pagalbą mažoms ir vidutinėms įmonėms (toliau – MVĮ) gauti finansavimą, pagalbą mokslinių tyrimų ir technologinės plėtros srityje, inovacijų pagalbą MVĮ, pagalbą nepalankias sąlygas darbo rinkoje turintiems asmenims ir neįgaliesiems darbuotojams, regioninę investicinę pagalbą atokiausiuose regionuose ir regioninės veiklos pagalbos schemas?</w:t>
            </w:r>
          </w:p>
        </w:tc>
        <w:tc>
          <w:tcPr>
            <w:tcW w:w="848" w:type="dxa"/>
          </w:tcPr>
          <w:p w14:paraId="22DF2F0B" w14:textId="77777777" w:rsidR="001B3B32" w:rsidRPr="00A16225" w:rsidRDefault="001B3B32" w:rsidP="00094D9A">
            <w:pPr>
              <w:rPr>
                <w:sz w:val="22"/>
                <w:szCs w:val="22"/>
              </w:rPr>
            </w:pPr>
            <w:r w:rsidRPr="00A16225">
              <w:rPr>
                <w:sz w:val="22"/>
                <w:szCs w:val="22"/>
                <w:lang w:eastAsia="lt-LT"/>
              </w:rPr>
              <w:t>□ Taip</w:t>
            </w:r>
          </w:p>
        </w:tc>
        <w:tc>
          <w:tcPr>
            <w:tcW w:w="707" w:type="dxa"/>
          </w:tcPr>
          <w:p w14:paraId="671C8053"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6053" w:type="dxa"/>
            <w:gridSpan w:val="3"/>
          </w:tcPr>
          <w:p w14:paraId="4B73ED5B"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2C081B" w14:paraId="57ABF4F2" w14:textId="77777777" w:rsidTr="00094D9A">
        <w:tc>
          <w:tcPr>
            <w:tcW w:w="766" w:type="dxa"/>
          </w:tcPr>
          <w:p w14:paraId="0C33E7B3" w14:textId="77777777" w:rsidR="001B3B32" w:rsidRPr="002C081B" w:rsidRDefault="001B3B32"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4.</w:t>
            </w:r>
          </w:p>
        </w:tc>
        <w:tc>
          <w:tcPr>
            <w:tcW w:w="6476" w:type="dxa"/>
            <w:gridSpan w:val="2"/>
          </w:tcPr>
          <w:p w14:paraId="3E4C7D44" w14:textId="77777777"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pagalba nėra teikiama </w:t>
            </w:r>
            <w:r w:rsidRPr="002C081B">
              <w:rPr>
                <w:rFonts w:ascii="Times New Roman" w:eastAsia="Times New Roman" w:hAnsi="Times New Roman" w:cs="Times New Roman"/>
                <w:b/>
                <w:bCs/>
                <w:color w:val="auto"/>
                <w:sz w:val="22"/>
                <w:szCs w:val="22"/>
                <w:lang w:eastAsia="lt-LT"/>
              </w:rPr>
              <w:t>pirminės žemės ūkio produktų gamybos sektoriuje</w:t>
            </w:r>
            <w:r w:rsidRPr="002C081B">
              <w:rPr>
                <w:rFonts w:ascii="Times New Roman" w:eastAsia="Times New Roman" w:hAnsi="Times New Roman" w:cs="Times New Roman"/>
                <w:bCs/>
                <w:color w:val="auto"/>
                <w:sz w:val="22"/>
                <w:szCs w:val="22"/>
                <w:lang w:eastAsia="lt-LT"/>
              </w:rPr>
              <w:t>, išskyrus regioninę investicinę pagalbą atokiausiuose regionuose</w:t>
            </w:r>
            <w:r w:rsidRPr="002C081B">
              <w:rPr>
                <w:rStyle w:val="FootnoteReference"/>
                <w:rFonts w:ascii="Times New Roman" w:eastAsia="Times New Roman" w:hAnsi="Times New Roman" w:cs="Times New Roman"/>
                <w:color w:val="auto"/>
                <w:sz w:val="22"/>
                <w:szCs w:val="22"/>
              </w:rPr>
              <w:footnoteReference w:id="5"/>
            </w:r>
            <w:r w:rsidRPr="002C081B">
              <w:rPr>
                <w:rFonts w:ascii="Times New Roman" w:eastAsia="Times New Roman" w:hAnsi="Times New Roman" w:cs="Times New Roman"/>
                <w:bCs/>
                <w:color w:val="auto"/>
                <w:sz w:val="22"/>
                <w:szCs w:val="22"/>
                <w:lang w:eastAsia="lt-LT"/>
              </w:rPr>
              <w:t>, regioninės veiklos pagalbos schemas, MVĮ teikiamą pagalbą konsultavimui, rizikos finansų pagalbą, pagalbą moksliniams tyrimams ir technologinei plėtrai, inovacijų pagalbą MVĮ, pagalbą aplinkos apsaugai, pagalbą mokymui bei pagalbą nepalankias sąlygas darbo rinkoje turintiems asmenims ir neįgaliesiems darbuotojams?</w:t>
            </w:r>
          </w:p>
        </w:tc>
        <w:tc>
          <w:tcPr>
            <w:tcW w:w="848" w:type="dxa"/>
          </w:tcPr>
          <w:p w14:paraId="176E7F3C" w14:textId="77777777" w:rsidR="001B3B32" w:rsidRPr="00A16225" w:rsidRDefault="001B3B32" w:rsidP="00094D9A">
            <w:pPr>
              <w:rPr>
                <w:sz w:val="22"/>
                <w:szCs w:val="22"/>
              </w:rPr>
            </w:pPr>
            <w:r w:rsidRPr="00A16225">
              <w:rPr>
                <w:sz w:val="22"/>
                <w:szCs w:val="22"/>
                <w:lang w:eastAsia="lt-LT"/>
              </w:rPr>
              <w:t>□ Taip</w:t>
            </w:r>
          </w:p>
        </w:tc>
        <w:tc>
          <w:tcPr>
            <w:tcW w:w="707" w:type="dxa"/>
          </w:tcPr>
          <w:p w14:paraId="0513D8FF"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6053" w:type="dxa"/>
            <w:gridSpan w:val="3"/>
          </w:tcPr>
          <w:p w14:paraId="65786AF4"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2C081B" w14:paraId="153E5F54" w14:textId="77777777" w:rsidTr="00094D9A">
        <w:tc>
          <w:tcPr>
            <w:tcW w:w="766" w:type="dxa"/>
          </w:tcPr>
          <w:p w14:paraId="7AE0CDBD" w14:textId="77777777" w:rsidR="001B3B32" w:rsidRPr="002C081B" w:rsidRDefault="001B3B32"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5.</w:t>
            </w:r>
          </w:p>
        </w:tc>
        <w:tc>
          <w:tcPr>
            <w:tcW w:w="6476" w:type="dxa"/>
            <w:gridSpan w:val="2"/>
          </w:tcPr>
          <w:p w14:paraId="1D41C618" w14:textId="77777777"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pagalba nėra teikiama </w:t>
            </w:r>
            <w:r w:rsidRPr="002C081B">
              <w:rPr>
                <w:rFonts w:ascii="Times New Roman" w:eastAsia="Times New Roman" w:hAnsi="Times New Roman" w:cs="Times New Roman"/>
                <w:b/>
                <w:bCs/>
                <w:color w:val="auto"/>
                <w:sz w:val="22"/>
                <w:szCs w:val="22"/>
                <w:lang w:eastAsia="lt-LT"/>
              </w:rPr>
              <w:t>žemės ūkio produktų perdirbimo ir prekybos jais sektoriuje</w:t>
            </w:r>
            <w:r w:rsidRPr="002C081B">
              <w:rPr>
                <w:rFonts w:ascii="Times New Roman" w:eastAsia="Times New Roman" w:hAnsi="Times New Roman" w:cs="Times New Roman"/>
                <w:bCs/>
                <w:color w:val="auto"/>
                <w:sz w:val="22"/>
                <w:szCs w:val="22"/>
                <w:lang w:eastAsia="lt-LT"/>
              </w:rPr>
              <w:t>, kai pagalbos suma nustatoma pagal iš pirminės produkcijos gamintojų įsigytų arba atitinkamų įmonių rinkai</w:t>
            </w:r>
          </w:p>
          <w:p w14:paraId="7F595910" w14:textId="77777777"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pateiktų tokių produktų kainą arba kiekį? </w:t>
            </w:r>
          </w:p>
        </w:tc>
        <w:tc>
          <w:tcPr>
            <w:tcW w:w="848" w:type="dxa"/>
          </w:tcPr>
          <w:p w14:paraId="21BAAC8E" w14:textId="77777777" w:rsidR="001B3B32" w:rsidRPr="00A16225" w:rsidRDefault="001B3B32" w:rsidP="00094D9A">
            <w:pPr>
              <w:rPr>
                <w:sz w:val="22"/>
                <w:szCs w:val="22"/>
              </w:rPr>
            </w:pPr>
            <w:r w:rsidRPr="00A16225">
              <w:rPr>
                <w:sz w:val="22"/>
                <w:szCs w:val="22"/>
                <w:lang w:eastAsia="lt-LT"/>
              </w:rPr>
              <w:t>□ Taip</w:t>
            </w:r>
          </w:p>
        </w:tc>
        <w:tc>
          <w:tcPr>
            <w:tcW w:w="707" w:type="dxa"/>
          </w:tcPr>
          <w:p w14:paraId="117A933D"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6053" w:type="dxa"/>
            <w:gridSpan w:val="3"/>
          </w:tcPr>
          <w:p w14:paraId="266F41DC"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2C081B" w14:paraId="5D86A978" w14:textId="77777777" w:rsidTr="00094D9A">
        <w:tc>
          <w:tcPr>
            <w:tcW w:w="766" w:type="dxa"/>
          </w:tcPr>
          <w:p w14:paraId="14DBDB28" w14:textId="77777777" w:rsidR="001B3B32" w:rsidRPr="002C081B" w:rsidRDefault="001B3B32"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6. </w:t>
            </w:r>
          </w:p>
        </w:tc>
        <w:tc>
          <w:tcPr>
            <w:tcW w:w="6476" w:type="dxa"/>
            <w:gridSpan w:val="2"/>
          </w:tcPr>
          <w:p w14:paraId="51734580" w14:textId="77777777"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pagalba nėra teikiama </w:t>
            </w:r>
            <w:r w:rsidRPr="002C081B">
              <w:rPr>
                <w:rFonts w:ascii="Times New Roman" w:eastAsia="Times New Roman" w:hAnsi="Times New Roman" w:cs="Times New Roman"/>
                <w:b/>
                <w:bCs/>
                <w:color w:val="auto"/>
                <w:sz w:val="22"/>
                <w:szCs w:val="22"/>
                <w:lang w:eastAsia="lt-LT"/>
              </w:rPr>
              <w:t>žemės ūkio produktų perdirbimo ir prekybos jais sektoriuje</w:t>
            </w:r>
            <w:r w:rsidRPr="002C081B">
              <w:rPr>
                <w:rFonts w:ascii="Times New Roman" w:eastAsia="Times New Roman" w:hAnsi="Times New Roman" w:cs="Times New Roman"/>
                <w:bCs/>
                <w:color w:val="auto"/>
                <w:sz w:val="22"/>
                <w:szCs w:val="22"/>
                <w:lang w:eastAsia="lt-LT"/>
              </w:rPr>
              <w:t>, kai pagalba priklauso nuo to, ar ji bus iš dalies arba visa perduota pirminės produkcijos gamintojams?</w:t>
            </w:r>
          </w:p>
        </w:tc>
        <w:tc>
          <w:tcPr>
            <w:tcW w:w="848" w:type="dxa"/>
          </w:tcPr>
          <w:p w14:paraId="4E3E33A3" w14:textId="77777777" w:rsidR="001B3B32" w:rsidRPr="00A16225" w:rsidRDefault="001B3B32" w:rsidP="00094D9A">
            <w:pPr>
              <w:rPr>
                <w:sz w:val="22"/>
                <w:szCs w:val="22"/>
                <w:lang w:eastAsia="lt-LT"/>
              </w:rPr>
            </w:pPr>
            <w:r w:rsidRPr="00A16225">
              <w:rPr>
                <w:sz w:val="22"/>
                <w:szCs w:val="22"/>
                <w:lang w:eastAsia="lt-LT"/>
              </w:rPr>
              <w:t>□ Taip</w:t>
            </w:r>
          </w:p>
        </w:tc>
        <w:tc>
          <w:tcPr>
            <w:tcW w:w="707" w:type="dxa"/>
          </w:tcPr>
          <w:p w14:paraId="434FE2E2"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6053" w:type="dxa"/>
            <w:gridSpan w:val="3"/>
          </w:tcPr>
          <w:p w14:paraId="6ABFDCCE"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2C081B" w14:paraId="62D6B72C" w14:textId="77777777" w:rsidTr="00094D9A">
        <w:tc>
          <w:tcPr>
            <w:tcW w:w="766" w:type="dxa"/>
          </w:tcPr>
          <w:p w14:paraId="12204A3F" w14:textId="77777777" w:rsidR="001B3B32" w:rsidRPr="002C081B" w:rsidRDefault="001B3B32"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7. </w:t>
            </w:r>
          </w:p>
        </w:tc>
        <w:tc>
          <w:tcPr>
            <w:tcW w:w="6476" w:type="dxa"/>
            <w:gridSpan w:val="2"/>
          </w:tcPr>
          <w:p w14:paraId="7BCD0AB4" w14:textId="77777777"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Ar pagalba nėra teikiama</w:t>
            </w:r>
            <w:r w:rsidRPr="002C081B">
              <w:rPr>
                <w:rFonts w:ascii="Times New Roman" w:eastAsia="Times New Roman" w:hAnsi="Times New Roman" w:cs="Times New Roman"/>
                <w:b/>
                <w:bCs/>
                <w:color w:val="auto"/>
                <w:sz w:val="22"/>
                <w:szCs w:val="22"/>
                <w:lang w:eastAsia="lt-LT"/>
              </w:rPr>
              <w:t xml:space="preserve"> nekonkurencingų anglių kasyklų uždarymui palengvinti</w:t>
            </w:r>
            <w:r w:rsidRPr="002C081B">
              <w:rPr>
                <w:rFonts w:ascii="Times New Roman" w:eastAsia="Times New Roman" w:hAnsi="Times New Roman" w:cs="Times New Roman"/>
                <w:bCs/>
                <w:color w:val="auto"/>
                <w:sz w:val="22"/>
                <w:szCs w:val="22"/>
                <w:lang w:eastAsia="lt-LT"/>
              </w:rPr>
              <w:t>, kuriai taikomas Tarybos sprendimas Nr. 2010/787/ES</w:t>
            </w:r>
            <w:r w:rsidRPr="002C081B">
              <w:rPr>
                <w:rStyle w:val="FootnoteReference"/>
                <w:rFonts w:ascii="Times New Roman" w:eastAsia="Times New Roman" w:hAnsi="Times New Roman" w:cs="Times New Roman"/>
                <w:color w:val="auto"/>
                <w:sz w:val="22"/>
                <w:szCs w:val="22"/>
              </w:rPr>
              <w:footnoteReference w:id="6"/>
            </w:r>
            <w:r w:rsidRPr="002C081B">
              <w:rPr>
                <w:rFonts w:ascii="Times New Roman" w:eastAsia="Times New Roman" w:hAnsi="Times New Roman" w:cs="Times New Roman"/>
                <w:bCs/>
                <w:color w:val="auto"/>
                <w:sz w:val="22"/>
                <w:szCs w:val="22"/>
                <w:lang w:eastAsia="lt-LT"/>
              </w:rPr>
              <w:t>?</w:t>
            </w:r>
          </w:p>
        </w:tc>
        <w:tc>
          <w:tcPr>
            <w:tcW w:w="848" w:type="dxa"/>
          </w:tcPr>
          <w:p w14:paraId="0420A7F6" w14:textId="77777777" w:rsidR="001B3B32" w:rsidRPr="00A16225" w:rsidRDefault="001B3B32" w:rsidP="00094D9A">
            <w:pPr>
              <w:rPr>
                <w:sz w:val="22"/>
                <w:szCs w:val="22"/>
              </w:rPr>
            </w:pPr>
            <w:r w:rsidRPr="00A16225">
              <w:rPr>
                <w:sz w:val="22"/>
                <w:szCs w:val="22"/>
                <w:lang w:eastAsia="lt-LT"/>
              </w:rPr>
              <w:t>□ Taip</w:t>
            </w:r>
          </w:p>
        </w:tc>
        <w:tc>
          <w:tcPr>
            <w:tcW w:w="707" w:type="dxa"/>
          </w:tcPr>
          <w:p w14:paraId="73D8328D"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6053" w:type="dxa"/>
            <w:gridSpan w:val="3"/>
          </w:tcPr>
          <w:p w14:paraId="48182F2D"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2C081B" w14:paraId="5C80A4DC" w14:textId="77777777" w:rsidTr="00094D9A">
        <w:tc>
          <w:tcPr>
            <w:tcW w:w="766" w:type="dxa"/>
          </w:tcPr>
          <w:p w14:paraId="623E0D6A" w14:textId="77777777" w:rsidR="001B3B32" w:rsidRPr="002C081B" w:rsidRDefault="001B3B32"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8.</w:t>
            </w:r>
          </w:p>
        </w:tc>
        <w:tc>
          <w:tcPr>
            <w:tcW w:w="6476" w:type="dxa"/>
            <w:gridSpan w:val="2"/>
          </w:tcPr>
          <w:p w14:paraId="01959412" w14:textId="58A87F62"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pagal </w:t>
            </w:r>
            <w:r w:rsidR="009A5ED0" w:rsidRPr="00A16225">
              <w:rPr>
                <w:rFonts w:ascii="Times New Roman" w:eastAsia="Calibri" w:hAnsi="Times New Roman" w:cs="Times New Roman"/>
                <w:sz w:val="22"/>
                <w:szCs w:val="22"/>
              </w:rPr>
              <w:t>Bendrąjį bendrosios išimties reglamentą</w:t>
            </w:r>
            <w:r w:rsidRPr="002C081B">
              <w:rPr>
                <w:rFonts w:ascii="Times New Roman" w:eastAsia="Times New Roman" w:hAnsi="Times New Roman" w:cs="Times New Roman"/>
                <w:bCs/>
                <w:color w:val="auto"/>
                <w:sz w:val="22"/>
                <w:szCs w:val="22"/>
                <w:lang w:eastAsia="lt-LT"/>
              </w:rPr>
              <w:t xml:space="preserve"> suteikta pagalba nėra/nebus naudojama veiklai į </w:t>
            </w:r>
            <w:r w:rsidR="009A5ED0" w:rsidRPr="00A16225">
              <w:rPr>
                <w:rFonts w:ascii="Times New Roman" w:eastAsia="Calibri" w:hAnsi="Times New Roman" w:cs="Times New Roman"/>
                <w:sz w:val="22"/>
                <w:szCs w:val="22"/>
              </w:rPr>
              <w:t>Bendrojo bendrosios išimties reglamento</w:t>
            </w:r>
            <w:r w:rsidRPr="002C081B">
              <w:rPr>
                <w:rFonts w:ascii="Times New Roman" w:eastAsia="Times New Roman" w:hAnsi="Times New Roman" w:cs="Times New Roman"/>
                <w:bCs/>
                <w:color w:val="auto"/>
                <w:sz w:val="22"/>
                <w:szCs w:val="22"/>
                <w:lang w:eastAsia="lt-LT"/>
              </w:rPr>
              <w:t xml:space="preserve"> taikymo sritį neįtrauktuose sektoriuose? </w:t>
            </w:r>
          </w:p>
        </w:tc>
        <w:tc>
          <w:tcPr>
            <w:tcW w:w="848" w:type="dxa"/>
          </w:tcPr>
          <w:p w14:paraId="625E33FA" w14:textId="77777777" w:rsidR="001B3B32" w:rsidRPr="00A16225" w:rsidRDefault="001B3B32" w:rsidP="00094D9A">
            <w:pPr>
              <w:rPr>
                <w:sz w:val="22"/>
                <w:szCs w:val="22"/>
                <w:lang w:eastAsia="lt-LT"/>
              </w:rPr>
            </w:pPr>
            <w:r w:rsidRPr="00A16225">
              <w:rPr>
                <w:sz w:val="22"/>
                <w:szCs w:val="22"/>
                <w:lang w:eastAsia="lt-LT"/>
              </w:rPr>
              <w:t>□ Taip</w:t>
            </w:r>
          </w:p>
        </w:tc>
        <w:tc>
          <w:tcPr>
            <w:tcW w:w="707" w:type="dxa"/>
          </w:tcPr>
          <w:p w14:paraId="52FCFBED"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6053" w:type="dxa"/>
            <w:gridSpan w:val="3"/>
          </w:tcPr>
          <w:p w14:paraId="4E598CF0"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2C081B" w14:paraId="51C6CD18" w14:textId="77777777" w:rsidTr="00094D9A">
        <w:tc>
          <w:tcPr>
            <w:tcW w:w="766" w:type="dxa"/>
          </w:tcPr>
          <w:p w14:paraId="4E416550" w14:textId="77777777" w:rsidR="001B3B32" w:rsidRPr="002C081B" w:rsidRDefault="001B3B32"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9. </w:t>
            </w:r>
          </w:p>
        </w:tc>
        <w:tc>
          <w:tcPr>
            <w:tcW w:w="6476" w:type="dxa"/>
            <w:gridSpan w:val="2"/>
          </w:tcPr>
          <w:p w14:paraId="3DD87C4A" w14:textId="77777777"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pagalba nėra teikiama įmonei, kuriai išduotas </w:t>
            </w:r>
            <w:r w:rsidRPr="002C081B">
              <w:rPr>
                <w:rFonts w:ascii="Times New Roman" w:eastAsia="Times New Roman" w:hAnsi="Times New Roman" w:cs="Times New Roman"/>
                <w:b/>
                <w:bCs/>
                <w:color w:val="auto"/>
                <w:sz w:val="22"/>
                <w:szCs w:val="22"/>
                <w:lang w:eastAsia="lt-LT"/>
              </w:rPr>
              <w:t xml:space="preserve">vykdomasis raštas sumoms išieškoti </w:t>
            </w:r>
            <w:r w:rsidRPr="002C081B">
              <w:rPr>
                <w:rFonts w:ascii="Times New Roman" w:eastAsia="Times New Roman" w:hAnsi="Times New Roman" w:cs="Times New Roman"/>
                <w:bCs/>
                <w:color w:val="auto"/>
                <w:sz w:val="22"/>
                <w:szCs w:val="22"/>
                <w:lang w:eastAsia="lt-LT"/>
              </w:rPr>
              <w:t xml:space="preserve">pagal ankstesnį Komisijos sprendimą, kuriame tos </w:t>
            </w:r>
            <w:r w:rsidRPr="002C081B">
              <w:rPr>
                <w:rFonts w:ascii="Times New Roman" w:eastAsia="Times New Roman" w:hAnsi="Times New Roman" w:cs="Times New Roman"/>
                <w:bCs/>
                <w:color w:val="auto"/>
                <w:sz w:val="22"/>
                <w:szCs w:val="22"/>
                <w:lang w:eastAsia="lt-LT"/>
              </w:rPr>
              <w:lastRenderedPageBreak/>
              <w:t>pačios valstybės narės suteikta pagalba skelbiama neteisėta ir nesuderinama su vidaus rinka?</w:t>
            </w:r>
          </w:p>
        </w:tc>
        <w:tc>
          <w:tcPr>
            <w:tcW w:w="848" w:type="dxa"/>
          </w:tcPr>
          <w:p w14:paraId="3524EEA3" w14:textId="77777777" w:rsidR="001B3B32" w:rsidRPr="00A16225" w:rsidRDefault="001B3B32" w:rsidP="00094D9A">
            <w:pPr>
              <w:rPr>
                <w:sz w:val="22"/>
                <w:szCs w:val="22"/>
              </w:rPr>
            </w:pPr>
            <w:r w:rsidRPr="00A16225">
              <w:rPr>
                <w:sz w:val="22"/>
                <w:szCs w:val="22"/>
                <w:lang w:eastAsia="lt-LT"/>
              </w:rPr>
              <w:lastRenderedPageBreak/>
              <w:t>□ Taip</w:t>
            </w:r>
          </w:p>
        </w:tc>
        <w:tc>
          <w:tcPr>
            <w:tcW w:w="707" w:type="dxa"/>
          </w:tcPr>
          <w:p w14:paraId="64E3AF31"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6053" w:type="dxa"/>
            <w:gridSpan w:val="3"/>
          </w:tcPr>
          <w:p w14:paraId="0DC4CBB0"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2C081B" w14:paraId="598469B4" w14:textId="77777777" w:rsidTr="00094D9A">
        <w:tc>
          <w:tcPr>
            <w:tcW w:w="766" w:type="dxa"/>
          </w:tcPr>
          <w:p w14:paraId="52B6E75C" w14:textId="77777777" w:rsidR="001B3B32" w:rsidRPr="002C081B" w:rsidRDefault="001B3B32"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10.</w:t>
            </w:r>
          </w:p>
        </w:tc>
        <w:tc>
          <w:tcPr>
            <w:tcW w:w="6476" w:type="dxa"/>
            <w:gridSpan w:val="2"/>
          </w:tcPr>
          <w:p w14:paraId="4DD6A5DD" w14:textId="77777777"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color w:val="auto"/>
                <w:sz w:val="22"/>
                <w:szCs w:val="22"/>
                <w:lang w:eastAsia="lt-LT"/>
              </w:rPr>
              <w:t xml:space="preserve">Kokiai kategorijai priskiriamas </w:t>
            </w:r>
            <w:r w:rsidRPr="002C081B">
              <w:rPr>
                <w:rFonts w:ascii="Times New Roman" w:eastAsia="Times New Roman" w:hAnsi="Times New Roman" w:cs="Times New Roman"/>
                <w:b/>
                <w:color w:val="auto"/>
                <w:sz w:val="22"/>
                <w:szCs w:val="22"/>
                <w:lang w:eastAsia="lt-LT"/>
              </w:rPr>
              <w:t>pareiškėjas</w:t>
            </w:r>
            <w:r w:rsidRPr="002C081B">
              <w:rPr>
                <w:rFonts w:ascii="Times New Roman" w:eastAsia="Times New Roman" w:hAnsi="Times New Roman" w:cs="Times New Roman"/>
                <w:color w:val="auto"/>
                <w:sz w:val="22"/>
                <w:szCs w:val="22"/>
                <w:lang w:eastAsia="lt-LT"/>
              </w:rPr>
              <w:t>? (</w:t>
            </w:r>
            <w:r w:rsidRPr="002C081B">
              <w:rPr>
                <w:rFonts w:ascii="Times New Roman" w:eastAsia="Times New Roman" w:hAnsi="Times New Roman" w:cs="Times New Roman"/>
                <w:i/>
                <w:color w:val="auto"/>
                <w:sz w:val="22"/>
                <w:szCs w:val="22"/>
                <w:lang w:eastAsia="lt-LT"/>
              </w:rPr>
              <w:t xml:space="preserve">Pastabose nurodyti pagrindimą)(pildoma, jei taikoma) </w:t>
            </w:r>
          </w:p>
        </w:tc>
        <w:tc>
          <w:tcPr>
            <w:tcW w:w="848" w:type="dxa"/>
          </w:tcPr>
          <w:p w14:paraId="3EA5E946" w14:textId="77777777" w:rsidR="001B3B32" w:rsidRPr="00A16225" w:rsidRDefault="001B3B32" w:rsidP="00094D9A">
            <w:pPr>
              <w:rPr>
                <w:sz w:val="22"/>
                <w:szCs w:val="22"/>
                <w:lang w:eastAsia="lt-LT"/>
              </w:rPr>
            </w:pPr>
          </w:p>
        </w:tc>
        <w:tc>
          <w:tcPr>
            <w:tcW w:w="707" w:type="dxa"/>
          </w:tcPr>
          <w:p w14:paraId="7DF30209"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p>
        </w:tc>
        <w:tc>
          <w:tcPr>
            <w:tcW w:w="6053" w:type="dxa"/>
            <w:gridSpan w:val="3"/>
          </w:tcPr>
          <w:p w14:paraId="6EA20AC7"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2C081B" w14:paraId="6A847383" w14:textId="77777777" w:rsidTr="00094D9A">
        <w:tc>
          <w:tcPr>
            <w:tcW w:w="766" w:type="dxa"/>
          </w:tcPr>
          <w:p w14:paraId="47D81082" w14:textId="77777777" w:rsidR="001B3B32" w:rsidRPr="002C081B" w:rsidRDefault="001B3B32" w:rsidP="00094D9A">
            <w:pPr>
              <w:pStyle w:val="Default"/>
              <w:ind w:right="-465"/>
              <w:rPr>
                <w:rFonts w:ascii="Times New Roman" w:eastAsia="Times New Roman" w:hAnsi="Times New Roman" w:cs="Times New Roman"/>
                <w:color w:val="auto"/>
                <w:sz w:val="22"/>
                <w:szCs w:val="22"/>
                <w:lang w:eastAsia="lt-LT"/>
              </w:rPr>
            </w:pPr>
          </w:p>
        </w:tc>
        <w:tc>
          <w:tcPr>
            <w:tcW w:w="3400" w:type="dxa"/>
          </w:tcPr>
          <w:p w14:paraId="46FE1734" w14:textId="77777777"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color w:val="auto"/>
                <w:sz w:val="22"/>
                <w:szCs w:val="22"/>
                <w:lang w:eastAsia="lt-LT"/>
              </w:rPr>
              <w:t>Pareiškėjo pavadinimas</w:t>
            </w:r>
          </w:p>
        </w:tc>
        <w:tc>
          <w:tcPr>
            <w:tcW w:w="3076" w:type="dxa"/>
          </w:tcPr>
          <w:p w14:paraId="1CCD06C6" w14:textId="77777777"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i/>
                <w:color w:val="auto"/>
                <w:sz w:val="22"/>
                <w:szCs w:val="22"/>
                <w:lang w:eastAsia="lt-LT"/>
              </w:rPr>
              <w:t>Įrašyti :</w:t>
            </w:r>
          </w:p>
        </w:tc>
        <w:tc>
          <w:tcPr>
            <w:tcW w:w="848" w:type="dxa"/>
          </w:tcPr>
          <w:p w14:paraId="0089AE74" w14:textId="77777777" w:rsidR="001B3B32" w:rsidRPr="002C081B" w:rsidRDefault="001B3B32" w:rsidP="00094D9A">
            <w:pPr>
              <w:pStyle w:val="Default"/>
              <w:rPr>
                <w:rFonts w:ascii="Times New Roman" w:eastAsia="Times New Roman" w:hAnsi="Times New Roman" w:cs="Times New Roman"/>
                <w:color w:val="auto"/>
                <w:sz w:val="22"/>
                <w:szCs w:val="22"/>
                <w:lang w:eastAsia="lt-LT"/>
              </w:rPr>
            </w:pPr>
          </w:p>
        </w:tc>
        <w:tc>
          <w:tcPr>
            <w:tcW w:w="707" w:type="dxa"/>
          </w:tcPr>
          <w:p w14:paraId="3CF6476C"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p>
        </w:tc>
        <w:tc>
          <w:tcPr>
            <w:tcW w:w="6053" w:type="dxa"/>
            <w:gridSpan w:val="3"/>
          </w:tcPr>
          <w:p w14:paraId="4F1EC550"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2C081B" w14:paraId="3BC035D2" w14:textId="77777777" w:rsidTr="00094D9A">
        <w:tc>
          <w:tcPr>
            <w:tcW w:w="766" w:type="dxa"/>
          </w:tcPr>
          <w:p w14:paraId="7650668B" w14:textId="77777777" w:rsidR="001B3B32" w:rsidRPr="002C081B" w:rsidRDefault="001B3B32"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10.1.</w:t>
            </w:r>
          </w:p>
        </w:tc>
        <w:tc>
          <w:tcPr>
            <w:tcW w:w="6476" w:type="dxa"/>
            <w:gridSpan w:val="2"/>
          </w:tcPr>
          <w:p w14:paraId="057AC94D" w14:textId="77777777"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color w:val="auto"/>
                <w:sz w:val="22"/>
                <w:szCs w:val="22"/>
                <w:lang w:eastAsia="lt-LT"/>
              </w:rPr>
              <w:t xml:space="preserve">□ </w:t>
            </w:r>
            <w:r w:rsidRPr="002C081B">
              <w:rPr>
                <w:rFonts w:ascii="Times New Roman" w:eastAsia="Times New Roman" w:hAnsi="Times New Roman" w:cs="Times New Roman"/>
                <w:bCs/>
                <w:color w:val="auto"/>
                <w:sz w:val="22"/>
                <w:szCs w:val="22"/>
                <w:lang w:eastAsia="lt-LT"/>
              </w:rPr>
              <w:t>Labai mažos ar mažos įmonės</w:t>
            </w:r>
          </w:p>
        </w:tc>
        <w:tc>
          <w:tcPr>
            <w:tcW w:w="848" w:type="dxa"/>
          </w:tcPr>
          <w:p w14:paraId="52894A8A" w14:textId="77777777" w:rsidR="001B3B32" w:rsidRPr="00A16225" w:rsidRDefault="001B3B32" w:rsidP="00094D9A">
            <w:pPr>
              <w:rPr>
                <w:sz w:val="22"/>
                <w:szCs w:val="22"/>
                <w:lang w:eastAsia="lt-LT"/>
              </w:rPr>
            </w:pPr>
            <w:r w:rsidRPr="00A16225">
              <w:rPr>
                <w:sz w:val="22"/>
                <w:szCs w:val="22"/>
                <w:lang w:eastAsia="lt-LT"/>
              </w:rPr>
              <w:t>□ Taip</w:t>
            </w:r>
          </w:p>
        </w:tc>
        <w:tc>
          <w:tcPr>
            <w:tcW w:w="707" w:type="dxa"/>
          </w:tcPr>
          <w:p w14:paraId="77FD797B"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6053" w:type="dxa"/>
            <w:gridSpan w:val="3"/>
          </w:tcPr>
          <w:p w14:paraId="522A4C5C"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2C081B" w14:paraId="62981253" w14:textId="77777777" w:rsidTr="00094D9A">
        <w:tc>
          <w:tcPr>
            <w:tcW w:w="766" w:type="dxa"/>
          </w:tcPr>
          <w:p w14:paraId="57DD8F4E" w14:textId="77777777" w:rsidR="001B3B32" w:rsidRPr="002C081B" w:rsidRDefault="001B3B32"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10.2.</w:t>
            </w:r>
          </w:p>
        </w:tc>
        <w:tc>
          <w:tcPr>
            <w:tcW w:w="6476" w:type="dxa"/>
            <w:gridSpan w:val="2"/>
          </w:tcPr>
          <w:p w14:paraId="69CF9141" w14:textId="77777777"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color w:val="auto"/>
                <w:sz w:val="22"/>
                <w:szCs w:val="22"/>
                <w:lang w:eastAsia="lt-LT"/>
              </w:rPr>
              <w:t xml:space="preserve">□ </w:t>
            </w:r>
            <w:r w:rsidRPr="002C081B">
              <w:rPr>
                <w:rFonts w:ascii="Times New Roman" w:eastAsia="Times New Roman" w:hAnsi="Times New Roman" w:cs="Times New Roman"/>
                <w:bCs/>
                <w:color w:val="auto"/>
                <w:sz w:val="22"/>
                <w:szCs w:val="22"/>
                <w:lang w:eastAsia="lt-LT"/>
              </w:rPr>
              <w:t>Vidutinės įmonės</w:t>
            </w:r>
          </w:p>
        </w:tc>
        <w:tc>
          <w:tcPr>
            <w:tcW w:w="848" w:type="dxa"/>
          </w:tcPr>
          <w:p w14:paraId="5B04565C" w14:textId="77777777" w:rsidR="001B3B32" w:rsidRPr="00A16225" w:rsidRDefault="001B3B32" w:rsidP="00094D9A">
            <w:pPr>
              <w:rPr>
                <w:sz w:val="22"/>
                <w:szCs w:val="22"/>
                <w:lang w:eastAsia="lt-LT"/>
              </w:rPr>
            </w:pPr>
            <w:r w:rsidRPr="00A16225">
              <w:rPr>
                <w:sz w:val="22"/>
                <w:szCs w:val="22"/>
                <w:lang w:eastAsia="lt-LT"/>
              </w:rPr>
              <w:t>□ Taip</w:t>
            </w:r>
          </w:p>
        </w:tc>
        <w:tc>
          <w:tcPr>
            <w:tcW w:w="707" w:type="dxa"/>
          </w:tcPr>
          <w:p w14:paraId="5071E8E7"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6053" w:type="dxa"/>
            <w:gridSpan w:val="3"/>
          </w:tcPr>
          <w:p w14:paraId="3D00CBD2"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2C081B" w14:paraId="4154D724" w14:textId="77777777" w:rsidTr="00094D9A">
        <w:tc>
          <w:tcPr>
            <w:tcW w:w="766" w:type="dxa"/>
          </w:tcPr>
          <w:p w14:paraId="7F03EE96" w14:textId="77777777" w:rsidR="001B3B32" w:rsidRPr="002C081B" w:rsidRDefault="001B3B32"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10.3.</w:t>
            </w:r>
          </w:p>
        </w:tc>
        <w:tc>
          <w:tcPr>
            <w:tcW w:w="6476" w:type="dxa"/>
            <w:gridSpan w:val="2"/>
          </w:tcPr>
          <w:p w14:paraId="54E4FB09" w14:textId="77777777"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color w:val="auto"/>
                <w:sz w:val="22"/>
                <w:szCs w:val="22"/>
                <w:lang w:eastAsia="lt-LT"/>
              </w:rPr>
              <w:t xml:space="preserve">□ Didelės įmonės </w:t>
            </w:r>
          </w:p>
        </w:tc>
        <w:tc>
          <w:tcPr>
            <w:tcW w:w="848" w:type="dxa"/>
          </w:tcPr>
          <w:p w14:paraId="6F7F5C90" w14:textId="77777777" w:rsidR="001B3B32" w:rsidRPr="00A16225" w:rsidRDefault="001B3B32" w:rsidP="00094D9A">
            <w:pPr>
              <w:rPr>
                <w:sz w:val="22"/>
                <w:szCs w:val="22"/>
                <w:lang w:eastAsia="lt-LT"/>
              </w:rPr>
            </w:pPr>
            <w:r w:rsidRPr="00A16225">
              <w:rPr>
                <w:sz w:val="22"/>
                <w:szCs w:val="22"/>
                <w:lang w:eastAsia="lt-LT"/>
              </w:rPr>
              <w:t>□ Taip</w:t>
            </w:r>
          </w:p>
        </w:tc>
        <w:tc>
          <w:tcPr>
            <w:tcW w:w="707" w:type="dxa"/>
          </w:tcPr>
          <w:p w14:paraId="040EE76B"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6053" w:type="dxa"/>
            <w:gridSpan w:val="3"/>
          </w:tcPr>
          <w:p w14:paraId="4AD0A4F3"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2C081B" w14:paraId="5A832B0F" w14:textId="77777777" w:rsidTr="00094D9A">
        <w:tc>
          <w:tcPr>
            <w:tcW w:w="766" w:type="dxa"/>
          </w:tcPr>
          <w:p w14:paraId="6ECE6A40" w14:textId="77777777" w:rsidR="001B3B32" w:rsidRPr="002C081B" w:rsidRDefault="001B3B32"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11.</w:t>
            </w:r>
          </w:p>
        </w:tc>
        <w:tc>
          <w:tcPr>
            <w:tcW w:w="6476" w:type="dxa"/>
            <w:gridSpan w:val="2"/>
          </w:tcPr>
          <w:p w14:paraId="7FCF01D9" w14:textId="389EECD4"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pagalba nėra teikiama </w:t>
            </w:r>
            <w:r w:rsidRPr="002C081B">
              <w:rPr>
                <w:rFonts w:ascii="Times New Roman" w:eastAsia="Times New Roman" w:hAnsi="Times New Roman" w:cs="Times New Roman"/>
                <w:b/>
                <w:bCs/>
                <w:color w:val="auto"/>
                <w:sz w:val="22"/>
                <w:szCs w:val="22"/>
                <w:lang w:eastAsia="lt-LT"/>
              </w:rPr>
              <w:t>sunkumų patiriantiems</w:t>
            </w:r>
            <w:r w:rsidRPr="002C081B">
              <w:rPr>
                <w:rStyle w:val="FootnoteReference"/>
                <w:rFonts w:ascii="Times New Roman" w:eastAsia="Times New Roman" w:hAnsi="Times New Roman" w:cs="Times New Roman"/>
                <w:color w:val="auto"/>
                <w:sz w:val="22"/>
                <w:szCs w:val="22"/>
              </w:rPr>
              <w:footnoteReference w:id="7"/>
            </w:r>
            <w:r w:rsidRPr="002C081B">
              <w:rPr>
                <w:rFonts w:ascii="Times New Roman" w:eastAsia="Times New Roman" w:hAnsi="Times New Roman" w:cs="Times New Roman"/>
                <w:bCs/>
                <w:color w:val="auto"/>
                <w:sz w:val="22"/>
                <w:szCs w:val="22"/>
                <w:lang w:eastAsia="lt-LT"/>
              </w:rPr>
              <w:t xml:space="preserve"> </w:t>
            </w:r>
            <w:r w:rsidR="00ED36A8">
              <w:rPr>
                <w:rFonts w:ascii="Times New Roman" w:eastAsia="Times New Roman" w:hAnsi="Times New Roman" w:cs="Times New Roman"/>
                <w:bCs/>
                <w:color w:val="auto"/>
                <w:sz w:val="22"/>
                <w:szCs w:val="22"/>
                <w:lang w:eastAsia="lt-LT"/>
              </w:rPr>
              <w:t xml:space="preserve">pareiškėjams, partneriams ir </w:t>
            </w:r>
            <w:r w:rsidRPr="002C081B">
              <w:rPr>
                <w:rFonts w:ascii="Times New Roman" w:eastAsia="Times New Roman" w:hAnsi="Times New Roman" w:cs="Times New Roman"/>
                <w:bCs/>
                <w:color w:val="auto"/>
                <w:sz w:val="22"/>
                <w:szCs w:val="22"/>
                <w:lang w:eastAsia="lt-LT"/>
              </w:rPr>
              <w:t>ūkio subjektams?</w:t>
            </w:r>
          </w:p>
        </w:tc>
        <w:tc>
          <w:tcPr>
            <w:tcW w:w="848" w:type="dxa"/>
          </w:tcPr>
          <w:p w14:paraId="4386D18D" w14:textId="77777777" w:rsidR="001B3B32" w:rsidRPr="00A16225" w:rsidRDefault="001B3B32" w:rsidP="00094D9A">
            <w:pPr>
              <w:rPr>
                <w:sz w:val="22"/>
                <w:szCs w:val="22"/>
              </w:rPr>
            </w:pPr>
            <w:r w:rsidRPr="00A16225">
              <w:rPr>
                <w:sz w:val="22"/>
                <w:szCs w:val="22"/>
                <w:lang w:eastAsia="lt-LT"/>
              </w:rPr>
              <w:t>□ Taip</w:t>
            </w:r>
          </w:p>
        </w:tc>
        <w:tc>
          <w:tcPr>
            <w:tcW w:w="707" w:type="dxa"/>
          </w:tcPr>
          <w:p w14:paraId="2621E178"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6053" w:type="dxa"/>
            <w:gridSpan w:val="3"/>
          </w:tcPr>
          <w:p w14:paraId="7CD38ADD" w14:textId="77777777" w:rsidR="001B3B32" w:rsidRPr="00A16225" w:rsidRDefault="001B3B32" w:rsidP="00094D9A">
            <w:pPr>
              <w:autoSpaceDE w:val="0"/>
              <w:autoSpaceDN w:val="0"/>
              <w:adjustRightInd w:val="0"/>
              <w:rPr>
                <w:sz w:val="22"/>
                <w:szCs w:val="22"/>
                <w:lang w:eastAsia="lt-LT"/>
              </w:rPr>
            </w:pPr>
          </w:p>
        </w:tc>
      </w:tr>
      <w:tr w:rsidR="001B3B32" w:rsidRPr="002C081B" w14:paraId="0B327B43" w14:textId="77777777" w:rsidTr="00094D9A">
        <w:tc>
          <w:tcPr>
            <w:tcW w:w="766" w:type="dxa"/>
          </w:tcPr>
          <w:p w14:paraId="7517B224" w14:textId="77777777" w:rsidR="001B3B32" w:rsidRPr="002C081B" w:rsidRDefault="001B3B32"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12.</w:t>
            </w:r>
          </w:p>
        </w:tc>
        <w:tc>
          <w:tcPr>
            <w:tcW w:w="6476" w:type="dxa"/>
            <w:gridSpan w:val="2"/>
          </w:tcPr>
          <w:p w14:paraId="291A0B29" w14:textId="77777777"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Ar pagalbos suteikimas</w:t>
            </w:r>
            <w:r w:rsidRPr="002C081B">
              <w:rPr>
                <w:rStyle w:val="FootnoteReference"/>
                <w:rFonts w:ascii="Times New Roman" w:eastAsia="Times New Roman" w:hAnsi="Times New Roman" w:cs="Times New Roman"/>
                <w:color w:val="auto"/>
                <w:sz w:val="22"/>
                <w:szCs w:val="22"/>
              </w:rPr>
              <w:footnoteReference w:id="8"/>
            </w:r>
            <w:r w:rsidRPr="002C081B">
              <w:rPr>
                <w:rFonts w:ascii="Times New Roman" w:eastAsia="Times New Roman" w:hAnsi="Times New Roman" w:cs="Times New Roman"/>
                <w:bCs/>
                <w:color w:val="auto"/>
                <w:sz w:val="22"/>
                <w:szCs w:val="22"/>
                <w:lang w:eastAsia="lt-LT"/>
              </w:rPr>
              <w:t xml:space="preserve"> nėra susietas su </w:t>
            </w:r>
            <w:r w:rsidRPr="002C081B">
              <w:rPr>
                <w:rFonts w:ascii="Times New Roman" w:eastAsia="Times New Roman" w:hAnsi="Times New Roman" w:cs="Times New Roman"/>
                <w:b/>
                <w:bCs/>
                <w:color w:val="auto"/>
                <w:sz w:val="22"/>
                <w:szCs w:val="22"/>
                <w:lang w:eastAsia="lt-LT"/>
              </w:rPr>
              <w:t>įpareigojimu pagalbos gavėjui turėti būstinę Lietuvos Respublikoje arba būti iš esmės įsisteigusiu Lietuvos Respublikoje</w:t>
            </w:r>
            <w:r w:rsidRPr="002C081B">
              <w:rPr>
                <w:rFonts w:ascii="Times New Roman" w:eastAsia="Times New Roman" w:hAnsi="Times New Roman" w:cs="Times New Roman"/>
                <w:bCs/>
                <w:color w:val="auto"/>
                <w:sz w:val="22"/>
                <w:szCs w:val="22"/>
                <w:lang w:eastAsia="lt-LT"/>
              </w:rPr>
              <w:t xml:space="preserve">? (įpareigojimu turėti būstinę atitinkamoje valstybėje narėje arba būti iš esmės įsisteigusiu toje valstybėje narėje nelaikomas reikalavimas turėti įsisteigimo ar įregistravimo vietą pagalbą teikiančioje valstybėje narėje </w:t>
            </w:r>
            <w:r w:rsidRPr="002C081B">
              <w:rPr>
                <w:rFonts w:ascii="Times New Roman" w:eastAsia="Times New Roman" w:hAnsi="Times New Roman" w:cs="Times New Roman"/>
                <w:b/>
                <w:bCs/>
                <w:color w:val="auto"/>
                <w:sz w:val="22"/>
                <w:szCs w:val="22"/>
                <w:lang w:eastAsia="lt-LT"/>
              </w:rPr>
              <w:t>mokėjimo metu</w:t>
            </w:r>
            <w:r w:rsidRPr="002C081B">
              <w:rPr>
                <w:rFonts w:ascii="Times New Roman" w:eastAsia="Times New Roman" w:hAnsi="Times New Roman" w:cs="Times New Roman"/>
                <w:bCs/>
                <w:color w:val="auto"/>
                <w:sz w:val="22"/>
                <w:szCs w:val="22"/>
                <w:lang w:eastAsia="lt-LT"/>
              </w:rPr>
              <w:t>)</w:t>
            </w:r>
          </w:p>
        </w:tc>
        <w:tc>
          <w:tcPr>
            <w:tcW w:w="848" w:type="dxa"/>
          </w:tcPr>
          <w:p w14:paraId="672AF5F0" w14:textId="77777777" w:rsidR="001B3B32" w:rsidRPr="00A16225" w:rsidRDefault="001B3B32" w:rsidP="00094D9A">
            <w:pPr>
              <w:rPr>
                <w:sz w:val="22"/>
                <w:szCs w:val="22"/>
              </w:rPr>
            </w:pPr>
            <w:r w:rsidRPr="00A16225">
              <w:rPr>
                <w:sz w:val="22"/>
                <w:szCs w:val="22"/>
                <w:lang w:eastAsia="lt-LT"/>
              </w:rPr>
              <w:t>□ Taip</w:t>
            </w:r>
          </w:p>
        </w:tc>
        <w:tc>
          <w:tcPr>
            <w:tcW w:w="707" w:type="dxa"/>
          </w:tcPr>
          <w:p w14:paraId="7629F46A"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6053" w:type="dxa"/>
            <w:gridSpan w:val="3"/>
          </w:tcPr>
          <w:p w14:paraId="42928CDB"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2C081B" w14:paraId="0EA18830" w14:textId="77777777" w:rsidTr="00094D9A">
        <w:tc>
          <w:tcPr>
            <w:tcW w:w="766" w:type="dxa"/>
          </w:tcPr>
          <w:p w14:paraId="2AAF7AAE" w14:textId="77777777" w:rsidR="001B3B32" w:rsidRPr="002C081B" w:rsidRDefault="001B3B32"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13.</w:t>
            </w:r>
          </w:p>
        </w:tc>
        <w:tc>
          <w:tcPr>
            <w:tcW w:w="6476" w:type="dxa"/>
            <w:gridSpan w:val="2"/>
          </w:tcPr>
          <w:p w14:paraId="290227AD" w14:textId="77777777"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pagalbos suteikimas nėra susietas su </w:t>
            </w:r>
            <w:r w:rsidRPr="002C081B">
              <w:rPr>
                <w:rFonts w:ascii="Times New Roman" w:eastAsia="Times New Roman" w:hAnsi="Times New Roman" w:cs="Times New Roman"/>
                <w:b/>
                <w:bCs/>
                <w:color w:val="auto"/>
                <w:sz w:val="22"/>
                <w:szCs w:val="22"/>
                <w:lang w:eastAsia="lt-LT"/>
              </w:rPr>
              <w:t>įpareigojimu pagalbos gavėjui naudoti Lietuvos Respublikoje pagamintas prekes arba teikiamas paslaugas</w:t>
            </w:r>
            <w:r w:rsidRPr="002C081B">
              <w:rPr>
                <w:rFonts w:ascii="Times New Roman" w:eastAsia="Times New Roman" w:hAnsi="Times New Roman" w:cs="Times New Roman"/>
                <w:bCs/>
                <w:color w:val="auto"/>
                <w:sz w:val="22"/>
                <w:szCs w:val="22"/>
                <w:lang w:eastAsia="lt-LT"/>
              </w:rPr>
              <w:t>?</w:t>
            </w:r>
          </w:p>
        </w:tc>
        <w:tc>
          <w:tcPr>
            <w:tcW w:w="848" w:type="dxa"/>
          </w:tcPr>
          <w:p w14:paraId="52B8CFBE" w14:textId="77777777" w:rsidR="001B3B32" w:rsidRPr="00A16225" w:rsidRDefault="001B3B32" w:rsidP="00094D9A">
            <w:pPr>
              <w:rPr>
                <w:sz w:val="22"/>
                <w:szCs w:val="22"/>
              </w:rPr>
            </w:pPr>
            <w:r w:rsidRPr="00A16225">
              <w:rPr>
                <w:sz w:val="22"/>
                <w:szCs w:val="22"/>
                <w:lang w:eastAsia="lt-LT"/>
              </w:rPr>
              <w:t>□ Taip</w:t>
            </w:r>
          </w:p>
        </w:tc>
        <w:tc>
          <w:tcPr>
            <w:tcW w:w="707" w:type="dxa"/>
          </w:tcPr>
          <w:p w14:paraId="17069932"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6053" w:type="dxa"/>
            <w:gridSpan w:val="3"/>
          </w:tcPr>
          <w:p w14:paraId="732FDF97"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2C081B" w14:paraId="0CF2473D" w14:textId="77777777" w:rsidTr="00094D9A">
        <w:tc>
          <w:tcPr>
            <w:tcW w:w="766" w:type="dxa"/>
          </w:tcPr>
          <w:p w14:paraId="65F2554E" w14:textId="77777777" w:rsidR="001B3B32" w:rsidRPr="002C081B" w:rsidRDefault="001B3B32"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14.</w:t>
            </w:r>
          </w:p>
        </w:tc>
        <w:tc>
          <w:tcPr>
            <w:tcW w:w="6476" w:type="dxa"/>
            <w:gridSpan w:val="2"/>
          </w:tcPr>
          <w:p w14:paraId="1CBF7033" w14:textId="77777777"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teikiant pagalbą nėra ribojamos </w:t>
            </w:r>
            <w:r w:rsidRPr="002C081B">
              <w:rPr>
                <w:rFonts w:ascii="Times New Roman" w:eastAsia="Times New Roman" w:hAnsi="Times New Roman" w:cs="Times New Roman"/>
                <w:b/>
                <w:bCs/>
                <w:color w:val="auto"/>
                <w:sz w:val="22"/>
                <w:szCs w:val="22"/>
                <w:lang w:eastAsia="lt-LT"/>
              </w:rPr>
              <w:t>pagalbos gavėjų</w:t>
            </w:r>
            <w:r w:rsidRPr="002C081B">
              <w:rPr>
                <w:rFonts w:ascii="Times New Roman" w:eastAsia="Times New Roman" w:hAnsi="Times New Roman" w:cs="Times New Roman"/>
                <w:bCs/>
                <w:color w:val="auto"/>
                <w:sz w:val="22"/>
                <w:szCs w:val="22"/>
                <w:lang w:eastAsia="lt-LT"/>
              </w:rPr>
              <w:t xml:space="preserve"> </w:t>
            </w:r>
            <w:r w:rsidRPr="002C081B">
              <w:rPr>
                <w:rFonts w:ascii="Times New Roman" w:eastAsia="Times New Roman" w:hAnsi="Times New Roman" w:cs="Times New Roman"/>
                <w:b/>
                <w:bCs/>
                <w:color w:val="auto"/>
                <w:sz w:val="22"/>
                <w:szCs w:val="22"/>
                <w:lang w:eastAsia="lt-LT"/>
              </w:rPr>
              <w:t>galimybės naudoti mokslinių tyrimų, technologinės plėtros ir inovacijų rezultatus</w:t>
            </w:r>
            <w:r w:rsidRPr="002C081B">
              <w:rPr>
                <w:rFonts w:ascii="Times New Roman" w:eastAsia="Times New Roman" w:hAnsi="Times New Roman" w:cs="Times New Roman"/>
                <w:bCs/>
                <w:color w:val="auto"/>
                <w:sz w:val="22"/>
                <w:szCs w:val="22"/>
                <w:lang w:eastAsia="lt-LT"/>
              </w:rPr>
              <w:t xml:space="preserve"> kitose valstybėse narėse?</w:t>
            </w:r>
          </w:p>
        </w:tc>
        <w:tc>
          <w:tcPr>
            <w:tcW w:w="848" w:type="dxa"/>
          </w:tcPr>
          <w:p w14:paraId="7740065A" w14:textId="77777777" w:rsidR="001B3B32" w:rsidRPr="00A16225" w:rsidRDefault="001B3B32" w:rsidP="00094D9A">
            <w:pPr>
              <w:rPr>
                <w:sz w:val="22"/>
                <w:szCs w:val="22"/>
              </w:rPr>
            </w:pPr>
            <w:r w:rsidRPr="00A16225">
              <w:rPr>
                <w:sz w:val="22"/>
                <w:szCs w:val="22"/>
                <w:lang w:eastAsia="lt-LT"/>
              </w:rPr>
              <w:t>□ Taip</w:t>
            </w:r>
          </w:p>
        </w:tc>
        <w:tc>
          <w:tcPr>
            <w:tcW w:w="707" w:type="dxa"/>
          </w:tcPr>
          <w:p w14:paraId="6E40A2E1"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6053" w:type="dxa"/>
            <w:gridSpan w:val="3"/>
          </w:tcPr>
          <w:p w14:paraId="40B57911"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2C081B" w14:paraId="651F02DC" w14:textId="77777777" w:rsidTr="00094D9A">
        <w:tc>
          <w:tcPr>
            <w:tcW w:w="766" w:type="dxa"/>
          </w:tcPr>
          <w:p w14:paraId="45A39C44" w14:textId="77777777" w:rsidR="001B3B32" w:rsidRPr="002C081B" w:rsidRDefault="001B3B32"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15.</w:t>
            </w:r>
          </w:p>
        </w:tc>
        <w:tc>
          <w:tcPr>
            <w:tcW w:w="6476" w:type="dxa"/>
            <w:gridSpan w:val="2"/>
          </w:tcPr>
          <w:p w14:paraId="30AEC3E1" w14:textId="77777777"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Ar nėra viršijama investicinė pagalba kultūrai ir paveldo išsaugojimui: 150 mln. Eur vienam projektui?</w:t>
            </w:r>
          </w:p>
        </w:tc>
        <w:tc>
          <w:tcPr>
            <w:tcW w:w="848" w:type="dxa"/>
          </w:tcPr>
          <w:p w14:paraId="3B9D6D26" w14:textId="77777777" w:rsidR="001B3B32" w:rsidRPr="00A16225" w:rsidRDefault="001B3B32" w:rsidP="00094D9A">
            <w:pPr>
              <w:rPr>
                <w:sz w:val="22"/>
                <w:szCs w:val="22"/>
                <w:lang w:eastAsia="lt-LT"/>
              </w:rPr>
            </w:pPr>
            <w:r w:rsidRPr="00A16225">
              <w:rPr>
                <w:sz w:val="22"/>
                <w:szCs w:val="22"/>
                <w:lang w:eastAsia="lt-LT"/>
              </w:rPr>
              <w:t>□ Taip</w:t>
            </w:r>
          </w:p>
        </w:tc>
        <w:tc>
          <w:tcPr>
            <w:tcW w:w="707" w:type="dxa"/>
          </w:tcPr>
          <w:p w14:paraId="21711F8D"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Ne</w:t>
            </w:r>
          </w:p>
        </w:tc>
        <w:tc>
          <w:tcPr>
            <w:tcW w:w="6053" w:type="dxa"/>
            <w:gridSpan w:val="3"/>
          </w:tcPr>
          <w:p w14:paraId="0BD42869"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p>
        </w:tc>
      </w:tr>
      <w:tr w:rsidR="00D060D1" w:rsidRPr="002C081B" w14:paraId="30A737B1" w14:textId="77777777" w:rsidTr="00094D9A">
        <w:tc>
          <w:tcPr>
            <w:tcW w:w="766" w:type="dxa"/>
          </w:tcPr>
          <w:p w14:paraId="60A1B50F" w14:textId="2FDB8B40" w:rsidR="00D060D1" w:rsidRPr="002C081B" w:rsidRDefault="008742B4" w:rsidP="00D060D1">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16.</w:t>
            </w:r>
          </w:p>
        </w:tc>
        <w:tc>
          <w:tcPr>
            <w:tcW w:w="6476" w:type="dxa"/>
            <w:gridSpan w:val="2"/>
          </w:tcPr>
          <w:p w14:paraId="36ABE42E" w14:textId="448E59C9" w:rsidR="00D060D1" w:rsidRPr="002C081B" w:rsidRDefault="00D060D1" w:rsidP="00D060D1">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Ar nėra viršijama veiklos pagalba kultūrai ir paveldo išsaugojimui 75 mln. Eur vienai įmonei per metus?</w:t>
            </w:r>
          </w:p>
        </w:tc>
        <w:tc>
          <w:tcPr>
            <w:tcW w:w="848" w:type="dxa"/>
          </w:tcPr>
          <w:p w14:paraId="7B5D897B" w14:textId="19D302CF" w:rsidR="00D060D1" w:rsidRPr="00A16225" w:rsidRDefault="00D060D1" w:rsidP="00D060D1">
            <w:pPr>
              <w:rPr>
                <w:sz w:val="22"/>
                <w:szCs w:val="22"/>
                <w:lang w:eastAsia="lt-LT"/>
              </w:rPr>
            </w:pPr>
            <w:r w:rsidRPr="00A16225">
              <w:rPr>
                <w:sz w:val="22"/>
                <w:szCs w:val="22"/>
                <w:lang w:eastAsia="lt-LT"/>
              </w:rPr>
              <w:t>□ Taip</w:t>
            </w:r>
          </w:p>
        </w:tc>
        <w:tc>
          <w:tcPr>
            <w:tcW w:w="707" w:type="dxa"/>
          </w:tcPr>
          <w:p w14:paraId="4E702C8B" w14:textId="4F1F8602" w:rsidR="00D060D1" w:rsidRPr="002C081B" w:rsidRDefault="00D060D1" w:rsidP="00D060D1">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Ne</w:t>
            </w:r>
          </w:p>
        </w:tc>
        <w:tc>
          <w:tcPr>
            <w:tcW w:w="6053" w:type="dxa"/>
            <w:gridSpan w:val="3"/>
          </w:tcPr>
          <w:p w14:paraId="4069A9E3" w14:textId="77777777" w:rsidR="00D060D1" w:rsidRPr="002C081B" w:rsidRDefault="00D060D1" w:rsidP="00D060D1">
            <w:pPr>
              <w:pStyle w:val="Default"/>
              <w:jc w:val="both"/>
              <w:rPr>
                <w:rFonts w:ascii="Times New Roman" w:eastAsia="Times New Roman" w:hAnsi="Times New Roman" w:cs="Times New Roman"/>
                <w:color w:val="auto"/>
                <w:sz w:val="22"/>
                <w:szCs w:val="22"/>
                <w:lang w:eastAsia="lt-LT"/>
              </w:rPr>
            </w:pPr>
          </w:p>
        </w:tc>
      </w:tr>
      <w:tr w:rsidR="00D060D1" w:rsidRPr="002C081B" w14:paraId="00692BD7" w14:textId="77777777" w:rsidTr="00094D9A">
        <w:tc>
          <w:tcPr>
            <w:tcW w:w="766" w:type="dxa"/>
          </w:tcPr>
          <w:p w14:paraId="535A117B" w14:textId="1F956BAF" w:rsidR="00D060D1" w:rsidRPr="002C081B" w:rsidRDefault="008742B4"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17.</w:t>
            </w:r>
          </w:p>
        </w:tc>
        <w:tc>
          <w:tcPr>
            <w:tcW w:w="6476" w:type="dxa"/>
            <w:gridSpan w:val="2"/>
          </w:tcPr>
          <w:p w14:paraId="415D83AF" w14:textId="532BBD86" w:rsidR="00D060D1" w:rsidRPr="002C081B" w:rsidRDefault="00D060D1"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nėra viršijama pranešimo riba, nustatyta ir nurodyta </w:t>
            </w:r>
            <w:r w:rsidR="002C081B" w:rsidRPr="00A16225">
              <w:rPr>
                <w:rFonts w:ascii="Times New Roman" w:eastAsia="Calibri" w:hAnsi="Times New Roman" w:cs="Times New Roman"/>
                <w:sz w:val="22"/>
                <w:szCs w:val="22"/>
              </w:rPr>
              <w:t>Bendrojo bendrosios išimties reglamento</w:t>
            </w:r>
            <w:r w:rsidRPr="002C081B">
              <w:rPr>
                <w:rFonts w:ascii="Times New Roman" w:eastAsia="Times New Roman" w:hAnsi="Times New Roman" w:cs="Times New Roman"/>
                <w:bCs/>
                <w:color w:val="auto"/>
                <w:sz w:val="22"/>
                <w:szCs w:val="22"/>
                <w:lang w:eastAsia="lt-LT"/>
              </w:rPr>
              <w:t xml:space="preserve">4 straipsnio 1 dalyje </w:t>
            </w:r>
            <w:proofErr w:type="spellStart"/>
            <w:r w:rsidRPr="002C081B">
              <w:rPr>
                <w:rFonts w:ascii="Times New Roman" w:eastAsia="Times New Roman" w:hAnsi="Times New Roman" w:cs="Times New Roman"/>
                <w:bCs/>
                <w:color w:val="auto"/>
                <w:sz w:val="22"/>
                <w:szCs w:val="22"/>
                <w:lang w:eastAsia="lt-LT"/>
              </w:rPr>
              <w:t>aa</w:t>
            </w:r>
            <w:proofErr w:type="spellEnd"/>
            <w:r w:rsidRPr="002C081B">
              <w:rPr>
                <w:rFonts w:ascii="Times New Roman" w:eastAsia="Times New Roman" w:hAnsi="Times New Roman" w:cs="Times New Roman"/>
                <w:bCs/>
                <w:color w:val="auto"/>
                <w:sz w:val="22"/>
                <w:szCs w:val="22"/>
                <w:lang w:eastAsia="lt-LT"/>
              </w:rPr>
              <w:t xml:space="preserve"> punkte – 50 mln. Eur. Vienai garso ir vaizdo kūriniams schemai per metus?</w:t>
            </w:r>
          </w:p>
        </w:tc>
        <w:tc>
          <w:tcPr>
            <w:tcW w:w="848" w:type="dxa"/>
          </w:tcPr>
          <w:p w14:paraId="3B91AEE9" w14:textId="77777777" w:rsidR="00D060D1" w:rsidRPr="00A16225" w:rsidRDefault="00D060D1" w:rsidP="00094D9A">
            <w:pPr>
              <w:rPr>
                <w:sz w:val="22"/>
                <w:szCs w:val="22"/>
                <w:lang w:eastAsia="lt-LT"/>
              </w:rPr>
            </w:pPr>
          </w:p>
        </w:tc>
        <w:tc>
          <w:tcPr>
            <w:tcW w:w="707" w:type="dxa"/>
          </w:tcPr>
          <w:p w14:paraId="5EEFEE6B" w14:textId="77777777" w:rsidR="00D060D1" w:rsidRPr="002C081B" w:rsidRDefault="00D060D1" w:rsidP="00094D9A">
            <w:pPr>
              <w:pStyle w:val="Default"/>
              <w:jc w:val="both"/>
              <w:rPr>
                <w:rFonts w:ascii="Times New Roman" w:eastAsia="Times New Roman" w:hAnsi="Times New Roman" w:cs="Times New Roman"/>
                <w:color w:val="auto"/>
                <w:sz w:val="22"/>
                <w:szCs w:val="22"/>
                <w:lang w:eastAsia="lt-LT"/>
              </w:rPr>
            </w:pPr>
          </w:p>
        </w:tc>
        <w:tc>
          <w:tcPr>
            <w:tcW w:w="6053" w:type="dxa"/>
            <w:gridSpan w:val="3"/>
          </w:tcPr>
          <w:p w14:paraId="359A6D8B" w14:textId="77777777" w:rsidR="00D060D1" w:rsidRPr="002C081B" w:rsidRDefault="00D060D1" w:rsidP="00094D9A">
            <w:pPr>
              <w:pStyle w:val="Default"/>
              <w:jc w:val="both"/>
              <w:rPr>
                <w:rFonts w:ascii="Times New Roman" w:eastAsia="Times New Roman" w:hAnsi="Times New Roman" w:cs="Times New Roman"/>
                <w:color w:val="auto"/>
                <w:sz w:val="22"/>
                <w:szCs w:val="22"/>
                <w:lang w:eastAsia="lt-LT"/>
              </w:rPr>
            </w:pPr>
          </w:p>
        </w:tc>
      </w:tr>
      <w:tr w:rsidR="001B3B32" w:rsidRPr="002C081B" w14:paraId="30200DE3" w14:textId="77777777" w:rsidTr="00094D9A">
        <w:tc>
          <w:tcPr>
            <w:tcW w:w="766" w:type="dxa"/>
          </w:tcPr>
          <w:p w14:paraId="71BD8D08" w14:textId="33CD1C93" w:rsidR="001B3B32" w:rsidRPr="002C081B" w:rsidRDefault="001B3B32"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lastRenderedPageBreak/>
              <w:t>1</w:t>
            </w:r>
            <w:r w:rsidR="008742B4" w:rsidRPr="002C081B">
              <w:rPr>
                <w:rFonts w:ascii="Times New Roman" w:eastAsia="Times New Roman" w:hAnsi="Times New Roman" w:cs="Times New Roman"/>
                <w:color w:val="auto"/>
                <w:sz w:val="22"/>
                <w:szCs w:val="22"/>
                <w:lang w:eastAsia="lt-LT"/>
              </w:rPr>
              <w:t>8</w:t>
            </w:r>
            <w:r w:rsidRPr="002C081B">
              <w:rPr>
                <w:rFonts w:ascii="Times New Roman" w:eastAsia="Times New Roman" w:hAnsi="Times New Roman" w:cs="Times New Roman"/>
                <w:color w:val="auto"/>
                <w:sz w:val="22"/>
                <w:szCs w:val="22"/>
                <w:lang w:eastAsia="lt-LT"/>
              </w:rPr>
              <w:t>.</w:t>
            </w:r>
          </w:p>
        </w:tc>
        <w:tc>
          <w:tcPr>
            <w:tcW w:w="6476" w:type="dxa"/>
            <w:gridSpan w:val="2"/>
          </w:tcPr>
          <w:p w14:paraId="0FD86751" w14:textId="50129F3C"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nėra apeinamos pranešimo ribos, nustatytos ir nurodytos </w:t>
            </w:r>
            <w:r w:rsidR="002C081B" w:rsidRPr="00A16225">
              <w:rPr>
                <w:rFonts w:ascii="Times New Roman" w:eastAsia="Calibri" w:hAnsi="Times New Roman" w:cs="Times New Roman"/>
                <w:sz w:val="22"/>
                <w:szCs w:val="22"/>
              </w:rPr>
              <w:t>Bendrojo bendrosios išimties reglamento</w:t>
            </w:r>
            <w:r w:rsidRPr="002C081B">
              <w:rPr>
                <w:rFonts w:ascii="Times New Roman" w:eastAsia="Times New Roman" w:hAnsi="Times New Roman" w:cs="Times New Roman"/>
                <w:bCs/>
                <w:color w:val="auto"/>
                <w:sz w:val="22"/>
                <w:szCs w:val="22"/>
                <w:lang w:eastAsia="lt-LT"/>
              </w:rPr>
              <w:t xml:space="preserve">4 straipsnio 1 dalyje z punkte, </w:t>
            </w:r>
            <w:r w:rsidRPr="002C081B">
              <w:rPr>
                <w:rFonts w:ascii="Times New Roman" w:eastAsia="Times New Roman" w:hAnsi="Times New Roman" w:cs="Times New Roman"/>
                <w:b/>
                <w:bCs/>
                <w:color w:val="auto"/>
                <w:sz w:val="22"/>
                <w:szCs w:val="22"/>
                <w:lang w:eastAsia="lt-LT"/>
              </w:rPr>
              <w:t>dirbtinai išskaidant</w:t>
            </w:r>
            <w:r w:rsidRPr="002C081B">
              <w:rPr>
                <w:rFonts w:ascii="Times New Roman" w:eastAsia="Times New Roman" w:hAnsi="Times New Roman" w:cs="Times New Roman"/>
                <w:bCs/>
                <w:color w:val="auto"/>
                <w:sz w:val="22"/>
                <w:szCs w:val="22"/>
                <w:lang w:eastAsia="lt-LT"/>
              </w:rPr>
              <w:t xml:space="preserve"> pagalbos projektus?</w:t>
            </w:r>
          </w:p>
        </w:tc>
        <w:tc>
          <w:tcPr>
            <w:tcW w:w="848" w:type="dxa"/>
          </w:tcPr>
          <w:p w14:paraId="7C004831" w14:textId="77777777" w:rsidR="001B3B32" w:rsidRPr="00A16225" w:rsidRDefault="001B3B32" w:rsidP="00094D9A">
            <w:pPr>
              <w:rPr>
                <w:sz w:val="22"/>
                <w:szCs w:val="22"/>
                <w:lang w:eastAsia="lt-LT"/>
              </w:rPr>
            </w:pPr>
            <w:r w:rsidRPr="00A16225">
              <w:rPr>
                <w:sz w:val="22"/>
                <w:szCs w:val="22"/>
                <w:lang w:eastAsia="lt-LT"/>
              </w:rPr>
              <w:t>□ Taip</w:t>
            </w:r>
          </w:p>
        </w:tc>
        <w:tc>
          <w:tcPr>
            <w:tcW w:w="707" w:type="dxa"/>
          </w:tcPr>
          <w:p w14:paraId="31DE81BA"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Ne</w:t>
            </w:r>
          </w:p>
        </w:tc>
        <w:tc>
          <w:tcPr>
            <w:tcW w:w="6053" w:type="dxa"/>
            <w:gridSpan w:val="3"/>
          </w:tcPr>
          <w:p w14:paraId="40239536"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2C081B" w14:paraId="6CCB1C3F" w14:textId="77777777" w:rsidTr="00094D9A">
        <w:tc>
          <w:tcPr>
            <w:tcW w:w="766" w:type="dxa"/>
          </w:tcPr>
          <w:p w14:paraId="58C18C10" w14:textId="1D752806" w:rsidR="001B3B32" w:rsidRPr="002C081B" w:rsidRDefault="001B3B32"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1</w:t>
            </w:r>
            <w:r w:rsidR="008742B4" w:rsidRPr="002C081B">
              <w:rPr>
                <w:rFonts w:ascii="Times New Roman" w:eastAsia="Times New Roman" w:hAnsi="Times New Roman" w:cs="Times New Roman"/>
                <w:color w:val="auto"/>
                <w:sz w:val="22"/>
                <w:szCs w:val="22"/>
                <w:lang w:eastAsia="lt-LT"/>
              </w:rPr>
              <w:t>9</w:t>
            </w:r>
            <w:r w:rsidRPr="002C081B">
              <w:rPr>
                <w:rFonts w:ascii="Times New Roman" w:eastAsia="Times New Roman" w:hAnsi="Times New Roman" w:cs="Times New Roman"/>
                <w:color w:val="auto"/>
                <w:sz w:val="22"/>
                <w:szCs w:val="22"/>
                <w:lang w:eastAsia="lt-LT"/>
              </w:rPr>
              <w:t>.</w:t>
            </w:r>
          </w:p>
        </w:tc>
        <w:tc>
          <w:tcPr>
            <w:tcW w:w="6476" w:type="dxa"/>
            <w:gridSpan w:val="2"/>
          </w:tcPr>
          <w:p w14:paraId="14273069" w14:textId="7573ADAA"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teikiama pagalba yra </w:t>
            </w:r>
            <w:r w:rsidRPr="002C081B">
              <w:rPr>
                <w:rFonts w:ascii="Times New Roman" w:eastAsia="Times New Roman" w:hAnsi="Times New Roman" w:cs="Times New Roman"/>
                <w:b/>
                <w:bCs/>
                <w:color w:val="auto"/>
                <w:sz w:val="22"/>
                <w:szCs w:val="22"/>
                <w:lang w:eastAsia="lt-LT"/>
              </w:rPr>
              <w:t>skaidri</w:t>
            </w:r>
            <w:r w:rsidRPr="002C081B">
              <w:rPr>
                <w:rFonts w:ascii="Times New Roman" w:eastAsia="Times New Roman" w:hAnsi="Times New Roman" w:cs="Times New Roman"/>
                <w:bCs/>
                <w:color w:val="auto"/>
                <w:sz w:val="22"/>
                <w:szCs w:val="22"/>
                <w:lang w:eastAsia="lt-LT"/>
              </w:rPr>
              <w:t xml:space="preserve"> pagal </w:t>
            </w:r>
            <w:r w:rsidR="002C081B" w:rsidRPr="00A16225">
              <w:rPr>
                <w:rFonts w:ascii="Times New Roman" w:eastAsia="Calibri" w:hAnsi="Times New Roman" w:cs="Times New Roman"/>
                <w:sz w:val="22"/>
                <w:szCs w:val="22"/>
              </w:rPr>
              <w:t>Bendrojo bendrosios išimties reglamento</w:t>
            </w:r>
            <w:r w:rsidRPr="002C081B">
              <w:rPr>
                <w:rFonts w:ascii="Times New Roman" w:eastAsia="Times New Roman" w:hAnsi="Times New Roman" w:cs="Times New Roman"/>
                <w:bCs/>
                <w:color w:val="auto"/>
                <w:sz w:val="22"/>
                <w:szCs w:val="22"/>
                <w:lang w:eastAsia="lt-LT"/>
              </w:rPr>
              <w:t>5 straipsnio reikalavimus?</w:t>
            </w:r>
          </w:p>
        </w:tc>
        <w:tc>
          <w:tcPr>
            <w:tcW w:w="848" w:type="dxa"/>
          </w:tcPr>
          <w:p w14:paraId="3E78E384" w14:textId="77777777" w:rsidR="001B3B32" w:rsidRPr="00A16225" w:rsidRDefault="001B3B32" w:rsidP="00094D9A">
            <w:pPr>
              <w:rPr>
                <w:sz w:val="22"/>
                <w:szCs w:val="22"/>
              </w:rPr>
            </w:pPr>
            <w:r w:rsidRPr="00A16225">
              <w:rPr>
                <w:sz w:val="22"/>
                <w:szCs w:val="22"/>
                <w:lang w:eastAsia="lt-LT"/>
              </w:rPr>
              <w:t>□ Taip</w:t>
            </w:r>
          </w:p>
        </w:tc>
        <w:tc>
          <w:tcPr>
            <w:tcW w:w="707" w:type="dxa"/>
          </w:tcPr>
          <w:p w14:paraId="3EBD21B6"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6053" w:type="dxa"/>
            <w:gridSpan w:val="3"/>
          </w:tcPr>
          <w:p w14:paraId="78C30606"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2C081B" w14:paraId="7D454D66" w14:textId="77777777" w:rsidTr="00094D9A">
        <w:tc>
          <w:tcPr>
            <w:tcW w:w="766" w:type="dxa"/>
          </w:tcPr>
          <w:p w14:paraId="470797B2" w14:textId="0CFF0953" w:rsidR="001B3B32" w:rsidRPr="002C081B" w:rsidRDefault="008742B4"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20</w:t>
            </w:r>
            <w:r w:rsidR="001B3B32" w:rsidRPr="002C081B">
              <w:rPr>
                <w:rFonts w:ascii="Times New Roman" w:eastAsia="Times New Roman" w:hAnsi="Times New Roman" w:cs="Times New Roman"/>
                <w:color w:val="auto"/>
                <w:sz w:val="22"/>
                <w:szCs w:val="22"/>
                <w:lang w:eastAsia="lt-LT"/>
              </w:rPr>
              <w:t>.</w:t>
            </w:r>
          </w:p>
        </w:tc>
        <w:tc>
          <w:tcPr>
            <w:tcW w:w="6476" w:type="dxa"/>
            <w:gridSpan w:val="2"/>
          </w:tcPr>
          <w:p w14:paraId="0953566B" w14:textId="71DA5009"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pagalbos </w:t>
            </w:r>
            <w:r w:rsidRPr="002C081B">
              <w:rPr>
                <w:rFonts w:ascii="Times New Roman" w:eastAsia="Times New Roman" w:hAnsi="Times New Roman" w:cs="Times New Roman"/>
                <w:b/>
                <w:bCs/>
                <w:color w:val="auto"/>
                <w:sz w:val="22"/>
                <w:szCs w:val="22"/>
                <w:lang w:eastAsia="lt-LT"/>
              </w:rPr>
              <w:t>intensyvumas ir tinkamos finansuoti išlaidos</w:t>
            </w:r>
            <w:r w:rsidRPr="002C081B">
              <w:rPr>
                <w:rFonts w:ascii="Times New Roman" w:eastAsia="Times New Roman" w:hAnsi="Times New Roman" w:cs="Times New Roman"/>
                <w:bCs/>
                <w:color w:val="auto"/>
                <w:sz w:val="22"/>
                <w:szCs w:val="22"/>
                <w:lang w:eastAsia="lt-LT"/>
              </w:rPr>
              <w:t xml:space="preserve"> atitinka </w:t>
            </w:r>
            <w:r w:rsidR="002C081B" w:rsidRPr="00A16225">
              <w:rPr>
                <w:rFonts w:ascii="Times New Roman" w:eastAsia="Calibri" w:hAnsi="Times New Roman" w:cs="Times New Roman"/>
                <w:sz w:val="22"/>
                <w:szCs w:val="22"/>
              </w:rPr>
              <w:t>Bendrojo bendrosios išimties reglamento</w:t>
            </w:r>
            <w:r w:rsidRPr="002C081B">
              <w:rPr>
                <w:rFonts w:ascii="Times New Roman" w:eastAsia="Times New Roman" w:hAnsi="Times New Roman" w:cs="Times New Roman"/>
                <w:bCs/>
                <w:color w:val="auto"/>
                <w:sz w:val="22"/>
                <w:szCs w:val="22"/>
                <w:lang w:eastAsia="lt-LT"/>
              </w:rPr>
              <w:t>7 straipsnio reikalavimus?</w:t>
            </w:r>
          </w:p>
        </w:tc>
        <w:tc>
          <w:tcPr>
            <w:tcW w:w="848" w:type="dxa"/>
          </w:tcPr>
          <w:p w14:paraId="5D26F6AD" w14:textId="77777777" w:rsidR="001B3B32" w:rsidRPr="00A16225" w:rsidRDefault="001B3B32" w:rsidP="00094D9A">
            <w:pPr>
              <w:rPr>
                <w:sz w:val="22"/>
                <w:szCs w:val="22"/>
              </w:rPr>
            </w:pPr>
            <w:r w:rsidRPr="00A16225">
              <w:rPr>
                <w:sz w:val="22"/>
                <w:szCs w:val="22"/>
                <w:lang w:eastAsia="lt-LT"/>
              </w:rPr>
              <w:t>□ Taip</w:t>
            </w:r>
          </w:p>
        </w:tc>
        <w:tc>
          <w:tcPr>
            <w:tcW w:w="707" w:type="dxa"/>
          </w:tcPr>
          <w:p w14:paraId="3AD22057"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6053" w:type="dxa"/>
            <w:gridSpan w:val="3"/>
          </w:tcPr>
          <w:p w14:paraId="2A2F8D1D"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2C081B" w14:paraId="548DF593" w14:textId="77777777" w:rsidTr="00094D9A">
        <w:tc>
          <w:tcPr>
            <w:tcW w:w="766" w:type="dxa"/>
          </w:tcPr>
          <w:p w14:paraId="66B74746" w14:textId="1F9663DA" w:rsidR="001B3B32" w:rsidRPr="002C081B" w:rsidRDefault="008742B4"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21</w:t>
            </w:r>
            <w:r w:rsidR="001B3B32" w:rsidRPr="002C081B">
              <w:rPr>
                <w:rFonts w:ascii="Times New Roman" w:eastAsia="Times New Roman" w:hAnsi="Times New Roman" w:cs="Times New Roman"/>
                <w:color w:val="auto"/>
                <w:sz w:val="22"/>
                <w:szCs w:val="22"/>
                <w:lang w:eastAsia="lt-LT"/>
              </w:rPr>
              <w:t>.</w:t>
            </w:r>
          </w:p>
        </w:tc>
        <w:tc>
          <w:tcPr>
            <w:tcW w:w="6476" w:type="dxa"/>
            <w:gridSpan w:val="2"/>
          </w:tcPr>
          <w:p w14:paraId="20364723" w14:textId="5F3D5E15" w:rsidR="001B3B32" w:rsidRPr="002C081B" w:rsidRDefault="001B3B32"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yra laikomasi </w:t>
            </w:r>
            <w:r w:rsidRPr="002C081B">
              <w:rPr>
                <w:rFonts w:ascii="Times New Roman" w:eastAsia="Times New Roman" w:hAnsi="Times New Roman" w:cs="Times New Roman"/>
                <w:b/>
                <w:bCs/>
                <w:color w:val="auto"/>
                <w:sz w:val="22"/>
                <w:szCs w:val="22"/>
                <w:lang w:eastAsia="lt-LT"/>
              </w:rPr>
              <w:t>sumavimo reikalavimų</w:t>
            </w:r>
            <w:r w:rsidRPr="002C081B">
              <w:rPr>
                <w:rFonts w:ascii="Times New Roman" w:eastAsia="Times New Roman" w:hAnsi="Times New Roman" w:cs="Times New Roman"/>
                <w:bCs/>
                <w:color w:val="auto"/>
                <w:sz w:val="22"/>
                <w:szCs w:val="22"/>
                <w:lang w:eastAsia="lt-LT"/>
              </w:rPr>
              <w:t xml:space="preserve"> pagal </w:t>
            </w:r>
            <w:r w:rsidR="002C081B" w:rsidRPr="00A16225">
              <w:rPr>
                <w:rFonts w:ascii="Times New Roman" w:eastAsia="Calibri" w:hAnsi="Times New Roman" w:cs="Times New Roman"/>
                <w:sz w:val="22"/>
                <w:szCs w:val="22"/>
              </w:rPr>
              <w:t>Bendrojo bendrosios išimties reglamento</w:t>
            </w:r>
            <w:r w:rsidRPr="002C081B">
              <w:rPr>
                <w:rFonts w:ascii="Times New Roman" w:eastAsia="Times New Roman" w:hAnsi="Times New Roman" w:cs="Times New Roman"/>
                <w:bCs/>
                <w:color w:val="auto"/>
                <w:sz w:val="22"/>
                <w:szCs w:val="22"/>
                <w:lang w:eastAsia="lt-LT"/>
              </w:rPr>
              <w:t xml:space="preserve"> 8 straipsnio nuostatas? </w:t>
            </w:r>
          </w:p>
        </w:tc>
        <w:tc>
          <w:tcPr>
            <w:tcW w:w="848" w:type="dxa"/>
          </w:tcPr>
          <w:p w14:paraId="5D53C31C" w14:textId="77777777" w:rsidR="001B3B32" w:rsidRPr="00A16225" w:rsidRDefault="001B3B32" w:rsidP="00094D9A">
            <w:pPr>
              <w:rPr>
                <w:sz w:val="22"/>
                <w:szCs w:val="22"/>
              </w:rPr>
            </w:pPr>
            <w:r w:rsidRPr="00A16225">
              <w:rPr>
                <w:sz w:val="22"/>
                <w:szCs w:val="22"/>
                <w:lang w:eastAsia="lt-LT"/>
              </w:rPr>
              <w:t>□ Taip</w:t>
            </w:r>
          </w:p>
        </w:tc>
        <w:tc>
          <w:tcPr>
            <w:tcW w:w="707" w:type="dxa"/>
          </w:tcPr>
          <w:p w14:paraId="7170E841"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6053" w:type="dxa"/>
            <w:gridSpan w:val="3"/>
          </w:tcPr>
          <w:p w14:paraId="138AF2B6" w14:textId="77777777" w:rsidR="001B3B32" w:rsidRPr="002C081B"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2C081B" w14:paraId="22AEBCFB" w14:textId="77777777" w:rsidTr="00094D9A">
        <w:tc>
          <w:tcPr>
            <w:tcW w:w="14850" w:type="dxa"/>
            <w:gridSpan w:val="8"/>
          </w:tcPr>
          <w:p w14:paraId="6512F0DA" w14:textId="77777777" w:rsidR="001B3B32" w:rsidRPr="002C081B" w:rsidRDefault="001B3B32" w:rsidP="00094D9A">
            <w:pPr>
              <w:pStyle w:val="Default"/>
              <w:jc w:val="both"/>
              <w:rPr>
                <w:rFonts w:ascii="Times New Roman" w:eastAsia="Times New Roman" w:hAnsi="Times New Roman" w:cs="Times New Roman"/>
                <w:b/>
                <w:color w:val="auto"/>
                <w:sz w:val="22"/>
                <w:szCs w:val="22"/>
                <w:lang w:eastAsia="lt-LT"/>
              </w:rPr>
            </w:pPr>
            <w:r w:rsidRPr="002C081B">
              <w:rPr>
                <w:rFonts w:ascii="Times New Roman" w:eastAsia="Times New Roman" w:hAnsi="Times New Roman" w:cs="Times New Roman"/>
                <w:b/>
                <w:color w:val="auto"/>
                <w:sz w:val="22"/>
                <w:szCs w:val="22"/>
                <w:lang w:eastAsia="lt-LT"/>
              </w:rPr>
              <w:t>Reikalavimai pagalbai kultūrai ir paveldo išsaugojimui</w:t>
            </w:r>
          </w:p>
        </w:tc>
      </w:tr>
      <w:tr w:rsidR="001E267F" w:rsidRPr="002C081B" w14:paraId="0ECB75D2" w14:textId="0FEE054E" w:rsidTr="001E267F">
        <w:tc>
          <w:tcPr>
            <w:tcW w:w="766" w:type="dxa"/>
          </w:tcPr>
          <w:p w14:paraId="24949E3C" w14:textId="13B00E8B" w:rsidR="001E267F" w:rsidRPr="002C081B" w:rsidRDefault="001E267F" w:rsidP="00094D9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2</w:t>
            </w:r>
            <w:r w:rsidR="008742B4" w:rsidRPr="002C081B">
              <w:rPr>
                <w:rFonts w:ascii="Times New Roman" w:eastAsia="Times New Roman" w:hAnsi="Times New Roman" w:cs="Times New Roman"/>
                <w:color w:val="auto"/>
                <w:sz w:val="22"/>
                <w:szCs w:val="22"/>
                <w:lang w:eastAsia="lt-LT"/>
              </w:rPr>
              <w:t>2</w:t>
            </w:r>
            <w:r w:rsidRPr="002C081B">
              <w:rPr>
                <w:rFonts w:ascii="Times New Roman" w:eastAsia="Times New Roman" w:hAnsi="Times New Roman" w:cs="Times New Roman"/>
                <w:color w:val="auto"/>
                <w:sz w:val="22"/>
                <w:szCs w:val="22"/>
                <w:lang w:eastAsia="lt-LT"/>
              </w:rPr>
              <w:t>.</w:t>
            </w:r>
          </w:p>
        </w:tc>
        <w:tc>
          <w:tcPr>
            <w:tcW w:w="6476" w:type="dxa"/>
            <w:gridSpan w:val="2"/>
          </w:tcPr>
          <w:p w14:paraId="74872E59" w14:textId="504F2C5C" w:rsidR="001E267F" w:rsidRPr="002C081B" w:rsidRDefault="001E267F" w:rsidP="00094D9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teikiama pagalba </w:t>
            </w:r>
            <w:r w:rsidR="002C081B" w:rsidRPr="00A16225">
              <w:rPr>
                <w:rFonts w:ascii="Times New Roman" w:eastAsia="Calibri" w:hAnsi="Times New Roman" w:cs="Times New Roman"/>
                <w:sz w:val="22"/>
                <w:szCs w:val="22"/>
              </w:rPr>
              <w:t>Bendrojo bendrosios išimties reglamento</w:t>
            </w:r>
            <w:r w:rsidRPr="002C081B">
              <w:rPr>
                <w:rFonts w:ascii="Times New Roman" w:eastAsia="Times New Roman" w:hAnsi="Times New Roman" w:cs="Times New Roman"/>
                <w:bCs/>
                <w:color w:val="auto"/>
                <w:sz w:val="22"/>
                <w:szCs w:val="22"/>
                <w:lang w:eastAsia="lt-LT"/>
              </w:rPr>
              <w:t xml:space="preserve">53 straipsnio 2 dalyje nurodytiems </w:t>
            </w:r>
            <w:r w:rsidRPr="002C081B">
              <w:rPr>
                <w:rFonts w:ascii="Times New Roman" w:eastAsia="Times New Roman" w:hAnsi="Times New Roman" w:cs="Times New Roman"/>
                <w:b/>
                <w:bCs/>
                <w:color w:val="auto"/>
                <w:sz w:val="22"/>
                <w:szCs w:val="22"/>
                <w:lang w:eastAsia="lt-LT"/>
              </w:rPr>
              <w:t xml:space="preserve">kultūros tikslams ir kultūrinei veiklai </w:t>
            </w:r>
            <w:r w:rsidRPr="002C081B">
              <w:rPr>
                <w:rFonts w:ascii="Times New Roman" w:eastAsia="Times New Roman" w:hAnsi="Times New Roman" w:cs="Times New Roman"/>
                <w:bCs/>
                <w:i/>
                <w:color w:val="auto"/>
                <w:sz w:val="22"/>
                <w:szCs w:val="22"/>
                <w:lang w:eastAsia="lt-LT"/>
              </w:rPr>
              <w:t>(Pastabose nurodyti konkretų kultūros tikslą ar veiklą)</w:t>
            </w:r>
            <w:r w:rsidRPr="002C081B">
              <w:rPr>
                <w:rFonts w:ascii="Times New Roman" w:eastAsia="Times New Roman" w:hAnsi="Times New Roman" w:cs="Times New Roman"/>
                <w:bCs/>
                <w:color w:val="auto"/>
                <w:sz w:val="22"/>
                <w:szCs w:val="22"/>
                <w:lang w:eastAsia="lt-LT"/>
              </w:rPr>
              <w:t xml:space="preserve">   </w:t>
            </w:r>
          </w:p>
        </w:tc>
        <w:tc>
          <w:tcPr>
            <w:tcW w:w="848" w:type="dxa"/>
          </w:tcPr>
          <w:p w14:paraId="010A0246" w14:textId="77777777" w:rsidR="001E267F" w:rsidRPr="00A16225" w:rsidRDefault="001E267F" w:rsidP="00094D9A">
            <w:pPr>
              <w:rPr>
                <w:sz w:val="22"/>
                <w:szCs w:val="22"/>
              </w:rPr>
            </w:pPr>
            <w:r w:rsidRPr="00A16225">
              <w:rPr>
                <w:sz w:val="22"/>
                <w:szCs w:val="22"/>
                <w:lang w:eastAsia="lt-LT"/>
              </w:rPr>
              <w:t>□ Taip</w:t>
            </w:r>
          </w:p>
        </w:tc>
        <w:tc>
          <w:tcPr>
            <w:tcW w:w="707" w:type="dxa"/>
          </w:tcPr>
          <w:p w14:paraId="7805E74E" w14:textId="77777777" w:rsidR="001E267F" w:rsidRPr="002C081B" w:rsidRDefault="001E267F"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840" w:type="dxa"/>
          </w:tcPr>
          <w:p w14:paraId="15879E2A" w14:textId="31298DD6" w:rsidR="001E267F" w:rsidRPr="002C081B" w:rsidRDefault="00226B46" w:rsidP="00094D9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N/A</w:t>
            </w:r>
          </w:p>
        </w:tc>
        <w:tc>
          <w:tcPr>
            <w:tcW w:w="5213" w:type="dxa"/>
            <w:gridSpan w:val="2"/>
          </w:tcPr>
          <w:p w14:paraId="394E3736" w14:textId="77777777" w:rsidR="001E267F" w:rsidRPr="002C081B" w:rsidRDefault="001E267F" w:rsidP="00094D9A">
            <w:pPr>
              <w:pStyle w:val="Default"/>
              <w:jc w:val="both"/>
              <w:rPr>
                <w:rFonts w:ascii="Times New Roman" w:eastAsia="Times New Roman" w:hAnsi="Times New Roman" w:cs="Times New Roman"/>
                <w:color w:val="auto"/>
                <w:sz w:val="22"/>
                <w:szCs w:val="22"/>
                <w:lang w:eastAsia="lt-LT"/>
              </w:rPr>
            </w:pPr>
          </w:p>
        </w:tc>
      </w:tr>
      <w:tr w:rsidR="00226B46" w:rsidRPr="002C081B" w14:paraId="26A68F5C" w14:textId="66B90F90" w:rsidTr="001E267F">
        <w:tc>
          <w:tcPr>
            <w:tcW w:w="766" w:type="dxa"/>
          </w:tcPr>
          <w:p w14:paraId="28AB774C" w14:textId="547C2E4A" w:rsidR="00226B46" w:rsidRPr="002C081B" w:rsidRDefault="00226B46" w:rsidP="00226B46">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2</w:t>
            </w:r>
            <w:r w:rsidR="008742B4" w:rsidRPr="002C081B">
              <w:rPr>
                <w:rFonts w:ascii="Times New Roman" w:eastAsia="Times New Roman" w:hAnsi="Times New Roman" w:cs="Times New Roman"/>
                <w:color w:val="auto"/>
                <w:sz w:val="22"/>
                <w:szCs w:val="22"/>
                <w:lang w:eastAsia="lt-LT"/>
              </w:rPr>
              <w:t>3</w:t>
            </w:r>
            <w:r w:rsidRPr="002C081B">
              <w:rPr>
                <w:rFonts w:ascii="Times New Roman" w:eastAsia="Times New Roman" w:hAnsi="Times New Roman" w:cs="Times New Roman"/>
                <w:color w:val="auto"/>
                <w:sz w:val="22"/>
                <w:szCs w:val="22"/>
                <w:lang w:eastAsia="lt-LT"/>
              </w:rPr>
              <w:t>.</w:t>
            </w:r>
          </w:p>
        </w:tc>
        <w:tc>
          <w:tcPr>
            <w:tcW w:w="6476" w:type="dxa"/>
            <w:gridSpan w:val="2"/>
          </w:tcPr>
          <w:p w14:paraId="550C6890" w14:textId="56223427" w:rsidR="00226B46" w:rsidRPr="002C081B" w:rsidRDefault="00226B46" w:rsidP="00226B46">
            <w:pPr>
              <w:pStyle w:val="Default"/>
              <w:contextualSpacing/>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w:t>
            </w:r>
            <w:r w:rsidR="006B66DD" w:rsidRPr="002C081B">
              <w:rPr>
                <w:rFonts w:ascii="Times New Roman" w:eastAsia="Times New Roman" w:hAnsi="Times New Roman" w:cs="Times New Roman"/>
                <w:bCs/>
                <w:color w:val="auto"/>
                <w:sz w:val="22"/>
                <w:szCs w:val="22"/>
                <w:lang w:eastAsia="lt-LT"/>
              </w:rPr>
              <w:t xml:space="preserve">investicinė </w:t>
            </w:r>
            <w:r w:rsidRPr="002C081B">
              <w:rPr>
                <w:rFonts w:ascii="Times New Roman" w:eastAsia="Times New Roman" w:hAnsi="Times New Roman" w:cs="Times New Roman"/>
                <w:bCs/>
                <w:color w:val="auto"/>
                <w:sz w:val="22"/>
                <w:szCs w:val="22"/>
                <w:lang w:eastAsia="lt-LT"/>
              </w:rPr>
              <w:t>pagalba yra teikiama objektui, kurio bent 80 % arba laiko, arba vietos pajėgumo per metus yra naudojama kultūros tikslams?</w:t>
            </w:r>
          </w:p>
        </w:tc>
        <w:tc>
          <w:tcPr>
            <w:tcW w:w="848" w:type="dxa"/>
          </w:tcPr>
          <w:p w14:paraId="581440DD" w14:textId="77777777" w:rsidR="00226B46" w:rsidRPr="00A16225" w:rsidRDefault="00226B46" w:rsidP="00226B46">
            <w:pPr>
              <w:rPr>
                <w:sz w:val="22"/>
                <w:szCs w:val="22"/>
                <w:lang w:eastAsia="lt-LT"/>
              </w:rPr>
            </w:pPr>
            <w:r w:rsidRPr="00A16225">
              <w:rPr>
                <w:sz w:val="22"/>
                <w:szCs w:val="22"/>
                <w:lang w:eastAsia="lt-LT"/>
              </w:rPr>
              <w:t>□ Taip</w:t>
            </w:r>
          </w:p>
        </w:tc>
        <w:tc>
          <w:tcPr>
            <w:tcW w:w="707" w:type="dxa"/>
          </w:tcPr>
          <w:p w14:paraId="1C095559" w14:textId="77777777" w:rsidR="00226B46" w:rsidRPr="002C081B" w:rsidRDefault="00226B46" w:rsidP="00226B46">
            <w:pPr>
              <w:pStyle w:val="Default"/>
              <w:contextualSpacing/>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840" w:type="dxa"/>
          </w:tcPr>
          <w:p w14:paraId="2D1C02DC" w14:textId="15BC920B" w:rsidR="00226B46" w:rsidRPr="002C081B" w:rsidRDefault="00226B46" w:rsidP="00226B46">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N/A</w:t>
            </w:r>
          </w:p>
        </w:tc>
        <w:tc>
          <w:tcPr>
            <w:tcW w:w="5213" w:type="dxa"/>
            <w:gridSpan w:val="2"/>
          </w:tcPr>
          <w:p w14:paraId="64970138" w14:textId="77777777" w:rsidR="00226B46" w:rsidRPr="002C081B" w:rsidRDefault="00226B46" w:rsidP="00226B46">
            <w:pPr>
              <w:pStyle w:val="Default"/>
              <w:jc w:val="both"/>
              <w:rPr>
                <w:rFonts w:ascii="Times New Roman" w:eastAsia="Times New Roman" w:hAnsi="Times New Roman" w:cs="Times New Roman"/>
                <w:color w:val="auto"/>
                <w:sz w:val="22"/>
                <w:szCs w:val="22"/>
                <w:lang w:eastAsia="lt-LT"/>
              </w:rPr>
            </w:pPr>
          </w:p>
        </w:tc>
      </w:tr>
      <w:tr w:rsidR="00226B46" w:rsidRPr="002C081B" w14:paraId="57D825B4" w14:textId="44DCE611" w:rsidTr="001E267F">
        <w:tc>
          <w:tcPr>
            <w:tcW w:w="766" w:type="dxa"/>
          </w:tcPr>
          <w:p w14:paraId="5ED6834D" w14:textId="5621B6AE" w:rsidR="00226B46" w:rsidRPr="002C081B" w:rsidRDefault="00226B46" w:rsidP="00226B46">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2</w:t>
            </w:r>
            <w:r w:rsidR="008742B4" w:rsidRPr="002C081B">
              <w:rPr>
                <w:rFonts w:ascii="Times New Roman" w:eastAsia="Times New Roman" w:hAnsi="Times New Roman" w:cs="Times New Roman"/>
                <w:color w:val="auto"/>
                <w:sz w:val="22"/>
                <w:szCs w:val="22"/>
                <w:lang w:eastAsia="lt-LT"/>
              </w:rPr>
              <w:t>4</w:t>
            </w:r>
            <w:r w:rsidRPr="002C081B">
              <w:rPr>
                <w:rFonts w:ascii="Times New Roman" w:eastAsia="Times New Roman" w:hAnsi="Times New Roman" w:cs="Times New Roman"/>
                <w:color w:val="auto"/>
                <w:sz w:val="22"/>
                <w:szCs w:val="22"/>
                <w:lang w:eastAsia="lt-LT"/>
              </w:rPr>
              <w:t>.</w:t>
            </w:r>
          </w:p>
        </w:tc>
        <w:tc>
          <w:tcPr>
            <w:tcW w:w="6476" w:type="dxa"/>
            <w:gridSpan w:val="2"/>
          </w:tcPr>
          <w:p w14:paraId="66781ABB" w14:textId="0865B25F" w:rsidR="00226B46" w:rsidRPr="002C081B" w:rsidRDefault="00226B46" w:rsidP="00226B46">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projektas atitinka </w:t>
            </w:r>
            <w:r w:rsidR="002C081B" w:rsidRPr="00A16225">
              <w:rPr>
                <w:rFonts w:ascii="Times New Roman" w:eastAsia="Calibri" w:hAnsi="Times New Roman" w:cs="Times New Roman"/>
                <w:sz w:val="22"/>
                <w:szCs w:val="22"/>
              </w:rPr>
              <w:t>Bendrojo bendrosios išimties reglamento</w:t>
            </w:r>
            <w:r w:rsidRPr="002C081B">
              <w:rPr>
                <w:rFonts w:ascii="Times New Roman" w:eastAsia="Times New Roman" w:hAnsi="Times New Roman" w:cs="Times New Roman"/>
                <w:bCs/>
                <w:color w:val="auto"/>
                <w:sz w:val="22"/>
                <w:szCs w:val="22"/>
                <w:lang w:eastAsia="lt-LT"/>
              </w:rPr>
              <w:t>53 straipsnio 4</w:t>
            </w:r>
            <w:r w:rsidR="006B66DD" w:rsidRPr="002C081B">
              <w:rPr>
                <w:rFonts w:ascii="Times New Roman" w:eastAsia="Times New Roman" w:hAnsi="Times New Roman" w:cs="Times New Roman"/>
                <w:bCs/>
                <w:color w:val="auto"/>
                <w:sz w:val="22"/>
                <w:szCs w:val="22"/>
                <w:lang w:eastAsia="lt-LT"/>
              </w:rPr>
              <w:t xml:space="preserve"> ir/ar 5</w:t>
            </w:r>
            <w:r w:rsidRPr="002C081B">
              <w:rPr>
                <w:rFonts w:ascii="Times New Roman" w:eastAsia="Times New Roman" w:hAnsi="Times New Roman" w:cs="Times New Roman"/>
                <w:bCs/>
                <w:color w:val="auto"/>
                <w:sz w:val="22"/>
                <w:szCs w:val="22"/>
                <w:lang w:eastAsia="lt-LT"/>
              </w:rPr>
              <w:t xml:space="preserve"> dalyje nustatytus </w:t>
            </w:r>
            <w:r w:rsidRPr="002C081B">
              <w:rPr>
                <w:rFonts w:ascii="Times New Roman" w:eastAsia="Times New Roman" w:hAnsi="Times New Roman" w:cs="Times New Roman"/>
                <w:b/>
                <w:bCs/>
                <w:color w:val="auto"/>
                <w:sz w:val="22"/>
                <w:szCs w:val="22"/>
                <w:lang w:eastAsia="lt-LT"/>
              </w:rPr>
              <w:t>tinkamų finansuoti išlaidų reikalavimus</w:t>
            </w:r>
            <w:r w:rsidRPr="002C081B">
              <w:rPr>
                <w:rFonts w:ascii="Times New Roman" w:eastAsia="Times New Roman" w:hAnsi="Times New Roman" w:cs="Times New Roman"/>
                <w:bCs/>
                <w:color w:val="auto"/>
                <w:sz w:val="22"/>
                <w:szCs w:val="22"/>
                <w:lang w:eastAsia="lt-LT"/>
              </w:rPr>
              <w:t xml:space="preserve">? </w:t>
            </w:r>
          </w:p>
        </w:tc>
        <w:tc>
          <w:tcPr>
            <w:tcW w:w="848" w:type="dxa"/>
          </w:tcPr>
          <w:p w14:paraId="28A65825" w14:textId="77777777" w:rsidR="00226B46" w:rsidRPr="00A16225" w:rsidRDefault="00226B46" w:rsidP="00226B46">
            <w:pPr>
              <w:rPr>
                <w:sz w:val="22"/>
                <w:szCs w:val="22"/>
                <w:lang w:eastAsia="lt-LT"/>
              </w:rPr>
            </w:pPr>
            <w:r w:rsidRPr="00A16225">
              <w:rPr>
                <w:sz w:val="22"/>
                <w:szCs w:val="22"/>
                <w:lang w:eastAsia="lt-LT"/>
              </w:rPr>
              <w:t>□ Taip</w:t>
            </w:r>
          </w:p>
        </w:tc>
        <w:tc>
          <w:tcPr>
            <w:tcW w:w="707" w:type="dxa"/>
          </w:tcPr>
          <w:p w14:paraId="10903F9D" w14:textId="77777777" w:rsidR="00226B46" w:rsidRPr="002C081B" w:rsidRDefault="00226B46" w:rsidP="00226B46">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840" w:type="dxa"/>
          </w:tcPr>
          <w:p w14:paraId="08E5180B" w14:textId="7E3B7706" w:rsidR="00226B46" w:rsidRPr="002C081B" w:rsidRDefault="00226B46" w:rsidP="00226B46">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N/A</w:t>
            </w:r>
          </w:p>
        </w:tc>
        <w:tc>
          <w:tcPr>
            <w:tcW w:w="5213" w:type="dxa"/>
            <w:gridSpan w:val="2"/>
          </w:tcPr>
          <w:p w14:paraId="6972F729" w14:textId="77777777" w:rsidR="00226B46" w:rsidRPr="002C081B" w:rsidRDefault="00226B46" w:rsidP="00226B46">
            <w:pPr>
              <w:pStyle w:val="Default"/>
              <w:jc w:val="both"/>
              <w:rPr>
                <w:rFonts w:ascii="Times New Roman" w:eastAsia="Times New Roman" w:hAnsi="Times New Roman" w:cs="Times New Roman"/>
                <w:color w:val="auto"/>
                <w:sz w:val="22"/>
                <w:szCs w:val="22"/>
                <w:lang w:eastAsia="lt-LT"/>
              </w:rPr>
            </w:pPr>
          </w:p>
        </w:tc>
      </w:tr>
      <w:tr w:rsidR="00226B46" w:rsidRPr="002C081B" w14:paraId="1DDEB6C5" w14:textId="15C030AC" w:rsidTr="001E267F">
        <w:tc>
          <w:tcPr>
            <w:tcW w:w="766" w:type="dxa"/>
          </w:tcPr>
          <w:p w14:paraId="1A2B3DB7" w14:textId="0E2558AA" w:rsidR="00226B46" w:rsidRPr="002C081B" w:rsidRDefault="00226B46" w:rsidP="00226B46">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2</w:t>
            </w:r>
            <w:r w:rsidR="008742B4" w:rsidRPr="002C081B">
              <w:rPr>
                <w:rFonts w:ascii="Times New Roman" w:eastAsia="Times New Roman" w:hAnsi="Times New Roman" w:cs="Times New Roman"/>
                <w:color w:val="auto"/>
                <w:sz w:val="22"/>
                <w:szCs w:val="22"/>
                <w:lang w:eastAsia="lt-LT"/>
              </w:rPr>
              <w:t>5</w:t>
            </w:r>
            <w:r w:rsidRPr="002C081B">
              <w:rPr>
                <w:rFonts w:ascii="Times New Roman" w:eastAsia="Times New Roman" w:hAnsi="Times New Roman" w:cs="Times New Roman"/>
                <w:color w:val="auto"/>
                <w:sz w:val="22"/>
                <w:szCs w:val="22"/>
                <w:lang w:eastAsia="lt-LT"/>
              </w:rPr>
              <w:t>.</w:t>
            </w:r>
          </w:p>
        </w:tc>
        <w:tc>
          <w:tcPr>
            <w:tcW w:w="6476" w:type="dxa"/>
            <w:gridSpan w:val="2"/>
          </w:tcPr>
          <w:p w14:paraId="07EB485C" w14:textId="40789E09" w:rsidR="00226B46" w:rsidRPr="002C081B" w:rsidRDefault="00226B46" w:rsidP="00226B46">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nustatyta </w:t>
            </w:r>
            <w:r w:rsidR="006B66DD" w:rsidRPr="002C081B">
              <w:rPr>
                <w:rFonts w:ascii="Times New Roman" w:eastAsia="Times New Roman" w:hAnsi="Times New Roman" w:cs="Times New Roman"/>
                <w:bCs/>
                <w:color w:val="auto"/>
                <w:sz w:val="22"/>
                <w:szCs w:val="22"/>
                <w:lang w:eastAsia="lt-LT"/>
              </w:rPr>
              <w:t xml:space="preserve">didžiausia </w:t>
            </w:r>
            <w:r w:rsidRPr="002C081B">
              <w:rPr>
                <w:rFonts w:ascii="Times New Roman" w:eastAsia="Times New Roman" w:hAnsi="Times New Roman" w:cs="Times New Roman"/>
                <w:b/>
                <w:bCs/>
                <w:color w:val="auto"/>
                <w:sz w:val="22"/>
                <w:szCs w:val="22"/>
                <w:lang w:eastAsia="lt-LT"/>
              </w:rPr>
              <w:t>pagalbos suma</w:t>
            </w:r>
            <w:r w:rsidRPr="002C081B">
              <w:rPr>
                <w:rFonts w:ascii="Times New Roman" w:eastAsia="Times New Roman" w:hAnsi="Times New Roman" w:cs="Times New Roman"/>
                <w:bCs/>
                <w:color w:val="auto"/>
                <w:sz w:val="22"/>
                <w:szCs w:val="22"/>
                <w:lang w:eastAsia="lt-LT"/>
              </w:rPr>
              <w:t xml:space="preserve"> neviršija </w:t>
            </w:r>
            <w:r w:rsidR="006B66DD" w:rsidRPr="002C081B">
              <w:rPr>
                <w:rFonts w:ascii="Times New Roman" w:eastAsia="Times New Roman" w:hAnsi="Times New Roman" w:cs="Times New Roman"/>
                <w:bCs/>
                <w:color w:val="auto"/>
                <w:sz w:val="22"/>
                <w:szCs w:val="22"/>
                <w:lang w:eastAsia="lt-LT"/>
              </w:rPr>
              <w:t xml:space="preserve">80 % tinkamų finansuoti išlaidų </w:t>
            </w:r>
            <w:r w:rsidRPr="002C081B">
              <w:rPr>
                <w:rFonts w:ascii="Times New Roman" w:eastAsia="Times New Roman" w:hAnsi="Times New Roman" w:cs="Times New Roman"/>
                <w:bCs/>
                <w:color w:val="auto"/>
                <w:sz w:val="22"/>
                <w:szCs w:val="22"/>
                <w:lang w:eastAsia="lt-LT"/>
              </w:rPr>
              <w:t xml:space="preserve">arba kai teikiama pagalba </w:t>
            </w:r>
            <w:r w:rsidR="006B66DD" w:rsidRPr="002C081B">
              <w:rPr>
                <w:rFonts w:ascii="Times New Roman" w:eastAsia="Times New Roman" w:hAnsi="Times New Roman" w:cs="Times New Roman"/>
                <w:bCs/>
                <w:color w:val="auto"/>
                <w:sz w:val="22"/>
                <w:szCs w:val="22"/>
                <w:lang w:eastAsia="lt-LT"/>
              </w:rPr>
              <w:t xml:space="preserve">pagal </w:t>
            </w:r>
            <w:r w:rsidR="002C081B" w:rsidRPr="00A16225">
              <w:rPr>
                <w:rFonts w:ascii="Times New Roman" w:eastAsia="Calibri" w:hAnsi="Times New Roman" w:cs="Times New Roman"/>
                <w:sz w:val="22"/>
                <w:szCs w:val="22"/>
              </w:rPr>
              <w:t>Bendrojo bendrosios išimties reglamento</w:t>
            </w:r>
            <w:r w:rsidR="006B66DD" w:rsidRPr="002C081B">
              <w:rPr>
                <w:rFonts w:ascii="Times New Roman" w:eastAsia="Times New Roman" w:hAnsi="Times New Roman" w:cs="Times New Roman"/>
                <w:bCs/>
                <w:color w:val="auto"/>
                <w:sz w:val="22"/>
                <w:szCs w:val="22"/>
                <w:lang w:eastAsia="lt-LT"/>
              </w:rPr>
              <w:t xml:space="preserve"> 53 straipsnio 9 dalį muzikos ir literatūros kūrinių leidybai – didžiausia pagalbos suma neviršija arba tinkamų finansuoti išlaidų ir projekto diskontuotų pajamų skirtumo (bet ne daugiau nei 80 </w:t>
            </w:r>
            <w:r w:rsidR="006B66DD" w:rsidRPr="0069116F">
              <w:rPr>
                <w:rFonts w:ascii="Times New Roman" w:eastAsia="Times New Roman" w:hAnsi="Times New Roman" w:cs="Times New Roman"/>
                <w:bCs/>
                <w:color w:val="auto"/>
                <w:sz w:val="22"/>
                <w:szCs w:val="22"/>
                <w:lang w:eastAsia="lt-LT"/>
              </w:rPr>
              <w:t>%</w:t>
            </w:r>
            <w:r w:rsidR="006B66DD" w:rsidRPr="002C081B">
              <w:rPr>
                <w:rFonts w:ascii="Times New Roman" w:eastAsia="Times New Roman" w:hAnsi="Times New Roman" w:cs="Times New Roman"/>
                <w:bCs/>
                <w:color w:val="auto"/>
                <w:sz w:val="22"/>
                <w:szCs w:val="22"/>
                <w:lang w:eastAsia="lt-LT"/>
              </w:rPr>
              <w:t xml:space="preserve"> tinkamų finansuoti</w:t>
            </w:r>
            <w:r w:rsidR="00080134" w:rsidRPr="002C081B">
              <w:rPr>
                <w:rFonts w:ascii="Times New Roman" w:eastAsia="Times New Roman" w:hAnsi="Times New Roman" w:cs="Times New Roman"/>
                <w:bCs/>
                <w:color w:val="auto"/>
                <w:sz w:val="22"/>
                <w:szCs w:val="22"/>
                <w:lang w:eastAsia="lt-LT"/>
              </w:rPr>
              <w:t xml:space="preserve"> išlaidų)</w:t>
            </w:r>
            <w:r w:rsidR="006B66DD" w:rsidRPr="002C081B">
              <w:rPr>
                <w:rFonts w:ascii="Times New Roman" w:eastAsia="Times New Roman" w:hAnsi="Times New Roman" w:cs="Times New Roman"/>
                <w:bCs/>
                <w:color w:val="auto"/>
                <w:sz w:val="22"/>
                <w:szCs w:val="22"/>
                <w:lang w:eastAsia="lt-LT"/>
              </w:rPr>
              <w:t xml:space="preserve">, arba 70 </w:t>
            </w:r>
            <w:r w:rsidR="006B66DD" w:rsidRPr="0069116F">
              <w:rPr>
                <w:rFonts w:ascii="Times New Roman" w:eastAsia="Times New Roman" w:hAnsi="Times New Roman" w:cs="Times New Roman"/>
                <w:bCs/>
                <w:color w:val="auto"/>
                <w:sz w:val="22"/>
                <w:szCs w:val="22"/>
                <w:lang w:eastAsia="lt-LT"/>
              </w:rPr>
              <w:t>% tinkam</w:t>
            </w:r>
            <w:r w:rsidR="006B66DD" w:rsidRPr="002C081B">
              <w:rPr>
                <w:rFonts w:ascii="Times New Roman" w:eastAsia="Times New Roman" w:hAnsi="Times New Roman" w:cs="Times New Roman"/>
                <w:bCs/>
                <w:color w:val="auto"/>
                <w:sz w:val="22"/>
                <w:szCs w:val="22"/>
                <w:lang w:eastAsia="lt-LT"/>
              </w:rPr>
              <w:t>ų finansuoti išlaidų</w:t>
            </w:r>
            <w:r w:rsidRPr="002C081B">
              <w:rPr>
                <w:rFonts w:ascii="Times New Roman" w:eastAsia="Times New Roman" w:hAnsi="Times New Roman" w:cs="Times New Roman"/>
                <w:bCs/>
                <w:color w:val="auto"/>
                <w:sz w:val="22"/>
                <w:szCs w:val="22"/>
                <w:lang w:eastAsia="lt-LT"/>
              </w:rPr>
              <w:t>?</w:t>
            </w:r>
          </w:p>
        </w:tc>
        <w:tc>
          <w:tcPr>
            <w:tcW w:w="848" w:type="dxa"/>
          </w:tcPr>
          <w:p w14:paraId="6843B1B5" w14:textId="77777777" w:rsidR="00226B46" w:rsidRPr="00A16225" w:rsidRDefault="00226B46" w:rsidP="00226B46">
            <w:pPr>
              <w:rPr>
                <w:sz w:val="22"/>
                <w:szCs w:val="22"/>
              </w:rPr>
            </w:pPr>
            <w:r w:rsidRPr="00A16225">
              <w:rPr>
                <w:sz w:val="22"/>
                <w:szCs w:val="22"/>
                <w:lang w:eastAsia="lt-LT"/>
              </w:rPr>
              <w:t>□ Taip</w:t>
            </w:r>
          </w:p>
        </w:tc>
        <w:tc>
          <w:tcPr>
            <w:tcW w:w="707" w:type="dxa"/>
          </w:tcPr>
          <w:p w14:paraId="0805671E" w14:textId="77777777" w:rsidR="00226B46" w:rsidRPr="002C081B" w:rsidRDefault="00226B46" w:rsidP="00226B46">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840" w:type="dxa"/>
          </w:tcPr>
          <w:p w14:paraId="52518EC3" w14:textId="4A5228E0" w:rsidR="00226B46" w:rsidRPr="002C081B" w:rsidRDefault="00226B46" w:rsidP="00226B46">
            <w:pPr>
              <w:pStyle w:val="Default"/>
              <w:jc w:val="both"/>
              <w:rPr>
                <w:rFonts w:ascii="Times New Roman" w:hAnsi="Times New Roman" w:cs="Times New Roman"/>
                <w:color w:val="auto"/>
                <w:sz w:val="22"/>
                <w:szCs w:val="22"/>
              </w:rPr>
            </w:pPr>
            <w:r w:rsidRPr="002C081B">
              <w:rPr>
                <w:rFonts w:ascii="Times New Roman" w:eastAsia="Times New Roman" w:hAnsi="Times New Roman" w:cs="Times New Roman"/>
                <w:color w:val="auto"/>
                <w:sz w:val="22"/>
                <w:szCs w:val="22"/>
                <w:lang w:eastAsia="lt-LT"/>
              </w:rPr>
              <w:t>□ N/A</w:t>
            </w:r>
          </w:p>
        </w:tc>
        <w:tc>
          <w:tcPr>
            <w:tcW w:w="5213" w:type="dxa"/>
            <w:gridSpan w:val="2"/>
          </w:tcPr>
          <w:p w14:paraId="0917F368" w14:textId="77777777" w:rsidR="00226B46" w:rsidRPr="002C081B" w:rsidRDefault="00226B46" w:rsidP="00226B46">
            <w:pPr>
              <w:pStyle w:val="Default"/>
              <w:jc w:val="both"/>
              <w:rPr>
                <w:rFonts w:ascii="Times New Roman" w:hAnsi="Times New Roman" w:cs="Times New Roman"/>
                <w:color w:val="auto"/>
                <w:sz w:val="22"/>
                <w:szCs w:val="22"/>
              </w:rPr>
            </w:pPr>
          </w:p>
        </w:tc>
      </w:tr>
      <w:tr w:rsidR="00226B46" w:rsidRPr="002C081B" w14:paraId="2D44DE26" w14:textId="641F8DD9" w:rsidTr="001E267F">
        <w:tc>
          <w:tcPr>
            <w:tcW w:w="766" w:type="dxa"/>
          </w:tcPr>
          <w:p w14:paraId="04165493" w14:textId="78569BAE" w:rsidR="00226B46" w:rsidRPr="002C081B" w:rsidRDefault="00226B46" w:rsidP="00226B46">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2</w:t>
            </w:r>
            <w:r w:rsidR="008742B4" w:rsidRPr="002C081B">
              <w:rPr>
                <w:rFonts w:ascii="Times New Roman" w:eastAsia="Times New Roman" w:hAnsi="Times New Roman" w:cs="Times New Roman"/>
                <w:color w:val="auto"/>
                <w:sz w:val="22"/>
                <w:szCs w:val="22"/>
                <w:lang w:eastAsia="lt-LT"/>
              </w:rPr>
              <w:t>6</w:t>
            </w:r>
            <w:r w:rsidRPr="002C081B">
              <w:rPr>
                <w:rFonts w:ascii="Times New Roman" w:eastAsia="Times New Roman" w:hAnsi="Times New Roman" w:cs="Times New Roman"/>
                <w:color w:val="auto"/>
                <w:sz w:val="22"/>
                <w:szCs w:val="22"/>
                <w:lang w:eastAsia="lt-LT"/>
              </w:rPr>
              <w:t>.</w:t>
            </w:r>
          </w:p>
        </w:tc>
        <w:tc>
          <w:tcPr>
            <w:tcW w:w="6476" w:type="dxa"/>
            <w:gridSpan w:val="2"/>
          </w:tcPr>
          <w:p w14:paraId="67B736EF" w14:textId="6E538999" w:rsidR="00226B46" w:rsidRPr="002C081B" w:rsidRDefault="00226B46" w:rsidP="00226B46">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pagalba pagal </w:t>
            </w:r>
            <w:r w:rsidR="002C081B" w:rsidRPr="00A16225">
              <w:rPr>
                <w:rFonts w:ascii="Times New Roman" w:eastAsia="Calibri" w:hAnsi="Times New Roman" w:cs="Times New Roman"/>
                <w:sz w:val="22"/>
                <w:szCs w:val="22"/>
              </w:rPr>
              <w:t>Bendrojo bendrosios išimties reglamento</w:t>
            </w:r>
            <w:r w:rsidRPr="002C081B">
              <w:rPr>
                <w:rFonts w:ascii="Times New Roman" w:eastAsia="Times New Roman" w:hAnsi="Times New Roman" w:cs="Times New Roman"/>
                <w:bCs/>
                <w:color w:val="auto"/>
                <w:sz w:val="22"/>
                <w:szCs w:val="22"/>
                <w:lang w:eastAsia="lt-LT"/>
              </w:rPr>
              <w:t xml:space="preserve">53 straipsnį nėra teikiama </w:t>
            </w:r>
            <w:r w:rsidRPr="002C081B">
              <w:rPr>
                <w:rFonts w:ascii="Times New Roman" w:eastAsia="Times New Roman" w:hAnsi="Times New Roman" w:cs="Times New Roman"/>
                <w:b/>
                <w:bCs/>
                <w:color w:val="auto"/>
                <w:sz w:val="22"/>
                <w:szCs w:val="22"/>
                <w:lang w:eastAsia="lt-LT"/>
              </w:rPr>
              <w:t>spaudai ir žurnalams, spausdintiems ar elektroniniams</w:t>
            </w:r>
            <w:r w:rsidRPr="002C081B">
              <w:rPr>
                <w:rFonts w:ascii="Times New Roman" w:eastAsia="Times New Roman" w:hAnsi="Times New Roman" w:cs="Times New Roman"/>
                <w:bCs/>
                <w:color w:val="auto"/>
                <w:sz w:val="22"/>
                <w:szCs w:val="22"/>
                <w:lang w:eastAsia="lt-LT"/>
              </w:rPr>
              <w:t xml:space="preserve">?  </w:t>
            </w:r>
          </w:p>
        </w:tc>
        <w:tc>
          <w:tcPr>
            <w:tcW w:w="848" w:type="dxa"/>
          </w:tcPr>
          <w:p w14:paraId="7AC35D1E" w14:textId="77777777" w:rsidR="00226B46" w:rsidRPr="00A16225" w:rsidRDefault="00226B46" w:rsidP="00226B46">
            <w:pPr>
              <w:rPr>
                <w:sz w:val="22"/>
                <w:szCs w:val="22"/>
              </w:rPr>
            </w:pPr>
            <w:r w:rsidRPr="00A16225">
              <w:rPr>
                <w:sz w:val="22"/>
                <w:szCs w:val="22"/>
                <w:lang w:eastAsia="lt-LT"/>
              </w:rPr>
              <w:t>□ Taip</w:t>
            </w:r>
          </w:p>
        </w:tc>
        <w:tc>
          <w:tcPr>
            <w:tcW w:w="707" w:type="dxa"/>
          </w:tcPr>
          <w:p w14:paraId="33D83020" w14:textId="77777777" w:rsidR="00226B46" w:rsidRPr="002C081B" w:rsidRDefault="00226B46" w:rsidP="00226B46">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840" w:type="dxa"/>
          </w:tcPr>
          <w:p w14:paraId="07BB0895" w14:textId="4CF6F16A" w:rsidR="00226B46" w:rsidRPr="002C081B" w:rsidRDefault="00226B46" w:rsidP="00226B46">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N/A</w:t>
            </w:r>
          </w:p>
        </w:tc>
        <w:tc>
          <w:tcPr>
            <w:tcW w:w="5213" w:type="dxa"/>
            <w:gridSpan w:val="2"/>
          </w:tcPr>
          <w:p w14:paraId="2991A4EF" w14:textId="77777777" w:rsidR="00226B46" w:rsidRPr="002C081B" w:rsidRDefault="00226B46" w:rsidP="00226B46">
            <w:pPr>
              <w:pStyle w:val="Default"/>
              <w:jc w:val="both"/>
              <w:rPr>
                <w:rFonts w:ascii="Times New Roman" w:eastAsia="Times New Roman" w:hAnsi="Times New Roman" w:cs="Times New Roman"/>
                <w:color w:val="auto"/>
                <w:sz w:val="22"/>
                <w:szCs w:val="22"/>
                <w:lang w:eastAsia="lt-LT"/>
              </w:rPr>
            </w:pPr>
          </w:p>
        </w:tc>
      </w:tr>
      <w:tr w:rsidR="001704F6" w:rsidRPr="002C081B" w14:paraId="2D3B1D6B" w14:textId="77777777" w:rsidTr="00094D9A">
        <w:tc>
          <w:tcPr>
            <w:tcW w:w="14850" w:type="dxa"/>
            <w:gridSpan w:val="8"/>
          </w:tcPr>
          <w:p w14:paraId="34CCBB53" w14:textId="0E02B3CD" w:rsidR="001704F6" w:rsidRPr="002C081B" w:rsidRDefault="001704F6" w:rsidP="001704F6">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b/>
                <w:color w:val="auto"/>
                <w:sz w:val="22"/>
                <w:szCs w:val="22"/>
                <w:lang w:eastAsia="lt-LT"/>
              </w:rPr>
              <w:t>Reikalavimai pagalbai garso ir vaizdo kūriniams</w:t>
            </w:r>
          </w:p>
        </w:tc>
      </w:tr>
      <w:tr w:rsidR="00226B46" w:rsidRPr="002C081B" w14:paraId="4B0BC036" w14:textId="1623F1AF" w:rsidTr="001E267F">
        <w:tc>
          <w:tcPr>
            <w:tcW w:w="766" w:type="dxa"/>
          </w:tcPr>
          <w:p w14:paraId="4FE46989" w14:textId="3D891AD1" w:rsidR="00226B46" w:rsidRPr="002C081B" w:rsidRDefault="00D455F5" w:rsidP="00226B46">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27.</w:t>
            </w:r>
          </w:p>
        </w:tc>
        <w:tc>
          <w:tcPr>
            <w:tcW w:w="6476" w:type="dxa"/>
            <w:gridSpan w:val="2"/>
          </w:tcPr>
          <w:p w14:paraId="08B19A8B" w14:textId="4B20E954" w:rsidR="00226B46" w:rsidRPr="002C081B" w:rsidRDefault="00D455F5" w:rsidP="00226B46">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Ar teikiama pagalba kultūros produktui, kuris atitinka bent 2 kultūrinius kriterijus, nurodytus Aprašo 5 priedo 7.2 papunktyje?</w:t>
            </w:r>
          </w:p>
        </w:tc>
        <w:tc>
          <w:tcPr>
            <w:tcW w:w="848" w:type="dxa"/>
          </w:tcPr>
          <w:p w14:paraId="20827DF2" w14:textId="2C1D554C" w:rsidR="00226B46" w:rsidRPr="00A16225" w:rsidRDefault="00226B46" w:rsidP="00226B46">
            <w:pPr>
              <w:rPr>
                <w:sz w:val="22"/>
                <w:szCs w:val="22"/>
                <w:lang w:eastAsia="lt-LT"/>
              </w:rPr>
            </w:pPr>
            <w:r w:rsidRPr="00A16225">
              <w:rPr>
                <w:sz w:val="22"/>
                <w:szCs w:val="22"/>
                <w:lang w:eastAsia="lt-LT"/>
              </w:rPr>
              <w:t>□ Taip</w:t>
            </w:r>
          </w:p>
        </w:tc>
        <w:tc>
          <w:tcPr>
            <w:tcW w:w="707" w:type="dxa"/>
          </w:tcPr>
          <w:p w14:paraId="49267046" w14:textId="7C5E00A0" w:rsidR="00226B46" w:rsidRPr="002C081B" w:rsidRDefault="00226B46" w:rsidP="00226B46">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907" w:type="dxa"/>
            <w:gridSpan w:val="2"/>
          </w:tcPr>
          <w:p w14:paraId="62AE1295" w14:textId="3D4AE6EC" w:rsidR="00226B46" w:rsidRPr="002C081B" w:rsidRDefault="00226B46" w:rsidP="00226B46">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N/A</w:t>
            </w:r>
          </w:p>
        </w:tc>
        <w:tc>
          <w:tcPr>
            <w:tcW w:w="5146" w:type="dxa"/>
          </w:tcPr>
          <w:p w14:paraId="7BFB7361" w14:textId="77777777" w:rsidR="00226B46" w:rsidRPr="002C081B" w:rsidRDefault="00226B46" w:rsidP="00226B46">
            <w:pPr>
              <w:pStyle w:val="Default"/>
              <w:jc w:val="both"/>
              <w:rPr>
                <w:rFonts w:ascii="Times New Roman" w:eastAsia="Times New Roman" w:hAnsi="Times New Roman" w:cs="Times New Roman"/>
                <w:color w:val="auto"/>
                <w:sz w:val="22"/>
                <w:szCs w:val="22"/>
                <w:lang w:eastAsia="lt-LT"/>
              </w:rPr>
            </w:pPr>
          </w:p>
        </w:tc>
      </w:tr>
      <w:tr w:rsidR="00226B46" w:rsidRPr="002C081B" w14:paraId="1C341075" w14:textId="5AA8F675" w:rsidTr="001E267F">
        <w:tc>
          <w:tcPr>
            <w:tcW w:w="766" w:type="dxa"/>
          </w:tcPr>
          <w:p w14:paraId="1CD9A88B" w14:textId="0F22E599" w:rsidR="00226B46" w:rsidRPr="002C081B" w:rsidRDefault="00D455F5" w:rsidP="00226B46">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28</w:t>
            </w:r>
            <w:r w:rsidR="006B19AA" w:rsidRPr="002C081B">
              <w:rPr>
                <w:rFonts w:ascii="Times New Roman" w:eastAsia="Times New Roman" w:hAnsi="Times New Roman" w:cs="Times New Roman"/>
                <w:color w:val="auto"/>
                <w:sz w:val="22"/>
                <w:szCs w:val="22"/>
                <w:lang w:eastAsia="lt-LT"/>
              </w:rPr>
              <w:t>.</w:t>
            </w:r>
          </w:p>
        </w:tc>
        <w:tc>
          <w:tcPr>
            <w:tcW w:w="6476" w:type="dxa"/>
            <w:gridSpan w:val="2"/>
          </w:tcPr>
          <w:p w14:paraId="65239690" w14:textId="15D2939E" w:rsidR="00226B46" w:rsidRPr="002C081B" w:rsidRDefault="00D455F5" w:rsidP="00226B46">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teikiama pagalba </w:t>
            </w:r>
            <w:r w:rsidR="002C081B" w:rsidRPr="00A16225">
              <w:rPr>
                <w:rFonts w:ascii="Times New Roman" w:eastAsia="Calibri" w:hAnsi="Times New Roman" w:cs="Times New Roman"/>
                <w:sz w:val="22"/>
                <w:szCs w:val="22"/>
              </w:rPr>
              <w:t>Bendrojo bendrosios išimties reglamento</w:t>
            </w:r>
            <w:r w:rsidRPr="002C081B">
              <w:rPr>
                <w:rFonts w:ascii="Times New Roman" w:eastAsia="Times New Roman" w:hAnsi="Times New Roman" w:cs="Times New Roman"/>
                <w:color w:val="auto"/>
                <w:sz w:val="22"/>
                <w:szCs w:val="22"/>
                <w:lang w:eastAsia="lt-LT"/>
              </w:rPr>
              <w:t xml:space="preserve">54 straipsnio 3 dalyje nurodytoms </w:t>
            </w:r>
            <w:r w:rsidRPr="002C081B">
              <w:rPr>
                <w:rFonts w:ascii="Times New Roman" w:eastAsia="Times New Roman" w:hAnsi="Times New Roman" w:cs="Times New Roman"/>
                <w:b/>
                <w:bCs/>
                <w:color w:val="auto"/>
                <w:sz w:val="22"/>
                <w:szCs w:val="22"/>
                <w:lang w:eastAsia="lt-LT"/>
              </w:rPr>
              <w:t>veikloms</w:t>
            </w:r>
            <w:r w:rsidRPr="002C081B">
              <w:rPr>
                <w:rFonts w:ascii="Times New Roman" w:eastAsia="Times New Roman" w:hAnsi="Times New Roman" w:cs="Times New Roman"/>
                <w:bCs/>
                <w:color w:val="auto"/>
                <w:sz w:val="22"/>
                <w:szCs w:val="22"/>
                <w:lang w:eastAsia="lt-LT"/>
              </w:rPr>
              <w:t xml:space="preserve">? </w:t>
            </w:r>
            <w:r w:rsidRPr="002C081B">
              <w:rPr>
                <w:rFonts w:ascii="Times New Roman" w:eastAsia="Times New Roman" w:hAnsi="Times New Roman" w:cs="Times New Roman"/>
                <w:bCs/>
                <w:i/>
                <w:color w:val="auto"/>
                <w:sz w:val="22"/>
                <w:szCs w:val="22"/>
                <w:lang w:eastAsia="lt-LT"/>
              </w:rPr>
              <w:t>(Pastabose nurodyti konkrečią veiklą)</w:t>
            </w:r>
            <w:r w:rsidRPr="002C081B">
              <w:rPr>
                <w:rFonts w:ascii="Times New Roman" w:eastAsia="Times New Roman" w:hAnsi="Times New Roman" w:cs="Times New Roman"/>
                <w:bCs/>
                <w:color w:val="auto"/>
                <w:sz w:val="22"/>
                <w:szCs w:val="22"/>
                <w:lang w:eastAsia="lt-LT"/>
              </w:rPr>
              <w:t xml:space="preserve">   </w:t>
            </w:r>
          </w:p>
        </w:tc>
        <w:tc>
          <w:tcPr>
            <w:tcW w:w="848" w:type="dxa"/>
          </w:tcPr>
          <w:p w14:paraId="215409C0" w14:textId="41CA87C9" w:rsidR="00226B46" w:rsidRPr="00A16225" w:rsidRDefault="00226B46" w:rsidP="00226B46">
            <w:pPr>
              <w:rPr>
                <w:sz w:val="22"/>
                <w:szCs w:val="22"/>
                <w:lang w:eastAsia="lt-LT"/>
              </w:rPr>
            </w:pPr>
            <w:r w:rsidRPr="00A16225">
              <w:rPr>
                <w:sz w:val="22"/>
                <w:szCs w:val="22"/>
                <w:lang w:eastAsia="lt-LT"/>
              </w:rPr>
              <w:t>□ Taip</w:t>
            </w:r>
          </w:p>
        </w:tc>
        <w:tc>
          <w:tcPr>
            <w:tcW w:w="707" w:type="dxa"/>
          </w:tcPr>
          <w:p w14:paraId="3006D2C2" w14:textId="11C7F2EE" w:rsidR="00226B46" w:rsidRPr="002C081B" w:rsidRDefault="00226B46" w:rsidP="00226B46">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907" w:type="dxa"/>
            <w:gridSpan w:val="2"/>
          </w:tcPr>
          <w:p w14:paraId="10D0254F" w14:textId="3EBF3DD2" w:rsidR="00226B46" w:rsidRPr="002C081B" w:rsidRDefault="00226B46" w:rsidP="00226B46">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N/A</w:t>
            </w:r>
          </w:p>
        </w:tc>
        <w:tc>
          <w:tcPr>
            <w:tcW w:w="5146" w:type="dxa"/>
          </w:tcPr>
          <w:p w14:paraId="1F03DD58" w14:textId="77777777" w:rsidR="00226B46" w:rsidRPr="002C081B" w:rsidRDefault="00226B46" w:rsidP="00226B46">
            <w:pPr>
              <w:pStyle w:val="Default"/>
              <w:jc w:val="both"/>
              <w:rPr>
                <w:rFonts w:ascii="Times New Roman" w:eastAsia="Times New Roman" w:hAnsi="Times New Roman" w:cs="Times New Roman"/>
                <w:color w:val="auto"/>
                <w:sz w:val="22"/>
                <w:szCs w:val="22"/>
                <w:lang w:eastAsia="lt-LT"/>
              </w:rPr>
            </w:pPr>
          </w:p>
        </w:tc>
      </w:tr>
      <w:tr w:rsidR="006B19AA" w:rsidRPr="002C081B" w14:paraId="0E614B82" w14:textId="5B7CCB44" w:rsidTr="001E267F">
        <w:tc>
          <w:tcPr>
            <w:tcW w:w="766" w:type="dxa"/>
          </w:tcPr>
          <w:p w14:paraId="14681A4B" w14:textId="7C3818F8" w:rsidR="006B19AA" w:rsidRPr="002C081B" w:rsidRDefault="006B19AA" w:rsidP="006B19A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lastRenderedPageBreak/>
              <w:t>29.</w:t>
            </w:r>
          </w:p>
        </w:tc>
        <w:tc>
          <w:tcPr>
            <w:tcW w:w="6476" w:type="dxa"/>
            <w:gridSpan w:val="2"/>
          </w:tcPr>
          <w:p w14:paraId="78C57527" w14:textId="4A75D091" w:rsidR="006B19AA" w:rsidRPr="002C081B" w:rsidRDefault="006B19AA" w:rsidP="006B19A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projektas atitinka </w:t>
            </w:r>
            <w:r w:rsidR="002C081B" w:rsidRPr="00A16225">
              <w:rPr>
                <w:rFonts w:ascii="Times New Roman" w:eastAsia="Calibri" w:hAnsi="Times New Roman" w:cs="Times New Roman"/>
                <w:sz w:val="22"/>
                <w:szCs w:val="22"/>
              </w:rPr>
              <w:t>Bendrojo bendrosios išimties reglamento</w:t>
            </w:r>
            <w:r w:rsidRPr="002C081B">
              <w:rPr>
                <w:rFonts w:ascii="Times New Roman" w:eastAsia="Times New Roman" w:hAnsi="Times New Roman" w:cs="Times New Roman"/>
                <w:bCs/>
                <w:color w:val="auto"/>
                <w:sz w:val="22"/>
                <w:szCs w:val="22"/>
                <w:lang w:eastAsia="lt-LT"/>
              </w:rPr>
              <w:t xml:space="preserve">54 straipsnio 5 dalyje nustatytus </w:t>
            </w:r>
            <w:r w:rsidRPr="002C081B">
              <w:rPr>
                <w:rFonts w:ascii="Times New Roman" w:eastAsia="Times New Roman" w:hAnsi="Times New Roman" w:cs="Times New Roman"/>
                <w:b/>
                <w:bCs/>
                <w:color w:val="auto"/>
                <w:sz w:val="22"/>
                <w:szCs w:val="22"/>
                <w:lang w:eastAsia="lt-LT"/>
              </w:rPr>
              <w:t>tinkamų finansuoti išlaidų reikalavimus</w:t>
            </w:r>
            <w:r w:rsidRPr="002C081B">
              <w:rPr>
                <w:rFonts w:ascii="Times New Roman" w:eastAsia="Times New Roman" w:hAnsi="Times New Roman" w:cs="Times New Roman"/>
                <w:bCs/>
                <w:color w:val="auto"/>
                <w:sz w:val="22"/>
                <w:szCs w:val="22"/>
                <w:lang w:eastAsia="lt-LT"/>
              </w:rPr>
              <w:t xml:space="preserve">? </w:t>
            </w:r>
          </w:p>
        </w:tc>
        <w:tc>
          <w:tcPr>
            <w:tcW w:w="848" w:type="dxa"/>
          </w:tcPr>
          <w:p w14:paraId="4A2C4510" w14:textId="147885D3" w:rsidR="006B19AA" w:rsidRPr="00A16225" w:rsidRDefault="006B19AA" w:rsidP="006B19AA">
            <w:pPr>
              <w:rPr>
                <w:sz w:val="22"/>
                <w:szCs w:val="22"/>
                <w:lang w:eastAsia="lt-LT"/>
              </w:rPr>
            </w:pPr>
            <w:r w:rsidRPr="00A16225">
              <w:rPr>
                <w:sz w:val="22"/>
                <w:szCs w:val="22"/>
                <w:lang w:eastAsia="lt-LT"/>
              </w:rPr>
              <w:t>□ Taip</w:t>
            </w:r>
          </w:p>
        </w:tc>
        <w:tc>
          <w:tcPr>
            <w:tcW w:w="707" w:type="dxa"/>
          </w:tcPr>
          <w:p w14:paraId="1F62663C" w14:textId="6EB2B9D4" w:rsidR="006B19AA" w:rsidRPr="002C081B" w:rsidRDefault="006B19AA" w:rsidP="006B19A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907" w:type="dxa"/>
            <w:gridSpan w:val="2"/>
          </w:tcPr>
          <w:p w14:paraId="1CF8C319" w14:textId="598FF379" w:rsidR="006B19AA" w:rsidRPr="002C081B" w:rsidRDefault="006B19AA" w:rsidP="006B19A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N/A</w:t>
            </w:r>
          </w:p>
        </w:tc>
        <w:tc>
          <w:tcPr>
            <w:tcW w:w="5146" w:type="dxa"/>
          </w:tcPr>
          <w:p w14:paraId="5D8ECCB0" w14:textId="77777777" w:rsidR="006B19AA" w:rsidRPr="002C081B" w:rsidRDefault="006B19AA" w:rsidP="006B19AA">
            <w:pPr>
              <w:pStyle w:val="Default"/>
              <w:jc w:val="both"/>
              <w:rPr>
                <w:rFonts w:ascii="Times New Roman" w:eastAsia="Times New Roman" w:hAnsi="Times New Roman" w:cs="Times New Roman"/>
                <w:color w:val="auto"/>
                <w:sz w:val="22"/>
                <w:szCs w:val="22"/>
                <w:lang w:eastAsia="lt-LT"/>
              </w:rPr>
            </w:pPr>
          </w:p>
        </w:tc>
      </w:tr>
      <w:tr w:rsidR="006B19AA" w:rsidRPr="002C081B" w14:paraId="4A7DEB3A" w14:textId="7ECF98C1" w:rsidTr="001E267F">
        <w:tc>
          <w:tcPr>
            <w:tcW w:w="766" w:type="dxa"/>
          </w:tcPr>
          <w:p w14:paraId="459A8142" w14:textId="6F638030" w:rsidR="006B19AA" w:rsidRPr="002C081B" w:rsidRDefault="00316D1C" w:rsidP="006B19A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30.</w:t>
            </w:r>
          </w:p>
        </w:tc>
        <w:tc>
          <w:tcPr>
            <w:tcW w:w="6476" w:type="dxa"/>
            <w:gridSpan w:val="2"/>
          </w:tcPr>
          <w:p w14:paraId="7E5D8CDD" w14:textId="24CF1F0C" w:rsidR="006B19AA" w:rsidRPr="002C081B" w:rsidRDefault="00316D1C" w:rsidP="006B19A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nustatytas pagalbos intensyvumas neviršija </w:t>
            </w:r>
            <w:r w:rsidR="002C081B" w:rsidRPr="00A16225">
              <w:rPr>
                <w:rFonts w:ascii="Times New Roman" w:eastAsia="Calibri" w:hAnsi="Times New Roman" w:cs="Times New Roman"/>
                <w:sz w:val="22"/>
                <w:szCs w:val="22"/>
              </w:rPr>
              <w:t>Bendrojo bendrosios išimties reglamento</w:t>
            </w:r>
            <w:r w:rsidRPr="002C081B">
              <w:rPr>
                <w:rFonts w:ascii="Times New Roman" w:eastAsia="Times New Roman" w:hAnsi="Times New Roman" w:cs="Times New Roman"/>
                <w:bCs/>
                <w:color w:val="auto"/>
                <w:sz w:val="22"/>
                <w:szCs w:val="22"/>
                <w:lang w:eastAsia="lt-LT"/>
              </w:rPr>
              <w:t xml:space="preserve"> 54 straipsnio 6 arba 7 bei 8 dalyse nustatytų tinkamų finansuoti išlaidų ribų?</w:t>
            </w:r>
          </w:p>
          <w:p w14:paraId="535DA24F" w14:textId="38E6D711" w:rsidR="00210233" w:rsidRPr="002C081B" w:rsidRDefault="00210233" w:rsidP="006B19A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i/>
                <w:color w:val="auto"/>
                <w:sz w:val="22"/>
                <w:szCs w:val="22"/>
                <w:lang w:eastAsia="lt-LT"/>
              </w:rPr>
              <w:t xml:space="preserve">(Pastabose nurodyti konkrečią </w:t>
            </w:r>
            <w:r w:rsidR="002C081B" w:rsidRPr="00A16225">
              <w:rPr>
                <w:rFonts w:ascii="Times New Roman" w:eastAsia="Calibri" w:hAnsi="Times New Roman" w:cs="Times New Roman"/>
                <w:i/>
                <w:iCs/>
                <w:sz w:val="22"/>
                <w:szCs w:val="22"/>
              </w:rPr>
              <w:t>Bendrojo bendrosios išimties reglamento</w:t>
            </w:r>
            <w:r w:rsidRPr="002C081B">
              <w:rPr>
                <w:rFonts w:ascii="Times New Roman" w:eastAsia="Times New Roman" w:hAnsi="Times New Roman" w:cs="Times New Roman"/>
                <w:bCs/>
                <w:i/>
                <w:iCs/>
                <w:color w:val="auto"/>
                <w:sz w:val="22"/>
                <w:szCs w:val="22"/>
                <w:lang w:eastAsia="lt-LT"/>
              </w:rPr>
              <w:t>54 straipsnio dalį, kuri taikoma)</w:t>
            </w:r>
          </w:p>
        </w:tc>
        <w:tc>
          <w:tcPr>
            <w:tcW w:w="848" w:type="dxa"/>
          </w:tcPr>
          <w:p w14:paraId="4A2888AA" w14:textId="639784EF" w:rsidR="006B19AA" w:rsidRPr="00A16225" w:rsidRDefault="006B19AA" w:rsidP="006B19AA">
            <w:pPr>
              <w:rPr>
                <w:sz w:val="22"/>
                <w:szCs w:val="22"/>
                <w:lang w:eastAsia="lt-LT"/>
              </w:rPr>
            </w:pPr>
            <w:r w:rsidRPr="00A16225">
              <w:rPr>
                <w:sz w:val="22"/>
                <w:szCs w:val="22"/>
                <w:lang w:eastAsia="lt-LT"/>
              </w:rPr>
              <w:t>□ Taip</w:t>
            </w:r>
          </w:p>
        </w:tc>
        <w:tc>
          <w:tcPr>
            <w:tcW w:w="707" w:type="dxa"/>
          </w:tcPr>
          <w:p w14:paraId="100FC50B" w14:textId="46D3A927" w:rsidR="006B19AA" w:rsidRPr="002C081B" w:rsidRDefault="006B19AA" w:rsidP="006B19A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907" w:type="dxa"/>
            <w:gridSpan w:val="2"/>
          </w:tcPr>
          <w:p w14:paraId="4806DDF5" w14:textId="410D1F53" w:rsidR="006B19AA" w:rsidRPr="002C081B" w:rsidRDefault="006B19AA" w:rsidP="006B19A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N/A</w:t>
            </w:r>
          </w:p>
        </w:tc>
        <w:tc>
          <w:tcPr>
            <w:tcW w:w="5146" w:type="dxa"/>
          </w:tcPr>
          <w:p w14:paraId="7D242D4E" w14:textId="77777777" w:rsidR="006B19AA" w:rsidRPr="002C081B" w:rsidRDefault="006B19AA" w:rsidP="006B19AA">
            <w:pPr>
              <w:pStyle w:val="Default"/>
              <w:jc w:val="both"/>
              <w:rPr>
                <w:rFonts w:ascii="Times New Roman" w:eastAsia="Times New Roman" w:hAnsi="Times New Roman" w:cs="Times New Roman"/>
                <w:color w:val="auto"/>
                <w:sz w:val="22"/>
                <w:szCs w:val="22"/>
                <w:lang w:eastAsia="lt-LT"/>
              </w:rPr>
            </w:pPr>
          </w:p>
        </w:tc>
      </w:tr>
      <w:tr w:rsidR="006B19AA" w:rsidRPr="002C081B" w14:paraId="0B22F254" w14:textId="6AADFE3A" w:rsidTr="001E267F">
        <w:tc>
          <w:tcPr>
            <w:tcW w:w="766" w:type="dxa"/>
          </w:tcPr>
          <w:p w14:paraId="5BB5E723" w14:textId="40F50939" w:rsidR="006B19AA" w:rsidRPr="002C081B" w:rsidRDefault="00E47A93" w:rsidP="006B19A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31.</w:t>
            </w:r>
          </w:p>
        </w:tc>
        <w:tc>
          <w:tcPr>
            <w:tcW w:w="6476" w:type="dxa"/>
            <w:gridSpan w:val="2"/>
          </w:tcPr>
          <w:p w14:paraId="6C710619" w14:textId="0AD57A80" w:rsidR="006B19AA" w:rsidRPr="002C081B" w:rsidRDefault="00E47A93" w:rsidP="006B19A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pagalba pagal </w:t>
            </w:r>
            <w:r w:rsidR="002C081B" w:rsidRPr="00A16225">
              <w:rPr>
                <w:rFonts w:ascii="Times New Roman" w:eastAsia="Calibri" w:hAnsi="Times New Roman" w:cs="Times New Roman"/>
                <w:sz w:val="22"/>
                <w:szCs w:val="22"/>
              </w:rPr>
              <w:t>Bendrojo bendrosios išimties reglamento</w:t>
            </w:r>
            <w:r w:rsidRPr="002C081B">
              <w:rPr>
                <w:rFonts w:ascii="Times New Roman" w:eastAsia="Times New Roman" w:hAnsi="Times New Roman" w:cs="Times New Roman"/>
                <w:bCs/>
                <w:color w:val="auto"/>
                <w:sz w:val="22"/>
                <w:szCs w:val="22"/>
                <w:lang w:eastAsia="lt-LT"/>
              </w:rPr>
              <w:t>54 straipsnį nėra skiriama tik konkrečiai gamybos veiklai ar atskiroms gamybos vertės grandinės dalims?</w:t>
            </w:r>
          </w:p>
        </w:tc>
        <w:tc>
          <w:tcPr>
            <w:tcW w:w="848" w:type="dxa"/>
          </w:tcPr>
          <w:p w14:paraId="4703EBDC" w14:textId="3D12BC79" w:rsidR="006B19AA" w:rsidRPr="00A16225" w:rsidRDefault="006B19AA" w:rsidP="006B19AA">
            <w:pPr>
              <w:rPr>
                <w:sz w:val="22"/>
                <w:szCs w:val="22"/>
                <w:lang w:eastAsia="lt-LT"/>
              </w:rPr>
            </w:pPr>
            <w:r w:rsidRPr="00A16225">
              <w:rPr>
                <w:sz w:val="22"/>
                <w:szCs w:val="22"/>
                <w:lang w:eastAsia="lt-LT"/>
              </w:rPr>
              <w:t>□ Taip</w:t>
            </w:r>
          </w:p>
        </w:tc>
        <w:tc>
          <w:tcPr>
            <w:tcW w:w="707" w:type="dxa"/>
          </w:tcPr>
          <w:p w14:paraId="7C7C3DA5" w14:textId="12D538AA" w:rsidR="006B19AA" w:rsidRPr="002C081B" w:rsidRDefault="006B19AA" w:rsidP="006B19A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907" w:type="dxa"/>
            <w:gridSpan w:val="2"/>
          </w:tcPr>
          <w:p w14:paraId="4555E445" w14:textId="18EB88E8" w:rsidR="006B19AA" w:rsidRPr="002C081B" w:rsidRDefault="006B19AA" w:rsidP="006B19A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N/A</w:t>
            </w:r>
          </w:p>
        </w:tc>
        <w:tc>
          <w:tcPr>
            <w:tcW w:w="5146" w:type="dxa"/>
          </w:tcPr>
          <w:p w14:paraId="2FFEE12C" w14:textId="77777777" w:rsidR="006B19AA" w:rsidRPr="002C081B" w:rsidRDefault="006B19AA" w:rsidP="006B19AA">
            <w:pPr>
              <w:pStyle w:val="Default"/>
              <w:jc w:val="both"/>
              <w:rPr>
                <w:rFonts w:ascii="Times New Roman" w:eastAsia="Times New Roman" w:hAnsi="Times New Roman" w:cs="Times New Roman"/>
                <w:color w:val="auto"/>
                <w:sz w:val="22"/>
                <w:szCs w:val="22"/>
                <w:lang w:eastAsia="lt-LT"/>
              </w:rPr>
            </w:pPr>
          </w:p>
        </w:tc>
      </w:tr>
      <w:tr w:rsidR="006B19AA" w:rsidRPr="002C081B" w14:paraId="66A8DC98" w14:textId="73BB2F68" w:rsidTr="001E267F">
        <w:tc>
          <w:tcPr>
            <w:tcW w:w="766" w:type="dxa"/>
          </w:tcPr>
          <w:p w14:paraId="56B72A06" w14:textId="1103FFB1" w:rsidR="006B19AA" w:rsidRPr="002C081B" w:rsidRDefault="00E47A93" w:rsidP="006B19AA">
            <w:pPr>
              <w:pStyle w:val="Default"/>
              <w:ind w:right="-465"/>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32.</w:t>
            </w:r>
          </w:p>
        </w:tc>
        <w:tc>
          <w:tcPr>
            <w:tcW w:w="6476" w:type="dxa"/>
            <w:gridSpan w:val="2"/>
          </w:tcPr>
          <w:p w14:paraId="4BD41A25" w14:textId="3AC93361" w:rsidR="006B19AA" w:rsidRPr="002C081B" w:rsidRDefault="00E47A93" w:rsidP="006B19AA">
            <w:pPr>
              <w:pStyle w:val="Default"/>
              <w:jc w:val="both"/>
              <w:rPr>
                <w:rFonts w:ascii="Times New Roman" w:eastAsia="Times New Roman" w:hAnsi="Times New Roman" w:cs="Times New Roman"/>
                <w:bCs/>
                <w:color w:val="auto"/>
                <w:sz w:val="22"/>
                <w:szCs w:val="22"/>
                <w:lang w:eastAsia="lt-LT"/>
              </w:rPr>
            </w:pPr>
            <w:r w:rsidRPr="002C081B">
              <w:rPr>
                <w:rFonts w:ascii="Times New Roman" w:eastAsia="Times New Roman" w:hAnsi="Times New Roman" w:cs="Times New Roman"/>
                <w:bCs/>
                <w:color w:val="auto"/>
                <w:sz w:val="22"/>
                <w:szCs w:val="22"/>
                <w:lang w:eastAsia="lt-LT"/>
              </w:rPr>
              <w:t xml:space="preserve">Ar pagalba pagal </w:t>
            </w:r>
            <w:r w:rsidR="002C081B" w:rsidRPr="00A16225">
              <w:rPr>
                <w:rFonts w:ascii="Times New Roman" w:eastAsia="Calibri" w:hAnsi="Times New Roman" w:cs="Times New Roman"/>
                <w:sz w:val="22"/>
                <w:szCs w:val="22"/>
              </w:rPr>
              <w:t>Bendrojo bendrosios išimties reglamento</w:t>
            </w:r>
            <w:r w:rsidRPr="002C081B">
              <w:rPr>
                <w:rFonts w:ascii="Times New Roman" w:eastAsia="Times New Roman" w:hAnsi="Times New Roman" w:cs="Times New Roman"/>
                <w:bCs/>
                <w:color w:val="auto"/>
                <w:sz w:val="22"/>
                <w:szCs w:val="22"/>
                <w:lang w:eastAsia="lt-LT"/>
              </w:rPr>
              <w:t>54 straipsnį nėra skiriama kino studijų infrastruktūroms?</w:t>
            </w:r>
          </w:p>
        </w:tc>
        <w:tc>
          <w:tcPr>
            <w:tcW w:w="848" w:type="dxa"/>
          </w:tcPr>
          <w:p w14:paraId="22FBE1D9" w14:textId="0B9C0BD7" w:rsidR="006B19AA" w:rsidRPr="00A16225" w:rsidRDefault="006B19AA" w:rsidP="006B19AA">
            <w:pPr>
              <w:rPr>
                <w:sz w:val="22"/>
                <w:szCs w:val="22"/>
                <w:lang w:eastAsia="lt-LT"/>
              </w:rPr>
            </w:pPr>
            <w:r w:rsidRPr="00A16225">
              <w:rPr>
                <w:sz w:val="22"/>
                <w:szCs w:val="22"/>
                <w:lang w:eastAsia="lt-LT"/>
              </w:rPr>
              <w:t>□ Taip</w:t>
            </w:r>
          </w:p>
        </w:tc>
        <w:tc>
          <w:tcPr>
            <w:tcW w:w="707" w:type="dxa"/>
          </w:tcPr>
          <w:p w14:paraId="34140498" w14:textId="7C7EFC90" w:rsidR="006B19AA" w:rsidRPr="002C081B" w:rsidRDefault="006B19AA" w:rsidP="006B19A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xml:space="preserve">□ Ne </w:t>
            </w:r>
          </w:p>
        </w:tc>
        <w:tc>
          <w:tcPr>
            <w:tcW w:w="907" w:type="dxa"/>
            <w:gridSpan w:val="2"/>
          </w:tcPr>
          <w:p w14:paraId="7F010EFC" w14:textId="2EAC08C4" w:rsidR="006B19AA" w:rsidRPr="002C081B" w:rsidRDefault="006B19AA" w:rsidP="006B19AA">
            <w:pPr>
              <w:pStyle w:val="Default"/>
              <w:jc w:val="both"/>
              <w:rPr>
                <w:rFonts w:ascii="Times New Roman" w:eastAsia="Times New Roman" w:hAnsi="Times New Roman" w:cs="Times New Roman"/>
                <w:color w:val="auto"/>
                <w:sz w:val="22"/>
                <w:szCs w:val="22"/>
                <w:lang w:eastAsia="lt-LT"/>
              </w:rPr>
            </w:pPr>
            <w:r w:rsidRPr="002C081B">
              <w:rPr>
                <w:rFonts w:ascii="Times New Roman" w:eastAsia="Times New Roman" w:hAnsi="Times New Roman" w:cs="Times New Roman"/>
                <w:color w:val="auto"/>
                <w:sz w:val="22"/>
                <w:szCs w:val="22"/>
                <w:lang w:eastAsia="lt-LT"/>
              </w:rPr>
              <w:t>□ N/A</w:t>
            </w:r>
          </w:p>
        </w:tc>
        <w:tc>
          <w:tcPr>
            <w:tcW w:w="5146" w:type="dxa"/>
          </w:tcPr>
          <w:p w14:paraId="6F16A084" w14:textId="77777777" w:rsidR="006B19AA" w:rsidRPr="002C081B" w:rsidRDefault="006B19AA" w:rsidP="006B19AA">
            <w:pPr>
              <w:pStyle w:val="Default"/>
              <w:jc w:val="both"/>
              <w:rPr>
                <w:rFonts w:ascii="Times New Roman" w:eastAsia="Times New Roman" w:hAnsi="Times New Roman" w:cs="Times New Roman"/>
                <w:color w:val="auto"/>
                <w:sz w:val="22"/>
                <w:szCs w:val="22"/>
                <w:lang w:eastAsia="lt-LT"/>
              </w:rPr>
            </w:pPr>
          </w:p>
        </w:tc>
      </w:tr>
    </w:tbl>
    <w:p w14:paraId="460B1D1D" w14:textId="77777777" w:rsidR="001B3B32" w:rsidRPr="00916423" w:rsidRDefault="001B3B32" w:rsidP="001B3B32"/>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151"/>
        <w:gridCol w:w="2078"/>
        <w:gridCol w:w="838"/>
        <w:gridCol w:w="137"/>
        <w:gridCol w:w="570"/>
        <w:gridCol w:w="2485"/>
        <w:gridCol w:w="3655"/>
      </w:tblGrid>
      <w:tr w:rsidR="001B3B32" w:rsidRPr="00916423" w14:paraId="127F4445" w14:textId="77777777" w:rsidTr="00094D9A">
        <w:tc>
          <w:tcPr>
            <w:tcW w:w="14850" w:type="dxa"/>
            <w:gridSpan w:val="8"/>
            <w:shd w:val="clear" w:color="auto" w:fill="BFBFBF"/>
          </w:tcPr>
          <w:p w14:paraId="3368BC0D" w14:textId="77777777" w:rsidR="001B3B32" w:rsidRPr="00916423" w:rsidRDefault="001B3B32" w:rsidP="00094D9A">
            <w:pPr>
              <w:pStyle w:val="Default"/>
              <w:rPr>
                <w:rFonts w:ascii="Times New Roman" w:eastAsia="Times New Roman" w:hAnsi="Times New Roman" w:cs="Times New Roman"/>
                <w:color w:val="auto"/>
                <w:sz w:val="22"/>
                <w:szCs w:val="22"/>
                <w:lang w:eastAsia="lt-LT"/>
              </w:rPr>
            </w:pPr>
            <w:r w:rsidRPr="00916423">
              <w:rPr>
                <w:rFonts w:ascii="Times New Roman" w:eastAsia="Times New Roman" w:hAnsi="Times New Roman" w:cs="Times New Roman"/>
                <w:b/>
                <w:bCs/>
                <w:color w:val="auto"/>
                <w:sz w:val="22"/>
                <w:szCs w:val="22"/>
                <w:lang w:eastAsia="lt-LT"/>
              </w:rPr>
              <w:t xml:space="preserve">IV. Valstybės pagalbos atitikties vertinimas </w:t>
            </w:r>
          </w:p>
          <w:p w14:paraId="54030262" w14:textId="77777777" w:rsidR="001B3B32" w:rsidRPr="00916423" w:rsidRDefault="001B3B32" w:rsidP="00094D9A">
            <w:pPr>
              <w:pStyle w:val="Default"/>
              <w:rPr>
                <w:rFonts w:ascii="Times New Roman" w:eastAsia="Times New Roman" w:hAnsi="Times New Roman" w:cs="Times New Roman"/>
                <w:color w:val="auto"/>
                <w:sz w:val="22"/>
                <w:szCs w:val="22"/>
                <w:lang w:eastAsia="lt-LT"/>
              </w:rPr>
            </w:pPr>
          </w:p>
        </w:tc>
      </w:tr>
      <w:tr w:rsidR="001B3B32" w:rsidRPr="00A16225" w14:paraId="0C88D029" w14:textId="77777777" w:rsidTr="00094D9A">
        <w:trPr>
          <w:trHeight w:val="870"/>
        </w:trPr>
        <w:tc>
          <w:tcPr>
            <w:tcW w:w="753" w:type="dxa"/>
          </w:tcPr>
          <w:p w14:paraId="376AB64D" w14:textId="77777777" w:rsidR="001B3B32" w:rsidRPr="00C21D8C" w:rsidRDefault="001B3B32" w:rsidP="00094D9A">
            <w:pPr>
              <w:pStyle w:val="Default"/>
              <w:ind w:right="-465" w:firstLine="720"/>
              <w:rPr>
                <w:rFonts w:ascii="Times New Roman" w:eastAsia="Times New Roman" w:hAnsi="Times New Roman" w:cs="Times New Roman"/>
                <w:color w:val="auto"/>
                <w:sz w:val="22"/>
                <w:szCs w:val="22"/>
                <w:lang w:eastAsia="lt-LT"/>
              </w:rPr>
            </w:pPr>
          </w:p>
          <w:p w14:paraId="13E07A66" w14:textId="77777777" w:rsidR="001B3B32" w:rsidRPr="00C21D8C" w:rsidRDefault="001B3B32" w:rsidP="00094D9A">
            <w:pPr>
              <w:pStyle w:val="Default"/>
              <w:ind w:right="-465"/>
              <w:rPr>
                <w:rFonts w:ascii="Times New Roman" w:eastAsia="Times New Roman" w:hAnsi="Times New Roman" w:cs="Times New Roman"/>
                <w:color w:val="auto"/>
                <w:sz w:val="22"/>
                <w:szCs w:val="22"/>
                <w:lang w:eastAsia="lt-LT"/>
              </w:rPr>
            </w:pPr>
            <w:r w:rsidRPr="00C21D8C">
              <w:rPr>
                <w:rFonts w:ascii="Times New Roman" w:eastAsia="Times New Roman" w:hAnsi="Times New Roman" w:cs="Times New Roman"/>
                <w:bCs/>
                <w:color w:val="auto"/>
                <w:sz w:val="22"/>
                <w:szCs w:val="22"/>
                <w:lang w:eastAsia="lt-LT"/>
              </w:rPr>
              <w:t xml:space="preserve">26. </w:t>
            </w:r>
          </w:p>
          <w:p w14:paraId="25C4470A" w14:textId="77777777" w:rsidR="001B3B32" w:rsidRPr="00C21D8C" w:rsidRDefault="001B3B32" w:rsidP="00094D9A">
            <w:pPr>
              <w:pStyle w:val="Default"/>
              <w:ind w:firstLine="720"/>
              <w:jc w:val="both"/>
              <w:rPr>
                <w:rFonts w:ascii="Times New Roman" w:eastAsia="Times New Roman" w:hAnsi="Times New Roman" w:cs="Times New Roman"/>
                <w:color w:val="auto"/>
                <w:sz w:val="22"/>
                <w:szCs w:val="22"/>
                <w:lang w:eastAsia="lt-LT"/>
              </w:rPr>
            </w:pPr>
          </w:p>
        </w:tc>
        <w:tc>
          <w:tcPr>
            <w:tcW w:w="6276" w:type="dxa"/>
            <w:gridSpan w:val="2"/>
          </w:tcPr>
          <w:p w14:paraId="75E61602" w14:textId="53C4D087" w:rsidR="001B3B32" w:rsidRPr="00C21D8C" w:rsidRDefault="001B3B32" w:rsidP="00094D9A">
            <w:pPr>
              <w:pStyle w:val="Default"/>
              <w:jc w:val="both"/>
              <w:rPr>
                <w:rFonts w:ascii="Times New Roman" w:eastAsia="Times New Roman" w:hAnsi="Times New Roman" w:cs="Times New Roman"/>
                <w:color w:val="auto"/>
                <w:sz w:val="22"/>
                <w:szCs w:val="22"/>
                <w:lang w:eastAsia="lt-LT"/>
              </w:rPr>
            </w:pPr>
            <w:r w:rsidRPr="00C21D8C">
              <w:rPr>
                <w:rFonts w:ascii="Times New Roman" w:eastAsia="Times New Roman" w:hAnsi="Times New Roman" w:cs="Times New Roman"/>
                <w:color w:val="auto"/>
                <w:sz w:val="22"/>
                <w:szCs w:val="22"/>
                <w:lang w:eastAsia="lt-LT"/>
              </w:rPr>
              <w:t xml:space="preserve">Ar teikiama/suteikta valstybės pagalba atitinka </w:t>
            </w:r>
            <w:r w:rsidR="000B7515" w:rsidRPr="00A16225">
              <w:rPr>
                <w:rFonts w:ascii="Times New Roman" w:eastAsia="Calibri" w:hAnsi="Times New Roman" w:cs="Times New Roman"/>
                <w:sz w:val="22"/>
                <w:szCs w:val="22"/>
              </w:rPr>
              <w:t>Bendrojo bendrosios išimties reglamento</w:t>
            </w:r>
            <w:r w:rsidRPr="00C21D8C">
              <w:rPr>
                <w:rFonts w:ascii="Times New Roman" w:eastAsia="Times New Roman" w:hAnsi="Times New Roman" w:cs="Times New Roman"/>
                <w:color w:val="auto"/>
                <w:sz w:val="22"/>
                <w:szCs w:val="22"/>
                <w:lang w:eastAsia="lt-LT"/>
              </w:rPr>
              <w:t xml:space="preserve"> I skyriuje, III skyriaus 11 skirsnio „Pagalba kultūrai ir paveldo išsaugojimui“ 53 straipsnio </w:t>
            </w:r>
            <w:r w:rsidR="00566B7E" w:rsidRPr="00C21D8C">
              <w:rPr>
                <w:rFonts w:ascii="Times New Roman" w:eastAsia="Times New Roman" w:hAnsi="Times New Roman" w:cs="Times New Roman"/>
                <w:color w:val="auto"/>
                <w:sz w:val="22"/>
                <w:szCs w:val="22"/>
                <w:lang w:eastAsia="lt-LT"/>
              </w:rPr>
              <w:t xml:space="preserve">1, 2, 3, 4, 5, 8 ir 9 dalyse arba 54 straipsnio 1, 2, 3, 5, 6, 7 ir 8 </w:t>
            </w:r>
            <w:r w:rsidRPr="00C21D8C">
              <w:rPr>
                <w:rFonts w:ascii="Times New Roman" w:eastAsia="Times New Roman" w:hAnsi="Times New Roman" w:cs="Times New Roman"/>
                <w:color w:val="auto"/>
                <w:sz w:val="22"/>
                <w:szCs w:val="22"/>
                <w:lang w:eastAsia="lt-LT"/>
              </w:rPr>
              <w:t xml:space="preserve">dalyse nustatytus reikalavimus? </w:t>
            </w:r>
          </w:p>
        </w:tc>
        <w:tc>
          <w:tcPr>
            <w:tcW w:w="841" w:type="dxa"/>
          </w:tcPr>
          <w:p w14:paraId="16E74097" w14:textId="77777777" w:rsidR="001B3B32" w:rsidRPr="00C21D8C" w:rsidRDefault="001B3B32" w:rsidP="00094D9A">
            <w:pPr>
              <w:pStyle w:val="Default"/>
              <w:ind w:hanging="3"/>
              <w:jc w:val="both"/>
              <w:rPr>
                <w:rFonts w:ascii="Times New Roman" w:eastAsia="Times New Roman" w:hAnsi="Times New Roman" w:cs="Times New Roman"/>
                <w:color w:val="auto"/>
                <w:sz w:val="22"/>
                <w:szCs w:val="22"/>
                <w:lang w:eastAsia="lt-LT"/>
              </w:rPr>
            </w:pPr>
            <w:r w:rsidRPr="00C21D8C">
              <w:rPr>
                <w:rFonts w:ascii="Times New Roman" w:eastAsia="Times New Roman" w:hAnsi="Times New Roman" w:cs="Times New Roman"/>
                <w:color w:val="auto"/>
                <w:sz w:val="22"/>
                <w:szCs w:val="22"/>
                <w:lang w:eastAsia="lt-LT"/>
              </w:rPr>
              <w:t>□ Taip</w:t>
            </w:r>
          </w:p>
        </w:tc>
        <w:tc>
          <w:tcPr>
            <w:tcW w:w="707" w:type="dxa"/>
            <w:gridSpan w:val="2"/>
          </w:tcPr>
          <w:p w14:paraId="40A5B00E" w14:textId="77777777" w:rsidR="001B3B32" w:rsidRPr="00C21D8C" w:rsidRDefault="001B3B32" w:rsidP="00094D9A">
            <w:pPr>
              <w:pStyle w:val="Default"/>
              <w:jc w:val="both"/>
              <w:rPr>
                <w:rFonts w:ascii="Times New Roman" w:eastAsia="Times New Roman" w:hAnsi="Times New Roman" w:cs="Times New Roman"/>
                <w:color w:val="auto"/>
                <w:sz w:val="22"/>
                <w:szCs w:val="22"/>
                <w:lang w:eastAsia="lt-LT"/>
              </w:rPr>
            </w:pPr>
            <w:r w:rsidRPr="00C21D8C">
              <w:rPr>
                <w:rFonts w:ascii="Times New Roman" w:eastAsia="Times New Roman" w:hAnsi="Times New Roman" w:cs="Times New Roman"/>
                <w:color w:val="auto"/>
                <w:sz w:val="22"/>
                <w:szCs w:val="22"/>
                <w:lang w:eastAsia="lt-LT"/>
              </w:rPr>
              <w:t xml:space="preserve">□ Ne </w:t>
            </w:r>
          </w:p>
        </w:tc>
        <w:tc>
          <w:tcPr>
            <w:tcW w:w="6273" w:type="dxa"/>
            <w:gridSpan w:val="2"/>
          </w:tcPr>
          <w:p w14:paraId="2F5FE2B4" w14:textId="77777777" w:rsidR="001B3B32" w:rsidRPr="00A16225" w:rsidRDefault="001B3B32" w:rsidP="00094D9A">
            <w:pPr>
              <w:autoSpaceDE w:val="0"/>
              <w:autoSpaceDN w:val="0"/>
              <w:adjustRightInd w:val="0"/>
              <w:jc w:val="both"/>
              <w:rPr>
                <w:i/>
                <w:sz w:val="22"/>
                <w:szCs w:val="22"/>
                <w:lang w:eastAsia="lt-LT"/>
              </w:rPr>
            </w:pPr>
            <w:r w:rsidRPr="00A16225">
              <w:rPr>
                <w:i/>
                <w:sz w:val="22"/>
                <w:szCs w:val="22"/>
                <w:lang w:eastAsia="lt-LT"/>
              </w:rPr>
              <w:t>Pastabos:</w:t>
            </w:r>
          </w:p>
        </w:tc>
      </w:tr>
      <w:tr w:rsidR="001B3B32" w:rsidRPr="0052566C" w14:paraId="4E9936E1" w14:textId="77777777" w:rsidTr="00094D9A">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747" w:type="dxa"/>
          <w:trHeight w:val="322"/>
        </w:trPr>
        <w:tc>
          <w:tcPr>
            <w:tcW w:w="4913" w:type="dxa"/>
            <w:gridSpan w:val="2"/>
          </w:tcPr>
          <w:p w14:paraId="77A67448" w14:textId="77777777" w:rsidR="001B3B32" w:rsidRPr="00916423" w:rsidRDefault="001B3B32" w:rsidP="00094D9A">
            <w:pPr>
              <w:pStyle w:val="Default"/>
              <w:contextualSpacing/>
              <w:rPr>
                <w:rFonts w:ascii="Times New Roman" w:hAnsi="Times New Roman" w:cs="Times New Roman"/>
                <w:i/>
                <w:iCs/>
                <w:color w:val="auto"/>
              </w:rPr>
            </w:pPr>
          </w:p>
          <w:p w14:paraId="47C7E19F" w14:textId="77777777" w:rsidR="001B3B32" w:rsidRPr="00916423" w:rsidRDefault="001B3B32" w:rsidP="00094D9A">
            <w:pPr>
              <w:pStyle w:val="Default"/>
              <w:contextualSpacing/>
              <w:rPr>
                <w:rFonts w:ascii="Times New Roman" w:hAnsi="Times New Roman" w:cs="Times New Roman"/>
                <w:i/>
                <w:iCs/>
                <w:color w:val="auto"/>
              </w:rPr>
            </w:pPr>
          </w:p>
          <w:p w14:paraId="5A276727" w14:textId="77777777" w:rsidR="001B3B32" w:rsidRPr="00916423" w:rsidRDefault="001B3B32" w:rsidP="00094D9A">
            <w:pPr>
              <w:pStyle w:val="Default"/>
              <w:contextualSpacing/>
              <w:rPr>
                <w:rFonts w:ascii="Times New Roman" w:hAnsi="Times New Roman" w:cs="Times New Roman"/>
                <w:i/>
                <w:iCs/>
                <w:color w:val="auto"/>
              </w:rPr>
            </w:pPr>
          </w:p>
          <w:p w14:paraId="34AD2D91" w14:textId="77777777" w:rsidR="001B3B32" w:rsidRPr="00916423" w:rsidRDefault="001B3B32" w:rsidP="00094D9A">
            <w:pPr>
              <w:pStyle w:val="Default"/>
              <w:contextualSpacing/>
              <w:rPr>
                <w:rFonts w:ascii="Times New Roman" w:hAnsi="Times New Roman" w:cs="Times New Roman"/>
                <w:color w:val="auto"/>
              </w:rPr>
            </w:pPr>
            <w:r w:rsidRPr="00916423">
              <w:rPr>
                <w:rFonts w:ascii="Times New Roman" w:hAnsi="Times New Roman" w:cs="Times New Roman"/>
                <w:i/>
                <w:iCs/>
                <w:color w:val="auto"/>
              </w:rPr>
              <w:t xml:space="preserve">______________________________________ </w:t>
            </w:r>
          </w:p>
          <w:p w14:paraId="72B9EAD1" w14:textId="77777777" w:rsidR="001B3B32" w:rsidRPr="00916423" w:rsidRDefault="001B3B32" w:rsidP="00094D9A">
            <w:pPr>
              <w:pStyle w:val="Default"/>
              <w:contextualSpacing/>
              <w:rPr>
                <w:rFonts w:ascii="Times New Roman" w:hAnsi="Times New Roman" w:cs="Times New Roman"/>
                <w:color w:val="auto"/>
              </w:rPr>
            </w:pPr>
            <w:r w:rsidRPr="00916423">
              <w:rPr>
                <w:rFonts w:ascii="Times New Roman" w:hAnsi="Times New Roman" w:cs="Times New Roman"/>
                <w:i/>
                <w:iCs/>
                <w:color w:val="auto"/>
              </w:rPr>
              <w:t xml:space="preserve">(Vertintojas) </w:t>
            </w:r>
          </w:p>
        </w:tc>
        <w:tc>
          <w:tcPr>
            <w:tcW w:w="3094" w:type="dxa"/>
            <w:gridSpan w:val="3"/>
          </w:tcPr>
          <w:p w14:paraId="61723747" w14:textId="77777777" w:rsidR="001B3B32" w:rsidRPr="00916423" w:rsidRDefault="001B3B32" w:rsidP="00094D9A">
            <w:pPr>
              <w:pStyle w:val="Default"/>
              <w:contextualSpacing/>
              <w:rPr>
                <w:rFonts w:ascii="Times New Roman" w:hAnsi="Times New Roman" w:cs="Times New Roman"/>
                <w:i/>
                <w:iCs/>
                <w:color w:val="auto"/>
              </w:rPr>
            </w:pPr>
          </w:p>
          <w:p w14:paraId="75BF9999" w14:textId="77777777" w:rsidR="001B3B32" w:rsidRPr="00916423" w:rsidRDefault="001B3B32" w:rsidP="00094D9A">
            <w:pPr>
              <w:pStyle w:val="Default"/>
              <w:contextualSpacing/>
              <w:rPr>
                <w:rFonts w:ascii="Times New Roman" w:hAnsi="Times New Roman" w:cs="Times New Roman"/>
                <w:i/>
                <w:iCs/>
                <w:color w:val="auto"/>
              </w:rPr>
            </w:pPr>
          </w:p>
          <w:p w14:paraId="5274779F" w14:textId="77777777" w:rsidR="001B3B32" w:rsidRPr="00916423" w:rsidRDefault="001B3B32" w:rsidP="00094D9A">
            <w:pPr>
              <w:pStyle w:val="Default"/>
              <w:contextualSpacing/>
              <w:rPr>
                <w:rFonts w:ascii="Times New Roman" w:hAnsi="Times New Roman" w:cs="Times New Roman"/>
                <w:i/>
                <w:iCs/>
                <w:color w:val="auto"/>
              </w:rPr>
            </w:pPr>
          </w:p>
          <w:p w14:paraId="591DDE1C" w14:textId="77777777" w:rsidR="001B3B32" w:rsidRPr="00916423" w:rsidRDefault="001B3B32" w:rsidP="00094D9A">
            <w:pPr>
              <w:pStyle w:val="Default"/>
              <w:contextualSpacing/>
              <w:rPr>
                <w:rFonts w:ascii="Times New Roman" w:hAnsi="Times New Roman" w:cs="Times New Roman"/>
                <w:color w:val="auto"/>
              </w:rPr>
            </w:pPr>
            <w:r w:rsidRPr="00916423">
              <w:rPr>
                <w:rFonts w:ascii="Times New Roman" w:hAnsi="Times New Roman" w:cs="Times New Roman"/>
                <w:i/>
                <w:iCs/>
                <w:color w:val="auto"/>
              </w:rPr>
              <w:t xml:space="preserve">____________ </w:t>
            </w:r>
          </w:p>
          <w:p w14:paraId="69DEBFB8" w14:textId="77777777" w:rsidR="001B3B32" w:rsidRPr="00916423" w:rsidRDefault="001B3B32" w:rsidP="00094D9A">
            <w:pPr>
              <w:pStyle w:val="Default"/>
              <w:contextualSpacing/>
              <w:rPr>
                <w:rFonts w:ascii="Times New Roman" w:hAnsi="Times New Roman" w:cs="Times New Roman"/>
                <w:color w:val="auto"/>
              </w:rPr>
            </w:pPr>
            <w:r w:rsidRPr="00916423">
              <w:rPr>
                <w:rFonts w:ascii="Times New Roman" w:hAnsi="Times New Roman" w:cs="Times New Roman"/>
                <w:i/>
                <w:iCs/>
                <w:color w:val="auto"/>
              </w:rPr>
              <w:t xml:space="preserve">(Parašas) </w:t>
            </w:r>
          </w:p>
        </w:tc>
        <w:tc>
          <w:tcPr>
            <w:tcW w:w="3096" w:type="dxa"/>
            <w:gridSpan w:val="2"/>
          </w:tcPr>
          <w:p w14:paraId="216DF719" w14:textId="77777777" w:rsidR="001B3B32" w:rsidRPr="00916423" w:rsidRDefault="001B3B32" w:rsidP="00094D9A">
            <w:pPr>
              <w:pStyle w:val="Default"/>
              <w:contextualSpacing/>
              <w:rPr>
                <w:rFonts w:ascii="Times New Roman" w:hAnsi="Times New Roman" w:cs="Times New Roman"/>
                <w:i/>
                <w:iCs/>
                <w:color w:val="auto"/>
              </w:rPr>
            </w:pPr>
          </w:p>
          <w:p w14:paraId="12AD3A39" w14:textId="77777777" w:rsidR="001B3B32" w:rsidRPr="00916423" w:rsidRDefault="001B3B32" w:rsidP="00094D9A">
            <w:pPr>
              <w:pStyle w:val="Default"/>
              <w:contextualSpacing/>
              <w:rPr>
                <w:rFonts w:ascii="Times New Roman" w:hAnsi="Times New Roman" w:cs="Times New Roman"/>
                <w:i/>
                <w:iCs/>
                <w:color w:val="auto"/>
              </w:rPr>
            </w:pPr>
          </w:p>
          <w:p w14:paraId="1A9F62C5" w14:textId="77777777" w:rsidR="001B3B32" w:rsidRPr="00916423" w:rsidRDefault="001B3B32" w:rsidP="00094D9A">
            <w:pPr>
              <w:pStyle w:val="Default"/>
              <w:contextualSpacing/>
              <w:rPr>
                <w:rFonts w:ascii="Times New Roman" w:hAnsi="Times New Roman" w:cs="Times New Roman"/>
                <w:i/>
                <w:iCs/>
                <w:color w:val="auto"/>
              </w:rPr>
            </w:pPr>
          </w:p>
          <w:p w14:paraId="6F9CCCAC" w14:textId="77777777" w:rsidR="001B3B32" w:rsidRPr="00916423" w:rsidRDefault="001B3B32" w:rsidP="00094D9A">
            <w:pPr>
              <w:pStyle w:val="Default"/>
              <w:contextualSpacing/>
              <w:rPr>
                <w:rFonts w:ascii="Times New Roman" w:hAnsi="Times New Roman" w:cs="Times New Roman"/>
                <w:color w:val="auto"/>
              </w:rPr>
            </w:pPr>
            <w:r w:rsidRPr="00916423">
              <w:rPr>
                <w:rFonts w:ascii="Times New Roman" w:hAnsi="Times New Roman" w:cs="Times New Roman"/>
                <w:i/>
                <w:iCs/>
                <w:color w:val="auto"/>
              </w:rPr>
              <w:t xml:space="preserve">____________ </w:t>
            </w:r>
          </w:p>
          <w:p w14:paraId="6D64C9A8" w14:textId="77777777" w:rsidR="001B3B32" w:rsidRPr="0052566C" w:rsidRDefault="001B3B32" w:rsidP="00094D9A">
            <w:pPr>
              <w:pStyle w:val="Default"/>
              <w:contextualSpacing/>
              <w:rPr>
                <w:rFonts w:ascii="Times New Roman" w:hAnsi="Times New Roman" w:cs="Times New Roman"/>
                <w:color w:val="auto"/>
              </w:rPr>
            </w:pPr>
            <w:r w:rsidRPr="00916423">
              <w:rPr>
                <w:rFonts w:ascii="Times New Roman" w:hAnsi="Times New Roman" w:cs="Times New Roman"/>
                <w:color w:val="auto"/>
              </w:rPr>
              <w:t>(Data)</w:t>
            </w:r>
            <w:r w:rsidRPr="0052566C">
              <w:rPr>
                <w:rFonts w:ascii="Times New Roman" w:hAnsi="Times New Roman" w:cs="Times New Roman"/>
                <w:color w:val="auto"/>
              </w:rPr>
              <w:t xml:space="preserve"> </w:t>
            </w:r>
          </w:p>
        </w:tc>
      </w:tr>
    </w:tbl>
    <w:p w14:paraId="66DB3186" w14:textId="77777777" w:rsidR="001B3B32" w:rsidRPr="0052566C" w:rsidRDefault="001B3B32" w:rsidP="001B3B32">
      <w:pPr>
        <w:rPr>
          <w:vanish/>
        </w:rPr>
      </w:pPr>
    </w:p>
    <w:p w14:paraId="0207CF14" w14:textId="77777777" w:rsidR="001B3B32" w:rsidRDefault="001B3B32" w:rsidP="001B3B32">
      <w:pPr>
        <w:ind w:left="3969"/>
        <w:jc w:val="both"/>
      </w:pPr>
    </w:p>
    <w:p w14:paraId="308C1EAB" w14:textId="77777777" w:rsidR="00230D8F" w:rsidRDefault="00230D8F" w:rsidP="001E4E51">
      <w:pPr>
        <w:ind w:left="7230"/>
        <w:jc w:val="both"/>
        <w:rPr>
          <w:rFonts w:eastAsia="Calibri"/>
        </w:rPr>
      </w:pPr>
    </w:p>
    <w:p w14:paraId="2098CE8D" w14:textId="77777777" w:rsidR="00230D8F" w:rsidRDefault="00230D8F" w:rsidP="001E4E51">
      <w:pPr>
        <w:ind w:left="7230"/>
        <w:jc w:val="both"/>
        <w:rPr>
          <w:rFonts w:eastAsia="Calibri"/>
        </w:rPr>
      </w:pPr>
    </w:p>
    <w:p w14:paraId="167AC0E2" w14:textId="77777777" w:rsidR="00230D8F" w:rsidRDefault="00230D8F" w:rsidP="001E4E51">
      <w:pPr>
        <w:ind w:left="7230"/>
        <w:jc w:val="both"/>
        <w:rPr>
          <w:rFonts w:eastAsia="Calibri"/>
        </w:rPr>
      </w:pPr>
    </w:p>
    <w:p w14:paraId="6B978238" w14:textId="77777777" w:rsidR="00230D8F" w:rsidRDefault="00230D8F" w:rsidP="001E4E51">
      <w:pPr>
        <w:ind w:left="7230"/>
        <w:jc w:val="both"/>
        <w:rPr>
          <w:rFonts w:eastAsia="Calibri"/>
        </w:rPr>
      </w:pPr>
    </w:p>
    <w:p w14:paraId="6ED41374" w14:textId="77777777" w:rsidR="00230D8F" w:rsidRDefault="00230D8F" w:rsidP="001E4E51">
      <w:pPr>
        <w:ind w:left="7230"/>
        <w:jc w:val="both"/>
        <w:rPr>
          <w:rFonts w:eastAsia="Calibri"/>
        </w:rPr>
      </w:pPr>
    </w:p>
    <w:p w14:paraId="38178AB9" w14:textId="77777777" w:rsidR="00230D8F" w:rsidRDefault="00230D8F" w:rsidP="001E4E51">
      <w:pPr>
        <w:ind w:left="7230"/>
        <w:jc w:val="both"/>
        <w:rPr>
          <w:rFonts w:eastAsia="Calibri"/>
        </w:rPr>
      </w:pPr>
    </w:p>
    <w:p w14:paraId="5FBF01BF" w14:textId="77777777" w:rsidR="00230D8F" w:rsidRDefault="00230D8F" w:rsidP="001E4E51">
      <w:pPr>
        <w:ind w:left="7230"/>
        <w:jc w:val="both"/>
        <w:rPr>
          <w:rFonts w:eastAsia="Calibri"/>
        </w:rPr>
      </w:pPr>
    </w:p>
    <w:p w14:paraId="069A2E3D" w14:textId="3DB2DFAB" w:rsidR="001E4E51" w:rsidRDefault="00230D8F" w:rsidP="001E4E51">
      <w:pPr>
        <w:ind w:left="7230"/>
        <w:jc w:val="both"/>
        <w:rPr>
          <w:rFonts w:eastAsia="Calibri"/>
        </w:rPr>
      </w:pPr>
      <w:r>
        <w:rPr>
          <w:rFonts w:eastAsia="Calibri"/>
        </w:rPr>
        <w:lastRenderedPageBreak/>
        <w:t>\</w:t>
      </w:r>
      <w:r w:rsidR="001E4E51">
        <w:rPr>
          <w:rFonts w:eastAsia="Calibri"/>
        </w:rPr>
        <w:t>2014–2020 metų Europos Sąjungos fondų investicijų veiksmų programos</w:t>
      </w:r>
    </w:p>
    <w:p w14:paraId="63EC943A" w14:textId="77777777" w:rsidR="001E4E51" w:rsidRDefault="001E4E51" w:rsidP="001E4E51">
      <w:pPr>
        <w:ind w:left="7230"/>
        <w:jc w:val="both"/>
      </w:pPr>
      <w:r>
        <w:rPr>
          <w:rFonts w:eastAsia="Calibri"/>
        </w:rPr>
        <w:t>13 prioriteto „</w:t>
      </w:r>
      <w:r>
        <w:t xml:space="preserve">Veiksmų, skirtų COVID-19 pandemijos sukeltai krizei </w:t>
      </w:r>
    </w:p>
    <w:p w14:paraId="05FF6C83" w14:textId="77777777" w:rsidR="001E4E51" w:rsidRDefault="001E4E51" w:rsidP="001E4E51">
      <w:pPr>
        <w:ind w:left="7230"/>
        <w:jc w:val="both"/>
      </w:pPr>
      <w:r>
        <w:t xml:space="preserve">įveikti, skatinimas ir pasirengimas aplinką tausojančiam, skaitmeniniam ir </w:t>
      </w:r>
    </w:p>
    <w:p w14:paraId="769A8E3E" w14:textId="593E5B5E" w:rsidR="001E4E51" w:rsidRDefault="001E4E51" w:rsidP="001E4E51">
      <w:pPr>
        <w:ind w:left="7230"/>
        <w:jc w:val="both"/>
        <w:rPr>
          <w:rFonts w:eastAsia="Calibri"/>
        </w:rPr>
      </w:pPr>
      <w:r>
        <w:t>tvariam ekonomikos atgaivinimui</w:t>
      </w:r>
      <w:r>
        <w:rPr>
          <w:rFonts w:eastAsia="Calibri"/>
        </w:rPr>
        <w:t>“ priemonės Nr. 13.1.1-LVPA-K-310 „</w:t>
      </w:r>
      <w:r w:rsidR="00CA3C75">
        <w:t>P</w:t>
      </w:r>
      <w:r w:rsidR="00CA3C75" w:rsidRPr="00B15C0E">
        <w:t>askatos kultūros ir kūrybinių industrijų sektoriui kurti konkurencingus kultūros produktus</w:t>
      </w:r>
      <w:r>
        <w:rPr>
          <w:rFonts w:eastAsia="Calibri"/>
        </w:rPr>
        <w:t>“</w:t>
      </w:r>
      <w:r>
        <w:rPr>
          <w:rFonts w:eastAsia="Calibri"/>
          <w:b/>
        </w:rPr>
        <w:t xml:space="preserve"> </w:t>
      </w:r>
      <w:r>
        <w:rPr>
          <w:rFonts w:eastAsia="Calibri"/>
        </w:rPr>
        <w:t>projektų finansavimo sąlygų aprašo</w:t>
      </w:r>
    </w:p>
    <w:bookmarkEnd w:id="17"/>
    <w:p w14:paraId="224FC8AD" w14:textId="0FBBA33E" w:rsidR="001E4E51" w:rsidRDefault="00C06B95" w:rsidP="001E4E51">
      <w:pPr>
        <w:spacing w:line="276" w:lineRule="auto"/>
        <w:ind w:left="7230"/>
        <w:jc w:val="both"/>
        <w:rPr>
          <w:b/>
          <w:caps/>
        </w:rPr>
      </w:pPr>
      <w:r>
        <w:rPr>
          <w:rFonts w:eastAsia="Calibri"/>
          <w:lang w:eastAsia="lt-LT"/>
        </w:rPr>
        <w:t>5</w:t>
      </w:r>
      <w:r w:rsidR="001E4E51">
        <w:rPr>
          <w:rFonts w:eastAsia="Calibri"/>
          <w:lang w:eastAsia="lt-LT"/>
        </w:rPr>
        <w:t xml:space="preserve"> priedas</w:t>
      </w:r>
    </w:p>
    <w:p w14:paraId="69D25AE7" w14:textId="77777777" w:rsidR="001E4E51" w:rsidRDefault="001E4E51" w:rsidP="001E4E51">
      <w:pPr>
        <w:ind w:firstLine="720"/>
        <w:jc w:val="both"/>
        <w:rPr>
          <w:sz w:val="18"/>
          <w:szCs w:val="18"/>
        </w:rPr>
      </w:pPr>
    </w:p>
    <w:p w14:paraId="45F649C0" w14:textId="491956A7" w:rsidR="001E4E51" w:rsidRDefault="001E4E51" w:rsidP="001E4E51">
      <w:pPr>
        <w:jc w:val="center"/>
        <w:rPr>
          <w:b/>
          <w:caps/>
        </w:rPr>
      </w:pPr>
      <w:r>
        <w:rPr>
          <w:b/>
          <w:caps/>
        </w:rPr>
        <w:t>(</w:t>
      </w:r>
      <w:r>
        <w:rPr>
          <w:b/>
        </w:rPr>
        <w:t xml:space="preserve">Informacijos, </w:t>
      </w:r>
      <w:r>
        <w:rPr>
          <w:b/>
          <w:lang w:eastAsia="lt-LT"/>
        </w:rPr>
        <w:t>reikalingos projekto atitikčiai 2014–2020 metų Europos Sąjungos fondų investicijų veiksmų programos 13 prioriteto „</w:t>
      </w:r>
      <w:r>
        <w:rPr>
          <w:b/>
        </w:rPr>
        <w:t>Veiksmų, skirtų COVI</w:t>
      </w:r>
      <w:r w:rsidR="002A69FC">
        <w:rPr>
          <w:b/>
        </w:rPr>
        <w:t>D</w:t>
      </w:r>
      <w:r>
        <w:rPr>
          <w:b/>
        </w:rPr>
        <w:t>-19 pandemijos sukeltai krizei įveikti, skatinimas ir pasirengimas aplinką tausojančiam, skaitmeniniam ir tvariam ekonomikos atsigavimui</w:t>
      </w:r>
      <w:r>
        <w:rPr>
          <w:b/>
          <w:lang w:eastAsia="lt-LT"/>
        </w:rPr>
        <w:t>“ priemonės Nr. 13.1.1-LVPA-K-</w:t>
      </w:r>
      <w:r w:rsidR="002A69FC">
        <w:rPr>
          <w:b/>
          <w:lang w:eastAsia="lt-LT"/>
        </w:rPr>
        <w:t>310</w:t>
      </w:r>
      <w:r>
        <w:rPr>
          <w:b/>
          <w:lang w:eastAsia="lt-LT"/>
        </w:rPr>
        <w:t xml:space="preserve"> „</w:t>
      </w:r>
      <w:r w:rsidR="002A69FC" w:rsidRPr="00203B49">
        <w:rPr>
          <w:b/>
          <w:bCs/>
        </w:rPr>
        <w:t>Paskatos kultūros ir kūrybinių industrijų sektoriui kurti konkurencingus kultūros produktus</w:t>
      </w:r>
      <w:r>
        <w:rPr>
          <w:b/>
          <w:lang w:eastAsia="lt-LT"/>
        </w:rPr>
        <w:t>“ projektų finansavimo sąlygų aprašo nuostatoms ir projektų atrankos kriterijams įvertinti, forma</w:t>
      </w:r>
      <w:r>
        <w:rPr>
          <w:b/>
          <w:caps/>
        </w:rPr>
        <w:t>)</w:t>
      </w:r>
    </w:p>
    <w:p w14:paraId="147831EE" w14:textId="77777777" w:rsidR="001E4E51" w:rsidRDefault="001E4E51" w:rsidP="001E4E51">
      <w:pPr>
        <w:ind w:firstLine="720"/>
        <w:jc w:val="center"/>
        <w:rPr>
          <w:b/>
          <w:caps/>
        </w:rPr>
      </w:pPr>
    </w:p>
    <w:p w14:paraId="62202F81" w14:textId="77777777" w:rsidR="001E4E51" w:rsidRDefault="001E4E51" w:rsidP="001E4E51">
      <w:pPr>
        <w:ind w:firstLine="720"/>
        <w:jc w:val="center"/>
        <w:rPr>
          <w:b/>
          <w:caps/>
        </w:rPr>
      </w:pPr>
    </w:p>
    <w:p w14:paraId="07CB62F9" w14:textId="4EC72DEE" w:rsidR="001E4E51" w:rsidRDefault="001E4E51" w:rsidP="001E4E51">
      <w:pPr>
        <w:jc w:val="center"/>
        <w:rPr>
          <w:b/>
          <w:caps/>
          <w:lang w:eastAsia="lt-LT"/>
        </w:rPr>
      </w:pPr>
      <w:r>
        <w:rPr>
          <w:b/>
          <w:caps/>
        </w:rPr>
        <w:t xml:space="preserve">INFORMACIJa, </w:t>
      </w:r>
      <w:r>
        <w:rPr>
          <w:b/>
          <w:caps/>
          <w:lang w:eastAsia="lt-LT"/>
        </w:rPr>
        <w:t>reikalingA projekto atitikČIAI 2014–2020 metų Europos Sąjungos fondų investicijų veiksmų programos 13 prioriteto „</w:t>
      </w:r>
      <w:r>
        <w:rPr>
          <w:b/>
          <w:caps/>
        </w:rPr>
        <w:t>VEIKSMŲ, SKIRTŲ COVID-19 PANDEMIJOS SUKELTAI KRIZEI ĮVEIKTI, SKATINIMAS IR PASIRENGIMAS APLINKĄ TAUSOJANČIAM, SKAITMENINIAM IR TVARIAM EKONOMIKOS ATSIGAVIMUI</w:t>
      </w:r>
      <w:r>
        <w:rPr>
          <w:b/>
          <w:caps/>
          <w:lang w:eastAsia="lt-LT"/>
        </w:rPr>
        <w:t>“ priemonės Nr. 13.1.1-LVPA-K-</w:t>
      </w:r>
      <w:r w:rsidR="002A69FC">
        <w:rPr>
          <w:b/>
          <w:caps/>
          <w:lang w:eastAsia="lt-LT"/>
        </w:rPr>
        <w:t>310</w:t>
      </w:r>
      <w:r>
        <w:rPr>
          <w:b/>
          <w:caps/>
          <w:lang w:eastAsia="lt-LT"/>
        </w:rPr>
        <w:t xml:space="preserve"> „</w:t>
      </w:r>
      <w:r w:rsidR="002A69FC" w:rsidRPr="002A69FC">
        <w:rPr>
          <w:b/>
          <w:bCs/>
        </w:rPr>
        <w:t>PASKATOS KULTŪROS IR KŪRYBINIŲ INDUSTRIJŲ SEKTORIUI KURTI KONKURENCINGUS KULTŪROS PRODUKTUS</w:t>
      </w:r>
      <w:r>
        <w:rPr>
          <w:b/>
          <w:caps/>
          <w:lang w:eastAsia="lt-LT"/>
        </w:rPr>
        <w:t>“ projektų finansavimo sąlygų aprašo NUOSTATOMS ir projektų atrankos kriterijams įvertinti</w:t>
      </w:r>
    </w:p>
    <w:p w14:paraId="20A0AEA5" w14:textId="77777777" w:rsidR="001E4E51" w:rsidRDefault="001E4E51" w:rsidP="001E4E51">
      <w:pPr>
        <w:ind w:firstLine="720"/>
        <w:jc w:val="center"/>
        <w:rPr>
          <w:rFonts w:eastAsia="Calibri"/>
          <w:b/>
        </w:rPr>
      </w:pPr>
    </w:p>
    <w:p w14:paraId="4F58AEA8" w14:textId="28562A03" w:rsidR="001E4E51" w:rsidRDefault="001E4E51" w:rsidP="001E4E51">
      <w:pPr>
        <w:tabs>
          <w:tab w:val="left" w:pos="0"/>
          <w:tab w:val="left" w:pos="709"/>
          <w:tab w:val="left" w:pos="851"/>
        </w:tabs>
        <w:ind w:firstLine="426"/>
        <w:jc w:val="both"/>
        <w:rPr>
          <w:rFonts w:eastAsia="Calibri"/>
          <w:b/>
        </w:rPr>
      </w:pPr>
      <w:r>
        <w:rPr>
          <w:rFonts w:eastAsia="Calibri"/>
          <w:b/>
        </w:rPr>
        <w:t>1.</w:t>
      </w:r>
      <w:r w:rsidRPr="00086747">
        <w:rPr>
          <w:rFonts w:eastAsia="Calibri"/>
          <w:b/>
        </w:rPr>
        <w:tab/>
        <w:t xml:space="preserve">Pareiškėjų vykdomos veiklos priskiriamos </w:t>
      </w:r>
      <w:r w:rsidR="0038369B" w:rsidRPr="00086747">
        <w:rPr>
          <w:rFonts w:eastAsia="Calibri"/>
          <w:b/>
        </w:rPr>
        <w:t>K</w:t>
      </w:r>
      <w:r w:rsidR="0038369B" w:rsidRPr="00086747">
        <w:rPr>
          <w:b/>
          <w:color w:val="000000"/>
        </w:rPr>
        <w:t xml:space="preserve">ultūros ir kūrybinių industrijų (toliau – KKI) veikloms pagal </w:t>
      </w:r>
      <w:r w:rsidR="006E31EE" w:rsidRPr="00086747">
        <w:rPr>
          <w:b/>
          <w:color w:val="000000"/>
        </w:rPr>
        <w:t>Kultūros ir kūrybinių industrijų politikos 2015-2021 metų plėtros krypčių</w:t>
      </w:r>
      <w:r w:rsidR="0028630A">
        <w:rPr>
          <w:b/>
          <w:color w:val="000000"/>
        </w:rPr>
        <w:t>,</w:t>
      </w:r>
      <w:r w:rsidR="00DD1949" w:rsidRPr="00086747">
        <w:rPr>
          <w:b/>
          <w:color w:val="000000"/>
        </w:rPr>
        <w:t xml:space="preserve"> </w:t>
      </w:r>
      <w:r w:rsidR="0028630A">
        <w:rPr>
          <w:b/>
          <w:color w:val="000000"/>
        </w:rPr>
        <w:t>p</w:t>
      </w:r>
      <w:r w:rsidR="00DD1949" w:rsidRPr="00086747">
        <w:rPr>
          <w:b/>
          <w:color w:val="000000"/>
        </w:rPr>
        <w:t>atvirtintų 2015 m. liepos 31 d. Lietuvos Respublikos kultūros ministro įsakymu Nr. ĮV-524</w:t>
      </w:r>
      <w:r w:rsidR="006E31EE" w:rsidRPr="00086747">
        <w:rPr>
          <w:b/>
          <w:color w:val="000000"/>
        </w:rPr>
        <w:t xml:space="preserve"> 4 pried</w:t>
      </w:r>
      <w:r w:rsidR="00DD1949" w:rsidRPr="00086747">
        <w:rPr>
          <w:b/>
          <w:color w:val="000000"/>
        </w:rPr>
        <w:t>e</w:t>
      </w:r>
      <w:r w:rsidR="006E31EE" w:rsidRPr="00086747">
        <w:rPr>
          <w:b/>
          <w:color w:val="000000"/>
        </w:rPr>
        <w:t xml:space="preserve"> „</w:t>
      </w:r>
      <w:r w:rsidR="00DD1949" w:rsidRPr="00086747">
        <w:rPr>
          <w:b/>
          <w:color w:val="000000"/>
        </w:rPr>
        <w:t>Kultūros ir kūrybinėms industrijoms priskiriamų veiklų kodai pagal ekonominės veiklos rūšių klasifikatorių (EVRK)“ nurodytus kodus</w:t>
      </w:r>
      <w:r w:rsidR="006E31EE" w:rsidRPr="00086747">
        <w:rPr>
          <w:rFonts w:eastAsia="Calibri"/>
          <w:b/>
        </w:rPr>
        <w:t xml:space="preserve"> </w:t>
      </w:r>
      <w:r w:rsidRPr="00086747">
        <w:rPr>
          <w:rFonts w:eastAsia="Calibri"/>
          <w:b/>
        </w:rPr>
        <w:t>(taikoma vertinant projekto</w:t>
      </w:r>
      <w:r>
        <w:rPr>
          <w:rFonts w:eastAsia="Calibri"/>
          <w:b/>
        </w:rPr>
        <w:t xml:space="preserve"> atitiktį 2014–2020 metų Europos Sąjungos fondų investicijų veiksmų programos 13 prioriteto „</w:t>
      </w:r>
      <w:r>
        <w:rPr>
          <w:b/>
        </w:rPr>
        <w:t>Veiksmų, skirtų COVID-19 pandemijos sukeltai krizei įveikti, skatinimas ir pasirengimas aplinką tausojančiam, skaitmeniniam ir tvariam ekonomikos atgaivinimui</w:t>
      </w:r>
      <w:r>
        <w:rPr>
          <w:rFonts w:eastAsia="Calibri"/>
          <w:b/>
        </w:rPr>
        <w:t>“ priemonės Nr. 13.1.1-LVPA-K-</w:t>
      </w:r>
      <w:r w:rsidR="00203B49">
        <w:rPr>
          <w:rFonts w:eastAsia="Calibri"/>
          <w:b/>
        </w:rPr>
        <w:t>310</w:t>
      </w:r>
      <w:r>
        <w:rPr>
          <w:rFonts w:eastAsia="Calibri"/>
          <w:b/>
        </w:rPr>
        <w:t xml:space="preserve"> „</w:t>
      </w:r>
      <w:r w:rsidR="004A626B" w:rsidRPr="00203B49">
        <w:rPr>
          <w:b/>
          <w:bCs/>
        </w:rPr>
        <w:t>Paskatos kultūros ir kūrybinių industrijų sektoriui kurti konkurencingus kultūros produktus</w:t>
      </w:r>
      <w:r>
        <w:rPr>
          <w:rFonts w:eastAsia="Calibri"/>
          <w:b/>
        </w:rPr>
        <w:t>“ projektų finansavimo sąlygų aprašo (</w:t>
      </w:r>
      <w:r w:rsidRPr="00025A48">
        <w:rPr>
          <w:rFonts w:eastAsia="Calibri"/>
          <w:b/>
        </w:rPr>
        <w:t>toliau – Aprašas) 2</w:t>
      </w:r>
      <w:r w:rsidR="00503957">
        <w:rPr>
          <w:rFonts w:eastAsia="Calibri"/>
          <w:b/>
        </w:rPr>
        <w:t>4</w:t>
      </w:r>
      <w:r w:rsidRPr="00025A48">
        <w:rPr>
          <w:rFonts w:eastAsia="Calibri"/>
          <w:b/>
        </w:rPr>
        <w:t>.2 papunkčio n</w:t>
      </w:r>
      <w:r>
        <w:rPr>
          <w:rFonts w:eastAsia="Calibri"/>
          <w:b/>
        </w:rPr>
        <w:t>uostatoms).</w:t>
      </w:r>
    </w:p>
    <w:p w14:paraId="18313E26" w14:textId="77777777" w:rsidR="001E4E51" w:rsidRDefault="001E4E51" w:rsidP="001E4E51">
      <w:pPr>
        <w:tabs>
          <w:tab w:val="left" w:pos="426"/>
        </w:tabs>
        <w:ind w:firstLine="720"/>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164"/>
        <w:gridCol w:w="2079"/>
        <w:gridCol w:w="2079"/>
        <w:gridCol w:w="2073"/>
      </w:tblGrid>
      <w:tr w:rsidR="00AE6E20" w14:paraId="0A52ECA7" w14:textId="77777777" w:rsidTr="00AE6E20">
        <w:tc>
          <w:tcPr>
            <w:tcW w:w="1430" w:type="pct"/>
          </w:tcPr>
          <w:p w14:paraId="22DCC967" w14:textId="77777777" w:rsidR="00AE6E20" w:rsidRDefault="00AE6E20" w:rsidP="00094D9A">
            <w:pPr>
              <w:tabs>
                <w:tab w:val="left" w:pos="426"/>
              </w:tabs>
              <w:jc w:val="center"/>
              <w:rPr>
                <w:rFonts w:eastAsia="Calibri"/>
              </w:rPr>
            </w:pPr>
          </w:p>
        </w:tc>
        <w:tc>
          <w:tcPr>
            <w:tcW w:w="1430" w:type="pct"/>
          </w:tcPr>
          <w:p w14:paraId="467C031B" w14:textId="2199C30F" w:rsidR="00AE6E20" w:rsidRDefault="00AE6E20" w:rsidP="00094D9A">
            <w:pPr>
              <w:tabs>
                <w:tab w:val="left" w:pos="426"/>
              </w:tabs>
              <w:jc w:val="center"/>
              <w:rPr>
                <w:rFonts w:eastAsia="Calibri"/>
              </w:rPr>
            </w:pPr>
            <w:r>
              <w:rPr>
                <w:rFonts w:eastAsia="Calibri"/>
              </w:rPr>
              <w:t>KKI veiklos pavadinimas ir EVRK kodas</w:t>
            </w:r>
          </w:p>
        </w:tc>
        <w:tc>
          <w:tcPr>
            <w:tcW w:w="714" w:type="pct"/>
          </w:tcPr>
          <w:p w14:paraId="1E8FF768" w14:textId="77777777" w:rsidR="00AE6E20" w:rsidRDefault="00AE6E20" w:rsidP="00094D9A">
            <w:pPr>
              <w:tabs>
                <w:tab w:val="left" w:pos="426"/>
              </w:tabs>
              <w:jc w:val="center"/>
              <w:rPr>
                <w:rFonts w:eastAsia="Calibri"/>
              </w:rPr>
            </w:pPr>
            <w:r>
              <w:rPr>
                <w:rFonts w:eastAsia="Calibri"/>
              </w:rPr>
              <w:t>2018 m. pardavimo pajamos, Eur</w:t>
            </w:r>
          </w:p>
        </w:tc>
        <w:tc>
          <w:tcPr>
            <w:tcW w:w="714" w:type="pct"/>
          </w:tcPr>
          <w:p w14:paraId="14130708" w14:textId="77777777" w:rsidR="00AE6E20" w:rsidRDefault="00AE6E20" w:rsidP="00094D9A">
            <w:pPr>
              <w:tabs>
                <w:tab w:val="left" w:pos="426"/>
              </w:tabs>
              <w:jc w:val="center"/>
              <w:rPr>
                <w:rFonts w:eastAsia="Calibri"/>
              </w:rPr>
            </w:pPr>
            <w:r>
              <w:rPr>
                <w:rFonts w:eastAsia="Calibri"/>
              </w:rPr>
              <w:t>2019 m. pardavimo pajamos, Eur</w:t>
            </w:r>
          </w:p>
        </w:tc>
        <w:tc>
          <w:tcPr>
            <w:tcW w:w="712" w:type="pct"/>
          </w:tcPr>
          <w:p w14:paraId="390184DD" w14:textId="77777777" w:rsidR="00AE6E20" w:rsidRDefault="00AE6E20" w:rsidP="00094D9A">
            <w:pPr>
              <w:tabs>
                <w:tab w:val="left" w:pos="426"/>
              </w:tabs>
              <w:jc w:val="center"/>
              <w:rPr>
                <w:rFonts w:eastAsia="Calibri"/>
              </w:rPr>
            </w:pPr>
            <w:r>
              <w:rPr>
                <w:rFonts w:eastAsia="Calibri"/>
              </w:rPr>
              <w:t>2020 m. pardavimo pajamos, Eur</w:t>
            </w:r>
          </w:p>
        </w:tc>
      </w:tr>
      <w:tr w:rsidR="00AE6E20" w14:paraId="063DC259" w14:textId="77777777" w:rsidTr="00AE6E20">
        <w:tc>
          <w:tcPr>
            <w:tcW w:w="1430" w:type="pct"/>
            <w:vMerge w:val="restart"/>
          </w:tcPr>
          <w:p w14:paraId="7B292BB8" w14:textId="42C10CB4" w:rsidR="00AE6E20" w:rsidRDefault="00AE6E20" w:rsidP="00BA0E7F">
            <w:pPr>
              <w:tabs>
                <w:tab w:val="left" w:pos="426"/>
              </w:tabs>
              <w:jc w:val="both"/>
              <w:rPr>
                <w:rFonts w:eastAsia="Calibri"/>
              </w:rPr>
            </w:pPr>
            <w:r>
              <w:rPr>
                <w:rFonts w:eastAsia="Calibri"/>
              </w:rPr>
              <w:lastRenderedPageBreak/>
              <w:t>Įmonės pagrindinės veiklos pavadinimas ir EVRK kodas</w:t>
            </w:r>
          </w:p>
        </w:tc>
        <w:tc>
          <w:tcPr>
            <w:tcW w:w="1430" w:type="pct"/>
          </w:tcPr>
          <w:p w14:paraId="7910773B" w14:textId="0B273BAE" w:rsidR="00AE6E20" w:rsidRDefault="00AE6E20" w:rsidP="00094D9A">
            <w:pPr>
              <w:tabs>
                <w:tab w:val="left" w:pos="426"/>
              </w:tabs>
              <w:ind w:firstLine="720"/>
              <w:jc w:val="both"/>
              <w:rPr>
                <w:rFonts w:eastAsia="Calibri"/>
              </w:rPr>
            </w:pPr>
            <w:r>
              <w:rPr>
                <w:rFonts w:eastAsia="Calibri"/>
              </w:rPr>
              <w:t>KKI veikla Nr. 1</w:t>
            </w:r>
          </w:p>
        </w:tc>
        <w:tc>
          <w:tcPr>
            <w:tcW w:w="714" w:type="pct"/>
          </w:tcPr>
          <w:p w14:paraId="07BB09A6" w14:textId="77777777" w:rsidR="00AE6E20" w:rsidRDefault="00AE6E20" w:rsidP="00094D9A">
            <w:pPr>
              <w:tabs>
                <w:tab w:val="left" w:pos="426"/>
              </w:tabs>
              <w:ind w:firstLine="720"/>
              <w:jc w:val="both"/>
              <w:rPr>
                <w:rFonts w:eastAsia="Calibri"/>
              </w:rPr>
            </w:pPr>
          </w:p>
        </w:tc>
        <w:tc>
          <w:tcPr>
            <w:tcW w:w="714" w:type="pct"/>
          </w:tcPr>
          <w:p w14:paraId="2D6DD87B" w14:textId="77777777" w:rsidR="00AE6E20" w:rsidRDefault="00AE6E20" w:rsidP="00094D9A">
            <w:pPr>
              <w:tabs>
                <w:tab w:val="left" w:pos="426"/>
              </w:tabs>
              <w:ind w:firstLine="720"/>
              <w:jc w:val="both"/>
              <w:rPr>
                <w:rFonts w:eastAsia="Calibri"/>
              </w:rPr>
            </w:pPr>
          </w:p>
        </w:tc>
        <w:tc>
          <w:tcPr>
            <w:tcW w:w="712" w:type="pct"/>
          </w:tcPr>
          <w:p w14:paraId="6A16C2D8" w14:textId="77777777" w:rsidR="00AE6E20" w:rsidRDefault="00AE6E20" w:rsidP="00094D9A">
            <w:pPr>
              <w:tabs>
                <w:tab w:val="left" w:pos="426"/>
              </w:tabs>
              <w:ind w:firstLine="720"/>
              <w:jc w:val="both"/>
              <w:rPr>
                <w:rFonts w:eastAsia="Calibri"/>
              </w:rPr>
            </w:pPr>
          </w:p>
        </w:tc>
      </w:tr>
      <w:tr w:rsidR="00AE6E20" w14:paraId="631D4303" w14:textId="77777777" w:rsidTr="00AE6E20">
        <w:tc>
          <w:tcPr>
            <w:tcW w:w="1430" w:type="pct"/>
            <w:vMerge/>
          </w:tcPr>
          <w:p w14:paraId="298DA0AE" w14:textId="77777777" w:rsidR="00AE6E20" w:rsidRDefault="00AE6E20" w:rsidP="00094D9A">
            <w:pPr>
              <w:tabs>
                <w:tab w:val="left" w:pos="426"/>
              </w:tabs>
              <w:ind w:firstLine="720"/>
              <w:jc w:val="both"/>
              <w:rPr>
                <w:rFonts w:eastAsia="Calibri"/>
              </w:rPr>
            </w:pPr>
          </w:p>
        </w:tc>
        <w:tc>
          <w:tcPr>
            <w:tcW w:w="1430" w:type="pct"/>
          </w:tcPr>
          <w:p w14:paraId="0BB76482" w14:textId="757F23CF" w:rsidR="00AE6E20" w:rsidRDefault="00AE6E20" w:rsidP="00094D9A">
            <w:pPr>
              <w:tabs>
                <w:tab w:val="left" w:pos="426"/>
              </w:tabs>
              <w:ind w:firstLine="720"/>
              <w:jc w:val="both"/>
              <w:rPr>
                <w:rFonts w:eastAsia="Calibri"/>
              </w:rPr>
            </w:pPr>
            <w:r>
              <w:rPr>
                <w:rFonts w:eastAsia="Calibri"/>
              </w:rPr>
              <w:t>KKI veikla Nr. 2</w:t>
            </w:r>
          </w:p>
        </w:tc>
        <w:tc>
          <w:tcPr>
            <w:tcW w:w="714" w:type="pct"/>
          </w:tcPr>
          <w:p w14:paraId="15977A8A" w14:textId="77777777" w:rsidR="00AE6E20" w:rsidRDefault="00AE6E20" w:rsidP="00094D9A">
            <w:pPr>
              <w:tabs>
                <w:tab w:val="left" w:pos="426"/>
              </w:tabs>
              <w:ind w:firstLine="720"/>
              <w:jc w:val="both"/>
              <w:rPr>
                <w:rFonts w:eastAsia="Calibri"/>
              </w:rPr>
            </w:pPr>
          </w:p>
        </w:tc>
        <w:tc>
          <w:tcPr>
            <w:tcW w:w="714" w:type="pct"/>
          </w:tcPr>
          <w:p w14:paraId="6F44B328" w14:textId="77777777" w:rsidR="00AE6E20" w:rsidRDefault="00AE6E20" w:rsidP="00094D9A">
            <w:pPr>
              <w:tabs>
                <w:tab w:val="left" w:pos="426"/>
              </w:tabs>
              <w:ind w:firstLine="720"/>
              <w:jc w:val="both"/>
              <w:rPr>
                <w:rFonts w:eastAsia="Calibri"/>
              </w:rPr>
            </w:pPr>
          </w:p>
        </w:tc>
        <w:tc>
          <w:tcPr>
            <w:tcW w:w="712" w:type="pct"/>
          </w:tcPr>
          <w:p w14:paraId="3999FA1F" w14:textId="77777777" w:rsidR="00AE6E20" w:rsidRDefault="00AE6E20" w:rsidP="00094D9A">
            <w:pPr>
              <w:tabs>
                <w:tab w:val="left" w:pos="426"/>
              </w:tabs>
              <w:ind w:firstLine="720"/>
              <w:jc w:val="both"/>
              <w:rPr>
                <w:rFonts w:eastAsia="Calibri"/>
              </w:rPr>
            </w:pPr>
          </w:p>
        </w:tc>
      </w:tr>
      <w:tr w:rsidR="00AE6E20" w14:paraId="262646F4" w14:textId="77777777" w:rsidTr="00AE6E20">
        <w:tc>
          <w:tcPr>
            <w:tcW w:w="1430" w:type="pct"/>
            <w:vMerge/>
          </w:tcPr>
          <w:p w14:paraId="4C4C5912" w14:textId="77777777" w:rsidR="00AE6E20" w:rsidRDefault="00AE6E20" w:rsidP="00094D9A">
            <w:pPr>
              <w:tabs>
                <w:tab w:val="left" w:pos="426"/>
              </w:tabs>
              <w:ind w:firstLine="720"/>
              <w:jc w:val="both"/>
              <w:rPr>
                <w:rFonts w:eastAsia="Calibri"/>
              </w:rPr>
            </w:pPr>
          </w:p>
        </w:tc>
        <w:tc>
          <w:tcPr>
            <w:tcW w:w="1430" w:type="pct"/>
          </w:tcPr>
          <w:p w14:paraId="5569A8D8" w14:textId="3959FD04" w:rsidR="00AE6E20" w:rsidRDefault="00AE6E20" w:rsidP="00094D9A">
            <w:pPr>
              <w:tabs>
                <w:tab w:val="left" w:pos="426"/>
              </w:tabs>
              <w:ind w:firstLine="720"/>
              <w:jc w:val="both"/>
              <w:rPr>
                <w:rFonts w:eastAsia="Calibri"/>
              </w:rPr>
            </w:pPr>
            <w:r>
              <w:rPr>
                <w:rFonts w:eastAsia="Calibri"/>
              </w:rPr>
              <w:t>KKI veikla Nr. 3</w:t>
            </w:r>
          </w:p>
        </w:tc>
        <w:tc>
          <w:tcPr>
            <w:tcW w:w="714" w:type="pct"/>
          </w:tcPr>
          <w:p w14:paraId="517F3B10" w14:textId="77777777" w:rsidR="00AE6E20" w:rsidRDefault="00AE6E20" w:rsidP="00094D9A">
            <w:pPr>
              <w:tabs>
                <w:tab w:val="left" w:pos="426"/>
              </w:tabs>
              <w:ind w:firstLine="720"/>
              <w:jc w:val="both"/>
              <w:rPr>
                <w:rFonts w:eastAsia="Calibri"/>
              </w:rPr>
            </w:pPr>
          </w:p>
        </w:tc>
        <w:tc>
          <w:tcPr>
            <w:tcW w:w="714" w:type="pct"/>
          </w:tcPr>
          <w:p w14:paraId="1909B16D" w14:textId="77777777" w:rsidR="00AE6E20" w:rsidRDefault="00AE6E20" w:rsidP="00094D9A">
            <w:pPr>
              <w:tabs>
                <w:tab w:val="left" w:pos="426"/>
              </w:tabs>
              <w:ind w:firstLine="720"/>
              <w:jc w:val="both"/>
              <w:rPr>
                <w:rFonts w:eastAsia="Calibri"/>
              </w:rPr>
            </w:pPr>
          </w:p>
        </w:tc>
        <w:tc>
          <w:tcPr>
            <w:tcW w:w="712" w:type="pct"/>
          </w:tcPr>
          <w:p w14:paraId="23E8698F" w14:textId="77777777" w:rsidR="00AE6E20" w:rsidRDefault="00AE6E20" w:rsidP="00094D9A">
            <w:pPr>
              <w:tabs>
                <w:tab w:val="left" w:pos="426"/>
              </w:tabs>
              <w:ind w:firstLine="720"/>
              <w:jc w:val="both"/>
              <w:rPr>
                <w:rFonts w:eastAsia="Calibri"/>
              </w:rPr>
            </w:pPr>
          </w:p>
        </w:tc>
      </w:tr>
      <w:tr w:rsidR="00AE6E20" w14:paraId="4EFAB9F9" w14:textId="77777777" w:rsidTr="00AE6E20">
        <w:tc>
          <w:tcPr>
            <w:tcW w:w="1430" w:type="pct"/>
            <w:vMerge/>
          </w:tcPr>
          <w:p w14:paraId="6B0D9976" w14:textId="77777777" w:rsidR="00AE6E20" w:rsidRDefault="00AE6E20" w:rsidP="00094D9A">
            <w:pPr>
              <w:tabs>
                <w:tab w:val="left" w:pos="426"/>
              </w:tabs>
              <w:ind w:firstLine="720"/>
              <w:jc w:val="both"/>
              <w:rPr>
                <w:rFonts w:eastAsia="Calibri"/>
              </w:rPr>
            </w:pPr>
          </w:p>
        </w:tc>
        <w:tc>
          <w:tcPr>
            <w:tcW w:w="1430" w:type="pct"/>
          </w:tcPr>
          <w:p w14:paraId="3C2036B1" w14:textId="2801E07B" w:rsidR="00AE6E20" w:rsidRDefault="00AE6E20" w:rsidP="00094D9A">
            <w:pPr>
              <w:tabs>
                <w:tab w:val="left" w:pos="426"/>
              </w:tabs>
              <w:ind w:firstLine="720"/>
              <w:jc w:val="both"/>
              <w:rPr>
                <w:rFonts w:eastAsia="Calibri"/>
              </w:rPr>
            </w:pPr>
            <w:r>
              <w:rPr>
                <w:rFonts w:eastAsia="Calibri"/>
              </w:rPr>
              <w:t>KKI veikla Nr. n</w:t>
            </w:r>
          </w:p>
        </w:tc>
        <w:tc>
          <w:tcPr>
            <w:tcW w:w="714" w:type="pct"/>
          </w:tcPr>
          <w:p w14:paraId="3ADEF526" w14:textId="77777777" w:rsidR="00AE6E20" w:rsidRDefault="00AE6E20" w:rsidP="00094D9A">
            <w:pPr>
              <w:tabs>
                <w:tab w:val="left" w:pos="426"/>
              </w:tabs>
              <w:ind w:firstLine="720"/>
              <w:jc w:val="both"/>
              <w:rPr>
                <w:rFonts w:eastAsia="Calibri"/>
              </w:rPr>
            </w:pPr>
          </w:p>
        </w:tc>
        <w:tc>
          <w:tcPr>
            <w:tcW w:w="714" w:type="pct"/>
          </w:tcPr>
          <w:p w14:paraId="166F8C46" w14:textId="77777777" w:rsidR="00AE6E20" w:rsidRDefault="00AE6E20" w:rsidP="00094D9A">
            <w:pPr>
              <w:tabs>
                <w:tab w:val="left" w:pos="426"/>
              </w:tabs>
              <w:ind w:firstLine="720"/>
              <w:jc w:val="both"/>
              <w:rPr>
                <w:rFonts w:eastAsia="Calibri"/>
              </w:rPr>
            </w:pPr>
          </w:p>
        </w:tc>
        <w:tc>
          <w:tcPr>
            <w:tcW w:w="712" w:type="pct"/>
          </w:tcPr>
          <w:p w14:paraId="50650842" w14:textId="77777777" w:rsidR="00AE6E20" w:rsidRDefault="00AE6E20" w:rsidP="00094D9A">
            <w:pPr>
              <w:tabs>
                <w:tab w:val="left" w:pos="426"/>
              </w:tabs>
              <w:ind w:firstLine="720"/>
              <w:jc w:val="both"/>
              <w:rPr>
                <w:rFonts w:eastAsia="Calibri"/>
              </w:rPr>
            </w:pPr>
          </w:p>
        </w:tc>
      </w:tr>
      <w:tr w:rsidR="00AE6E20" w14:paraId="2F595927" w14:textId="77777777" w:rsidTr="00AE6E20">
        <w:tc>
          <w:tcPr>
            <w:tcW w:w="1430" w:type="pct"/>
            <w:vMerge/>
          </w:tcPr>
          <w:p w14:paraId="3DA9A823" w14:textId="77777777" w:rsidR="00AE6E20" w:rsidRDefault="00AE6E20" w:rsidP="00094D9A">
            <w:pPr>
              <w:tabs>
                <w:tab w:val="left" w:pos="426"/>
              </w:tabs>
              <w:ind w:firstLine="720"/>
              <w:jc w:val="both"/>
              <w:rPr>
                <w:rFonts w:eastAsia="Calibri"/>
              </w:rPr>
            </w:pPr>
          </w:p>
        </w:tc>
        <w:tc>
          <w:tcPr>
            <w:tcW w:w="1430" w:type="pct"/>
          </w:tcPr>
          <w:p w14:paraId="291B4CF0" w14:textId="03C5285A" w:rsidR="00AE6E20" w:rsidRDefault="00AE6E20" w:rsidP="00094D9A">
            <w:pPr>
              <w:tabs>
                <w:tab w:val="left" w:pos="426"/>
              </w:tabs>
              <w:ind w:firstLine="720"/>
              <w:jc w:val="both"/>
              <w:rPr>
                <w:rFonts w:eastAsia="Calibri"/>
              </w:rPr>
            </w:pPr>
            <w:r>
              <w:rPr>
                <w:rFonts w:eastAsia="Calibri"/>
              </w:rPr>
              <w:t>Iš viso</w:t>
            </w:r>
          </w:p>
        </w:tc>
        <w:tc>
          <w:tcPr>
            <w:tcW w:w="714" w:type="pct"/>
          </w:tcPr>
          <w:p w14:paraId="17636BB8" w14:textId="77777777" w:rsidR="00AE6E20" w:rsidRDefault="00AE6E20" w:rsidP="00094D9A">
            <w:pPr>
              <w:tabs>
                <w:tab w:val="left" w:pos="426"/>
              </w:tabs>
              <w:ind w:firstLine="720"/>
              <w:jc w:val="both"/>
              <w:rPr>
                <w:rFonts w:eastAsia="Calibri"/>
              </w:rPr>
            </w:pPr>
          </w:p>
        </w:tc>
        <w:tc>
          <w:tcPr>
            <w:tcW w:w="714" w:type="pct"/>
          </w:tcPr>
          <w:p w14:paraId="5C28297A" w14:textId="77777777" w:rsidR="00AE6E20" w:rsidRDefault="00AE6E20" w:rsidP="00094D9A">
            <w:pPr>
              <w:tabs>
                <w:tab w:val="left" w:pos="426"/>
              </w:tabs>
              <w:ind w:firstLine="720"/>
              <w:jc w:val="both"/>
              <w:rPr>
                <w:rFonts w:eastAsia="Calibri"/>
              </w:rPr>
            </w:pPr>
          </w:p>
        </w:tc>
        <w:tc>
          <w:tcPr>
            <w:tcW w:w="712" w:type="pct"/>
          </w:tcPr>
          <w:p w14:paraId="0BCC1549" w14:textId="77777777" w:rsidR="00AE6E20" w:rsidRDefault="00AE6E20" w:rsidP="00094D9A">
            <w:pPr>
              <w:tabs>
                <w:tab w:val="left" w:pos="426"/>
              </w:tabs>
              <w:ind w:firstLine="720"/>
              <w:jc w:val="both"/>
              <w:rPr>
                <w:rFonts w:eastAsia="Calibri"/>
              </w:rPr>
            </w:pPr>
          </w:p>
        </w:tc>
      </w:tr>
      <w:tr w:rsidR="00AE6E20" w14:paraId="65AF4153" w14:textId="77777777" w:rsidTr="00AE6E20">
        <w:tc>
          <w:tcPr>
            <w:tcW w:w="2860" w:type="pct"/>
            <w:gridSpan w:val="2"/>
          </w:tcPr>
          <w:p w14:paraId="03BD51D0" w14:textId="30A41D55" w:rsidR="00AE6E20" w:rsidRDefault="00AE6E20" w:rsidP="00094D9A">
            <w:pPr>
              <w:tabs>
                <w:tab w:val="left" w:pos="426"/>
              </w:tabs>
              <w:ind w:firstLine="720"/>
              <w:jc w:val="both"/>
              <w:rPr>
                <w:rFonts w:eastAsia="Calibri"/>
              </w:rPr>
            </w:pPr>
            <w:r>
              <w:rPr>
                <w:rFonts w:eastAsia="Calibri"/>
              </w:rPr>
              <w:t>Iš viso pajamų, Eur (turi sutapti su pelno (nuostolių) ataskaitoje nurodyta pardavimo pajamų suma)</w:t>
            </w:r>
          </w:p>
        </w:tc>
        <w:tc>
          <w:tcPr>
            <w:tcW w:w="714" w:type="pct"/>
          </w:tcPr>
          <w:p w14:paraId="10F84F90" w14:textId="77777777" w:rsidR="00AE6E20" w:rsidRDefault="00AE6E20" w:rsidP="00094D9A">
            <w:pPr>
              <w:tabs>
                <w:tab w:val="left" w:pos="426"/>
              </w:tabs>
              <w:ind w:firstLine="720"/>
              <w:jc w:val="both"/>
              <w:rPr>
                <w:rFonts w:eastAsia="Calibri"/>
              </w:rPr>
            </w:pPr>
          </w:p>
        </w:tc>
        <w:tc>
          <w:tcPr>
            <w:tcW w:w="714" w:type="pct"/>
          </w:tcPr>
          <w:p w14:paraId="2111073B" w14:textId="77777777" w:rsidR="00AE6E20" w:rsidRDefault="00AE6E20" w:rsidP="00094D9A">
            <w:pPr>
              <w:tabs>
                <w:tab w:val="left" w:pos="426"/>
              </w:tabs>
              <w:ind w:firstLine="720"/>
              <w:jc w:val="both"/>
              <w:rPr>
                <w:rFonts w:eastAsia="Calibri"/>
              </w:rPr>
            </w:pPr>
          </w:p>
        </w:tc>
        <w:tc>
          <w:tcPr>
            <w:tcW w:w="712" w:type="pct"/>
          </w:tcPr>
          <w:p w14:paraId="254F1397" w14:textId="77777777" w:rsidR="00AE6E20" w:rsidRDefault="00AE6E20" w:rsidP="00094D9A">
            <w:pPr>
              <w:tabs>
                <w:tab w:val="left" w:pos="426"/>
              </w:tabs>
              <w:ind w:firstLine="720"/>
              <w:jc w:val="both"/>
              <w:rPr>
                <w:rFonts w:eastAsia="Calibri"/>
              </w:rPr>
            </w:pPr>
          </w:p>
        </w:tc>
      </w:tr>
      <w:tr w:rsidR="00AE6E20" w14:paraId="5DF6F5E1" w14:textId="77777777" w:rsidTr="00AE6E20">
        <w:tc>
          <w:tcPr>
            <w:tcW w:w="2860" w:type="pct"/>
            <w:gridSpan w:val="2"/>
          </w:tcPr>
          <w:p w14:paraId="4D36CE1F" w14:textId="3CD92911" w:rsidR="00AE6E20" w:rsidRDefault="00AE6E20" w:rsidP="00094D9A">
            <w:pPr>
              <w:tabs>
                <w:tab w:val="left" w:pos="426"/>
              </w:tabs>
              <w:ind w:firstLine="720"/>
              <w:jc w:val="both"/>
              <w:rPr>
                <w:rFonts w:eastAsia="Calibri"/>
              </w:rPr>
            </w:pPr>
            <w:r>
              <w:rPr>
                <w:rFonts w:eastAsia="Calibri"/>
              </w:rPr>
              <w:t xml:space="preserve">KKI veikloms priskiriamų pardavimo pajamų dalis palyginus su bendra pajamų suma, </w:t>
            </w:r>
            <w:r w:rsidRPr="00C56874">
              <w:rPr>
                <w:rFonts w:eastAsia="Calibri"/>
              </w:rPr>
              <w:t>proc.</w:t>
            </w:r>
          </w:p>
        </w:tc>
        <w:tc>
          <w:tcPr>
            <w:tcW w:w="714" w:type="pct"/>
          </w:tcPr>
          <w:p w14:paraId="4A8E4990" w14:textId="77777777" w:rsidR="00AE6E20" w:rsidRDefault="00AE6E20" w:rsidP="00094D9A">
            <w:pPr>
              <w:tabs>
                <w:tab w:val="left" w:pos="426"/>
              </w:tabs>
              <w:ind w:firstLine="720"/>
              <w:jc w:val="both"/>
              <w:rPr>
                <w:rFonts w:eastAsia="Calibri"/>
              </w:rPr>
            </w:pPr>
          </w:p>
        </w:tc>
        <w:tc>
          <w:tcPr>
            <w:tcW w:w="714" w:type="pct"/>
          </w:tcPr>
          <w:p w14:paraId="4FA8EC08" w14:textId="77777777" w:rsidR="00AE6E20" w:rsidRDefault="00AE6E20" w:rsidP="00094D9A">
            <w:pPr>
              <w:tabs>
                <w:tab w:val="left" w:pos="426"/>
              </w:tabs>
              <w:ind w:firstLine="720"/>
              <w:jc w:val="both"/>
              <w:rPr>
                <w:rFonts w:eastAsia="Calibri"/>
              </w:rPr>
            </w:pPr>
          </w:p>
        </w:tc>
        <w:tc>
          <w:tcPr>
            <w:tcW w:w="712" w:type="pct"/>
          </w:tcPr>
          <w:p w14:paraId="1E73DD21" w14:textId="77777777" w:rsidR="00AE6E20" w:rsidRDefault="00AE6E20" w:rsidP="00094D9A">
            <w:pPr>
              <w:tabs>
                <w:tab w:val="left" w:pos="426"/>
              </w:tabs>
              <w:ind w:firstLine="720"/>
              <w:jc w:val="both"/>
              <w:rPr>
                <w:rFonts w:eastAsia="Calibri"/>
              </w:rPr>
            </w:pPr>
          </w:p>
        </w:tc>
      </w:tr>
    </w:tbl>
    <w:p w14:paraId="5CB5FEFB" w14:textId="77777777" w:rsidR="006D6644" w:rsidRDefault="006D6644" w:rsidP="006D6644">
      <w:pPr>
        <w:tabs>
          <w:tab w:val="left" w:pos="0"/>
          <w:tab w:val="left" w:pos="709"/>
          <w:tab w:val="left" w:pos="851"/>
        </w:tabs>
        <w:ind w:firstLine="426"/>
        <w:jc w:val="both"/>
        <w:rPr>
          <w:rFonts w:eastAsia="Calibri"/>
          <w:b/>
        </w:rPr>
      </w:pPr>
    </w:p>
    <w:p w14:paraId="22563F52" w14:textId="05C296FA" w:rsidR="006D6644" w:rsidRDefault="006D6644" w:rsidP="006D6644">
      <w:pPr>
        <w:tabs>
          <w:tab w:val="left" w:pos="0"/>
          <w:tab w:val="left" w:pos="709"/>
          <w:tab w:val="left" w:pos="851"/>
        </w:tabs>
        <w:ind w:firstLine="426"/>
        <w:jc w:val="both"/>
        <w:rPr>
          <w:rFonts w:eastAsia="Calibri"/>
          <w:b/>
        </w:rPr>
      </w:pPr>
      <w:r>
        <w:rPr>
          <w:rFonts w:eastAsia="Calibri"/>
          <w:b/>
        </w:rPr>
        <w:t>2.</w:t>
      </w:r>
      <w:r w:rsidRPr="00086747">
        <w:rPr>
          <w:rFonts w:eastAsia="Calibri"/>
          <w:b/>
        </w:rPr>
        <w:tab/>
        <w:t>Pareiškėjų vykdomos veiklos priskiriamos K</w:t>
      </w:r>
      <w:r w:rsidRPr="00086747">
        <w:rPr>
          <w:b/>
          <w:color w:val="000000"/>
        </w:rPr>
        <w:t>ultūros ir kūrybinių industrijų (toliau – KKI) veikloms pagal Kultūros ir kūrybinių industrijų politikos 2015-2021 metų plėtros krypčių</w:t>
      </w:r>
      <w:r w:rsidR="0028630A">
        <w:rPr>
          <w:b/>
          <w:color w:val="000000"/>
        </w:rPr>
        <w:t>,</w:t>
      </w:r>
      <w:r w:rsidRPr="00086747">
        <w:rPr>
          <w:b/>
          <w:color w:val="000000"/>
        </w:rPr>
        <w:t xml:space="preserve"> </w:t>
      </w:r>
      <w:r w:rsidR="0028630A">
        <w:rPr>
          <w:b/>
          <w:color w:val="000000"/>
        </w:rPr>
        <w:t>p</w:t>
      </w:r>
      <w:r w:rsidRPr="00086747">
        <w:rPr>
          <w:b/>
          <w:color w:val="000000"/>
        </w:rPr>
        <w:t>atvirtintų 2015 m. liepos 31 d. Lietuvos Respublikos kultūros ministro įsakymu Nr. ĮV-524 4 priede „Kultūros ir kūrybinėms industrijoms priskiriamų veiklų kodai pagal ekonominės veiklos rūšių klasifikatorių (EVRK)“ nurodytus kodus</w:t>
      </w:r>
      <w:r w:rsidRPr="00086747">
        <w:rPr>
          <w:rFonts w:eastAsia="Calibri"/>
          <w:b/>
        </w:rPr>
        <w:t xml:space="preserve"> (taikoma vertinant projekto</w:t>
      </w:r>
      <w:r>
        <w:rPr>
          <w:rFonts w:eastAsia="Calibri"/>
          <w:b/>
        </w:rPr>
        <w:t xml:space="preserve"> atitiktį </w:t>
      </w:r>
      <w:r w:rsidRPr="00025A48">
        <w:rPr>
          <w:rFonts w:eastAsia="Calibri"/>
          <w:b/>
        </w:rPr>
        <w:t>Apraš</w:t>
      </w:r>
      <w:r w:rsidR="00C7500F">
        <w:rPr>
          <w:rFonts w:eastAsia="Calibri"/>
          <w:b/>
        </w:rPr>
        <w:t>o</w:t>
      </w:r>
      <w:r w:rsidRPr="00025A48">
        <w:rPr>
          <w:rFonts w:eastAsia="Calibri"/>
          <w:b/>
        </w:rPr>
        <w:t xml:space="preserve"> 2</w:t>
      </w:r>
      <w:r w:rsidR="00503957">
        <w:rPr>
          <w:rFonts w:eastAsia="Calibri"/>
          <w:b/>
        </w:rPr>
        <w:t>4</w:t>
      </w:r>
      <w:r w:rsidRPr="00025A48">
        <w:rPr>
          <w:rFonts w:eastAsia="Calibri"/>
          <w:b/>
        </w:rPr>
        <w:t>.2 papunkčio nuostatoms</w:t>
      </w:r>
      <w:r>
        <w:rPr>
          <w:rFonts w:eastAsia="Calibri"/>
          <w:b/>
        </w:rPr>
        <w:t>).</w:t>
      </w:r>
    </w:p>
    <w:p w14:paraId="61C7F744" w14:textId="77777777" w:rsidR="006D6644" w:rsidRDefault="006D6644" w:rsidP="006D6644">
      <w:pPr>
        <w:tabs>
          <w:tab w:val="left" w:pos="426"/>
        </w:tabs>
        <w:ind w:firstLine="720"/>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2912"/>
        <w:gridCol w:w="2912"/>
        <w:gridCol w:w="2906"/>
      </w:tblGrid>
      <w:tr w:rsidR="006D6644" w14:paraId="30F2C03C" w14:textId="77777777" w:rsidTr="00094D9A">
        <w:tc>
          <w:tcPr>
            <w:tcW w:w="2002" w:type="pct"/>
          </w:tcPr>
          <w:p w14:paraId="4F65DAAC" w14:textId="77777777" w:rsidR="006D6644" w:rsidRDefault="006D6644" w:rsidP="00094D9A">
            <w:pPr>
              <w:tabs>
                <w:tab w:val="left" w:pos="426"/>
              </w:tabs>
              <w:jc w:val="center"/>
              <w:rPr>
                <w:rFonts w:eastAsia="Calibri"/>
              </w:rPr>
            </w:pPr>
            <w:r>
              <w:rPr>
                <w:rFonts w:eastAsia="Calibri"/>
              </w:rPr>
              <w:t>KKI veiklos pavadinimas ir EVRK kodas</w:t>
            </w:r>
          </w:p>
        </w:tc>
        <w:tc>
          <w:tcPr>
            <w:tcW w:w="1000" w:type="pct"/>
          </w:tcPr>
          <w:p w14:paraId="1182D2B4" w14:textId="11303AE9" w:rsidR="006D6644" w:rsidRDefault="006D6644" w:rsidP="00094D9A">
            <w:pPr>
              <w:tabs>
                <w:tab w:val="left" w:pos="426"/>
              </w:tabs>
              <w:jc w:val="center"/>
              <w:rPr>
                <w:rFonts w:eastAsia="Calibri"/>
              </w:rPr>
            </w:pPr>
            <w:r>
              <w:rPr>
                <w:rFonts w:eastAsia="Calibri"/>
              </w:rPr>
              <w:t xml:space="preserve">2018 m. pačios įmonės </w:t>
            </w:r>
            <w:r w:rsidR="008A0742">
              <w:rPr>
                <w:rFonts w:eastAsia="Calibri"/>
              </w:rPr>
              <w:t xml:space="preserve">pagamintos produkcijos </w:t>
            </w:r>
            <w:r>
              <w:rPr>
                <w:rFonts w:eastAsia="Calibri"/>
              </w:rPr>
              <w:t>pardavimo pajamos, Eur</w:t>
            </w:r>
          </w:p>
        </w:tc>
        <w:tc>
          <w:tcPr>
            <w:tcW w:w="1000" w:type="pct"/>
          </w:tcPr>
          <w:p w14:paraId="62D9EB2D" w14:textId="169E22DB" w:rsidR="006D6644" w:rsidRDefault="006D6644" w:rsidP="00094D9A">
            <w:pPr>
              <w:tabs>
                <w:tab w:val="left" w:pos="426"/>
              </w:tabs>
              <w:jc w:val="center"/>
              <w:rPr>
                <w:rFonts w:eastAsia="Calibri"/>
              </w:rPr>
            </w:pPr>
            <w:r>
              <w:rPr>
                <w:rFonts w:eastAsia="Calibri"/>
              </w:rPr>
              <w:t xml:space="preserve">2019 m. pačios įmonės </w:t>
            </w:r>
            <w:r w:rsidR="008A0742">
              <w:rPr>
                <w:rFonts w:eastAsia="Calibri"/>
              </w:rPr>
              <w:t xml:space="preserve">pagamintos produkcijos </w:t>
            </w:r>
            <w:r>
              <w:rPr>
                <w:rFonts w:eastAsia="Calibri"/>
              </w:rPr>
              <w:t>pardavimo pajamos, Eur</w:t>
            </w:r>
          </w:p>
        </w:tc>
        <w:tc>
          <w:tcPr>
            <w:tcW w:w="998" w:type="pct"/>
          </w:tcPr>
          <w:p w14:paraId="5D20087E" w14:textId="3FCDDFAE" w:rsidR="006D6644" w:rsidRDefault="006D6644" w:rsidP="00094D9A">
            <w:pPr>
              <w:tabs>
                <w:tab w:val="left" w:pos="426"/>
              </w:tabs>
              <w:jc w:val="center"/>
              <w:rPr>
                <w:rFonts w:eastAsia="Calibri"/>
              </w:rPr>
            </w:pPr>
            <w:r>
              <w:rPr>
                <w:rFonts w:eastAsia="Calibri"/>
              </w:rPr>
              <w:t xml:space="preserve">2020 m. pačios įmonės </w:t>
            </w:r>
            <w:r w:rsidR="008A0742">
              <w:rPr>
                <w:rFonts w:eastAsia="Calibri"/>
              </w:rPr>
              <w:t xml:space="preserve">pagamintos produkcijos </w:t>
            </w:r>
            <w:r>
              <w:rPr>
                <w:rFonts w:eastAsia="Calibri"/>
              </w:rPr>
              <w:t>pardavimo pajamos, Eur</w:t>
            </w:r>
          </w:p>
        </w:tc>
      </w:tr>
      <w:tr w:rsidR="006D6644" w14:paraId="66B8F9A7" w14:textId="77777777" w:rsidTr="00094D9A">
        <w:tc>
          <w:tcPr>
            <w:tcW w:w="2002" w:type="pct"/>
          </w:tcPr>
          <w:p w14:paraId="6BC59E4D" w14:textId="77777777" w:rsidR="006D6644" w:rsidRDefault="006D6644" w:rsidP="00094D9A">
            <w:pPr>
              <w:tabs>
                <w:tab w:val="left" w:pos="426"/>
              </w:tabs>
              <w:ind w:firstLine="720"/>
              <w:jc w:val="both"/>
              <w:rPr>
                <w:rFonts w:eastAsia="Calibri"/>
              </w:rPr>
            </w:pPr>
            <w:r>
              <w:rPr>
                <w:rFonts w:eastAsia="Calibri"/>
              </w:rPr>
              <w:t>KKI veikla Nr. 1</w:t>
            </w:r>
          </w:p>
        </w:tc>
        <w:tc>
          <w:tcPr>
            <w:tcW w:w="1000" w:type="pct"/>
          </w:tcPr>
          <w:p w14:paraId="1756EE61" w14:textId="77777777" w:rsidR="006D6644" w:rsidRDefault="006D6644" w:rsidP="00094D9A">
            <w:pPr>
              <w:tabs>
                <w:tab w:val="left" w:pos="426"/>
              </w:tabs>
              <w:ind w:firstLine="720"/>
              <w:jc w:val="both"/>
              <w:rPr>
                <w:rFonts w:eastAsia="Calibri"/>
              </w:rPr>
            </w:pPr>
          </w:p>
        </w:tc>
        <w:tc>
          <w:tcPr>
            <w:tcW w:w="1000" w:type="pct"/>
          </w:tcPr>
          <w:p w14:paraId="7D03C332" w14:textId="77777777" w:rsidR="006D6644" w:rsidRDefault="006D6644" w:rsidP="00094D9A">
            <w:pPr>
              <w:tabs>
                <w:tab w:val="left" w:pos="426"/>
              </w:tabs>
              <w:ind w:firstLine="720"/>
              <w:jc w:val="both"/>
              <w:rPr>
                <w:rFonts w:eastAsia="Calibri"/>
              </w:rPr>
            </w:pPr>
          </w:p>
        </w:tc>
        <w:tc>
          <w:tcPr>
            <w:tcW w:w="998" w:type="pct"/>
          </w:tcPr>
          <w:p w14:paraId="14644BB4" w14:textId="77777777" w:rsidR="006D6644" w:rsidRDefault="006D6644" w:rsidP="00094D9A">
            <w:pPr>
              <w:tabs>
                <w:tab w:val="left" w:pos="426"/>
              </w:tabs>
              <w:ind w:firstLine="720"/>
              <w:jc w:val="both"/>
              <w:rPr>
                <w:rFonts w:eastAsia="Calibri"/>
              </w:rPr>
            </w:pPr>
          </w:p>
        </w:tc>
      </w:tr>
      <w:tr w:rsidR="006D6644" w14:paraId="7C297062" w14:textId="77777777" w:rsidTr="00094D9A">
        <w:tc>
          <w:tcPr>
            <w:tcW w:w="2002" w:type="pct"/>
          </w:tcPr>
          <w:p w14:paraId="614E5D86" w14:textId="77777777" w:rsidR="006D6644" w:rsidRDefault="006D6644" w:rsidP="00094D9A">
            <w:pPr>
              <w:tabs>
                <w:tab w:val="left" w:pos="426"/>
              </w:tabs>
              <w:ind w:firstLine="720"/>
              <w:jc w:val="both"/>
              <w:rPr>
                <w:rFonts w:eastAsia="Calibri"/>
              </w:rPr>
            </w:pPr>
            <w:r>
              <w:rPr>
                <w:rFonts w:eastAsia="Calibri"/>
              </w:rPr>
              <w:t>KKI veikla Nr. 2</w:t>
            </w:r>
          </w:p>
        </w:tc>
        <w:tc>
          <w:tcPr>
            <w:tcW w:w="1000" w:type="pct"/>
          </w:tcPr>
          <w:p w14:paraId="1666C010" w14:textId="77777777" w:rsidR="006D6644" w:rsidRDefault="006D6644" w:rsidP="00094D9A">
            <w:pPr>
              <w:tabs>
                <w:tab w:val="left" w:pos="426"/>
              </w:tabs>
              <w:ind w:firstLine="720"/>
              <w:jc w:val="both"/>
              <w:rPr>
                <w:rFonts w:eastAsia="Calibri"/>
              </w:rPr>
            </w:pPr>
          </w:p>
        </w:tc>
        <w:tc>
          <w:tcPr>
            <w:tcW w:w="1000" w:type="pct"/>
          </w:tcPr>
          <w:p w14:paraId="7EE2EC3E" w14:textId="77777777" w:rsidR="006D6644" w:rsidRDefault="006D6644" w:rsidP="00094D9A">
            <w:pPr>
              <w:tabs>
                <w:tab w:val="left" w:pos="426"/>
              </w:tabs>
              <w:ind w:firstLine="720"/>
              <w:jc w:val="both"/>
              <w:rPr>
                <w:rFonts w:eastAsia="Calibri"/>
              </w:rPr>
            </w:pPr>
          </w:p>
        </w:tc>
        <w:tc>
          <w:tcPr>
            <w:tcW w:w="998" w:type="pct"/>
          </w:tcPr>
          <w:p w14:paraId="628DFCD5" w14:textId="77777777" w:rsidR="006D6644" w:rsidRDefault="006D6644" w:rsidP="00094D9A">
            <w:pPr>
              <w:tabs>
                <w:tab w:val="left" w:pos="426"/>
              </w:tabs>
              <w:ind w:firstLine="720"/>
              <w:jc w:val="both"/>
              <w:rPr>
                <w:rFonts w:eastAsia="Calibri"/>
              </w:rPr>
            </w:pPr>
          </w:p>
        </w:tc>
      </w:tr>
      <w:tr w:rsidR="006D6644" w14:paraId="40169F69" w14:textId="77777777" w:rsidTr="00094D9A">
        <w:tc>
          <w:tcPr>
            <w:tcW w:w="2002" w:type="pct"/>
          </w:tcPr>
          <w:p w14:paraId="5CC96D37" w14:textId="77777777" w:rsidR="006D6644" w:rsidRDefault="006D6644" w:rsidP="00094D9A">
            <w:pPr>
              <w:tabs>
                <w:tab w:val="left" w:pos="426"/>
              </w:tabs>
              <w:ind w:firstLine="720"/>
              <w:jc w:val="both"/>
              <w:rPr>
                <w:rFonts w:eastAsia="Calibri"/>
              </w:rPr>
            </w:pPr>
            <w:r>
              <w:rPr>
                <w:rFonts w:eastAsia="Calibri"/>
              </w:rPr>
              <w:t>KKI veikla Nr. 3</w:t>
            </w:r>
          </w:p>
        </w:tc>
        <w:tc>
          <w:tcPr>
            <w:tcW w:w="1000" w:type="pct"/>
          </w:tcPr>
          <w:p w14:paraId="366FBC82" w14:textId="77777777" w:rsidR="006D6644" w:rsidRDefault="006D6644" w:rsidP="00094D9A">
            <w:pPr>
              <w:tabs>
                <w:tab w:val="left" w:pos="426"/>
              </w:tabs>
              <w:ind w:firstLine="720"/>
              <w:jc w:val="both"/>
              <w:rPr>
                <w:rFonts w:eastAsia="Calibri"/>
              </w:rPr>
            </w:pPr>
          </w:p>
        </w:tc>
        <w:tc>
          <w:tcPr>
            <w:tcW w:w="1000" w:type="pct"/>
          </w:tcPr>
          <w:p w14:paraId="779FA5C8" w14:textId="77777777" w:rsidR="006D6644" w:rsidRDefault="006D6644" w:rsidP="00094D9A">
            <w:pPr>
              <w:tabs>
                <w:tab w:val="left" w:pos="426"/>
              </w:tabs>
              <w:ind w:firstLine="720"/>
              <w:jc w:val="both"/>
              <w:rPr>
                <w:rFonts w:eastAsia="Calibri"/>
              </w:rPr>
            </w:pPr>
          </w:p>
        </w:tc>
        <w:tc>
          <w:tcPr>
            <w:tcW w:w="998" w:type="pct"/>
          </w:tcPr>
          <w:p w14:paraId="42A7F2B3" w14:textId="77777777" w:rsidR="006D6644" w:rsidRDefault="006D6644" w:rsidP="00094D9A">
            <w:pPr>
              <w:tabs>
                <w:tab w:val="left" w:pos="426"/>
              </w:tabs>
              <w:ind w:firstLine="720"/>
              <w:jc w:val="both"/>
              <w:rPr>
                <w:rFonts w:eastAsia="Calibri"/>
              </w:rPr>
            </w:pPr>
          </w:p>
        </w:tc>
      </w:tr>
      <w:tr w:rsidR="006D6644" w14:paraId="6F7E73EF" w14:textId="77777777" w:rsidTr="00094D9A">
        <w:tc>
          <w:tcPr>
            <w:tcW w:w="2002" w:type="pct"/>
          </w:tcPr>
          <w:p w14:paraId="3EEE4594" w14:textId="77777777" w:rsidR="006D6644" w:rsidRDefault="006D6644" w:rsidP="00094D9A">
            <w:pPr>
              <w:tabs>
                <w:tab w:val="left" w:pos="426"/>
              </w:tabs>
              <w:ind w:firstLine="720"/>
              <w:jc w:val="both"/>
              <w:rPr>
                <w:rFonts w:eastAsia="Calibri"/>
              </w:rPr>
            </w:pPr>
            <w:r>
              <w:rPr>
                <w:rFonts w:eastAsia="Calibri"/>
              </w:rPr>
              <w:t>KKI veikla Nr. n</w:t>
            </w:r>
          </w:p>
        </w:tc>
        <w:tc>
          <w:tcPr>
            <w:tcW w:w="1000" w:type="pct"/>
          </w:tcPr>
          <w:p w14:paraId="55F00EB7" w14:textId="77777777" w:rsidR="006D6644" w:rsidRDefault="006D6644" w:rsidP="00094D9A">
            <w:pPr>
              <w:tabs>
                <w:tab w:val="left" w:pos="426"/>
              </w:tabs>
              <w:ind w:firstLine="720"/>
              <w:jc w:val="both"/>
              <w:rPr>
                <w:rFonts w:eastAsia="Calibri"/>
              </w:rPr>
            </w:pPr>
          </w:p>
        </w:tc>
        <w:tc>
          <w:tcPr>
            <w:tcW w:w="1000" w:type="pct"/>
          </w:tcPr>
          <w:p w14:paraId="7571550C" w14:textId="77777777" w:rsidR="006D6644" w:rsidRDefault="006D6644" w:rsidP="00094D9A">
            <w:pPr>
              <w:tabs>
                <w:tab w:val="left" w:pos="426"/>
              </w:tabs>
              <w:ind w:firstLine="720"/>
              <w:jc w:val="both"/>
              <w:rPr>
                <w:rFonts w:eastAsia="Calibri"/>
              </w:rPr>
            </w:pPr>
          </w:p>
        </w:tc>
        <w:tc>
          <w:tcPr>
            <w:tcW w:w="998" w:type="pct"/>
          </w:tcPr>
          <w:p w14:paraId="17D8B402" w14:textId="77777777" w:rsidR="006D6644" w:rsidRDefault="006D6644" w:rsidP="00094D9A">
            <w:pPr>
              <w:tabs>
                <w:tab w:val="left" w:pos="426"/>
              </w:tabs>
              <w:ind w:firstLine="720"/>
              <w:jc w:val="both"/>
              <w:rPr>
                <w:rFonts w:eastAsia="Calibri"/>
              </w:rPr>
            </w:pPr>
          </w:p>
        </w:tc>
      </w:tr>
      <w:tr w:rsidR="006D6644" w14:paraId="1A358B51" w14:textId="77777777" w:rsidTr="00094D9A">
        <w:tc>
          <w:tcPr>
            <w:tcW w:w="2002" w:type="pct"/>
          </w:tcPr>
          <w:p w14:paraId="61329567" w14:textId="77777777" w:rsidR="006D6644" w:rsidRDefault="006D6644" w:rsidP="00094D9A">
            <w:pPr>
              <w:tabs>
                <w:tab w:val="left" w:pos="426"/>
              </w:tabs>
              <w:ind w:firstLine="720"/>
              <w:jc w:val="both"/>
              <w:rPr>
                <w:rFonts w:eastAsia="Calibri"/>
              </w:rPr>
            </w:pPr>
            <w:r>
              <w:rPr>
                <w:rFonts w:eastAsia="Calibri"/>
              </w:rPr>
              <w:t>Iš viso</w:t>
            </w:r>
          </w:p>
        </w:tc>
        <w:tc>
          <w:tcPr>
            <w:tcW w:w="1000" w:type="pct"/>
          </w:tcPr>
          <w:p w14:paraId="6C9A7ABD" w14:textId="77777777" w:rsidR="006D6644" w:rsidRDefault="006D6644" w:rsidP="00094D9A">
            <w:pPr>
              <w:tabs>
                <w:tab w:val="left" w:pos="426"/>
              </w:tabs>
              <w:ind w:firstLine="720"/>
              <w:jc w:val="both"/>
              <w:rPr>
                <w:rFonts w:eastAsia="Calibri"/>
              </w:rPr>
            </w:pPr>
          </w:p>
        </w:tc>
        <w:tc>
          <w:tcPr>
            <w:tcW w:w="1000" w:type="pct"/>
          </w:tcPr>
          <w:p w14:paraId="7D639B31" w14:textId="77777777" w:rsidR="006D6644" w:rsidRDefault="006D6644" w:rsidP="00094D9A">
            <w:pPr>
              <w:tabs>
                <w:tab w:val="left" w:pos="426"/>
              </w:tabs>
              <w:ind w:firstLine="720"/>
              <w:jc w:val="both"/>
              <w:rPr>
                <w:rFonts w:eastAsia="Calibri"/>
              </w:rPr>
            </w:pPr>
          </w:p>
        </w:tc>
        <w:tc>
          <w:tcPr>
            <w:tcW w:w="998" w:type="pct"/>
          </w:tcPr>
          <w:p w14:paraId="7145B4CA" w14:textId="77777777" w:rsidR="006D6644" w:rsidRDefault="006D6644" w:rsidP="00094D9A">
            <w:pPr>
              <w:tabs>
                <w:tab w:val="left" w:pos="426"/>
              </w:tabs>
              <w:ind w:firstLine="720"/>
              <w:jc w:val="both"/>
              <w:rPr>
                <w:rFonts w:eastAsia="Calibri"/>
              </w:rPr>
            </w:pPr>
          </w:p>
        </w:tc>
      </w:tr>
      <w:tr w:rsidR="006D6644" w14:paraId="156DFB7A" w14:textId="77777777" w:rsidTr="00094D9A">
        <w:tc>
          <w:tcPr>
            <w:tcW w:w="2002" w:type="pct"/>
          </w:tcPr>
          <w:p w14:paraId="04F4BF77" w14:textId="141428F0" w:rsidR="006D6644" w:rsidRDefault="006D6644" w:rsidP="00094D9A">
            <w:pPr>
              <w:tabs>
                <w:tab w:val="left" w:pos="426"/>
              </w:tabs>
              <w:ind w:firstLine="720"/>
              <w:jc w:val="both"/>
              <w:rPr>
                <w:rFonts w:eastAsia="Calibri"/>
              </w:rPr>
            </w:pPr>
            <w:r>
              <w:rPr>
                <w:rFonts w:eastAsia="Calibri"/>
              </w:rPr>
              <w:t>Pačios įmonės pagamintos produkcijos  pajamų vidurkis iš KKI veiklos per 3 m., Eur</w:t>
            </w:r>
            <w:r w:rsidR="00AB026A">
              <w:rPr>
                <w:rFonts w:eastAsia="Calibri"/>
              </w:rPr>
              <w:t xml:space="preserve"> ar</w:t>
            </w:r>
            <w:r w:rsidR="005C75AB">
              <w:rPr>
                <w:rFonts w:eastAsia="Calibri"/>
              </w:rPr>
              <w:t>ba per laiką nuo įmonės registravimo dienos</w:t>
            </w:r>
            <w:r w:rsidR="009C2614">
              <w:rPr>
                <w:rFonts w:eastAsia="Calibri"/>
              </w:rPr>
              <w:t>, jeigu įmonė įregistruota mažiau kaip prieš 3 pastaruosius finansinius metus.</w:t>
            </w:r>
            <w:r>
              <w:rPr>
                <w:rFonts w:eastAsia="Calibri"/>
              </w:rPr>
              <w:t xml:space="preserve"> Jei įmonė veikia trumpiau nei </w:t>
            </w:r>
            <w:r w:rsidR="009C2614">
              <w:rPr>
                <w:rFonts w:eastAsia="Calibri"/>
              </w:rPr>
              <w:t xml:space="preserve">pilnus finansinius </w:t>
            </w:r>
            <w:r>
              <w:rPr>
                <w:rFonts w:eastAsia="Calibri"/>
              </w:rPr>
              <w:t>metus, vedamas mėnesio vidurkis ir dauginama iš 12 mėn.</w:t>
            </w:r>
          </w:p>
        </w:tc>
        <w:tc>
          <w:tcPr>
            <w:tcW w:w="2998" w:type="pct"/>
            <w:gridSpan w:val="3"/>
          </w:tcPr>
          <w:p w14:paraId="3C61F7D8" w14:textId="77777777" w:rsidR="006D6644" w:rsidRDefault="006D6644" w:rsidP="00094D9A">
            <w:pPr>
              <w:tabs>
                <w:tab w:val="left" w:pos="426"/>
              </w:tabs>
              <w:ind w:firstLine="782"/>
              <w:jc w:val="both"/>
              <w:rPr>
                <w:rFonts w:eastAsia="Calibri"/>
              </w:rPr>
            </w:pPr>
          </w:p>
        </w:tc>
      </w:tr>
    </w:tbl>
    <w:p w14:paraId="3DA5F1D2" w14:textId="77777777" w:rsidR="00C7500F" w:rsidRDefault="00C7500F" w:rsidP="00C7500F">
      <w:pPr>
        <w:tabs>
          <w:tab w:val="left" w:pos="426"/>
        </w:tabs>
        <w:jc w:val="both"/>
        <w:rPr>
          <w:rFonts w:eastAsia="Calibri"/>
          <w:b/>
        </w:rPr>
      </w:pPr>
    </w:p>
    <w:p w14:paraId="620A3429" w14:textId="0506D8A8" w:rsidR="001E4E51" w:rsidRDefault="00C7500F" w:rsidP="00610C0F">
      <w:pPr>
        <w:tabs>
          <w:tab w:val="left" w:pos="426"/>
        </w:tabs>
        <w:ind w:firstLine="426"/>
        <w:jc w:val="both"/>
        <w:rPr>
          <w:rFonts w:eastAsia="Calibri"/>
          <w:b/>
        </w:rPr>
      </w:pPr>
      <w:r>
        <w:rPr>
          <w:rFonts w:eastAsia="Calibri"/>
          <w:b/>
        </w:rPr>
        <w:t xml:space="preserve">3. </w:t>
      </w:r>
      <w:r w:rsidRPr="00086747">
        <w:rPr>
          <w:rFonts w:eastAsia="Calibri"/>
          <w:b/>
        </w:rPr>
        <w:tab/>
      </w:r>
      <w:r>
        <w:rPr>
          <w:rFonts w:eastAsia="Calibri"/>
          <w:b/>
        </w:rPr>
        <w:t>P</w:t>
      </w:r>
      <w:r w:rsidR="001756CA">
        <w:rPr>
          <w:rFonts w:eastAsia="Calibri"/>
          <w:b/>
        </w:rPr>
        <w:t>araiškoje</w:t>
      </w:r>
      <w:r>
        <w:rPr>
          <w:rFonts w:eastAsia="Calibri"/>
          <w:b/>
        </w:rPr>
        <w:t xml:space="preserve"> planuojam</w:t>
      </w:r>
      <w:r w:rsidR="00846E1D">
        <w:rPr>
          <w:rFonts w:eastAsia="Calibri"/>
          <w:b/>
        </w:rPr>
        <w:t>ų</w:t>
      </w:r>
      <w:r>
        <w:rPr>
          <w:rFonts w:eastAsia="Calibri"/>
          <w:b/>
        </w:rPr>
        <w:t xml:space="preserve"> veikl</w:t>
      </w:r>
      <w:r w:rsidR="00846E1D">
        <w:rPr>
          <w:rFonts w:eastAsia="Calibri"/>
          <w:b/>
        </w:rPr>
        <w:t>ų</w:t>
      </w:r>
      <w:r w:rsidR="0031071D">
        <w:rPr>
          <w:rFonts w:eastAsia="Calibri"/>
          <w:b/>
        </w:rPr>
        <w:t xml:space="preserve"> </w:t>
      </w:r>
      <w:r w:rsidR="00846E1D">
        <w:rPr>
          <w:rFonts w:eastAsia="Calibri"/>
          <w:b/>
        </w:rPr>
        <w:t xml:space="preserve">poveikis </w:t>
      </w:r>
      <w:r w:rsidR="001E6666">
        <w:rPr>
          <w:rFonts w:eastAsia="Calibri"/>
          <w:b/>
        </w:rPr>
        <w:t xml:space="preserve">skatinant </w:t>
      </w:r>
      <w:r w:rsidR="0031071D">
        <w:rPr>
          <w:rFonts w:eastAsia="Calibri"/>
          <w:b/>
        </w:rPr>
        <w:t>skaitmenin</w:t>
      </w:r>
      <w:r w:rsidR="001E6666">
        <w:rPr>
          <w:rFonts w:eastAsia="Calibri"/>
          <w:b/>
        </w:rPr>
        <w:t>ę</w:t>
      </w:r>
      <w:r w:rsidR="0031071D">
        <w:rPr>
          <w:rFonts w:eastAsia="Calibri"/>
          <w:b/>
        </w:rPr>
        <w:t xml:space="preserve"> ir</w:t>
      </w:r>
      <w:r w:rsidR="001E6666">
        <w:rPr>
          <w:rFonts w:eastAsia="Calibri"/>
          <w:b/>
        </w:rPr>
        <w:t>/ar</w:t>
      </w:r>
      <w:r w:rsidR="0031071D">
        <w:rPr>
          <w:rFonts w:eastAsia="Calibri"/>
          <w:b/>
        </w:rPr>
        <w:t xml:space="preserve"> žiedinę ekonom</w:t>
      </w:r>
      <w:r w:rsidR="00AF3A4D">
        <w:rPr>
          <w:rFonts w:eastAsia="Calibri"/>
          <w:b/>
        </w:rPr>
        <w:t>iką</w:t>
      </w:r>
      <w:r w:rsidR="001E6666">
        <w:rPr>
          <w:rFonts w:eastAsia="Calibri"/>
          <w:b/>
        </w:rPr>
        <w:t>.</w:t>
      </w:r>
    </w:p>
    <w:tbl>
      <w:tblPr>
        <w:tblStyle w:val="TableGrid"/>
        <w:tblW w:w="14575" w:type="dxa"/>
        <w:tblLook w:val="04A0" w:firstRow="1" w:lastRow="0" w:firstColumn="1" w:lastColumn="0" w:noHBand="0" w:noVBand="1"/>
      </w:tblPr>
      <w:tblGrid>
        <w:gridCol w:w="5713"/>
        <w:gridCol w:w="8835"/>
        <w:gridCol w:w="27"/>
      </w:tblGrid>
      <w:tr w:rsidR="00F77324" w14:paraId="7480C326" w14:textId="57F70C8D" w:rsidTr="00522055">
        <w:trPr>
          <w:gridAfter w:val="1"/>
          <w:wAfter w:w="27" w:type="dxa"/>
        </w:trPr>
        <w:tc>
          <w:tcPr>
            <w:tcW w:w="14548" w:type="dxa"/>
            <w:gridSpan w:val="2"/>
          </w:tcPr>
          <w:p w14:paraId="3BA94FB8" w14:textId="6B1DA9D3" w:rsidR="00F77324" w:rsidRPr="00610C0F" w:rsidRDefault="00F77324" w:rsidP="00C7500F">
            <w:pPr>
              <w:tabs>
                <w:tab w:val="left" w:pos="426"/>
              </w:tabs>
              <w:jc w:val="both"/>
              <w:rPr>
                <w:rFonts w:eastAsia="Calibri"/>
                <w:i/>
                <w:iCs/>
              </w:rPr>
            </w:pPr>
            <w:r w:rsidRPr="00610C0F">
              <w:rPr>
                <w:rFonts w:eastAsia="Calibri"/>
                <w:i/>
                <w:iCs/>
              </w:rPr>
              <w:lastRenderedPageBreak/>
              <w:t>Aprašykite</w:t>
            </w:r>
            <w:r>
              <w:rPr>
                <w:rFonts w:eastAsia="Calibri"/>
                <w:i/>
                <w:iCs/>
              </w:rPr>
              <w:t xml:space="preserve"> ir pagrįskite, kaip paraiškoje planuojamos veiklos, </w:t>
            </w:r>
            <w:r w:rsidR="00C846A5">
              <w:rPr>
                <w:rFonts w:eastAsia="Calibri"/>
                <w:i/>
                <w:iCs/>
              </w:rPr>
              <w:t>gaminių</w:t>
            </w:r>
            <w:r>
              <w:rPr>
                <w:rFonts w:eastAsia="Calibri"/>
                <w:i/>
                <w:iCs/>
              </w:rPr>
              <w:t xml:space="preserve">, paslaugų ar </w:t>
            </w:r>
            <w:r w:rsidR="00C846A5">
              <w:rPr>
                <w:rFonts w:eastAsia="Calibri"/>
                <w:i/>
                <w:iCs/>
              </w:rPr>
              <w:t xml:space="preserve">veiklos procesų </w:t>
            </w:r>
            <w:r>
              <w:rPr>
                <w:rFonts w:eastAsia="Calibri"/>
                <w:i/>
                <w:iCs/>
              </w:rPr>
              <w:t xml:space="preserve">sprendimų kūrimas ir diegimas prisidės prie skaitmeninės ir/ar žiedinės ekonomikos plėtros (pažymėkite ir pagrįskite </w:t>
            </w:r>
            <w:r w:rsidR="00400267">
              <w:rPr>
                <w:rFonts w:eastAsia="Calibri"/>
                <w:i/>
                <w:iCs/>
              </w:rPr>
              <w:t xml:space="preserve">vieną ar abu </w:t>
            </w:r>
            <w:r>
              <w:rPr>
                <w:rFonts w:eastAsia="Calibri"/>
                <w:i/>
                <w:iCs/>
              </w:rPr>
              <w:t>tinkančius variantus):</w:t>
            </w:r>
          </w:p>
        </w:tc>
      </w:tr>
      <w:tr w:rsidR="00F77324" w14:paraId="144D8D56" w14:textId="77777777" w:rsidTr="00522055">
        <w:tc>
          <w:tcPr>
            <w:tcW w:w="5713" w:type="dxa"/>
          </w:tcPr>
          <w:p w14:paraId="48108C53" w14:textId="77777777" w:rsidR="00892144" w:rsidRDefault="00C35350" w:rsidP="00C7500F">
            <w:pPr>
              <w:tabs>
                <w:tab w:val="left" w:pos="426"/>
              </w:tabs>
              <w:jc w:val="both"/>
              <w:rPr>
                <w:szCs w:val="24"/>
              </w:rPr>
            </w:pPr>
            <w:r w:rsidRPr="00830EEF">
              <w:fldChar w:fldCharType="begin">
                <w:ffData>
                  <w:name w:val="Check1"/>
                  <w:enabled/>
                  <w:calcOnExit w:val="0"/>
                  <w:checkBox>
                    <w:size w:val="26"/>
                    <w:default w:val="0"/>
                  </w:checkBox>
                </w:ffData>
              </w:fldChar>
            </w:r>
            <w:r w:rsidRPr="00830EEF">
              <w:instrText xml:space="preserve"> FORMCHECKBOX </w:instrText>
            </w:r>
            <w:r w:rsidR="001138B8">
              <w:fldChar w:fldCharType="separate"/>
            </w:r>
            <w:r w:rsidRPr="00830EEF">
              <w:fldChar w:fldCharType="end"/>
            </w:r>
            <w:r>
              <w:t xml:space="preserve"> </w:t>
            </w:r>
            <w:r w:rsidR="00594B65" w:rsidRPr="001B15CF">
              <w:rPr>
                <w:b/>
                <w:bCs/>
                <w:szCs w:val="24"/>
              </w:rPr>
              <w:t>Skaitmeninės ekonomikos principus įgyvendinantys sprendimai (veiklos)</w:t>
            </w:r>
            <w:r w:rsidR="00594B65" w:rsidRPr="001B15CF">
              <w:rPr>
                <w:szCs w:val="24"/>
              </w:rPr>
              <w:t xml:space="preserve"> </w:t>
            </w:r>
            <w:r w:rsidR="00594B65">
              <w:rPr>
                <w:szCs w:val="24"/>
              </w:rPr>
              <w:t>–</w:t>
            </w:r>
            <w:r w:rsidR="00594B65" w:rsidRPr="001B15CF">
              <w:rPr>
                <w:szCs w:val="24"/>
              </w:rPr>
              <w:t xml:space="preserve"> </w:t>
            </w:r>
            <w:r w:rsidR="00594B65">
              <w:rPr>
                <w:szCs w:val="24"/>
              </w:rPr>
              <w:t>panaudojant skaitmenines technologijas ar sprendimus</w:t>
            </w:r>
            <w:r w:rsidR="00594B65">
              <w:rPr>
                <w:rStyle w:val="FootnoteReference"/>
                <w:szCs w:val="24"/>
              </w:rPr>
              <w:footnoteReference w:id="9"/>
            </w:r>
            <w:r w:rsidR="00594B65">
              <w:rPr>
                <w:szCs w:val="24"/>
              </w:rPr>
              <w:t xml:space="preserve"> </w:t>
            </w:r>
            <w:r w:rsidR="00594B65" w:rsidRPr="001B15CF">
              <w:rPr>
                <w:szCs w:val="24"/>
              </w:rPr>
              <w:t>MVĮ gaminio gamybos ar paslaugos teikimo procese suplanuoti veiksmai, kurių rezultatas yra bent vienas šių pokyčių:</w:t>
            </w:r>
          </w:p>
          <w:p w14:paraId="1CD54C7D" w14:textId="2A24279D" w:rsidR="00594B65" w:rsidRDefault="00594B65" w:rsidP="00C7500F">
            <w:pPr>
              <w:tabs>
                <w:tab w:val="left" w:pos="426"/>
              </w:tabs>
              <w:jc w:val="both"/>
              <w:rPr>
                <w:szCs w:val="24"/>
              </w:rPr>
            </w:pPr>
            <w:r w:rsidRPr="001B15CF">
              <w:rPr>
                <w:szCs w:val="24"/>
              </w:rPr>
              <w:t xml:space="preserve"> </w:t>
            </w:r>
          </w:p>
          <w:p w14:paraId="57C55A15" w14:textId="00321827" w:rsidR="00F77324" w:rsidRPr="00610C0F" w:rsidRDefault="00594B65" w:rsidP="00C7500F">
            <w:pPr>
              <w:tabs>
                <w:tab w:val="left" w:pos="426"/>
              </w:tabs>
              <w:jc w:val="both"/>
              <w:rPr>
                <w:rFonts w:eastAsia="Calibri"/>
                <w:i/>
                <w:iCs/>
              </w:rPr>
            </w:pPr>
            <w:r w:rsidRPr="001B15CF">
              <w:rPr>
                <w:szCs w:val="24"/>
              </w:rPr>
              <w:t xml:space="preserve">MVĮ produkto gamyba, pats produktas, paslauga, paslaugos teikimas ar veiklos </w:t>
            </w:r>
            <w:r>
              <w:rPr>
                <w:szCs w:val="24"/>
              </w:rPr>
              <w:t>vykdymo</w:t>
            </w:r>
            <w:r w:rsidRPr="001B15CF">
              <w:rPr>
                <w:szCs w:val="24"/>
              </w:rPr>
              <w:t xml:space="preserve"> procesas, arba jų dalis perkeliama iš fizinės į </w:t>
            </w:r>
            <w:r>
              <w:rPr>
                <w:szCs w:val="24"/>
              </w:rPr>
              <w:t xml:space="preserve">skaitmeninę ar </w:t>
            </w:r>
            <w:r w:rsidRPr="001B15CF">
              <w:rPr>
                <w:szCs w:val="24"/>
              </w:rPr>
              <w:t xml:space="preserve">virtualią aplinką, arba paslaugos ar procesai, arba jų dalis </w:t>
            </w:r>
            <w:r>
              <w:rPr>
                <w:szCs w:val="24"/>
              </w:rPr>
              <w:t>vykdomi</w:t>
            </w:r>
            <w:r w:rsidRPr="001B15CF">
              <w:rPr>
                <w:szCs w:val="24"/>
              </w:rPr>
              <w:t xml:space="preserve"> nuotoliniu būdu</w:t>
            </w:r>
            <w:r>
              <w:rPr>
                <w:szCs w:val="24"/>
              </w:rPr>
              <w:t>.</w:t>
            </w:r>
          </w:p>
        </w:tc>
        <w:tc>
          <w:tcPr>
            <w:tcW w:w="8862" w:type="dxa"/>
            <w:gridSpan w:val="2"/>
          </w:tcPr>
          <w:p w14:paraId="491DB8F6" w14:textId="79975A42" w:rsidR="00F77324" w:rsidRPr="00610C0F" w:rsidRDefault="00C35350" w:rsidP="00C7500F">
            <w:pPr>
              <w:tabs>
                <w:tab w:val="left" w:pos="426"/>
              </w:tabs>
              <w:jc w:val="both"/>
              <w:rPr>
                <w:rFonts w:eastAsia="Calibri"/>
                <w:i/>
                <w:iCs/>
              </w:rPr>
            </w:pPr>
            <w:r>
              <w:rPr>
                <w:rFonts w:eastAsia="Calibri"/>
                <w:i/>
                <w:iCs/>
              </w:rPr>
              <w:t>Aprašykite ir pagrįskite.</w:t>
            </w:r>
          </w:p>
        </w:tc>
      </w:tr>
      <w:tr w:rsidR="00F77324" w14:paraId="4C46DC96" w14:textId="77777777" w:rsidTr="00522055">
        <w:tc>
          <w:tcPr>
            <w:tcW w:w="5713" w:type="dxa"/>
          </w:tcPr>
          <w:p w14:paraId="46F390F2" w14:textId="77777777" w:rsidR="009C426B" w:rsidRDefault="009C426B" w:rsidP="00C7500F">
            <w:pPr>
              <w:tabs>
                <w:tab w:val="left" w:pos="426"/>
              </w:tabs>
              <w:jc w:val="both"/>
            </w:pPr>
            <w:r>
              <w:t>Ž</w:t>
            </w:r>
            <w:r w:rsidRPr="009E3FA6">
              <w:t>iedinė ekonomika siekia kiek įmanoma sumažinti atliekų kiekį ir išteklių naudojimą pažangiu produktų projektavimu, pakartotiniu produktų naudojimu ir taisymu, perdirbimu, darniu vartojimu ir naujoviškais verslo modeliais</w:t>
            </w:r>
            <w:r>
              <w:t>.</w:t>
            </w:r>
          </w:p>
          <w:p w14:paraId="6EFA30CA" w14:textId="77777777" w:rsidR="00892144" w:rsidRDefault="00C35350" w:rsidP="00C7500F">
            <w:pPr>
              <w:tabs>
                <w:tab w:val="left" w:pos="426"/>
              </w:tabs>
              <w:jc w:val="both"/>
            </w:pPr>
            <w:r w:rsidRPr="00830EEF">
              <w:fldChar w:fldCharType="begin">
                <w:ffData>
                  <w:name w:val="Check1"/>
                  <w:enabled/>
                  <w:calcOnExit w:val="0"/>
                  <w:checkBox>
                    <w:size w:val="26"/>
                    <w:default w:val="0"/>
                  </w:checkBox>
                </w:ffData>
              </w:fldChar>
            </w:r>
            <w:r w:rsidRPr="00830EEF">
              <w:instrText xml:space="preserve"> FORMCHECKBOX </w:instrText>
            </w:r>
            <w:r w:rsidR="001138B8">
              <w:fldChar w:fldCharType="separate"/>
            </w:r>
            <w:r w:rsidRPr="00830EEF">
              <w:fldChar w:fldCharType="end"/>
            </w:r>
            <w:r>
              <w:t xml:space="preserve"> </w:t>
            </w:r>
            <w:r w:rsidR="009C426B" w:rsidRPr="00082631">
              <w:rPr>
                <w:b/>
                <w:bCs/>
              </w:rPr>
              <w:t xml:space="preserve">Žiedinės ekonomikos principus </w:t>
            </w:r>
            <w:r w:rsidR="009C426B">
              <w:rPr>
                <w:b/>
                <w:bCs/>
              </w:rPr>
              <w:t>įgyvendinantys</w:t>
            </w:r>
            <w:r w:rsidR="009C426B" w:rsidRPr="00082631">
              <w:rPr>
                <w:b/>
                <w:bCs/>
              </w:rPr>
              <w:t xml:space="preserve"> </w:t>
            </w:r>
            <w:r w:rsidR="009C426B">
              <w:rPr>
                <w:b/>
                <w:bCs/>
              </w:rPr>
              <w:t>sprendimai (veiklos)</w:t>
            </w:r>
            <w:r w:rsidR="009C426B" w:rsidRPr="00082631">
              <w:rPr>
                <w:b/>
                <w:bCs/>
              </w:rPr>
              <w:t xml:space="preserve"> –</w:t>
            </w:r>
            <w:r w:rsidR="009C426B" w:rsidRPr="00082631">
              <w:t xml:space="preserve">MVĮ gaminio gamybos ar paslaugos teikimo procese suplanuoti veiksmai, kurių rezultatas yra bent vienas šių pokyčių: </w:t>
            </w:r>
          </w:p>
          <w:p w14:paraId="6C2770F7" w14:textId="77777777" w:rsidR="00892144" w:rsidRDefault="00892144" w:rsidP="00C7500F">
            <w:pPr>
              <w:tabs>
                <w:tab w:val="left" w:pos="426"/>
              </w:tabs>
              <w:jc w:val="both"/>
            </w:pPr>
          </w:p>
          <w:p w14:paraId="4CA9A913" w14:textId="1B2EC425" w:rsidR="00F77324" w:rsidRPr="00610C0F" w:rsidRDefault="009C426B" w:rsidP="00C7500F">
            <w:pPr>
              <w:tabs>
                <w:tab w:val="left" w:pos="426"/>
              </w:tabs>
              <w:jc w:val="both"/>
              <w:rPr>
                <w:rFonts w:eastAsia="Calibri"/>
                <w:i/>
                <w:iCs/>
              </w:rPr>
            </w:pPr>
            <w:r w:rsidRPr="00082631">
              <w:t xml:space="preserve">sumažintas susidarančių atliekų kiekis; išvengta atliekų susidarymo; užtikrintas atliekų pakartotinis naudojimas; sumažintas teršalų kiekis; sumažintas išteklių naudojimas; sukurtos ar pagerintos galimybės restauruoti MVĮ gaminamą gaminį; </w:t>
            </w:r>
            <w:r w:rsidRPr="00BA3E7D">
              <w:t>sukurtos ar pagerintos galimybės</w:t>
            </w:r>
            <w:r w:rsidRPr="00082631">
              <w:t xml:space="preserve"> </w:t>
            </w:r>
            <w:r w:rsidRPr="00082631">
              <w:lastRenderedPageBreak/>
              <w:t>pataisyti MVĮ gaminamą gaminį; sukurtos ar pagerintos galimybės perdirbti MVĮ gaminamą gaminį</w:t>
            </w:r>
            <w:r>
              <w:t xml:space="preserve">. </w:t>
            </w:r>
          </w:p>
        </w:tc>
        <w:tc>
          <w:tcPr>
            <w:tcW w:w="8862" w:type="dxa"/>
            <w:gridSpan w:val="2"/>
          </w:tcPr>
          <w:p w14:paraId="23C80A7B" w14:textId="5915C809" w:rsidR="00F77324" w:rsidRPr="00610C0F" w:rsidRDefault="00C35350" w:rsidP="00C7500F">
            <w:pPr>
              <w:tabs>
                <w:tab w:val="left" w:pos="426"/>
              </w:tabs>
              <w:jc w:val="both"/>
              <w:rPr>
                <w:rFonts w:eastAsia="Calibri"/>
                <w:i/>
                <w:iCs/>
              </w:rPr>
            </w:pPr>
            <w:r>
              <w:rPr>
                <w:rFonts w:eastAsia="Calibri"/>
                <w:i/>
                <w:iCs/>
              </w:rPr>
              <w:lastRenderedPageBreak/>
              <w:t xml:space="preserve">Aprašykite ir </w:t>
            </w:r>
            <w:proofErr w:type="spellStart"/>
            <w:r>
              <w:rPr>
                <w:rFonts w:eastAsia="Calibri"/>
                <w:i/>
                <w:iCs/>
              </w:rPr>
              <w:t>pagįskite</w:t>
            </w:r>
            <w:proofErr w:type="spellEnd"/>
            <w:r>
              <w:rPr>
                <w:rFonts w:eastAsia="Calibri"/>
                <w:i/>
                <w:iCs/>
              </w:rPr>
              <w:t>.</w:t>
            </w:r>
          </w:p>
        </w:tc>
      </w:tr>
    </w:tbl>
    <w:p w14:paraId="5D93A183" w14:textId="77777777" w:rsidR="00C7500F" w:rsidRDefault="00C7500F" w:rsidP="00610C0F">
      <w:pPr>
        <w:tabs>
          <w:tab w:val="left" w:pos="426"/>
        </w:tabs>
        <w:jc w:val="both"/>
        <w:rPr>
          <w:rFonts w:eastAsia="Calibri"/>
        </w:rPr>
      </w:pPr>
    </w:p>
    <w:p w14:paraId="3C7FFC5C" w14:textId="77777777" w:rsidR="001E4E51" w:rsidRDefault="001E4E51" w:rsidP="001E4E51">
      <w:pPr>
        <w:tabs>
          <w:tab w:val="left" w:pos="426"/>
        </w:tabs>
        <w:jc w:val="both"/>
        <w:rPr>
          <w:rFonts w:eastAsia="Calibri"/>
        </w:rPr>
      </w:pPr>
    </w:p>
    <w:p w14:paraId="7416EDC5" w14:textId="77777777" w:rsidR="001E4E51" w:rsidRPr="006C5234" w:rsidRDefault="001E4E51" w:rsidP="001E4E51">
      <w:pPr>
        <w:tabs>
          <w:tab w:val="left" w:pos="709"/>
        </w:tabs>
        <w:jc w:val="both"/>
        <w:rPr>
          <w:rFonts w:eastAsia="Calibri"/>
          <w:b/>
          <w:bCs/>
          <w:color w:val="C4BC96" w:themeColor="background2" w:themeShade="BF"/>
        </w:rPr>
      </w:pPr>
    </w:p>
    <w:p w14:paraId="0AD63E84" w14:textId="0B643229" w:rsidR="00D87147" w:rsidRDefault="00D87147" w:rsidP="001E4E51">
      <w:pPr>
        <w:tabs>
          <w:tab w:val="left" w:pos="426"/>
        </w:tabs>
        <w:ind w:firstLine="426"/>
        <w:jc w:val="both"/>
        <w:rPr>
          <w:bCs/>
          <w:i/>
          <w:iCs/>
          <w:lang w:eastAsia="lt-LT"/>
        </w:rPr>
      </w:pPr>
      <w:r>
        <w:rPr>
          <w:b/>
          <w:lang w:eastAsia="lt-LT"/>
        </w:rPr>
        <w:t xml:space="preserve">4. Projekto </w:t>
      </w:r>
      <w:r w:rsidR="008A7D32">
        <w:rPr>
          <w:b/>
          <w:lang w:eastAsia="lt-LT"/>
        </w:rPr>
        <w:t>įgyvendinimo su pa</w:t>
      </w:r>
      <w:r w:rsidR="003B703F">
        <w:rPr>
          <w:b/>
          <w:lang w:eastAsia="lt-LT"/>
        </w:rPr>
        <w:t>rtneriu pagrįstumas</w:t>
      </w:r>
      <w:r w:rsidR="00F0395E">
        <w:rPr>
          <w:b/>
          <w:lang w:eastAsia="lt-LT"/>
        </w:rPr>
        <w:t xml:space="preserve"> </w:t>
      </w:r>
      <w:r w:rsidR="00F0395E" w:rsidRPr="00335DBE">
        <w:rPr>
          <w:bCs/>
          <w:i/>
          <w:iCs/>
          <w:lang w:eastAsia="lt-LT"/>
        </w:rPr>
        <w:t>(Pildoma, jei projektas įgyvendinamas su par</w:t>
      </w:r>
      <w:r w:rsidR="00491930">
        <w:rPr>
          <w:bCs/>
          <w:i/>
          <w:iCs/>
          <w:lang w:eastAsia="lt-LT"/>
        </w:rPr>
        <w:t>tn</w:t>
      </w:r>
      <w:r w:rsidR="00F0395E" w:rsidRPr="00335DBE">
        <w:rPr>
          <w:bCs/>
          <w:i/>
          <w:iCs/>
          <w:lang w:eastAsia="lt-LT"/>
        </w:rPr>
        <w:t>eriu)</w:t>
      </w:r>
      <w:r w:rsidR="00335DBE">
        <w:rPr>
          <w:bCs/>
          <w:i/>
          <w:iCs/>
          <w:lang w:eastAsia="lt-LT"/>
        </w:rPr>
        <w:t>.</w:t>
      </w:r>
    </w:p>
    <w:p w14:paraId="34AD5B24" w14:textId="77777777" w:rsidR="00335DBE" w:rsidRPr="00335DBE" w:rsidRDefault="00335DBE" w:rsidP="001E4E51">
      <w:pPr>
        <w:tabs>
          <w:tab w:val="left" w:pos="426"/>
        </w:tabs>
        <w:ind w:firstLine="426"/>
        <w:jc w:val="both"/>
        <w:rPr>
          <w:bCs/>
          <w:i/>
          <w:iCs/>
          <w:lang w:eastAsia="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9498"/>
      </w:tblGrid>
      <w:tr w:rsidR="009978B5" w14:paraId="2E67578A" w14:textId="77777777" w:rsidTr="00C4250A">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729875F6" w14:textId="2A6C8D72" w:rsidR="009978B5" w:rsidRDefault="009A61A6" w:rsidP="009978B5">
            <w:pPr>
              <w:tabs>
                <w:tab w:val="left" w:pos="1296"/>
              </w:tabs>
              <w:jc w:val="both"/>
              <w:rPr>
                <w:lang w:eastAsia="lt-LT"/>
              </w:rPr>
            </w:pPr>
            <w:r>
              <w:rPr>
                <w:lang w:eastAsia="lt-LT"/>
              </w:rPr>
              <w:t>Projekto p</w:t>
            </w:r>
            <w:r w:rsidR="009978B5">
              <w:rPr>
                <w:lang w:eastAsia="lt-LT"/>
              </w:rPr>
              <w:t>artnerio pavadinimas, kodas</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14:paraId="34318F3C" w14:textId="5838639D" w:rsidR="009978B5" w:rsidRPr="00C4250A" w:rsidRDefault="00C4250A" w:rsidP="00C4250A">
            <w:pPr>
              <w:tabs>
                <w:tab w:val="left" w:pos="1296"/>
              </w:tabs>
              <w:rPr>
                <w:i/>
                <w:iCs/>
                <w:lang w:eastAsia="lt-LT"/>
              </w:rPr>
            </w:pPr>
            <w:r>
              <w:rPr>
                <w:i/>
                <w:iCs/>
                <w:lang w:eastAsia="lt-LT"/>
              </w:rPr>
              <w:t>Įrašykite</w:t>
            </w:r>
          </w:p>
        </w:tc>
      </w:tr>
      <w:tr w:rsidR="009978B5" w14:paraId="3B4AA4A4" w14:textId="77777777" w:rsidTr="00C4250A">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4D96120A" w14:textId="080D7CC4" w:rsidR="009978B5" w:rsidRDefault="009A61A6" w:rsidP="004A2EC2">
            <w:pPr>
              <w:widowControl w:val="0"/>
              <w:tabs>
                <w:tab w:val="left" w:pos="460"/>
              </w:tabs>
              <w:jc w:val="both"/>
              <w:textAlignment w:val="baseline"/>
              <w:rPr>
                <w:lang w:eastAsia="lt-LT"/>
              </w:rPr>
            </w:pPr>
            <w:r>
              <w:rPr>
                <w:lang w:eastAsia="lt-LT"/>
              </w:rPr>
              <w:t>Projekto p</w:t>
            </w:r>
            <w:r w:rsidR="004A2EC2">
              <w:rPr>
                <w:lang w:eastAsia="lt-LT"/>
              </w:rPr>
              <w:t xml:space="preserve">artnerio </w:t>
            </w:r>
            <w:r w:rsidR="00300205">
              <w:rPr>
                <w:lang w:eastAsia="lt-LT"/>
              </w:rPr>
              <w:t xml:space="preserve">poreikis, </w:t>
            </w:r>
            <w:r w:rsidR="004A2EC2">
              <w:rPr>
                <w:lang w:eastAsia="lt-LT"/>
              </w:rPr>
              <w:t>pasirinkimo motyvai</w:t>
            </w:r>
            <w:r w:rsidR="00805F0F">
              <w:rPr>
                <w:lang w:eastAsia="lt-LT"/>
              </w:rPr>
              <w:t xml:space="preserve"> ir nauda projekto į</w:t>
            </w:r>
            <w:r w:rsidR="000246E1">
              <w:rPr>
                <w:lang w:eastAsia="lt-LT"/>
              </w:rPr>
              <w:t>gyvendinimui</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14:paraId="113ED95C" w14:textId="4F29D519" w:rsidR="009978B5" w:rsidRPr="00C4250A" w:rsidRDefault="00C4250A" w:rsidP="00C4250A">
            <w:pPr>
              <w:tabs>
                <w:tab w:val="left" w:pos="1296"/>
              </w:tabs>
              <w:rPr>
                <w:i/>
                <w:iCs/>
                <w:lang w:eastAsia="lt-LT"/>
              </w:rPr>
            </w:pPr>
            <w:r>
              <w:rPr>
                <w:i/>
                <w:iCs/>
                <w:lang w:eastAsia="lt-LT"/>
              </w:rPr>
              <w:t>Aprašykite</w:t>
            </w:r>
          </w:p>
        </w:tc>
      </w:tr>
      <w:tr w:rsidR="004A2EC2" w14:paraId="7E36E4EC" w14:textId="77777777" w:rsidTr="00C4250A">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2215C169" w14:textId="4AE02485" w:rsidR="004A2EC2" w:rsidRDefault="004A2EC2" w:rsidP="004A2EC2">
            <w:pPr>
              <w:widowControl w:val="0"/>
              <w:tabs>
                <w:tab w:val="left" w:pos="460"/>
              </w:tabs>
              <w:jc w:val="both"/>
              <w:textAlignment w:val="baseline"/>
              <w:rPr>
                <w:lang w:eastAsia="lt-LT"/>
              </w:rPr>
            </w:pPr>
            <w:r>
              <w:rPr>
                <w:lang w:eastAsia="lt-LT"/>
              </w:rPr>
              <w:t>Projekto partnerio</w:t>
            </w:r>
            <w:r w:rsidR="009A61A6">
              <w:rPr>
                <w:lang w:eastAsia="lt-LT"/>
              </w:rPr>
              <w:t xml:space="preserve"> atsakomybės ir funkcijos projekte</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14:paraId="37A98A99" w14:textId="2CCDB1E3" w:rsidR="004A2EC2" w:rsidRPr="00C4250A" w:rsidRDefault="00C4250A" w:rsidP="00C4250A">
            <w:pPr>
              <w:tabs>
                <w:tab w:val="left" w:pos="1296"/>
              </w:tabs>
              <w:rPr>
                <w:i/>
                <w:iCs/>
                <w:lang w:eastAsia="lt-LT"/>
              </w:rPr>
            </w:pPr>
            <w:r>
              <w:rPr>
                <w:i/>
                <w:iCs/>
                <w:lang w:eastAsia="lt-LT"/>
              </w:rPr>
              <w:t>Aprašykite</w:t>
            </w:r>
          </w:p>
        </w:tc>
      </w:tr>
      <w:tr w:rsidR="004A2EC2" w14:paraId="61C31E48" w14:textId="77777777" w:rsidTr="00C4250A">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7CBCDADF" w14:textId="16DDBA3A" w:rsidR="004A2EC2" w:rsidRDefault="00B4116E" w:rsidP="004A2EC2">
            <w:pPr>
              <w:widowControl w:val="0"/>
              <w:tabs>
                <w:tab w:val="left" w:pos="460"/>
              </w:tabs>
              <w:jc w:val="both"/>
              <w:textAlignment w:val="baseline"/>
              <w:rPr>
                <w:lang w:eastAsia="lt-LT"/>
              </w:rPr>
            </w:pPr>
            <w:r>
              <w:rPr>
                <w:lang w:eastAsia="lt-LT"/>
              </w:rPr>
              <w:t xml:space="preserve">Ar projekto partneris dalyvauja kituose </w:t>
            </w:r>
            <w:r w:rsidR="0066267F">
              <w:rPr>
                <w:lang w:eastAsia="lt-LT"/>
              </w:rPr>
              <w:t>šios priemonės projektuose:</w:t>
            </w:r>
          </w:p>
          <w:p w14:paraId="1AF92DAB" w14:textId="183B01B2" w:rsidR="00695A97" w:rsidRDefault="0066267F" w:rsidP="004A2EC2">
            <w:pPr>
              <w:widowControl w:val="0"/>
              <w:tabs>
                <w:tab w:val="left" w:pos="460"/>
              </w:tabs>
              <w:jc w:val="both"/>
              <w:textAlignment w:val="baseline"/>
              <w:rPr>
                <w:lang w:eastAsia="lt-LT"/>
              </w:rPr>
            </w:pPr>
            <w:r w:rsidRPr="00830EEF">
              <w:fldChar w:fldCharType="begin">
                <w:ffData>
                  <w:name w:val="Check1"/>
                  <w:enabled/>
                  <w:calcOnExit w:val="0"/>
                  <w:checkBox>
                    <w:size w:val="26"/>
                    <w:default w:val="0"/>
                  </w:checkBox>
                </w:ffData>
              </w:fldChar>
            </w:r>
            <w:r w:rsidRPr="00830EEF">
              <w:instrText xml:space="preserve"> FORMCHECKBOX </w:instrText>
            </w:r>
            <w:r w:rsidR="001138B8">
              <w:fldChar w:fldCharType="separate"/>
            </w:r>
            <w:r w:rsidRPr="00830EEF">
              <w:fldChar w:fldCharType="end"/>
            </w:r>
            <w:r>
              <w:t xml:space="preserve"> Taip         </w:t>
            </w:r>
            <w:r w:rsidRPr="00830EEF">
              <w:fldChar w:fldCharType="begin">
                <w:ffData>
                  <w:name w:val="Check1"/>
                  <w:enabled/>
                  <w:calcOnExit w:val="0"/>
                  <w:checkBox>
                    <w:size w:val="26"/>
                    <w:default w:val="0"/>
                  </w:checkBox>
                </w:ffData>
              </w:fldChar>
            </w:r>
            <w:r w:rsidRPr="00830EEF">
              <w:instrText xml:space="preserve"> FORMCHECKBOX </w:instrText>
            </w:r>
            <w:r w:rsidR="001138B8">
              <w:fldChar w:fldCharType="separate"/>
            </w:r>
            <w:r w:rsidRPr="00830EEF">
              <w:fldChar w:fldCharType="end"/>
            </w:r>
            <w:r>
              <w:t xml:space="preserve"> Ne</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14:paraId="6459BD61" w14:textId="160F938F" w:rsidR="004A2EC2" w:rsidRPr="00C4250A" w:rsidRDefault="00695A97" w:rsidP="0066267F">
            <w:pPr>
              <w:tabs>
                <w:tab w:val="left" w:pos="1296"/>
              </w:tabs>
              <w:rPr>
                <w:i/>
                <w:iCs/>
                <w:lang w:eastAsia="lt-LT"/>
              </w:rPr>
            </w:pPr>
            <w:r>
              <w:rPr>
                <w:i/>
                <w:iCs/>
                <w:lang w:eastAsia="lt-LT"/>
              </w:rPr>
              <w:t>Jeigu projekto partneris dalyvauja kituose</w:t>
            </w:r>
            <w:r w:rsidR="0066267F">
              <w:rPr>
                <w:i/>
                <w:iCs/>
                <w:lang w:eastAsia="lt-LT"/>
              </w:rPr>
              <w:t xml:space="preserve"> šios priemonės projektuose, </w:t>
            </w:r>
            <w:r w:rsidR="00D32251">
              <w:rPr>
                <w:i/>
                <w:iCs/>
                <w:lang w:eastAsia="lt-LT"/>
              </w:rPr>
              <w:t>aprašykite ir pagrįskite</w:t>
            </w:r>
            <w:r w:rsidR="00E42DDB">
              <w:rPr>
                <w:i/>
                <w:iCs/>
                <w:lang w:eastAsia="lt-LT"/>
              </w:rPr>
              <w:t xml:space="preserve"> partnerio dalyvavimo šiame</w:t>
            </w:r>
            <w:r w:rsidR="00D32251">
              <w:rPr>
                <w:i/>
                <w:iCs/>
                <w:lang w:eastAsia="lt-LT"/>
              </w:rPr>
              <w:t xml:space="preserve"> </w:t>
            </w:r>
            <w:r w:rsidR="00105CC2">
              <w:rPr>
                <w:i/>
                <w:iCs/>
                <w:lang w:eastAsia="lt-LT"/>
              </w:rPr>
              <w:t>projekte atskyrimą nuo kitų projektų.</w:t>
            </w:r>
          </w:p>
        </w:tc>
      </w:tr>
    </w:tbl>
    <w:p w14:paraId="5BB654F6" w14:textId="77777777" w:rsidR="00F0395E" w:rsidRDefault="00F0395E" w:rsidP="001E4E51">
      <w:pPr>
        <w:tabs>
          <w:tab w:val="left" w:pos="426"/>
        </w:tabs>
        <w:ind w:firstLine="426"/>
        <w:jc w:val="both"/>
        <w:rPr>
          <w:b/>
          <w:lang w:eastAsia="lt-LT"/>
        </w:rPr>
      </w:pPr>
    </w:p>
    <w:p w14:paraId="319B194E" w14:textId="6C748B5A" w:rsidR="003B703F" w:rsidRDefault="003B703F" w:rsidP="001E4E51">
      <w:pPr>
        <w:tabs>
          <w:tab w:val="left" w:pos="426"/>
        </w:tabs>
        <w:ind w:firstLine="426"/>
        <w:jc w:val="both"/>
        <w:rPr>
          <w:b/>
          <w:lang w:eastAsia="lt-LT"/>
        </w:rPr>
      </w:pPr>
    </w:p>
    <w:p w14:paraId="2543D17C" w14:textId="77777777" w:rsidR="00B95F28" w:rsidRDefault="00B95F28" w:rsidP="001E4E51">
      <w:pPr>
        <w:tabs>
          <w:tab w:val="left" w:pos="426"/>
        </w:tabs>
        <w:ind w:firstLine="426"/>
        <w:jc w:val="both"/>
        <w:rPr>
          <w:b/>
          <w:lang w:eastAsia="lt-LT"/>
        </w:rPr>
      </w:pPr>
    </w:p>
    <w:p w14:paraId="2EAC9D92" w14:textId="51C5816A" w:rsidR="001E4E51" w:rsidRDefault="00710AD6" w:rsidP="001E4E51">
      <w:pPr>
        <w:tabs>
          <w:tab w:val="left" w:pos="426"/>
        </w:tabs>
        <w:ind w:firstLine="426"/>
        <w:jc w:val="both"/>
        <w:rPr>
          <w:b/>
          <w:lang w:eastAsia="lt-LT"/>
        </w:rPr>
      </w:pPr>
      <w:r>
        <w:rPr>
          <w:b/>
          <w:lang w:eastAsia="lt-LT"/>
        </w:rPr>
        <w:t>5</w:t>
      </w:r>
      <w:r w:rsidR="001E4E51">
        <w:rPr>
          <w:b/>
          <w:lang w:eastAsia="lt-LT"/>
        </w:rPr>
        <w:t>.</w:t>
      </w:r>
      <w:r w:rsidR="001E4E51">
        <w:rPr>
          <w:b/>
          <w:lang w:eastAsia="lt-LT"/>
        </w:rPr>
        <w:tab/>
        <w:t>Pareiškėjo</w:t>
      </w:r>
      <w:r w:rsidR="00AC0F84">
        <w:rPr>
          <w:b/>
          <w:lang w:eastAsia="lt-LT"/>
        </w:rPr>
        <w:t xml:space="preserve"> (ir partnerio, jeigu numatoma jį pasitelkti)</w:t>
      </w:r>
      <w:r w:rsidR="001E4E51">
        <w:rPr>
          <w:b/>
          <w:lang w:eastAsia="lt-LT"/>
        </w:rPr>
        <w:t xml:space="preserve"> pajamų augimo potencialas (taikoma vertinant projekto </w:t>
      </w:r>
      <w:r w:rsidR="001E4E51" w:rsidRPr="00025A48">
        <w:rPr>
          <w:b/>
          <w:lang w:eastAsia="lt-LT"/>
        </w:rPr>
        <w:t>atitiktį Aprašo 2 priedo 1 punkto nuostatoms).</w:t>
      </w:r>
    </w:p>
    <w:p w14:paraId="427D78B1" w14:textId="77777777" w:rsidR="000C2A60" w:rsidRDefault="000C2A60" w:rsidP="001E4E51">
      <w:pPr>
        <w:tabs>
          <w:tab w:val="left" w:pos="426"/>
        </w:tabs>
        <w:ind w:firstLine="426"/>
        <w:jc w:val="both"/>
        <w:rPr>
          <w:b/>
          <w:lang w:eastAsia="lt-LT"/>
        </w:rPr>
      </w:pPr>
    </w:p>
    <w:tbl>
      <w:tblPr>
        <w:tblStyle w:val="TableGrid"/>
        <w:tblW w:w="0" w:type="auto"/>
        <w:tblLook w:val="04A0" w:firstRow="1" w:lastRow="0" w:firstColumn="1" w:lastColumn="0" w:noHBand="0" w:noVBand="1"/>
      </w:tblPr>
      <w:tblGrid>
        <w:gridCol w:w="5125"/>
        <w:gridCol w:w="9435"/>
      </w:tblGrid>
      <w:tr w:rsidR="000C2A60" w14:paraId="3A4EC4B8" w14:textId="77777777" w:rsidTr="00D35BEE">
        <w:tc>
          <w:tcPr>
            <w:tcW w:w="5125" w:type="dxa"/>
            <w:shd w:val="clear" w:color="auto" w:fill="D9D9D9" w:themeFill="background1" w:themeFillShade="D9"/>
          </w:tcPr>
          <w:p w14:paraId="23A1BCBD" w14:textId="4DD035E3" w:rsidR="000C2A60" w:rsidRPr="000C2A60" w:rsidRDefault="002C4749" w:rsidP="001E4E51">
            <w:pPr>
              <w:tabs>
                <w:tab w:val="left" w:pos="426"/>
              </w:tabs>
              <w:jc w:val="both"/>
              <w:rPr>
                <w:bCs/>
                <w:lang w:eastAsia="lt-LT"/>
              </w:rPr>
            </w:pPr>
            <w:r w:rsidRPr="002C4749">
              <w:rPr>
                <w:b/>
                <w:lang w:eastAsia="lt-LT"/>
              </w:rPr>
              <w:t>Pareiškėjo grupė pagal pagrindinę ekonominę veiklą</w:t>
            </w:r>
            <w:r>
              <w:rPr>
                <w:bCs/>
                <w:i/>
                <w:iCs/>
                <w:lang w:eastAsia="lt-LT"/>
              </w:rPr>
              <w:t xml:space="preserve"> </w:t>
            </w:r>
            <w:r w:rsidR="000C2A60" w:rsidRPr="000C2A60">
              <w:rPr>
                <w:bCs/>
                <w:i/>
                <w:iCs/>
                <w:lang w:eastAsia="lt-LT"/>
              </w:rPr>
              <w:t>(pažymėkite vieną tinkamą variantą)</w:t>
            </w:r>
            <w:r w:rsidR="000C2A60">
              <w:rPr>
                <w:bCs/>
                <w:lang w:eastAsia="lt-LT"/>
              </w:rPr>
              <w:t>:</w:t>
            </w:r>
          </w:p>
        </w:tc>
        <w:tc>
          <w:tcPr>
            <w:tcW w:w="9435" w:type="dxa"/>
          </w:tcPr>
          <w:p w14:paraId="46218672" w14:textId="2231283E" w:rsidR="00376EB1" w:rsidRPr="00FB6929" w:rsidRDefault="00B66035" w:rsidP="00844A6E">
            <w:pPr>
              <w:pStyle w:val="ListParagraph"/>
              <w:shd w:val="clear" w:color="auto" w:fill="FFFFFF" w:themeFill="background1"/>
              <w:ind w:left="0" w:hanging="24"/>
              <w:rPr>
                <w:bCs/>
              </w:rPr>
            </w:pPr>
            <w:r w:rsidRPr="00830EEF">
              <w:fldChar w:fldCharType="begin">
                <w:ffData>
                  <w:name w:val="Check1"/>
                  <w:enabled/>
                  <w:calcOnExit w:val="0"/>
                  <w:checkBox>
                    <w:size w:val="26"/>
                    <w:default w:val="0"/>
                  </w:checkBox>
                </w:ffData>
              </w:fldChar>
            </w:r>
            <w:r w:rsidRPr="00830EEF">
              <w:instrText xml:space="preserve"> FORMCHECKBOX </w:instrText>
            </w:r>
            <w:r w:rsidR="001138B8">
              <w:fldChar w:fldCharType="separate"/>
            </w:r>
            <w:r w:rsidRPr="00830EEF">
              <w:fldChar w:fldCharType="end"/>
            </w:r>
            <w:r w:rsidRPr="00830EEF">
              <w:t xml:space="preserve"> </w:t>
            </w:r>
            <w:r w:rsidR="00376EB1" w:rsidRPr="00FB6929">
              <w:rPr>
                <w:bCs/>
              </w:rPr>
              <w:t>MVĮ, kurių pagrindinė ekonominė veikla yra priskiriama veiklai „Kino filmų, vaizdo filmų ir televizijos programų gamyba“ (</w:t>
            </w:r>
            <w:r w:rsidR="00376EB1" w:rsidRPr="00CD5C67">
              <w:t xml:space="preserve">pagal </w:t>
            </w:r>
            <w:hyperlink r:id="rId54" w:history="1">
              <w:r w:rsidR="00376EB1" w:rsidRPr="00CD5C67">
                <w:rPr>
                  <w:rStyle w:val="Hyperlink"/>
                </w:rPr>
                <w:t>Kultūros ir kūrybinių industrijų politikos 2015–2021 metų plėtros krypčių</w:t>
              </w:r>
            </w:hyperlink>
            <w:r w:rsidR="00376EB1" w:rsidRPr="00CD5C67">
              <w:t xml:space="preserve"> 4 priede kino sektoriui priskiriamus EVRK kodus</w:t>
            </w:r>
            <w:r w:rsidR="00376EB1" w:rsidRPr="00FB6929">
              <w:rPr>
                <w:bCs/>
              </w:rPr>
              <w:t>);</w:t>
            </w:r>
          </w:p>
          <w:p w14:paraId="05A9587D" w14:textId="77777777" w:rsidR="00376EB1" w:rsidRDefault="00376EB1" w:rsidP="00844A6E">
            <w:pPr>
              <w:pStyle w:val="ListParagraph"/>
              <w:shd w:val="clear" w:color="auto" w:fill="FFFFFF"/>
              <w:ind w:left="0" w:hanging="24"/>
              <w:rPr>
                <w:bCs/>
              </w:rPr>
            </w:pPr>
          </w:p>
          <w:p w14:paraId="0ED2713C" w14:textId="432F5EC8" w:rsidR="000C2A60" w:rsidRPr="00376EB1" w:rsidRDefault="00B66035" w:rsidP="00844A6E">
            <w:pPr>
              <w:pStyle w:val="ListParagraph"/>
              <w:shd w:val="clear" w:color="auto" w:fill="FFFFFF"/>
              <w:ind w:left="0" w:hanging="24"/>
              <w:rPr>
                <w:rFonts w:eastAsia="Calibri"/>
              </w:rPr>
            </w:pPr>
            <w:r w:rsidRPr="00830EEF">
              <w:fldChar w:fldCharType="begin">
                <w:ffData>
                  <w:name w:val="Check1"/>
                  <w:enabled/>
                  <w:calcOnExit w:val="0"/>
                  <w:checkBox>
                    <w:size w:val="26"/>
                    <w:default w:val="0"/>
                  </w:checkBox>
                </w:ffData>
              </w:fldChar>
            </w:r>
            <w:r w:rsidRPr="00830EEF">
              <w:instrText xml:space="preserve"> FORMCHECKBOX </w:instrText>
            </w:r>
            <w:r w:rsidR="001138B8">
              <w:fldChar w:fldCharType="separate"/>
            </w:r>
            <w:r w:rsidRPr="00830EEF">
              <w:fldChar w:fldCharType="end"/>
            </w:r>
            <w:r w:rsidRPr="00830EEF">
              <w:t xml:space="preserve"> </w:t>
            </w:r>
            <w:r w:rsidR="00376EB1" w:rsidRPr="00FB6929">
              <w:rPr>
                <w:bCs/>
              </w:rPr>
              <w:t xml:space="preserve">MVĮ, kurių pagrindinė ekonominė veikla priskiriama kitoms KKI ekonominėms veikloms vadovaujantis </w:t>
            </w:r>
            <w:hyperlink r:id="rId55" w:history="1">
              <w:r w:rsidR="00376EB1" w:rsidRPr="00CD5C67">
                <w:rPr>
                  <w:rStyle w:val="Hyperlink"/>
                </w:rPr>
                <w:t>Kultūros ir kūrybinių industrijų politikos 2015–2021 metų plėtros krypčių</w:t>
              </w:r>
            </w:hyperlink>
            <w:r w:rsidR="00376EB1" w:rsidRPr="00FB6929">
              <w:rPr>
                <w:bCs/>
              </w:rPr>
              <w:t xml:space="preserve"> 4 priedu, išskyrus šiame priede nurodytus </w:t>
            </w:r>
            <w:r w:rsidR="00376EB1" w:rsidRPr="00CD5C67">
              <w:t>kino sektoriui priskiriamus EVRK kodus</w:t>
            </w:r>
            <w:r w:rsidR="00376EB1" w:rsidRPr="00FB6929">
              <w:rPr>
                <w:bCs/>
              </w:rPr>
              <w:t>.</w:t>
            </w:r>
          </w:p>
        </w:tc>
      </w:tr>
    </w:tbl>
    <w:p w14:paraId="7937D716" w14:textId="77777777" w:rsidR="000C2A60" w:rsidRPr="00025A48" w:rsidRDefault="000C2A60" w:rsidP="001E4E51">
      <w:pPr>
        <w:tabs>
          <w:tab w:val="left" w:pos="426"/>
        </w:tabs>
        <w:ind w:firstLine="426"/>
        <w:jc w:val="both"/>
        <w:rPr>
          <w:b/>
          <w:lang w:eastAsia="lt-LT"/>
        </w:rPr>
      </w:pPr>
    </w:p>
    <w:p w14:paraId="2F25BF62" w14:textId="77777777" w:rsidR="001E4E51" w:rsidRDefault="001E4E51" w:rsidP="001E4E51">
      <w:pPr>
        <w:tabs>
          <w:tab w:val="left" w:pos="426"/>
        </w:tabs>
        <w:ind w:firstLine="426"/>
        <w:jc w:val="both"/>
        <w:rPr>
          <w:rFonts w:eastAsia="Calibri"/>
          <w:b/>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5707"/>
        <w:gridCol w:w="3791"/>
      </w:tblGrid>
      <w:tr w:rsidR="007E23DE" w14:paraId="2CB4CFD3" w14:textId="77777777" w:rsidTr="00D35BEE">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BE82B" w14:textId="06C5D16A" w:rsidR="001E4E51" w:rsidRDefault="00275818" w:rsidP="00094D9A">
            <w:pPr>
              <w:tabs>
                <w:tab w:val="left" w:pos="1296"/>
              </w:tabs>
              <w:ind w:firstLine="720"/>
              <w:jc w:val="both"/>
              <w:rPr>
                <w:lang w:eastAsia="lt-LT"/>
              </w:rPr>
            </w:pPr>
            <w:r>
              <w:rPr>
                <w:lang w:eastAsia="lt-LT"/>
              </w:rPr>
              <w:lastRenderedPageBreak/>
              <w:t>Pareiškėjo ir partnerio (jeigu numatoma jį pasitelkti):</w:t>
            </w:r>
          </w:p>
        </w:tc>
        <w:tc>
          <w:tcPr>
            <w:tcW w:w="5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6A417" w14:textId="603E38F4" w:rsidR="001E4E51" w:rsidRDefault="001E4E51" w:rsidP="00094D9A">
            <w:pPr>
              <w:tabs>
                <w:tab w:val="left" w:pos="1296"/>
              </w:tabs>
              <w:jc w:val="center"/>
              <w:rPr>
                <w:lang w:eastAsia="lt-LT"/>
              </w:rPr>
            </w:pPr>
            <w:r>
              <w:rPr>
                <w:lang w:eastAsia="lt-LT"/>
              </w:rPr>
              <w:t>202</w:t>
            </w:r>
            <w:r w:rsidR="006C5234">
              <w:rPr>
                <w:lang w:eastAsia="lt-LT"/>
              </w:rPr>
              <w:t>0</w:t>
            </w:r>
            <w:r>
              <w:rPr>
                <w:lang w:eastAsia="lt-LT"/>
              </w:rPr>
              <w:t xml:space="preserve"> m.</w:t>
            </w:r>
          </w:p>
          <w:p w14:paraId="7B820AD3" w14:textId="77777777" w:rsidR="001E4E51" w:rsidRDefault="001E4E51" w:rsidP="00094D9A">
            <w:pPr>
              <w:tabs>
                <w:tab w:val="left" w:pos="1296"/>
              </w:tabs>
              <w:jc w:val="center"/>
              <w:rPr>
                <w:lang w:eastAsia="lt-LT"/>
              </w:rPr>
            </w:pPr>
            <w:r>
              <w:rPr>
                <w:lang w:eastAsia="lt-LT"/>
              </w:rPr>
              <w:t>(pagal patvirtintos finansinės atskaitomybės dokumentus), Eur</w:t>
            </w:r>
          </w:p>
        </w:tc>
        <w:tc>
          <w:tcPr>
            <w:tcW w:w="3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E64640" w14:textId="1ED8B481" w:rsidR="001E4E51" w:rsidRDefault="00AC0F84" w:rsidP="00094D9A">
            <w:pPr>
              <w:tabs>
                <w:tab w:val="left" w:pos="1296"/>
              </w:tabs>
              <w:jc w:val="center"/>
              <w:rPr>
                <w:lang w:eastAsia="lt-LT"/>
              </w:rPr>
            </w:pPr>
            <w:r>
              <w:rPr>
                <w:lang w:eastAsia="lt-LT"/>
              </w:rPr>
              <w:t xml:space="preserve">2023 m. </w:t>
            </w:r>
          </w:p>
          <w:p w14:paraId="0B21D9FF" w14:textId="77777777" w:rsidR="001E4E51" w:rsidRDefault="001E4E51" w:rsidP="00094D9A">
            <w:pPr>
              <w:tabs>
                <w:tab w:val="left" w:pos="1296"/>
              </w:tabs>
              <w:jc w:val="center"/>
              <w:rPr>
                <w:lang w:eastAsia="lt-LT"/>
              </w:rPr>
            </w:pPr>
            <w:r>
              <w:rPr>
                <w:lang w:eastAsia="lt-LT"/>
              </w:rPr>
              <w:t>(pirmais metais po projekto pabaigos), Eur</w:t>
            </w:r>
          </w:p>
        </w:tc>
      </w:tr>
      <w:tr w:rsidR="007E23DE" w14:paraId="49049BA9" w14:textId="77777777" w:rsidTr="00D35BEE">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95905E" w14:textId="7C573647" w:rsidR="001E4E51" w:rsidRDefault="00710AD6" w:rsidP="00094D9A">
            <w:pPr>
              <w:widowControl w:val="0"/>
              <w:tabs>
                <w:tab w:val="left" w:pos="460"/>
              </w:tabs>
              <w:ind w:firstLine="720"/>
              <w:jc w:val="both"/>
              <w:textAlignment w:val="baseline"/>
              <w:rPr>
                <w:lang w:eastAsia="lt-LT"/>
              </w:rPr>
            </w:pPr>
            <w:r>
              <w:rPr>
                <w:lang w:eastAsia="lt-LT"/>
              </w:rPr>
              <w:t>5</w:t>
            </w:r>
            <w:r w:rsidR="001E4E51">
              <w:rPr>
                <w:lang w:eastAsia="lt-LT"/>
              </w:rPr>
              <w:t xml:space="preserve">.1. </w:t>
            </w:r>
            <w:r w:rsidR="0013012F">
              <w:rPr>
                <w:lang w:eastAsia="lt-LT"/>
              </w:rPr>
              <w:t>Metinės p</w:t>
            </w:r>
            <w:r w:rsidR="001E4E51">
              <w:rPr>
                <w:lang w:eastAsia="lt-LT"/>
              </w:rPr>
              <w:t>ardavimo pajamos</w:t>
            </w:r>
            <w:r w:rsidR="00F15FA2">
              <w:rPr>
                <w:lang w:eastAsia="lt-LT"/>
              </w:rPr>
              <w:t>, Eur</w:t>
            </w:r>
            <w:r w:rsidR="001E4E51">
              <w:rPr>
                <w:lang w:eastAsia="lt-LT"/>
              </w:rPr>
              <w:t xml:space="preserve"> </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04144" w14:textId="77777777" w:rsidR="001E4E51" w:rsidRDefault="001E4E51" w:rsidP="00094D9A">
            <w:pPr>
              <w:tabs>
                <w:tab w:val="left" w:pos="1296"/>
              </w:tabs>
              <w:ind w:firstLine="720"/>
              <w:jc w:val="both"/>
              <w:rPr>
                <w:lang w:eastAsia="lt-LT"/>
              </w:rPr>
            </w:pPr>
          </w:p>
        </w:tc>
        <w:tc>
          <w:tcPr>
            <w:tcW w:w="3791" w:type="dxa"/>
            <w:tcBorders>
              <w:top w:val="single" w:sz="4" w:space="0" w:color="auto"/>
              <w:left w:val="single" w:sz="4" w:space="0" w:color="auto"/>
              <w:bottom w:val="single" w:sz="4" w:space="0" w:color="auto"/>
              <w:right w:val="single" w:sz="4" w:space="0" w:color="auto"/>
            </w:tcBorders>
            <w:shd w:val="clear" w:color="auto" w:fill="FFFFFF" w:themeFill="background1"/>
          </w:tcPr>
          <w:p w14:paraId="2B647C63" w14:textId="77777777" w:rsidR="001E4E51" w:rsidRDefault="001E4E51" w:rsidP="00094D9A">
            <w:pPr>
              <w:tabs>
                <w:tab w:val="left" w:pos="1296"/>
              </w:tabs>
              <w:ind w:firstLine="720"/>
              <w:jc w:val="both"/>
              <w:rPr>
                <w:lang w:eastAsia="lt-LT"/>
              </w:rPr>
            </w:pPr>
          </w:p>
        </w:tc>
      </w:tr>
      <w:tr w:rsidR="007E23DE" w14:paraId="61E56FA3" w14:textId="77777777" w:rsidTr="00D35BEE">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479EC3" w14:textId="77777777" w:rsidR="008B33BE" w:rsidRDefault="00710AD6" w:rsidP="00D35BEE">
            <w:pPr>
              <w:shd w:val="clear" w:color="auto" w:fill="D9D9D9" w:themeFill="background1" w:themeFillShade="D9"/>
              <w:rPr>
                <w:bCs/>
                <w:i/>
                <w:iCs/>
                <w:lang w:eastAsia="lt-LT"/>
              </w:rPr>
            </w:pPr>
            <w:r>
              <w:rPr>
                <w:lang w:eastAsia="lt-LT"/>
              </w:rPr>
              <w:t>5</w:t>
            </w:r>
            <w:r w:rsidR="001E4E51">
              <w:rPr>
                <w:lang w:eastAsia="lt-LT"/>
              </w:rPr>
              <w:t xml:space="preserve">.2. </w:t>
            </w:r>
            <w:r w:rsidR="002D2678">
              <w:rPr>
                <w:lang w:eastAsia="lt-LT"/>
              </w:rPr>
              <w:t>Planuojamas p</w:t>
            </w:r>
            <w:r w:rsidR="001E4E51">
              <w:rPr>
                <w:lang w:eastAsia="lt-LT"/>
              </w:rPr>
              <w:t>ajamų augimo</w:t>
            </w:r>
            <w:r w:rsidR="0013012F">
              <w:rPr>
                <w:lang w:eastAsia="lt-LT"/>
              </w:rPr>
              <w:t xml:space="preserve"> pokytis</w:t>
            </w:r>
            <w:r w:rsidR="001E4E51">
              <w:rPr>
                <w:lang w:eastAsia="lt-LT"/>
              </w:rPr>
              <w:t>, Eur</w:t>
            </w:r>
            <w:r w:rsidR="008B33BE">
              <w:rPr>
                <w:bCs/>
                <w:i/>
                <w:iCs/>
                <w:lang w:eastAsia="lt-LT"/>
              </w:rPr>
              <w:t xml:space="preserve"> P</w:t>
            </w:r>
            <w:r w:rsidR="008B33BE" w:rsidRPr="00CD5C67">
              <w:rPr>
                <w:bCs/>
                <w:i/>
                <w:iCs/>
                <w:lang w:eastAsia="lt-LT"/>
              </w:rPr>
              <w:t>ajamų augimo pokytis (P) apskaičiuojamas pagal formulę</w:t>
            </w:r>
            <w:r w:rsidR="008B33BE">
              <w:rPr>
                <w:bCs/>
                <w:i/>
                <w:iCs/>
                <w:lang w:eastAsia="lt-LT"/>
              </w:rPr>
              <w:t>:</w:t>
            </w:r>
          </w:p>
          <w:p w14:paraId="790BA4DD" w14:textId="4229F277" w:rsidR="008B33BE" w:rsidRPr="00CD5C67" w:rsidRDefault="008B33BE" w:rsidP="00D35BEE">
            <w:pPr>
              <w:shd w:val="clear" w:color="auto" w:fill="D9D9D9" w:themeFill="background1" w:themeFillShade="D9"/>
              <w:rPr>
                <w:i/>
                <w:iCs/>
              </w:rPr>
            </w:pPr>
            <w:r>
              <w:rPr>
                <w:bCs/>
                <w:i/>
                <w:iCs/>
                <w:lang w:eastAsia="lt-LT"/>
              </w:rPr>
              <w:t xml:space="preserve"> </w:t>
            </w:r>
            <w:r w:rsidRPr="00CD5C67">
              <w:rPr>
                <w:i/>
                <w:iCs/>
              </w:rPr>
              <w:t>P= N1-p, kur</w:t>
            </w:r>
            <w:r>
              <w:rPr>
                <w:i/>
                <w:iCs/>
              </w:rPr>
              <w:t>:</w:t>
            </w:r>
          </w:p>
          <w:p w14:paraId="4EC0B389" w14:textId="77777777" w:rsidR="008B33BE" w:rsidRPr="00CD5C67" w:rsidRDefault="008B33BE" w:rsidP="00D35BEE">
            <w:pPr>
              <w:shd w:val="clear" w:color="auto" w:fill="D9D9D9" w:themeFill="background1" w:themeFillShade="D9"/>
              <w:rPr>
                <w:bCs/>
                <w:i/>
                <w:iCs/>
                <w:lang w:eastAsia="lt-LT"/>
              </w:rPr>
            </w:pPr>
            <w:r w:rsidRPr="00CD5C67">
              <w:rPr>
                <w:bCs/>
                <w:i/>
                <w:iCs/>
                <w:lang w:eastAsia="lt-LT"/>
              </w:rPr>
              <w:t>N1 – numatomos pasiekti metinės pareiškėjo (</w:t>
            </w:r>
            <w:r w:rsidRPr="00CD5C67">
              <w:rPr>
                <w:i/>
                <w:iCs/>
                <w:lang w:eastAsia="lt-LT"/>
              </w:rPr>
              <w:t>ir partnerio, jeigu numatoma jį pasitelkti</w:t>
            </w:r>
            <w:r w:rsidRPr="00CD5C67">
              <w:rPr>
                <w:bCs/>
                <w:i/>
                <w:iCs/>
                <w:lang w:eastAsia="lt-LT"/>
              </w:rPr>
              <w:t>) pajamos 2023 m. finansiniais metais pagal pareiškėjų paraiškoje numatytas ir pagrįstas prognozes ir prielaidas;</w:t>
            </w:r>
          </w:p>
          <w:p w14:paraId="51B47558" w14:textId="77777777" w:rsidR="008B33BE" w:rsidRPr="00CD5C67" w:rsidRDefault="008B33BE" w:rsidP="00D35BEE">
            <w:pPr>
              <w:shd w:val="clear" w:color="auto" w:fill="D9D9D9" w:themeFill="background1" w:themeFillShade="D9"/>
              <w:rPr>
                <w:bCs/>
                <w:i/>
                <w:iCs/>
                <w:lang w:eastAsia="lt-LT"/>
              </w:rPr>
            </w:pPr>
            <w:r w:rsidRPr="00D35BEE">
              <w:rPr>
                <w:bCs/>
                <w:i/>
                <w:iCs/>
                <w:shd w:val="clear" w:color="auto" w:fill="D9D9D9" w:themeFill="background1" w:themeFillShade="D9"/>
                <w:lang w:eastAsia="lt-LT"/>
              </w:rPr>
              <w:t>p – metinės pareiškėjo (</w:t>
            </w:r>
            <w:r w:rsidRPr="00D35BEE">
              <w:rPr>
                <w:i/>
                <w:iCs/>
                <w:shd w:val="clear" w:color="auto" w:fill="D9D9D9" w:themeFill="background1" w:themeFillShade="D9"/>
                <w:lang w:eastAsia="lt-LT"/>
              </w:rPr>
              <w:t>ir partnerio, jeigu numatoma jį pasitelkti</w:t>
            </w:r>
            <w:r w:rsidRPr="00D35BEE">
              <w:rPr>
                <w:bCs/>
                <w:i/>
                <w:iCs/>
                <w:shd w:val="clear" w:color="auto" w:fill="D9D9D9" w:themeFill="background1" w:themeFillShade="D9"/>
                <w:lang w:eastAsia="lt-LT"/>
              </w:rPr>
              <w:t>) 2020 metų pajamos</w:t>
            </w:r>
            <w:r w:rsidRPr="00D35BEE">
              <w:rPr>
                <w:i/>
                <w:iCs/>
                <w:shd w:val="clear" w:color="auto" w:fill="D9D9D9" w:themeFill="background1" w:themeFillShade="D9"/>
              </w:rPr>
              <w:t xml:space="preserve"> </w:t>
            </w:r>
            <w:r w:rsidRPr="00D35BEE">
              <w:rPr>
                <w:bCs/>
                <w:i/>
                <w:iCs/>
                <w:shd w:val="clear" w:color="auto" w:fill="D9D9D9" w:themeFill="background1" w:themeFillShade="D9"/>
                <w:lang w:eastAsia="lt-LT"/>
              </w:rPr>
              <w:t>pagal patvirtintus finansinės atskaitomybės dokumentus</w:t>
            </w:r>
            <w:r w:rsidRPr="00CD5C67">
              <w:rPr>
                <w:bCs/>
                <w:i/>
                <w:iCs/>
                <w:lang w:eastAsia="lt-LT"/>
              </w:rPr>
              <w:t>.</w:t>
            </w:r>
          </w:p>
          <w:p w14:paraId="50D476FD" w14:textId="1306A45D" w:rsidR="001E4E51" w:rsidRDefault="001E4E51" w:rsidP="00094D9A">
            <w:pPr>
              <w:widowControl w:val="0"/>
              <w:tabs>
                <w:tab w:val="left" w:pos="460"/>
              </w:tabs>
              <w:ind w:firstLine="720"/>
              <w:jc w:val="both"/>
              <w:textAlignment w:val="baseline"/>
              <w:rPr>
                <w:lang w:eastAsia="lt-LT"/>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5A487" w14:textId="77777777" w:rsidR="001E4E51" w:rsidRDefault="001E4E51" w:rsidP="00BD4407">
            <w:pPr>
              <w:shd w:val="clear" w:color="auto" w:fill="FFFFFF" w:themeFill="background1"/>
              <w:rPr>
                <w:lang w:eastAsia="lt-LT"/>
              </w:rPr>
            </w:pPr>
          </w:p>
        </w:tc>
      </w:tr>
      <w:tr w:rsidR="007E23DE" w14:paraId="21933566" w14:textId="77777777" w:rsidTr="00D35BEE">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89A95" w14:textId="4BEB496D" w:rsidR="001E4E51" w:rsidRDefault="00710AD6" w:rsidP="00094D9A">
            <w:pPr>
              <w:widowControl w:val="0"/>
              <w:tabs>
                <w:tab w:val="left" w:pos="460"/>
              </w:tabs>
              <w:ind w:firstLine="720"/>
              <w:jc w:val="both"/>
              <w:textAlignment w:val="baseline"/>
              <w:rPr>
                <w:lang w:eastAsia="lt-LT"/>
              </w:rPr>
            </w:pPr>
            <w:r>
              <w:rPr>
                <w:lang w:eastAsia="lt-LT"/>
              </w:rPr>
              <w:t>5</w:t>
            </w:r>
            <w:r w:rsidR="001E4E51">
              <w:rPr>
                <w:lang w:eastAsia="lt-LT"/>
              </w:rPr>
              <w:t xml:space="preserve">.3. </w:t>
            </w:r>
            <w:r w:rsidR="0013012F">
              <w:rPr>
                <w:lang w:eastAsia="lt-LT"/>
              </w:rPr>
              <w:t>Paraiškoje prašoma finansavimo suma</w:t>
            </w:r>
            <w:r w:rsidR="001E4E51">
              <w:rPr>
                <w:lang w:eastAsia="lt-LT"/>
              </w:rPr>
              <w:t>, Eur</w:t>
            </w:r>
          </w:p>
        </w:tc>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F12DC" w14:textId="77777777" w:rsidR="001E4E51" w:rsidRDefault="001E4E51" w:rsidP="00094D9A">
            <w:pPr>
              <w:tabs>
                <w:tab w:val="left" w:pos="1296"/>
              </w:tabs>
              <w:ind w:firstLine="720"/>
              <w:jc w:val="both"/>
              <w:rPr>
                <w:lang w:eastAsia="lt-LT"/>
              </w:rPr>
            </w:pPr>
          </w:p>
        </w:tc>
      </w:tr>
      <w:tr w:rsidR="007E23DE" w14:paraId="4AD6F698" w14:textId="77777777" w:rsidTr="00D35BEE">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EB7446" w14:textId="0FC93015" w:rsidR="001E4E51" w:rsidRDefault="00710AD6" w:rsidP="00094D9A">
            <w:pPr>
              <w:widowControl w:val="0"/>
              <w:tabs>
                <w:tab w:val="left" w:pos="460"/>
              </w:tabs>
              <w:ind w:firstLine="720"/>
              <w:jc w:val="both"/>
              <w:textAlignment w:val="baseline"/>
              <w:rPr>
                <w:lang w:eastAsia="lt-LT"/>
              </w:rPr>
            </w:pPr>
            <w:r>
              <w:rPr>
                <w:lang w:eastAsia="lt-LT"/>
              </w:rPr>
              <w:t>5</w:t>
            </w:r>
            <w:r w:rsidR="001E4E51">
              <w:rPr>
                <w:lang w:eastAsia="lt-LT"/>
              </w:rPr>
              <w:t xml:space="preserve">.4. </w:t>
            </w:r>
            <w:r w:rsidR="002D2678">
              <w:rPr>
                <w:lang w:eastAsia="lt-LT"/>
              </w:rPr>
              <w:t>Prašomo finansavimo</w:t>
            </w:r>
            <w:r w:rsidR="001E4E51">
              <w:rPr>
                <w:lang w:eastAsia="lt-LT"/>
              </w:rPr>
              <w:t xml:space="preserve"> poveikis pajamų padidėjimui, proc.</w:t>
            </w:r>
          </w:p>
          <w:p w14:paraId="237E2580" w14:textId="2EEEB0DD" w:rsidR="008B33BE" w:rsidRDefault="008B33BE" w:rsidP="00D35BEE">
            <w:pPr>
              <w:shd w:val="clear" w:color="auto" w:fill="D9D9D9" w:themeFill="background1" w:themeFillShade="D9"/>
              <w:rPr>
                <w:bCs/>
                <w:i/>
                <w:iCs/>
                <w:lang w:eastAsia="lt-LT"/>
              </w:rPr>
            </w:pPr>
            <w:r w:rsidRPr="00AE7CED">
              <w:rPr>
                <w:bCs/>
                <w:i/>
                <w:iCs/>
                <w:lang w:eastAsia="lt-LT"/>
              </w:rPr>
              <w:t xml:space="preserve"> </w:t>
            </w:r>
          </w:p>
          <w:p w14:paraId="0EC2BF4E" w14:textId="785590B8" w:rsidR="008B33BE" w:rsidRPr="00AE7CED" w:rsidRDefault="008B33BE" w:rsidP="00D35BEE">
            <w:pPr>
              <w:shd w:val="clear" w:color="auto" w:fill="D9D9D9" w:themeFill="background1" w:themeFillShade="D9"/>
              <w:rPr>
                <w:bCs/>
                <w:i/>
                <w:iCs/>
                <w:lang w:eastAsia="lt-LT"/>
              </w:rPr>
            </w:pPr>
            <w:r w:rsidRPr="00AE7CED">
              <w:rPr>
                <w:bCs/>
                <w:i/>
                <w:iCs/>
                <w:lang w:eastAsia="lt-LT"/>
              </w:rPr>
              <w:t>Pareiškėjo (</w:t>
            </w:r>
            <w:r w:rsidRPr="00AE7CED">
              <w:rPr>
                <w:i/>
                <w:iCs/>
                <w:lang w:eastAsia="lt-LT"/>
              </w:rPr>
              <w:t>ir partnerio, jeigu numatoma jį pasitelkti</w:t>
            </w:r>
            <w:r w:rsidRPr="00AE7CED">
              <w:rPr>
                <w:bCs/>
                <w:i/>
                <w:iCs/>
                <w:lang w:eastAsia="lt-LT"/>
              </w:rPr>
              <w:t>) planuojamo pardavimo pajamų augimo ir prašomo finansavimo santykis (F) apskaičiuojama</w:t>
            </w:r>
            <w:r>
              <w:rPr>
                <w:bCs/>
                <w:i/>
                <w:iCs/>
                <w:lang w:eastAsia="lt-LT"/>
              </w:rPr>
              <w:t>s</w:t>
            </w:r>
            <w:r w:rsidRPr="00AE7CED">
              <w:rPr>
                <w:bCs/>
                <w:i/>
                <w:iCs/>
                <w:lang w:eastAsia="lt-LT"/>
              </w:rPr>
              <w:t xml:space="preserve"> pagal formulę:</w:t>
            </w:r>
          </w:p>
          <w:p w14:paraId="6031CB15" w14:textId="0627EF55" w:rsidR="008B33BE" w:rsidRPr="00AE7CED" w:rsidRDefault="008B33BE" w:rsidP="00D35BEE">
            <w:pPr>
              <w:shd w:val="clear" w:color="auto" w:fill="D9D9D9" w:themeFill="background1" w:themeFillShade="D9"/>
              <w:rPr>
                <w:i/>
                <w:iCs/>
              </w:rPr>
            </w:pPr>
            <w:r w:rsidRPr="00AE7CED">
              <w:rPr>
                <w:i/>
                <w:iCs/>
              </w:rPr>
              <w:t xml:space="preserve">F (proc.) = </w:t>
            </w:r>
            <m:oMath>
              <m:f>
                <m:fPr>
                  <m:ctrlPr>
                    <w:rPr>
                      <w:rFonts w:ascii="Cambria Math" w:eastAsiaTheme="minorHAnsi" w:hAnsi="Cambria Math"/>
                      <w:i/>
                      <w:iCs/>
                    </w:rPr>
                  </m:ctrlPr>
                </m:fPr>
                <m:num>
                  <m:r>
                    <w:rPr>
                      <w:rFonts w:ascii="Cambria Math" w:hAnsi="Cambria Math"/>
                    </w:rPr>
                    <m:t>P</m:t>
                  </m:r>
                </m:num>
                <m:den>
                  <m:r>
                    <w:rPr>
                      <w:rFonts w:ascii="Cambria Math" w:hAnsi="Cambria Math"/>
                    </w:rPr>
                    <m:t>B</m:t>
                  </m:r>
                </m:den>
              </m:f>
              <m:r>
                <w:rPr>
                  <w:rFonts w:ascii="Cambria Math" w:hAnsi="Cambria Math"/>
                </w:rPr>
                <m:t xml:space="preserve">* </m:t>
              </m:r>
            </m:oMath>
            <w:r w:rsidRPr="00AE7CED">
              <w:rPr>
                <w:i/>
                <w:iCs/>
              </w:rPr>
              <w:t>100, kur</w:t>
            </w:r>
            <w:r>
              <w:rPr>
                <w:i/>
                <w:iCs/>
              </w:rPr>
              <w:t>:</w:t>
            </w:r>
          </w:p>
          <w:p w14:paraId="7148D184" w14:textId="77777777" w:rsidR="008B33BE" w:rsidRPr="00AE7CED" w:rsidRDefault="008B33BE" w:rsidP="00D35BEE">
            <w:pPr>
              <w:shd w:val="clear" w:color="auto" w:fill="D9D9D9" w:themeFill="background1" w:themeFillShade="D9"/>
              <w:rPr>
                <w:bCs/>
                <w:i/>
                <w:iCs/>
                <w:lang w:eastAsia="lt-LT"/>
              </w:rPr>
            </w:pPr>
            <w:r w:rsidRPr="00AE7CED">
              <w:rPr>
                <w:bCs/>
                <w:i/>
                <w:iCs/>
                <w:lang w:eastAsia="lt-LT"/>
              </w:rPr>
              <w:t>P –pareiškėjo (</w:t>
            </w:r>
            <w:r w:rsidRPr="00AE7CED">
              <w:rPr>
                <w:i/>
                <w:iCs/>
                <w:lang w:eastAsia="lt-LT"/>
              </w:rPr>
              <w:t>ir partnerio, jeigu numatoma jį pasitelkti</w:t>
            </w:r>
            <w:r w:rsidRPr="00AE7CED">
              <w:rPr>
                <w:bCs/>
                <w:i/>
                <w:iCs/>
                <w:lang w:eastAsia="lt-LT"/>
              </w:rPr>
              <w:t>) pajamų augimo pokytis;</w:t>
            </w:r>
          </w:p>
          <w:p w14:paraId="119AAA5E" w14:textId="77777777" w:rsidR="008B33BE" w:rsidRPr="00AE7CED" w:rsidRDefault="008B33BE" w:rsidP="00D35BEE">
            <w:pPr>
              <w:shd w:val="clear" w:color="auto" w:fill="D9D9D9" w:themeFill="background1" w:themeFillShade="D9"/>
              <w:rPr>
                <w:bCs/>
                <w:i/>
                <w:iCs/>
                <w:lang w:eastAsia="lt-LT"/>
              </w:rPr>
            </w:pPr>
            <w:r w:rsidRPr="00AE7CED">
              <w:rPr>
                <w:bCs/>
                <w:i/>
                <w:iCs/>
                <w:lang w:eastAsia="lt-LT"/>
              </w:rPr>
              <w:t>B – paraiškoje nurodyta prašomo finansavimo suma.</w:t>
            </w:r>
          </w:p>
          <w:p w14:paraId="7586A3E6" w14:textId="77777777" w:rsidR="008B33BE" w:rsidRPr="0078458C" w:rsidRDefault="008B33BE" w:rsidP="00D35BEE">
            <w:pPr>
              <w:shd w:val="clear" w:color="auto" w:fill="D9D9D9" w:themeFill="background1" w:themeFillShade="D9"/>
              <w:ind w:firstLine="3400"/>
              <w:rPr>
                <w:i/>
                <w:iCs/>
              </w:rPr>
            </w:pPr>
          </w:p>
          <w:p w14:paraId="494AA0E5" w14:textId="77777777" w:rsidR="008B33BE" w:rsidRPr="00AE7CED" w:rsidRDefault="008B33BE" w:rsidP="00D35BEE">
            <w:pPr>
              <w:shd w:val="clear" w:color="auto" w:fill="D9D9D9" w:themeFill="background1" w:themeFillShade="D9"/>
              <w:rPr>
                <w:bCs/>
                <w:i/>
                <w:iCs/>
                <w:lang w:eastAsia="lt-LT"/>
              </w:rPr>
            </w:pPr>
            <w:r w:rsidRPr="00AE7CED">
              <w:rPr>
                <w:bCs/>
                <w:i/>
                <w:iCs/>
                <w:lang w:eastAsia="lt-LT"/>
              </w:rPr>
              <w:t>Planuojamo pardavimo pajamų augimo ir prašomo finansavimo santykis apvalinamas pagal aritmetines taisykles, nurodant du skaičius po kablelio.</w:t>
            </w:r>
          </w:p>
          <w:p w14:paraId="27745BBA" w14:textId="4F0B5239" w:rsidR="002D2678" w:rsidRPr="002D2678" w:rsidRDefault="002D2678" w:rsidP="002D2678">
            <w:pPr>
              <w:widowControl w:val="0"/>
              <w:tabs>
                <w:tab w:val="left" w:pos="460"/>
              </w:tabs>
              <w:jc w:val="both"/>
              <w:textAlignment w:val="baseline"/>
              <w:rPr>
                <w:i/>
                <w:iCs/>
                <w:lang w:eastAsia="lt-LT"/>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FC7F6" w14:textId="77777777" w:rsidR="001E4E51" w:rsidRDefault="001E4E51" w:rsidP="00BD4407">
            <w:pPr>
              <w:shd w:val="clear" w:color="auto" w:fill="FFFFFF" w:themeFill="background1"/>
              <w:rPr>
                <w:lang w:eastAsia="lt-LT"/>
              </w:rPr>
            </w:pPr>
          </w:p>
        </w:tc>
      </w:tr>
      <w:tr w:rsidR="007E23DE" w14:paraId="14941F36" w14:textId="77777777" w:rsidTr="00230D8F">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33BEF0F9" w14:textId="367E679A" w:rsidR="001E4E51" w:rsidRDefault="00710AD6" w:rsidP="00094D9A">
            <w:pPr>
              <w:widowControl w:val="0"/>
              <w:tabs>
                <w:tab w:val="left" w:pos="460"/>
              </w:tabs>
              <w:ind w:firstLine="720"/>
              <w:jc w:val="both"/>
              <w:textAlignment w:val="baseline"/>
              <w:rPr>
                <w:lang w:eastAsia="lt-LT"/>
              </w:rPr>
            </w:pPr>
            <w:r>
              <w:rPr>
                <w:lang w:eastAsia="lt-LT"/>
              </w:rPr>
              <w:t>5</w:t>
            </w:r>
            <w:r w:rsidR="001E4E51">
              <w:rPr>
                <w:lang w:eastAsia="lt-LT"/>
              </w:rPr>
              <w:t>.5. Planuojamo pajamų augimo pagrindimas (paaiškinti, kuo remiantis planuojama, kad pajamos augs būtent tiek, kiek planuojama)</w:t>
            </w:r>
            <w:r w:rsidR="00110797">
              <w:rPr>
                <w:lang w:eastAsia="lt-LT"/>
              </w:rPr>
              <w:t xml:space="preserve"> ir kokią įtaką pajamų augimui turės prašomas finansavimas bei planuojamo projekto veiklos</w:t>
            </w:r>
            <w:r w:rsidR="002B11C9">
              <w:rPr>
                <w:lang w:eastAsia="lt-LT"/>
              </w:rPr>
              <w:t xml:space="preserve"> </w:t>
            </w:r>
          </w:p>
        </w:tc>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2F4C6F" w14:textId="372C2398" w:rsidR="001E4E51" w:rsidRDefault="00230D8F" w:rsidP="00230D8F">
            <w:pPr>
              <w:tabs>
                <w:tab w:val="left" w:pos="1296"/>
              </w:tabs>
              <w:rPr>
                <w:lang w:eastAsia="lt-LT"/>
              </w:rPr>
            </w:pPr>
            <w:r>
              <w:rPr>
                <w:lang w:eastAsia="lt-LT"/>
              </w:rPr>
              <w:t>(</w:t>
            </w:r>
            <w:r w:rsidRPr="002D2678">
              <w:rPr>
                <w:i/>
                <w:iCs/>
                <w:lang w:eastAsia="lt-LT"/>
              </w:rPr>
              <w:t>Aprašy</w:t>
            </w:r>
            <w:r>
              <w:rPr>
                <w:i/>
                <w:iCs/>
                <w:lang w:eastAsia="lt-LT"/>
              </w:rPr>
              <w:t>kite)</w:t>
            </w:r>
          </w:p>
        </w:tc>
      </w:tr>
    </w:tbl>
    <w:p w14:paraId="117E08C7" w14:textId="57CF9917" w:rsidR="001E4E51" w:rsidRDefault="00D54078" w:rsidP="001E4E51">
      <w:pPr>
        <w:tabs>
          <w:tab w:val="left" w:pos="426"/>
        </w:tabs>
        <w:ind w:firstLine="720"/>
        <w:jc w:val="both"/>
        <w:rPr>
          <w:rFonts w:eastAsia="Calibri"/>
          <w:bCs/>
        </w:rPr>
      </w:pPr>
      <w:r w:rsidRPr="00BA0E7F">
        <w:rPr>
          <w:rFonts w:eastAsia="Calibri"/>
          <w:bCs/>
        </w:rPr>
        <w:t xml:space="preserve">Prioritetas suteikiamas projektams, kurių pareiškėjai (partneriai) su mažesnėmis investicijomis įgyvendinę projektą labiau padidins pardavimo </w:t>
      </w:r>
      <w:r w:rsidR="00BA0E7F">
        <w:rPr>
          <w:rFonts w:eastAsia="Calibri"/>
          <w:bCs/>
        </w:rPr>
        <w:t>pajamas.</w:t>
      </w:r>
    </w:p>
    <w:p w14:paraId="5230F619" w14:textId="77777777" w:rsidR="00BA0E7F" w:rsidRPr="00BA0E7F" w:rsidRDefault="00BA0E7F" w:rsidP="001E4E51">
      <w:pPr>
        <w:tabs>
          <w:tab w:val="left" w:pos="426"/>
        </w:tabs>
        <w:ind w:firstLine="720"/>
        <w:jc w:val="both"/>
        <w:rPr>
          <w:rFonts w:eastAsia="Calibri"/>
          <w:bCs/>
        </w:rPr>
      </w:pPr>
    </w:p>
    <w:p w14:paraId="2B236993" w14:textId="57E77282" w:rsidR="001E4E51" w:rsidRDefault="00710AD6" w:rsidP="001E4E51">
      <w:pPr>
        <w:tabs>
          <w:tab w:val="left" w:pos="426"/>
          <w:tab w:val="left" w:pos="709"/>
        </w:tabs>
        <w:ind w:left="360" w:firstLine="66"/>
        <w:jc w:val="both"/>
        <w:rPr>
          <w:rFonts w:eastAsia="Calibri"/>
          <w:b/>
        </w:rPr>
      </w:pPr>
      <w:r>
        <w:rPr>
          <w:rFonts w:eastAsia="Calibri"/>
          <w:b/>
        </w:rPr>
        <w:t>6</w:t>
      </w:r>
      <w:r w:rsidR="001E4E51">
        <w:rPr>
          <w:rFonts w:eastAsia="Calibri"/>
          <w:b/>
        </w:rPr>
        <w:t>.</w:t>
      </w:r>
      <w:r w:rsidR="001E4E51">
        <w:rPr>
          <w:rFonts w:eastAsia="Calibri"/>
          <w:b/>
        </w:rPr>
        <w:tab/>
        <w:t>Pareiškėjo p</w:t>
      </w:r>
      <w:r w:rsidR="00B26D02">
        <w:rPr>
          <w:rFonts w:eastAsia="Calibri"/>
          <w:b/>
        </w:rPr>
        <w:t xml:space="preserve">rivačių lėšų </w:t>
      </w:r>
      <w:r w:rsidR="00B26D02" w:rsidRPr="00CD3181">
        <w:rPr>
          <w:rFonts w:eastAsia="Calibri"/>
          <w:b/>
        </w:rPr>
        <w:t>dalis</w:t>
      </w:r>
      <w:r w:rsidR="001E4E51" w:rsidRPr="00CD3181">
        <w:rPr>
          <w:rFonts w:eastAsia="Calibri"/>
          <w:b/>
        </w:rPr>
        <w:t xml:space="preserve"> </w:t>
      </w:r>
      <w:r w:rsidR="001E4E51" w:rsidRPr="00CD3181">
        <w:rPr>
          <w:b/>
          <w:lang w:eastAsia="lt-LT"/>
        </w:rPr>
        <w:t>(taikoma vertinant projekto atitiktį Aprašo 2 priedo 2 punkto nuostatoms).</w:t>
      </w: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9498"/>
      </w:tblGrid>
      <w:tr w:rsidR="007E23DE" w14:paraId="74162565" w14:textId="77777777" w:rsidTr="00BD4407">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661FEA" w14:textId="37260021" w:rsidR="00B26D02" w:rsidRDefault="00710AD6" w:rsidP="00710AD6">
            <w:pPr>
              <w:widowControl w:val="0"/>
              <w:tabs>
                <w:tab w:val="left" w:pos="460"/>
              </w:tabs>
              <w:ind w:firstLine="720"/>
              <w:jc w:val="both"/>
              <w:textAlignment w:val="baseline"/>
              <w:rPr>
                <w:lang w:eastAsia="lt-LT"/>
              </w:rPr>
            </w:pPr>
            <w:r>
              <w:rPr>
                <w:lang w:eastAsia="lt-LT"/>
              </w:rPr>
              <w:t>6</w:t>
            </w:r>
            <w:r w:rsidR="00B26D02">
              <w:rPr>
                <w:lang w:eastAsia="lt-LT"/>
              </w:rPr>
              <w:t xml:space="preserve">.1. Visa pareiškėjo nuosavo indėlio suma, Eur </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59587" w14:textId="77777777" w:rsidR="00B26D02" w:rsidRDefault="00B26D02" w:rsidP="00094D9A">
            <w:pPr>
              <w:tabs>
                <w:tab w:val="left" w:pos="1296"/>
              </w:tabs>
              <w:ind w:firstLine="720"/>
              <w:jc w:val="both"/>
              <w:rPr>
                <w:lang w:eastAsia="lt-LT"/>
              </w:rPr>
            </w:pPr>
          </w:p>
        </w:tc>
      </w:tr>
      <w:tr w:rsidR="007E23DE" w14:paraId="206BAC26" w14:textId="77777777" w:rsidTr="00BD4407">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A58D3A" w14:textId="6E84823B" w:rsidR="00B26D02" w:rsidRDefault="00710AD6" w:rsidP="00710AD6">
            <w:pPr>
              <w:widowControl w:val="0"/>
              <w:tabs>
                <w:tab w:val="left" w:pos="460"/>
              </w:tabs>
              <w:ind w:firstLine="720"/>
              <w:jc w:val="both"/>
              <w:textAlignment w:val="baseline"/>
              <w:rPr>
                <w:lang w:eastAsia="lt-LT"/>
              </w:rPr>
            </w:pPr>
            <w:r>
              <w:rPr>
                <w:lang w:eastAsia="lt-LT"/>
              </w:rPr>
              <w:t>6</w:t>
            </w:r>
            <w:r w:rsidR="00B26D02">
              <w:rPr>
                <w:lang w:eastAsia="lt-LT"/>
              </w:rPr>
              <w:t>.2. Projektui nustatyta</w:t>
            </w:r>
            <w:r w:rsidR="004418DB">
              <w:rPr>
                <w:lang w:eastAsia="lt-LT"/>
              </w:rPr>
              <w:t xml:space="preserve"> privalomo nuosavo indėlio suma</w:t>
            </w:r>
            <w:r w:rsidR="00B26D02">
              <w:rPr>
                <w:lang w:eastAsia="lt-LT"/>
              </w:rPr>
              <w:t>, Eur</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7B586" w14:textId="77777777" w:rsidR="00B26D02" w:rsidRDefault="00B26D02" w:rsidP="00094D9A">
            <w:pPr>
              <w:tabs>
                <w:tab w:val="left" w:pos="1296"/>
              </w:tabs>
              <w:ind w:firstLine="720"/>
              <w:jc w:val="both"/>
              <w:rPr>
                <w:lang w:eastAsia="lt-LT"/>
              </w:rPr>
            </w:pPr>
          </w:p>
        </w:tc>
      </w:tr>
      <w:tr w:rsidR="007E23DE" w14:paraId="6B9C7812" w14:textId="77777777" w:rsidTr="00BD4407">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9052C4" w14:textId="17C92C52" w:rsidR="008B33BE" w:rsidRDefault="00BD4407" w:rsidP="00BD4407">
            <w:pPr>
              <w:shd w:val="clear" w:color="auto" w:fill="D9D9D9" w:themeFill="background1" w:themeFillShade="D9"/>
              <w:rPr>
                <w:lang w:eastAsia="lt-LT"/>
              </w:rPr>
            </w:pPr>
            <w:r>
              <w:rPr>
                <w:lang w:eastAsia="lt-LT"/>
              </w:rPr>
              <w:t xml:space="preserve">            </w:t>
            </w:r>
            <w:r w:rsidR="00710AD6">
              <w:rPr>
                <w:lang w:eastAsia="lt-LT"/>
              </w:rPr>
              <w:t>6</w:t>
            </w:r>
            <w:r w:rsidR="00B26D02">
              <w:rPr>
                <w:lang w:eastAsia="lt-LT"/>
              </w:rPr>
              <w:t xml:space="preserve">.3. </w:t>
            </w:r>
            <w:r w:rsidR="004418DB">
              <w:rPr>
                <w:lang w:eastAsia="lt-LT"/>
              </w:rPr>
              <w:t xml:space="preserve">Pareiškėjo privačių lėšų dalis, viršijanti </w:t>
            </w:r>
            <w:r w:rsidR="00421790">
              <w:rPr>
                <w:lang w:eastAsia="lt-LT"/>
              </w:rPr>
              <w:t>privalomą nuosavo indėlio sumą</w:t>
            </w:r>
            <w:r w:rsidR="00B26D02">
              <w:rPr>
                <w:lang w:eastAsia="lt-LT"/>
              </w:rPr>
              <w:t>, Eur</w:t>
            </w:r>
          </w:p>
          <w:p w14:paraId="2F14F602" w14:textId="4E8904F7" w:rsidR="008B33BE" w:rsidRPr="00236390" w:rsidRDefault="008B33BE" w:rsidP="00BD4407">
            <w:pPr>
              <w:shd w:val="clear" w:color="auto" w:fill="D9D9D9" w:themeFill="background1" w:themeFillShade="D9"/>
              <w:rPr>
                <w:bCs/>
                <w:i/>
                <w:iCs/>
                <w:lang w:eastAsia="lt-LT"/>
              </w:rPr>
            </w:pPr>
            <w:r>
              <w:rPr>
                <w:bCs/>
                <w:i/>
                <w:iCs/>
                <w:lang w:eastAsia="lt-LT"/>
              </w:rPr>
              <w:t xml:space="preserve"> P</w:t>
            </w:r>
            <w:r w:rsidRPr="00236390">
              <w:rPr>
                <w:bCs/>
                <w:i/>
                <w:iCs/>
                <w:lang w:eastAsia="lt-LT"/>
              </w:rPr>
              <w:t xml:space="preserve">areiškėjo privačių lėšų dalis prie projekto </w:t>
            </w:r>
            <w:r w:rsidRPr="00236390">
              <w:rPr>
                <w:bCs/>
                <w:i/>
                <w:iCs/>
              </w:rPr>
              <w:t>tinkamų finansuoti išlaidų</w:t>
            </w:r>
            <w:r w:rsidRPr="00236390">
              <w:rPr>
                <w:bCs/>
                <w:i/>
                <w:iCs/>
                <w:lang w:eastAsia="lt-LT"/>
              </w:rPr>
              <w:t>, viršijanti projektui nustatytą privalomą nuosavą indėlį, apskaičiuojama pagal formulę:</w:t>
            </w:r>
          </w:p>
          <w:p w14:paraId="2DE21022" w14:textId="77777777" w:rsidR="008B33BE" w:rsidRDefault="008B33BE" w:rsidP="00BD4407">
            <w:pPr>
              <w:shd w:val="clear" w:color="auto" w:fill="D9D9D9" w:themeFill="background1" w:themeFillShade="D9"/>
              <w:rPr>
                <w:bCs/>
                <w:i/>
                <w:iCs/>
                <w:lang w:eastAsia="lt-LT"/>
              </w:rPr>
            </w:pPr>
            <w:r w:rsidRPr="00236390">
              <w:rPr>
                <w:bCs/>
                <w:i/>
                <w:iCs/>
                <w:lang w:eastAsia="lt-LT"/>
              </w:rPr>
              <w:t xml:space="preserve"> P = </w:t>
            </w:r>
            <w:proofErr w:type="spellStart"/>
            <w:r w:rsidRPr="00236390">
              <w:rPr>
                <w:bCs/>
                <w:i/>
                <w:iCs/>
                <w:lang w:eastAsia="lt-LT"/>
              </w:rPr>
              <w:t>Pviso</w:t>
            </w:r>
            <w:proofErr w:type="spellEnd"/>
            <w:r w:rsidRPr="00236390">
              <w:rPr>
                <w:bCs/>
                <w:i/>
                <w:iCs/>
                <w:lang w:eastAsia="lt-LT"/>
              </w:rPr>
              <w:t xml:space="preserve"> – </w:t>
            </w:r>
            <w:proofErr w:type="spellStart"/>
            <w:r w:rsidRPr="00236390">
              <w:rPr>
                <w:bCs/>
                <w:i/>
                <w:iCs/>
                <w:lang w:eastAsia="lt-LT"/>
              </w:rPr>
              <w:t>Ppriv</w:t>
            </w:r>
            <w:proofErr w:type="spellEnd"/>
            <w:r w:rsidRPr="00236390">
              <w:rPr>
                <w:bCs/>
                <w:i/>
                <w:iCs/>
                <w:lang w:eastAsia="lt-LT"/>
              </w:rPr>
              <w:t>, kur</w:t>
            </w:r>
            <w:r>
              <w:rPr>
                <w:bCs/>
                <w:i/>
                <w:iCs/>
                <w:lang w:eastAsia="lt-LT"/>
              </w:rPr>
              <w:t>:</w:t>
            </w:r>
          </w:p>
          <w:p w14:paraId="522E8012" w14:textId="45D8FCD9" w:rsidR="008B33BE" w:rsidRPr="00236390" w:rsidRDefault="008B33BE" w:rsidP="00BD4407">
            <w:pPr>
              <w:shd w:val="clear" w:color="auto" w:fill="D9D9D9" w:themeFill="background1" w:themeFillShade="D9"/>
              <w:rPr>
                <w:bCs/>
                <w:i/>
                <w:iCs/>
                <w:lang w:eastAsia="lt-LT"/>
              </w:rPr>
            </w:pPr>
            <w:proofErr w:type="spellStart"/>
            <w:r w:rsidRPr="00236390">
              <w:rPr>
                <w:bCs/>
                <w:i/>
                <w:iCs/>
                <w:lang w:eastAsia="lt-LT"/>
              </w:rPr>
              <w:t>Pviso</w:t>
            </w:r>
            <w:proofErr w:type="spellEnd"/>
            <w:r w:rsidRPr="00236390">
              <w:rPr>
                <w:bCs/>
                <w:i/>
                <w:iCs/>
                <w:lang w:eastAsia="lt-LT"/>
              </w:rPr>
              <w:t xml:space="preserve"> – visa pareiškėjo nuosavo indėlio suma projekte, o </w:t>
            </w:r>
            <w:proofErr w:type="spellStart"/>
            <w:r w:rsidRPr="00236390">
              <w:rPr>
                <w:bCs/>
                <w:i/>
                <w:iCs/>
                <w:lang w:eastAsia="lt-LT"/>
              </w:rPr>
              <w:t>Ppriv</w:t>
            </w:r>
            <w:proofErr w:type="spellEnd"/>
            <w:r w:rsidRPr="00236390">
              <w:rPr>
                <w:bCs/>
                <w:i/>
                <w:iCs/>
                <w:lang w:eastAsia="lt-LT"/>
              </w:rPr>
              <w:t xml:space="preserve"> – projektui nustatyta privalomo nuosavo indėlio suma</w:t>
            </w:r>
            <w:r>
              <w:rPr>
                <w:bCs/>
                <w:i/>
                <w:iCs/>
                <w:lang w:eastAsia="lt-LT"/>
              </w:rPr>
              <w:t>.</w:t>
            </w:r>
          </w:p>
          <w:p w14:paraId="5DB7F8CE" w14:textId="5CF4081B" w:rsidR="00B26D02" w:rsidRDefault="00B26D02" w:rsidP="00710AD6">
            <w:pPr>
              <w:widowControl w:val="0"/>
              <w:tabs>
                <w:tab w:val="left" w:pos="460"/>
              </w:tabs>
              <w:ind w:firstLine="720"/>
              <w:jc w:val="both"/>
              <w:textAlignment w:val="baseline"/>
              <w:rPr>
                <w:lang w:eastAsia="lt-LT"/>
              </w:rPr>
            </w:pP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0F038" w14:textId="77777777" w:rsidR="00B26D02" w:rsidRPr="00BD4407" w:rsidRDefault="00B26D02" w:rsidP="00BD4407">
            <w:pPr>
              <w:shd w:val="clear" w:color="auto" w:fill="FFFFFF" w:themeFill="background1"/>
              <w:rPr>
                <w:i/>
                <w:iCs/>
                <w:lang w:eastAsia="lt-LT"/>
              </w:rPr>
            </w:pPr>
          </w:p>
        </w:tc>
      </w:tr>
      <w:tr w:rsidR="007E23DE" w14:paraId="0D43D2BE" w14:textId="77777777" w:rsidTr="00BD4407">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623C4A" w14:textId="3096DE38" w:rsidR="00B26D02" w:rsidRPr="002D2678" w:rsidRDefault="00710AD6" w:rsidP="00710AD6">
            <w:pPr>
              <w:widowControl w:val="0"/>
              <w:tabs>
                <w:tab w:val="left" w:pos="460"/>
              </w:tabs>
              <w:ind w:firstLine="720"/>
              <w:jc w:val="both"/>
              <w:textAlignment w:val="baseline"/>
              <w:rPr>
                <w:i/>
                <w:iCs/>
                <w:lang w:eastAsia="lt-LT"/>
              </w:rPr>
            </w:pPr>
            <w:r>
              <w:rPr>
                <w:lang w:eastAsia="lt-LT"/>
              </w:rPr>
              <w:t>6</w:t>
            </w:r>
            <w:r w:rsidR="00B26D02">
              <w:rPr>
                <w:lang w:eastAsia="lt-LT"/>
              </w:rPr>
              <w:t xml:space="preserve">.4. </w:t>
            </w:r>
            <w:r w:rsidR="004418DB">
              <w:rPr>
                <w:lang w:eastAsia="lt-LT"/>
              </w:rPr>
              <w:t>Paraiškoje prašoma finansavimo suma, Eur</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FBF1E" w14:textId="77777777" w:rsidR="00B26D02" w:rsidRPr="00BD4407" w:rsidRDefault="00B26D02" w:rsidP="00094D9A">
            <w:pPr>
              <w:tabs>
                <w:tab w:val="left" w:pos="1296"/>
              </w:tabs>
              <w:ind w:firstLine="720"/>
              <w:jc w:val="both"/>
              <w:rPr>
                <w:i/>
                <w:iCs/>
                <w:lang w:eastAsia="lt-LT"/>
              </w:rPr>
            </w:pPr>
          </w:p>
        </w:tc>
      </w:tr>
      <w:tr w:rsidR="007E23DE" w14:paraId="1076BC8B" w14:textId="77777777" w:rsidTr="00BD4407">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D29257" w14:textId="10DD38B9" w:rsidR="00C26554" w:rsidRPr="00BD4407" w:rsidRDefault="00BD4407" w:rsidP="00BD4407">
            <w:pPr>
              <w:shd w:val="clear" w:color="auto" w:fill="D9D9D9" w:themeFill="background1" w:themeFillShade="D9"/>
              <w:ind w:left="-38" w:right="-35"/>
              <w:rPr>
                <w:lang w:eastAsia="lt-LT"/>
              </w:rPr>
            </w:pPr>
            <w:r>
              <w:rPr>
                <w:lang w:eastAsia="lt-LT"/>
              </w:rPr>
              <w:lastRenderedPageBreak/>
              <w:t xml:space="preserve">             </w:t>
            </w:r>
            <w:r w:rsidR="00710AD6" w:rsidRPr="00BD4407">
              <w:rPr>
                <w:lang w:eastAsia="lt-LT"/>
              </w:rPr>
              <w:t>6</w:t>
            </w:r>
            <w:r w:rsidR="00B26D02" w:rsidRPr="00BD4407">
              <w:rPr>
                <w:lang w:eastAsia="lt-LT"/>
              </w:rPr>
              <w:t xml:space="preserve">.5. </w:t>
            </w:r>
            <w:r w:rsidR="009171C3" w:rsidRPr="00BD4407">
              <w:rPr>
                <w:lang w:eastAsia="lt-LT"/>
              </w:rPr>
              <w:t>Pareiškėjo privačių lėšų dalies, viršijančios privalomą nuosavo indėlio sumą santykis su prašomu finansavimu, proc.</w:t>
            </w:r>
          </w:p>
          <w:p w14:paraId="303D2A0B" w14:textId="13C7108C" w:rsidR="00C26554" w:rsidRPr="00BD4407" w:rsidRDefault="00C26554" w:rsidP="00BD4407">
            <w:pPr>
              <w:shd w:val="clear" w:color="auto" w:fill="D9D9D9" w:themeFill="background1" w:themeFillShade="D9"/>
              <w:ind w:left="-38" w:right="-35"/>
              <w:rPr>
                <w:i/>
                <w:iCs/>
              </w:rPr>
            </w:pPr>
            <w:r w:rsidRPr="00BD4407">
              <w:rPr>
                <w:i/>
                <w:iCs/>
              </w:rPr>
              <w:t xml:space="preserve"> Projektui prašomos finansavimo sumos ir pareiškėjo papildomo prisidėjimo prie </w:t>
            </w:r>
            <w:r w:rsidRPr="00BD4407">
              <w:rPr>
                <w:bCs/>
                <w:i/>
                <w:iCs/>
              </w:rPr>
              <w:t>tinkamų finansuoti išlaidų</w:t>
            </w:r>
            <w:r w:rsidRPr="00BD4407">
              <w:rPr>
                <w:i/>
                <w:iCs/>
              </w:rPr>
              <w:t xml:space="preserve"> didesniu nei privalomas nuosavu indėliu santykis apskaičiuojamas pagal formulę:</w:t>
            </w:r>
          </w:p>
          <w:p w14:paraId="3582B459" w14:textId="77777777" w:rsidR="00C26554" w:rsidRPr="00BD4407" w:rsidRDefault="00C26554" w:rsidP="00BD4407">
            <w:pPr>
              <w:shd w:val="clear" w:color="auto" w:fill="D9D9D9" w:themeFill="background1" w:themeFillShade="D9"/>
              <w:ind w:left="-38" w:right="-35"/>
              <w:rPr>
                <w:i/>
                <w:iCs/>
              </w:rPr>
            </w:pPr>
          </w:p>
          <w:p w14:paraId="724D97B1" w14:textId="40CE7006" w:rsidR="00C26554" w:rsidRPr="00BD4407" w:rsidRDefault="001138B8" w:rsidP="00BD4407">
            <w:pPr>
              <w:shd w:val="clear" w:color="auto" w:fill="D9D9D9" w:themeFill="background1" w:themeFillShade="D9"/>
              <w:rPr>
                <w:i/>
                <w:iCs/>
              </w:rPr>
            </w:pPr>
            <m:oMath>
              <m:f>
                <m:fPr>
                  <m:ctrlPr>
                    <w:rPr>
                      <w:rFonts w:ascii="Cambria Math" w:hAnsi="Cambria Math"/>
                      <w:i/>
                      <w:iCs/>
                    </w:rPr>
                  </m:ctrlPr>
                </m:fPr>
                <m:num>
                  <m:r>
                    <w:rPr>
                      <w:rFonts w:ascii="Cambria Math" w:hAnsi="Cambria Math"/>
                    </w:rPr>
                    <m:t>P</m:t>
                  </m:r>
                </m:num>
                <m:den>
                  <m:r>
                    <w:rPr>
                      <w:rFonts w:ascii="Cambria Math" w:hAnsi="Cambria Math"/>
                    </w:rPr>
                    <m:t>F</m:t>
                  </m:r>
                </m:den>
              </m:f>
              <m:r>
                <w:rPr>
                  <w:rFonts w:ascii="Cambria Math" w:hAnsi="Cambria Math"/>
                </w:rPr>
                <m:t>*100</m:t>
              </m:r>
            </m:oMath>
            <w:r w:rsidR="00C26554" w:rsidRPr="00BD4407">
              <w:rPr>
                <w:i/>
              </w:rPr>
              <w:t>, kur:</w:t>
            </w:r>
          </w:p>
          <w:p w14:paraId="25C14794" w14:textId="77777777" w:rsidR="00C26554" w:rsidRPr="00BD4407" w:rsidRDefault="00C26554" w:rsidP="00BD4407">
            <w:pPr>
              <w:shd w:val="clear" w:color="auto" w:fill="D9D9D9" w:themeFill="background1" w:themeFillShade="D9"/>
              <w:rPr>
                <w:bCs/>
                <w:i/>
                <w:iCs/>
                <w:lang w:eastAsia="lt-LT"/>
              </w:rPr>
            </w:pPr>
          </w:p>
          <w:p w14:paraId="02E3D05C" w14:textId="77777777" w:rsidR="00C26554" w:rsidRPr="00BD4407" w:rsidRDefault="00C26554" w:rsidP="00BD4407">
            <w:pPr>
              <w:shd w:val="clear" w:color="auto" w:fill="D9D9D9" w:themeFill="background1" w:themeFillShade="D9"/>
              <w:rPr>
                <w:bCs/>
                <w:i/>
                <w:iCs/>
                <w:lang w:eastAsia="lt-LT"/>
              </w:rPr>
            </w:pPr>
            <w:r w:rsidRPr="00BD4407">
              <w:rPr>
                <w:bCs/>
                <w:i/>
                <w:iCs/>
                <w:lang w:eastAsia="lt-LT"/>
              </w:rPr>
              <w:t xml:space="preserve">P – pareiškėjo privačių lėšų dalis prie projekto </w:t>
            </w:r>
            <w:r w:rsidRPr="00BD4407">
              <w:rPr>
                <w:bCs/>
                <w:i/>
                <w:iCs/>
              </w:rPr>
              <w:t>tinkamų finansuoti išlaidų</w:t>
            </w:r>
            <w:r w:rsidRPr="00BD4407">
              <w:rPr>
                <w:bCs/>
                <w:i/>
                <w:iCs/>
                <w:lang w:eastAsia="lt-LT"/>
              </w:rPr>
              <w:t xml:space="preserve">, viršijanti projektui nustatytą privalomą nuosavą indėlį, apskaičiuojama pagal formulę P = </w:t>
            </w:r>
            <w:proofErr w:type="spellStart"/>
            <w:r w:rsidRPr="00BD4407">
              <w:rPr>
                <w:bCs/>
                <w:i/>
                <w:iCs/>
                <w:lang w:eastAsia="lt-LT"/>
              </w:rPr>
              <w:t>Pviso</w:t>
            </w:r>
            <w:proofErr w:type="spellEnd"/>
            <w:r w:rsidRPr="00BD4407">
              <w:rPr>
                <w:bCs/>
                <w:i/>
                <w:iCs/>
                <w:lang w:eastAsia="lt-LT"/>
              </w:rPr>
              <w:t xml:space="preserve"> – </w:t>
            </w:r>
            <w:proofErr w:type="spellStart"/>
            <w:r w:rsidRPr="00BD4407">
              <w:rPr>
                <w:bCs/>
                <w:i/>
                <w:iCs/>
                <w:lang w:eastAsia="lt-LT"/>
              </w:rPr>
              <w:t>Ppriv</w:t>
            </w:r>
            <w:proofErr w:type="spellEnd"/>
            <w:r w:rsidRPr="00BD4407">
              <w:rPr>
                <w:bCs/>
                <w:i/>
                <w:iCs/>
                <w:lang w:eastAsia="lt-LT"/>
              </w:rPr>
              <w:t xml:space="preserve">, kur </w:t>
            </w:r>
            <w:proofErr w:type="spellStart"/>
            <w:r w:rsidRPr="00BD4407">
              <w:rPr>
                <w:bCs/>
                <w:i/>
                <w:iCs/>
                <w:lang w:eastAsia="lt-LT"/>
              </w:rPr>
              <w:t>Pviso</w:t>
            </w:r>
            <w:proofErr w:type="spellEnd"/>
            <w:r w:rsidRPr="00BD4407">
              <w:rPr>
                <w:bCs/>
                <w:i/>
                <w:iCs/>
                <w:lang w:eastAsia="lt-LT"/>
              </w:rPr>
              <w:t xml:space="preserve"> – visa pareiškėjo nuosavo indėlio suma projekte, o </w:t>
            </w:r>
            <w:proofErr w:type="spellStart"/>
            <w:r w:rsidRPr="00BD4407">
              <w:rPr>
                <w:bCs/>
                <w:i/>
                <w:iCs/>
                <w:lang w:eastAsia="lt-LT"/>
              </w:rPr>
              <w:t>Ppriv</w:t>
            </w:r>
            <w:proofErr w:type="spellEnd"/>
            <w:r w:rsidRPr="00BD4407">
              <w:rPr>
                <w:bCs/>
                <w:i/>
                <w:iCs/>
                <w:lang w:eastAsia="lt-LT"/>
              </w:rPr>
              <w:t xml:space="preserve"> – projektui nustatyta privalomo nuosavo indėlio suma;</w:t>
            </w:r>
          </w:p>
          <w:p w14:paraId="7DF88BA0" w14:textId="576B933A" w:rsidR="00B26D02" w:rsidRPr="00D35BEE" w:rsidRDefault="00C26554" w:rsidP="00D35BEE">
            <w:pPr>
              <w:shd w:val="clear" w:color="auto" w:fill="D9D9D9" w:themeFill="background1" w:themeFillShade="D9"/>
              <w:rPr>
                <w:bCs/>
                <w:i/>
                <w:iCs/>
                <w:lang w:eastAsia="lt-LT"/>
              </w:rPr>
            </w:pPr>
            <w:r w:rsidRPr="00BD4407">
              <w:rPr>
                <w:bCs/>
                <w:i/>
                <w:iCs/>
                <w:lang w:eastAsia="lt-LT"/>
              </w:rPr>
              <w:t>F – paraiškoje nurodyta prašomo finansavimo suma.</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179B4" w14:textId="77777777" w:rsidR="00B26D02" w:rsidRPr="00BD4407" w:rsidRDefault="00B26D02" w:rsidP="00BD4407">
            <w:pPr>
              <w:shd w:val="clear" w:color="auto" w:fill="FFFFFF" w:themeFill="background1"/>
              <w:rPr>
                <w:i/>
                <w:iCs/>
                <w:lang w:eastAsia="lt-LT"/>
              </w:rPr>
            </w:pPr>
          </w:p>
        </w:tc>
      </w:tr>
    </w:tbl>
    <w:p w14:paraId="7AC5FFB7" w14:textId="740ED4F8" w:rsidR="001E4E51" w:rsidRDefault="001E4E51" w:rsidP="001E4E51">
      <w:pPr>
        <w:ind w:firstLine="720"/>
        <w:jc w:val="both"/>
        <w:rPr>
          <w:bCs/>
          <w:lang w:eastAsia="lt-LT"/>
        </w:rPr>
      </w:pPr>
      <w:r>
        <w:rPr>
          <w:bCs/>
          <w:lang w:eastAsia="lt-LT"/>
        </w:rPr>
        <w:t xml:space="preserve">Prioritetas suteikiamas </w:t>
      </w:r>
      <w:r w:rsidR="000B6CA6">
        <w:rPr>
          <w:bCs/>
          <w:lang w:eastAsia="lt-LT"/>
        </w:rPr>
        <w:t>projektams, kuriuose pareiškėjo privačių lėšų dalies, viršijančios privalomą nuosavo indėlio sumą santykis su prašomu finansavimu yra didesnis.</w:t>
      </w:r>
      <w:r w:rsidR="00CE19EB">
        <w:rPr>
          <w:bCs/>
          <w:lang w:eastAsia="lt-LT"/>
        </w:rPr>
        <w:t>.</w:t>
      </w:r>
    </w:p>
    <w:p w14:paraId="7EA93C91" w14:textId="77777777" w:rsidR="000B6CA6" w:rsidRDefault="000B6CA6" w:rsidP="001E4E51">
      <w:pPr>
        <w:ind w:firstLine="720"/>
        <w:jc w:val="both"/>
        <w:rPr>
          <w:rFonts w:eastAsia="Calibri"/>
          <w:b/>
        </w:rPr>
      </w:pPr>
    </w:p>
    <w:p w14:paraId="40A936AE" w14:textId="3AD98209" w:rsidR="00265296" w:rsidRDefault="00674EB9" w:rsidP="001E4E51">
      <w:pPr>
        <w:widowControl w:val="0"/>
        <w:tabs>
          <w:tab w:val="left" w:pos="0"/>
          <w:tab w:val="left" w:pos="426"/>
          <w:tab w:val="left" w:pos="709"/>
        </w:tabs>
        <w:ind w:left="426" w:firstLine="720"/>
        <w:jc w:val="both"/>
        <w:textAlignment w:val="baseline"/>
        <w:rPr>
          <w:rFonts w:eastAsia="Calibri"/>
          <w:szCs w:val="22"/>
        </w:rPr>
      </w:pPr>
      <w:bookmarkStart w:id="18" w:name="_Hlk87961068"/>
      <w:r>
        <w:rPr>
          <w:rFonts w:eastAsia="Calibri"/>
          <w:b/>
          <w:szCs w:val="22"/>
        </w:rPr>
        <w:t>7</w:t>
      </w:r>
      <w:r w:rsidR="00110D8F" w:rsidRPr="00B12C56">
        <w:rPr>
          <w:rFonts w:eastAsia="Calibri"/>
          <w:b/>
          <w:szCs w:val="22"/>
        </w:rPr>
        <w:t xml:space="preserve">. </w:t>
      </w:r>
      <w:r w:rsidR="006B1107" w:rsidRPr="00B12C56">
        <w:rPr>
          <w:rFonts w:eastAsia="Calibri"/>
          <w:b/>
          <w:szCs w:val="22"/>
        </w:rPr>
        <w:t>P</w:t>
      </w:r>
      <w:r w:rsidR="00110D8F" w:rsidRPr="00B12C56">
        <w:rPr>
          <w:rFonts w:eastAsia="Calibri"/>
          <w:b/>
          <w:szCs w:val="22"/>
        </w:rPr>
        <w:t>rojekto atitiktis valstybės pagalbos</w:t>
      </w:r>
      <w:r w:rsidR="006B1107" w:rsidRPr="00B12C56">
        <w:rPr>
          <w:rFonts w:eastAsia="Calibri"/>
          <w:b/>
          <w:szCs w:val="22"/>
        </w:rPr>
        <w:t xml:space="preserve">, teikiamai pagal </w:t>
      </w:r>
      <w:r w:rsidR="007E1F2D" w:rsidRPr="004F3A85">
        <w:rPr>
          <w:i/>
          <w:iCs/>
        </w:rPr>
        <w:t xml:space="preserve">de </w:t>
      </w:r>
      <w:proofErr w:type="spellStart"/>
      <w:r w:rsidR="007E1F2D" w:rsidRPr="004F3A85">
        <w:rPr>
          <w:i/>
          <w:iCs/>
        </w:rPr>
        <w:t>minimis</w:t>
      </w:r>
      <w:proofErr w:type="spellEnd"/>
      <w:r w:rsidR="007E1F2D">
        <w:t xml:space="preserve"> </w:t>
      </w:r>
      <w:r w:rsidR="007E1F2D">
        <w:rPr>
          <w:b/>
          <w:bCs/>
        </w:rPr>
        <w:t>r</w:t>
      </w:r>
      <w:r w:rsidR="006B1107" w:rsidRPr="00B12C56">
        <w:rPr>
          <w:b/>
          <w:bCs/>
        </w:rPr>
        <w:t xml:space="preserve">eglamento  arba </w:t>
      </w:r>
      <w:r w:rsidR="002C081B" w:rsidRPr="00BD4407">
        <w:rPr>
          <w:rFonts w:eastAsia="Calibri"/>
          <w:b/>
          <w:bCs/>
          <w:szCs w:val="24"/>
        </w:rPr>
        <w:t xml:space="preserve">Bendrojo bendrosios išimties </w:t>
      </w:r>
      <w:proofErr w:type="spellStart"/>
      <w:r w:rsidR="002C081B" w:rsidRPr="00BD4407">
        <w:rPr>
          <w:rFonts w:eastAsia="Calibri"/>
          <w:b/>
          <w:bCs/>
          <w:szCs w:val="24"/>
        </w:rPr>
        <w:t>reglamento</w:t>
      </w:r>
      <w:r w:rsidR="006B1107" w:rsidRPr="006B1107">
        <w:rPr>
          <w:b/>
          <w:bCs/>
          <w:color w:val="000000"/>
        </w:rPr>
        <w:t>nuostatas</w:t>
      </w:r>
      <w:proofErr w:type="spellEnd"/>
      <w:r w:rsidR="006B1107" w:rsidRPr="006B1107">
        <w:rPr>
          <w:b/>
          <w:bCs/>
          <w:color w:val="000000"/>
        </w:rPr>
        <w:t>,</w:t>
      </w:r>
      <w:r w:rsidR="001E55D2" w:rsidRPr="006B1107">
        <w:rPr>
          <w:rFonts w:eastAsia="Calibri"/>
          <w:b/>
          <w:bCs/>
          <w:szCs w:val="22"/>
        </w:rPr>
        <w:t xml:space="preserve"> </w:t>
      </w:r>
      <w:r w:rsidR="00110D8F" w:rsidRPr="006B1107">
        <w:rPr>
          <w:rFonts w:eastAsia="Calibri"/>
          <w:b/>
          <w:bCs/>
          <w:szCs w:val="22"/>
        </w:rPr>
        <w:t xml:space="preserve"> reikalavimams</w:t>
      </w:r>
      <w:r w:rsidR="00FE2CAA">
        <w:rPr>
          <w:rFonts w:eastAsia="Calibri"/>
          <w:b/>
          <w:bCs/>
          <w:szCs w:val="22"/>
        </w:rPr>
        <w:t xml:space="preserve"> </w:t>
      </w:r>
      <w:r w:rsidR="00FE2CAA" w:rsidRPr="00FE2CAA">
        <w:rPr>
          <w:rFonts w:eastAsia="Calibri"/>
          <w:i/>
          <w:iCs/>
          <w:szCs w:val="22"/>
        </w:rPr>
        <w:t>(Pažymėkite ir aprašykite vieną tinkantį variantą</w:t>
      </w:r>
      <w:r w:rsidR="00FE2CAA" w:rsidRPr="0086712E">
        <w:rPr>
          <w:rFonts w:eastAsia="Calibri"/>
          <w:i/>
          <w:iCs/>
          <w:szCs w:val="22"/>
        </w:rPr>
        <w:t>)</w:t>
      </w:r>
      <w:r w:rsidR="00110D8F" w:rsidRPr="0086712E">
        <w:rPr>
          <w:rFonts w:eastAsia="Calibri"/>
          <w:szCs w:val="22"/>
        </w:rPr>
        <w:t>:</w:t>
      </w:r>
    </w:p>
    <w:p w14:paraId="48D60C89" w14:textId="77777777" w:rsidR="00224D3A" w:rsidRDefault="00224D3A" w:rsidP="001E4E51">
      <w:pPr>
        <w:widowControl w:val="0"/>
        <w:tabs>
          <w:tab w:val="left" w:pos="0"/>
          <w:tab w:val="left" w:pos="426"/>
          <w:tab w:val="left" w:pos="709"/>
        </w:tabs>
        <w:ind w:left="426" w:firstLine="720"/>
        <w:jc w:val="both"/>
        <w:textAlignment w:val="baseline"/>
        <w:rPr>
          <w:rFonts w:eastAsia="Calibri"/>
          <w:szCs w:val="22"/>
        </w:rPr>
      </w:pPr>
    </w:p>
    <w:p w14:paraId="21728D01" w14:textId="455E7341" w:rsidR="00DE4018" w:rsidRDefault="00674EB9" w:rsidP="001E4E51">
      <w:pPr>
        <w:widowControl w:val="0"/>
        <w:tabs>
          <w:tab w:val="left" w:pos="0"/>
          <w:tab w:val="left" w:pos="426"/>
          <w:tab w:val="left" w:pos="709"/>
        </w:tabs>
        <w:ind w:left="426" w:firstLine="720"/>
        <w:jc w:val="both"/>
        <w:textAlignment w:val="baseline"/>
        <w:rPr>
          <w:color w:val="000000"/>
        </w:rPr>
      </w:pPr>
      <w:r>
        <w:t>7</w:t>
      </w:r>
      <w:r w:rsidR="00BC30C8">
        <w:t xml:space="preserve">.1. </w:t>
      </w:r>
      <w:r w:rsidR="00DE4018" w:rsidRPr="00830EEF">
        <w:fldChar w:fldCharType="begin">
          <w:ffData>
            <w:name w:val="Check1"/>
            <w:enabled/>
            <w:calcOnExit w:val="0"/>
            <w:checkBox>
              <w:size w:val="26"/>
              <w:default w:val="0"/>
            </w:checkBox>
          </w:ffData>
        </w:fldChar>
      </w:r>
      <w:r w:rsidR="00DE4018" w:rsidRPr="00830EEF">
        <w:instrText xml:space="preserve"> FORMCHECKBOX </w:instrText>
      </w:r>
      <w:r w:rsidR="001138B8">
        <w:fldChar w:fldCharType="separate"/>
      </w:r>
      <w:r w:rsidR="00DE4018" w:rsidRPr="00830EEF">
        <w:fldChar w:fldCharType="end"/>
      </w:r>
      <w:r w:rsidR="00DE4018">
        <w:t xml:space="preserve"> </w:t>
      </w:r>
      <w:r w:rsidR="00DE4018" w:rsidRPr="000A2F1E">
        <w:rPr>
          <w:rFonts w:eastAsia="Calibri"/>
          <w:szCs w:val="22"/>
        </w:rPr>
        <w:t>Projekt</w:t>
      </w:r>
      <w:r w:rsidR="00290E73">
        <w:rPr>
          <w:rFonts w:eastAsia="Calibri"/>
          <w:szCs w:val="22"/>
        </w:rPr>
        <w:t>o veiklos</w:t>
      </w:r>
      <w:r w:rsidR="00DE4018" w:rsidRPr="000A2F1E">
        <w:rPr>
          <w:rFonts w:eastAsia="Calibri"/>
          <w:szCs w:val="22"/>
        </w:rPr>
        <w:t xml:space="preserve"> atitinka </w:t>
      </w:r>
      <w:r w:rsidR="002C081B" w:rsidRPr="00DE3083">
        <w:rPr>
          <w:rFonts w:eastAsia="Calibri"/>
          <w:szCs w:val="24"/>
        </w:rPr>
        <w:t>Bendrojo bendrosios išimties reglamento</w:t>
      </w:r>
      <w:r w:rsidR="00DE4018" w:rsidRPr="000A2F1E">
        <w:rPr>
          <w:color w:val="000000"/>
        </w:rPr>
        <w:t>53 straipsnio 2 dalyje nurodytus kultūros tikslus ir veiklas</w:t>
      </w:r>
    </w:p>
    <w:p w14:paraId="5C2F4759" w14:textId="77777777" w:rsidR="00224D3A" w:rsidRDefault="00224D3A" w:rsidP="001E4E51">
      <w:pPr>
        <w:widowControl w:val="0"/>
        <w:tabs>
          <w:tab w:val="left" w:pos="0"/>
          <w:tab w:val="left" w:pos="426"/>
          <w:tab w:val="left" w:pos="709"/>
        </w:tabs>
        <w:ind w:left="426" w:firstLine="720"/>
        <w:jc w:val="both"/>
        <w:textAlignment w:val="baseline"/>
        <w:rPr>
          <w:color w:val="000000"/>
        </w:rPr>
      </w:pPr>
    </w:p>
    <w:tbl>
      <w:tblPr>
        <w:tblStyle w:val="TableGrid"/>
        <w:tblW w:w="0" w:type="auto"/>
        <w:tblInd w:w="-5" w:type="dxa"/>
        <w:tblLook w:val="04A0" w:firstRow="1" w:lastRow="0" w:firstColumn="1" w:lastColumn="0" w:noHBand="0" w:noVBand="1"/>
      </w:tblPr>
      <w:tblGrid>
        <w:gridCol w:w="14565"/>
      </w:tblGrid>
      <w:tr w:rsidR="00224D3A" w:rsidRPr="002C081B" w14:paraId="0C51A1F2" w14:textId="77777777" w:rsidTr="002C0C71">
        <w:tc>
          <w:tcPr>
            <w:tcW w:w="14565" w:type="dxa"/>
          </w:tcPr>
          <w:p w14:paraId="4A4ED146" w14:textId="49F7CEE4" w:rsidR="00224D3A" w:rsidRPr="002C081B" w:rsidRDefault="00224D3A" w:rsidP="00224D3A">
            <w:pPr>
              <w:widowControl w:val="0"/>
              <w:tabs>
                <w:tab w:val="left" w:pos="0"/>
                <w:tab w:val="left" w:pos="426"/>
                <w:tab w:val="left" w:pos="709"/>
              </w:tabs>
              <w:jc w:val="both"/>
              <w:textAlignment w:val="baseline"/>
              <w:rPr>
                <w:i/>
                <w:iCs/>
                <w:color w:val="000000"/>
              </w:rPr>
            </w:pPr>
            <w:r w:rsidRPr="002C081B">
              <w:rPr>
                <w:rFonts w:eastAsia="Calibri"/>
                <w:i/>
                <w:iCs/>
                <w:szCs w:val="22"/>
              </w:rPr>
              <w:t xml:space="preserve">Nurodykite konkretų </w:t>
            </w:r>
            <w:r w:rsidR="002C081B" w:rsidRPr="00BD4407">
              <w:rPr>
                <w:rFonts w:eastAsia="Calibri"/>
                <w:i/>
                <w:iCs/>
                <w:szCs w:val="24"/>
              </w:rPr>
              <w:t>Bendrojo bendrosios išimties reglamento</w:t>
            </w:r>
            <w:r w:rsidRPr="002C081B">
              <w:rPr>
                <w:i/>
                <w:iCs/>
                <w:color w:val="000000"/>
              </w:rPr>
              <w:t>53 straipsnio 2 dalies papunktį</w:t>
            </w:r>
            <w:r w:rsidR="006030FD" w:rsidRPr="002C081B">
              <w:rPr>
                <w:i/>
                <w:iCs/>
                <w:color w:val="000000"/>
              </w:rPr>
              <w:t xml:space="preserve"> bei</w:t>
            </w:r>
            <w:r w:rsidRPr="002C081B">
              <w:rPr>
                <w:i/>
                <w:iCs/>
                <w:color w:val="000000"/>
              </w:rPr>
              <w:t xml:space="preserve"> aprašykite </w:t>
            </w:r>
            <w:r w:rsidR="00616BFA" w:rsidRPr="002C081B">
              <w:rPr>
                <w:rFonts w:eastAsia="Calibri"/>
                <w:i/>
                <w:iCs/>
                <w:szCs w:val="22"/>
              </w:rPr>
              <w:t>ir pagrįskite projekto atitiktį</w:t>
            </w:r>
            <w:r w:rsidR="00616BFA" w:rsidRPr="002C081B">
              <w:rPr>
                <w:i/>
                <w:iCs/>
                <w:color w:val="000000"/>
              </w:rPr>
              <w:t xml:space="preserve"> </w:t>
            </w:r>
            <w:r w:rsidR="002C081B" w:rsidRPr="00BD4407">
              <w:rPr>
                <w:rFonts w:eastAsia="Calibri"/>
                <w:i/>
                <w:iCs/>
                <w:szCs w:val="24"/>
              </w:rPr>
              <w:t>Bendrojo bendrosios išimties reglamento</w:t>
            </w:r>
            <w:r w:rsidR="00616BFA" w:rsidRPr="002C081B">
              <w:rPr>
                <w:i/>
                <w:iCs/>
                <w:color w:val="000000"/>
              </w:rPr>
              <w:t xml:space="preserve">53 straipsnio </w:t>
            </w:r>
            <w:r w:rsidR="006030FD" w:rsidRPr="002C081B">
              <w:rPr>
                <w:i/>
                <w:iCs/>
                <w:color w:val="000000"/>
              </w:rPr>
              <w:t xml:space="preserve">konkrečios dalies </w:t>
            </w:r>
            <w:r w:rsidR="00616BFA" w:rsidRPr="002C081B">
              <w:rPr>
                <w:i/>
                <w:iCs/>
                <w:color w:val="000000"/>
              </w:rPr>
              <w:t>nuostatoms.</w:t>
            </w:r>
          </w:p>
          <w:p w14:paraId="670A2C48" w14:textId="42C8EDC6" w:rsidR="00880488" w:rsidRPr="00BD4407" w:rsidRDefault="00880488" w:rsidP="00224D3A">
            <w:pPr>
              <w:widowControl w:val="0"/>
              <w:tabs>
                <w:tab w:val="left" w:pos="0"/>
                <w:tab w:val="left" w:pos="426"/>
                <w:tab w:val="left" w:pos="709"/>
              </w:tabs>
              <w:jc w:val="both"/>
              <w:textAlignment w:val="baseline"/>
              <w:rPr>
                <w:b/>
                <w:bCs/>
                <w:i/>
                <w:iCs/>
                <w:color w:val="000000"/>
              </w:rPr>
            </w:pPr>
            <w:r w:rsidRPr="002C081B">
              <w:rPr>
                <w:i/>
                <w:iCs/>
                <w:color w:val="000000"/>
              </w:rPr>
              <w:t xml:space="preserve">Remiantis </w:t>
            </w:r>
            <w:r w:rsidR="002C081B" w:rsidRPr="00BD4407">
              <w:rPr>
                <w:rFonts w:eastAsia="Calibri"/>
                <w:i/>
                <w:iCs/>
                <w:szCs w:val="24"/>
              </w:rPr>
              <w:t>Bendrojo bendrosios išimties reglamento</w:t>
            </w:r>
            <w:r w:rsidRPr="002C081B">
              <w:rPr>
                <w:i/>
                <w:iCs/>
                <w:color w:val="000000"/>
              </w:rPr>
              <w:t xml:space="preserve"> nuostatomis, pagalba neteikiama veikloms, kurios nors ir gali būti siejamos su kultūros aspektu, bet iš esmės yra komercinio pobūdžio, pavyzdžiui mada, dizainas, </w:t>
            </w:r>
            <w:proofErr w:type="spellStart"/>
            <w:r w:rsidRPr="002C081B">
              <w:rPr>
                <w:i/>
                <w:iCs/>
                <w:color w:val="000000"/>
              </w:rPr>
              <w:t>video</w:t>
            </w:r>
            <w:proofErr w:type="spellEnd"/>
            <w:r w:rsidRPr="002C081B">
              <w:rPr>
                <w:i/>
                <w:iCs/>
                <w:color w:val="000000"/>
              </w:rPr>
              <w:t xml:space="preserve"> žaidimai, taip pat spaudai ir žurnalams, įskaitant spausdintus ar elektroninius.</w:t>
            </w:r>
          </w:p>
        </w:tc>
      </w:tr>
    </w:tbl>
    <w:p w14:paraId="4A3DC106" w14:textId="77777777" w:rsidR="00224D3A" w:rsidRDefault="00224D3A" w:rsidP="001E4E51">
      <w:pPr>
        <w:widowControl w:val="0"/>
        <w:tabs>
          <w:tab w:val="left" w:pos="0"/>
          <w:tab w:val="left" w:pos="426"/>
          <w:tab w:val="left" w:pos="709"/>
        </w:tabs>
        <w:ind w:left="426" w:firstLine="720"/>
        <w:jc w:val="both"/>
        <w:textAlignment w:val="baseline"/>
      </w:pPr>
    </w:p>
    <w:p w14:paraId="7F20F609" w14:textId="3156A2D1" w:rsidR="00224D3A" w:rsidRDefault="00674EB9" w:rsidP="001E4E51">
      <w:pPr>
        <w:widowControl w:val="0"/>
        <w:tabs>
          <w:tab w:val="left" w:pos="0"/>
          <w:tab w:val="left" w:pos="426"/>
          <w:tab w:val="left" w:pos="709"/>
        </w:tabs>
        <w:ind w:left="426" w:firstLine="720"/>
        <w:jc w:val="both"/>
        <w:textAlignment w:val="baseline"/>
        <w:rPr>
          <w:b/>
          <w:bCs/>
          <w:color w:val="000000"/>
        </w:rPr>
      </w:pPr>
      <w:r>
        <w:lastRenderedPageBreak/>
        <w:t>7</w:t>
      </w:r>
      <w:r w:rsidR="00BC30C8">
        <w:t xml:space="preserve">.2. </w:t>
      </w:r>
      <w:r w:rsidR="00224D3A" w:rsidRPr="00830EEF">
        <w:fldChar w:fldCharType="begin">
          <w:ffData>
            <w:name w:val="Check1"/>
            <w:enabled/>
            <w:calcOnExit w:val="0"/>
            <w:checkBox>
              <w:size w:val="26"/>
              <w:default w:val="0"/>
            </w:checkBox>
          </w:ffData>
        </w:fldChar>
      </w:r>
      <w:r w:rsidR="00224D3A" w:rsidRPr="00830EEF">
        <w:instrText xml:space="preserve"> FORMCHECKBOX </w:instrText>
      </w:r>
      <w:r w:rsidR="001138B8">
        <w:fldChar w:fldCharType="separate"/>
      </w:r>
      <w:r w:rsidR="00224D3A" w:rsidRPr="00830EEF">
        <w:fldChar w:fldCharType="end"/>
      </w:r>
      <w:r w:rsidR="00224D3A" w:rsidRPr="00224D3A">
        <w:rPr>
          <w:rFonts w:eastAsia="Calibri"/>
          <w:szCs w:val="22"/>
        </w:rPr>
        <w:t xml:space="preserve"> </w:t>
      </w:r>
      <w:r w:rsidR="00224D3A" w:rsidRPr="000A2F1E">
        <w:rPr>
          <w:rFonts w:eastAsia="Calibri"/>
          <w:szCs w:val="22"/>
        </w:rPr>
        <w:t>Projekt</w:t>
      </w:r>
      <w:r w:rsidR="00290E73">
        <w:rPr>
          <w:rFonts w:eastAsia="Calibri"/>
          <w:szCs w:val="22"/>
        </w:rPr>
        <w:t>o veiklos</w:t>
      </w:r>
      <w:r w:rsidR="00224D3A" w:rsidRPr="000A2F1E">
        <w:rPr>
          <w:rFonts w:eastAsia="Calibri"/>
          <w:szCs w:val="22"/>
        </w:rPr>
        <w:t xml:space="preserve"> atitinka </w:t>
      </w:r>
      <w:r w:rsidR="002C081B" w:rsidRPr="00DE3083">
        <w:rPr>
          <w:rFonts w:eastAsia="Calibri"/>
          <w:szCs w:val="24"/>
        </w:rPr>
        <w:t>Bendrojo bendrosios išimties reglamento</w:t>
      </w:r>
      <w:r w:rsidR="00224D3A" w:rsidRPr="000A2F1E">
        <w:rPr>
          <w:color w:val="000000"/>
        </w:rPr>
        <w:t> 5</w:t>
      </w:r>
      <w:r w:rsidR="00224D3A">
        <w:rPr>
          <w:color w:val="000000"/>
        </w:rPr>
        <w:t>4</w:t>
      </w:r>
      <w:r w:rsidR="00224D3A" w:rsidRPr="000A2F1E">
        <w:rPr>
          <w:color w:val="000000"/>
        </w:rPr>
        <w:t xml:space="preserve"> straipsnio </w:t>
      </w:r>
      <w:r w:rsidR="00224D3A">
        <w:rPr>
          <w:color w:val="000000"/>
        </w:rPr>
        <w:t>nuostatas bei kultūrinius kriterijus</w:t>
      </w:r>
    </w:p>
    <w:p w14:paraId="401EB94F" w14:textId="77777777" w:rsidR="00224D3A" w:rsidRDefault="00224D3A" w:rsidP="001E4E51">
      <w:pPr>
        <w:widowControl w:val="0"/>
        <w:tabs>
          <w:tab w:val="left" w:pos="0"/>
          <w:tab w:val="left" w:pos="426"/>
          <w:tab w:val="left" w:pos="709"/>
        </w:tabs>
        <w:ind w:left="426" w:firstLine="720"/>
        <w:jc w:val="both"/>
        <w:textAlignment w:val="baseline"/>
        <w:rPr>
          <w:rFonts w:eastAsia="Calibri"/>
          <w:b/>
          <w:bCs/>
          <w:szCs w:val="22"/>
        </w:rPr>
      </w:pPr>
    </w:p>
    <w:tbl>
      <w:tblPr>
        <w:tblStyle w:val="TableGrid"/>
        <w:tblW w:w="0" w:type="auto"/>
        <w:tblInd w:w="-5" w:type="dxa"/>
        <w:tblLook w:val="04A0" w:firstRow="1" w:lastRow="0" w:firstColumn="1" w:lastColumn="0" w:noHBand="0" w:noVBand="1"/>
      </w:tblPr>
      <w:tblGrid>
        <w:gridCol w:w="14565"/>
      </w:tblGrid>
      <w:tr w:rsidR="00224D3A" w:rsidRPr="002C081B" w14:paraId="1B7D7E37" w14:textId="77777777" w:rsidTr="00094D9A">
        <w:tc>
          <w:tcPr>
            <w:tcW w:w="14565" w:type="dxa"/>
          </w:tcPr>
          <w:p w14:paraId="723C56E9" w14:textId="63B0F641" w:rsidR="00224D3A" w:rsidRPr="002C081B" w:rsidRDefault="005B0593" w:rsidP="001E4E51">
            <w:pPr>
              <w:widowControl w:val="0"/>
              <w:tabs>
                <w:tab w:val="left" w:pos="0"/>
                <w:tab w:val="left" w:pos="426"/>
                <w:tab w:val="left" w:pos="709"/>
              </w:tabs>
              <w:jc w:val="both"/>
              <w:textAlignment w:val="baseline"/>
              <w:rPr>
                <w:i/>
                <w:iCs/>
                <w:color w:val="000000"/>
              </w:rPr>
            </w:pPr>
            <w:r w:rsidRPr="002C081B">
              <w:rPr>
                <w:rFonts w:eastAsia="Calibri"/>
                <w:i/>
                <w:iCs/>
                <w:szCs w:val="22"/>
              </w:rPr>
              <w:t xml:space="preserve">Aprašykite </w:t>
            </w:r>
            <w:r w:rsidR="00561E7E" w:rsidRPr="002C081B">
              <w:rPr>
                <w:rFonts w:eastAsia="Calibri"/>
                <w:i/>
                <w:iCs/>
                <w:szCs w:val="22"/>
              </w:rPr>
              <w:t xml:space="preserve">ir pagrįskite projekto </w:t>
            </w:r>
            <w:r w:rsidR="002C0C71" w:rsidRPr="002C081B">
              <w:rPr>
                <w:rFonts w:eastAsia="Calibri"/>
                <w:i/>
                <w:iCs/>
                <w:szCs w:val="22"/>
              </w:rPr>
              <w:t>atitiktį</w:t>
            </w:r>
            <w:r w:rsidRPr="002C081B">
              <w:rPr>
                <w:i/>
                <w:iCs/>
                <w:color w:val="000000"/>
              </w:rPr>
              <w:t xml:space="preserve"> </w:t>
            </w:r>
            <w:r w:rsidR="002C081B" w:rsidRPr="00BD4407">
              <w:rPr>
                <w:rFonts w:eastAsia="Calibri"/>
                <w:i/>
                <w:iCs/>
                <w:szCs w:val="24"/>
              </w:rPr>
              <w:t>Bendrojo bendrosios išimties reglamento</w:t>
            </w:r>
            <w:r w:rsidRPr="002C081B">
              <w:rPr>
                <w:i/>
                <w:iCs/>
                <w:color w:val="000000"/>
              </w:rPr>
              <w:t>54 straipsnio nuostat</w:t>
            </w:r>
            <w:r w:rsidR="00561E7E" w:rsidRPr="002C081B">
              <w:rPr>
                <w:i/>
                <w:iCs/>
                <w:color w:val="000000"/>
              </w:rPr>
              <w:t>oms.</w:t>
            </w:r>
          </w:p>
          <w:p w14:paraId="28F35E83" w14:textId="2224A0DF" w:rsidR="002042FD" w:rsidRPr="002C081B" w:rsidRDefault="002042FD" w:rsidP="001E4E51">
            <w:pPr>
              <w:widowControl w:val="0"/>
              <w:tabs>
                <w:tab w:val="left" w:pos="0"/>
                <w:tab w:val="left" w:pos="426"/>
                <w:tab w:val="left" w:pos="709"/>
              </w:tabs>
              <w:jc w:val="both"/>
              <w:textAlignment w:val="baseline"/>
              <w:rPr>
                <w:rFonts w:eastAsia="Calibri"/>
                <w:i/>
                <w:iCs/>
                <w:szCs w:val="22"/>
              </w:rPr>
            </w:pPr>
          </w:p>
        </w:tc>
      </w:tr>
      <w:tr w:rsidR="002832BD" w:rsidRPr="002C081B" w14:paraId="2D4E1373" w14:textId="77777777" w:rsidTr="00094D9A">
        <w:trPr>
          <w:trHeight w:val="1114"/>
        </w:trPr>
        <w:tc>
          <w:tcPr>
            <w:tcW w:w="14565" w:type="dxa"/>
          </w:tcPr>
          <w:p w14:paraId="2EB9C751" w14:textId="694B7738" w:rsidR="002832BD" w:rsidRPr="002C081B" w:rsidRDefault="002832BD" w:rsidP="001E4E51">
            <w:pPr>
              <w:widowControl w:val="0"/>
              <w:tabs>
                <w:tab w:val="left" w:pos="0"/>
                <w:tab w:val="left" w:pos="426"/>
                <w:tab w:val="left" w:pos="709"/>
              </w:tabs>
              <w:jc w:val="both"/>
              <w:textAlignment w:val="baseline"/>
              <w:rPr>
                <w:rFonts w:eastAsia="Calibri"/>
                <w:i/>
                <w:iCs/>
                <w:szCs w:val="22"/>
              </w:rPr>
            </w:pPr>
            <w:r w:rsidRPr="002C081B">
              <w:rPr>
                <w:rFonts w:eastAsia="Calibri"/>
                <w:i/>
                <w:iCs/>
                <w:szCs w:val="22"/>
              </w:rPr>
              <w:t>Pažymėkite ir pagrįskite kultūros produkto atitiktį bent 2 žemiau nurodytiems kultūriniams kriterijams:</w:t>
            </w:r>
          </w:p>
          <w:p w14:paraId="347C1F28" w14:textId="77777777" w:rsidR="002832BD" w:rsidRPr="00BD4407" w:rsidRDefault="00D83485" w:rsidP="001E4E51">
            <w:pPr>
              <w:widowControl w:val="0"/>
              <w:tabs>
                <w:tab w:val="left" w:pos="0"/>
                <w:tab w:val="left" w:pos="426"/>
                <w:tab w:val="left" w:pos="709"/>
              </w:tabs>
              <w:jc w:val="both"/>
              <w:textAlignment w:val="baseline"/>
              <w:rPr>
                <w:i/>
                <w:iCs/>
              </w:rPr>
            </w:pPr>
            <w:r w:rsidRPr="00BD4407">
              <w:rPr>
                <w:i/>
                <w:iCs/>
              </w:rPr>
              <w:fldChar w:fldCharType="begin">
                <w:ffData>
                  <w:name w:val="Check1"/>
                  <w:enabled/>
                  <w:calcOnExit w:val="0"/>
                  <w:checkBox>
                    <w:size w:val="26"/>
                    <w:default w:val="0"/>
                  </w:checkBox>
                </w:ffData>
              </w:fldChar>
            </w:r>
            <w:r w:rsidRPr="00BD4407">
              <w:rPr>
                <w:i/>
                <w:iCs/>
              </w:rPr>
              <w:instrText xml:space="preserve"> FORMCHECKBOX </w:instrText>
            </w:r>
            <w:r w:rsidR="001138B8">
              <w:rPr>
                <w:i/>
                <w:iCs/>
              </w:rPr>
            </w:r>
            <w:r w:rsidR="001138B8">
              <w:rPr>
                <w:i/>
                <w:iCs/>
              </w:rPr>
              <w:fldChar w:fldCharType="separate"/>
            </w:r>
            <w:r w:rsidRPr="00BD4407">
              <w:rPr>
                <w:i/>
                <w:iCs/>
              </w:rPr>
              <w:fldChar w:fldCharType="end"/>
            </w:r>
            <w:r w:rsidRPr="00BD4407">
              <w:rPr>
                <w:i/>
                <w:iCs/>
              </w:rPr>
              <w:t xml:space="preserve"> Projekto kultūros produktas yra paremtas</w:t>
            </w:r>
            <w:r w:rsidR="003101D9" w:rsidRPr="00BD4407">
              <w:rPr>
                <w:i/>
                <w:iCs/>
              </w:rPr>
              <w:t xml:space="preserve"> Lietuvos ar Europos kultūros, istorijos, religijos, mitologijos ar visuomenės gyvenimo įvykiais</w:t>
            </w:r>
            <w:r w:rsidR="001233E8" w:rsidRPr="00BD4407">
              <w:rPr>
                <w:i/>
                <w:iCs/>
              </w:rPr>
              <w:t>.</w:t>
            </w:r>
          </w:p>
          <w:p w14:paraId="25AA942A" w14:textId="7A890DF1" w:rsidR="001233E8" w:rsidRPr="002C081B" w:rsidRDefault="001233E8" w:rsidP="001E4E51">
            <w:pPr>
              <w:widowControl w:val="0"/>
              <w:tabs>
                <w:tab w:val="left" w:pos="0"/>
                <w:tab w:val="left" w:pos="426"/>
                <w:tab w:val="left" w:pos="709"/>
              </w:tabs>
              <w:jc w:val="both"/>
              <w:textAlignment w:val="baseline"/>
              <w:rPr>
                <w:i/>
                <w:iCs/>
                <w:color w:val="000000"/>
              </w:rPr>
            </w:pPr>
            <w:r w:rsidRPr="002C081B">
              <w:rPr>
                <w:i/>
                <w:iCs/>
                <w:color w:val="000000"/>
              </w:rPr>
              <w:t>Pagrįskite____________________________________________________________________________________________________________</w:t>
            </w:r>
          </w:p>
          <w:p w14:paraId="76E8CEA8" w14:textId="77777777" w:rsidR="002C6CFC" w:rsidRPr="002C081B" w:rsidRDefault="002C6CFC" w:rsidP="001E4E51">
            <w:pPr>
              <w:widowControl w:val="0"/>
              <w:tabs>
                <w:tab w:val="left" w:pos="0"/>
                <w:tab w:val="left" w:pos="426"/>
                <w:tab w:val="left" w:pos="709"/>
              </w:tabs>
              <w:jc w:val="both"/>
              <w:textAlignment w:val="baseline"/>
              <w:rPr>
                <w:i/>
                <w:iCs/>
                <w:color w:val="000000"/>
              </w:rPr>
            </w:pPr>
          </w:p>
          <w:p w14:paraId="2F062E29" w14:textId="4ABE1DC6" w:rsidR="001233E8" w:rsidRPr="00BD4407" w:rsidRDefault="001233E8" w:rsidP="001233E8">
            <w:pPr>
              <w:widowControl w:val="0"/>
              <w:tabs>
                <w:tab w:val="left" w:pos="0"/>
                <w:tab w:val="left" w:pos="426"/>
                <w:tab w:val="left" w:pos="709"/>
              </w:tabs>
              <w:jc w:val="both"/>
              <w:textAlignment w:val="baseline"/>
              <w:rPr>
                <w:i/>
                <w:iCs/>
              </w:rPr>
            </w:pPr>
            <w:r w:rsidRPr="00BD4407">
              <w:rPr>
                <w:i/>
                <w:iCs/>
              </w:rPr>
              <w:fldChar w:fldCharType="begin">
                <w:ffData>
                  <w:name w:val="Check1"/>
                  <w:enabled/>
                  <w:calcOnExit w:val="0"/>
                  <w:checkBox>
                    <w:size w:val="26"/>
                    <w:default w:val="0"/>
                  </w:checkBox>
                </w:ffData>
              </w:fldChar>
            </w:r>
            <w:r w:rsidRPr="00BD4407">
              <w:rPr>
                <w:i/>
                <w:iCs/>
              </w:rPr>
              <w:instrText xml:space="preserve"> FORMCHECKBOX </w:instrText>
            </w:r>
            <w:r w:rsidR="001138B8">
              <w:rPr>
                <w:i/>
                <w:iCs/>
              </w:rPr>
            </w:r>
            <w:r w:rsidR="001138B8">
              <w:rPr>
                <w:i/>
                <w:iCs/>
              </w:rPr>
              <w:fldChar w:fldCharType="separate"/>
            </w:r>
            <w:r w:rsidRPr="00BD4407">
              <w:rPr>
                <w:i/>
                <w:iCs/>
              </w:rPr>
              <w:fldChar w:fldCharType="end"/>
            </w:r>
            <w:r w:rsidRPr="00BD4407">
              <w:rPr>
                <w:i/>
                <w:iCs/>
              </w:rPr>
              <w:t xml:space="preserve"> Projekto kultūros produktas yra paremtas Lietuvos ar Europos kultūros, istorijos, religijos,</w:t>
            </w:r>
            <w:r w:rsidR="002C6CFC" w:rsidRPr="00BD4407">
              <w:rPr>
                <w:i/>
                <w:iCs/>
              </w:rPr>
              <w:t xml:space="preserve"> </w:t>
            </w:r>
            <w:r w:rsidRPr="00BD4407">
              <w:rPr>
                <w:i/>
                <w:iCs/>
              </w:rPr>
              <w:t xml:space="preserve">visuomenės </w:t>
            </w:r>
            <w:r w:rsidR="002C6CFC" w:rsidRPr="00BD4407">
              <w:rPr>
                <w:i/>
                <w:iCs/>
              </w:rPr>
              <w:t>asmenybe arba mitologiniu veikėju.</w:t>
            </w:r>
          </w:p>
          <w:p w14:paraId="1B259531" w14:textId="27AAA93C" w:rsidR="001233E8" w:rsidRPr="002C081B" w:rsidRDefault="001233E8" w:rsidP="001233E8">
            <w:pPr>
              <w:widowControl w:val="0"/>
              <w:tabs>
                <w:tab w:val="left" w:pos="0"/>
                <w:tab w:val="left" w:pos="426"/>
                <w:tab w:val="left" w:pos="709"/>
              </w:tabs>
              <w:jc w:val="both"/>
              <w:textAlignment w:val="baseline"/>
              <w:rPr>
                <w:i/>
                <w:iCs/>
                <w:color w:val="000000"/>
              </w:rPr>
            </w:pPr>
            <w:r w:rsidRPr="002C081B">
              <w:rPr>
                <w:i/>
                <w:iCs/>
                <w:color w:val="000000"/>
              </w:rPr>
              <w:t>Pagrįskite____________________________________________________________________________________________________________</w:t>
            </w:r>
          </w:p>
          <w:p w14:paraId="592B2781" w14:textId="67976F5B" w:rsidR="002C6CFC" w:rsidRPr="002C081B" w:rsidRDefault="002C6CFC" w:rsidP="001233E8">
            <w:pPr>
              <w:widowControl w:val="0"/>
              <w:tabs>
                <w:tab w:val="left" w:pos="0"/>
                <w:tab w:val="left" w:pos="426"/>
                <w:tab w:val="left" w:pos="709"/>
              </w:tabs>
              <w:jc w:val="both"/>
              <w:textAlignment w:val="baseline"/>
              <w:rPr>
                <w:i/>
                <w:iCs/>
                <w:color w:val="000000"/>
              </w:rPr>
            </w:pPr>
          </w:p>
          <w:p w14:paraId="57AD699A" w14:textId="3CAB3CE8" w:rsidR="002C6CFC" w:rsidRPr="00BD4407" w:rsidRDefault="002C6CFC" w:rsidP="002C6CFC">
            <w:pPr>
              <w:widowControl w:val="0"/>
              <w:tabs>
                <w:tab w:val="left" w:pos="0"/>
                <w:tab w:val="left" w:pos="426"/>
                <w:tab w:val="left" w:pos="709"/>
              </w:tabs>
              <w:jc w:val="both"/>
              <w:textAlignment w:val="baseline"/>
              <w:rPr>
                <w:i/>
                <w:iCs/>
              </w:rPr>
            </w:pPr>
            <w:r w:rsidRPr="00BD4407">
              <w:rPr>
                <w:i/>
                <w:iCs/>
              </w:rPr>
              <w:fldChar w:fldCharType="begin">
                <w:ffData>
                  <w:name w:val="Check1"/>
                  <w:enabled/>
                  <w:calcOnExit w:val="0"/>
                  <w:checkBox>
                    <w:size w:val="26"/>
                    <w:default w:val="0"/>
                  </w:checkBox>
                </w:ffData>
              </w:fldChar>
            </w:r>
            <w:r w:rsidRPr="00BD4407">
              <w:rPr>
                <w:i/>
                <w:iCs/>
              </w:rPr>
              <w:instrText xml:space="preserve"> FORMCHECKBOX </w:instrText>
            </w:r>
            <w:r w:rsidR="001138B8">
              <w:rPr>
                <w:i/>
                <w:iCs/>
              </w:rPr>
            </w:r>
            <w:r w:rsidR="001138B8">
              <w:rPr>
                <w:i/>
                <w:iCs/>
              </w:rPr>
              <w:fldChar w:fldCharType="separate"/>
            </w:r>
            <w:r w:rsidRPr="00BD4407">
              <w:rPr>
                <w:i/>
                <w:iCs/>
              </w:rPr>
              <w:fldChar w:fldCharType="end"/>
            </w:r>
            <w:r w:rsidRPr="00BD4407">
              <w:rPr>
                <w:i/>
                <w:iCs/>
              </w:rPr>
              <w:t xml:space="preserve"> Projekto kultūros produktas yra paremtas Lietuvos ar Europos </w:t>
            </w:r>
            <w:r w:rsidR="00DB1D3E" w:rsidRPr="00BD4407">
              <w:rPr>
                <w:i/>
                <w:iCs/>
              </w:rPr>
              <w:t>literatūros kūriniu</w:t>
            </w:r>
            <w:r w:rsidRPr="00BD4407">
              <w:rPr>
                <w:i/>
                <w:iCs/>
              </w:rPr>
              <w:t>.</w:t>
            </w:r>
          </w:p>
          <w:p w14:paraId="32B926B7" w14:textId="77777777" w:rsidR="002C6CFC" w:rsidRPr="002C081B" w:rsidRDefault="002C6CFC" w:rsidP="002C6CFC">
            <w:pPr>
              <w:widowControl w:val="0"/>
              <w:tabs>
                <w:tab w:val="left" w:pos="0"/>
                <w:tab w:val="left" w:pos="426"/>
                <w:tab w:val="left" w:pos="709"/>
              </w:tabs>
              <w:jc w:val="both"/>
              <w:textAlignment w:val="baseline"/>
              <w:rPr>
                <w:i/>
                <w:iCs/>
                <w:color w:val="000000"/>
              </w:rPr>
            </w:pPr>
            <w:r w:rsidRPr="002C081B">
              <w:rPr>
                <w:i/>
                <w:iCs/>
                <w:color w:val="000000"/>
              </w:rPr>
              <w:t>Pagrįskite____________________________________________________________________________________________________________</w:t>
            </w:r>
          </w:p>
          <w:p w14:paraId="3797DAB0" w14:textId="77777777" w:rsidR="002C6CFC" w:rsidRPr="002C081B" w:rsidRDefault="002C6CFC" w:rsidP="001233E8">
            <w:pPr>
              <w:widowControl w:val="0"/>
              <w:tabs>
                <w:tab w:val="left" w:pos="0"/>
                <w:tab w:val="left" w:pos="426"/>
                <w:tab w:val="left" w:pos="709"/>
              </w:tabs>
              <w:jc w:val="both"/>
              <w:textAlignment w:val="baseline"/>
              <w:rPr>
                <w:i/>
                <w:iCs/>
                <w:color w:val="000000"/>
              </w:rPr>
            </w:pPr>
          </w:p>
          <w:p w14:paraId="13988A66" w14:textId="6A51FE9E" w:rsidR="00DB1D3E" w:rsidRPr="00BD4407" w:rsidRDefault="00DB1D3E" w:rsidP="00DB1D3E">
            <w:pPr>
              <w:widowControl w:val="0"/>
              <w:tabs>
                <w:tab w:val="left" w:pos="0"/>
                <w:tab w:val="left" w:pos="426"/>
                <w:tab w:val="left" w:pos="709"/>
              </w:tabs>
              <w:jc w:val="both"/>
              <w:textAlignment w:val="baseline"/>
              <w:rPr>
                <w:i/>
                <w:iCs/>
              </w:rPr>
            </w:pPr>
            <w:r w:rsidRPr="00BD4407">
              <w:rPr>
                <w:i/>
                <w:iCs/>
              </w:rPr>
              <w:fldChar w:fldCharType="begin">
                <w:ffData>
                  <w:name w:val="Check1"/>
                  <w:enabled/>
                  <w:calcOnExit w:val="0"/>
                  <w:checkBox>
                    <w:size w:val="26"/>
                    <w:default w:val="0"/>
                  </w:checkBox>
                </w:ffData>
              </w:fldChar>
            </w:r>
            <w:r w:rsidRPr="00BD4407">
              <w:rPr>
                <w:i/>
                <w:iCs/>
              </w:rPr>
              <w:instrText xml:space="preserve"> FORMCHECKBOX </w:instrText>
            </w:r>
            <w:r w:rsidR="001138B8">
              <w:rPr>
                <w:i/>
                <w:iCs/>
              </w:rPr>
            </w:r>
            <w:r w:rsidR="001138B8">
              <w:rPr>
                <w:i/>
                <w:iCs/>
              </w:rPr>
              <w:fldChar w:fldCharType="separate"/>
            </w:r>
            <w:r w:rsidRPr="00BD4407">
              <w:rPr>
                <w:i/>
                <w:iCs/>
              </w:rPr>
              <w:fldChar w:fldCharType="end"/>
            </w:r>
            <w:r w:rsidRPr="00BD4407">
              <w:rPr>
                <w:i/>
                <w:iCs/>
              </w:rPr>
              <w:t xml:space="preserve"> Projekto kultūros produktas </w:t>
            </w:r>
            <w:r w:rsidR="00CE5F16" w:rsidRPr="00BD4407">
              <w:rPr>
                <w:i/>
                <w:iCs/>
              </w:rPr>
              <w:t xml:space="preserve">įprasmina </w:t>
            </w:r>
            <w:r w:rsidR="00764775" w:rsidRPr="00BD4407">
              <w:rPr>
                <w:i/>
                <w:iCs/>
              </w:rPr>
              <w:t xml:space="preserve">bent vieną ar kelias </w:t>
            </w:r>
            <w:r w:rsidR="00CE5F16" w:rsidRPr="00BD4407">
              <w:rPr>
                <w:i/>
                <w:iCs/>
              </w:rPr>
              <w:t xml:space="preserve">svarbias </w:t>
            </w:r>
            <w:r w:rsidRPr="00BD4407">
              <w:rPr>
                <w:i/>
                <w:iCs/>
              </w:rPr>
              <w:t xml:space="preserve">Lietuvos ar Europos </w:t>
            </w:r>
            <w:r w:rsidR="00CE5F16" w:rsidRPr="00BD4407">
              <w:rPr>
                <w:i/>
                <w:iCs/>
              </w:rPr>
              <w:t>vertybes: kultūrų ir religijų įvairovę, žmogaus teises ir pilietiškumą, demokratiją ir solidarumą</w:t>
            </w:r>
            <w:r w:rsidR="00CE6E9F" w:rsidRPr="00BD4407">
              <w:rPr>
                <w:i/>
                <w:iCs/>
              </w:rPr>
              <w:t>, mažumų teises ir toleranciją, pagarbą kultūros ir šeimos tradicijoms</w:t>
            </w:r>
            <w:r w:rsidR="00EE2DBE" w:rsidRPr="00BD4407">
              <w:rPr>
                <w:i/>
                <w:iCs/>
              </w:rPr>
              <w:t xml:space="preserve">, </w:t>
            </w:r>
            <w:r w:rsidR="0087589E" w:rsidRPr="00BD4407">
              <w:rPr>
                <w:i/>
                <w:iCs/>
              </w:rPr>
              <w:t>aplinkosaug</w:t>
            </w:r>
            <w:r w:rsidR="00764775" w:rsidRPr="00BD4407">
              <w:rPr>
                <w:i/>
                <w:iCs/>
              </w:rPr>
              <w:t>ą</w:t>
            </w:r>
            <w:r w:rsidR="00E11130" w:rsidRPr="00BD4407">
              <w:rPr>
                <w:i/>
                <w:iCs/>
              </w:rPr>
              <w:t>, ekologij</w:t>
            </w:r>
            <w:r w:rsidR="00764775" w:rsidRPr="00BD4407">
              <w:rPr>
                <w:i/>
                <w:iCs/>
              </w:rPr>
              <w:t>ą</w:t>
            </w:r>
            <w:r w:rsidR="00E11130" w:rsidRPr="00BD4407">
              <w:rPr>
                <w:i/>
                <w:iCs/>
              </w:rPr>
              <w:t xml:space="preserve"> </w:t>
            </w:r>
            <w:r w:rsidR="00764775" w:rsidRPr="00BD4407">
              <w:rPr>
                <w:i/>
                <w:iCs/>
              </w:rPr>
              <w:t>a</w:t>
            </w:r>
            <w:r w:rsidR="00E11130" w:rsidRPr="00BD4407">
              <w:rPr>
                <w:i/>
                <w:iCs/>
              </w:rPr>
              <w:t>r darn</w:t>
            </w:r>
            <w:r w:rsidR="00764775" w:rsidRPr="00BD4407">
              <w:rPr>
                <w:i/>
                <w:iCs/>
              </w:rPr>
              <w:t>ų</w:t>
            </w:r>
            <w:r w:rsidR="00E11130" w:rsidRPr="00BD4407">
              <w:rPr>
                <w:i/>
                <w:iCs/>
              </w:rPr>
              <w:t xml:space="preserve"> vystym</w:t>
            </w:r>
            <w:r w:rsidR="00764775" w:rsidRPr="00BD4407">
              <w:rPr>
                <w:i/>
                <w:iCs/>
              </w:rPr>
              <w:t>ąsi.</w:t>
            </w:r>
          </w:p>
          <w:p w14:paraId="5E022832" w14:textId="1285B978" w:rsidR="00DB1D3E" w:rsidRPr="002C081B" w:rsidRDefault="00DB1D3E" w:rsidP="00DB1D3E">
            <w:pPr>
              <w:widowControl w:val="0"/>
              <w:tabs>
                <w:tab w:val="left" w:pos="0"/>
                <w:tab w:val="left" w:pos="426"/>
                <w:tab w:val="left" w:pos="709"/>
              </w:tabs>
              <w:jc w:val="both"/>
              <w:textAlignment w:val="baseline"/>
              <w:rPr>
                <w:i/>
                <w:iCs/>
                <w:color w:val="000000"/>
              </w:rPr>
            </w:pPr>
            <w:r w:rsidRPr="002C081B">
              <w:rPr>
                <w:i/>
                <w:iCs/>
                <w:color w:val="000000"/>
              </w:rPr>
              <w:t>Pagrįskite____________________________________________________________________________________________________________</w:t>
            </w:r>
          </w:p>
          <w:p w14:paraId="2F28F7DA" w14:textId="77777777" w:rsidR="00124D4A" w:rsidRPr="002C081B" w:rsidRDefault="00124D4A" w:rsidP="00DB1D3E">
            <w:pPr>
              <w:widowControl w:val="0"/>
              <w:tabs>
                <w:tab w:val="left" w:pos="0"/>
                <w:tab w:val="left" w:pos="426"/>
                <w:tab w:val="left" w:pos="709"/>
              </w:tabs>
              <w:jc w:val="both"/>
              <w:textAlignment w:val="baseline"/>
              <w:rPr>
                <w:i/>
                <w:iCs/>
                <w:color w:val="000000"/>
              </w:rPr>
            </w:pPr>
          </w:p>
          <w:p w14:paraId="581FCFE4" w14:textId="4BECD176" w:rsidR="00124D4A" w:rsidRPr="00BD4407" w:rsidRDefault="00124D4A" w:rsidP="00124D4A">
            <w:pPr>
              <w:widowControl w:val="0"/>
              <w:tabs>
                <w:tab w:val="left" w:pos="0"/>
                <w:tab w:val="left" w:pos="426"/>
                <w:tab w:val="left" w:pos="709"/>
              </w:tabs>
              <w:jc w:val="both"/>
              <w:textAlignment w:val="baseline"/>
              <w:rPr>
                <w:i/>
                <w:iCs/>
              </w:rPr>
            </w:pPr>
            <w:r w:rsidRPr="00BD4407">
              <w:rPr>
                <w:i/>
                <w:iCs/>
              </w:rPr>
              <w:fldChar w:fldCharType="begin">
                <w:ffData>
                  <w:name w:val="Check1"/>
                  <w:enabled/>
                  <w:calcOnExit w:val="0"/>
                  <w:checkBox>
                    <w:size w:val="26"/>
                    <w:default w:val="0"/>
                  </w:checkBox>
                </w:ffData>
              </w:fldChar>
            </w:r>
            <w:r w:rsidRPr="00BD4407">
              <w:rPr>
                <w:i/>
                <w:iCs/>
              </w:rPr>
              <w:instrText xml:space="preserve"> FORMCHECKBOX </w:instrText>
            </w:r>
            <w:r w:rsidR="001138B8">
              <w:rPr>
                <w:i/>
                <w:iCs/>
              </w:rPr>
            </w:r>
            <w:r w:rsidR="001138B8">
              <w:rPr>
                <w:i/>
                <w:iCs/>
              </w:rPr>
              <w:fldChar w:fldCharType="separate"/>
            </w:r>
            <w:r w:rsidRPr="00BD4407">
              <w:rPr>
                <w:i/>
                <w:iCs/>
              </w:rPr>
              <w:fldChar w:fldCharType="end"/>
            </w:r>
            <w:r w:rsidRPr="00BD4407">
              <w:rPr>
                <w:i/>
                <w:iCs/>
              </w:rPr>
              <w:t xml:space="preserve"> Projekt</w:t>
            </w:r>
            <w:r w:rsidR="00274F62" w:rsidRPr="00BD4407">
              <w:rPr>
                <w:i/>
                <w:iCs/>
              </w:rPr>
              <w:t>as</w:t>
            </w:r>
            <w:r w:rsidRPr="00BD4407">
              <w:rPr>
                <w:i/>
                <w:iCs/>
              </w:rPr>
              <w:t xml:space="preserve"> </w:t>
            </w:r>
            <w:r w:rsidR="00274F62" w:rsidRPr="00BD4407">
              <w:rPr>
                <w:i/>
                <w:iCs/>
              </w:rPr>
              <w:t>susijęs su tautinės ar europinės ta</w:t>
            </w:r>
            <w:r w:rsidR="00F5758C" w:rsidRPr="00BD4407">
              <w:rPr>
                <w:i/>
                <w:iCs/>
              </w:rPr>
              <w:t>patybės klausimais</w:t>
            </w:r>
          </w:p>
          <w:p w14:paraId="57773053" w14:textId="77777777" w:rsidR="00124D4A" w:rsidRPr="002C081B" w:rsidRDefault="00124D4A" w:rsidP="00124D4A">
            <w:pPr>
              <w:widowControl w:val="0"/>
              <w:tabs>
                <w:tab w:val="left" w:pos="0"/>
                <w:tab w:val="left" w:pos="426"/>
                <w:tab w:val="left" w:pos="709"/>
              </w:tabs>
              <w:jc w:val="both"/>
              <w:textAlignment w:val="baseline"/>
              <w:rPr>
                <w:i/>
                <w:iCs/>
                <w:color w:val="000000"/>
              </w:rPr>
            </w:pPr>
            <w:r w:rsidRPr="002C081B">
              <w:rPr>
                <w:i/>
                <w:iCs/>
                <w:color w:val="000000"/>
              </w:rPr>
              <w:t>Pagrįskite____________________________________________________________________________________________________________</w:t>
            </w:r>
          </w:p>
          <w:p w14:paraId="4D7219A1" w14:textId="4999A061" w:rsidR="001233E8" w:rsidRPr="00BD4407" w:rsidRDefault="001233E8" w:rsidP="001E4E51">
            <w:pPr>
              <w:widowControl w:val="0"/>
              <w:tabs>
                <w:tab w:val="left" w:pos="0"/>
                <w:tab w:val="left" w:pos="426"/>
                <w:tab w:val="left" w:pos="709"/>
              </w:tabs>
              <w:jc w:val="both"/>
              <w:textAlignment w:val="baseline"/>
              <w:rPr>
                <w:i/>
                <w:iCs/>
                <w:color w:val="000000"/>
              </w:rPr>
            </w:pPr>
          </w:p>
        </w:tc>
      </w:tr>
    </w:tbl>
    <w:p w14:paraId="6B7D8846" w14:textId="77777777" w:rsidR="004930CB" w:rsidRDefault="004930CB" w:rsidP="001E4E51">
      <w:pPr>
        <w:widowControl w:val="0"/>
        <w:tabs>
          <w:tab w:val="left" w:pos="0"/>
          <w:tab w:val="left" w:pos="426"/>
          <w:tab w:val="left" w:pos="709"/>
        </w:tabs>
        <w:ind w:left="426" w:firstLine="720"/>
        <w:jc w:val="both"/>
        <w:textAlignment w:val="baseline"/>
      </w:pPr>
    </w:p>
    <w:p w14:paraId="393DDAFD" w14:textId="5AFA9E74" w:rsidR="00510FC9" w:rsidRPr="006B1107" w:rsidRDefault="00674EB9" w:rsidP="001E4E51">
      <w:pPr>
        <w:widowControl w:val="0"/>
        <w:tabs>
          <w:tab w:val="left" w:pos="0"/>
          <w:tab w:val="left" w:pos="426"/>
          <w:tab w:val="left" w:pos="709"/>
        </w:tabs>
        <w:ind w:left="426" w:firstLine="720"/>
        <w:jc w:val="both"/>
        <w:textAlignment w:val="baseline"/>
        <w:rPr>
          <w:rFonts w:eastAsia="Calibri"/>
          <w:b/>
          <w:bCs/>
          <w:szCs w:val="22"/>
        </w:rPr>
      </w:pPr>
      <w:r>
        <w:t>7</w:t>
      </w:r>
      <w:r w:rsidR="00A43F5F">
        <w:t xml:space="preserve">.3. </w:t>
      </w:r>
      <w:r w:rsidR="008839E8" w:rsidRPr="00830EEF">
        <w:fldChar w:fldCharType="begin">
          <w:ffData>
            <w:name w:val="Check1"/>
            <w:enabled/>
            <w:calcOnExit w:val="0"/>
            <w:checkBox>
              <w:size w:val="26"/>
              <w:default w:val="0"/>
            </w:checkBox>
          </w:ffData>
        </w:fldChar>
      </w:r>
      <w:r w:rsidR="008839E8" w:rsidRPr="00830EEF">
        <w:instrText xml:space="preserve"> FORMCHECKBOX </w:instrText>
      </w:r>
      <w:r w:rsidR="001138B8">
        <w:fldChar w:fldCharType="separate"/>
      </w:r>
      <w:r w:rsidR="008839E8" w:rsidRPr="00830EEF">
        <w:fldChar w:fldCharType="end"/>
      </w:r>
      <w:r w:rsidR="008839E8" w:rsidRPr="008839E8">
        <w:rPr>
          <w:rFonts w:eastAsia="Calibri"/>
          <w:szCs w:val="22"/>
        </w:rPr>
        <w:t xml:space="preserve"> </w:t>
      </w:r>
      <w:r w:rsidR="008839E8" w:rsidRPr="00A85994">
        <w:rPr>
          <w:rFonts w:eastAsia="Calibri"/>
          <w:szCs w:val="22"/>
        </w:rPr>
        <w:t>Projekt</w:t>
      </w:r>
      <w:r w:rsidR="00290E73">
        <w:rPr>
          <w:rFonts w:eastAsia="Calibri"/>
          <w:szCs w:val="22"/>
        </w:rPr>
        <w:t>o</w:t>
      </w:r>
      <w:r w:rsidR="008839E8" w:rsidRPr="00A85994">
        <w:rPr>
          <w:rFonts w:eastAsia="Calibri"/>
          <w:szCs w:val="22"/>
        </w:rPr>
        <w:t xml:space="preserve"> veiklos atitinka </w:t>
      </w:r>
      <w:r w:rsidR="007E1F2D" w:rsidRPr="004F3A85">
        <w:rPr>
          <w:i/>
          <w:iCs/>
        </w:rPr>
        <w:t xml:space="preserve">de </w:t>
      </w:r>
      <w:proofErr w:type="spellStart"/>
      <w:r w:rsidR="007E1F2D" w:rsidRPr="004F3A85">
        <w:rPr>
          <w:i/>
          <w:iCs/>
        </w:rPr>
        <w:t>minimis</w:t>
      </w:r>
      <w:proofErr w:type="spellEnd"/>
      <w:r w:rsidR="007E1F2D">
        <w:t xml:space="preserve"> r</w:t>
      </w:r>
      <w:r w:rsidR="008839E8" w:rsidRPr="00A85994">
        <w:t>eglamentą</w:t>
      </w:r>
    </w:p>
    <w:p w14:paraId="4E066DC4" w14:textId="77777777" w:rsidR="001E4E51" w:rsidRPr="00662541" w:rsidRDefault="001E4E51" w:rsidP="001E4E51">
      <w:pPr>
        <w:widowControl w:val="0"/>
        <w:tabs>
          <w:tab w:val="left" w:pos="0"/>
          <w:tab w:val="left" w:pos="426"/>
        </w:tabs>
        <w:ind w:left="360" w:firstLine="720"/>
        <w:jc w:val="both"/>
        <w:textAlignment w:val="baseline"/>
        <w:rPr>
          <w:b/>
          <w:lang w:eastAsia="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3"/>
        <w:gridCol w:w="2535"/>
        <w:gridCol w:w="2535"/>
        <w:gridCol w:w="2535"/>
        <w:gridCol w:w="3012"/>
      </w:tblGrid>
      <w:tr w:rsidR="00662541" w:rsidRPr="00662541" w14:paraId="14C9C5DE" w14:textId="77777777" w:rsidTr="00094D9A">
        <w:trPr>
          <w:trHeight w:val="400"/>
        </w:trPr>
        <w:tc>
          <w:tcPr>
            <w:tcW w:w="1463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7ADE226" w14:textId="77777777" w:rsidR="001E4E51" w:rsidRPr="00662541" w:rsidRDefault="001E4E51" w:rsidP="00094D9A">
            <w:pPr>
              <w:widowControl w:val="0"/>
              <w:ind w:firstLine="720"/>
              <w:jc w:val="both"/>
              <w:textAlignment w:val="baseline"/>
              <w:rPr>
                <w:lang w:eastAsia="lt-LT"/>
              </w:rPr>
            </w:pPr>
            <w:r w:rsidRPr="00662541">
              <w:rPr>
                <w:lang w:eastAsia="lt-LT"/>
              </w:rPr>
              <w:t xml:space="preserve">Pateikite informaciją apie pareiškėjo gautą per paskutinius 3 metus iki paraiškos pateikimo ir planuojamą gauti valstybės pagalbą, </w:t>
            </w:r>
            <w:r w:rsidRPr="00662541">
              <w:rPr>
                <w:i/>
                <w:lang w:eastAsia="lt-LT"/>
              </w:rPr>
              <w:t xml:space="preserve">de </w:t>
            </w:r>
            <w:proofErr w:type="spellStart"/>
            <w:r w:rsidRPr="00662541">
              <w:rPr>
                <w:i/>
                <w:lang w:eastAsia="lt-LT"/>
              </w:rPr>
              <w:t>minimis</w:t>
            </w:r>
            <w:proofErr w:type="spellEnd"/>
            <w:r w:rsidRPr="00662541">
              <w:rPr>
                <w:lang w:eastAsia="lt-LT"/>
              </w:rPr>
              <w:t xml:space="preserve"> pagalbą ir kitą paramą projektui.</w:t>
            </w:r>
          </w:p>
        </w:tc>
      </w:tr>
      <w:tr w:rsidR="00C92E84" w:rsidRPr="00662541" w14:paraId="51AE07C6" w14:textId="77777777" w:rsidTr="00094D9A">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1BB88501" w14:textId="77777777" w:rsidR="001E4E51" w:rsidRPr="00662541" w:rsidRDefault="001E4E51" w:rsidP="00094D9A">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10D3496A" w14:textId="0690EA0C" w:rsidR="001E4E51" w:rsidRPr="00662541" w:rsidRDefault="001E4E51" w:rsidP="00094D9A">
            <w:pPr>
              <w:widowControl w:val="0"/>
              <w:ind w:right="-108"/>
              <w:jc w:val="center"/>
              <w:textAlignment w:val="baseline"/>
              <w:rPr>
                <w:lang w:eastAsia="lt-LT"/>
              </w:rPr>
            </w:pPr>
            <w:r w:rsidRPr="00662541">
              <w:rPr>
                <w:lang w:eastAsia="lt-LT"/>
              </w:rPr>
              <w:t xml:space="preserve">Planuojama gauti pagalbos suma </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14B41704" w14:textId="77777777" w:rsidR="001E4E51" w:rsidRPr="00662541" w:rsidRDefault="001E4E51" w:rsidP="00094D9A">
            <w:pPr>
              <w:widowControl w:val="0"/>
              <w:ind w:right="-108"/>
              <w:jc w:val="center"/>
              <w:textAlignment w:val="baseline"/>
              <w:rPr>
                <w:lang w:eastAsia="lt-LT"/>
              </w:rPr>
            </w:pPr>
            <w:r w:rsidRPr="00662541">
              <w:rPr>
                <w:lang w:eastAsia="lt-LT"/>
              </w:rPr>
              <w:t>Gautos pagalbos suma</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5BE3AE12" w14:textId="77777777" w:rsidR="001E4E51" w:rsidRPr="00662541" w:rsidRDefault="001E4E51" w:rsidP="00094D9A">
            <w:pPr>
              <w:widowControl w:val="0"/>
              <w:jc w:val="center"/>
              <w:textAlignment w:val="baseline"/>
              <w:rPr>
                <w:lang w:eastAsia="lt-LT"/>
              </w:rPr>
            </w:pPr>
            <w:r w:rsidRPr="00662541">
              <w:rPr>
                <w:lang w:eastAsia="lt-LT"/>
              </w:rPr>
              <w:t>Pagalbos teikėjas</w:t>
            </w:r>
          </w:p>
        </w:tc>
        <w:tc>
          <w:tcPr>
            <w:tcW w:w="3012" w:type="dxa"/>
            <w:tcBorders>
              <w:top w:val="single" w:sz="4" w:space="0" w:color="auto"/>
              <w:left w:val="single" w:sz="4" w:space="0" w:color="auto"/>
              <w:bottom w:val="single" w:sz="4" w:space="0" w:color="auto"/>
              <w:right w:val="single" w:sz="4" w:space="0" w:color="auto"/>
            </w:tcBorders>
            <w:shd w:val="clear" w:color="auto" w:fill="E6E6E6"/>
            <w:hideMark/>
          </w:tcPr>
          <w:p w14:paraId="4899DC87" w14:textId="77777777" w:rsidR="001E4E51" w:rsidRPr="00662541" w:rsidRDefault="001E4E51" w:rsidP="00094D9A">
            <w:pPr>
              <w:widowControl w:val="0"/>
              <w:jc w:val="center"/>
              <w:textAlignment w:val="baseline"/>
              <w:rPr>
                <w:lang w:eastAsia="lt-LT"/>
              </w:rPr>
            </w:pPr>
            <w:r w:rsidRPr="00662541">
              <w:rPr>
                <w:lang w:eastAsia="lt-LT"/>
              </w:rPr>
              <w:t>Pagalbos suteikimo data</w:t>
            </w:r>
          </w:p>
        </w:tc>
      </w:tr>
      <w:tr w:rsidR="00662541" w:rsidRPr="00662541" w14:paraId="4F67CCAD" w14:textId="77777777" w:rsidTr="00094D9A">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1C6D23E1" w14:textId="5F64C974" w:rsidR="001E4E51" w:rsidRPr="00662541" w:rsidRDefault="00674EB9" w:rsidP="00094D9A">
            <w:pPr>
              <w:widowControl w:val="0"/>
              <w:ind w:firstLine="720"/>
              <w:jc w:val="both"/>
              <w:textAlignment w:val="baseline"/>
              <w:rPr>
                <w:lang w:eastAsia="lt-LT"/>
              </w:rPr>
            </w:pPr>
            <w:r>
              <w:rPr>
                <w:lang w:eastAsia="lt-LT"/>
              </w:rPr>
              <w:t>7</w:t>
            </w:r>
            <w:r w:rsidR="001E4E51" w:rsidRPr="00662541">
              <w:rPr>
                <w:lang w:eastAsia="lt-LT"/>
              </w:rPr>
              <w:t>.</w:t>
            </w:r>
            <w:r w:rsidR="00A43F5F">
              <w:rPr>
                <w:lang w:eastAsia="lt-LT"/>
              </w:rPr>
              <w:t>3.</w:t>
            </w:r>
            <w:r w:rsidR="001E4E51" w:rsidRPr="00662541">
              <w:rPr>
                <w:lang w:eastAsia="lt-LT"/>
              </w:rPr>
              <w:t xml:space="preserve">1. Visa </w:t>
            </w:r>
            <w:r w:rsidR="001E4E51" w:rsidRPr="00662541">
              <w:rPr>
                <w:i/>
                <w:lang w:eastAsia="lt-LT"/>
              </w:rPr>
              <w:t xml:space="preserve">de </w:t>
            </w:r>
            <w:proofErr w:type="spellStart"/>
            <w:r w:rsidR="001E4E51" w:rsidRPr="00662541">
              <w:rPr>
                <w:i/>
                <w:lang w:eastAsia="lt-LT"/>
              </w:rPr>
              <w:t>minimis</w:t>
            </w:r>
            <w:proofErr w:type="spellEnd"/>
            <w:r w:rsidR="001E4E51" w:rsidRPr="00662541">
              <w:rPr>
                <w:lang w:eastAsia="lt-LT"/>
              </w:rPr>
              <w:t xml:space="preserve"> pagalba </w:t>
            </w:r>
          </w:p>
        </w:tc>
        <w:tc>
          <w:tcPr>
            <w:tcW w:w="2535" w:type="dxa"/>
            <w:tcBorders>
              <w:top w:val="single" w:sz="4" w:space="0" w:color="auto"/>
              <w:left w:val="single" w:sz="4" w:space="0" w:color="auto"/>
              <w:bottom w:val="single" w:sz="4" w:space="0" w:color="auto"/>
              <w:right w:val="single" w:sz="4" w:space="0" w:color="auto"/>
            </w:tcBorders>
            <w:vAlign w:val="center"/>
          </w:tcPr>
          <w:p w14:paraId="22062643" w14:textId="77777777" w:rsidR="001E4E51" w:rsidRPr="00662541" w:rsidRDefault="001E4E51" w:rsidP="00094D9A">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60F6A2AB" w14:textId="77777777" w:rsidR="001E4E51" w:rsidRPr="00662541" w:rsidRDefault="001E4E51" w:rsidP="00094D9A">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70CB5B27" w14:textId="77777777" w:rsidR="001E4E51" w:rsidRPr="00662541" w:rsidRDefault="001E4E51" w:rsidP="00094D9A">
            <w:pPr>
              <w:widowControl w:val="0"/>
              <w:ind w:firstLine="720"/>
              <w:jc w:val="both"/>
              <w:textAlignment w:val="baseline"/>
              <w:rPr>
                <w:lang w:eastAsia="lt-LT"/>
              </w:rPr>
            </w:pPr>
          </w:p>
        </w:tc>
        <w:tc>
          <w:tcPr>
            <w:tcW w:w="3012" w:type="dxa"/>
            <w:tcBorders>
              <w:top w:val="single" w:sz="4" w:space="0" w:color="auto"/>
              <w:left w:val="single" w:sz="4" w:space="0" w:color="auto"/>
              <w:bottom w:val="single" w:sz="4" w:space="0" w:color="auto"/>
              <w:right w:val="single" w:sz="4" w:space="0" w:color="auto"/>
            </w:tcBorders>
          </w:tcPr>
          <w:p w14:paraId="4474C9A0" w14:textId="77777777" w:rsidR="001E4E51" w:rsidRPr="00662541" w:rsidRDefault="001E4E51" w:rsidP="00094D9A">
            <w:pPr>
              <w:widowControl w:val="0"/>
              <w:ind w:firstLine="720"/>
              <w:jc w:val="both"/>
              <w:textAlignment w:val="baseline"/>
              <w:rPr>
                <w:lang w:eastAsia="lt-LT"/>
              </w:rPr>
            </w:pPr>
          </w:p>
        </w:tc>
      </w:tr>
      <w:tr w:rsidR="00662541" w:rsidRPr="00662541" w14:paraId="0047CF0A" w14:textId="77777777" w:rsidTr="00094D9A">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5C23E29C" w14:textId="3998D649" w:rsidR="001E4E51" w:rsidRPr="00662541" w:rsidRDefault="00674EB9" w:rsidP="00094D9A">
            <w:pPr>
              <w:widowControl w:val="0"/>
              <w:ind w:firstLine="720"/>
              <w:jc w:val="both"/>
              <w:textAlignment w:val="baseline"/>
              <w:rPr>
                <w:lang w:eastAsia="lt-LT"/>
              </w:rPr>
            </w:pPr>
            <w:r>
              <w:rPr>
                <w:lang w:eastAsia="lt-LT"/>
              </w:rPr>
              <w:t>7</w:t>
            </w:r>
            <w:r w:rsidR="001E4E51" w:rsidRPr="00662541">
              <w:rPr>
                <w:lang w:eastAsia="lt-LT"/>
              </w:rPr>
              <w:t>.</w:t>
            </w:r>
            <w:r w:rsidR="00A43F5F">
              <w:rPr>
                <w:lang w:eastAsia="lt-LT"/>
              </w:rPr>
              <w:t>3.</w:t>
            </w:r>
            <w:r w:rsidR="001E4E51" w:rsidRPr="00662541">
              <w:rPr>
                <w:lang w:eastAsia="lt-LT"/>
              </w:rPr>
              <w:t xml:space="preserve">2. </w:t>
            </w:r>
            <w:r w:rsidR="001E4E51" w:rsidRPr="00662541">
              <w:rPr>
                <w:i/>
                <w:lang w:eastAsia="lt-LT"/>
              </w:rPr>
              <w:t xml:space="preserve">De </w:t>
            </w:r>
            <w:proofErr w:type="spellStart"/>
            <w:r w:rsidR="001E4E51" w:rsidRPr="00662541">
              <w:rPr>
                <w:i/>
                <w:lang w:eastAsia="lt-LT"/>
              </w:rPr>
              <w:t>minimis</w:t>
            </w:r>
            <w:proofErr w:type="spellEnd"/>
            <w:r w:rsidR="001E4E51" w:rsidRPr="00662541">
              <w:rPr>
                <w:lang w:eastAsia="lt-LT"/>
              </w:rPr>
              <w:t xml:space="preserve"> pagalba, </w:t>
            </w:r>
            <w:r w:rsidR="001E4E51" w:rsidRPr="00662541">
              <w:rPr>
                <w:lang w:eastAsia="lt-LT"/>
              </w:rPr>
              <w:lastRenderedPageBreak/>
              <w:t>suteikta tinkamoms projekto išlaidoms kompensuoti</w:t>
            </w:r>
          </w:p>
        </w:tc>
        <w:tc>
          <w:tcPr>
            <w:tcW w:w="2535" w:type="dxa"/>
            <w:tcBorders>
              <w:top w:val="single" w:sz="4" w:space="0" w:color="auto"/>
              <w:left w:val="single" w:sz="4" w:space="0" w:color="auto"/>
              <w:bottom w:val="single" w:sz="4" w:space="0" w:color="auto"/>
              <w:right w:val="single" w:sz="4" w:space="0" w:color="auto"/>
            </w:tcBorders>
            <w:vAlign w:val="center"/>
          </w:tcPr>
          <w:p w14:paraId="67B96BBD" w14:textId="77777777" w:rsidR="001E4E51" w:rsidRPr="00662541" w:rsidRDefault="001E4E51" w:rsidP="00094D9A">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4F670F2C" w14:textId="77777777" w:rsidR="001E4E51" w:rsidRPr="00662541" w:rsidRDefault="001E4E51" w:rsidP="00094D9A">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3FBDD8D6" w14:textId="77777777" w:rsidR="001E4E51" w:rsidRPr="00662541" w:rsidRDefault="001E4E51" w:rsidP="00094D9A">
            <w:pPr>
              <w:widowControl w:val="0"/>
              <w:ind w:firstLine="720"/>
              <w:jc w:val="both"/>
              <w:textAlignment w:val="baseline"/>
              <w:rPr>
                <w:lang w:eastAsia="lt-LT"/>
              </w:rPr>
            </w:pPr>
          </w:p>
        </w:tc>
        <w:tc>
          <w:tcPr>
            <w:tcW w:w="3012" w:type="dxa"/>
            <w:tcBorders>
              <w:top w:val="single" w:sz="4" w:space="0" w:color="auto"/>
              <w:left w:val="single" w:sz="4" w:space="0" w:color="auto"/>
              <w:bottom w:val="single" w:sz="4" w:space="0" w:color="auto"/>
              <w:right w:val="single" w:sz="4" w:space="0" w:color="auto"/>
            </w:tcBorders>
          </w:tcPr>
          <w:p w14:paraId="71345903" w14:textId="77777777" w:rsidR="001E4E51" w:rsidRPr="00662541" w:rsidRDefault="001E4E51" w:rsidP="00094D9A">
            <w:pPr>
              <w:widowControl w:val="0"/>
              <w:ind w:firstLine="720"/>
              <w:jc w:val="both"/>
              <w:textAlignment w:val="baseline"/>
              <w:rPr>
                <w:lang w:eastAsia="lt-LT"/>
              </w:rPr>
            </w:pPr>
          </w:p>
        </w:tc>
      </w:tr>
      <w:bookmarkEnd w:id="18"/>
    </w:tbl>
    <w:p w14:paraId="5DDE6B5A" w14:textId="77777777" w:rsidR="001E4E51" w:rsidRPr="00662541" w:rsidRDefault="001E4E51" w:rsidP="001E4E51">
      <w:pPr>
        <w:ind w:left="567" w:hanging="283"/>
        <w:jc w:val="both"/>
        <w:rPr>
          <w:rFonts w:eastAsia="Calibri"/>
          <w:b/>
        </w:rPr>
      </w:pPr>
    </w:p>
    <w:p w14:paraId="38C948CB" w14:textId="314C1F08" w:rsidR="001E4E51" w:rsidRPr="00662541" w:rsidRDefault="00674EB9" w:rsidP="001E4E51">
      <w:pPr>
        <w:widowControl w:val="0"/>
        <w:tabs>
          <w:tab w:val="left" w:pos="709"/>
        </w:tabs>
        <w:ind w:firstLine="426"/>
        <w:jc w:val="both"/>
        <w:textAlignment w:val="baseline"/>
        <w:rPr>
          <w:rFonts w:eastAsia="Calibri"/>
          <w:b/>
          <w:szCs w:val="22"/>
        </w:rPr>
      </w:pPr>
      <w:r>
        <w:rPr>
          <w:rFonts w:eastAsia="Calibri"/>
          <w:b/>
          <w:szCs w:val="22"/>
        </w:rPr>
        <w:t>8</w:t>
      </w:r>
      <w:r w:rsidR="001E4E51" w:rsidRPr="00662541">
        <w:rPr>
          <w:rFonts w:eastAsia="Calibri"/>
          <w:b/>
          <w:szCs w:val="22"/>
        </w:rPr>
        <w:t>. Kiti Europos Sąjungos, Lietuvos Respublikos ar kiti finansavimo šaltiniai</w:t>
      </w:r>
      <w:r w:rsidR="001E4E51" w:rsidRPr="00662541">
        <w:rPr>
          <w:b/>
          <w:lang w:eastAsia="lt-LT"/>
        </w:rPr>
        <w:t>.</w:t>
      </w:r>
    </w:p>
    <w:p w14:paraId="1CFA6798" w14:textId="77777777" w:rsidR="001E4E51" w:rsidRPr="00662541" w:rsidRDefault="001E4E51" w:rsidP="001E4E51">
      <w:pPr>
        <w:widowControl w:val="0"/>
        <w:ind w:firstLine="720"/>
        <w:jc w:val="both"/>
        <w:textAlignment w:val="baseline"/>
        <w:rPr>
          <w:b/>
          <w:lang w:eastAsia="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2950"/>
      </w:tblGrid>
      <w:tr w:rsidR="00662541" w:rsidRPr="00662541" w14:paraId="34453E65" w14:textId="77777777" w:rsidTr="00094D9A">
        <w:trPr>
          <w:trHeight w:val="332"/>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4D64EF82" w14:textId="090D199A" w:rsidR="001E4E51" w:rsidRPr="00662541" w:rsidRDefault="00674EB9" w:rsidP="00094D9A">
            <w:pPr>
              <w:widowControl w:val="0"/>
              <w:ind w:left="34" w:firstLine="720"/>
              <w:jc w:val="both"/>
              <w:textAlignment w:val="baseline"/>
              <w:rPr>
                <w:b/>
                <w:lang w:eastAsia="lt-LT"/>
              </w:rPr>
            </w:pPr>
            <w:r>
              <w:rPr>
                <w:b/>
                <w:lang w:eastAsia="lt-LT"/>
              </w:rPr>
              <w:t>8</w:t>
            </w:r>
            <w:r w:rsidR="001E4E51" w:rsidRPr="00662541">
              <w:rPr>
                <w:b/>
                <w:lang w:eastAsia="lt-LT"/>
              </w:rPr>
              <w:t>.1.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662541" w:rsidRPr="00662541" w14:paraId="0BACA85C" w14:textId="77777777" w:rsidTr="00094D9A">
        <w:trPr>
          <w:trHeight w:val="564"/>
        </w:trPr>
        <w:tc>
          <w:tcPr>
            <w:tcW w:w="1680" w:type="dxa"/>
            <w:tcBorders>
              <w:top w:val="single" w:sz="4" w:space="0" w:color="auto"/>
              <w:left w:val="single" w:sz="4" w:space="0" w:color="auto"/>
              <w:bottom w:val="single" w:sz="4" w:space="0" w:color="auto"/>
              <w:right w:val="single" w:sz="4" w:space="0" w:color="auto"/>
            </w:tcBorders>
            <w:vAlign w:val="center"/>
            <w:hideMark/>
          </w:tcPr>
          <w:p w14:paraId="5F777F4F" w14:textId="77777777" w:rsidR="001E4E51" w:rsidRPr="00662541" w:rsidRDefault="001E4E51" w:rsidP="00094D9A">
            <w:pPr>
              <w:widowControl w:val="0"/>
              <w:ind w:left="34" w:firstLine="62"/>
              <w:jc w:val="both"/>
              <w:textAlignment w:val="baseline"/>
              <w:rPr>
                <w:lang w:eastAsia="lt-LT"/>
              </w:rPr>
            </w:pPr>
            <w:r w:rsidRPr="00662541">
              <w:rPr>
                <w:sz w:val="36"/>
                <w:szCs w:val="36"/>
              </w:rPr>
              <w:t>□</w:t>
            </w:r>
            <w:r w:rsidRPr="00662541">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14:paraId="065BD2A5" w14:textId="77777777" w:rsidR="001E4E51" w:rsidRPr="00662541" w:rsidRDefault="001E4E51" w:rsidP="00094D9A">
            <w:pPr>
              <w:widowControl w:val="0"/>
              <w:ind w:left="34" w:firstLine="720"/>
              <w:jc w:val="both"/>
              <w:textAlignment w:val="baseline"/>
              <w:rPr>
                <w:lang w:eastAsia="lt-LT"/>
              </w:rPr>
            </w:pPr>
            <w:r w:rsidRPr="00662541">
              <w:rPr>
                <w:lang w:eastAsia="lt-LT"/>
              </w:rPr>
              <w:t>Jei taip, pateikti išsamų aprašymą (nurodyti susijusią finansinę priemonę, nuorodų numerius, datas, prašytas sumas, suteiktas sumas ir kita)</w:t>
            </w:r>
          </w:p>
        </w:tc>
      </w:tr>
      <w:tr w:rsidR="00662541" w:rsidRPr="00662541" w14:paraId="5E666ADC" w14:textId="77777777" w:rsidTr="00094D9A">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14:paraId="79C38F89" w14:textId="77777777" w:rsidR="001E4E51" w:rsidRPr="00662541" w:rsidRDefault="001E4E51" w:rsidP="00094D9A">
            <w:pPr>
              <w:widowControl w:val="0"/>
              <w:ind w:left="34" w:firstLine="62"/>
              <w:jc w:val="both"/>
              <w:textAlignment w:val="baseline"/>
              <w:rPr>
                <w:lang w:eastAsia="lt-LT"/>
              </w:rPr>
            </w:pPr>
            <w:r w:rsidRPr="00662541">
              <w:rPr>
                <w:sz w:val="36"/>
                <w:szCs w:val="36"/>
              </w:rPr>
              <w:t>□</w:t>
            </w:r>
            <w:r w:rsidRPr="00662541">
              <w:rPr>
                <w:lang w:eastAsia="lt-LT"/>
              </w:rPr>
              <w:t>Ne</w:t>
            </w:r>
          </w:p>
        </w:tc>
      </w:tr>
      <w:tr w:rsidR="00662541" w:rsidRPr="00662541" w14:paraId="1CB900E3" w14:textId="77777777" w:rsidTr="00094D9A">
        <w:trPr>
          <w:trHeight w:val="332"/>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1A1E6FF0" w14:textId="370A4E63" w:rsidR="001E4E51" w:rsidRPr="00662541" w:rsidRDefault="00674EB9" w:rsidP="00094D9A">
            <w:pPr>
              <w:widowControl w:val="0"/>
              <w:ind w:left="34" w:firstLine="720"/>
              <w:jc w:val="both"/>
              <w:textAlignment w:val="baseline"/>
              <w:rPr>
                <w:b/>
                <w:lang w:eastAsia="lt-LT"/>
              </w:rPr>
            </w:pPr>
            <w:r>
              <w:rPr>
                <w:b/>
                <w:lang w:eastAsia="lt-LT"/>
              </w:rPr>
              <w:t>8</w:t>
            </w:r>
            <w:r w:rsidR="001E4E51" w:rsidRPr="00662541">
              <w:rPr>
                <w:b/>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662541" w:rsidRPr="00662541" w14:paraId="04E678A5" w14:textId="77777777" w:rsidTr="00094D9A">
        <w:trPr>
          <w:trHeight w:val="465"/>
        </w:trPr>
        <w:tc>
          <w:tcPr>
            <w:tcW w:w="1680" w:type="dxa"/>
            <w:tcBorders>
              <w:top w:val="single" w:sz="4" w:space="0" w:color="auto"/>
              <w:left w:val="single" w:sz="4" w:space="0" w:color="auto"/>
              <w:bottom w:val="single" w:sz="4" w:space="0" w:color="auto"/>
              <w:right w:val="single" w:sz="4" w:space="0" w:color="auto"/>
            </w:tcBorders>
            <w:vAlign w:val="center"/>
            <w:hideMark/>
          </w:tcPr>
          <w:p w14:paraId="0063CEDF" w14:textId="77777777" w:rsidR="001E4E51" w:rsidRPr="00662541" w:rsidRDefault="001E4E51" w:rsidP="00094D9A">
            <w:pPr>
              <w:widowControl w:val="0"/>
              <w:ind w:left="34" w:firstLine="62"/>
              <w:jc w:val="both"/>
              <w:textAlignment w:val="baseline"/>
              <w:rPr>
                <w:lang w:eastAsia="lt-LT"/>
              </w:rPr>
            </w:pPr>
            <w:r w:rsidRPr="00662541">
              <w:rPr>
                <w:sz w:val="36"/>
                <w:szCs w:val="36"/>
              </w:rPr>
              <w:t>□</w:t>
            </w:r>
            <w:r w:rsidRPr="00662541">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14:paraId="100402A7" w14:textId="77777777" w:rsidR="001E4E51" w:rsidRPr="00662541" w:rsidRDefault="001E4E51" w:rsidP="00094D9A">
            <w:pPr>
              <w:widowControl w:val="0"/>
              <w:ind w:left="34" w:firstLine="720"/>
              <w:jc w:val="both"/>
              <w:textAlignment w:val="baseline"/>
              <w:rPr>
                <w:lang w:eastAsia="lt-LT"/>
              </w:rPr>
            </w:pPr>
            <w:r w:rsidRPr="00662541">
              <w:rPr>
                <w:lang w:eastAsia="lt-LT"/>
              </w:rPr>
              <w:t xml:space="preserve">Jei taip, prašom išsamiai aprašyti (nurodyti tikslius duomenis, nuorodų numerius, datas, prašytas sumas, gautas sumas ir kita) </w:t>
            </w:r>
          </w:p>
        </w:tc>
      </w:tr>
      <w:tr w:rsidR="00662541" w:rsidRPr="00662541" w14:paraId="0DC80F92" w14:textId="77777777" w:rsidTr="00094D9A">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14:paraId="18AF07B9" w14:textId="77777777" w:rsidR="001E4E51" w:rsidRPr="00662541" w:rsidRDefault="001E4E51" w:rsidP="00094D9A">
            <w:pPr>
              <w:widowControl w:val="0"/>
              <w:ind w:left="34" w:firstLine="62"/>
              <w:jc w:val="both"/>
              <w:textAlignment w:val="baseline"/>
              <w:rPr>
                <w:lang w:eastAsia="lt-LT"/>
              </w:rPr>
            </w:pPr>
            <w:r w:rsidRPr="00662541">
              <w:rPr>
                <w:sz w:val="36"/>
                <w:szCs w:val="36"/>
              </w:rPr>
              <w:t>□</w:t>
            </w:r>
            <w:r w:rsidRPr="00662541">
              <w:rPr>
                <w:lang w:eastAsia="lt-LT"/>
              </w:rPr>
              <w:t>Ne</w:t>
            </w:r>
          </w:p>
        </w:tc>
      </w:tr>
      <w:tr w:rsidR="00662541" w:rsidRPr="00662541" w14:paraId="4E6F90ED" w14:textId="77777777" w:rsidTr="00094D9A">
        <w:trPr>
          <w:trHeight w:val="746"/>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4F0A0506" w14:textId="12CAD991" w:rsidR="001E4E51" w:rsidRPr="00662541" w:rsidRDefault="00674EB9" w:rsidP="00094D9A">
            <w:pPr>
              <w:widowControl w:val="0"/>
              <w:ind w:left="34" w:firstLine="720"/>
              <w:jc w:val="both"/>
              <w:textAlignment w:val="baseline"/>
              <w:rPr>
                <w:b/>
                <w:lang w:eastAsia="lt-LT"/>
              </w:rPr>
            </w:pPr>
            <w:r>
              <w:rPr>
                <w:b/>
                <w:lang w:eastAsia="lt-LT"/>
              </w:rPr>
              <w:t>8</w:t>
            </w:r>
            <w:r w:rsidR="001E4E51" w:rsidRPr="00662541">
              <w:rPr>
                <w:b/>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662541" w:rsidRPr="00662541" w14:paraId="42382EEB" w14:textId="77777777" w:rsidTr="00094D9A">
        <w:trPr>
          <w:trHeight w:val="603"/>
        </w:trPr>
        <w:tc>
          <w:tcPr>
            <w:tcW w:w="1680" w:type="dxa"/>
            <w:tcBorders>
              <w:top w:val="single" w:sz="4" w:space="0" w:color="auto"/>
              <w:left w:val="single" w:sz="4" w:space="0" w:color="auto"/>
              <w:bottom w:val="single" w:sz="4" w:space="0" w:color="auto"/>
              <w:right w:val="single" w:sz="4" w:space="0" w:color="auto"/>
            </w:tcBorders>
            <w:vAlign w:val="center"/>
            <w:hideMark/>
          </w:tcPr>
          <w:p w14:paraId="2917A6AC" w14:textId="77777777" w:rsidR="001E4E51" w:rsidRPr="00662541" w:rsidRDefault="001E4E51" w:rsidP="00094D9A">
            <w:pPr>
              <w:widowControl w:val="0"/>
              <w:ind w:left="34" w:firstLine="62"/>
              <w:jc w:val="both"/>
              <w:textAlignment w:val="baseline"/>
              <w:rPr>
                <w:lang w:eastAsia="lt-LT"/>
              </w:rPr>
            </w:pPr>
            <w:r w:rsidRPr="00662541">
              <w:rPr>
                <w:sz w:val="36"/>
                <w:szCs w:val="36"/>
              </w:rPr>
              <w:t>□</w:t>
            </w:r>
            <w:r w:rsidRPr="00662541">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14:paraId="0B61CE68" w14:textId="77777777" w:rsidR="001E4E51" w:rsidRPr="00662541" w:rsidRDefault="001E4E51" w:rsidP="00094D9A">
            <w:pPr>
              <w:widowControl w:val="0"/>
              <w:ind w:left="34" w:firstLine="720"/>
              <w:jc w:val="both"/>
              <w:textAlignment w:val="baseline"/>
              <w:rPr>
                <w:lang w:eastAsia="lt-LT"/>
              </w:rPr>
            </w:pPr>
            <w:r w:rsidRPr="00662541">
              <w:rPr>
                <w:lang w:eastAsia="lt-LT"/>
              </w:rPr>
              <w:t>Jei taip, pateikti išsamų aprašymą (nurodyti susijusią finansinę priemonę, nuorodų numerius, datas, prašytas sumas, suteiktas sumas ir kita)</w:t>
            </w:r>
          </w:p>
        </w:tc>
      </w:tr>
      <w:tr w:rsidR="00662541" w:rsidRPr="00662541" w14:paraId="66B344D7" w14:textId="77777777" w:rsidTr="00094D9A">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14:paraId="006CBDA0" w14:textId="77777777" w:rsidR="001E4E51" w:rsidRPr="00662541" w:rsidRDefault="001E4E51" w:rsidP="00094D9A">
            <w:pPr>
              <w:widowControl w:val="0"/>
              <w:ind w:left="34" w:firstLine="62"/>
              <w:jc w:val="both"/>
              <w:textAlignment w:val="baseline"/>
              <w:rPr>
                <w:lang w:eastAsia="lt-LT"/>
              </w:rPr>
            </w:pPr>
            <w:r w:rsidRPr="00662541">
              <w:rPr>
                <w:sz w:val="36"/>
                <w:szCs w:val="36"/>
              </w:rPr>
              <w:t>□</w:t>
            </w:r>
            <w:r w:rsidRPr="00662541">
              <w:rPr>
                <w:lang w:eastAsia="lt-LT"/>
              </w:rPr>
              <w:t>Ne</w:t>
            </w:r>
          </w:p>
        </w:tc>
      </w:tr>
    </w:tbl>
    <w:p w14:paraId="0664E246" w14:textId="77777777" w:rsidR="001E4E51" w:rsidRDefault="001E4E51" w:rsidP="001E4E51">
      <w:pPr>
        <w:tabs>
          <w:tab w:val="left" w:pos="7952"/>
        </w:tabs>
        <w:ind w:firstLine="7952"/>
        <w:jc w:val="both"/>
        <w:rPr>
          <w:rFonts w:eastAsia="Calibri"/>
          <w:b/>
        </w:rPr>
      </w:pPr>
    </w:p>
    <w:p w14:paraId="6749412A" w14:textId="77777777" w:rsidR="001E4E51" w:rsidRDefault="001E4E51" w:rsidP="001E4E51">
      <w:pPr>
        <w:spacing w:line="276" w:lineRule="auto"/>
        <w:ind w:firstLine="720"/>
        <w:jc w:val="both"/>
        <w:rPr>
          <w:rFonts w:ascii="Calibri" w:eastAsia="Calibri" w:hAnsi="Calibri"/>
          <w:sz w:val="22"/>
        </w:rPr>
      </w:pPr>
      <w:r>
        <w:rPr>
          <w:b/>
          <w:lang w:eastAsia="lt-LT"/>
        </w:rPr>
        <w:t>Prie paraiškos gali būti pridedami kiti dokumentai, patvirtinantys ar pagrindžiantys paraiškoje pateiktą informaciją.</w:t>
      </w:r>
    </w:p>
    <w:p w14:paraId="0055C8C5" w14:textId="77777777" w:rsidR="001E4E51" w:rsidRDefault="001E4E51" w:rsidP="001E4E51">
      <w:pPr>
        <w:ind w:firstLine="720"/>
        <w:jc w:val="both"/>
        <w:rPr>
          <w:sz w:val="18"/>
          <w:szCs w:val="18"/>
        </w:rPr>
      </w:pPr>
    </w:p>
    <w:p w14:paraId="7603DF3E" w14:textId="77777777" w:rsidR="001E4E51" w:rsidRDefault="001E4E51" w:rsidP="001E4E51">
      <w:pPr>
        <w:spacing w:line="276" w:lineRule="auto"/>
        <w:ind w:firstLine="720"/>
        <w:jc w:val="both"/>
        <w:rPr>
          <w:lang w:eastAsia="lt-LT"/>
        </w:rPr>
      </w:pPr>
      <w:r>
        <w:rPr>
          <w:lang w:eastAsia="lt-LT"/>
        </w:rPr>
        <w:t>_____________________                                              _________________                                            ___________________________</w:t>
      </w:r>
    </w:p>
    <w:p w14:paraId="0D9837C7" w14:textId="77777777" w:rsidR="001E4E51" w:rsidRDefault="001E4E51" w:rsidP="001E4E51">
      <w:pPr>
        <w:tabs>
          <w:tab w:val="left" w:pos="4820"/>
          <w:tab w:val="left" w:pos="9072"/>
        </w:tabs>
        <w:spacing w:line="276" w:lineRule="auto"/>
        <w:ind w:firstLine="1030"/>
        <w:jc w:val="both"/>
        <w:rPr>
          <w:lang w:eastAsia="lt-LT"/>
        </w:rPr>
      </w:pPr>
      <w:r>
        <w:rPr>
          <w:lang w:eastAsia="lt-LT"/>
        </w:rPr>
        <w:t>(vadovo pareigos)</w:t>
      </w:r>
      <w:r>
        <w:rPr>
          <w:lang w:eastAsia="lt-LT"/>
        </w:rPr>
        <w:tab/>
        <w:t xml:space="preserve">                              (parašas)</w:t>
      </w:r>
      <w:r>
        <w:rPr>
          <w:lang w:eastAsia="lt-LT"/>
        </w:rPr>
        <w:tab/>
        <w:t xml:space="preserve">                                          (vardas ir pavardė)</w:t>
      </w:r>
    </w:p>
    <w:p w14:paraId="23A07E86" w14:textId="77777777" w:rsidR="001E4E51" w:rsidRDefault="001E4E51" w:rsidP="001E4E51">
      <w:pPr>
        <w:jc w:val="center"/>
      </w:pPr>
    </w:p>
    <w:p w14:paraId="151F1DF1" w14:textId="5842B197" w:rsidR="00914D37" w:rsidRDefault="00914D37" w:rsidP="00CE32A6">
      <w:pPr>
        <w:tabs>
          <w:tab w:val="center" w:pos="4153"/>
          <w:tab w:val="right" w:pos="8306"/>
        </w:tabs>
        <w:jc w:val="both"/>
        <w:rPr>
          <w:rFonts w:eastAsia="Calibri"/>
        </w:rPr>
      </w:pPr>
    </w:p>
    <w:sectPr w:rsidR="00914D37" w:rsidSect="00633F80">
      <w:pgSz w:w="16838" w:h="11906" w:orient="landscape" w:code="9"/>
      <w:pgMar w:top="1701"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3E28E" w14:textId="77777777" w:rsidR="001138B8" w:rsidRDefault="001138B8">
      <w:pPr>
        <w:ind w:firstLine="720"/>
        <w:jc w:val="both"/>
      </w:pPr>
      <w:r>
        <w:separator/>
      </w:r>
    </w:p>
  </w:endnote>
  <w:endnote w:type="continuationSeparator" w:id="0">
    <w:p w14:paraId="5073CA2B" w14:textId="77777777" w:rsidR="001138B8" w:rsidRDefault="001138B8">
      <w:pPr>
        <w:ind w:firstLine="720"/>
        <w:jc w:val="both"/>
      </w:pPr>
      <w:r>
        <w:continuationSeparator/>
      </w:r>
    </w:p>
  </w:endnote>
  <w:endnote w:type="continuationNotice" w:id="1">
    <w:p w14:paraId="2D5C61E0" w14:textId="77777777" w:rsidR="001138B8" w:rsidRDefault="00113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ngsanaUPC">
    <w:charset w:val="DE"/>
    <w:family w:val="roman"/>
    <w:pitch w:val="variable"/>
    <w:sig w:usb0="81000003" w:usb1="00000000" w:usb2="00000000" w:usb3="00000000" w:csb0="00010001" w:csb1="00000000"/>
  </w:font>
  <w:font w:name="EYInterstate">
    <w:altName w:val="Arial"/>
    <w:panose1 w:val="00000000000000000000"/>
    <w:charset w:val="00"/>
    <w:family w:val="swiss"/>
    <w:notTrueType/>
    <w:pitch w:val="default"/>
    <w:sig w:usb0="00000001"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66ED" w14:textId="77777777" w:rsidR="00914D37" w:rsidRDefault="00633F80">
    <w:pPr>
      <w:framePr w:wrap="auto" w:vAnchor="text" w:hAnchor="margin" w:xAlign="center" w:y="1"/>
      <w:tabs>
        <w:tab w:val="center" w:pos="4153"/>
        <w:tab w:val="right" w:pos="8306"/>
      </w:tabs>
      <w:ind w:firstLine="720"/>
      <w:jc w:val="both"/>
    </w:pPr>
    <w:r>
      <w:fldChar w:fldCharType="begin"/>
    </w:r>
    <w:r>
      <w:instrText xml:space="preserve">PAGE  </w:instrText>
    </w:r>
    <w:r>
      <w:fldChar w:fldCharType="separate"/>
    </w:r>
    <w:r>
      <w:t>1</w:t>
    </w:r>
    <w:r>
      <w:fldChar w:fldCharType="end"/>
    </w:r>
  </w:p>
  <w:p w14:paraId="759B706E" w14:textId="77777777" w:rsidR="00914D37" w:rsidRDefault="00914D37">
    <w:pPr>
      <w:tabs>
        <w:tab w:val="center" w:pos="4153"/>
        <w:tab w:val="right" w:pos="8306"/>
      </w:tabs>
      <w:ind w:firstLine="72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4DE6" w14:textId="77777777" w:rsidR="00914D37" w:rsidRDefault="00914D37">
    <w:pPr>
      <w:tabs>
        <w:tab w:val="center" w:pos="4153"/>
        <w:tab w:val="right" w:pos="8306"/>
      </w:tabs>
      <w:ind w:firstLine="72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1E79" w14:textId="77777777" w:rsidR="00914D37" w:rsidRDefault="00914D37">
    <w:pPr>
      <w:tabs>
        <w:tab w:val="center" w:pos="4153"/>
        <w:tab w:val="right" w:pos="8306"/>
      </w:tabs>
      <w:ind w:firstLine="720"/>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51370" w14:textId="77777777" w:rsidR="001138B8" w:rsidRDefault="001138B8">
      <w:pPr>
        <w:ind w:firstLine="720"/>
        <w:jc w:val="both"/>
      </w:pPr>
      <w:r>
        <w:separator/>
      </w:r>
    </w:p>
  </w:footnote>
  <w:footnote w:type="continuationSeparator" w:id="0">
    <w:p w14:paraId="67CF0054" w14:textId="77777777" w:rsidR="001138B8" w:rsidRDefault="001138B8">
      <w:pPr>
        <w:ind w:firstLine="720"/>
        <w:jc w:val="both"/>
      </w:pPr>
      <w:r>
        <w:continuationSeparator/>
      </w:r>
    </w:p>
  </w:footnote>
  <w:footnote w:type="continuationNotice" w:id="1">
    <w:p w14:paraId="0F39FC54" w14:textId="77777777" w:rsidR="001138B8" w:rsidRDefault="001138B8"/>
  </w:footnote>
  <w:footnote w:id="2">
    <w:p w14:paraId="71B232DD" w14:textId="7D062B80" w:rsidR="00821BB3" w:rsidRPr="00DE1F2E" w:rsidRDefault="00821BB3" w:rsidP="00DE1F2E">
      <w:pPr>
        <w:pStyle w:val="FootnoteText"/>
        <w:jc w:val="both"/>
        <w:rPr>
          <w:rFonts w:ascii="Times New Roman" w:hAnsi="Times New Roman" w:cs="Times New Roman"/>
        </w:rPr>
      </w:pPr>
      <w:r w:rsidRPr="00DE1F2E">
        <w:rPr>
          <w:rStyle w:val="FootnoteReference"/>
          <w:rFonts w:ascii="Times New Roman" w:hAnsi="Times New Roman" w:cs="Times New Roman"/>
        </w:rPr>
        <w:footnoteRef/>
      </w:r>
      <w:r w:rsidRPr="00DE1F2E">
        <w:rPr>
          <w:rFonts w:ascii="Times New Roman" w:hAnsi="Times New Roman" w:cs="Times New Roman"/>
        </w:rPr>
        <w:t xml:space="preserve"> Skaitmenin</w:t>
      </w:r>
      <w:r w:rsidR="006B5D09" w:rsidRPr="00DE1F2E">
        <w:rPr>
          <w:rFonts w:ascii="Times New Roman" w:hAnsi="Times New Roman" w:cs="Times New Roman"/>
        </w:rPr>
        <w:t>ių</w:t>
      </w:r>
      <w:r w:rsidRPr="00DE1F2E">
        <w:rPr>
          <w:rFonts w:ascii="Times New Roman" w:hAnsi="Times New Roman" w:cs="Times New Roman"/>
        </w:rPr>
        <w:t xml:space="preserve"> technologij</w:t>
      </w:r>
      <w:r w:rsidR="006B5D09" w:rsidRPr="00DE1F2E">
        <w:rPr>
          <w:rFonts w:ascii="Times New Roman" w:hAnsi="Times New Roman" w:cs="Times New Roman"/>
        </w:rPr>
        <w:t>ų</w:t>
      </w:r>
      <w:r w:rsidRPr="00DE1F2E">
        <w:rPr>
          <w:rFonts w:ascii="Times New Roman" w:hAnsi="Times New Roman" w:cs="Times New Roman"/>
        </w:rPr>
        <w:t xml:space="preserve"> ir sprendim</w:t>
      </w:r>
      <w:r w:rsidR="006B5D09" w:rsidRPr="00DE1F2E">
        <w:rPr>
          <w:rFonts w:ascii="Times New Roman" w:hAnsi="Times New Roman" w:cs="Times New Roman"/>
        </w:rPr>
        <w:t>ų pavyzdžiai (nebaigtinis sąrašas): 5G, daiktų internet</w:t>
      </w:r>
      <w:r w:rsidR="00FA63AD">
        <w:rPr>
          <w:rFonts w:ascii="Times New Roman" w:hAnsi="Times New Roman" w:cs="Times New Roman"/>
        </w:rPr>
        <w:t>o sistemos</w:t>
      </w:r>
      <w:r w:rsidR="006B5D09" w:rsidRPr="00DE1F2E">
        <w:rPr>
          <w:rFonts w:ascii="Times New Roman" w:hAnsi="Times New Roman" w:cs="Times New Roman"/>
        </w:rPr>
        <w:t>, dirbtinis intelektas, robotik</w:t>
      </w:r>
      <w:r w:rsidR="00FA63AD">
        <w:rPr>
          <w:rFonts w:ascii="Times New Roman" w:hAnsi="Times New Roman" w:cs="Times New Roman"/>
        </w:rPr>
        <w:t>os technologija</w:t>
      </w:r>
      <w:r w:rsidR="006B5D09" w:rsidRPr="00DE1F2E">
        <w:rPr>
          <w:rFonts w:ascii="Times New Roman" w:hAnsi="Times New Roman" w:cs="Times New Roman"/>
        </w:rPr>
        <w:t xml:space="preserve">, virtuali ar papildytoji realybė, debesija, 3D spausdinimas, </w:t>
      </w:r>
      <w:r w:rsidR="00FA63AD">
        <w:rPr>
          <w:rFonts w:ascii="Times New Roman" w:hAnsi="Times New Roman" w:cs="Times New Roman"/>
        </w:rPr>
        <w:t>operatyvaus gamybos valdymo sistemos, skaitmeninės inžinerijos sprendimai, integracijos sprendimai, integruotos skaitmeninimo technologijos, arbo vietų skaitmeninimo sprendimai ir pan.</w:t>
      </w:r>
    </w:p>
  </w:footnote>
  <w:footnote w:id="3">
    <w:p w14:paraId="22CF98A6" w14:textId="77777777" w:rsidR="00085C9D" w:rsidRPr="00554650" w:rsidRDefault="00085C9D" w:rsidP="00085C9D">
      <w:pPr>
        <w:pStyle w:val="FootnoteText"/>
        <w:rPr>
          <w:rFonts w:ascii="Times New Roman" w:hAnsi="Times New Roman" w:cs="Times New Roman"/>
          <w:i/>
        </w:rPr>
      </w:pPr>
      <w:r w:rsidRPr="00554650">
        <w:rPr>
          <w:rStyle w:val="FootnoteReference"/>
          <w:rFonts w:ascii="Times New Roman" w:hAnsi="Times New Roman" w:cs="Times New Roman"/>
        </w:rPr>
        <w:footnoteRef/>
      </w:r>
      <w:r w:rsidRPr="00554650">
        <w:rPr>
          <w:rFonts w:ascii="Times New Roman" w:hAnsi="Times New Roman" w:cs="Times New Roman"/>
        </w:rPr>
        <w:t xml:space="preserve"> </w:t>
      </w:r>
      <w:r w:rsidRPr="00554650">
        <w:rPr>
          <w:rFonts w:ascii="Times New Roman" w:hAnsi="Times New Roman" w:cs="Times New Roman"/>
          <w:i/>
        </w:rPr>
        <w:t xml:space="preserve">Informacinių sistemų kūrimo ir (arba) </w:t>
      </w:r>
      <w:r w:rsidRPr="00554650">
        <w:rPr>
          <w:rFonts w:ascii="Times New Roman" w:hAnsi="Times New Roman" w:cs="Times New Roman"/>
          <w:i/>
          <w:u w:val="single"/>
        </w:rPr>
        <w:t>diegimo</w:t>
      </w:r>
      <w:r w:rsidRPr="00554650">
        <w:rPr>
          <w:rFonts w:ascii="Times New Roman" w:hAnsi="Times New Roman" w:cs="Times New Roman"/>
          <w:i/>
        </w:rPr>
        <w:t xml:space="preserve"> techninė priežiūra – tai ekspertinė informacinių sistemų kūrėjo ar diegėjo veiksmų bei sukurtų produktų ar rezultatų priežiūra ir įvertinimas, kuriuos vykdo pats užsakovas arba tam tikslui samdo paslaugų teikėją, atstovaujantį užsakovo interesams.</w:t>
      </w:r>
    </w:p>
  </w:footnote>
  <w:footnote w:id="4">
    <w:p w14:paraId="009FED3D" w14:textId="77777777" w:rsidR="001B3B32" w:rsidRPr="00A16225" w:rsidRDefault="001B3B32" w:rsidP="001B3B32">
      <w:pPr>
        <w:pStyle w:val="FootnoteText"/>
        <w:rPr>
          <w:rFonts w:ascii="Times New Roman" w:hAnsi="Times New Roman" w:cs="Times New Roman"/>
          <w:sz w:val="16"/>
          <w:szCs w:val="16"/>
        </w:rPr>
      </w:pPr>
      <w:r w:rsidRPr="00A16225">
        <w:rPr>
          <w:rStyle w:val="FootnoteReference"/>
          <w:rFonts w:ascii="Times New Roman" w:hAnsi="Times New Roman" w:cs="Times New Roman"/>
          <w:sz w:val="16"/>
          <w:szCs w:val="16"/>
        </w:rPr>
        <w:footnoteRef/>
      </w:r>
      <w:r w:rsidRPr="00A16225">
        <w:rPr>
          <w:rFonts w:ascii="Times New Roman" w:hAnsi="Times New Roman" w:cs="Times New Roman"/>
          <w:sz w:val="16"/>
          <w:szCs w:val="16"/>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p>
  </w:footnote>
  <w:footnote w:id="5">
    <w:p w14:paraId="125CEEC5" w14:textId="22789EC1" w:rsidR="001B3B32" w:rsidRPr="00A16225" w:rsidRDefault="001B3B32" w:rsidP="001B3B32">
      <w:pPr>
        <w:pStyle w:val="FootnoteText"/>
        <w:rPr>
          <w:rFonts w:ascii="Times New Roman" w:hAnsi="Times New Roman" w:cs="Times New Roman"/>
          <w:sz w:val="16"/>
          <w:szCs w:val="16"/>
        </w:rPr>
      </w:pPr>
      <w:r w:rsidRPr="00A16225">
        <w:rPr>
          <w:rStyle w:val="FootnoteReference"/>
          <w:rFonts w:ascii="Times New Roman" w:hAnsi="Times New Roman" w:cs="Times New Roman"/>
          <w:sz w:val="16"/>
          <w:szCs w:val="16"/>
        </w:rPr>
        <w:footnoteRef/>
      </w:r>
      <w:r w:rsidRPr="00A16225">
        <w:rPr>
          <w:rFonts w:ascii="Times New Roman" w:hAnsi="Times New Roman" w:cs="Times New Roman"/>
          <w:sz w:val="16"/>
          <w:szCs w:val="16"/>
        </w:rPr>
        <w:t xml:space="preserve"> </w:t>
      </w:r>
      <w:r w:rsidRPr="00A16225">
        <w:rPr>
          <w:rFonts w:ascii="Times New Roman" w:eastAsia="Calibri" w:hAnsi="Times New Roman" w:cs="Times New Roman"/>
          <w:sz w:val="16"/>
          <w:szCs w:val="16"/>
        </w:rPr>
        <w:t xml:space="preserve">Atokiausi regionai apibrėžti </w:t>
      </w:r>
      <w:r w:rsidR="00766F79" w:rsidRPr="00A16225">
        <w:rPr>
          <w:rFonts w:ascii="Times New Roman" w:eastAsia="Calibri" w:hAnsi="Times New Roman" w:cs="Times New Roman"/>
          <w:sz w:val="16"/>
          <w:szCs w:val="16"/>
        </w:rPr>
        <w:t>Bendrojo bendrosios išimties reglamento</w:t>
      </w:r>
      <w:r w:rsidRPr="00A16225">
        <w:rPr>
          <w:rFonts w:ascii="Times New Roman" w:eastAsia="Calibri" w:hAnsi="Times New Roman" w:cs="Times New Roman"/>
          <w:sz w:val="16"/>
          <w:szCs w:val="16"/>
        </w:rPr>
        <w:t>2 straipsnio 12 punkte.</w:t>
      </w:r>
    </w:p>
  </w:footnote>
  <w:footnote w:id="6">
    <w:p w14:paraId="1240A91F" w14:textId="77777777" w:rsidR="001B3B32" w:rsidRPr="00A16225" w:rsidRDefault="001B3B32" w:rsidP="001B3B32">
      <w:pPr>
        <w:pStyle w:val="FootnoteText"/>
        <w:rPr>
          <w:rFonts w:ascii="Times New Roman" w:hAnsi="Times New Roman" w:cs="Times New Roman"/>
          <w:sz w:val="16"/>
          <w:szCs w:val="16"/>
        </w:rPr>
      </w:pPr>
      <w:r w:rsidRPr="00A16225">
        <w:rPr>
          <w:rStyle w:val="FootnoteReference"/>
          <w:rFonts w:ascii="Times New Roman" w:hAnsi="Times New Roman" w:cs="Times New Roman"/>
          <w:sz w:val="16"/>
          <w:szCs w:val="16"/>
        </w:rPr>
        <w:footnoteRef/>
      </w:r>
      <w:r w:rsidRPr="00A16225">
        <w:rPr>
          <w:rFonts w:ascii="Times New Roman" w:hAnsi="Times New Roman" w:cs="Times New Roman"/>
          <w:sz w:val="16"/>
          <w:szCs w:val="16"/>
        </w:rPr>
        <w:t xml:space="preserve"> 2010 m. gruodžio 10 d. Tarybos sprendimas 2010/787/ES dėl valstybės pagalbos nekonkurencingų anglių kasyklų uždarymui palengvinti (OL L 336, 2010 12 21, p. 24).</w:t>
      </w:r>
    </w:p>
  </w:footnote>
  <w:footnote w:id="7">
    <w:p w14:paraId="55A4BB65" w14:textId="25BF247D" w:rsidR="001B3B32" w:rsidRPr="00A16225" w:rsidRDefault="001B3B32" w:rsidP="001B3B32">
      <w:pPr>
        <w:pStyle w:val="FootnoteText"/>
        <w:rPr>
          <w:rFonts w:ascii="Times New Roman" w:hAnsi="Times New Roman" w:cs="Times New Roman"/>
          <w:sz w:val="16"/>
          <w:szCs w:val="16"/>
        </w:rPr>
      </w:pPr>
      <w:r w:rsidRPr="00A16225">
        <w:rPr>
          <w:rStyle w:val="FootnoteReference"/>
          <w:rFonts w:ascii="Times New Roman" w:hAnsi="Times New Roman" w:cs="Times New Roman"/>
          <w:sz w:val="16"/>
          <w:szCs w:val="16"/>
        </w:rPr>
        <w:footnoteRef/>
      </w:r>
      <w:r w:rsidRPr="00A16225">
        <w:rPr>
          <w:rFonts w:ascii="Times New Roman" w:hAnsi="Times New Roman" w:cs="Times New Roman"/>
          <w:sz w:val="16"/>
          <w:szCs w:val="16"/>
        </w:rPr>
        <w:t xml:space="preserve"> Sunkumus patirian</w:t>
      </w:r>
      <w:r w:rsidR="00ED36A8">
        <w:rPr>
          <w:rFonts w:ascii="Times New Roman" w:hAnsi="Times New Roman" w:cs="Times New Roman"/>
          <w:sz w:val="16"/>
          <w:szCs w:val="16"/>
        </w:rPr>
        <w:t>tis</w:t>
      </w:r>
      <w:r w:rsidRPr="00A16225">
        <w:rPr>
          <w:rFonts w:ascii="Times New Roman" w:hAnsi="Times New Roman" w:cs="Times New Roman"/>
          <w:sz w:val="16"/>
          <w:szCs w:val="16"/>
        </w:rPr>
        <w:t xml:space="preserve">  </w:t>
      </w:r>
      <w:r w:rsidR="00ED36A8">
        <w:rPr>
          <w:rFonts w:ascii="Times New Roman" w:hAnsi="Times New Roman" w:cs="Times New Roman"/>
          <w:sz w:val="16"/>
          <w:szCs w:val="16"/>
        </w:rPr>
        <w:t xml:space="preserve">įmonė (pareiškėjas, partneris, </w:t>
      </w:r>
      <w:r w:rsidRPr="00A16225">
        <w:rPr>
          <w:rFonts w:ascii="Times New Roman" w:hAnsi="Times New Roman" w:cs="Times New Roman"/>
          <w:sz w:val="16"/>
          <w:szCs w:val="16"/>
        </w:rPr>
        <w:t>ūkio subjektas</w:t>
      </w:r>
      <w:r w:rsidR="00ED36A8">
        <w:rPr>
          <w:rFonts w:ascii="Times New Roman" w:hAnsi="Times New Roman" w:cs="Times New Roman"/>
          <w:sz w:val="16"/>
          <w:szCs w:val="16"/>
        </w:rPr>
        <w:t>)</w:t>
      </w:r>
      <w:r w:rsidRPr="00A16225">
        <w:rPr>
          <w:rFonts w:ascii="Times New Roman" w:hAnsi="Times New Roman" w:cs="Times New Roman"/>
          <w:sz w:val="16"/>
          <w:szCs w:val="16"/>
        </w:rPr>
        <w:t xml:space="preserve"> apibrėžtas </w:t>
      </w:r>
      <w:r w:rsidR="00F66275" w:rsidRPr="00A16225">
        <w:rPr>
          <w:rFonts w:ascii="Times New Roman" w:eastAsia="Calibri" w:hAnsi="Times New Roman" w:cs="Times New Roman"/>
          <w:sz w:val="16"/>
          <w:szCs w:val="16"/>
        </w:rPr>
        <w:t>Bendrojo bendrosios išimties reglamento</w:t>
      </w:r>
      <w:r w:rsidRPr="00A16225">
        <w:rPr>
          <w:rFonts w:ascii="Times New Roman" w:hAnsi="Times New Roman" w:cs="Times New Roman"/>
          <w:sz w:val="16"/>
          <w:szCs w:val="16"/>
        </w:rPr>
        <w:t xml:space="preserve"> 2 straipsnio 18 punkte.</w:t>
      </w:r>
    </w:p>
  </w:footnote>
  <w:footnote w:id="8">
    <w:p w14:paraId="2BB5F960" w14:textId="77777777" w:rsidR="001B3B32" w:rsidRPr="00F66275" w:rsidRDefault="001B3B32" w:rsidP="001B3B32">
      <w:pPr>
        <w:autoSpaceDE w:val="0"/>
        <w:autoSpaceDN w:val="0"/>
        <w:adjustRightInd w:val="0"/>
        <w:rPr>
          <w:sz w:val="16"/>
          <w:lang w:eastAsia="ar-SA"/>
        </w:rPr>
      </w:pPr>
      <w:r w:rsidRPr="00F66275">
        <w:rPr>
          <w:rStyle w:val="FootnoteReference"/>
          <w:lang w:val="en-GB" w:eastAsia="ar-SA"/>
        </w:rPr>
        <w:footnoteRef/>
      </w:r>
      <w:r w:rsidRPr="0069116F">
        <w:rPr>
          <w:rStyle w:val="FootnoteReference"/>
          <w:lang w:eastAsia="ar-SA"/>
        </w:rPr>
        <w:t xml:space="preserve"> </w:t>
      </w:r>
      <w:r w:rsidRPr="00F66275">
        <w:rPr>
          <w:sz w:val="16"/>
          <w:lang w:eastAsia="ar-SA"/>
        </w:rPr>
        <w:t>pagalbos suteikimo data – data, kai pagalbos gavėjui pagal Lietuvos Respublikos teisinį režimą suteikiama juridinė teisė gauti pagalbą.</w:t>
      </w:r>
    </w:p>
  </w:footnote>
  <w:footnote w:id="9">
    <w:p w14:paraId="4739AA71" w14:textId="77777777" w:rsidR="00594B65" w:rsidRPr="00F230EE" w:rsidRDefault="00594B65" w:rsidP="00594B65">
      <w:pPr>
        <w:pStyle w:val="FootnoteText"/>
        <w:rPr>
          <w:rFonts w:ascii="Times New Roman" w:hAnsi="Times New Roman" w:cs="Times New Roman"/>
        </w:rPr>
      </w:pPr>
      <w:r w:rsidRPr="00E13831">
        <w:rPr>
          <w:rStyle w:val="FootnoteReference"/>
          <w:rFonts w:ascii="Times New Roman" w:hAnsi="Times New Roman" w:cs="Times New Roman"/>
        </w:rPr>
        <w:footnoteRef/>
      </w:r>
      <w:r w:rsidRPr="00E13831">
        <w:rPr>
          <w:rFonts w:ascii="Times New Roman" w:hAnsi="Times New Roman" w:cs="Times New Roman"/>
        </w:rPr>
        <w:t xml:space="preserve"> Skaitmeninių technologijų ir sprendimų pavyzdžiai (nebaigtinis sąrašas): 5G, daiktų internet</w:t>
      </w:r>
      <w:r>
        <w:rPr>
          <w:rFonts w:ascii="Times New Roman" w:hAnsi="Times New Roman" w:cs="Times New Roman"/>
        </w:rPr>
        <w:t>o sistemos</w:t>
      </w:r>
      <w:r w:rsidRPr="00E13831">
        <w:rPr>
          <w:rFonts w:ascii="Times New Roman" w:hAnsi="Times New Roman" w:cs="Times New Roman"/>
        </w:rPr>
        <w:t xml:space="preserve">, dirbtinis intelektas, </w:t>
      </w:r>
      <w:r w:rsidRPr="00E13831">
        <w:rPr>
          <w:rFonts w:ascii="Times New Roman" w:hAnsi="Times New Roman" w:cs="Times New Roman"/>
        </w:rPr>
        <w:t>robotik</w:t>
      </w:r>
      <w:r>
        <w:rPr>
          <w:rFonts w:ascii="Times New Roman" w:hAnsi="Times New Roman" w:cs="Times New Roman"/>
        </w:rPr>
        <w:t>os technologija</w:t>
      </w:r>
      <w:r w:rsidRPr="00E13831">
        <w:rPr>
          <w:rFonts w:ascii="Times New Roman" w:hAnsi="Times New Roman" w:cs="Times New Roman"/>
        </w:rPr>
        <w:t xml:space="preserve">, virtuali ar papildytoji realybė, debesija, 3D spausdinimas, </w:t>
      </w:r>
      <w:r>
        <w:rPr>
          <w:rFonts w:ascii="Times New Roman" w:hAnsi="Times New Roman" w:cs="Times New Roman"/>
        </w:rPr>
        <w:t>operatyvaus gamybos valdymo sistemos, skaitmeninės inžinerijos sprendimai, integracijos sprendimai, integruotos skaitmeninimo technologijos, arbo vietų skaitmeninimo sprendimai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85FE" w14:textId="77777777" w:rsidR="00914D37" w:rsidRDefault="00914D37">
    <w:pPr>
      <w:tabs>
        <w:tab w:val="center" w:pos="4153"/>
        <w:tab w:val="right" w:pos="8306"/>
      </w:tabs>
      <w:ind w:firstLine="72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DA72" w14:textId="77777777" w:rsidR="00914D37" w:rsidRDefault="00633F80">
    <w:pPr>
      <w:tabs>
        <w:tab w:val="center" w:pos="4153"/>
        <w:tab w:val="right" w:pos="8306"/>
      </w:tabs>
      <w:ind w:firstLine="720"/>
      <w:jc w:val="center"/>
    </w:pPr>
    <w:r>
      <w:fldChar w:fldCharType="begin"/>
    </w:r>
    <w:r>
      <w:instrText xml:space="preserve"> PAGE </w:instrText>
    </w:r>
    <w:r>
      <w:fldChar w:fldCharType="separate"/>
    </w:r>
    <w:r>
      <w:rPr>
        <w:noProof/>
      </w:rPr>
      <w:t>15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4BB6" w14:textId="77777777" w:rsidR="00914D37" w:rsidRDefault="00914D37">
    <w:pPr>
      <w:tabs>
        <w:tab w:val="center" w:pos="4153"/>
        <w:tab w:val="right" w:pos="8306"/>
      </w:tabs>
      <w:ind w:firstLine="720"/>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3147" w14:textId="77777777" w:rsidR="00914D37" w:rsidRDefault="00633F80">
    <w:pPr>
      <w:tabs>
        <w:tab w:val="center" w:pos="4819"/>
        <w:tab w:val="right" w:pos="9638"/>
      </w:tabs>
      <w:ind w:firstLine="720"/>
      <w:jc w:val="center"/>
      <w:rPr>
        <w:rFonts w:ascii="Calibri" w:eastAsia="Calibri" w:hAnsi="Calibri"/>
        <w:sz w:val="22"/>
        <w:szCs w:val="22"/>
      </w:rPr>
    </w:pPr>
    <w:r>
      <w:rPr>
        <w:rFonts w:eastAsia="Calibri"/>
      </w:rPr>
      <w:fldChar w:fldCharType="begin"/>
    </w:r>
    <w:r>
      <w:rPr>
        <w:rFonts w:eastAsia="Calibri"/>
      </w:rPr>
      <w:instrText>PAGE   \* MERGEFORMAT</w:instrText>
    </w:r>
    <w:r>
      <w:rPr>
        <w:rFonts w:eastAsia="Calibri"/>
      </w:rPr>
      <w:fldChar w:fldCharType="separate"/>
    </w:r>
    <w:r>
      <w:rPr>
        <w:rFonts w:eastAsia="Calibri"/>
        <w:noProof/>
      </w:rPr>
      <w:t>6</w:t>
    </w:r>
    <w:r>
      <w:rPr>
        <w:rFonts w:eastAsia="Calibri"/>
      </w:rPr>
      <w:fldChar w:fldCharType="end"/>
    </w:r>
  </w:p>
  <w:p w14:paraId="78D8550B" w14:textId="77777777" w:rsidR="00914D37" w:rsidRDefault="00914D37">
    <w:pPr>
      <w:tabs>
        <w:tab w:val="center" w:pos="4819"/>
        <w:tab w:val="right" w:pos="9638"/>
      </w:tabs>
      <w:ind w:firstLine="720"/>
      <w:jc w:val="both"/>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3EF3" w14:textId="77777777" w:rsidR="00914D37" w:rsidRDefault="00914D37">
    <w:pPr>
      <w:tabs>
        <w:tab w:val="center" w:pos="4153"/>
        <w:tab w:val="right" w:pos="8306"/>
      </w:tabs>
      <w:ind w:firstLine="720"/>
      <w:jc w:val="both"/>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D99"/>
    <w:multiLevelType w:val="hybridMultilevel"/>
    <w:tmpl w:val="315E3E3A"/>
    <w:lvl w:ilvl="0" w:tplc="B6EACC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99D4A2D"/>
    <w:multiLevelType w:val="multilevel"/>
    <w:tmpl w:val="109C8576"/>
    <w:lvl w:ilvl="0">
      <w:start w:val="14"/>
      <w:numFmt w:val="decimal"/>
      <w:lvlText w:val="%1."/>
      <w:lvlJc w:val="left"/>
      <w:pPr>
        <w:ind w:left="1211" w:hanging="360"/>
      </w:pPr>
      <w:rPr>
        <w:rFonts w:eastAsia="Calibri" w:hint="default"/>
      </w:rPr>
    </w:lvl>
    <w:lvl w:ilvl="1">
      <w:start w:val="1"/>
      <w:numFmt w:val="decimal"/>
      <w:isLgl/>
      <w:lvlText w:val="%1.%2."/>
      <w:lvlJc w:val="left"/>
      <w:pPr>
        <w:ind w:left="1691" w:hanging="480"/>
      </w:pPr>
      <w:rPr>
        <w:rFonts w:eastAsia="Calibri" w:hint="default"/>
        <w:i w:val="0"/>
        <w:iCs/>
      </w:rPr>
    </w:lvl>
    <w:lvl w:ilvl="2">
      <w:start w:val="1"/>
      <w:numFmt w:val="decimal"/>
      <w:isLgl/>
      <w:lvlText w:val="%1.%2.%3."/>
      <w:lvlJc w:val="left"/>
      <w:pPr>
        <w:ind w:left="2291" w:hanging="720"/>
      </w:pPr>
      <w:rPr>
        <w:rFonts w:eastAsia="Calibri" w:hint="default"/>
        <w:i/>
      </w:rPr>
    </w:lvl>
    <w:lvl w:ilvl="3">
      <w:start w:val="1"/>
      <w:numFmt w:val="decimal"/>
      <w:isLgl/>
      <w:lvlText w:val="%1.%2.%3.%4."/>
      <w:lvlJc w:val="left"/>
      <w:pPr>
        <w:ind w:left="2651" w:hanging="720"/>
      </w:pPr>
      <w:rPr>
        <w:rFonts w:eastAsia="Calibri" w:hint="default"/>
        <w:i/>
      </w:rPr>
    </w:lvl>
    <w:lvl w:ilvl="4">
      <w:start w:val="1"/>
      <w:numFmt w:val="decimal"/>
      <w:isLgl/>
      <w:lvlText w:val="%1.%2.%3.%4.%5."/>
      <w:lvlJc w:val="left"/>
      <w:pPr>
        <w:ind w:left="3371" w:hanging="1080"/>
      </w:pPr>
      <w:rPr>
        <w:rFonts w:eastAsia="Calibri" w:hint="default"/>
        <w:i/>
      </w:rPr>
    </w:lvl>
    <w:lvl w:ilvl="5">
      <w:start w:val="1"/>
      <w:numFmt w:val="decimal"/>
      <w:isLgl/>
      <w:lvlText w:val="%1.%2.%3.%4.%5.%6."/>
      <w:lvlJc w:val="left"/>
      <w:pPr>
        <w:ind w:left="3731" w:hanging="1080"/>
      </w:pPr>
      <w:rPr>
        <w:rFonts w:eastAsia="Calibri" w:hint="default"/>
        <w:i/>
      </w:rPr>
    </w:lvl>
    <w:lvl w:ilvl="6">
      <w:start w:val="1"/>
      <w:numFmt w:val="decimal"/>
      <w:isLgl/>
      <w:lvlText w:val="%1.%2.%3.%4.%5.%6.%7."/>
      <w:lvlJc w:val="left"/>
      <w:pPr>
        <w:ind w:left="4451" w:hanging="1440"/>
      </w:pPr>
      <w:rPr>
        <w:rFonts w:eastAsia="Calibri" w:hint="default"/>
        <w:i/>
      </w:rPr>
    </w:lvl>
    <w:lvl w:ilvl="7">
      <w:start w:val="1"/>
      <w:numFmt w:val="decimal"/>
      <w:isLgl/>
      <w:lvlText w:val="%1.%2.%3.%4.%5.%6.%7.%8."/>
      <w:lvlJc w:val="left"/>
      <w:pPr>
        <w:ind w:left="4811" w:hanging="1440"/>
      </w:pPr>
      <w:rPr>
        <w:rFonts w:eastAsia="Calibri" w:hint="default"/>
        <w:i/>
      </w:rPr>
    </w:lvl>
    <w:lvl w:ilvl="8">
      <w:start w:val="1"/>
      <w:numFmt w:val="decimal"/>
      <w:isLgl/>
      <w:lvlText w:val="%1.%2.%3.%4.%5.%6.%7.%8.%9."/>
      <w:lvlJc w:val="left"/>
      <w:pPr>
        <w:ind w:left="5531" w:hanging="1800"/>
      </w:pPr>
      <w:rPr>
        <w:rFonts w:eastAsia="Calibri" w:hint="default"/>
        <w:i/>
      </w:rPr>
    </w:lvl>
  </w:abstractNum>
  <w:abstractNum w:abstractNumId="2" w15:restartNumberingAfterBreak="0">
    <w:nsid w:val="2EFA6476"/>
    <w:multiLevelType w:val="hybridMultilevel"/>
    <w:tmpl w:val="2728AC84"/>
    <w:lvl w:ilvl="0" w:tplc="BF6E6DD8">
      <w:start w:val="1"/>
      <w:numFmt w:val="bullet"/>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361B559D"/>
    <w:multiLevelType w:val="multilevel"/>
    <w:tmpl w:val="58F6381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8578E9"/>
    <w:multiLevelType w:val="hybridMultilevel"/>
    <w:tmpl w:val="1AB289E8"/>
    <w:lvl w:ilvl="0" w:tplc="04270001">
      <w:start w:val="1"/>
      <w:numFmt w:val="bullet"/>
      <w:lvlText w:val=""/>
      <w:lvlJc w:val="left"/>
      <w:pPr>
        <w:ind w:left="720" w:hanging="360"/>
      </w:pPr>
      <w:rPr>
        <w:rFonts w:ascii="Symbol" w:hAnsi="Symbol" w:hint="default"/>
      </w:rPr>
    </w:lvl>
    <w:lvl w:ilvl="1" w:tplc="40E0655C">
      <w:start w:val="20"/>
      <w:numFmt w:val="bullet"/>
      <w:lvlText w:val="•"/>
      <w:lvlJc w:val="left"/>
      <w:pPr>
        <w:ind w:left="2715" w:hanging="1635"/>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461F71"/>
    <w:multiLevelType w:val="multilevel"/>
    <w:tmpl w:val="CDDA9D34"/>
    <w:lvl w:ilvl="0">
      <w:start w:val="13"/>
      <w:numFmt w:val="decimal"/>
      <w:lvlText w:val="%1."/>
      <w:lvlJc w:val="left"/>
      <w:pPr>
        <w:ind w:left="1211" w:hanging="360"/>
      </w:pPr>
      <w:rPr>
        <w:rFonts w:eastAsia="Calibri" w:hint="default"/>
      </w:rPr>
    </w:lvl>
    <w:lvl w:ilvl="1">
      <w:start w:val="1"/>
      <w:numFmt w:val="decimal"/>
      <w:isLgl/>
      <w:lvlText w:val="%1.%2."/>
      <w:lvlJc w:val="left"/>
      <w:pPr>
        <w:ind w:left="1691" w:hanging="480"/>
      </w:pPr>
      <w:rPr>
        <w:rFonts w:eastAsia="Calibri" w:hint="default"/>
        <w:i w:val="0"/>
        <w:iCs/>
      </w:rPr>
    </w:lvl>
    <w:lvl w:ilvl="2">
      <w:start w:val="1"/>
      <w:numFmt w:val="decimal"/>
      <w:isLgl/>
      <w:lvlText w:val="%1.%2.%3."/>
      <w:lvlJc w:val="left"/>
      <w:pPr>
        <w:ind w:left="2291" w:hanging="720"/>
      </w:pPr>
      <w:rPr>
        <w:rFonts w:eastAsia="Calibri" w:hint="default"/>
        <w:i/>
      </w:rPr>
    </w:lvl>
    <w:lvl w:ilvl="3">
      <w:start w:val="1"/>
      <w:numFmt w:val="decimal"/>
      <w:isLgl/>
      <w:lvlText w:val="%1.%2.%3.%4."/>
      <w:lvlJc w:val="left"/>
      <w:pPr>
        <w:ind w:left="2651" w:hanging="720"/>
      </w:pPr>
      <w:rPr>
        <w:rFonts w:eastAsia="Calibri" w:hint="default"/>
        <w:i/>
      </w:rPr>
    </w:lvl>
    <w:lvl w:ilvl="4">
      <w:start w:val="1"/>
      <w:numFmt w:val="decimal"/>
      <w:isLgl/>
      <w:lvlText w:val="%1.%2.%3.%4.%5."/>
      <w:lvlJc w:val="left"/>
      <w:pPr>
        <w:ind w:left="3371" w:hanging="1080"/>
      </w:pPr>
      <w:rPr>
        <w:rFonts w:eastAsia="Calibri" w:hint="default"/>
        <w:i/>
      </w:rPr>
    </w:lvl>
    <w:lvl w:ilvl="5">
      <w:start w:val="1"/>
      <w:numFmt w:val="decimal"/>
      <w:isLgl/>
      <w:lvlText w:val="%1.%2.%3.%4.%5.%6."/>
      <w:lvlJc w:val="left"/>
      <w:pPr>
        <w:ind w:left="3731" w:hanging="1080"/>
      </w:pPr>
      <w:rPr>
        <w:rFonts w:eastAsia="Calibri" w:hint="default"/>
        <w:i/>
      </w:rPr>
    </w:lvl>
    <w:lvl w:ilvl="6">
      <w:start w:val="1"/>
      <w:numFmt w:val="decimal"/>
      <w:isLgl/>
      <w:lvlText w:val="%1.%2.%3.%4.%5.%6.%7."/>
      <w:lvlJc w:val="left"/>
      <w:pPr>
        <w:ind w:left="4451" w:hanging="1440"/>
      </w:pPr>
      <w:rPr>
        <w:rFonts w:eastAsia="Calibri" w:hint="default"/>
        <w:i/>
      </w:rPr>
    </w:lvl>
    <w:lvl w:ilvl="7">
      <w:start w:val="1"/>
      <w:numFmt w:val="decimal"/>
      <w:isLgl/>
      <w:lvlText w:val="%1.%2.%3.%4.%5.%6.%7.%8."/>
      <w:lvlJc w:val="left"/>
      <w:pPr>
        <w:ind w:left="4811" w:hanging="1440"/>
      </w:pPr>
      <w:rPr>
        <w:rFonts w:eastAsia="Calibri" w:hint="default"/>
        <w:i/>
      </w:rPr>
    </w:lvl>
    <w:lvl w:ilvl="8">
      <w:start w:val="1"/>
      <w:numFmt w:val="decimal"/>
      <w:isLgl/>
      <w:lvlText w:val="%1.%2.%3.%4.%5.%6.%7.%8.%9."/>
      <w:lvlJc w:val="left"/>
      <w:pPr>
        <w:ind w:left="5531" w:hanging="1800"/>
      </w:pPr>
      <w:rPr>
        <w:rFonts w:eastAsia="Calibri" w:hint="default"/>
        <w:i/>
      </w:rPr>
    </w:lvl>
  </w:abstractNum>
  <w:abstractNum w:abstractNumId="6" w15:restartNumberingAfterBreak="0">
    <w:nsid w:val="61B17E6D"/>
    <w:multiLevelType w:val="multilevel"/>
    <w:tmpl w:val="D4C06A56"/>
    <w:lvl w:ilvl="0">
      <w:start w:val="11"/>
      <w:numFmt w:val="decimal"/>
      <w:lvlText w:val="%1."/>
      <w:lvlJc w:val="left"/>
      <w:pPr>
        <w:ind w:left="480" w:hanging="480"/>
      </w:pPr>
      <w:rPr>
        <w:rFonts w:hint="default"/>
      </w:rPr>
    </w:lvl>
    <w:lvl w:ilvl="1">
      <w:start w:val="2"/>
      <w:numFmt w:val="decimal"/>
      <w:lvlText w:val="%1.%2."/>
      <w:lvlJc w:val="left"/>
      <w:pPr>
        <w:ind w:left="799" w:hanging="48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7" w15:restartNumberingAfterBreak="0">
    <w:nsid w:val="6BA02DB4"/>
    <w:multiLevelType w:val="hybridMultilevel"/>
    <w:tmpl w:val="038212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801188B"/>
    <w:multiLevelType w:val="multilevel"/>
    <w:tmpl w:val="1F926D36"/>
    <w:lvl w:ilvl="0">
      <w:start w:val="11"/>
      <w:numFmt w:val="decimal"/>
      <w:lvlText w:val="%1."/>
      <w:lvlJc w:val="left"/>
      <w:pPr>
        <w:ind w:left="480" w:hanging="480"/>
      </w:pPr>
      <w:rPr>
        <w:rFonts w:ascii="Times New Roman" w:hAnsi="Times New Roman" w:cs="Times New Roman" w:hint="default"/>
        <w:sz w:val="24"/>
      </w:rPr>
    </w:lvl>
    <w:lvl w:ilvl="1">
      <w:start w:val="1"/>
      <w:numFmt w:val="decimal"/>
      <w:lvlText w:val="%1.%2."/>
      <w:lvlJc w:val="left"/>
      <w:pPr>
        <w:ind w:left="1691" w:hanging="480"/>
      </w:pPr>
      <w:rPr>
        <w:rFonts w:ascii="Times New Roman" w:hAnsi="Times New Roman" w:cs="Times New Roman" w:hint="default"/>
        <w:sz w:val="24"/>
      </w:rPr>
    </w:lvl>
    <w:lvl w:ilvl="2">
      <w:start w:val="1"/>
      <w:numFmt w:val="decimal"/>
      <w:lvlText w:val="%1.%2.%3."/>
      <w:lvlJc w:val="left"/>
      <w:pPr>
        <w:ind w:left="3142" w:hanging="720"/>
      </w:pPr>
      <w:rPr>
        <w:rFonts w:ascii="Times New Roman" w:hAnsi="Times New Roman" w:cs="Times New Roman" w:hint="default"/>
        <w:sz w:val="24"/>
      </w:rPr>
    </w:lvl>
    <w:lvl w:ilvl="3">
      <w:start w:val="1"/>
      <w:numFmt w:val="decimal"/>
      <w:lvlText w:val="%1.%2.%3.%4."/>
      <w:lvlJc w:val="left"/>
      <w:pPr>
        <w:ind w:left="4353" w:hanging="720"/>
      </w:pPr>
      <w:rPr>
        <w:rFonts w:ascii="Times New Roman" w:hAnsi="Times New Roman" w:cs="Times New Roman" w:hint="default"/>
        <w:sz w:val="24"/>
      </w:rPr>
    </w:lvl>
    <w:lvl w:ilvl="4">
      <w:start w:val="1"/>
      <w:numFmt w:val="decimal"/>
      <w:lvlText w:val="%1.%2.%3.%4.%5."/>
      <w:lvlJc w:val="left"/>
      <w:pPr>
        <w:ind w:left="5924" w:hanging="1080"/>
      </w:pPr>
      <w:rPr>
        <w:rFonts w:ascii="Times New Roman" w:hAnsi="Times New Roman" w:cs="Times New Roman" w:hint="default"/>
        <w:sz w:val="24"/>
      </w:rPr>
    </w:lvl>
    <w:lvl w:ilvl="5">
      <w:start w:val="1"/>
      <w:numFmt w:val="decimal"/>
      <w:lvlText w:val="%1.%2.%3.%4.%5.%6."/>
      <w:lvlJc w:val="left"/>
      <w:pPr>
        <w:ind w:left="7135" w:hanging="1080"/>
      </w:pPr>
      <w:rPr>
        <w:rFonts w:ascii="Times New Roman" w:hAnsi="Times New Roman" w:cs="Times New Roman" w:hint="default"/>
        <w:sz w:val="24"/>
      </w:rPr>
    </w:lvl>
    <w:lvl w:ilvl="6">
      <w:start w:val="1"/>
      <w:numFmt w:val="decimal"/>
      <w:lvlText w:val="%1.%2.%3.%4.%5.%6.%7."/>
      <w:lvlJc w:val="left"/>
      <w:pPr>
        <w:ind w:left="8346" w:hanging="1080"/>
      </w:pPr>
      <w:rPr>
        <w:rFonts w:ascii="Times New Roman" w:hAnsi="Times New Roman" w:cs="Times New Roman" w:hint="default"/>
        <w:sz w:val="24"/>
      </w:rPr>
    </w:lvl>
    <w:lvl w:ilvl="7">
      <w:start w:val="1"/>
      <w:numFmt w:val="decimal"/>
      <w:lvlText w:val="%1.%2.%3.%4.%5.%6.%7.%8."/>
      <w:lvlJc w:val="left"/>
      <w:pPr>
        <w:ind w:left="9917" w:hanging="1440"/>
      </w:pPr>
      <w:rPr>
        <w:rFonts w:ascii="Times New Roman" w:hAnsi="Times New Roman" w:cs="Times New Roman" w:hint="default"/>
        <w:sz w:val="24"/>
      </w:rPr>
    </w:lvl>
    <w:lvl w:ilvl="8">
      <w:start w:val="1"/>
      <w:numFmt w:val="decimal"/>
      <w:lvlText w:val="%1.%2.%3.%4.%5.%6.%7.%8.%9."/>
      <w:lvlJc w:val="left"/>
      <w:pPr>
        <w:ind w:left="11128" w:hanging="1440"/>
      </w:pPr>
      <w:rPr>
        <w:rFonts w:ascii="Times New Roman" w:hAnsi="Times New Roman" w:cs="Times New Roman" w:hint="default"/>
        <w:sz w:val="24"/>
      </w:rPr>
    </w:lvl>
  </w:abstractNum>
  <w:abstractNum w:abstractNumId="9" w15:restartNumberingAfterBreak="0">
    <w:nsid w:val="79225D70"/>
    <w:multiLevelType w:val="multilevel"/>
    <w:tmpl w:val="ABE6433E"/>
    <w:lvl w:ilvl="0">
      <w:start w:val="10"/>
      <w:numFmt w:val="decimal"/>
      <w:lvlText w:val="%1."/>
      <w:lvlJc w:val="left"/>
      <w:pPr>
        <w:ind w:left="480" w:hanging="480"/>
      </w:pPr>
      <w:rPr>
        <w:rFonts w:hint="default"/>
      </w:rPr>
    </w:lvl>
    <w:lvl w:ilvl="1">
      <w:start w:val="2"/>
      <w:numFmt w:val="decimal"/>
      <w:lvlText w:val="%1.%2."/>
      <w:lvlJc w:val="left"/>
      <w:pPr>
        <w:ind w:left="799" w:hanging="48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num w:numId="1">
    <w:abstractNumId w:val="4"/>
  </w:num>
  <w:num w:numId="2">
    <w:abstractNumId w:val="9"/>
  </w:num>
  <w:num w:numId="3">
    <w:abstractNumId w:val="3"/>
  </w:num>
  <w:num w:numId="4">
    <w:abstractNumId w:val="8"/>
  </w:num>
  <w:num w:numId="5">
    <w:abstractNumId w:val="5"/>
  </w:num>
  <w:num w:numId="6">
    <w:abstractNumId w:val="6"/>
  </w:num>
  <w:num w:numId="7">
    <w:abstractNumId w:val="1"/>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1A"/>
    <w:rsid w:val="0000475C"/>
    <w:rsid w:val="00015DE6"/>
    <w:rsid w:val="00020EF8"/>
    <w:rsid w:val="000226E4"/>
    <w:rsid w:val="00022FF7"/>
    <w:rsid w:val="000246E1"/>
    <w:rsid w:val="000256F8"/>
    <w:rsid w:val="00025A48"/>
    <w:rsid w:val="00026090"/>
    <w:rsid w:val="0003002F"/>
    <w:rsid w:val="00030D17"/>
    <w:rsid w:val="00033003"/>
    <w:rsid w:val="000348F1"/>
    <w:rsid w:val="00034BCE"/>
    <w:rsid w:val="000350B1"/>
    <w:rsid w:val="00040BF8"/>
    <w:rsid w:val="00041C7D"/>
    <w:rsid w:val="00046D9E"/>
    <w:rsid w:val="000556C5"/>
    <w:rsid w:val="000577D5"/>
    <w:rsid w:val="00064D05"/>
    <w:rsid w:val="00066BDF"/>
    <w:rsid w:val="00067D73"/>
    <w:rsid w:val="0007050B"/>
    <w:rsid w:val="00070B19"/>
    <w:rsid w:val="000729CA"/>
    <w:rsid w:val="000735D5"/>
    <w:rsid w:val="00074F08"/>
    <w:rsid w:val="00076C0E"/>
    <w:rsid w:val="00077555"/>
    <w:rsid w:val="0007799A"/>
    <w:rsid w:val="00080134"/>
    <w:rsid w:val="000801C1"/>
    <w:rsid w:val="00082136"/>
    <w:rsid w:val="00082255"/>
    <w:rsid w:val="00085C9D"/>
    <w:rsid w:val="00086747"/>
    <w:rsid w:val="00093CB9"/>
    <w:rsid w:val="00094D9A"/>
    <w:rsid w:val="000971D3"/>
    <w:rsid w:val="000A2F1E"/>
    <w:rsid w:val="000A3C92"/>
    <w:rsid w:val="000B08AB"/>
    <w:rsid w:val="000B1214"/>
    <w:rsid w:val="000B2A01"/>
    <w:rsid w:val="000B4B8D"/>
    <w:rsid w:val="000B5A2A"/>
    <w:rsid w:val="000B6CA6"/>
    <w:rsid w:val="000B7515"/>
    <w:rsid w:val="000C2A60"/>
    <w:rsid w:val="000C39CF"/>
    <w:rsid w:val="000C556C"/>
    <w:rsid w:val="000D175F"/>
    <w:rsid w:val="000D56D6"/>
    <w:rsid w:val="000E096D"/>
    <w:rsid w:val="000E28B0"/>
    <w:rsid w:val="000F1015"/>
    <w:rsid w:val="000F122C"/>
    <w:rsid w:val="000F1958"/>
    <w:rsid w:val="000F52C9"/>
    <w:rsid w:val="000F7FA8"/>
    <w:rsid w:val="001027B0"/>
    <w:rsid w:val="001033CF"/>
    <w:rsid w:val="0010352E"/>
    <w:rsid w:val="00105CC2"/>
    <w:rsid w:val="0011056E"/>
    <w:rsid w:val="00110797"/>
    <w:rsid w:val="00110D8F"/>
    <w:rsid w:val="001138B8"/>
    <w:rsid w:val="001233E8"/>
    <w:rsid w:val="00124D4A"/>
    <w:rsid w:val="001277F3"/>
    <w:rsid w:val="0013012F"/>
    <w:rsid w:val="00134874"/>
    <w:rsid w:val="00137DF2"/>
    <w:rsid w:val="00140DBA"/>
    <w:rsid w:val="00141ED8"/>
    <w:rsid w:val="00145E13"/>
    <w:rsid w:val="00155324"/>
    <w:rsid w:val="001642CF"/>
    <w:rsid w:val="001704F6"/>
    <w:rsid w:val="0017375B"/>
    <w:rsid w:val="001756CA"/>
    <w:rsid w:val="001800B9"/>
    <w:rsid w:val="00181C02"/>
    <w:rsid w:val="00182264"/>
    <w:rsid w:val="001835F0"/>
    <w:rsid w:val="001850F8"/>
    <w:rsid w:val="00193A88"/>
    <w:rsid w:val="00193CA8"/>
    <w:rsid w:val="0019630B"/>
    <w:rsid w:val="001A7CD8"/>
    <w:rsid w:val="001B15CF"/>
    <w:rsid w:val="001B17BC"/>
    <w:rsid w:val="001B2674"/>
    <w:rsid w:val="001B3B31"/>
    <w:rsid w:val="001B3B32"/>
    <w:rsid w:val="001B69F4"/>
    <w:rsid w:val="001B6A3C"/>
    <w:rsid w:val="001B75B4"/>
    <w:rsid w:val="001C01AA"/>
    <w:rsid w:val="001D0EC6"/>
    <w:rsid w:val="001D179D"/>
    <w:rsid w:val="001D2B65"/>
    <w:rsid w:val="001E1C2C"/>
    <w:rsid w:val="001E1D60"/>
    <w:rsid w:val="001E267F"/>
    <w:rsid w:val="001E2E3E"/>
    <w:rsid w:val="001E4E51"/>
    <w:rsid w:val="001E55D2"/>
    <w:rsid w:val="001E6666"/>
    <w:rsid w:val="001F11A2"/>
    <w:rsid w:val="001F3BBF"/>
    <w:rsid w:val="00202F36"/>
    <w:rsid w:val="00203B49"/>
    <w:rsid w:val="002042FD"/>
    <w:rsid w:val="00205E57"/>
    <w:rsid w:val="00210233"/>
    <w:rsid w:val="00210283"/>
    <w:rsid w:val="00211E3A"/>
    <w:rsid w:val="00213525"/>
    <w:rsid w:val="00224D3A"/>
    <w:rsid w:val="00225ADB"/>
    <w:rsid w:val="00226B46"/>
    <w:rsid w:val="00230D8F"/>
    <w:rsid w:val="002348B5"/>
    <w:rsid w:val="00242A43"/>
    <w:rsid w:val="00262B54"/>
    <w:rsid w:val="002645C1"/>
    <w:rsid w:val="00264688"/>
    <w:rsid w:val="00265296"/>
    <w:rsid w:val="0026725D"/>
    <w:rsid w:val="002705F9"/>
    <w:rsid w:val="002711C5"/>
    <w:rsid w:val="00274F62"/>
    <w:rsid w:val="00275818"/>
    <w:rsid w:val="002832BD"/>
    <w:rsid w:val="00284FD8"/>
    <w:rsid w:val="00285C01"/>
    <w:rsid w:val="0028630A"/>
    <w:rsid w:val="00287252"/>
    <w:rsid w:val="00290E73"/>
    <w:rsid w:val="00294964"/>
    <w:rsid w:val="0029672F"/>
    <w:rsid w:val="002A69FC"/>
    <w:rsid w:val="002A7566"/>
    <w:rsid w:val="002B11C9"/>
    <w:rsid w:val="002B456C"/>
    <w:rsid w:val="002B585C"/>
    <w:rsid w:val="002C081B"/>
    <w:rsid w:val="002C0C71"/>
    <w:rsid w:val="002C3D1F"/>
    <w:rsid w:val="002C4749"/>
    <w:rsid w:val="002C6CFC"/>
    <w:rsid w:val="002D2678"/>
    <w:rsid w:val="002D5482"/>
    <w:rsid w:val="002D6B7C"/>
    <w:rsid w:val="002D7C36"/>
    <w:rsid w:val="002E28F6"/>
    <w:rsid w:val="002E4FF4"/>
    <w:rsid w:val="002E59D9"/>
    <w:rsid w:val="002F3AA4"/>
    <w:rsid w:val="002F6694"/>
    <w:rsid w:val="00300205"/>
    <w:rsid w:val="003020A5"/>
    <w:rsid w:val="003101D9"/>
    <w:rsid w:val="00310248"/>
    <w:rsid w:val="0031071D"/>
    <w:rsid w:val="00316D1C"/>
    <w:rsid w:val="00323E32"/>
    <w:rsid w:val="00327821"/>
    <w:rsid w:val="0033172E"/>
    <w:rsid w:val="00331E7A"/>
    <w:rsid w:val="003327DE"/>
    <w:rsid w:val="00335DBE"/>
    <w:rsid w:val="00362E44"/>
    <w:rsid w:val="003636F6"/>
    <w:rsid w:val="0036384B"/>
    <w:rsid w:val="00365635"/>
    <w:rsid w:val="003667AE"/>
    <w:rsid w:val="0036686A"/>
    <w:rsid w:val="00370681"/>
    <w:rsid w:val="003739B9"/>
    <w:rsid w:val="00376EB1"/>
    <w:rsid w:val="003808FD"/>
    <w:rsid w:val="00382784"/>
    <w:rsid w:val="00383676"/>
    <w:rsid w:val="0038369B"/>
    <w:rsid w:val="00385597"/>
    <w:rsid w:val="00391668"/>
    <w:rsid w:val="003959A2"/>
    <w:rsid w:val="00396A65"/>
    <w:rsid w:val="003A0358"/>
    <w:rsid w:val="003A0C90"/>
    <w:rsid w:val="003A1556"/>
    <w:rsid w:val="003A2D29"/>
    <w:rsid w:val="003B220E"/>
    <w:rsid w:val="003B261A"/>
    <w:rsid w:val="003B703F"/>
    <w:rsid w:val="003B775D"/>
    <w:rsid w:val="003C1CF7"/>
    <w:rsid w:val="003C3245"/>
    <w:rsid w:val="003C368C"/>
    <w:rsid w:val="003C5873"/>
    <w:rsid w:val="003D49FD"/>
    <w:rsid w:val="003D5048"/>
    <w:rsid w:val="003E2CE1"/>
    <w:rsid w:val="003E32D0"/>
    <w:rsid w:val="003E49A2"/>
    <w:rsid w:val="003E727D"/>
    <w:rsid w:val="003F01FE"/>
    <w:rsid w:val="003F470B"/>
    <w:rsid w:val="003F5891"/>
    <w:rsid w:val="00400267"/>
    <w:rsid w:val="00406178"/>
    <w:rsid w:val="004064CD"/>
    <w:rsid w:val="00414E75"/>
    <w:rsid w:val="004160B5"/>
    <w:rsid w:val="00417E22"/>
    <w:rsid w:val="00421790"/>
    <w:rsid w:val="00430C8F"/>
    <w:rsid w:val="00433CDA"/>
    <w:rsid w:val="00435A49"/>
    <w:rsid w:val="004418DB"/>
    <w:rsid w:val="0044419E"/>
    <w:rsid w:val="004472EF"/>
    <w:rsid w:val="004479D0"/>
    <w:rsid w:val="004678E8"/>
    <w:rsid w:val="0047187D"/>
    <w:rsid w:val="004806D1"/>
    <w:rsid w:val="00481DE1"/>
    <w:rsid w:val="00482125"/>
    <w:rsid w:val="00487273"/>
    <w:rsid w:val="00491930"/>
    <w:rsid w:val="00491E49"/>
    <w:rsid w:val="004930CB"/>
    <w:rsid w:val="00493DFA"/>
    <w:rsid w:val="004A2EC2"/>
    <w:rsid w:val="004A4E69"/>
    <w:rsid w:val="004A626B"/>
    <w:rsid w:val="004A6C53"/>
    <w:rsid w:val="004B157C"/>
    <w:rsid w:val="004C399A"/>
    <w:rsid w:val="004D20BC"/>
    <w:rsid w:val="004D27CD"/>
    <w:rsid w:val="004D46D7"/>
    <w:rsid w:val="004D6A5C"/>
    <w:rsid w:val="004E341E"/>
    <w:rsid w:val="00503957"/>
    <w:rsid w:val="005060BC"/>
    <w:rsid w:val="00506E58"/>
    <w:rsid w:val="00510FC9"/>
    <w:rsid w:val="005119D7"/>
    <w:rsid w:val="00513C2A"/>
    <w:rsid w:val="0051788E"/>
    <w:rsid w:val="00522055"/>
    <w:rsid w:val="00523FE9"/>
    <w:rsid w:val="0052435E"/>
    <w:rsid w:val="00525ACF"/>
    <w:rsid w:val="005270AA"/>
    <w:rsid w:val="005367E4"/>
    <w:rsid w:val="00536A03"/>
    <w:rsid w:val="005518B7"/>
    <w:rsid w:val="0055257E"/>
    <w:rsid w:val="00552B77"/>
    <w:rsid w:val="00554650"/>
    <w:rsid w:val="00556138"/>
    <w:rsid w:val="005603FE"/>
    <w:rsid w:val="005613B4"/>
    <w:rsid w:val="00561E7E"/>
    <w:rsid w:val="00563936"/>
    <w:rsid w:val="00566B7E"/>
    <w:rsid w:val="00567852"/>
    <w:rsid w:val="0057254E"/>
    <w:rsid w:val="00576978"/>
    <w:rsid w:val="00583AB1"/>
    <w:rsid w:val="00594B65"/>
    <w:rsid w:val="005A4CD9"/>
    <w:rsid w:val="005B0593"/>
    <w:rsid w:val="005C1289"/>
    <w:rsid w:val="005C715C"/>
    <w:rsid w:val="005C75AB"/>
    <w:rsid w:val="005D2707"/>
    <w:rsid w:val="005D3773"/>
    <w:rsid w:val="005D42F8"/>
    <w:rsid w:val="005E0347"/>
    <w:rsid w:val="005F2DB9"/>
    <w:rsid w:val="005F3F57"/>
    <w:rsid w:val="00601878"/>
    <w:rsid w:val="006030FD"/>
    <w:rsid w:val="006075F8"/>
    <w:rsid w:val="00610C0F"/>
    <w:rsid w:val="006117B7"/>
    <w:rsid w:val="00616BFA"/>
    <w:rsid w:val="00617826"/>
    <w:rsid w:val="006266CF"/>
    <w:rsid w:val="00633F80"/>
    <w:rsid w:val="00635102"/>
    <w:rsid w:val="00637140"/>
    <w:rsid w:val="006371F1"/>
    <w:rsid w:val="00641ED4"/>
    <w:rsid w:val="00643557"/>
    <w:rsid w:val="0064456B"/>
    <w:rsid w:val="00645C41"/>
    <w:rsid w:val="00646D64"/>
    <w:rsid w:val="006519BA"/>
    <w:rsid w:val="00652E16"/>
    <w:rsid w:val="00652F25"/>
    <w:rsid w:val="00660628"/>
    <w:rsid w:val="00661A16"/>
    <w:rsid w:val="00662541"/>
    <w:rsid w:val="0066267F"/>
    <w:rsid w:val="00665D0C"/>
    <w:rsid w:val="00674EB9"/>
    <w:rsid w:val="00677024"/>
    <w:rsid w:val="00683788"/>
    <w:rsid w:val="0069116F"/>
    <w:rsid w:val="0069508E"/>
    <w:rsid w:val="00695A97"/>
    <w:rsid w:val="00697AB6"/>
    <w:rsid w:val="006A2133"/>
    <w:rsid w:val="006A2626"/>
    <w:rsid w:val="006A352E"/>
    <w:rsid w:val="006A5A46"/>
    <w:rsid w:val="006A5DB8"/>
    <w:rsid w:val="006B1107"/>
    <w:rsid w:val="006B19AA"/>
    <w:rsid w:val="006B5598"/>
    <w:rsid w:val="006B5D09"/>
    <w:rsid w:val="006B66DD"/>
    <w:rsid w:val="006C5234"/>
    <w:rsid w:val="006C5DCE"/>
    <w:rsid w:val="006D06B1"/>
    <w:rsid w:val="006D3924"/>
    <w:rsid w:val="006D3ECD"/>
    <w:rsid w:val="006D55BE"/>
    <w:rsid w:val="006D5F93"/>
    <w:rsid w:val="006D6644"/>
    <w:rsid w:val="006E31EE"/>
    <w:rsid w:val="006E4A5C"/>
    <w:rsid w:val="006E5EAF"/>
    <w:rsid w:val="006E7E2C"/>
    <w:rsid w:val="007011C8"/>
    <w:rsid w:val="0070613C"/>
    <w:rsid w:val="007067B6"/>
    <w:rsid w:val="00706B3D"/>
    <w:rsid w:val="00710AD6"/>
    <w:rsid w:val="0071662B"/>
    <w:rsid w:val="0071711E"/>
    <w:rsid w:val="00717D95"/>
    <w:rsid w:val="0072196F"/>
    <w:rsid w:val="00722166"/>
    <w:rsid w:val="00723A8D"/>
    <w:rsid w:val="007245A7"/>
    <w:rsid w:val="00730ABF"/>
    <w:rsid w:val="007367E8"/>
    <w:rsid w:val="00736DBC"/>
    <w:rsid w:val="007378FF"/>
    <w:rsid w:val="00740489"/>
    <w:rsid w:val="007475D0"/>
    <w:rsid w:val="00750E7A"/>
    <w:rsid w:val="00751785"/>
    <w:rsid w:val="00756F3D"/>
    <w:rsid w:val="00757088"/>
    <w:rsid w:val="00760205"/>
    <w:rsid w:val="007605C9"/>
    <w:rsid w:val="00761CA0"/>
    <w:rsid w:val="00762150"/>
    <w:rsid w:val="00762D9D"/>
    <w:rsid w:val="00764775"/>
    <w:rsid w:val="00766F79"/>
    <w:rsid w:val="0077308D"/>
    <w:rsid w:val="00775D9F"/>
    <w:rsid w:val="0078458C"/>
    <w:rsid w:val="007864FE"/>
    <w:rsid w:val="00787C2A"/>
    <w:rsid w:val="00792BCA"/>
    <w:rsid w:val="007A102E"/>
    <w:rsid w:val="007A2382"/>
    <w:rsid w:val="007B2877"/>
    <w:rsid w:val="007B3714"/>
    <w:rsid w:val="007C01E9"/>
    <w:rsid w:val="007C25AE"/>
    <w:rsid w:val="007C3BB6"/>
    <w:rsid w:val="007D438E"/>
    <w:rsid w:val="007E0852"/>
    <w:rsid w:val="007E1F2D"/>
    <w:rsid w:val="007E23DE"/>
    <w:rsid w:val="007E2E80"/>
    <w:rsid w:val="007E3CDD"/>
    <w:rsid w:val="007E3DDA"/>
    <w:rsid w:val="007E5759"/>
    <w:rsid w:val="007E66F1"/>
    <w:rsid w:val="007E7B03"/>
    <w:rsid w:val="007F42AE"/>
    <w:rsid w:val="007F58BD"/>
    <w:rsid w:val="007F6DBA"/>
    <w:rsid w:val="00805F0F"/>
    <w:rsid w:val="00813AD4"/>
    <w:rsid w:val="00817058"/>
    <w:rsid w:val="00817426"/>
    <w:rsid w:val="00821BB3"/>
    <w:rsid w:val="00822E17"/>
    <w:rsid w:val="00826E96"/>
    <w:rsid w:val="00827970"/>
    <w:rsid w:val="0083177B"/>
    <w:rsid w:val="00831AF6"/>
    <w:rsid w:val="008342F0"/>
    <w:rsid w:val="00836011"/>
    <w:rsid w:val="008363BE"/>
    <w:rsid w:val="00836B84"/>
    <w:rsid w:val="00841E27"/>
    <w:rsid w:val="00844A6E"/>
    <w:rsid w:val="00846AFC"/>
    <w:rsid w:val="00846E1D"/>
    <w:rsid w:val="00852292"/>
    <w:rsid w:val="00860C4A"/>
    <w:rsid w:val="008610A5"/>
    <w:rsid w:val="0086304F"/>
    <w:rsid w:val="00863F09"/>
    <w:rsid w:val="00864962"/>
    <w:rsid w:val="00864A1B"/>
    <w:rsid w:val="00864B48"/>
    <w:rsid w:val="0086712E"/>
    <w:rsid w:val="0087075B"/>
    <w:rsid w:val="0087145E"/>
    <w:rsid w:val="008742B4"/>
    <w:rsid w:val="0087589E"/>
    <w:rsid w:val="00876143"/>
    <w:rsid w:val="00880488"/>
    <w:rsid w:val="008839E8"/>
    <w:rsid w:val="0088726A"/>
    <w:rsid w:val="008916B5"/>
    <w:rsid w:val="00892144"/>
    <w:rsid w:val="008A0742"/>
    <w:rsid w:val="008A6D84"/>
    <w:rsid w:val="008A7D32"/>
    <w:rsid w:val="008B06AF"/>
    <w:rsid w:val="008B33BE"/>
    <w:rsid w:val="008D1389"/>
    <w:rsid w:val="008D502B"/>
    <w:rsid w:val="008F5B19"/>
    <w:rsid w:val="008F6984"/>
    <w:rsid w:val="008F7DBF"/>
    <w:rsid w:val="0090165F"/>
    <w:rsid w:val="00903CAC"/>
    <w:rsid w:val="00903E7A"/>
    <w:rsid w:val="00905434"/>
    <w:rsid w:val="00911E42"/>
    <w:rsid w:val="009131AB"/>
    <w:rsid w:val="0091437D"/>
    <w:rsid w:val="00914D37"/>
    <w:rsid w:val="009154E1"/>
    <w:rsid w:val="00916035"/>
    <w:rsid w:val="009171C3"/>
    <w:rsid w:val="00917FDF"/>
    <w:rsid w:val="00920651"/>
    <w:rsid w:val="009208D3"/>
    <w:rsid w:val="00920E69"/>
    <w:rsid w:val="00926E96"/>
    <w:rsid w:val="00927212"/>
    <w:rsid w:val="009317E3"/>
    <w:rsid w:val="009404C5"/>
    <w:rsid w:val="00943680"/>
    <w:rsid w:val="00951B45"/>
    <w:rsid w:val="0095243D"/>
    <w:rsid w:val="00953B17"/>
    <w:rsid w:val="009569AE"/>
    <w:rsid w:val="00964379"/>
    <w:rsid w:val="00964B66"/>
    <w:rsid w:val="009711E9"/>
    <w:rsid w:val="009718B4"/>
    <w:rsid w:val="009727F1"/>
    <w:rsid w:val="00975B1D"/>
    <w:rsid w:val="0097782B"/>
    <w:rsid w:val="00981C2B"/>
    <w:rsid w:val="00982147"/>
    <w:rsid w:val="00982EA3"/>
    <w:rsid w:val="00986564"/>
    <w:rsid w:val="009904F2"/>
    <w:rsid w:val="00990C49"/>
    <w:rsid w:val="00992231"/>
    <w:rsid w:val="00992669"/>
    <w:rsid w:val="00994FAB"/>
    <w:rsid w:val="009978B5"/>
    <w:rsid w:val="009A201B"/>
    <w:rsid w:val="009A48C5"/>
    <w:rsid w:val="009A5ED0"/>
    <w:rsid w:val="009A61A6"/>
    <w:rsid w:val="009A7522"/>
    <w:rsid w:val="009B21C1"/>
    <w:rsid w:val="009B31E5"/>
    <w:rsid w:val="009B6CF3"/>
    <w:rsid w:val="009B744A"/>
    <w:rsid w:val="009C0278"/>
    <w:rsid w:val="009C2614"/>
    <w:rsid w:val="009C27DD"/>
    <w:rsid w:val="009C426B"/>
    <w:rsid w:val="009C698E"/>
    <w:rsid w:val="009C6CBA"/>
    <w:rsid w:val="009C6FAA"/>
    <w:rsid w:val="009D2306"/>
    <w:rsid w:val="009D3514"/>
    <w:rsid w:val="009E0C2C"/>
    <w:rsid w:val="009E1CBC"/>
    <w:rsid w:val="009E3BCD"/>
    <w:rsid w:val="009E4A71"/>
    <w:rsid w:val="009E6779"/>
    <w:rsid w:val="009E6967"/>
    <w:rsid w:val="009F1914"/>
    <w:rsid w:val="00A102D3"/>
    <w:rsid w:val="00A10E1B"/>
    <w:rsid w:val="00A11D13"/>
    <w:rsid w:val="00A14DBD"/>
    <w:rsid w:val="00A16225"/>
    <w:rsid w:val="00A17345"/>
    <w:rsid w:val="00A1752B"/>
    <w:rsid w:val="00A21E32"/>
    <w:rsid w:val="00A22D0B"/>
    <w:rsid w:val="00A26B45"/>
    <w:rsid w:val="00A3115C"/>
    <w:rsid w:val="00A32D28"/>
    <w:rsid w:val="00A37F75"/>
    <w:rsid w:val="00A42306"/>
    <w:rsid w:val="00A43C58"/>
    <w:rsid w:val="00A43F5F"/>
    <w:rsid w:val="00A441DF"/>
    <w:rsid w:val="00A47A34"/>
    <w:rsid w:val="00A50F29"/>
    <w:rsid w:val="00A52150"/>
    <w:rsid w:val="00A5397E"/>
    <w:rsid w:val="00A63911"/>
    <w:rsid w:val="00A64356"/>
    <w:rsid w:val="00A76576"/>
    <w:rsid w:val="00A77467"/>
    <w:rsid w:val="00A7761F"/>
    <w:rsid w:val="00A82874"/>
    <w:rsid w:val="00A85994"/>
    <w:rsid w:val="00A87B7A"/>
    <w:rsid w:val="00AA103D"/>
    <w:rsid w:val="00AA1588"/>
    <w:rsid w:val="00AB026A"/>
    <w:rsid w:val="00AB32A6"/>
    <w:rsid w:val="00AB6A01"/>
    <w:rsid w:val="00AB7388"/>
    <w:rsid w:val="00AC0F84"/>
    <w:rsid w:val="00AC2753"/>
    <w:rsid w:val="00AD2833"/>
    <w:rsid w:val="00AD70AA"/>
    <w:rsid w:val="00AE5A60"/>
    <w:rsid w:val="00AE6E20"/>
    <w:rsid w:val="00AE7DDB"/>
    <w:rsid w:val="00AF0DD8"/>
    <w:rsid w:val="00AF3A4D"/>
    <w:rsid w:val="00AF762E"/>
    <w:rsid w:val="00B001D5"/>
    <w:rsid w:val="00B10676"/>
    <w:rsid w:val="00B11A3A"/>
    <w:rsid w:val="00B12C56"/>
    <w:rsid w:val="00B14970"/>
    <w:rsid w:val="00B158A9"/>
    <w:rsid w:val="00B15C0E"/>
    <w:rsid w:val="00B24DE0"/>
    <w:rsid w:val="00B26D02"/>
    <w:rsid w:val="00B306BC"/>
    <w:rsid w:val="00B32E55"/>
    <w:rsid w:val="00B401BC"/>
    <w:rsid w:val="00B4116E"/>
    <w:rsid w:val="00B4531B"/>
    <w:rsid w:val="00B53B4E"/>
    <w:rsid w:val="00B62A89"/>
    <w:rsid w:val="00B66035"/>
    <w:rsid w:val="00B750DB"/>
    <w:rsid w:val="00B75F91"/>
    <w:rsid w:val="00B7778C"/>
    <w:rsid w:val="00B80ECB"/>
    <w:rsid w:val="00B85082"/>
    <w:rsid w:val="00B86ADE"/>
    <w:rsid w:val="00B917B1"/>
    <w:rsid w:val="00B938A5"/>
    <w:rsid w:val="00B94AEB"/>
    <w:rsid w:val="00B95F28"/>
    <w:rsid w:val="00BA0BD0"/>
    <w:rsid w:val="00BA0E7F"/>
    <w:rsid w:val="00BA3E7D"/>
    <w:rsid w:val="00BB00AD"/>
    <w:rsid w:val="00BC09F7"/>
    <w:rsid w:val="00BC30C8"/>
    <w:rsid w:val="00BD4407"/>
    <w:rsid w:val="00BD5758"/>
    <w:rsid w:val="00BD7309"/>
    <w:rsid w:val="00BD7949"/>
    <w:rsid w:val="00BE086B"/>
    <w:rsid w:val="00BE1CCB"/>
    <w:rsid w:val="00BE43D9"/>
    <w:rsid w:val="00BE785F"/>
    <w:rsid w:val="00BE7970"/>
    <w:rsid w:val="00BE7B4D"/>
    <w:rsid w:val="00BF0603"/>
    <w:rsid w:val="00BF46E9"/>
    <w:rsid w:val="00BF4F04"/>
    <w:rsid w:val="00BF6418"/>
    <w:rsid w:val="00BF6ADD"/>
    <w:rsid w:val="00C05A2F"/>
    <w:rsid w:val="00C067AD"/>
    <w:rsid w:val="00C06B95"/>
    <w:rsid w:val="00C07D0E"/>
    <w:rsid w:val="00C15EEE"/>
    <w:rsid w:val="00C16411"/>
    <w:rsid w:val="00C166C5"/>
    <w:rsid w:val="00C2143B"/>
    <w:rsid w:val="00C21D8C"/>
    <w:rsid w:val="00C26554"/>
    <w:rsid w:val="00C34F3C"/>
    <w:rsid w:val="00C35350"/>
    <w:rsid w:val="00C36B05"/>
    <w:rsid w:val="00C41693"/>
    <w:rsid w:val="00C4250A"/>
    <w:rsid w:val="00C4256E"/>
    <w:rsid w:val="00C42720"/>
    <w:rsid w:val="00C457B7"/>
    <w:rsid w:val="00C500B2"/>
    <w:rsid w:val="00C51FCE"/>
    <w:rsid w:val="00C54B0F"/>
    <w:rsid w:val="00C5626F"/>
    <w:rsid w:val="00C56874"/>
    <w:rsid w:val="00C637AF"/>
    <w:rsid w:val="00C64BED"/>
    <w:rsid w:val="00C70DE2"/>
    <w:rsid w:val="00C713EC"/>
    <w:rsid w:val="00C71A1C"/>
    <w:rsid w:val="00C7500F"/>
    <w:rsid w:val="00C7508C"/>
    <w:rsid w:val="00C75D8E"/>
    <w:rsid w:val="00C819BE"/>
    <w:rsid w:val="00C846A5"/>
    <w:rsid w:val="00C85D08"/>
    <w:rsid w:val="00C92E84"/>
    <w:rsid w:val="00C95E56"/>
    <w:rsid w:val="00C9729C"/>
    <w:rsid w:val="00CA3C75"/>
    <w:rsid w:val="00CA7530"/>
    <w:rsid w:val="00CB2BB3"/>
    <w:rsid w:val="00CD1577"/>
    <w:rsid w:val="00CD3181"/>
    <w:rsid w:val="00CD77F2"/>
    <w:rsid w:val="00CE13F4"/>
    <w:rsid w:val="00CE19EB"/>
    <w:rsid w:val="00CE1FF2"/>
    <w:rsid w:val="00CE32A6"/>
    <w:rsid w:val="00CE5F16"/>
    <w:rsid w:val="00CE6E9F"/>
    <w:rsid w:val="00CE7F63"/>
    <w:rsid w:val="00CF1BF8"/>
    <w:rsid w:val="00CF306E"/>
    <w:rsid w:val="00D060D1"/>
    <w:rsid w:val="00D06F6A"/>
    <w:rsid w:val="00D10888"/>
    <w:rsid w:val="00D11C1F"/>
    <w:rsid w:val="00D14F14"/>
    <w:rsid w:val="00D159F1"/>
    <w:rsid w:val="00D27670"/>
    <w:rsid w:val="00D310C9"/>
    <w:rsid w:val="00D32251"/>
    <w:rsid w:val="00D35812"/>
    <w:rsid w:val="00D35BEE"/>
    <w:rsid w:val="00D43425"/>
    <w:rsid w:val="00D447F9"/>
    <w:rsid w:val="00D455F5"/>
    <w:rsid w:val="00D54031"/>
    <w:rsid w:val="00D54078"/>
    <w:rsid w:val="00D54607"/>
    <w:rsid w:val="00D613A5"/>
    <w:rsid w:val="00D726F2"/>
    <w:rsid w:val="00D7673C"/>
    <w:rsid w:val="00D76AD8"/>
    <w:rsid w:val="00D83485"/>
    <w:rsid w:val="00D87005"/>
    <w:rsid w:val="00D87147"/>
    <w:rsid w:val="00D875A0"/>
    <w:rsid w:val="00DA2209"/>
    <w:rsid w:val="00DA22E8"/>
    <w:rsid w:val="00DA71C7"/>
    <w:rsid w:val="00DA7D66"/>
    <w:rsid w:val="00DB1D3E"/>
    <w:rsid w:val="00DB3E8E"/>
    <w:rsid w:val="00DB6CF8"/>
    <w:rsid w:val="00DC2601"/>
    <w:rsid w:val="00DC7A21"/>
    <w:rsid w:val="00DC7ED9"/>
    <w:rsid w:val="00DD0DDF"/>
    <w:rsid w:val="00DD1949"/>
    <w:rsid w:val="00DD5300"/>
    <w:rsid w:val="00DE0DF3"/>
    <w:rsid w:val="00DE1F2E"/>
    <w:rsid w:val="00DE4018"/>
    <w:rsid w:val="00DE56E2"/>
    <w:rsid w:val="00DE681E"/>
    <w:rsid w:val="00DE7223"/>
    <w:rsid w:val="00DF6C27"/>
    <w:rsid w:val="00DF6E80"/>
    <w:rsid w:val="00DF7BD1"/>
    <w:rsid w:val="00DF7DB2"/>
    <w:rsid w:val="00E10231"/>
    <w:rsid w:val="00E11130"/>
    <w:rsid w:val="00E13831"/>
    <w:rsid w:val="00E20DC3"/>
    <w:rsid w:val="00E2441D"/>
    <w:rsid w:val="00E24670"/>
    <w:rsid w:val="00E325A1"/>
    <w:rsid w:val="00E36F64"/>
    <w:rsid w:val="00E41E46"/>
    <w:rsid w:val="00E42DDB"/>
    <w:rsid w:val="00E479F0"/>
    <w:rsid w:val="00E47A93"/>
    <w:rsid w:val="00E559BD"/>
    <w:rsid w:val="00E61792"/>
    <w:rsid w:val="00E73CF4"/>
    <w:rsid w:val="00E76E1D"/>
    <w:rsid w:val="00E86733"/>
    <w:rsid w:val="00E87A6B"/>
    <w:rsid w:val="00E87FCD"/>
    <w:rsid w:val="00E9110F"/>
    <w:rsid w:val="00E92B49"/>
    <w:rsid w:val="00E9672B"/>
    <w:rsid w:val="00EA4DA2"/>
    <w:rsid w:val="00EA6B73"/>
    <w:rsid w:val="00EB21AD"/>
    <w:rsid w:val="00EB26F0"/>
    <w:rsid w:val="00EB51AC"/>
    <w:rsid w:val="00EC2A43"/>
    <w:rsid w:val="00ED36A8"/>
    <w:rsid w:val="00EE2DBE"/>
    <w:rsid w:val="00EE42F3"/>
    <w:rsid w:val="00EE4E24"/>
    <w:rsid w:val="00EE71DF"/>
    <w:rsid w:val="00EF71AD"/>
    <w:rsid w:val="00EF75B6"/>
    <w:rsid w:val="00F02EE1"/>
    <w:rsid w:val="00F0395E"/>
    <w:rsid w:val="00F05B88"/>
    <w:rsid w:val="00F15FA2"/>
    <w:rsid w:val="00F3089F"/>
    <w:rsid w:val="00F30B76"/>
    <w:rsid w:val="00F31A7F"/>
    <w:rsid w:val="00F35330"/>
    <w:rsid w:val="00F40196"/>
    <w:rsid w:val="00F4184D"/>
    <w:rsid w:val="00F4477B"/>
    <w:rsid w:val="00F44B2E"/>
    <w:rsid w:val="00F44F19"/>
    <w:rsid w:val="00F5558E"/>
    <w:rsid w:val="00F5758C"/>
    <w:rsid w:val="00F61F18"/>
    <w:rsid w:val="00F66275"/>
    <w:rsid w:val="00F676D3"/>
    <w:rsid w:val="00F73208"/>
    <w:rsid w:val="00F750CD"/>
    <w:rsid w:val="00F77324"/>
    <w:rsid w:val="00F80536"/>
    <w:rsid w:val="00F83E42"/>
    <w:rsid w:val="00F852E3"/>
    <w:rsid w:val="00F864F3"/>
    <w:rsid w:val="00F870C7"/>
    <w:rsid w:val="00F966DA"/>
    <w:rsid w:val="00FA5D51"/>
    <w:rsid w:val="00FA63AD"/>
    <w:rsid w:val="00FB1B3C"/>
    <w:rsid w:val="00FB6AED"/>
    <w:rsid w:val="00FC5384"/>
    <w:rsid w:val="00FC5A7E"/>
    <w:rsid w:val="00FD1C80"/>
    <w:rsid w:val="00FD75BC"/>
    <w:rsid w:val="00FD77E6"/>
    <w:rsid w:val="00FE0183"/>
    <w:rsid w:val="00FE0449"/>
    <w:rsid w:val="00FE0F95"/>
    <w:rsid w:val="00FE2CAA"/>
    <w:rsid w:val="00FE47AA"/>
    <w:rsid w:val="00FF5C9C"/>
    <w:rsid w:val="013D3641"/>
    <w:rsid w:val="07866AAF"/>
    <w:rsid w:val="0F589678"/>
    <w:rsid w:val="13143B63"/>
    <w:rsid w:val="1E5452C1"/>
    <w:rsid w:val="1EA33A0C"/>
    <w:rsid w:val="230E9C82"/>
    <w:rsid w:val="2D74F8C3"/>
    <w:rsid w:val="38A0E0ED"/>
    <w:rsid w:val="44E16E21"/>
    <w:rsid w:val="4AAC6B75"/>
    <w:rsid w:val="572E1BC2"/>
    <w:rsid w:val="69C07792"/>
    <w:rsid w:val="7D2D8A9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1EE7"/>
  <w15:docId w15:val="{4DA9FD92-7DDA-47E0-A5EE-A5C5B404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33F80"/>
    <w:rPr>
      <w:color w:val="808080"/>
    </w:rPr>
  </w:style>
  <w:style w:type="paragraph" w:styleId="ListParagraph">
    <w:name w:val="List Paragraph"/>
    <w:aliases w:val="List Paragraph Red,Bullet EY,Table of contents numbered,lp1,Bullet 1,Use Case List Paragraph,Numbering,ERP-List Paragraph,List Paragraph11,Teksto skyrius,List paragraph,List Paragraph1,Gaia List Paragraph,List Paragraph2,Reference list"/>
    <w:basedOn w:val="Normal"/>
    <w:link w:val="ListParagraphChar"/>
    <w:uiPriority w:val="99"/>
    <w:qFormat/>
    <w:rsid w:val="001E1D60"/>
    <w:pPr>
      <w:ind w:left="720"/>
      <w:contextualSpacing/>
    </w:pPr>
    <w:rPr>
      <w:rFonts w:eastAsia="MS Mincho"/>
      <w:szCs w:val="24"/>
      <w:lang w:eastAsia="lt-L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 Char"/>
    <w:link w:val="ListParagraph"/>
    <w:uiPriority w:val="34"/>
    <w:rsid w:val="001E1D60"/>
    <w:rPr>
      <w:rFonts w:eastAsia="MS Mincho"/>
      <w:szCs w:val="24"/>
      <w:lang w:eastAsia="lt-LT"/>
    </w:rPr>
  </w:style>
  <w:style w:type="character" w:styleId="CommentReference">
    <w:name w:val="annotation reference"/>
    <w:semiHidden/>
    <w:rsid w:val="00916035"/>
    <w:rPr>
      <w:rFonts w:cs="Times New Roman"/>
      <w:sz w:val="16"/>
    </w:rPr>
  </w:style>
  <w:style w:type="paragraph" w:styleId="CommentText">
    <w:name w:val="annotation text"/>
    <w:basedOn w:val="Normal"/>
    <w:link w:val="CommentTextChar"/>
    <w:rsid w:val="00916035"/>
    <w:pPr>
      <w:ind w:firstLine="720"/>
      <w:jc w:val="both"/>
    </w:pPr>
    <w:rPr>
      <w:sz w:val="20"/>
      <w:lang w:eastAsia="lt-LT"/>
    </w:rPr>
  </w:style>
  <w:style w:type="character" w:customStyle="1" w:styleId="CommentTextChar">
    <w:name w:val="Comment Text Char"/>
    <w:basedOn w:val="DefaultParagraphFont"/>
    <w:link w:val="CommentText"/>
    <w:rsid w:val="00916035"/>
    <w:rPr>
      <w:sz w:val="20"/>
      <w:lang w:eastAsia="lt-LT"/>
    </w:rPr>
  </w:style>
  <w:style w:type="paragraph" w:styleId="CommentSubject">
    <w:name w:val="annotation subject"/>
    <w:basedOn w:val="CommentText"/>
    <w:next w:val="CommentText"/>
    <w:link w:val="CommentSubjectChar"/>
    <w:semiHidden/>
    <w:unhideWhenUsed/>
    <w:rsid w:val="00BE1CCB"/>
    <w:pPr>
      <w:ind w:firstLine="0"/>
      <w:jc w:val="left"/>
    </w:pPr>
    <w:rPr>
      <w:b/>
      <w:bCs/>
      <w:lang w:eastAsia="en-US"/>
    </w:rPr>
  </w:style>
  <w:style w:type="character" w:customStyle="1" w:styleId="CommentSubjectChar">
    <w:name w:val="Comment Subject Char"/>
    <w:basedOn w:val="CommentTextChar"/>
    <w:link w:val="CommentSubject"/>
    <w:semiHidden/>
    <w:rsid w:val="00BE1CCB"/>
    <w:rPr>
      <w:b/>
      <w:bCs/>
      <w:sz w:val="20"/>
      <w:lang w:eastAsia="lt-LT"/>
    </w:rPr>
  </w:style>
  <w:style w:type="character" w:styleId="Hyperlink">
    <w:name w:val="Hyperlink"/>
    <w:basedOn w:val="DefaultParagraphFont"/>
    <w:uiPriority w:val="99"/>
    <w:unhideWhenUsed/>
    <w:rsid w:val="006A2133"/>
    <w:rPr>
      <w:color w:val="0000FF" w:themeColor="hyperlink"/>
      <w:u w:val="single"/>
    </w:rPr>
  </w:style>
  <w:style w:type="character" w:customStyle="1" w:styleId="normaltextrun">
    <w:name w:val="normaltextrun"/>
    <w:basedOn w:val="DefaultParagraphFont"/>
    <w:rsid w:val="003667AE"/>
  </w:style>
  <w:style w:type="character" w:customStyle="1" w:styleId="eop">
    <w:name w:val="eop"/>
    <w:basedOn w:val="DefaultParagraphFont"/>
    <w:rsid w:val="003667AE"/>
  </w:style>
  <w:style w:type="table" w:styleId="TableGrid">
    <w:name w:val="Table Grid"/>
    <w:basedOn w:val="TableNormal"/>
    <w:rsid w:val="000C2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BD7309"/>
  </w:style>
  <w:style w:type="paragraph" w:styleId="FootnoteText">
    <w:name w:val="footnote text"/>
    <w:basedOn w:val="Normal"/>
    <w:link w:val="FootnoteTextChar"/>
    <w:uiPriority w:val="99"/>
    <w:semiHidden/>
    <w:unhideWhenUsed/>
    <w:rsid w:val="001B3B32"/>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1B3B32"/>
    <w:rPr>
      <w:rFonts w:asciiTheme="minorHAnsi" w:eastAsiaTheme="minorHAnsi" w:hAnsiTheme="minorHAnsi" w:cstheme="minorBidi"/>
      <w:sz w:val="20"/>
    </w:rPr>
  </w:style>
  <w:style w:type="character" w:styleId="FootnoteReference">
    <w:name w:val="footnote reference"/>
    <w:basedOn w:val="DefaultParagraphFont"/>
    <w:uiPriority w:val="99"/>
    <w:semiHidden/>
    <w:unhideWhenUsed/>
    <w:rsid w:val="001B3B32"/>
    <w:rPr>
      <w:vertAlign w:val="superscript"/>
    </w:rPr>
  </w:style>
  <w:style w:type="paragraph" w:customStyle="1" w:styleId="Default">
    <w:name w:val="Default"/>
    <w:rsid w:val="001B3B32"/>
    <w:pPr>
      <w:autoSpaceDE w:val="0"/>
      <w:autoSpaceDN w:val="0"/>
      <w:adjustRightInd w:val="0"/>
    </w:pPr>
    <w:rPr>
      <w:rFonts w:ascii="Calibri" w:eastAsiaTheme="minorHAnsi" w:hAnsi="Calibri" w:cs="Calibri"/>
      <w:color w:val="000000"/>
      <w:szCs w:val="24"/>
    </w:rPr>
  </w:style>
  <w:style w:type="character" w:styleId="UnresolvedMention">
    <w:name w:val="Unresolved Mention"/>
    <w:basedOn w:val="DefaultParagraphFont"/>
    <w:uiPriority w:val="99"/>
    <w:semiHidden/>
    <w:unhideWhenUsed/>
    <w:rsid w:val="00C36B05"/>
    <w:rPr>
      <w:color w:val="605E5C"/>
      <w:shd w:val="clear" w:color="auto" w:fill="E1DFDD"/>
    </w:rPr>
  </w:style>
  <w:style w:type="character" w:styleId="FollowedHyperlink">
    <w:name w:val="FollowedHyperlink"/>
    <w:basedOn w:val="DefaultParagraphFont"/>
    <w:semiHidden/>
    <w:unhideWhenUsed/>
    <w:rsid w:val="00C36B05"/>
    <w:rPr>
      <w:color w:val="800080" w:themeColor="followedHyperlink"/>
      <w:u w:val="single"/>
    </w:rPr>
  </w:style>
  <w:style w:type="paragraph" w:styleId="NormalWeb">
    <w:name w:val="Normal (Web)"/>
    <w:basedOn w:val="Normal"/>
    <w:uiPriority w:val="99"/>
    <w:semiHidden/>
    <w:unhideWhenUsed/>
    <w:rsid w:val="000B6CA6"/>
    <w:pPr>
      <w:spacing w:before="100" w:beforeAutospacing="1" w:after="100" w:afterAutospacing="1"/>
    </w:pPr>
    <w:rPr>
      <w:szCs w:val="24"/>
      <w:lang w:val="en-US"/>
    </w:rPr>
  </w:style>
  <w:style w:type="character" w:customStyle="1" w:styleId="cf01">
    <w:name w:val="cf01"/>
    <w:basedOn w:val="DefaultParagraphFont"/>
    <w:rsid w:val="000B6CA6"/>
    <w:rPr>
      <w:rFonts w:ascii="Segoe UI" w:hAnsi="Segoe UI" w:cs="Segoe UI" w:hint="default"/>
      <w:sz w:val="18"/>
      <w:szCs w:val="18"/>
      <w:shd w:val="clear" w:color="auto" w:fill="FFFF00"/>
    </w:rPr>
  </w:style>
  <w:style w:type="paragraph" w:styleId="Header">
    <w:name w:val="header"/>
    <w:basedOn w:val="Normal"/>
    <w:link w:val="HeaderChar"/>
    <w:semiHidden/>
    <w:unhideWhenUsed/>
    <w:rsid w:val="006117B7"/>
    <w:pPr>
      <w:tabs>
        <w:tab w:val="center" w:pos="4513"/>
        <w:tab w:val="right" w:pos="9026"/>
      </w:tabs>
    </w:pPr>
  </w:style>
  <w:style w:type="character" w:customStyle="1" w:styleId="HeaderChar">
    <w:name w:val="Header Char"/>
    <w:basedOn w:val="DefaultParagraphFont"/>
    <w:link w:val="Header"/>
    <w:semiHidden/>
    <w:rsid w:val="006117B7"/>
  </w:style>
  <w:style w:type="paragraph" w:styleId="Footer">
    <w:name w:val="footer"/>
    <w:basedOn w:val="Normal"/>
    <w:link w:val="FooterChar"/>
    <w:semiHidden/>
    <w:unhideWhenUsed/>
    <w:rsid w:val="006117B7"/>
    <w:pPr>
      <w:tabs>
        <w:tab w:val="center" w:pos="4513"/>
        <w:tab w:val="right" w:pos="9026"/>
      </w:tabs>
    </w:pPr>
  </w:style>
  <w:style w:type="character" w:customStyle="1" w:styleId="FooterChar">
    <w:name w:val="Footer Char"/>
    <w:basedOn w:val="DefaultParagraphFont"/>
    <w:link w:val="Footer"/>
    <w:semiHidden/>
    <w:rsid w:val="006117B7"/>
  </w:style>
  <w:style w:type="paragraph" w:customStyle="1" w:styleId="pf0">
    <w:name w:val="pf0"/>
    <w:basedOn w:val="Normal"/>
    <w:rsid w:val="00213525"/>
    <w:pPr>
      <w:spacing w:before="100" w:beforeAutospacing="1" w:after="100" w:afterAutospacing="1"/>
    </w:pPr>
    <w:rPr>
      <w:szCs w:val="24"/>
      <w:lang w:val="en-US"/>
    </w:rPr>
  </w:style>
  <w:style w:type="character" w:customStyle="1" w:styleId="cf11">
    <w:name w:val="cf11"/>
    <w:basedOn w:val="DefaultParagraphFont"/>
    <w:rsid w:val="00213525"/>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887082">
      <w:bodyDiv w:val="1"/>
      <w:marLeft w:val="0"/>
      <w:marRight w:val="0"/>
      <w:marTop w:val="0"/>
      <w:marBottom w:val="0"/>
      <w:divBdr>
        <w:top w:val="none" w:sz="0" w:space="0" w:color="auto"/>
        <w:left w:val="none" w:sz="0" w:space="0" w:color="auto"/>
        <w:bottom w:val="none" w:sz="0" w:space="0" w:color="auto"/>
        <w:right w:val="none" w:sz="0" w:space="0" w:color="auto"/>
      </w:divBdr>
    </w:div>
    <w:div w:id="871460961">
      <w:bodyDiv w:val="1"/>
      <w:marLeft w:val="0"/>
      <w:marRight w:val="0"/>
      <w:marTop w:val="0"/>
      <w:marBottom w:val="0"/>
      <w:divBdr>
        <w:top w:val="none" w:sz="0" w:space="0" w:color="auto"/>
        <w:left w:val="none" w:sz="0" w:space="0" w:color="auto"/>
        <w:bottom w:val="none" w:sz="0" w:space="0" w:color="auto"/>
        <w:right w:val="none" w:sz="0" w:space="0" w:color="auto"/>
      </w:divBdr>
    </w:div>
    <w:div w:id="1017150663">
      <w:bodyDiv w:val="1"/>
      <w:marLeft w:val="0"/>
      <w:marRight w:val="0"/>
      <w:marTop w:val="0"/>
      <w:marBottom w:val="0"/>
      <w:divBdr>
        <w:top w:val="none" w:sz="0" w:space="0" w:color="auto"/>
        <w:left w:val="none" w:sz="0" w:space="0" w:color="auto"/>
        <w:bottom w:val="none" w:sz="0" w:space="0" w:color="auto"/>
        <w:right w:val="none" w:sz="0" w:space="0" w:color="auto"/>
      </w:divBdr>
      <w:divsChild>
        <w:div w:id="471991889">
          <w:marLeft w:val="0"/>
          <w:marRight w:val="0"/>
          <w:marTop w:val="0"/>
          <w:marBottom w:val="0"/>
          <w:divBdr>
            <w:top w:val="none" w:sz="0" w:space="0" w:color="auto"/>
            <w:left w:val="none" w:sz="0" w:space="0" w:color="auto"/>
            <w:bottom w:val="none" w:sz="0" w:space="0" w:color="auto"/>
            <w:right w:val="none" w:sz="0" w:space="0" w:color="auto"/>
          </w:divBdr>
        </w:div>
        <w:div w:id="582304010">
          <w:marLeft w:val="0"/>
          <w:marRight w:val="0"/>
          <w:marTop w:val="0"/>
          <w:marBottom w:val="0"/>
          <w:divBdr>
            <w:top w:val="none" w:sz="0" w:space="0" w:color="auto"/>
            <w:left w:val="none" w:sz="0" w:space="0" w:color="auto"/>
            <w:bottom w:val="none" w:sz="0" w:space="0" w:color="auto"/>
            <w:right w:val="none" w:sz="0" w:space="0" w:color="auto"/>
          </w:divBdr>
        </w:div>
        <w:div w:id="1658341722">
          <w:marLeft w:val="0"/>
          <w:marRight w:val="0"/>
          <w:marTop w:val="0"/>
          <w:marBottom w:val="0"/>
          <w:divBdr>
            <w:top w:val="none" w:sz="0" w:space="0" w:color="auto"/>
            <w:left w:val="none" w:sz="0" w:space="0" w:color="auto"/>
            <w:bottom w:val="none" w:sz="0" w:space="0" w:color="auto"/>
            <w:right w:val="none" w:sz="0" w:space="0" w:color="auto"/>
          </w:divBdr>
          <w:divsChild>
            <w:div w:id="1654291107">
              <w:marLeft w:val="0"/>
              <w:marRight w:val="0"/>
              <w:marTop w:val="0"/>
              <w:marBottom w:val="0"/>
              <w:divBdr>
                <w:top w:val="none" w:sz="0" w:space="0" w:color="auto"/>
                <w:left w:val="none" w:sz="0" w:space="0" w:color="auto"/>
                <w:bottom w:val="none" w:sz="0" w:space="0" w:color="auto"/>
                <w:right w:val="none" w:sz="0" w:space="0" w:color="auto"/>
              </w:divBdr>
            </w:div>
            <w:div w:id="1803494745">
              <w:marLeft w:val="0"/>
              <w:marRight w:val="0"/>
              <w:marTop w:val="0"/>
              <w:marBottom w:val="0"/>
              <w:divBdr>
                <w:top w:val="none" w:sz="0" w:space="0" w:color="auto"/>
                <w:left w:val="none" w:sz="0" w:space="0" w:color="auto"/>
                <w:bottom w:val="none" w:sz="0" w:space="0" w:color="auto"/>
                <w:right w:val="none" w:sz="0" w:space="0" w:color="auto"/>
              </w:divBdr>
            </w:div>
          </w:divsChild>
        </w:div>
        <w:div w:id="1976451598">
          <w:marLeft w:val="0"/>
          <w:marRight w:val="0"/>
          <w:marTop w:val="0"/>
          <w:marBottom w:val="0"/>
          <w:divBdr>
            <w:top w:val="none" w:sz="0" w:space="0" w:color="auto"/>
            <w:left w:val="none" w:sz="0" w:space="0" w:color="auto"/>
            <w:bottom w:val="none" w:sz="0" w:space="0" w:color="auto"/>
            <w:right w:val="none" w:sz="0" w:space="0" w:color="auto"/>
          </w:divBdr>
        </w:div>
      </w:divsChild>
    </w:div>
    <w:div w:id="1179924265">
      <w:bodyDiv w:val="1"/>
      <w:marLeft w:val="0"/>
      <w:marRight w:val="0"/>
      <w:marTop w:val="0"/>
      <w:marBottom w:val="0"/>
      <w:divBdr>
        <w:top w:val="none" w:sz="0" w:space="0" w:color="auto"/>
        <w:left w:val="none" w:sz="0" w:space="0" w:color="auto"/>
        <w:bottom w:val="none" w:sz="0" w:space="0" w:color="auto"/>
        <w:right w:val="none" w:sz="0" w:space="0" w:color="auto"/>
      </w:divBdr>
    </w:div>
    <w:div w:id="1372414700">
      <w:bodyDiv w:val="1"/>
      <w:marLeft w:val="0"/>
      <w:marRight w:val="0"/>
      <w:marTop w:val="0"/>
      <w:marBottom w:val="0"/>
      <w:divBdr>
        <w:top w:val="none" w:sz="0" w:space="0" w:color="auto"/>
        <w:left w:val="none" w:sz="0" w:space="0" w:color="auto"/>
        <w:bottom w:val="none" w:sz="0" w:space="0" w:color="auto"/>
        <w:right w:val="none" w:sz="0" w:space="0" w:color="auto"/>
      </w:divBdr>
    </w:div>
    <w:div w:id="1418482858">
      <w:bodyDiv w:val="1"/>
      <w:marLeft w:val="0"/>
      <w:marRight w:val="0"/>
      <w:marTop w:val="0"/>
      <w:marBottom w:val="0"/>
      <w:divBdr>
        <w:top w:val="none" w:sz="0" w:space="0" w:color="auto"/>
        <w:left w:val="none" w:sz="0" w:space="0" w:color="auto"/>
        <w:bottom w:val="none" w:sz="0" w:space="0" w:color="auto"/>
        <w:right w:val="none" w:sz="0" w:space="0" w:color="auto"/>
      </w:divBdr>
      <w:divsChild>
        <w:div w:id="639849531">
          <w:marLeft w:val="0"/>
          <w:marRight w:val="0"/>
          <w:marTop w:val="0"/>
          <w:marBottom w:val="0"/>
          <w:divBdr>
            <w:top w:val="none" w:sz="0" w:space="0" w:color="auto"/>
            <w:left w:val="none" w:sz="0" w:space="0" w:color="auto"/>
            <w:bottom w:val="none" w:sz="0" w:space="0" w:color="auto"/>
            <w:right w:val="none" w:sz="0" w:space="0" w:color="auto"/>
          </w:divBdr>
        </w:div>
        <w:div w:id="946043138">
          <w:marLeft w:val="0"/>
          <w:marRight w:val="0"/>
          <w:marTop w:val="0"/>
          <w:marBottom w:val="0"/>
          <w:divBdr>
            <w:top w:val="none" w:sz="0" w:space="0" w:color="auto"/>
            <w:left w:val="none" w:sz="0" w:space="0" w:color="auto"/>
            <w:bottom w:val="none" w:sz="0" w:space="0" w:color="auto"/>
            <w:right w:val="none" w:sz="0" w:space="0" w:color="auto"/>
          </w:divBdr>
        </w:div>
        <w:div w:id="1893074999">
          <w:marLeft w:val="0"/>
          <w:marRight w:val="0"/>
          <w:marTop w:val="0"/>
          <w:marBottom w:val="0"/>
          <w:divBdr>
            <w:top w:val="none" w:sz="0" w:space="0" w:color="auto"/>
            <w:left w:val="none" w:sz="0" w:space="0" w:color="auto"/>
            <w:bottom w:val="none" w:sz="0" w:space="0" w:color="auto"/>
            <w:right w:val="none" w:sz="0" w:space="0" w:color="auto"/>
          </w:divBdr>
        </w:div>
        <w:div w:id="2045784213">
          <w:marLeft w:val="0"/>
          <w:marRight w:val="0"/>
          <w:marTop w:val="0"/>
          <w:marBottom w:val="0"/>
          <w:divBdr>
            <w:top w:val="none" w:sz="0" w:space="0" w:color="auto"/>
            <w:left w:val="none" w:sz="0" w:space="0" w:color="auto"/>
            <w:bottom w:val="none" w:sz="0" w:space="0" w:color="auto"/>
            <w:right w:val="none" w:sz="0" w:space="0" w:color="auto"/>
          </w:divBdr>
        </w:div>
      </w:divsChild>
    </w:div>
    <w:div w:id="1566909498">
      <w:bodyDiv w:val="1"/>
      <w:marLeft w:val="0"/>
      <w:marRight w:val="0"/>
      <w:marTop w:val="0"/>
      <w:marBottom w:val="0"/>
      <w:divBdr>
        <w:top w:val="none" w:sz="0" w:space="0" w:color="auto"/>
        <w:left w:val="none" w:sz="0" w:space="0" w:color="auto"/>
        <w:bottom w:val="none" w:sz="0" w:space="0" w:color="auto"/>
        <w:right w:val="none" w:sz="0" w:space="0" w:color="auto"/>
      </w:divBdr>
    </w:div>
    <w:div w:id="1640644342">
      <w:bodyDiv w:val="1"/>
      <w:marLeft w:val="0"/>
      <w:marRight w:val="0"/>
      <w:marTop w:val="0"/>
      <w:marBottom w:val="0"/>
      <w:divBdr>
        <w:top w:val="none" w:sz="0" w:space="0" w:color="auto"/>
        <w:left w:val="none" w:sz="0" w:space="0" w:color="auto"/>
        <w:bottom w:val="none" w:sz="0" w:space="0" w:color="auto"/>
        <w:right w:val="none" w:sz="0" w:space="0" w:color="auto"/>
      </w:divBdr>
    </w:div>
    <w:div w:id="1707829266">
      <w:bodyDiv w:val="1"/>
      <w:marLeft w:val="0"/>
      <w:marRight w:val="0"/>
      <w:marTop w:val="0"/>
      <w:marBottom w:val="0"/>
      <w:divBdr>
        <w:top w:val="none" w:sz="0" w:space="0" w:color="auto"/>
        <w:left w:val="none" w:sz="0" w:space="0" w:color="auto"/>
        <w:bottom w:val="none" w:sz="0" w:space="0" w:color="auto"/>
        <w:right w:val="none" w:sz="0" w:space="0" w:color="auto"/>
      </w:divBdr>
    </w:div>
    <w:div w:id="1780642048">
      <w:bodyDiv w:val="1"/>
      <w:marLeft w:val="0"/>
      <w:marRight w:val="0"/>
      <w:marTop w:val="0"/>
      <w:marBottom w:val="0"/>
      <w:divBdr>
        <w:top w:val="none" w:sz="0" w:space="0" w:color="auto"/>
        <w:left w:val="none" w:sz="0" w:space="0" w:color="auto"/>
        <w:bottom w:val="none" w:sz="0" w:space="0" w:color="auto"/>
        <w:right w:val="none" w:sz="0" w:space="0" w:color="auto"/>
      </w:divBdr>
    </w:div>
    <w:div w:id="1830750961">
      <w:bodyDiv w:val="1"/>
      <w:marLeft w:val="0"/>
      <w:marRight w:val="0"/>
      <w:marTop w:val="0"/>
      <w:marBottom w:val="0"/>
      <w:divBdr>
        <w:top w:val="none" w:sz="0" w:space="0" w:color="auto"/>
        <w:left w:val="none" w:sz="0" w:space="0" w:color="auto"/>
        <w:bottom w:val="none" w:sz="0" w:space="0" w:color="auto"/>
        <w:right w:val="none" w:sz="0" w:space="0" w:color="auto"/>
      </w:divBdr>
    </w:div>
    <w:div w:id="1973246560">
      <w:bodyDiv w:val="1"/>
      <w:marLeft w:val="0"/>
      <w:marRight w:val="0"/>
      <w:marTop w:val="0"/>
      <w:marBottom w:val="0"/>
      <w:divBdr>
        <w:top w:val="none" w:sz="0" w:space="0" w:color="auto"/>
        <w:left w:val="none" w:sz="0" w:space="0" w:color="auto"/>
        <w:bottom w:val="none" w:sz="0" w:space="0" w:color="auto"/>
        <w:right w:val="none" w:sz="0" w:space="0" w:color="auto"/>
      </w:divBdr>
    </w:div>
    <w:div w:id="1979796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eur-lex.europa.eu/legal-content/LIT/TXT/?uri=CELEX:32013R1407&amp;locale=lt" TargetMode="External"/><Relationship Id="rId26" Type="http://schemas.openxmlformats.org/officeDocument/2006/relationships/hyperlink" Target="http://eur-lex.europa.eu/legal-content/LIT/TXT/?uri=CELEX:32006R1080&amp;locale=lt" TargetMode="External"/><Relationship Id="rId39" Type="http://schemas.openxmlformats.org/officeDocument/2006/relationships/header" Target="header5.xml"/><Relationship Id="rId21" Type="http://schemas.openxmlformats.org/officeDocument/2006/relationships/hyperlink" Target="http://unctad.org/en/docs/ditc20082cer_en.pdf" TargetMode="External"/><Relationship Id="rId34" Type="http://schemas.openxmlformats.org/officeDocument/2006/relationships/hyperlink" Target="https://www.e-tar.lt/portal/lt/legalAct/f966f4c0def511eb9f09e7df20500045" TargetMode="External"/><Relationship Id="rId42" Type="http://schemas.openxmlformats.org/officeDocument/2006/relationships/hyperlink" Target="http://eur-lex.europa.eu/legal-content/LIT/TXT/?uri=CELEX:32006R1083&amp;locale=lt" TargetMode="External"/><Relationship Id="rId47" Type="http://schemas.openxmlformats.org/officeDocument/2006/relationships/hyperlink" Target="http://eur-lex.europa.eu/legal-content/LIT/TXT/?uri=CELEX:32013R1407&amp;locale=lt" TargetMode="External"/><Relationship Id="rId50" Type="http://schemas.openxmlformats.org/officeDocument/2006/relationships/hyperlink" Target="http://eur-lex.europa.eu/legal-content/LIT/TXT/?uri=CELEX:32006R1184&amp;locale=lt" TargetMode="External"/><Relationship Id="rId55" Type="http://schemas.openxmlformats.org/officeDocument/2006/relationships/hyperlink" Target="https://www.e-tar.lt/portal/lt/legalAct/f966f4c0def511eb9f09e7df2050004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eur-lex.europa.eu/legal-content/LIT/TXT/?uri=CELEX:32013R1301&amp;locale=lt" TargetMode="External"/><Relationship Id="rId33" Type="http://schemas.openxmlformats.org/officeDocument/2006/relationships/hyperlink" Target="https://www.e-tar.lt/portal/lt/legalAct/f966f4c0def511eb9f09e7df20500045" TargetMode="External"/><Relationship Id="rId38" Type="http://schemas.openxmlformats.org/officeDocument/2006/relationships/header" Target="header4.xml"/><Relationship Id="rId46" Type="http://schemas.openxmlformats.org/officeDocument/2006/relationships/hyperlink" Target="https://www.e-tar.lt/portal/lt/legalAct/f966f4c0def511eb9f09e7df20500045"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ur-lex.europa.eu/legal-content/LT/TXT/PDF/?uri=CELEX:02014R0651-20210801&amp;from=EN" TargetMode="External"/><Relationship Id="rId29" Type="http://schemas.openxmlformats.org/officeDocument/2006/relationships/hyperlink" Target="https://www.e-tar.lt/portal/lt/legalAct/f966f4c0def511eb9f09e7df20500045" TargetMode="External"/><Relationship Id="rId41" Type="http://schemas.openxmlformats.org/officeDocument/2006/relationships/hyperlink" Target="http://eur-lex.europa.eu/legal-content/LIT/TXT/?uri=CELEX:32013R1303&amp;locale=lt" TargetMode="External"/><Relationship Id="rId54" Type="http://schemas.openxmlformats.org/officeDocument/2006/relationships/hyperlink" Target="https://www.e-tar.lt/portal/lt/legalAct/f966f4c0def511eb9f09e7df2050004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sinvesticijos.lt" TargetMode="External"/><Relationship Id="rId32" Type="http://schemas.openxmlformats.org/officeDocument/2006/relationships/hyperlink" Target="http://eur-lex.europa.eu/legal-content/LIT/TXT/?uri=CELEX:32006R1083&amp;locale=lt" TargetMode="External"/><Relationship Id="rId37" Type="http://schemas.openxmlformats.org/officeDocument/2006/relationships/hyperlink" Target="http://eur-lex.europa.eu/legal-content/LIT/TXT/?uri=CELEX:31995L0046&amp;locale=lt" TargetMode="External"/><Relationship Id="rId40" Type="http://schemas.openxmlformats.org/officeDocument/2006/relationships/hyperlink" Target="http://eur-lex.europa.eu/legal-content/LIT/TXT/?uri=CELEX:32014R0651&amp;locale=lt" TargetMode="External"/><Relationship Id="rId45" Type="http://schemas.openxmlformats.org/officeDocument/2006/relationships/hyperlink" Target="https://www.e-tar.lt/portal/lt/legalAct/f966f4c0def511eb9f09e7df20500045" TargetMode="External"/><Relationship Id="rId53" Type="http://schemas.openxmlformats.org/officeDocument/2006/relationships/hyperlink" Target="http://eur-lex.europa.eu/legal-content/LIT/TXT/?uri=CELEX:3560R2020&amp;locale=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tar.lt/portal/lt/legalAct/f966f4c0def511eb9f09e7df20500045" TargetMode="External"/><Relationship Id="rId28" Type="http://schemas.openxmlformats.org/officeDocument/2006/relationships/hyperlink" Target="https://www.e-tar.lt/portal/lt/legalAct/f966f4c0def511eb9f09e7df20500045" TargetMode="External"/><Relationship Id="rId36" Type="http://schemas.openxmlformats.org/officeDocument/2006/relationships/hyperlink" Target="http://eur-lex.europa.eu/legal-content/LIT/TXT/?uri=CELEX:3679R2016&amp;locale=lt" TargetMode="External"/><Relationship Id="rId49" Type="http://schemas.openxmlformats.org/officeDocument/2006/relationships/hyperlink" Target="http://eur-lex.europa.eu/legal-content/LIT/TXT/?uri=CELEX:32013R1379&amp;locale=lt"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ur-lex.europa.eu/legal-content/LIT/TXT/?uri=CELEX:3972R2020&amp;locale=lt" TargetMode="External"/><Relationship Id="rId31" Type="http://schemas.openxmlformats.org/officeDocument/2006/relationships/hyperlink" Target="http://eur-lex.europa.eu/legal-content/LIT/TXT/?uri=CELEX:32013R1303&amp;locale=lt" TargetMode="External"/><Relationship Id="rId44" Type="http://schemas.openxmlformats.org/officeDocument/2006/relationships/hyperlink" Target="https://www.e-tar.lt/portal/lt/legalAct/f966f4c0def511eb9f09e7df20500045" TargetMode="External"/><Relationship Id="rId52" Type="http://schemas.openxmlformats.org/officeDocument/2006/relationships/hyperlink" Target="http://eur-lex.europa.eu/legal-content/LIT/TXT/?uri=CELEX:32000R0104&amp;locale=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tar.lt/portal/lt/legalAct/f966f4c0def511eb9f09e7df20500045" TargetMode="External"/><Relationship Id="rId27" Type="http://schemas.openxmlformats.org/officeDocument/2006/relationships/hyperlink" Target="https://www.e-tar.lt/portal/lt/legalAct/f966f4c0def511eb9f09e7df20500045" TargetMode="External"/><Relationship Id="rId30" Type="http://schemas.openxmlformats.org/officeDocument/2006/relationships/hyperlink" Target="https://www.e-tar.lt/portal/lt/legalAct/f966f4c0def511eb9f09e7df20500045" TargetMode="External"/><Relationship Id="rId35" Type="http://schemas.openxmlformats.org/officeDocument/2006/relationships/hyperlink" Target="https://www.esinvesticijos.lt/lt/dokumentai/privaciu-juridiniu-asmenu-projektu-vykdanciojo-personalo-bei-dalyviu-darbo-uzmokescio-fiksuotieji-ikainiai-deleguotojo-akto-xi-priedas" TargetMode="External"/><Relationship Id="rId43" Type="http://schemas.openxmlformats.org/officeDocument/2006/relationships/hyperlink" Target="https://www.e-tar.lt/portal/lt/legalAct/f966f4c0def511eb9f09e7df20500045" TargetMode="External"/><Relationship Id="rId48" Type="http://schemas.openxmlformats.org/officeDocument/2006/relationships/hyperlink" Target="http://eur-lex.europa.eu/legal-content/LIT/TXT/?uri=CELEX:3972R2020&amp;locale=lt"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eur-lex.europa.eu/legal-content/LIT/TXT/?uri=CELEX:32009R1224&amp;locale=lt"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ACDD8581AD5D42BE709B357C435DD9" ma:contentTypeVersion="0" ma:contentTypeDescription="Create a new document." ma:contentTypeScope="" ma:versionID="38f8af70e850f035562f53154fed0907">
  <xsd:schema xmlns:xsd="http://www.w3.org/2001/XMLSchema" xmlns:xs="http://www.w3.org/2001/XMLSchema" xmlns:p="http://schemas.microsoft.com/office/2006/metadata/properties" targetNamespace="http://schemas.microsoft.com/office/2006/metadata/properties" ma:root="true" ma:fieldsID="6a8898fd043fd830b20f0b6098ebec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929C44-770D-4CE4-976E-8C72D0E9C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6F7A8C-00AE-4ADD-BC96-8D21C5240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81E1C3-1D0A-43E6-83B5-B9B6B4E20C7A}">
  <ds:schemaRefs>
    <ds:schemaRef ds:uri="http://schemas.openxmlformats.org/officeDocument/2006/bibliography"/>
  </ds:schemaRefs>
</ds:datastoreItem>
</file>

<file path=customXml/itemProps4.xml><?xml version="1.0" encoding="utf-8"?>
<ds:datastoreItem xmlns:ds="http://schemas.openxmlformats.org/officeDocument/2006/customXml" ds:itemID="{14D4AACD-1F86-4D62-8A99-A87634AD8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59</Pages>
  <Words>84328</Words>
  <Characters>48067</Characters>
  <Application>Microsoft Office Word</Application>
  <DocSecurity>0</DocSecurity>
  <Lines>400</Lines>
  <Paragraphs>264</Paragraphs>
  <ScaleCrop>false</ScaleCrop>
  <HeadingPairs>
    <vt:vector size="2" baseType="variant">
      <vt:variant>
        <vt:lpstr>Title</vt:lpstr>
      </vt:variant>
      <vt:variant>
        <vt:i4>1</vt:i4>
      </vt:variant>
    </vt:vector>
  </HeadingPairs>
  <TitlesOfParts>
    <vt:vector size="1" baseType="lpstr">
      <vt:lpstr/>
    </vt:vector>
  </TitlesOfParts>
  <Company>KPC</Company>
  <LinksUpToDate>false</LinksUpToDate>
  <CharactersWithSpaces>132131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Brazeviciute Justina</dc:creator>
  <cp:keywords/>
  <dc:description/>
  <cp:lastModifiedBy>Nerijus Mocevičius</cp:lastModifiedBy>
  <cp:revision>39</cp:revision>
  <cp:lastPrinted>2021-11-09T21:25:00Z</cp:lastPrinted>
  <dcterms:created xsi:type="dcterms:W3CDTF">2021-12-10T11:44:00Z</dcterms:created>
  <dcterms:modified xsi:type="dcterms:W3CDTF">2021-12-10T14:10:00Z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0x010100BAACDD8581AD5D42BE709B357C435DD9</vt:lpwstr>
  </property>
</Properties>
</file>