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94C" w:rsidRPr="00D34CCD" w:rsidRDefault="00D34CCD" w:rsidP="00D34CCD">
      <w:pPr>
        <w:tabs>
          <w:tab w:val="left" w:pos="709"/>
        </w:tabs>
        <w:jc w:val="right"/>
        <w:rPr>
          <w:b/>
          <w:noProof/>
          <w:lang w:eastAsia="lt-LT"/>
        </w:rPr>
      </w:pPr>
      <w:bookmarkStart w:id="0" w:name="_GoBack"/>
      <w:bookmarkEnd w:id="0"/>
      <w:r w:rsidRPr="00D34CCD">
        <w:rPr>
          <w:b/>
          <w:noProof/>
          <w:lang w:eastAsia="lt-LT"/>
        </w:rPr>
        <w:t>Projektas</w:t>
      </w:r>
    </w:p>
    <w:p w:rsidR="00D34CCD" w:rsidRDefault="00D34CCD">
      <w:pPr>
        <w:tabs>
          <w:tab w:val="left" w:pos="709"/>
        </w:tabs>
        <w:jc w:val="center"/>
      </w:pPr>
    </w:p>
    <w:p w:rsidR="00C9294C" w:rsidRDefault="00115108">
      <w:pPr>
        <w:tabs>
          <w:tab w:val="left" w:pos="709"/>
        </w:tabs>
        <w:jc w:val="center"/>
        <w:rPr>
          <w:rFonts w:eastAsia="Calibri"/>
          <w:b/>
          <w:caps/>
          <w:szCs w:val="24"/>
        </w:rPr>
      </w:pPr>
      <w:r>
        <w:rPr>
          <w:rFonts w:eastAsia="Calibri"/>
          <w:b/>
          <w:caps/>
          <w:szCs w:val="24"/>
        </w:rPr>
        <w:t>LIETUVOS RESPUBLIKOS ekonomikos ir inovacijų MINISTRAS</w:t>
      </w:r>
    </w:p>
    <w:p w:rsidR="00C9294C" w:rsidRDefault="00C9294C">
      <w:pPr>
        <w:jc w:val="center"/>
        <w:rPr>
          <w:rFonts w:eastAsia="Calibri"/>
          <w:b/>
          <w:caps/>
          <w:szCs w:val="24"/>
        </w:rPr>
      </w:pPr>
    </w:p>
    <w:p w:rsidR="00C9294C" w:rsidRDefault="00115108">
      <w:pPr>
        <w:jc w:val="center"/>
        <w:rPr>
          <w:b/>
          <w:szCs w:val="24"/>
          <w:lang w:eastAsia="lt-LT"/>
        </w:rPr>
      </w:pPr>
      <w:r>
        <w:rPr>
          <w:b/>
          <w:szCs w:val="24"/>
          <w:lang w:eastAsia="lt-LT"/>
        </w:rPr>
        <w:t>ĮSAKYMAS</w:t>
      </w:r>
    </w:p>
    <w:p w:rsidR="00C9294C" w:rsidRDefault="00115108">
      <w:pPr>
        <w:jc w:val="center"/>
        <w:rPr>
          <w:b/>
          <w:bCs/>
          <w:caps/>
          <w:szCs w:val="24"/>
        </w:rPr>
      </w:pPr>
      <w:r>
        <w:rPr>
          <w:b/>
          <w:bCs/>
          <w:caps/>
          <w:szCs w:val="24"/>
        </w:rPr>
        <w:t xml:space="preserve">dėl </w:t>
      </w:r>
      <w:r>
        <w:rPr>
          <w:b/>
          <w:szCs w:val="24"/>
        </w:rPr>
        <w:t xml:space="preserve">2014–2020 METŲ EUROPOS SĄJUNGOS FONDŲ INVESTICIJŲ VEIKSMŲ PROGRAMOS </w:t>
      </w:r>
      <w:r>
        <w:rPr>
          <w:b/>
          <w:caps/>
          <w:szCs w:val="24"/>
        </w:rPr>
        <w:t>3 PRIORITETO „Smulkiojo ir Vidutinio verslo Konkurencingumo skatinimas“ PRIEMONĖS</w:t>
      </w:r>
      <w:r>
        <w:rPr>
          <w:b/>
          <w:color w:val="000000"/>
          <w:szCs w:val="24"/>
        </w:rPr>
        <w:t xml:space="preserve"> NR. 03.2.1-LVPA-K-801 „NAUJOS GALIMYBĖS LT“</w:t>
      </w:r>
      <w:r>
        <w:rPr>
          <w:b/>
          <w:bCs/>
          <w:caps/>
          <w:szCs w:val="24"/>
        </w:rPr>
        <w:t xml:space="preserve"> projektų finansavimo sąlygų aprašo NR. </w:t>
      </w:r>
      <w:r w:rsidR="00D34CCD">
        <w:rPr>
          <w:b/>
          <w:bCs/>
          <w:caps/>
          <w:szCs w:val="24"/>
        </w:rPr>
        <w:t xml:space="preserve">5 </w:t>
      </w:r>
      <w:r>
        <w:rPr>
          <w:b/>
          <w:bCs/>
          <w:caps/>
          <w:szCs w:val="24"/>
        </w:rPr>
        <w:t>patvirtinimo</w:t>
      </w:r>
    </w:p>
    <w:p w:rsidR="00C9294C" w:rsidRDefault="00C9294C">
      <w:pPr>
        <w:rPr>
          <w:rFonts w:eastAsia="Calibri"/>
          <w:szCs w:val="24"/>
        </w:rPr>
      </w:pPr>
    </w:p>
    <w:p w:rsidR="00C9294C" w:rsidRDefault="00115108">
      <w:pPr>
        <w:jc w:val="center"/>
        <w:rPr>
          <w:rFonts w:eastAsia="Calibri"/>
          <w:szCs w:val="24"/>
        </w:rPr>
      </w:pPr>
      <w:r>
        <w:rPr>
          <w:rFonts w:eastAsia="Calibri"/>
          <w:szCs w:val="24"/>
        </w:rPr>
        <w:t>20</w:t>
      </w:r>
      <w:r w:rsidR="006819D3">
        <w:rPr>
          <w:rFonts w:eastAsia="Calibri"/>
          <w:szCs w:val="24"/>
        </w:rPr>
        <w:t xml:space="preserve">22 </w:t>
      </w:r>
      <w:r>
        <w:rPr>
          <w:rFonts w:eastAsia="Calibri"/>
          <w:szCs w:val="24"/>
        </w:rPr>
        <w:t xml:space="preserve">m. </w:t>
      </w:r>
      <w:r w:rsidR="006819D3">
        <w:rPr>
          <w:rFonts w:eastAsia="Calibri"/>
          <w:szCs w:val="24"/>
        </w:rPr>
        <w:t xml:space="preserve">               d. Nr. </w:t>
      </w:r>
    </w:p>
    <w:p w:rsidR="00C9294C" w:rsidRDefault="00115108">
      <w:pPr>
        <w:jc w:val="center"/>
        <w:rPr>
          <w:rFonts w:eastAsia="Calibri"/>
          <w:szCs w:val="24"/>
        </w:rPr>
      </w:pPr>
      <w:r>
        <w:rPr>
          <w:rFonts w:eastAsia="Calibri"/>
          <w:szCs w:val="24"/>
        </w:rPr>
        <w:t>Vilnius</w:t>
      </w:r>
    </w:p>
    <w:p w:rsidR="00C9294C" w:rsidRDefault="00C9294C">
      <w:pPr>
        <w:rPr>
          <w:rFonts w:eastAsia="Calibri"/>
          <w:szCs w:val="24"/>
        </w:rPr>
      </w:pPr>
    </w:p>
    <w:p w:rsidR="00C9294C" w:rsidRDefault="00C9294C">
      <w:pPr>
        <w:rPr>
          <w:rFonts w:eastAsia="Calibri"/>
          <w:szCs w:val="24"/>
        </w:rPr>
      </w:pPr>
    </w:p>
    <w:p w:rsidR="00C9294C" w:rsidRDefault="00597E7A">
      <w:pPr>
        <w:suppressAutoHyphens/>
        <w:ind w:firstLine="851"/>
        <w:jc w:val="both"/>
        <w:textAlignment w:val="center"/>
        <w:rPr>
          <w:color w:val="000000"/>
          <w:szCs w:val="24"/>
        </w:rPr>
      </w:pPr>
      <w:r>
        <w:rPr>
          <w:color w:val="000000"/>
          <w:szCs w:val="24"/>
        </w:rPr>
        <w:t xml:space="preserve">Įgyvendindamas </w:t>
      </w:r>
      <w:r w:rsidR="00115108">
        <w:rPr>
          <w:color w:val="000000"/>
          <w:szCs w:val="24"/>
        </w:rPr>
        <w:t>Atsakomybės ir funkcijų paskirstymo tarp institucijų, įgyvendinant 2014–2020 metų Europos Sąjungos fondų investicijų veiksmų programą</w:t>
      </w:r>
      <w:r>
        <w:rPr>
          <w:color w:val="000000"/>
          <w:szCs w:val="24"/>
        </w:rPr>
        <w:t xml:space="preserve"> </w:t>
      </w:r>
      <w:r w:rsidRPr="00597E7A">
        <w:rPr>
          <w:color w:val="000000"/>
          <w:szCs w:val="24"/>
        </w:rPr>
        <w:t>ir rengiantis įgyvendinti 2021–2027 metų Europos Sąjungos fondų investicijų programą</w:t>
      </w:r>
      <w:r w:rsidR="00115108">
        <w:rPr>
          <w:color w:val="000000"/>
          <w:szCs w:val="24"/>
        </w:rPr>
        <w:t>, taisyklių, patvirtintų Lietuvos Respublikos Vyriausybės 2014 m. birželio 4 d. nutarimu Nr. 528 „Dėl atsakomybės ir funkcijų paskirstymo tarp institucijų, įgyvendinant 2014–2020 metų Europos Sąjungos fondų investicijų veiksmų programą</w:t>
      </w:r>
      <w:r>
        <w:rPr>
          <w:color w:val="000000"/>
          <w:szCs w:val="24"/>
        </w:rPr>
        <w:t xml:space="preserve"> </w:t>
      </w:r>
      <w:r w:rsidRPr="00597E7A">
        <w:rPr>
          <w:color w:val="000000"/>
          <w:szCs w:val="24"/>
        </w:rPr>
        <w:t>ir rengiantis įgyvendinti 2021–2027 metų Europos Sąjungos fondų investicijų programą</w:t>
      </w:r>
      <w:r w:rsidR="00115108">
        <w:rPr>
          <w:color w:val="000000"/>
          <w:szCs w:val="24"/>
        </w:rPr>
        <w:t>“, 6.2.7 papunk</w:t>
      </w:r>
      <w:r>
        <w:rPr>
          <w:color w:val="000000"/>
          <w:szCs w:val="24"/>
        </w:rPr>
        <w:t>tį</w:t>
      </w:r>
      <w:r w:rsidR="00115108">
        <w:rPr>
          <w:color w:val="000000"/>
          <w:szCs w:val="24"/>
        </w:rPr>
        <w:t>,</w:t>
      </w:r>
    </w:p>
    <w:p w:rsidR="00C9294C" w:rsidRDefault="00115108">
      <w:pPr>
        <w:suppressAutoHyphens/>
        <w:ind w:firstLine="851"/>
        <w:jc w:val="both"/>
        <w:textAlignment w:val="center"/>
      </w:pPr>
      <w:r>
        <w:rPr>
          <w:color w:val="000000"/>
          <w:szCs w:val="24"/>
        </w:rPr>
        <w:t>t v i r t i n u  2014–2020 metų Europos Sąjungos fondų investicijų veiksmų programos 3 prioriteto „Smulkiojo ir vidutinio verslo konkurencingumo skatinimas“ priemonės Nr. 03.2.1-LVPA-K-801 „Naujos galimybės LT“ projektų finansavimo sąlygų aprašą</w:t>
      </w:r>
      <w:r>
        <w:rPr>
          <w:rFonts w:eastAsia="Calibri"/>
          <w:color w:val="000000"/>
          <w:szCs w:val="24"/>
          <w:lang w:eastAsia="lt-LT"/>
        </w:rPr>
        <w:t xml:space="preserve"> Nr. </w:t>
      </w:r>
      <w:r w:rsidR="00D34CCD">
        <w:rPr>
          <w:rFonts w:eastAsia="Calibri"/>
          <w:color w:val="000000"/>
          <w:szCs w:val="24"/>
          <w:lang w:eastAsia="lt-LT"/>
        </w:rPr>
        <w:t>5</w:t>
      </w:r>
      <w:r>
        <w:rPr>
          <w:rFonts w:eastAsia="Calibri"/>
          <w:color w:val="000000"/>
          <w:szCs w:val="24"/>
          <w:lang w:eastAsia="lt-LT"/>
        </w:rPr>
        <w:t xml:space="preserve"> </w:t>
      </w:r>
      <w:r>
        <w:rPr>
          <w:color w:val="000000"/>
          <w:szCs w:val="24"/>
        </w:rPr>
        <w:t>(pridedama).</w:t>
      </w:r>
    </w:p>
    <w:p w:rsidR="00C9294C" w:rsidRDefault="00C9294C">
      <w:pPr>
        <w:suppressAutoHyphens/>
        <w:jc w:val="both"/>
        <w:textAlignment w:val="center"/>
        <w:rPr>
          <w:color w:val="000000"/>
          <w:szCs w:val="24"/>
        </w:rPr>
      </w:pPr>
    </w:p>
    <w:p w:rsidR="00C9294C" w:rsidRDefault="00C9294C">
      <w:pPr>
        <w:tabs>
          <w:tab w:val="left" w:pos="709"/>
          <w:tab w:val="left" w:pos="851"/>
          <w:tab w:val="left" w:pos="1418"/>
        </w:tabs>
        <w:jc w:val="both"/>
        <w:rPr>
          <w:color w:val="000000"/>
          <w:szCs w:val="24"/>
        </w:rPr>
      </w:pPr>
    </w:p>
    <w:p w:rsidR="00C9294C" w:rsidRDefault="00C9294C">
      <w:pPr>
        <w:rPr>
          <w:bCs/>
          <w:szCs w:val="24"/>
          <w:lang w:eastAsia="lt-LT"/>
        </w:rPr>
      </w:pPr>
    </w:p>
    <w:p w:rsidR="00C9294C" w:rsidRDefault="006819D3">
      <w:pPr>
        <w:tabs>
          <w:tab w:val="left" w:pos="7088"/>
        </w:tabs>
        <w:rPr>
          <w:rFonts w:ascii="Calibri" w:eastAsia="Calibri" w:hAnsi="Calibri"/>
          <w:sz w:val="22"/>
          <w:szCs w:val="22"/>
        </w:rPr>
      </w:pPr>
      <w:r>
        <w:rPr>
          <w:szCs w:val="24"/>
          <w:lang w:eastAsia="lt-LT"/>
        </w:rPr>
        <w:t>Ekonomikos ir inovacijų ministras</w:t>
      </w:r>
      <w:r w:rsidR="00115108">
        <w:rPr>
          <w:szCs w:val="24"/>
          <w:lang w:eastAsia="lt-LT"/>
        </w:rPr>
        <w:tab/>
      </w:r>
    </w:p>
    <w:p w:rsidR="00C9294C" w:rsidRDefault="00C9294C"/>
    <w:p w:rsidR="00C9294C" w:rsidRDefault="00C9294C">
      <w:pPr>
        <w:ind w:firstLine="5332"/>
        <w:sectPr w:rsidR="00C9294C">
          <w:headerReference w:type="even" r:id="rId21"/>
          <w:headerReference w:type="default" r:id="rId22"/>
          <w:footerReference w:type="even" r:id="rId23"/>
          <w:footerReference w:type="default" r:id="rId24"/>
          <w:headerReference w:type="first" r:id="rId25"/>
          <w:footerReference w:type="first" r:id="rId26"/>
          <w:pgSz w:w="11906" w:h="16838"/>
          <w:pgMar w:top="1134" w:right="707" w:bottom="1134" w:left="1701" w:header="567" w:footer="567" w:gutter="0"/>
          <w:pgNumType w:start="1"/>
          <w:cols w:space="1296"/>
          <w:titlePg/>
          <w:docGrid w:linePitch="360"/>
        </w:sectPr>
      </w:pPr>
    </w:p>
    <w:p w:rsidR="00C9294C" w:rsidRDefault="00115108">
      <w:pPr>
        <w:ind w:left="3544"/>
        <w:rPr>
          <w:rFonts w:eastAsia="Calibri"/>
          <w:szCs w:val="24"/>
        </w:rPr>
      </w:pPr>
      <w:r>
        <w:rPr>
          <w:rFonts w:eastAsia="Calibri"/>
          <w:szCs w:val="24"/>
        </w:rPr>
        <w:lastRenderedPageBreak/>
        <w:t>PATVIRTINTA</w:t>
      </w:r>
    </w:p>
    <w:p w:rsidR="00C9294C" w:rsidRDefault="00115108">
      <w:pPr>
        <w:ind w:left="3544"/>
        <w:jc w:val="both"/>
        <w:rPr>
          <w:rFonts w:eastAsia="Calibri"/>
          <w:szCs w:val="24"/>
        </w:rPr>
      </w:pPr>
      <w:r>
        <w:rPr>
          <w:rFonts w:eastAsia="Calibri"/>
          <w:szCs w:val="24"/>
        </w:rPr>
        <w:t xml:space="preserve">Lietuvos Respublikos </w:t>
      </w:r>
      <w:r>
        <w:rPr>
          <w:rFonts w:eastAsia="Calibri"/>
          <w:bCs/>
          <w:szCs w:val="24"/>
        </w:rPr>
        <w:t>ekonomikos ir inovacijų</w:t>
      </w:r>
      <w:r>
        <w:rPr>
          <w:rFonts w:eastAsia="Calibri"/>
          <w:szCs w:val="24"/>
        </w:rPr>
        <w:t xml:space="preserve"> ministro </w:t>
      </w:r>
    </w:p>
    <w:p w:rsidR="00C9294C" w:rsidRDefault="00525DDB">
      <w:pPr>
        <w:ind w:left="3544"/>
        <w:jc w:val="both"/>
        <w:rPr>
          <w:rFonts w:eastAsia="Calibri"/>
          <w:szCs w:val="24"/>
        </w:rPr>
      </w:pPr>
      <w:r>
        <w:rPr>
          <w:rFonts w:eastAsia="Calibri"/>
          <w:szCs w:val="24"/>
        </w:rPr>
        <w:t xml:space="preserve">2022 </w:t>
      </w:r>
      <w:r w:rsidR="00115108">
        <w:rPr>
          <w:rFonts w:eastAsia="Calibri"/>
          <w:szCs w:val="24"/>
        </w:rPr>
        <w:t>m. d. įsakymu Nr. 4-</w:t>
      </w:r>
    </w:p>
    <w:p w:rsidR="00C9294C" w:rsidRDefault="00C9294C">
      <w:pPr>
        <w:jc w:val="both"/>
        <w:rPr>
          <w:rFonts w:eastAsia="Calibri"/>
          <w:szCs w:val="24"/>
        </w:rPr>
      </w:pPr>
    </w:p>
    <w:p w:rsidR="00C9294C" w:rsidRDefault="00C9294C">
      <w:pPr>
        <w:jc w:val="both"/>
        <w:rPr>
          <w:rFonts w:eastAsia="Calibri"/>
          <w:szCs w:val="24"/>
        </w:rPr>
      </w:pPr>
    </w:p>
    <w:p w:rsidR="00C9294C" w:rsidRDefault="00115108">
      <w:pPr>
        <w:jc w:val="center"/>
        <w:rPr>
          <w:rFonts w:eastAsia="Calibri"/>
          <w:szCs w:val="24"/>
        </w:rPr>
      </w:pPr>
      <w:r>
        <w:rPr>
          <w:rFonts w:eastAsia="Calibri"/>
          <w:b/>
          <w:kern w:val="16"/>
          <w:szCs w:val="24"/>
        </w:rPr>
        <w:t xml:space="preserve">2014–2020 METŲ EUROPOS SĄJUNGOS FONDŲ INVESTICIJŲ VEIKSMŲ PROGRAMOS </w:t>
      </w:r>
      <w:r>
        <w:rPr>
          <w:rFonts w:eastAsia="Calibri"/>
          <w:b/>
          <w:szCs w:val="24"/>
        </w:rPr>
        <w:t>3 PRIORITETO</w:t>
      </w:r>
      <w:r>
        <w:rPr>
          <w:rFonts w:eastAsia="Calibri"/>
          <w:szCs w:val="24"/>
        </w:rPr>
        <w:t xml:space="preserve"> </w:t>
      </w:r>
      <w:r>
        <w:rPr>
          <w:rFonts w:eastAsia="Calibri"/>
          <w:b/>
          <w:szCs w:val="24"/>
        </w:rPr>
        <w:t>„SMULKIOJO IR VIDUTINIO VERSLO KONKURENCINGUMO SKATINIMAS“ PRIEMONĖS</w:t>
      </w:r>
      <w:r>
        <w:rPr>
          <w:b/>
          <w:szCs w:val="24"/>
          <w:lang w:eastAsia="lt-LT"/>
        </w:rPr>
        <w:t xml:space="preserve"> NR.</w:t>
      </w:r>
      <w:r>
        <w:rPr>
          <w:szCs w:val="24"/>
          <w:lang w:eastAsia="lt-LT"/>
        </w:rPr>
        <w:t xml:space="preserve"> </w:t>
      </w:r>
      <w:r>
        <w:rPr>
          <w:b/>
          <w:szCs w:val="24"/>
          <w:lang w:eastAsia="lt-LT"/>
        </w:rPr>
        <w:t>03.2.1-LVPA-K-801</w:t>
      </w:r>
      <w:r>
        <w:rPr>
          <w:rFonts w:eastAsia="Calibri"/>
          <w:b/>
          <w:szCs w:val="24"/>
        </w:rPr>
        <w:t xml:space="preserve"> „</w:t>
      </w:r>
      <w:r>
        <w:rPr>
          <w:rFonts w:eastAsia="Calibri"/>
          <w:b/>
          <w:szCs w:val="24"/>
          <w:lang w:eastAsia="lt-LT"/>
        </w:rPr>
        <w:t>NAUJOS GALIMYBĖS LT</w:t>
      </w:r>
      <w:r>
        <w:rPr>
          <w:rFonts w:eastAsia="Calibri"/>
          <w:b/>
          <w:szCs w:val="24"/>
        </w:rPr>
        <w:t>“</w:t>
      </w:r>
      <w:r>
        <w:rPr>
          <w:rFonts w:eastAsia="Calibri"/>
          <w:szCs w:val="24"/>
        </w:rPr>
        <w:t xml:space="preserve"> </w:t>
      </w:r>
      <w:r>
        <w:rPr>
          <w:rFonts w:eastAsia="Calibri"/>
          <w:b/>
          <w:szCs w:val="24"/>
        </w:rPr>
        <w:t xml:space="preserve">PROJEKTŲ FINANSAVIMO SĄLYGŲ APRAŠAS NR. </w:t>
      </w:r>
      <w:r w:rsidR="00525DDB">
        <w:rPr>
          <w:rFonts w:eastAsia="Calibri"/>
          <w:b/>
          <w:szCs w:val="24"/>
        </w:rPr>
        <w:t>5</w:t>
      </w:r>
    </w:p>
    <w:p w:rsidR="00C9294C" w:rsidRDefault="00C9294C">
      <w:pPr>
        <w:rPr>
          <w:rFonts w:eastAsia="Calibri"/>
          <w:szCs w:val="24"/>
        </w:rPr>
      </w:pPr>
    </w:p>
    <w:p w:rsidR="00C9294C" w:rsidRDefault="00115108">
      <w:pPr>
        <w:jc w:val="center"/>
        <w:rPr>
          <w:rFonts w:eastAsia="Calibri"/>
          <w:b/>
          <w:szCs w:val="24"/>
        </w:rPr>
      </w:pPr>
      <w:r>
        <w:rPr>
          <w:rFonts w:eastAsia="Calibri"/>
          <w:b/>
          <w:szCs w:val="24"/>
        </w:rPr>
        <w:t>I SKYRIUS</w:t>
      </w:r>
    </w:p>
    <w:p w:rsidR="00C9294C" w:rsidRDefault="00115108">
      <w:pPr>
        <w:jc w:val="center"/>
        <w:rPr>
          <w:rFonts w:eastAsia="Calibri"/>
          <w:b/>
          <w:szCs w:val="24"/>
        </w:rPr>
      </w:pPr>
      <w:r>
        <w:rPr>
          <w:rFonts w:eastAsia="Calibri"/>
          <w:b/>
          <w:szCs w:val="24"/>
        </w:rPr>
        <w:t>BENDROSIOS NUOSTATOS</w:t>
      </w:r>
    </w:p>
    <w:p w:rsidR="00C9294C" w:rsidRDefault="00C9294C">
      <w:pPr>
        <w:jc w:val="center"/>
        <w:rPr>
          <w:rFonts w:eastAsia="Calibri"/>
          <w:b/>
          <w:szCs w:val="24"/>
        </w:rPr>
      </w:pPr>
    </w:p>
    <w:p w:rsidR="00C9294C" w:rsidRDefault="00115108">
      <w:pPr>
        <w:ind w:firstLine="851"/>
        <w:jc w:val="both"/>
        <w:rPr>
          <w:rFonts w:eastAsia="Calibri"/>
          <w:szCs w:val="24"/>
        </w:rPr>
      </w:pPr>
      <w:r>
        <w:rPr>
          <w:rFonts w:eastAsia="Calibri"/>
          <w:szCs w:val="24"/>
        </w:rPr>
        <w:t xml:space="preserve">1. 2014–2020 metų Europos Sąjungos fondų investicijų veiksmų programos 3 prioriteto „Smulkiojo ir vidutinio verslo konkurencingumo skatinimas“ priemonės Nr. 03.2.1-LVPA-K-801 „Naujos galimybės LT“ projektų finansavimo sąlygų aprašas Nr. </w:t>
      </w:r>
      <w:r w:rsidR="00716AFE">
        <w:rPr>
          <w:rFonts w:eastAsia="Calibri"/>
          <w:szCs w:val="24"/>
        </w:rPr>
        <w:t>5</w:t>
      </w:r>
      <w:r>
        <w:rPr>
          <w:rFonts w:eastAsia="Calibri"/>
          <w:szCs w:val="24"/>
        </w:rPr>
        <w:t xml:space="preserve">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3 prioriteto „Smulkiojo ir vidutinio verslo konkurencingumo skatinimas“ priemonės Nr. 03.2.1-LVPA-K-801 „Naujos galimybės LT“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 </w:t>
      </w:r>
    </w:p>
    <w:p w:rsidR="00C9294C" w:rsidRDefault="00115108">
      <w:pPr>
        <w:ind w:firstLine="851"/>
        <w:jc w:val="both"/>
        <w:rPr>
          <w:rFonts w:eastAsia="Calibri"/>
          <w:szCs w:val="24"/>
        </w:rPr>
      </w:pPr>
      <w:r>
        <w:rPr>
          <w:rFonts w:eastAsia="Calibri"/>
          <w:szCs w:val="24"/>
        </w:rPr>
        <w:t>2. Aprašas yra parengtas atsižvelgiant į:</w:t>
      </w:r>
    </w:p>
    <w:p w:rsidR="00C9294C" w:rsidRDefault="00115108">
      <w:pPr>
        <w:ind w:firstLine="851"/>
        <w:jc w:val="both"/>
        <w:rPr>
          <w:rFonts w:eastAsia="Calibri"/>
          <w:szCs w:val="24"/>
        </w:rPr>
      </w:pPr>
      <w:r>
        <w:rPr>
          <w:rFonts w:eastAsia="Calibri"/>
          <w:szCs w:val="24"/>
        </w:rPr>
        <w:t xml:space="preserve">2.1. 2014–2020 m. Europos Sąjungos fondų investicijų veiksmų programos prioriteto įgyvendinimo priemonių įgyvendinimo planą, patvirtintą Lietuvos Respublikos </w:t>
      </w:r>
      <w:r w:rsidR="00E421A9">
        <w:rPr>
          <w:rFonts w:eastAsia="Calibri"/>
          <w:szCs w:val="24"/>
        </w:rPr>
        <w:t xml:space="preserve">ekonomikos ir inovacijų </w:t>
      </w:r>
      <w:r>
        <w:rPr>
          <w:rFonts w:eastAsia="Calibri"/>
          <w:szCs w:val="24"/>
        </w:rPr>
        <w:t>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rsidR="00C9294C" w:rsidRDefault="00115108">
      <w:pPr>
        <w:ind w:firstLine="851"/>
        <w:jc w:val="both"/>
        <w:rPr>
          <w:rFonts w:eastAsia="Calibri"/>
          <w:szCs w:val="24"/>
        </w:rPr>
      </w:pPr>
      <w:r>
        <w:rPr>
          <w:rFonts w:eastAsia="Calibri"/>
          <w:szCs w:val="24"/>
        </w:rPr>
        <w:t>2.2. Projektų administravimo ir finansavimo taisykles, patvirtintas Lietuvos Respublikos finansų ministro 2014 m. spalio 8 d. įsakymu Nr. 1K-316 „Dėl Projektų administravimo ir finansavimo taisyklių patvirtinimo“ (toliau – Projektų taisyklės);</w:t>
      </w:r>
    </w:p>
    <w:p w:rsidR="00C9294C" w:rsidRDefault="00115108">
      <w:pPr>
        <w:ind w:firstLine="851"/>
        <w:jc w:val="both"/>
        <w:rPr>
          <w:rFonts w:eastAsia="Calibri"/>
          <w:szCs w:val="24"/>
        </w:rPr>
      </w:pPr>
      <w:r>
        <w:rPr>
          <w:rFonts w:eastAsia="Calibri"/>
          <w:szCs w:val="24"/>
        </w:rPr>
        <w:t xml:space="preserve">2.3. 2013 m. gruodžio 18 d. Komisijos reglamentą (ES) Nr. 1407/2013 dėl Sutarties dėl Europos Sąjungos veikimo 107 ir 108 straipsnių taikymo </w:t>
      </w:r>
      <w:r>
        <w:rPr>
          <w:rFonts w:eastAsia="Calibri"/>
          <w:i/>
          <w:szCs w:val="24"/>
        </w:rPr>
        <w:t>de minimis</w:t>
      </w:r>
      <w:r>
        <w:rPr>
          <w:rFonts w:eastAsia="Calibri"/>
          <w:szCs w:val="24"/>
        </w:rPr>
        <w:t xml:space="preserve"> pagalbai (OL 2013 L 352, p. 1) (toliau – </w:t>
      </w:r>
      <w:r>
        <w:rPr>
          <w:rFonts w:eastAsia="Calibri"/>
          <w:i/>
          <w:szCs w:val="24"/>
        </w:rPr>
        <w:t>de minimis</w:t>
      </w:r>
      <w:r>
        <w:rPr>
          <w:rFonts w:eastAsia="Calibri"/>
          <w:szCs w:val="24"/>
        </w:rPr>
        <w:t xml:space="preserve"> reglamentas);</w:t>
      </w:r>
    </w:p>
    <w:p w:rsidR="00C9294C" w:rsidRDefault="00115108">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C9294C" w:rsidRDefault="00115108">
      <w:pPr>
        <w:ind w:firstLine="851"/>
        <w:jc w:val="both"/>
        <w:rPr>
          <w:rFonts w:eastAsia="Calibri"/>
          <w:szCs w:val="24"/>
        </w:rPr>
      </w:pPr>
      <w:r>
        <w:rPr>
          <w:rFonts w:eastAsia="Calibri"/>
          <w:szCs w:val="24"/>
          <w:lang w:eastAsia="lt-LT"/>
        </w:rPr>
        <w:t xml:space="preserve">2.5. Rekomendacijas dėl projektų išlaidų atitikties Europos Sąjungos struktūrinių fondų reikalavimams, </w:t>
      </w:r>
      <w:r>
        <w:rPr>
          <w:rFonts w:eastAsia="Calibri"/>
          <w:color w:val="000000"/>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Pr>
          <w:rFonts w:eastAsia="Calibri"/>
          <w:szCs w:val="24"/>
          <w:lang w:eastAsia="lt-LT"/>
        </w:rPr>
        <w:t xml:space="preserve"> paskelbtas Europos Sąjungos (toliau – </w:t>
      </w:r>
      <w:r>
        <w:rPr>
          <w:rFonts w:eastAsia="Calibri"/>
          <w:szCs w:val="24"/>
        </w:rPr>
        <w:t xml:space="preserve">ES) struktūrinių fondų </w:t>
      </w:r>
      <w:r>
        <w:rPr>
          <w:rFonts w:eastAsia="Calibri"/>
          <w:szCs w:val="24"/>
          <w:lang w:eastAsia="lt-LT"/>
        </w:rPr>
        <w:lastRenderedPageBreak/>
        <w:t xml:space="preserve">svetainėje </w:t>
      </w:r>
      <w:r>
        <w:rPr>
          <w:szCs w:val="24"/>
          <w:lang w:eastAsia="lt-LT"/>
        </w:rPr>
        <w:t xml:space="preserve">www.esinvesticijos.lt (toliau – </w:t>
      </w:r>
      <w:r>
        <w:rPr>
          <w:rFonts w:eastAsia="Calibri"/>
          <w:szCs w:val="24"/>
          <w:lang w:eastAsia="lt-LT"/>
        </w:rPr>
        <w:t>Rekomendacijos dėl projektų išlaidų atitikties Europos Sąjungos struktūrinių fondų reikalavimams).</w:t>
      </w:r>
    </w:p>
    <w:p w:rsidR="00C9294C" w:rsidRDefault="00115108">
      <w:pPr>
        <w:tabs>
          <w:tab w:val="left" w:pos="851"/>
        </w:tabs>
        <w:ind w:firstLine="851"/>
        <w:jc w:val="both"/>
        <w:rPr>
          <w:rFonts w:eastAsia="Calibri"/>
          <w:szCs w:val="24"/>
        </w:rPr>
      </w:pPr>
      <w:r>
        <w:rPr>
          <w:bCs/>
        </w:rPr>
        <w:t xml:space="preserve">3. </w:t>
      </w:r>
      <w:r>
        <w:t>Apraše vartojamos sąvokos suprantamos taip, kaip jos apibrėžtos Aprašo 2 punkte nurodytuose teisės aktuose ir dokumentuose, Atsakomybės ir funkcijų paskirstymo tarp institucijų, įgyvendinant 2014–2020 metų Europos Sąjungos fondų investicijų veiksmų programą ir rengiantis įgyvendinti 2021–2027 metų Europos Sąjungos fondų investicijų programą, taisyklėse, patvirtintose Lietuvos Respublikos Vyriausybės 2014 m. birželio 4 d. nutarimu Nr. 528 „Dėl atsakomybės ir funkcijų paskirstymo tarp institucijų, įgyvendinant 2014–2020 metų Europos Sąjungos fondų investicijų veiksmų programą ir rengiantis įgyvendinti 2021–2027 metų Europos Sąjungos fondų investicijų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C9294C" w:rsidRDefault="00115108">
      <w:pPr>
        <w:ind w:firstLine="851"/>
        <w:jc w:val="both"/>
        <w:rPr>
          <w:rFonts w:eastAsia="Calibri"/>
          <w:szCs w:val="24"/>
        </w:rPr>
      </w:pPr>
      <w:r>
        <w:rPr>
          <w:rFonts w:eastAsia="Calibri"/>
          <w:szCs w:val="24"/>
        </w:rPr>
        <w:t>4. Apraše vartojamos kitos sąvokos:</w:t>
      </w:r>
    </w:p>
    <w:p w:rsidR="00C9294C" w:rsidRDefault="00115108">
      <w:pPr>
        <w:ind w:firstLine="851"/>
        <w:jc w:val="both"/>
        <w:rPr>
          <w:rFonts w:eastAsia="Calibri"/>
          <w:b/>
          <w:i/>
          <w:szCs w:val="24"/>
          <w:lang w:eastAsia="lt-LT"/>
        </w:rPr>
      </w:pPr>
      <w:r>
        <w:rPr>
          <w:rFonts w:eastAsia="Calibri"/>
          <w:szCs w:val="24"/>
          <w:lang w:eastAsia="lt-LT"/>
        </w:rPr>
        <w:t>4.1.</w:t>
      </w:r>
      <w:r>
        <w:rPr>
          <w:rFonts w:eastAsia="Calibri"/>
          <w:b/>
          <w:i/>
          <w:szCs w:val="24"/>
          <w:lang w:eastAsia="lt-LT"/>
        </w:rPr>
        <w:t xml:space="preserve"> </w:t>
      </w:r>
      <w:r>
        <w:rPr>
          <w:b/>
          <w:szCs w:val="24"/>
          <w:lang w:eastAsia="lt-LT"/>
        </w:rPr>
        <w:t>Atvykstamoji verslo misija</w:t>
      </w:r>
      <w:r>
        <w:rPr>
          <w:szCs w:val="24"/>
          <w:lang w:eastAsia="lt-LT"/>
        </w:rPr>
        <w:t xml:space="preserve"> – Lietuvos Respublikos ūkio subjektų priimama grupė potencialių užsienio partnerių verslo misijoje Lietuvos Respublikoje.</w:t>
      </w:r>
    </w:p>
    <w:p w:rsidR="00C9294C" w:rsidRDefault="00115108">
      <w:pPr>
        <w:ind w:firstLine="851"/>
        <w:jc w:val="both"/>
        <w:rPr>
          <w:rFonts w:eastAsia="Calibri"/>
          <w:szCs w:val="24"/>
        </w:rPr>
      </w:pPr>
      <w:r>
        <w:rPr>
          <w:rFonts w:eastAsia="Calibri"/>
          <w:szCs w:val="24"/>
          <w:lang w:eastAsia="lt-LT"/>
        </w:rPr>
        <w:t>4.2.</w:t>
      </w:r>
      <w:r>
        <w:rPr>
          <w:rFonts w:eastAsia="Calibri"/>
          <w:b/>
          <w:i/>
          <w:szCs w:val="24"/>
          <w:lang w:eastAsia="lt-LT"/>
        </w:rPr>
        <w:t xml:space="preserve"> D</w:t>
      </w:r>
      <w:r>
        <w:rPr>
          <w:b/>
          <w:i/>
          <w:szCs w:val="24"/>
          <w:lang w:eastAsia="lt-LT"/>
        </w:rPr>
        <w:t>e minimis</w:t>
      </w:r>
      <w:r>
        <w:rPr>
          <w:b/>
          <w:szCs w:val="24"/>
          <w:lang w:eastAsia="lt-LT"/>
        </w:rPr>
        <w:t xml:space="preserve"> pagalbos teikimo ir skaičiavimo (paskirstymo) galutiniams naudos gavėjams tvarkos aprašas </w:t>
      </w:r>
      <w:r>
        <w:rPr>
          <w:szCs w:val="24"/>
          <w:lang w:eastAsia="lt-LT"/>
        </w:rPr>
        <w:t>– pagal</w:t>
      </w:r>
      <w:r>
        <w:rPr>
          <w:rFonts w:eastAsia="Calibri"/>
          <w:szCs w:val="24"/>
        </w:rPr>
        <w:t xml:space="preserve"> </w:t>
      </w:r>
      <w:r>
        <w:rPr>
          <w:i/>
          <w:szCs w:val="24"/>
          <w:lang w:eastAsia="lt-LT"/>
        </w:rPr>
        <w:t>De minimis</w:t>
      </w:r>
      <w:r>
        <w:rPr>
          <w:szCs w:val="24"/>
          <w:lang w:eastAsia="lt-LT"/>
        </w:rPr>
        <w:t xml:space="preserve"> pagalbos teikimo ir skaičiavimo (paskirstymo) galutiniams naudos gavėjams tvarkos aprašo formą, skelbiamą ES struktūrinių fondų svetainėje www.esinvesticijos.lt, pareiškėjo parengtas ir patvirtintas </w:t>
      </w:r>
      <w:r>
        <w:rPr>
          <w:i/>
          <w:szCs w:val="24"/>
          <w:lang w:eastAsia="lt-LT"/>
        </w:rPr>
        <w:t>de minimis</w:t>
      </w:r>
      <w:r>
        <w:rPr>
          <w:szCs w:val="24"/>
          <w:lang w:eastAsia="lt-LT"/>
        </w:rPr>
        <w:t xml:space="preserve"> pagalbos teikimo ir skaičiavimo (paskirstymo) galutiniams naudos gavėjams tvarkos aprašas, kuriame nustatyta tvarka, kaip </w:t>
      </w:r>
      <w:r>
        <w:rPr>
          <w:rFonts w:eastAsia="Calibri"/>
          <w:szCs w:val="24"/>
        </w:rPr>
        <w:t>nauda, kurią pareiškėjas gaus Aprašo 10 punkte nurodytai veiklai vykdyti, bus perduota galutiniam naudos gavėjui ir pareiškėjas kaip tarpininkas negaus naudos.</w:t>
      </w:r>
    </w:p>
    <w:p w:rsidR="00C9294C" w:rsidRDefault="00115108">
      <w:pPr>
        <w:ind w:firstLine="851"/>
        <w:jc w:val="both"/>
        <w:rPr>
          <w:rFonts w:eastAsia="Calibri"/>
          <w:szCs w:val="24"/>
        </w:rPr>
      </w:pPr>
      <w:r>
        <w:rPr>
          <w:rFonts w:eastAsia="Calibri"/>
          <w:szCs w:val="24"/>
        </w:rPr>
        <w:t>4.3.</w:t>
      </w:r>
      <w:r>
        <w:rPr>
          <w:rFonts w:eastAsia="Calibri"/>
          <w:b/>
          <w:szCs w:val="24"/>
        </w:rPr>
        <w:t xml:space="preserve"> Išvykstamoji verslo misija</w:t>
      </w:r>
      <w:r>
        <w:rPr>
          <w:rFonts w:eastAsia="Calibri"/>
          <w:szCs w:val="24"/>
        </w:rPr>
        <w:t xml:space="preserve"> – Lietuvos Respublikos ūkio subjektų grupės susitikimai su potencialiais užsienio partneriais verslo misijoje užsienyje.</w:t>
      </w:r>
    </w:p>
    <w:p w:rsidR="00C9294C" w:rsidRDefault="00115108">
      <w:pPr>
        <w:tabs>
          <w:tab w:val="left" w:pos="0"/>
        </w:tabs>
        <w:ind w:firstLine="851"/>
        <w:jc w:val="both"/>
        <w:rPr>
          <w:rFonts w:eastAsia="Calibri"/>
          <w:szCs w:val="24"/>
        </w:rPr>
      </w:pPr>
      <w:r>
        <w:rPr>
          <w:rFonts w:eastAsia="Calibri"/>
          <w:bCs/>
          <w:szCs w:val="24"/>
        </w:rPr>
        <w:t>4.4.</w:t>
      </w:r>
      <w:r>
        <w:rPr>
          <w:rFonts w:eastAsia="Calibri"/>
          <w:b/>
          <w:bCs/>
          <w:szCs w:val="24"/>
        </w:rPr>
        <w:t xml:space="preserve"> Įmonės eksportas </w:t>
      </w:r>
      <w:r>
        <w:rPr>
          <w:rFonts w:eastAsia="Calibri"/>
          <w:szCs w:val="24"/>
        </w:rPr>
        <w:t>– įmonės pagamintos produkcijos, įskaitant atvykstamąjį turizmą, kurią įmonė savo vardu išvežė iš Lietuvos Respublikos muitų teritorijos ribų, vertė (apima lietuviškos kilmės prekių ir paslaugų eksportą į trečiąsias valstybes ir išvežimą į ES valstybes nares, tačiau neapima laikinai į Lietuvos Respubliką įvežtų perdirbti prekių ir iš jų pagamintų kompensacinių produktų eksporto, laisvai cirkuliuojančių anksčiau importuotų prekių reeksporto ir prekių eksporto iš muitinės sandėlių).</w:t>
      </w:r>
    </w:p>
    <w:p w:rsidR="00C9294C" w:rsidRDefault="00115108">
      <w:pPr>
        <w:tabs>
          <w:tab w:val="left" w:pos="0"/>
        </w:tabs>
        <w:ind w:firstLine="851"/>
        <w:jc w:val="both"/>
        <w:rPr>
          <w:rFonts w:eastAsia="Calibri"/>
          <w:color w:val="000000"/>
          <w:szCs w:val="24"/>
        </w:rPr>
      </w:pPr>
      <w:r>
        <w:rPr>
          <w:rFonts w:eastAsia="Calibri"/>
          <w:color w:val="000000"/>
          <w:szCs w:val="24"/>
        </w:rPr>
        <w:t>4.5.</w:t>
      </w:r>
      <w:r>
        <w:rPr>
          <w:rFonts w:eastAsia="Calibri"/>
          <w:b/>
          <w:color w:val="000000"/>
          <w:szCs w:val="24"/>
        </w:rPr>
        <w:t xml:space="preserve"> Įmonių klasteris</w:t>
      </w:r>
      <w:r>
        <w:rPr>
          <w:rFonts w:eastAsia="Calibri"/>
          <w:color w:val="000000"/>
          <w:szCs w:val="24"/>
        </w:rPr>
        <w:t xml:space="preserve"> (toliau </w:t>
      </w:r>
      <w:r>
        <w:rPr>
          <w:rFonts w:eastAsia="Calibri"/>
          <w:szCs w:val="24"/>
        </w:rPr>
        <w:t xml:space="preserve">– klasteris) </w:t>
      </w:r>
      <w:r>
        <w:rPr>
          <w:rFonts w:eastAsia="Calibri"/>
          <w:color w:val="000000"/>
          <w:szCs w:val="24"/>
        </w:rPr>
        <w:t xml:space="preserve">– labai mažų įmonių, mažų įmonių ir vidutinių įmonių (toliau </w:t>
      </w:r>
      <w:r>
        <w:rPr>
          <w:szCs w:val="24"/>
          <w:lang w:eastAsia="lt-LT"/>
        </w:rPr>
        <w:t>–</w:t>
      </w:r>
      <w:r>
        <w:rPr>
          <w:rFonts w:eastAsia="Calibri"/>
          <w:color w:val="000000"/>
          <w:szCs w:val="24"/>
        </w:rPr>
        <w:t xml:space="preserve"> MVĮ) santalka, funkcionuojanti partnerystės principu, kurios nariai, veikdami tarpusavyje susijusiose įvairiose ekonominės veiklos ir iniciatyvų srityse, siekia padidinti ekonominį veiklos efektyvumą.</w:t>
      </w:r>
    </w:p>
    <w:p w:rsidR="00C9294C" w:rsidRDefault="00115108">
      <w:pPr>
        <w:tabs>
          <w:tab w:val="left" w:pos="0"/>
        </w:tabs>
        <w:ind w:firstLine="851"/>
        <w:jc w:val="both"/>
        <w:rPr>
          <w:rFonts w:eastAsia="Calibri"/>
          <w:szCs w:val="24"/>
        </w:rPr>
      </w:pPr>
      <w:r>
        <w:rPr>
          <w:rFonts w:eastAsia="Calibri"/>
          <w:szCs w:val="24"/>
        </w:rPr>
        <w:t>4.6.</w:t>
      </w:r>
      <w:r>
        <w:rPr>
          <w:rFonts w:eastAsia="Calibri"/>
          <w:b/>
          <w:szCs w:val="24"/>
        </w:rPr>
        <w:t xml:space="preserve"> Klasterio koordinatorius </w:t>
      </w:r>
      <w:r>
        <w:rPr>
          <w:rFonts w:eastAsia="Calibri"/>
          <w:szCs w:val="24"/>
        </w:rPr>
        <w:t xml:space="preserve">– MVĮ, verslo asociacija arba prekybos, pramonės ir amatų rūmai, administruojantys klasterį, formuojantys ir plėtojantys klasterio vidaus bei išorės ryšius, inicijuojantys ir koordinuojantys klasterio iniciatyvas, siekiant klasterio bei jo narių tikslų. </w:t>
      </w:r>
    </w:p>
    <w:p w:rsidR="00C9294C" w:rsidRDefault="00115108">
      <w:pPr>
        <w:tabs>
          <w:tab w:val="left" w:pos="0"/>
        </w:tabs>
        <w:ind w:firstLine="851"/>
        <w:jc w:val="both"/>
        <w:rPr>
          <w:rFonts w:eastAsia="Calibri"/>
          <w:szCs w:val="24"/>
        </w:rPr>
      </w:pPr>
      <w:r>
        <w:rPr>
          <w:rFonts w:eastAsia="Calibri"/>
          <w:szCs w:val="24"/>
        </w:rPr>
        <w:t>4.</w:t>
      </w:r>
      <w:r w:rsidR="00DF5EAD">
        <w:rPr>
          <w:rFonts w:eastAsia="Calibri"/>
          <w:szCs w:val="24"/>
        </w:rPr>
        <w:t>7</w:t>
      </w:r>
      <w:r>
        <w:rPr>
          <w:rFonts w:eastAsia="Calibri"/>
          <w:szCs w:val="24"/>
        </w:rPr>
        <w:t>.</w:t>
      </w:r>
      <w:r>
        <w:rPr>
          <w:rFonts w:eastAsia="Calibri"/>
          <w:b/>
          <w:szCs w:val="24"/>
        </w:rPr>
        <w:t xml:space="preserve"> Labai maža įmonė</w:t>
      </w:r>
      <w:r>
        <w:rPr>
          <w:rFonts w:eastAsia="Calibri"/>
          <w:szCs w:val="24"/>
        </w:rPr>
        <w:t xml:space="preserve"> – kaip ši sąvoka apibrėžta Lietuvos Respublikos smulkiojo ir vidutinio verslo plėtros įstatyme.</w:t>
      </w:r>
    </w:p>
    <w:p w:rsidR="00C9294C" w:rsidRDefault="00115108">
      <w:pPr>
        <w:tabs>
          <w:tab w:val="left" w:pos="0"/>
        </w:tabs>
        <w:ind w:firstLine="851"/>
        <w:jc w:val="both"/>
        <w:rPr>
          <w:rFonts w:eastAsia="Calibri"/>
          <w:szCs w:val="24"/>
        </w:rPr>
      </w:pPr>
      <w:r>
        <w:rPr>
          <w:rFonts w:eastAsia="Calibri"/>
          <w:szCs w:val="24"/>
        </w:rPr>
        <w:t>4.</w:t>
      </w:r>
      <w:r w:rsidR="00DF5EAD">
        <w:rPr>
          <w:rFonts w:eastAsia="Calibri"/>
          <w:szCs w:val="24"/>
        </w:rPr>
        <w:t>8</w:t>
      </w:r>
      <w:r>
        <w:rPr>
          <w:rFonts w:eastAsia="Calibri"/>
          <w:szCs w:val="24"/>
        </w:rPr>
        <w:t>.</w:t>
      </w:r>
      <w:r>
        <w:rPr>
          <w:rFonts w:eastAsia="Calibri"/>
          <w:b/>
          <w:szCs w:val="24"/>
        </w:rPr>
        <w:t xml:space="preserve"> Lietuviškos kilmės produkcijos eksportas </w:t>
      </w:r>
      <w:r>
        <w:rPr>
          <w:rFonts w:eastAsia="Calibri"/>
          <w:szCs w:val="24"/>
        </w:rPr>
        <w:t>–</w:t>
      </w:r>
      <w:r>
        <w:rPr>
          <w:rFonts w:eastAsia="Calibri"/>
          <w:b/>
          <w:szCs w:val="24"/>
        </w:rPr>
        <w:t xml:space="preserve"> </w:t>
      </w:r>
      <w:r>
        <w:rPr>
          <w:rFonts w:eastAsia="Calibri"/>
          <w:szCs w:val="24"/>
        </w:rPr>
        <w:t>Lietuvos Respublikoje pagamintos produkcijos eksportas, kai produkto gamyboje dalyvauja daugiau negu viena valstybė; kilmės valstybė bus pirmoji valstybė, kurioje produktas buvo pagamintas (tokiai produkcijai gali būti suteiktas atitinkamas oficialus kilmės sertifikatas).</w:t>
      </w:r>
    </w:p>
    <w:p w:rsidR="00C9294C" w:rsidRDefault="00115108">
      <w:pPr>
        <w:tabs>
          <w:tab w:val="left" w:pos="0"/>
        </w:tabs>
        <w:ind w:firstLine="851"/>
        <w:jc w:val="both"/>
        <w:rPr>
          <w:rFonts w:eastAsia="Calibri"/>
          <w:szCs w:val="24"/>
        </w:rPr>
      </w:pPr>
      <w:r>
        <w:rPr>
          <w:rFonts w:eastAsia="Calibri"/>
          <w:szCs w:val="24"/>
        </w:rPr>
        <w:t>4.</w:t>
      </w:r>
      <w:r w:rsidR="00DF5EAD">
        <w:rPr>
          <w:rFonts w:eastAsia="Calibri"/>
          <w:szCs w:val="24"/>
        </w:rPr>
        <w:t>9</w:t>
      </w:r>
      <w:r>
        <w:rPr>
          <w:rFonts w:eastAsia="Calibri"/>
          <w:szCs w:val="24"/>
        </w:rPr>
        <w:t>.</w:t>
      </w:r>
      <w:r>
        <w:rPr>
          <w:rFonts w:eastAsia="Calibri"/>
          <w:b/>
          <w:szCs w:val="24"/>
        </w:rPr>
        <w:t xml:space="preserve"> Maža įmonė</w:t>
      </w:r>
      <w:r>
        <w:rPr>
          <w:rFonts w:eastAsia="Calibri"/>
          <w:szCs w:val="24"/>
        </w:rPr>
        <w:t xml:space="preserve"> – kaip ši sąvoka apibrėžta Lietuvos Respublikos smulkiojo ir vidutinio verslo plėtros įstatyme.</w:t>
      </w:r>
    </w:p>
    <w:p w:rsidR="00C9294C" w:rsidRDefault="00115108">
      <w:pPr>
        <w:tabs>
          <w:tab w:val="left" w:pos="0"/>
        </w:tabs>
        <w:ind w:firstLine="851"/>
        <w:jc w:val="both"/>
        <w:rPr>
          <w:rFonts w:eastAsia="Calibri"/>
          <w:szCs w:val="24"/>
        </w:rPr>
      </w:pPr>
      <w:r>
        <w:rPr>
          <w:rFonts w:eastAsia="Calibri"/>
          <w:szCs w:val="24"/>
        </w:rPr>
        <w:t>4.1</w:t>
      </w:r>
      <w:r w:rsidR="00DF5EAD">
        <w:rPr>
          <w:rFonts w:eastAsia="Calibri"/>
          <w:szCs w:val="24"/>
        </w:rPr>
        <w:t>0</w:t>
      </w:r>
      <w:r>
        <w:rPr>
          <w:rFonts w:eastAsia="Calibri"/>
          <w:szCs w:val="24"/>
        </w:rPr>
        <w:t>.</w:t>
      </w:r>
      <w:r>
        <w:rPr>
          <w:rFonts w:eastAsia="Calibri"/>
          <w:b/>
          <w:szCs w:val="24"/>
        </w:rPr>
        <w:t xml:space="preserve"> Mugė</w:t>
      </w:r>
      <w:r>
        <w:rPr>
          <w:rFonts w:eastAsia="Calibri"/>
          <w:szCs w:val="24"/>
        </w:rPr>
        <w:t xml:space="preserve"> – dažniausiai per tarptautines parodas organizuojamas renginys, kuriame dalyvaujančių įmonių iš užsienio skaičius sudaro ne mažiau kaip 10 procentų ir kurio metu pristatomos įmonės ir (ar) jų produkcija, įmonių verslo bendradarbiavimo galimybės ir siekiama užmegzti naujų ryšių.</w:t>
      </w:r>
    </w:p>
    <w:p w:rsidR="00914D2A" w:rsidRDefault="00914D2A" w:rsidP="00914D2A">
      <w:pPr>
        <w:tabs>
          <w:tab w:val="left" w:pos="0"/>
        </w:tabs>
        <w:ind w:firstLine="851"/>
        <w:jc w:val="both"/>
        <w:rPr>
          <w:rFonts w:eastAsia="Calibri"/>
          <w:szCs w:val="24"/>
        </w:rPr>
      </w:pPr>
      <w:r>
        <w:rPr>
          <w:rFonts w:eastAsia="Calibri"/>
          <w:szCs w:val="24"/>
        </w:rPr>
        <w:t>4.11.</w:t>
      </w:r>
      <w:r>
        <w:rPr>
          <w:rFonts w:eastAsia="Calibri"/>
          <w:b/>
          <w:szCs w:val="24"/>
        </w:rPr>
        <w:t xml:space="preserve"> MVĮ</w:t>
      </w:r>
      <w:r>
        <w:rPr>
          <w:rFonts w:eastAsia="Calibri"/>
          <w:szCs w:val="24"/>
        </w:rPr>
        <w:t xml:space="preserve"> – Juridinių asmenų registre įregistruota MVĮ, turinti pajamų ir darbuotojų ir teikianti ataskaitas Valstybinei mokesčių inspekcijai prie Lietuvos Respublikos finansų ministerijos, </w:t>
      </w:r>
      <w:r>
        <w:rPr>
          <w:rFonts w:eastAsia="Calibri"/>
          <w:szCs w:val="24"/>
        </w:rPr>
        <w:lastRenderedPageBreak/>
        <w:t>Valstybinio socialinio draudimo fondo valdybos prie Socialinės apsaugos ir darbo ministerijos skyriams ir metinių finansinių ataskaitų rinkinius Juridinių asmenų registrui.</w:t>
      </w:r>
    </w:p>
    <w:p w:rsidR="00D40A10" w:rsidRDefault="00D40A10">
      <w:pPr>
        <w:tabs>
          <w:tab w:val="left" w:pos="0"/>
        </w:tabs>
        <w:ind w:firstLine="851"/>
        <w:jc w:val="both"/>
      </w:pPr>
      <w:r>
        <w:rPr>
          <w:rFonts w:eastAsia="Calibri"/>
          <w:szCs w:val="24"/>
        </w:rPr>
        <w:t>4.1</w:t>
      </w:r>
      <w:r w:rsidR="00914D2A">
        <w:rPr>
          <w:rFonts w:eastAsia="Calibri"/>
          <w:szCs w:val="24"/>
        </w:rPr>
        <w:t>2</w:t>
      </w:r>
      <w:r>
        <w:rPr>
          <w:rFonts w:eastAsia="Calibri"/>
          <w:szCs w:val="24"/>
        </w:rPr>
        <w:t xml:space="preserve">. </w:t>
      </w:r>
      <w:r w:rsidRPr="00A06244">
        <w:rPr>
          <w:b/>
        </w:rPr>
        <w:t>Paties galutinio naudos gavėjo pagaminta lietuviškos kilmės produkcija</w:t>
      </w:r>
      <w:r>
        <w:rPr>
          <w:b/>
        </w:rPr>
        <w:t xml:space="preserve"> – </w:t>
      </w:r>
      <w:r w:rsidRPr="00A06244">
        <w:t>tai Lietuvoje pačios MVĮ pagaminta produkcija (gaminiai ir (ar) paslaugos).</w:t>
      </w:r>
    </w:p>
    <w:p w:rsidR="00D40A10" w:rsidRDefault="00D40A10">
      <w:pPr>
        <w:tabs>
          <w:tab w:val="left" w:pos="0"/>
        </w:tabs>
        <w:ind w:firstLine="851"/>
        <w:jc w:val="both"/>
        <w:rPr>
          <w:rFonts w:eastAsia="Calibri"/>
          <w:szCs w:val="24"/>
        </w:rPr>
      </w:pPr>
      <w:r>
        <w:t>4.1</w:t>
      </w:r>
      <w:r w:rsidR="00914D2A">
        <w:t>3</w:t>
      </w:r>
      <w:r>
        <w:t xml:space="preserve">. </w:t>
      </w:r>
      <w:r w:rsidRPr="00A06244">
        <w:rPr>
          <w:b/>
          <w:bCs/>
          <w:lang w:eastAsia="lt-LT"/>
        </w:rPr>
        <w:t xml:space="preserve">Paties </w:t>
      </w:r>
      <w:r w:rsidRPr="00A06244">
        <w:rPr>
          <w:b/>
        </w:rPr>
        <w:t xml:space="preserve">galutinio naudos gavėjo </w:t>
      </w:r>
      <w:r w:rsidRPr="00A06244">
        <w:rPr>
          <w:b/>
          <w:bCs/>
          <w:lang w:eastAsia="lt-LT"/>
        </w:rPr>
        <w:t>pagamintos produkcijos pardavimo pajamos</w:t>
      </w:r>
      <w:r>
        <w:rPr>
          <w:b/>
          <w:bCs/>
          <w:lang w:eastAsia="lt-LT"/>
        </w:rPr>
        <w:t xml:space="preserve"> – </w:t>
      </w:r>
      <w:r w:rsidRPr="00A06244">
        <w:rPr>
          <w:bCs/>
          <w:lang w:eastAsia="lt-LT"/>
        </w:rPr>
        <w:t>pajamos</w:t>
      </w:r>
      <w:r>
        <w:rPr>
          <w:bCs/>
          <w:lang w:eastAsia="lt-LT"/>
        </w:rPr>
        <w:t>,</w:t>
      </w:r>
      <w:r w:rsidRPr="00A06244">
        <w:rPr>
          <w:bCs/>
          <w:lang w:eastAsia="lt-LT"/>
        </w:rPr>
        <w:t xml:space="preserve"> gautos dėl prekių pardavimo ar paslaugų teikimo per ataskaitinį laikotarpį ir nurodytos tokiuose dokumentuose, kurie įrodo paties galutinio naudos gavėjo suteiktų paslaugų ir prekių pardavimo</w:t>
      </w:r>
      <w:r w:rsidRPr="000817A0">
        <w:rPr>
          <w:bCs/>
          <w:lang w:eastAsia="lt-LT"/>
        </w:rPr>
        <w:t xml:space="preserve"> apimtis</w:t>
      </w:r>
      <w:r>
        <w:rPr>
          <w:bCs/>
          <w:lang w:eastAsia="lt-LT"/>
        </w:rPr>
        <w:t xml:space="preserve">, </w:t>
      </w:r>
      <w:r w:rsidRPr="00A06244">
        <w:rPr>
          <w:bCs/>
          <w:lang w:eastAsia="lt-LT"/>
        </w:rPr>
        <w:t>pavyzdžiui, 3-</w:t>
      </w:r>
      <w:r>
        <w:rPr>
          <w:bCs/>
          <w:lang w:eastAsia="lt-LT"/>
        </w:rPr>
        <w:t>i</w:t>
      </w:r>
      <w:r w:rsidRPr="00A06244">
        <w:rPr>
          <w:bCs/>
          <w:lang w:eastAsia="lt-LT"/>
        </w:rPr>
        <w:t xml:space="preserve">ojo verslo apskaitos standarto „Pelno (nuostolių) ataskaita“, patvirtinto </w:t>
      </w:r>
      <w:r w:rsidRPr="00A06244">
        <w:rPr>
          <w:lang w:eastAsia="lt-LT"/>
        </w:rPr>
        <w:t>Audito ir apskaitos tarnybos direktoriaus 2015 m. birželio 16 d. įsakymu Nr. VAS-40</w:t>
      </w:r>
      <w:r w:rsidRPr="00A06244">
        <w:rPr>
          <w:bCs/>
          <w:lang w:eastAsia="lt-LT"/>
        </w:rPr>
        <w:t xml:space="preserve"> „Dėl </w:t>
      </w:r>
      <w:r w:rsidRPr="00A06244">
        <w:t>3-iojo verslo apskaitos standarto „Pelno (nuostolių) ataskaita“ tvirtinimo“</w:t>
      </w:r>
      <w:r w:rsidRPr="00A06244">
        <w:rPr>
          <w:bCs/>
          <w:lang w:eastAsia="lt-LT"/>
        </w:rPr>
        <w:t>, 1 priedo „</w:t>
      </w:r>
      <w:r w:rsidRPr="00A06244">
        <w:t>(Pelno (nuostolių) ataskaitos forma)</w:t>
      </w:r>
      <w:r w:rsidRPr="00A06244">
        <w:rPr>
          <w:bCs/>
          <w:lang w:eastAsia="lt-LT"/>
        </w:rPr>
        <w:t>“ pirmoje eilutėje „Pardavimo pajamos“ nurodytos pardavimo pajamos, o trečiame stulpelyje „Pastabos Nr.“ pateiktas pastab</w:t>
      </w:r>
      <w:r>
        <w:rPr>
          <w:bCs/>
          <w:lang w:eastAsia="lt-LT"/>
        </w:rPr>
        <w:t>os numeris, kuris nurodo išsam</w:t>
      </w:r>
      <w:r w:rsidRPr="00A06244">
        <w:rPr>
          <w:bCs/>
          <w:lang w:eastAsia="lt-LT"/>
        </w:rPr>
        <w:t xml:space="preserve">ią informaciją, pateiktą Aiškinamojo rašto, parengto vadovaujantis 6-uoju verslo apskaitos standartu „Aiškinamasis raštas“, patvirtintu Audito ir apskaitos tarnybos direktoriaus 2012 m. gruodžio 21 d. įsakymu </w:t>
      </w:r>
      <w:r>
        <w:rPr>
          <w:bCs/>
          <w:lang w:eastAsia="lt-LT"/>
        </w:rPr>
        <w:t xml:space="preserve">gruodžio 21 d. įsakymu </w:t>
      </w:r>
      <w:r w:rsidRPr="00A06244">
        <w:rPr>
          <w:bCs/>
          <w:lang w:eastAsia="lt-LT"/>
        </w:rPr>
        <w:t>Nr. VAS-24 „Dėl 6-ojo verslo apskaitos standarto „Aiškinamasis raštas“ tvirtinimo“ (</w:t>
      </w:r>
      <w:r w:rsidRPr="00A06244">
        <w:t>Audito ir apskaitos tarnybos direktoriaus 2015 m. gegužės 28 d. įsakymo Nr. VAS-19 redakcija)</w:t>
      </w:r>
      <w:r w:rsidRPr="00A06244">
        <w:rPr>
          <w:bCs/>
          <w:lang w:eastAsia="lt-LT"/>
        </w:rPr>
        <w:t>, 85.1 papunktyje, t. y</w:t>
      </w:r>
      <w:r w:rsidRPr="00C15750">
        <w:rPr>
          <w:bCs/>
          <w:lang w:eastAsia="lt-LT"/>
        </w:rPr>
        <w:t>. informacij</w:t>
      </w:r>
      <w:r w:rsidRPr="0067316A">
        <w:rPr>
          <w:lang w:eastAsia="lt-LT"/>
        </w:rPr>
        <w:t>ą</w:t>
      </w:r>
      <w:r w:rsidRPr="00A06244">
        <w:rPr>
          <w:bCs/>
          <w:lang w:eastAsia="lt-LT"/>
        </w:rPr>
        <w:t xml:space="preserve"> apie paslaugų ir prekių pardavimo pajamų sumas, </w:t>
      </w:r>
      <w:r w:rsidRPr="00A06244">
        <w:rPr>
          <w:color w:val="000000"/>
          <w:lang w:eastAsia="lt-LT"/>
        </w:rPr>
        <w:t>sugrupuotas pagal veiklos rūšis</w:t>
      </w:r>
      <w:r w:rsidRPr="00A06244">
        <w:rPr>
          <w:bCs/>
          <w:lang w:eastAsia="lt-LT"/>
        </w:rPr>
        <w:t>.</w:t>
      </w:r>
    </w:p>
    <w:p w:rsidR="00C9294C" w:rsidRDefault="00115108">
      <w:pPr>
        <w:tabs>
          <w:tab w:val="left" w:pos="1134"/>
        </w:tabs>
        <w:ind w:firstLine="851"/>
        <w:jc w:val="both"/>
        <w:rPr>
          <w:rFonts w:eastAsia="Calibri"/>
          <w:szCs w:val="24"/>
        </w:rPr>
      </w:pPr>
      <w:r>
        <w:rPr>
          <w:rFonts w:eastAsia="Calibri"/>
          <w:szCs w:val="24"/>
        </w:rPr>
        <w:t>4.1</w:t>
      </w:r>
      <w:r w:rsidR="00914D2A">
        <w:rPr>
          <w:rFonts w:eastAsia="Calibri"/>
          <w:szCs w:val="24"/>
        </w:rPr>
        <w:t>4</w:t>
      </w:r>
      <w:r>
        <w:rPr>
          <w:rFonts w:eastAsia="Calibri"/>
          <w:szCs w:val="24"/>
        </w:rPr>
        <w:t>.</w:t>
      </w:r>
      <w:r>
        <w:rPr>
          <w:rFonts w:eastAsia="Calibri"/>
          <w:b/>
          <w:szCs w:val="24"/>
        </w:rPr>
        <w:t xml:space="preserve"> Produkcija</w:t>
      </w:r>
      <w:r>
        <w:rPr>
          <w:rFonts w:eastAsia="Calibri"/>
          <w:szCs w:val="24"/>
        </w:rPr>
        <w:t xml:space="preserve"> </w:t>
      </w:r>
      <w:r>
        <w:rPr>
          <w:rFonts w:eastAsia="Calibri"/>
          <w:b/>
          <w:szCs w:val="24"/>
        </w:rPr>
        <w:t>(produktas)</w:t>
      </w:r>
      <w:r>
        <w:rPr>
          <w:rFonts w:eastAsia="Calibri"/>
          <w:szCs w:val="24"/>
        </w:rPr>
        <w:t xml:space="preserve"> – pareiškėjo atstovaujamų, tarptautinėje parodoje, mugėje ar verslo misijoje dalyvaujančių įmonių (galutinių naudos gavėjų) gaminami gaminiai ir (arba) teikiamos paslaugos (neapima ateityje planuojamų gaminti gaminių ir (arba) planuojamų teikti paslaugų, išskyrus atvejus, jei pareiškėjo atstovaujamos, tarptautinėje parodoje, mugėje ar verslo misijoje dalyvaujančios įmonės (galutiniai naudos gavėjai) yra pasiekusios paskutinį pasiruošimo gaminti gaminius ir (arba) teikti paslaugas etapą (parengti produktų, paslaugų projektiniai dokumentai (eskizai, brėžiniai, planai ir panašiai), pagamintas prototipas, beta versija ar bandomasis pavyzdys, gauti leidimai, licencijos ar veiklos atestatas, jei tai būtina pagal Lietuvos Respublikos teisės aktus, ar kita) ir per 6 mėnesius nuo paraiškos pateikimo viešajai įstaigai Lietuvos verslo paramos agentūrai (toliau – įgyvendinančioji institucija) dienos pradės gaminti ir (arba) teikti paslaugas).</w:t>
      </w:r>
    </w:p>
    <w:p w:rsidR="00F060E5" w:rsidRDefault="00F060E5">
      <w:pPr>
        <w:tabs>
          <w:tab w:val="left" w:pos="1134"/>
        </w:tabs>
        <w:ind w:firstLine="851"/>
        <w:jc w:val="both"/>
        <w:rPr>
          <w:rFonts w:eastAsia="Calibri"/>
          <w:szCs w:val="24"/>
        </w:rPr>
      </w:pPr>
      <w:r>
        <w:rPr>
          <w:rFonts w:eastAsia="Calibri"/>
          <w:szCs w:val="24"/>
        </w:rPr>
        <w:t>4.1</w:t>
      </w:r>
      <w:r w:rsidR="00914D2A">
        <w:rPr>
          <w:rFonts w:eastAsia="Calibri"/>
          <w:szCs w:val="24"/>
        </w:rPr>
        <w:t>5</w:t>
      </w:r>
      <w:r>
        <w:rPr>
          <w:rFonts w:eastAsia="Calibri"/>
          <w:szCs w:val="24"/>
        </w:rPr>
        <w:t xml:space="preserve">. </w:t>
      </w:r>
      <w:r w:rsidR="002619CA" w:rsidRPr="002619CA">
        <w:rPr>
          <w:rFonts w:eastAsia="Calibri"/>
          <w:b/>
          <w:szCs w:val="24"/>
        </w:rPr>
        <w:t>P</w:t>
      </w:r>
      <w:r w:rsidRPr="002619CA">
        <w:rPr>
          <w:b/>
          <w:bCs/>
        </w:rPr>
        <w:t>r</w:t>
      </w:r>
      <w:r>
        <w:rPr>
          <w:b/>
          <w:bCs/>
        </w:rPr>
        <w:t xml:space="preserve">ojekto vykdytojo atstovas </w:t>
      </w:r>
      <w:r w:rsidR="002619CA">
        <w:rPr>
          <w:b/>
          <w:bCs/>
        </w:rPr>
        <w:t>–</w:t>
      </w:r>
      <w:r>
        <w:rPr>
          <w:b/>
          <w:bCs/>
        </w:rPr>
        <w:t xml:space="preserve"> </w:t>
      </w:r>
      <w:r w:rsidR="002619CA" w:rsidRPr="002619CA">
        <w:rPr>
          <w:bCs/>
        </w:rPr>
        <w:t>f</w:t>
      </w:r>
      <w:r w:rsidR="002619CA" w:rsidRPr="002619CA">
        <w:t>i</w:t>
      </w:r>
      <w:r w:rsidR="002619CA">
        <w:t>zinis arba juridinis asmuo, pagal atstovavimo paslaugų sutartį atstovaujantis projekto vykdytojui užsienyje vykstančioje tarptautinėje parodoje, pristatant projekto vykdytojo produkciją.</w:t>
      </w:r>
    </w:p>
    <w:p w:rsidR="00F861FA" w:rsidRPr="00414F27" w:rsidRDefault="00115108" w:rsidP="00414F27">
      <w:pPr>
        <w:ind w:firstLine="851"/>
        <w:jc w:val="both"/>
        <w:rPr>
          <w:color w:val="000000"/>
        </w:rPr>
      </w:pPr>
      <w:r>
        <w:rPr>
          <w:rFonts w:eastAsia="Calibri"/>
          <w:szCs w:val="24"/>
        </w:rPr>
        <w:t>4.1</w:t>
      </w:r>
      <w:r w:rsidR="00914D2A">
        <w:rPr>
          <w:rFonts w:eastAsia="Calibri"/>
          <w:szCs w:val="24"/>
        </w:rPr>
        <w:t>6</w:t>
      </w:r>
      <w:r>
        <w:rPr>
          <w:rFonts w:eastAsia="Calibri"/>
          <w:szCs w:val="24"/>
        </w:rPr>
        <w:t>.</w:t>
      </w:r>
      <w:r>
        <w:rPr>
          <w:rFonts w:eastAsia="Calibri"/>
          <w:b/>
          <w:szCs w:val="24"/>
        </w:rPr>
        <w:t xml:space="preserve"> Tarptautinė paroda</w:t>
      </w:r>
      <w:r>
        <w:rPr>
          <w:rFonts w:eastAsia="Calibri"/>
          <w:szCs w:val="24"/>
        </w:rPr>
        <w:t xml:space="preserve"> – </w:t>
      </w:r>
      <w:r w:rsidR="00F861FA" w:rsidRPr="00F861FA">
        <w:rPr>
          <w:rFonts w:eastAsia="Calibri"/>
          <w:szCs w:val="24"/>
        </w:rPr>
        <w:t>t</w:t>
      </w:r>
      <w:r w:rsidR="00F861FA" w:rsidRPr="00414F27">
        <w:rPr>
          <w:color w:val="000000"/>
        </w:rPr>
        <w:t>am tikrą laiką trunkantis ir periodiškai pasikartojantis viešasis renginys, kuriame dalyvaujančios užsienio įmonės sudaro ne mažiau kaip 10 procentų visų šio renginio dalyvių ir kurio metu paslaugų teikėjai arba prekių gamintojai specialiose patalpose ir (arba) virtualioje erdvėje pristato savo teikiamas paslaugas ir (ar) gaminamus produktus, rengia pristatymus ir (ar) muges.</w:t>
      </w:r>
    </w:p>
    <w:p w:rsidR="00C9294C" w:rsidRDefault="00115108">
      <w:pPr>
        <w:tabs>
          <w:tab w:val="left" w:pos="0"/>
        </w:tabs>
        <w:ind w:firstLine="851"/>
        <w:jc w:val="both"/>
        <w:rPr>
          <w:rFonts w:eastAsia="Calibri"/>
          <w:szCs w:val="24"/>
        </w:rPr>
      </w:pPr>
      <w:r>
        <w:rPr>
          <w:rFonts w:eastAsia="Calibri"/>
          <w:szCs w:val="24"/>
        </w:rPr>
        <w:t>4.1</w:t>
      </w:r>
      <w:r w:rsidR="002619CA">
        <w:rPr>
          <w:rFonts w:eastAsia="Calibri"/>
          <w:szCs w:val="24"/>
        </w:rPr>
        <w:t>7</w:t>
      </w:r>
      <w:r>
        <w:rPr>
          <w:rFonts w:eastAsia="Calibri"/>
          <w:szCs w:val="24"/>
        </w:rPr>
        <w:t>.</w:t>
      </w:r>
      <w:r>
        <w:rPr>
          <w:rFonts w:eastAsia="Calibri"/>
          <w:b/>
          <w:szCs w:val="24"/>
        </w:rPr>
        <w:t xml:space="preserve"> Verslo asociacija </w:t>
      </w:r>
      <w:r>
        <w:rPr>
          <w:rFonts w:eastAsia="Calibri"/>
          <w:szCs w:val="24"/>
        </w:rPr>
        <w:t>–</w:t>
      </w:r>
      <w:r>
        <w:rPr>
          <w:rFonts w:eastAsia="Calibri"/>
          <w:b/>
          <w:szCs w:val="24"/>
        </w:rPr>
        <w:t xml:space="preserve"> </w:t>
      </w:r>
      <w:r>
        <w:rPr>
          <w:rFonts w:eastAsia="Calibri"/>
          <w:szCs w:val="24"/>
        </w:rPr>
        <w:t xml:space="preserve">asociacija, kaip ji apibrėžiama Lietuvos Respublikos asociacijų įstatyme, kurios nariai vykdo </w:t>
      </w:r>
      <w:r w:rsidR="0067316A">
        <w:rPr>
          <w:rFonts w:eastAsia="Calibri"/>
          <w:szCs w:val="24"/>
        </w:rPr>
        <w:t>ekonominę</w:t>
      </w:r>
      <w:r>
        <w:rPr>
          <w:rFonts w:eastAsia="Calibri"/>
          <w:szCs w:val="24"/>
        </w:rPr>
        <w:t xml:space="preserve"> veiklą.</w:t>
      </w:r>
    </w:p>
    <w:p w:rsidR="00C9294C" w:rsidRDefault="00115108">
      <w:pPr>
        <w:suppressAutoHyphens/>
        <w:ind w:firstLine="851"/>
        <w:jc w:val="both"/>
        <w:textAlignment w:val="center"/>
        <w:rPr>
          <w:rFonts w:eastAsia="Calibri"/>
          <w:szCs w:val="24"/>
        </w:rPr>
      </w:pPr>
      <w:r>
        <w:rPr>
          <w:szCs w:val="24"/>
        </w:rPr>
        <w:t>4.1</w:t>
      </w:r>
      <w:r w:rsidR="002619CA">
        <w:rPr>
          <w:szCs w:val="24"/>
        </w:rPr>
        <w:t>8</w:t>
      </w:r>
      <w:r>
        <w:rPr>
          <w:szCs w:val="24"/>
        </w:rPr>
        <w:t>.</w:t>
      </w:r>
      <w:r>
        <w:rPr>
          <w:b/>
          <w:szCs w:val="24"/>
        </w:rPr>
        <w:t xml:space="preserve"> Verslo misija</w:t>
      </w:r>
      <w:r>
        <w:rPr>
          <w:szCs w:val="24"/>
        </w:rPr>
        <w:t xml:space="preserve"> – penkių ar daugiau įmonių dalykinė verslo kelionė, kuri gali būti susieta su valstybinėmis delegacijomis, organizuojama valstybės agentūrų ar verslo asociacijų, kurios metu susitinkama su tos valstybės, į kurią vykstama, ūkio subjektais, siekiant pristatyti įmonių verslo bendradarbiavimo ir veiklos galimybes, užmegzti naujų ryšių, pristatyti įmones ir (ar) jų produkciją, ir kurios metu paprastai daromos trumpos prezentacijos, vyksta produkcijos pristatymai, degustacijos ir panašiai. Verslo misija gali būti išvykstamoji verslo misija arba atvykstamoji verslo misija.</w:t>
      </w:r>
    </w:p>
    <w:p w:rsidR="00C9294C" w:rsidRDefault="00115108">
      <w:pPr>
        <w:tabs>
          <w:tab w:val="left" w:pos="0"/>
        </w:tabs>
        <w:ind w:firstLine="851"/>
        <w:jc w:val="both"/>
        <w:rPr>
          <w:rFonts w:eastAsia="Calibri"/>
          <w:szCs w:val="24"/>
        </w:rPr>
      </w:pPr>
      <w:r>
        <w:rPr>
          <w:rFonts w:eastAsia="Calibri"/>
          <w:szCs w:val="24"/>
        </w:rPr>
        <w:t>4.1</w:t>
      </w:r>
      <w:r w:rsidR="00190B39">
        <w:rPr>
          <w:rFonts w:eastAsia="Calibri"/>
          <w:szCs w:val="24"/>
        </w:rPr>
        <w:t>9</w:t>
      </w:r>
      <w:r>
        <w:rPr>
          <w:rFonts w:eastAsia="Calibri"/>
          <w:szCs w:val="24"/>
        </w:rPr>
        <w:t>.</w:t>
      </w:r>
      <w:r>
        <w:rPr>
          <w:rFonts w:eastAsia="Calibri"/>
          <w:b/>
          <w:szCs w:val="24"/>
        </w:rPr>
        <w:t xml:space="preserve"> Vidutinė įmonė</w:t>
      </w:r>
      <w:r>
        <w:rPr>
          <w:rFonts w:eastAsia="Calibri"/>
          <w:szCs w:val="24"/>
        </w:rPr>
        <w:t xml:space="preserve"> – kaip ši sąvoka apibrėžta Lietuvos Respublikos smulkiojo ir vidutinio verslo plėtros įstatyme.</w:t>
      </w:r>
    </w:p>
    <w:p w:rsidR="00C9294C" w:rsidRDefault="00115108">
      <w:pPr>
        <w:ind w:firstLine="851"/>
        <w:jc w:val="both"/>
        <w:rPr>
          <w:rFonts w:eastAsia="Calibri"/>
          <w:szCs w:val="24"/>
        </w:rPr>
      </w:pPr>
      <w:r>
        <w:rPr>
          <w:bCs/>
          <w:szCs w:val="24"/>
        </w:rPr>
        <w:t>5. Priemonės įgyvendinimą administruoja Lietuvos Respublikos ekonomikos ir inovacijų ministerija (toliau – Ministerija) ir įgyvendinančioji institucija.</w:t>
      </w:r>
    </w:p>
    <w:p w:rsidR="00C9294C" w:rsidRDefault="00115108">
      <w:pPr>
        <w:ind w:firstLine="851"/>
        <w:jc w:val="both"/>
        <w:rPr>
          <w:rFonts w:eastAsia="Calibri"/>
          <w:szCs w:val="24"/>
        </w:rPr>
      </w:pPr>
      <w:r>
        <w:rPr>
          <w:rFonts w:eastAsia="Calibri"/>
          <w:szCs w:val="24"/>
        </w:rPr>
        <w:t>6. Pagal Priemonę teikiamo finansavimo forma – negrąžinamoji subsidija</w:t>
      </w:r>
      <w:r>
        <w:rPr>
          <w:rFonts w:eastAsia="Calibri"/>
          <w:i/>
          <w:szCs w:val="24"/>
        </w:rPr>
        <w:t>.</w:t>
      </w:r>
    </w:p>
    <w:p w:rsidR="00C9294C" w:rsidRDefault="00115108">
      <w:pPr>
        <w:ind w:firstLine="851"/>
        <w:jc w:val="both"/>
        <w:rPr>
          <w:rFonts w:eastAsia="Calibri"/>
          <w:szCs w:val="24"/>
        </w:rPr>
      </w:pPr>
      <w:r>
        <w:rPr>
          <w:rFonts w:eastAsia="Calibri"/>
          <w:szCs w:val="24"/>
        </w:rPr>
        <w:t>7. Projektų atranka pagal Priemonę bus atliekama projektų konkurso būdu.</w:t>
      </w:r>
    </w:p>
    <w:p w:rsidR="00C9294C" w:rsidRDefault="00115108">
      <w:pPr>
        <w:ind w:firstLine="851"/>
        <w:jc w:val="both"/>
        <w:rPr>
          <w:rFonts w:eastAsia="Calibri"/>
          <w:szCs w:val="24"/>
        </w:rPr>
      </w:pPr>
      <w:r>
        <w:rPr>
          <w:rFonts w:eastAsia="Calibri"/>
          <w:szCs w:val="24"/>
        </w:rPr>
        <w:lastRenderedPageBreak/>
        <w:t xml:space="preserve">8. Pagal Aprašą </w:t>
      </w:r>
      <w:r w:rsidR="00D31212">
        <w:rPr>
          <w:rFonts w:eastAsia="Calibri"/>
          <w:szCs w:val="24"/>
        </w:rPr>
        <w:t xml:space="preserve">projektams įgyvendinti </w:t>
      </w:r>
      <w:r>
        <w:rPr>
          <w:rFonts w:eastAsia="Calibri"/>
          <w:szCs w:val="24"/>
        </w:rPr>
        <w:t xml:space="preserve">numatoma </w:t>
      </w:r>
      <w:r w:rsidR="005426C4">
        <w:rPr>
          <w:rFonts w:eastAsia="Calibri"/>
          <w:szCs w:val="24"/>
        </w:rPr>
        <w:t xml:space="preserve"> </w:t>
      </w:r>
      <w:r w:rsidR="00D31212">
        <w:rPr>
          <w:rFonts w:eastAsia="Calibri"/>
          <w:szCs w:val="24"/>
        </w:rPr>
        <w:t xml:space="preserve">skirti </w:t>
      </w:r>
      <w:r>
        <w:rPr>
          <w:rFonts w:eastAsia="Calibri"/>
          <w:szCs w:val="24"/>
        </w:rPr>
        <w:t xml:space="preserve">iki </w:t>
      </w:r>
      <w:r w:rsidRPr="00D02493">
        <w:rPr>
          <w:rFonts w:eastAsia="Calibri"/>
          <w:szCs w:val="24"/>
        </w:rPr>
        <w:t>5 000 000 (penki</w:t>
      </w:r>
      <w:r w:rsidR="004B7729">
        <w:rPr>
          <w:rFonts w:eastAsia="Calibri"/>
          <w:szCs w:val="24"/>
        </w:rPr>
        <w:t>ų milijonų</w:t>
      </w:r>
      <w:r w:rsidR="00CC4D6D">
        <w:rPr>
          <w:rFonts w:eastAsia="Calibri"/>
          <w:szCs w:val="24"/>
        </w:rPr>
        <w:t>)</w:t>
      </w:r>
      <w:r w:rsidR="004B7729">
        <w:rPr>
          <w:rFonts w:eastAsia="Calibri"/>
          <w:szCs w:val="24"/>
        </w:rPr>
        <w:t xml:space="preserve"> eurų</w:t>
      </w:r>
      <w:r>
        <w:rPr>
          <w:rFonts w:eastAsia="Calibri"/>
          <w:szCs w:val="24"/>
        </w:rPr>
        <w:t xml:space="preserve"> ES struktūrinių fondų (Europos regioninės plėtros fondo) lėšų</w:t>
      </w:r>
      <w:r>
        <w:rPr>
          <w:rFonts w:eastAsia="Calibri"/>
          <w:color w:val="000000"/>
          <w:szCs w:val="24"/>
        </w:rPr>
        <w:t xml:space="preserve">. </w:t>
      </w:r>
      <w:r w:rsidR="00D31212">
        <w:t xml:space="preserve">Priimdama sprendimą dėl projektų finansavimo Ministerija turi </w:t>
      </w:r>
      <w:r w:rsidR="00D31212" w:rsidRPr="003F42B9">
        <w:t>teisę šiame punkte</w:t>
      </w:r>
      <w:r w:rsidR="00D02493">
        <w:t xml:space="preserve"> nurodytą sumą</w:t>
      </w:r>
      <w:r w:rsidR="00D31212">
        <w:t xml:space="preserve"> padidinti, neviršydama Priemonių įgyvendinimo plane nurodytos Priemonei skirtos lėšų sumos ir nepažeisdama teisėtų pareiškėjų lūkesčių</w:t>
      </w:r>
      <w:r w:rsidR="00D02493">
        <w:t>.</w:t>
      </w:r>
    </w:p>
    <w:p w:rsidR="00C9294C" w:rsidRDefault="00115108">
      <w:pPr>
        <w:ind w:firstLine="851"/>
        <w:jc w:val="both"/>
        <w:rPr>
          <w:rFonts w:eastAsia="Calibri"/>
          <w:szCs w:val="24"/>
        </w:rPr>
      </w:pPr>
      <w:r>
        <w:rPr>
          <w:rFonts w:eastAsia="Calibri"/>
          <w:szCs w:val="24"/>
        </w:rPr>
        <w:t xml:space="preserve">9. Priemonės tikslas – </w:t>
      </w:r>
      <w:r>
        <w:rPr>
          <w:rFonts w:eastAsia="AngsanaUPC"/>
          <w:bCs/>
          <w:iCs/>
          <w:szCs w:val="24"/>
        </w:rPr>
        <w:t xml:space="preserve">paskatinti </w:t>
      </w:r>
      <w:r>
        <w:rPr>
          <w:rFonts w:eastAsia="Calibri"/>
          <w:szCs w:val="24"/>
        </w:rPr>
        <w:t>MVĮ</w:t>
      </w:r>
      <w:r>
        <w:rPr>
          <w:rFonts w:eastAsia="AngsanaUPC"/>
          <w:bCs/>
          <w:iCs/>
          <w:szCs w:val="24"/>
        </w:rPr>
        <w:t xml:space="preserve"> kuo daugiau dėmesio skirti naujų užsienio rinkų paieškai ir esamų rinkų plėtrai</w:t>
      </w:r>
      <w:r>
        <w:rPr>
          <w:rFonts w:eastAsia="Calibri"/>
          <w:szCs w:val="24"/>
        </w:rPr>
        <w:t xml:space="preserve">. </w:t>
      </w:r>
    </w:p>
    <w:p w:rsidR="00C9294C" w:rsidRDefault="00115108">
      <w:pPr>
        <w:ind w:firstLine="851"/>
        <w:jc w:val="both"/>
        <w:rPr>
          <w:rFonts w:eastAsia="Calibri"/>
          <w:szCs w:val="24"/>
        </w:rPr>
      </w:pPr>
      <w:r>
        <w:rPr>
          <w:rFonts w:eastAsia="Calibri"/>
          <w:szCs w:val="24"/>
        </w:rPr>
        <w:t>10. Pagal Aprašą remiama veikla – grupinis MVĮ ir jų produkcijos pristatymas užsienyje ir (ar) Lietuvos Respublikoje vykstančiose tarptautinėse parodose, mugėse ir verslo misijose.</w:t>
      </w:r>
    </w:p>
    <w:p w:rsidR="00C9294C" w:rsidRDefault="00115108">
      <w:pPr>
        <w:tabs>
          <w:tab w:val="left" w:pos="851"/>
          <w:tab w:val="left" w:pos="1418"/>
        </w:tabs>
        <w:ind w:firstLine="851"/>
        <w:jc w:val="both"/>
        <w:rPr>
          <w:rFonts w:eastAsia="Calibri"/>
          <w:szCs w:val="24"/>
        </w:rPr>
      </w:pPr>
      <w:r>
        <w:rPr>
          <w:rFonts w:eastAsia="Calibri"/>
          <w:szCs w:val="24"/>
        </w:rPr>
        <w:t xml:space="preserve">11. Pagal Apraše nurodytą remiamą veiklą </w:t>
      </w:r>
      <w:r w:rsidR="009C3582">
        <w:rPr>
          <w:rFonts w:eastAsia="Calibri"/>
          <w:szCs w:val="24"/>
        </w:rPr>
        <w:t xml:space="preserve">kvietimą </w:t>
      </w:r>
      <w:r>
        <w:rPr>
          <w:rFonts w:eastAsia="Calibri"/>
          <w:szCs w:val="24"/>
        </w:rPr>
        <w:t xml:space="preserve">teikti paraiškas numatoma paskelbti </w:t>
      </w:r>
      <w:r w:rsidR="009C3582">
        <w:rPr>
          <w:rFonts w:eastAsia="Calibri"/>
          <w:szCs w:val="24"/>
        </w:rPr>
        <w:t xml:space="preserve">2022 </w:t>
      </w:r>
      <w:r>
        <w:rPr>
          <w:rFonts w:eastAsia="Calibri"/>
          <w:szCs w:val="24"/>
        </w:rPr>
        <w:t xml:space="preserve">metų I ketvirtį. Informacija apie planuojamus skelbti kvietimus pateikiama </w:t>
      </w:r>
      <w:r>
        <w:rPr>
          <w:rFonts w:eastAsia="Calibri"/>
          <w:bCs/>
          <w:szCs w:val="24"/>
          <w:lang w:eastAsia="lt-LT"/>
        </w:rPr>
        <w:t>kvietimų teikti paraiškas skelbimo plane, kuris skelbiamas</w:t>
      </w:r>
      <w:r>
        <w:rPr>
          <w:rFonts w:eastAsia="Calibri"/>
          <w:szCs w:val="24"/>
        </w:rPr>
        <w:t xml:space="preserve"> ES struktūrinių fondų </w:t>
      </w:r>
      <w:r>
        <w:rPr>
          <w:rFonts w:eastAsia="Calibri"/>
          <w:szCs w:val="24"/>
          <w:lang w:eastAsia="lt-LT"/>
        </w:rPr>
        <w:t xml:space="preserve">svetainėje </w:t>
      </w:r>
      <w:r>
        <w:rPr>
          <w:szCs w:val="24"/>
          <w:lang w:eastAsia="lt-LT"/>
        </w:rPr>
        <w:t>www.esinvesticijos.lt.</w:t>
      </w:r>
    </w:p>
    <w:p w:rsidR="00C9294C" w:rsidRDefault="00C9294C">
      <w:pPr>
        <w:jc w:val="both"/>
        <w:rPr>
          <w:rFonts w:eastAsia="Calibri"/>
          <w:szCs w:val="24"/>
        </w:rPr>
      </w:pPr>
    </w:p>
    <w:p w:rsidR="00C9294C" w:rsidRDefault="00115108">
      <w:pPr>
        <w:jc w:val="center"/>
        <w:rPr>
          <w:rFonts w:eastAsia="Calibri"/>
          <w:b/>
          <w:szCs w:val="24"/>
        </w:rPr>
      </w:pPr>
      <w:r>
        <w:rPr>
          <w:rFonts w:eastAsia="Calibri"/>
          <w:b/>
          <w:szCs w:val="24"/>
        </w:rPr>
        <w:t>II SKYRIUS</w:t>
      </w:r>
    </w:p>
    <w:p w:rsidR="00C9294C" w:rsidRDefault="00115108">
      <w:pPr>
        <w:jc w:val="center"/>
        <w:rPr>
          <w:rFonts w:eastAsia="Calibri"/>
          <w:b/>
          <w:szCs w:val="24"/>
        </w:rPr>
      </w:pPr>
      <w:r>
        <w:rPr>
          <w:rFonts w:eastAsia="Calibri"/>
          <w:b/>
          <w:szCs w:val="24"/>
        </w:rPr>
        <w:t>REIKALAVIMAI PAREIŠKĖJAMS IR PARTNERIAMS</w:t>
      </w:r>
    </w:p>
    <w:p w:rsidR="00C9294C" w:rsidRDefault="00C9294C">
      <w:pPr>
        <w:ind w:firstLine="851"/>
        <w:jc w:val="both"/>
        <w:rPr>
          <w:rFonts w:eastAsia="Calibri"/>
          <w:szCs w:val="24"/>
        </w:rPr>
      </w:pPr>
    </w:p>
    <w:p w:rsidR="00C9294C" w:rsidRDefault="00115108">
      <w:pPr>
        <w:ind w:firstLine="851"/>
        <w:jc w:val="both"/>
        <w:rPr>
          <w:rFonts w:eastAsia="Calibri"/>
          <w:szCs w:val="24"/>
        </w:rPr>
      </w:pPr>
      <w:r>
        <w:rPr>
          <w:bCs/>
          <w:szCs w:val="24"/>
        </w:rPr>
        <w:t>12. Pagal Aprašą galimi pareiškėjai yra verslo asociacijos, prekybos, pramonės ir amatų rūmai, klasterio koordinatorius, valstybės įmonė Lietuvos žemės ūkio ir maisto produktų rinkos reguliavimo agentūra, viešoji įstaiga „Keliauk Lietuvoje“. Pagal Aprašą partneriai negalimi.</w:t>
      </w:r>
    </w:p>
    <w:p w:rsidR="00C9294C" w:rsidRDefault="00115108">
      <w:pPr>
        <w:ind w:firstLine="851"/>
        <w:jc w:val="both"/>
        <w:rPr>
          <w:rFonts w:eastAsia="Calibri"/>
          <w:szCs w:val="24"/>
        </w:rPr>
      </w:pPr>
      <w:r>
        <w:rPr>
          <w:rFonts w:eastAsia="Calibri"/>
          <w:szCs w:val="24"/>
        </w:rPr>
        <w:t>13. Kiekvieną MVĮ tarptautinėje parodoje, mugėje ar verslo misijoje turi atstovauti skirtingi atstovai, kurie negali būti projekto vykdytojo atstovais (jei tarptautinėje parodoje, mugėje ar verslo misijoje dalyvauja penkios MVĮ, tai turi vykti ne mažiau negu penki šių MVĮ atstovai, kurie turi būti MVĮ darbuotojais</w:t>
      </w:r>
      <w:r w:rsidR="00BB3289">
        <w:rPr>
          <w:rFonts w:eastAsia="Calibri"/>
          <w:szCs w:val="24"/>
        </w:rPr>
        <w:t xml:space="preserve">, išskyrus atvejus, numatytus Aprašo </w:t>
      </w:r>
      <w:r w:rsidR="00F060E5" w:rsidRPr="003F42B9">
        <w:rPr>
          <w:rFonts w:eastAsia="Calibri"/>
          <w:szCs w:val="24"/>
        </w:rPr>
        <w:t>1 lentel</w:t>
      </w:r>
      <w:r w:rsidR="00F060E5">
        <w:rPr>
          <w:rFonts w:eastAsia="Calibri"/>
          <w:szCs w:val="24"/>
        </w:rPr>
        <w:t xml:space="preserve">ės </w:t>
      </w:r>
      <w:r w:rsidR="00F060E5" w:rsidRPr="003F42B9">
        <w:rPr>
          <w:rFonts w:eastAsia="Calibri"/>
          <w:szCs w:val="24"/>
        </w:rPr>
        <w:t>5.2.3 papunktyje</w:t>
      </w:r>
      <w:r>
        <w:rPr>
          <w:rFonts w:eastAsia="Calibri"/>
          <w:szCs w:val="24"/>
        </w:rPr>
        <w:t>). Vienas darbuotojas tos pačios tarptautinės parodos, mugės ar verslo misijos metu negali atstovauti daugiau nei vienos MVĮ. Projekto vykdytojo atstovas gali vykti kaip kelionės organizatorius – lydintis asmuo</w:t>
      </w:r>
      <w:r>
        <w:rPr>
          <w:bCs/>
          <w:szCs w:val="24"/>
        </w:rPr>
        <w:t>.</w:t>
      </w:r>
    </w:p>
    <w:p w:rsidR="00C9294C" w:rsidRDefault="00115108">
      <w:pPr>
        <w:ind w:firstLine="851"/>
        <w:jc w:val="both"/>
        <w:rPr>
          <w:rFonts w:eastAsia="Calibri"/>
          <w:szCs w:val="24"/>
        </w:rPr>
      </w:pPr>
      <w:r>
        <w:rPr>
          <w:rFonts w:eastAsia="Calibri"/>
          <w:szCs w:val="24"/>
        </w:rPr>
        <w:t xml:space="preserve">14. Vykdant Aprašo 10 punkte nurodytą veiklą, valstybės pagalba, kaip ji apibrėžta Sutarties dėl Europos Sąjungos veikimo (OL 2016 C 202, p. 47) 107 straipsnyje, ir </w:t>
      </w:r>
      <w:r>
        <w:rPr>
          <w:rFonts w:eastAsia="Calibri"/>
          <w:i/>
          <w:szCs w:val="24"/>
        </w:rPr>
        <w:t xml:space="preserve">de minimis </w:t>
      </w:r>
      <w:r>
        <w:rPr>
          <w:rFonts w:eastAsia="Calibri"/>
          <w:szCs w:val="24"/>
        </w:rPr>
        <w:t xml:space="preserve">pagalba, kuri atitinka </w:t>
      </w:r>
      <w:r>
        <w:rPr>
          <w:rFonts w:eastAsia="Calibri"/>
          <w:i/>
          <w:szCs w:val="24"/>
        </w:rPr>
        <w:t xml:space="preserve">de minimis </w:t>
      </w:r>
      <w:r>
        <w:rPr>
          <w:rFonts w:eastAsia="Calibri"/>
          <w:szCs w:val="24"/>
        </w:rPr>
        <w:t>reglamento nuostatas, pareiškėjui neteikiama, jeigu:</w:t>
      </w:r>
    </w:p>
    <w:p w:rsidR="00C9294C" w:rsidRDefault="00115108">
      <w:pPr>
        <w:tabs>
          <w:tab w:val="left" w:pos="1134"/>
        </w:tabs>
        <w:ind w:firstLine="851"/>
        <w:jc w:val="both"/>
        <w:rPr>
          <w:rFonts w:eastAsia="Calibri"/>
          <w:szCs w:val="24"/>
        </w:rPr>
      </w:pPr>
      <w:r>
        <w:rPr>
          <w:rFonts w:eastAsia="Calibri"/>
          <w:szCs w:val="24"/>
        </w:rPr>
        <w:t>14.1. pareiškėjas pagrindžia, kad visa nauda, kurią jis gaus Aprašo 10 punkte nurodytai veiklai vykdyti, bus perduota galutiniams naudos gavėjams – MVĮ, ir pareiškėjas kaip tarpininkas negaus jokios naudos;</w:t>
      </w:r>
    </w:p>
    <w:p w:rsidR="00C9294C" w:rsidRDefault="00115108">
      <w:pPr>
        <w:ind w:firstLine="851"/>
        <w:jc w:val="both"/>
        <w:rPr>
          <w:rFonts w:eastAsia="Calibri"/>
          <w:szCs w:val="24"/>
        </w:rPr>
      </w:pPr>
      <w:r>
        <w:rPr>
          <w:rFonts w:eastAsia="Calibri"/>
          <w:szCs w:val="24"/>
        </w:rPr>
        <w:t xml:space="preserve">14.2. </w:t>
      </w:r>
      <w:r>
        <w:rPr>
          <w:rFonts w:eastAsia="Calibri"/>
          <w:i/>
          <w:szCs w:val="24"/>
        </w:rPr>
        <w:t>de minimis</w:t>
      </w:r>
      <w:r>
        <w:rPr>
          <w:rFonts w:eastAsia="Calibri"/>
          <w:szCs w:val="24"/>
        </w:rPr>
        <w:t xml:space="preserve"> </w:t>
      </w:r>
      <w:r>
        <w:rPr>
          <w:szCs w:val="24"/>
          <w:lang w:eastAsia="lt-LT"/>
        </w:rPr>
        <w:t>skaičiuojama ir priskiriama galutiniams naudos gavėjams vadovaujantis projekto vykdytojo (pareiškėjo) patvirtintu</w:t>
      </w:r>
      <w:r>
        <w:rPr>
          <w:i/>
          <w:szCs w:val="24"/>
          <w:lang w:eastAsia="lt-LT"/>
        </w:rPr>
        <w:t xml:space="preserve"> De minimis</w:t>
      </w:r>
      <w:r>
        <w:rPr>
          <w:szCs w:val="24"/>
          <w:lang w:eastAsia="lt-LT"/>
        </w:rPr>
        <w:t xml:space="preserve"> pagalbos teikimo ir skaičiavimo (paskirstymo) galutiniams naudos gavėjams tvarkos aprašu.</w:t>
      </w:r>
      <w:r>
        <w:rPr>
          <w:rFonts w:eastAsia="Calibri"/>
          <w:szCs w:val="24"/>
        </w:rPr>
        <w:t xml:space="preserve"> </w:t>
      </w:r>
    </w:p>
    <w:p w:rsidR="00C9294C" w:rsidRDefault="00115108">
      <w:pPr>
        <w:tabs>
          <w:tab w:val="left" w:pos="1134"/>
        </w:tabs>
        <w:ind w:firstLine="851"/>
        <w:jc w:val="both"/>
        <w:rPr>
          <w:rFonts w:eastAsia="Calibri"/>
          <w:szCs w:val="24"/>
        </w:rPr>
      </w:pPr>
      <w:r>
        <w:rPr>
          <w:rFonts w:eastAsia="Calibri"/>
          <w:szCs w:val="24"/>
        </w:rPr>
        <w:t xml:space="preserve">15. Jeigu pareiškėjas, vykdydamas Aprašo 10 punkte nurodytą veiklą gauna naudą, išlaidos finansuojamos kaip </w:t>
      </w:r>
      <w:r>
        <w:rPr>
          <w:rFonts w:eastAsia="Calibri"/>
          <w:i/>
          <w:szCs w:val="24"/>
        </w:rPr>
        <w:t>de minimis</w:t>
      </w:r>
      <w:r>
        <w:rPr>
          <w:rFonts w:eastAsia="Calibri"/>
          <w:szCs w:val="24"/>
        </w:rPr>
        <w:t xml:space="preserve"> pagalba vadovaujantis Aprašo </w:t>
      </w:r>
      <w:r w:rsidR="001611F8">
        <w:rPr>
          <w:rFonts w:eastAsia="Calibri"/>
          <w:szCs w:val="24"/>
        </w:rPr>
        <w:t xml:space="preserve">47 </w:t>
      </w:r>
      <w:r>
        <w:rPr>
          <w:rFonts w:eastAsia="Calibri"/>
          <w:szCs w:val="24"/>
        </w:rPr>
        <w:t xml:space="preserve">punkto nuostatomis. </w:t>
      </w:r>
    </w:p>
    <w:p w:rsidR="00C9294C" w:rsidRDefault="00115108">
      <w:pPr>
        <w:ind w:firstLine="851"/>
        <w:jc w:val="both"/>
        <w:rPr>
          <w:rFonts w:eastAsia="Calibri"/>
          <w:szCs w:val="24"/>
        </w:rPr>
      </w:pPr>
      <w:r>
        <w:rPr>
          <w:rFonts w:eastAsia="Calibri"/>
          <w:szCs w:val="24"/>
        </w:rPr>
        <w:t xml:space="preserve">16. Galutiniams naudos gavėjams – MVĮ – ir pareiškėjui – klasterio koordinatoriui, kai tai yra MVĮ, atitinkantiems Aprašo </w:t>
      </w:r>
      <w:r w:rsidR="00F20711">
        <w:rPr>
          <w:rFonts w:eastAsia="Calibri"/>
          <w:szCs w:val="24"/>
        </w:rPr>
        <w:t xml:space="preserve">47 </w:t>
      </w:r>
      <w:r>
        <w:rPr>
          <w:rFonts w:eastAsia="Calibri"/>
          <w:szCs w:val="24"/>
        </w:rPr>
        <w:t xml:space="preserve">punkto nuostatas, gali būti teikiama </w:t>
      </w:r>
      <w:r>
        <w:rPr>
          <w:rFonts w:eastAsia="Calibri"/>
          <w:i/>
          <w:szCs w:val="24"/>
        </w:rPr>
        <w:t>de minimis</w:t>
      </w:r>
      <w:r>
        <w:rPr>
          <w:rFonts w:eastAsia="Calibri"/>
          <w:szCs w:val="24"/>
        </w:rPr>
        <w:t xml:space="preserve"> pagalba veiklai visuose sektoriuose, išskyrus </w:t>
      </w:r>
      <w:r>
        <w:rPr>
          <w:rFonts w:eastAsia="Calibri"/>
          <w:i/>
          <w:szCs w:val="24"/>
        </w:rPr>
        <w:t xml:space="preserve">de minimis </w:t>
      </w:r>
      <w:r>
        <w:rPr>
          <w:rFonts w:eastAsia="Calibri"/>
          <w:szCs w:val="24"/>
        </w:rPr>
        <w:t xml:space="preserve">reglamento 1 straipsnio 1 dalyje išvardytus sektorius ir veiklas bei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atvejus. </w:t>
      </w:r>
    </w:p>
    <w:p w:rsidR="00C9294C" w:rsidRDefault="00115108">
      <w:pPr>
        <w:tabs>
          <w:tab w:val="left" w:pos="1134"/>
        </w:tabs>
        <w:ind w:firstLine="851"/>
        <w:jc w:val="both"/>
        <w:rPr>
          <w:rFonts w:eastAsia="Calibri"/>
          <w:szCs w:val="24"/>
        </w:rPr>
      </w:pPr>
      <w:r>
        <w:rPr>
          <w:rFonts w:eastAsia="Calibri"/>
          <w:szCs w:val="24"/>
        </w:rPr>
        <w:t>17. Pagal Aprašą finansavimas nėra teikiamas galutiniam naudos gavėjui, jei jis yra priskiriamas sunkumų patiriančios įmonės kategorijai. Pagal Aprašą finansavimas neteikiamas, jeigu pareiškėjas nėra sugrąžinęs anksčiau gautos valstybės pagalbos, kuri buvo pripažinta neteisėta ir nesuderinama su vidaus rinka.</w:t>
      </w:r>
    </w:p>
    <w:p w:rsidR="00C9294C" w:rsidRDefault="00115108">
      <w:pPr>
        <w:tabs>
          <w:tab w:val="left" w:pos="1134"/>
        </w:tabs>
        <w:ind w:firstLine="851"/>
        <w:jc w:val="both"/>
        <w:rPr>
          <w:rFonts w:eastAsia="Calibri"/>
          <w:szCs w:val="24"/>
        </w:rPr>
      </w:pPr>
      <w:r>
        <w:rPr>
          <w:rFonts w:eastAsia="Calibri"/>
          <w:szCs w:val="24"/>
        </w:rPr>
        <w:t>18. Pagal kiekvieną kvietimą teikti paraiškas finansavimui gauti pareiškėjas gali teikti tik vieną paraišką. Tuo atveju, jei tarptautinės parodos metu organizuojama mugė arba verslo misija, pareiškėjas turi teisę teikti paraišką dalyvauti tik viename renginyje – arba tarptautinėje parodoje, arba mugėje arba verslo misijoje.</w:t>
      </w:r>
    </w:p>
    <w:p w:rsidR="00C9294C" w:rsidRDefault="00C9294C">
      <w:pPr>
        <w:jc w:val="center"/>
        <w:rPr>
          <w:rFonts w:eastAsia="Calibri"/>
          <w:b/>
          <w:szCs w:val="24"/>
        </w:rPr>
      </w:pPr>
    </w:p>
    <w:p w:rsidR="00C9294C" w:rsidRDefault="00115108">
      <w:pPr>
        <w:jc w:val="center"/>
        <w:rPr>
          <w:rFonts w:eastAsia="Calibri"/>
          <w:b/>
          <w:szCs w:val="24"/>
        </w:rPr>
      </w:pPr>
      <w:r>
        <w:rPr>
          <w:rFonts w:eastAsia="Calibri"/>
          <w:b/>
          <w:szCs w:val="24"/>
        </w:rPr>
        <w:t>III SKYRIUS</w:t>
      </w:r>
    </w:p>
    <w:p w:rsidR="00C9294C" w:rsidRDefault="00115108">
      <w:pPr>
        <w:jc w:val="center"/>
        <w:rPr>
          <w:rFonts w:eastAsia="Calibri"/>
          <w:b/>
          <w:szCs w:val="24"/>
        </w:rPr>
      </w:pPr>
      <w:r>
        <w:rPr>
          <w:rFonts w:eastAsia="Calibri"/>
          <w:b/>
          <w:szCs w:val="24"/>
        </w:rPr>
        <w:t>PROJEKTAMS TAIKOMI REIKALAVIMAI</w:t>
      </w:r>
    </w:p>
    <w:p w:rsidR="00C9294C" w:rsidRDefault="00C9294C">
      <w:pPr>
        <w:ind w:firstLine="851"/>
        <w:jc w:val="both"/>
        <w:rPr>
          <w:rFonts w:eastAsia="Calibri"/>
          <w:szCs w:val="24"/>
        </w:rPr>
      </w:pPr>
    </w:p>
    <w:p w:rsidR="00C9294C" w:rsidRDefault="00115108">
      <w:pPr>
        <w:ind w:firstLine="851"/>
        <w:jc w:val="both"/>
        <w:rPr>
          <w:rFonts w:eastAsia="Calibri"/>
          <w:szCs w:val="24"/>
        </w:rPr>
      </w:pPr>
      <w:r>
        <w:rPr>
          <w:rFonts w:eastAsia="Calibri"/>
          <w:szCs w:val="24"/>
        </w:rPr>
        <w:t>19.</w:t>
      </w:r>
      <w:r>
        <w:rPr>
          <w:rFonts w:eastAsia="Calibri"/>
          <w:szCs w:val="24"/>
        </w:rPr>
        <w:tab/>
        <w:t xml:space="preserve">Projektas turi atitikti Projektų taisyklių III skyriaus dešimtajame skirsnyje nustatytus bendruosius reikalavimus. </w:t>
      </w:r>
    </w:p>
    <w:p w:rsidR="00C9294C" w:rsidRDefault="00115108">
      <w:pPr>
        <w:ind w:firstLine="851"/>
        <w:jc w:val="both"/>
        <w:rPr>
          <w:szCs w:val="24"/>
          <w:lang w:eastAsia="lt-LT"/>
        </w:rPr>
      </w:pPr>
      <w:r>
        <w:rPr>
          <w:szCs w:val="24"/>
          <w:lang w:eastAsia="lt-LT"/>
        </w:rPr>
        <w:t>20.</w:t>
      </w:r>
      <w:r w:rsidR="00586AF9">
        <w:rPr>
          <w:szCs w:val="24"/>
          <w:lang w:eastAsia="lt-LT"/>
        </w:rPr>
        <w:t xml:space="preserve"> </w:t>
      </w:r>
      <w:r>
        <w:rPr>
          <w:szCs w:val="24"/>
          <w:lang w:eastAsia="lt-LT"/>
        </w:rPr>
        <w:t>Projektas turi atitikti šiuos specialiuosius projektų atrankos kriterijus, patvirtintus 2014–2020 metų Europos Sąjungos fondų investicijų veiksmų programos stebėsenos komiteto 2014 m. gruodžio 11 d. nutarimu Nr. 44P-2.1 (2), 2017 m. birželio 15 d. nutarimu Nr. 44P-3.1 (25)</w:t>
      </w:r>
      <w:r w:rsidR="00BD2E36">
        <w:rPr>
          <w:szCs w:val="24"/>
          <w:lang w:eastAsia="lt-LT"/>
        </w:rPr>
        <w:t xml:space="preserve">, </w:t>
      </w:r>
      <w:r>
        <w:rPr>
          <w:szCs w:val="24"/>
          <w:lang w:eastAsia="lt-LT"/>
        </w:rPr>
        <w:t xml:space="preserve"> 2017 m. rugsėjo 29 d. nutarimu Nr.</w:t>
      </w:r>
      <w:r>
        <w:rPr>
          <w:b/>
          <w:szCs w:val="24"/>
          <w:lang w:eastAsia="lt-LT"/>
        </w:rPr>
        <w:t xml:space="preserve"> </w:t>
      </w:r>
      <w:r>
        <w:rPr>
          <w:szCs w:val="24"/>
          <w:lang w:eastAsia="lt-LT"/>
        </w:rPr>
        <w:t>44P-6.1 (28)</w:t>
      </w:r>
      <w:r w:rsidR="00BD2E36">
        <w:rPr>
          <w:szCs w:val="24"/>
          <w:lang w:eastAsia="lt-LT"/>
        </w:rPr>
        <w:t xml:space="preserve">, ir </w:t>
      </w:r>
      <w:r w:rsidR="00BD2E36" w:rsidRPr="00B31223">
        <w:rPr>
          <w:szCs w:val="24"/>
          <w:highlight w:val="yellow"/>
          <w:lang w:eastAsia="lt-LT"/>
        </w:rPr>
        <w:t xml:space="preserve">2022 m. sausio </w:t>
      </w:r>
      <w:r w:rsidR="002A4100" w:rsidRPr="00B31223">
        <w:rPr>
          <w:szCs w:val="24"/>
          <w:highlight w:val="yellow"/>
          <w:lang w:eastAsia="lt-LT"/>
        </w:rPr>
        <w:t xml:space="preserve"> d. nutarimu Nr. </w:t>
      </w:r>
      <w:r w:rsidRPr="002A4100">
        <w:rPr>
          <w:szCs w:val="24"/>
          <w:highlight w:val="yellow"/>
          <w:lang w:eastAsia="lt-LT"/>
        </w:rPr>
        <w:t>:</w:t>
      </w:r>
    </w:p>
    <w:p w:rsidR="00EA4834" w:rsidRPr="007D1EAD" w:rsidRDefault="00115108" w:rsidP="003F42B9">
      <w:pPr>
        <w:ind w:firstLine="851"/>
        <w:jc w:val="both"/>
        <w:rPr>
          <w:rFonts w:eastAsia="Calibri"/>
          <w:color w:val="000000"/>
          <w:szCs w:val="24"/>
        </w:rPr>
      </w:pPr>
      <w:r>
        <w:rPr>
          <w:rFonts w:eastAsia="Calibri"/>
          <w:color w:val="000000"/>
          <w:szCs w:val="24"/>
        </w:rPr>
        <w:t>20.1.</w:t>
      </w:r>
      <w:r>
        <w:rPr>
          <w:rFonts w:ascii="EYInterstate" w:eastAsia="Calibri" w:hAnsi="EYInterstate" w:cs="EYInterstate"/>
          <w:b/>
          <w:color w:val="000000"/>
          <w:szCs w:val="24"/>
        </w:rPr>
        <w:t xml:space="preserve"> </w:t>
      </w:r>
      <w:r w:rsidR="00EA4834" w:rsidRPr="007D1EAD">
        <w:rPr>
          <w:bCs/>
        </w:rPr>
        <w:t xml:space="preserve">Projektas </w:t>
      </w:r>
      <w:r w:rsidR="00EA4834" w:rsidRPr="00B31223">
        <w:rPr>
          <w:bCs/>
        </w:rPr>
        <w:t xml:space="preserve">atitinka </w:t>
      </w:r>
      <w:hyperlink r:id="rId27" w:history="1">
        <w:r w:rsidR="00EA4834" w:rsidRPr="003F42B9">
          <w:rPr>
            <w:rStyle w:val="Hyperlink"/>
            <w:bCs/>
            <w:color w:val="auto"/>
            <w:u w:val="none"/>
          </w:rPr>
          <w:t>Lietuvos Respublikos ekonomikos ir inovacijų ministro valdymo sričių 2021–2023 metų strateginio veiklos plano, patvirtinto Lietuvos Respublikos ekonomikos ir inovacijų ministro 2021 m. kovo 23 d. įsakymu Nr. 4-217 „Dėl Lietuvos Respublikos ekonomikos ir inovacijų ministro valdymo sričių 2021–2023 metų strateginio veiklos plano patvirtinimo“</w:t>
        </w:r>
      </w:hyperlink>
      <w:r w:rsidR="00EA4834" w:rsidRPr="003F42B9">
        <w:rPr>
          <w:bCs/>
        </w:rPr>
        <w:t xml:space="preserve"> (t</w:t>
      </w:r>
      <w:r w:rsidR="00EA4834" w:rsidRPr="00B31223">
        <w:rPr>
          <w:bCs/>
        </w:rPr>
        <w:t>oliau – 2021–2023 metų strateginis veiklos planas), nuostatas</w:t>
      </w:r>
      <w:r w:rsidR="007D1EAD" w:rsidRPr="00B31223">
        <w:rPr>
          <w:bCs/>
        </w:rPr>
        <w:t xml:space="preserve"> (</w:t>
      </w:r>
      <w:r w:rsidR="007D1EAD" w:rsidRPr="00B31223">
        <w:rPr>
          <w:iCs/>
        </w:rPr>
        <w:t xml:space="preserve">Vertinama, ar projektas prisideda prie </w:t>
      </w:r>
      <w:r w:rsidR="007D1EAD" w:rsidRPr="00B31223">
        <w:rPr>
          <w:iCs/>
        </w:rPr>
        <w:br/>
        <w:t>2021–2023 metų strateginio veiklos plano</w:t>
      </w:r>
      <w:r w:rsidR="007D1EAD" w:rsidRPr="00B31223">
        <w:rPr>
          <w:iCs/>
          <w:lang w:eastAsia="lt-LT"/>
        </w:rPr>
        <w:t xml:space="preserve"> pirmojo tikslo „Didinti šalies ekonomikos konkurencingumą, verslo produktyvumą ir aukštos pridėtinės vertės verslo lyginamąją dalį“ ketvirtojo uždavinio „Skatinti prekių ir paslaugų eksportą“ įgyvendinimo. Siekiant pirmojo</w:t>
      </w:r>
      <w:r w:rsidR="007D1EAD" w:rsidRPr="00B31223">
        <w:rPr>
          <w:iCs/>
          <w:lang w:eastAsia="lt-LT"/>
        </w:rPr>
        <w:br/>
        <w:t xml:space="preserve"> 2021–2023 metų strateginio veiklos plano tikslo įgyvendinimo, projektu turi būti siekiama padidinti įmonės konkurencingumą, o siekiant ketvirtojo uždavinio įgyvendinimo projektu turi būti pristatoma MVĮ </w:t>
      </w:r>
      <w:r w:rsidR="007D1EAD" w:rsidRPr="00B31223">
        <w:rPr>
          <w:iCs/>
        </w:rPr>
        <w:t xml:space="preserve"> produkcija užsienyje ir (ar) Lietuvoje vykstančiose tarptautinėse parodose, mugėse ir verslo misijose.</w:t>
      </w:r>
      <w:r w:rsidR="007D1EAD">
        <w:rPr>
          <w:iCs/>
        </w:rPr>
        <w:t xml:space="preserve"> </w:t>
      </w:r>
      <w:r w:rsidR="007D1EAD" w:rsidRPr="00B31223">
        <w:rPr>
          <w:iCs/>
          <w:lang w:eastAsia="lt-LT"/>
        </w:rPr>
        <w:t>Vertinama pagal paraiškos duomenis</w:t>
      </w:r>
      <w:r w:rsidR="007D1EAD">
        <w:rPr>
          <w:iCs/>
          <w:lang w:eastAsia="lt-LT"/>
        </w:rPr>
        <w:t>)</w:t>
      </w:r>
      <w:r w:rsidR="00CC4D6D">
        <w:rPr>
          <w:iCs/>
          <w:lang w:eastAsia="lt-LT"/>
        </w:rPr>
        <w:t>.</w:t>
      </w:r>
    </w:p>
    <w:p w:rsidR="00C9294C" w:rsidRDefault="00115108">
      <w:pPr>
        <w:ind w:firstLine="851"/>
        <w:jc w:val="both"/>
        <w:rPr>
          <w:rFonts w:eastAsia="Calibri"/>
          <w:color w:val="000000"/>
          <w:szCs w:val="24"/>
        </w:rPr>
      </w:pPr>
      <w:r>
        <w:rPr>
          <w:rFonts w:eastAsia="Calibri"/>
          <w:caps/>
          <w:color w:val="000000"/>
          <w:szCs w:val="24"/>
          <w:lang w:eastAsia="lt-LT"/>
        </w:rPr>
        <w:t>20.2.</w:t>
      </w:r>
      <w:r>
        <w:rPr>
          <w:rFonts w:eastAsia="Calibri"/>
          <w:color w:val="000000"/>
          <w:szCs w:val="24"/>
        </w:rPr>
        <w:t xml:space="preserve"> Pareiškėjas dalyvauja projekte su ne mažiau kaip penkiomis MVĮ (vertinant būtina įsitikinti, kad projekto įgyvendinimo metu vienoje tarptautinėje parodoje, mugėje ir (ar) verslo misijoje dalyvauja ne mažesnė negu penkių MVĮ grupė. Pareiškėjas privalo užtikrinti, kad įmonės atitinka MVĮ apibrėžimą ir Priemonės aprašyme nustatytus reikalavimus paraiškos pateikimo ir naujos MVĮ įtraukimo į projektą</w:t>
      </w:r>
      <w:r>
        <w:rPr>
          <w:rFonts w:ascii="EYInterstate" w:eastAsia="Calibri" w:hAnsi="EYInterstate" w:cs="EYInterstate"/>
          <w:b/>
          <w:i/>
          <w:color w:val="000000"/>
          <w:szCs w:val="24"/>
        </w:rPr>
        <w:t xml:space="preserve"> </w:t>
      </w:r>
      <w:r>
        <w:rPr>
          <w:rFonts w:eastAsia="Calibri"/>
          <w:color w:val="000000"/>
          <w:szCs w:val="24"/>
        </w:rPr>
        <w:t>metu).</w:t>
      </w:r>
    </w:p>
    <w:p w:rsidR="00C9294C" w:rsidRPr="00AD68AF" w:rsidRDefault="00115108">
      <w:pPr>
        <w:ind w:firstLine="851"/>
        <w:jc w:val="both"/>
        <w:rPr>
          <w:rFonts w:eastAsia="Calibri"/>
          <w:szCs w:val="24"/>
        </w:rPr>
      </w:pPr>
      <w:r>
        <w:rPr>
          <w:rFonts w:eastAsia="Calibri"/>
          <w:bCs/>
          <w:szCs w:val="24"/>
        </w:rPr>
        <w:t>20.3.</w:t>
      </w:r>
      <w:r>
        <w:rPr>
          <w:rFonts w:eastAsia="Calibri"/>
          <w:szCs w:val="24"/>
        </w:rPr>
        <w:t xml:space="preserve"> Galutinio naudos gavėjo – MVĮ – bendroje pardavimo struktūroje ne mažiau kaip 50 procentų pajamų sudaro paties galutinio naudos gavėjo pagamintos lietuviškos kilmės produkcijos pardavimas</w:t>
      </w:r>
      <w:r>
        <w:rPr>
          <w:rFonts w:eastAsia="AngsanaUPC"/>
          <w:bCs/>
          <w:szCs w:val="24"/>
        </w:rPr>
        <w:t xml:space="preserve"> (v</w:t>
      </w:r>
      <w:r>
        <w:rPr>
          <w:rFonts w:eastAsia="Calibri"/>
          <w:bCs/>
          <w:szCs w:val="24"/>
          <w:lang w:eastAsia="lt-LT"/>
        </w:rPr>
        <w:t xml:space="preserve">ertinama, ar galutinis naudos gavėjas, kuris yra MVĮ, pats gamina produkciją, t. y. MVĮ bendroje pardavimo struktūroje ne mažiau kaip 50 procentų pajamų turi sudaryti pačios MVĮ pagamintos lietuviškos kilmės produkcijos pardavimas, vertinant </w:t>
      </w:r>
      <w:r w:rsidR="00AD68AF">
        <w:rPr>
          <w:rFonts w:eastAsia="Calibri"/>
          <w:bCs/>
          <w:szCs w:val="24"/>
          <w:lang w:eastAsia="lt-LT"/>
        </w:rPr>
        <w:t xml:space="preserve">pagal </w:t>
      </w:r>
      <w:r w:rsidR="003F0332" w:rsidRPr="00B31223">
        <w:rPr>
          <w:bCs/>
        </w:rPr>
        <w:t>Valstybės įmonei Registrų centras</w:t>
      </w:r>
      <w:r w:rsidR="003F0332">
        <w:rPr>
          <w:bCs/>
          <w:i/>
        </w:rPr>
        <w:t xml:space="preserve"> </w:t>
      </w:r>
      <w:r>
        <w:rPr>
          <w:rFonts w:eastAsia="Calibri"/>
          <w:bCs/>
          <w:szCs w:val="24"/>
          <w:lang w:eastAsia="lt-LT"/>
        </w:rPr>
        <w:t xml:space="preserve">pateiktus </w:t>
      </w:r>
      <w:r w:rsidR="003F0332">
        <w:rPr>
          <w:rFonts w:eastAsia="Calibri"/>
          <w:bCs/>
          <w:szCs w:val="24"/>
          <w:lang w:eastAsia="lt-LT"/>
        </w:rPr>
        <w:t xml:space="preserve">patvirtintus </w:t>
      </w:r>
      <w:r>
        <w:rPr>
          <w:rFonts w:eastAsia="Calibri"/>
          <w:bCs/>
          <w:szCs w:val="24"/>
          <w:lang w:eastAsia="lt-LT"/>
        </w:rPr>
        <w:t xml:space="preserve">paskutinių finansinių metų metinių finansinių ataskaitų rinkinius. </w:t>
      </w:r>
      <w:r>
        <w:rPr>
          <w:rFonts w:eastAsia="AngsanaUPC"/>
          <w:bCs/>
          <w:szCs w:val="24"/>
        </w:rPr>
        <w:t xml:space="preserve">Atitiktis šiam kriterijui bus </w:t>
      </w:r>
      <w:r>
        <w:rPr>
          <w:rFonts w:eastAsia="Calibri"/>
          <w:szCs w:val="24"/>
        </w:rPr>
        <w:t>tikrinama paraiškos pateikimo metu ir naujos MVĮ įtraukimo į projektą metu.</w:t>
      </w:r>
      <w:r w:rsidR="00C0698B">
        <w:rPr>
          <w:rFonts w:eastAsia="Calibri"/>
          <w:szCs w:val="24"/>
        </w:rPr>
        <w:t xml:space="preserve"> </w:t>
      </w:r>
      <w:r w:rsidR="00C0698B" w:rsidRPr="00B31223">
        <w:t>Pareiškėjas privalo užtikrinti, kad MVĮ atitinka šiame kriterijuje nustatytus reikalavimus paraiškos pateikimo ir naujos MVĮ įtraukimo į projektą metu</w:t>
      </w:r>
      <w:r w:rsidR="00CC4D6D">
        <w:t>)</w:t>
      </w:r>
      <w:r w:rsidR="00C0698B" w:rsidRPr="00B31223">
        <w:t>.</w:t>
      </w:r>
    </w:p>
    <w:p w:rsidR="00C9294C" w:rsidRDefault="00115108">
      <w:pPr>
        <w:ind w:firstLine="851"/>
        <w:jc w:val="both"/>
        <w:rPr>
          <w:rFonts w:eastAsia="Calibri"/>
          <w:szCs w:val="24"/>
        </w:rPr>
      </w:pPr>
      <w:r>
        <w:rPr>
          <w:rFonts w:eastAsia="Calibri"/>
          <w:szCs w:val="24"/>
        </w:rPr>
        <w:t xml:space="preserve">21. Projektas turi atitikti prioritetinius projektų atrankos kriterijus, nurodytus Aprašo 2 priede. Už atitiktį šiems prioritetiniams projektų atrankos kriterijams projektams skiriami balai. Maksimalus galimas balų skaičius pagal kiekvieną kriterijų nurodytas Aprašo 2 priede. Pagal Aprašą privaloma surinkti minimali balų suma yra </w:t>
      </w:r>
      <w:r w:rsidR="008E1A55">
        <w:rPr>
          <w:rFonts w:eastAsia="Calibri"/>
          <w:szCs w:val="24"/>
        </w:rPr>
        <w:t>6</w:t>
      </w:r>
      <w:r>
        <w:rPr>
          <w:rFonts w:eastAsia="Calibri"/>
          <w:szCs w:val="24"/>
        </w:rPr>
        <w:t>0. Jeigu projektai surenka vienodą balų skaičių ir jiems nepakanka kvietimui teikti paraiškas skirtos lėšų sumos, tuomet projektai išdėstomi Projektų taisyklių 151 punkte nustatyta tvarka.</w:t>
      </w:r>
    </w:p>
    <w:p w:rsidR="00C9294C" w:rsidRDefault="00115108">
      <w:pPr>
        <w:ind w:firstLine="851"/>
        <w:jc w:val="both"/>
        <w:rPr>
          <w:rFonts w:eastAsia="Calibri"/>
          <w:szCs w:val="24"/>
        </w:rPr>
      </w:pPr>
      <w:r>
        <w:rPr>
          <w:rFonts w:eastAsia="Calibri"/>
          <w:szCs w:val="24"/>
        </w:rPr>
        <w:t xml:space="preserve">22. Jei projekto naudos ir kokybės vertinimo metu projektui suteikiama mažiau kaip </w:t>
      </w:r>
      <w:r w:rsidR="00796346">
        <w:rPr>
          <w:rFonts w:eastAsia="Calibri"/>
          <w:szCs w:val="24"/>
        </w:rPr>
        <w:t>6</w:t>
      </w:r>
      <w:r>
        <w:rPr>
          <w:rFonts w:eastAsia="Calibri"/>
          <w:szCs w:val="24"/>
        </w:rPr>
        <w:t>0 balų, paraiška atmetama.</w:t>
      </w:r>
    </w:p>
    <w:p w:rsidR="00C9294C" w:rsidRDefault="00115108">
      <w:pPr>
        <w:ind w:firstLine="851"/>
        <w:jc w:val="both"/>
        <w:rPr>
          <w:rFonts w:eastAsia="Calibri"/>
          <w:szCs w:val="24"/>
        </w:rPr>
      </w:pPr>
      <w:r>
        <w:rPr>
          <w:rFonts w:eastAsia="Calibri"/>
          <w:szCs w:val="24"/>
        </w:rPr>
        <w:t>23. Pagal Aprašą nefinansuojami iš ES struktūrinių fondų lėšų bendrai finansuojami didelės apimties projektai.</w:t>
      </w:r>
    </w:p>
    <w:p w:rsidR="00C9294C" w:rsidRDefault="00115108">
      <w:pPr>
        <w:ind w:firstLine="851"/>
        <w:jc w:val="both"/>
        <w:rPr>
          <w:rFonts w:eastAsia="Calibri"/>
          <w:szCs w:val="24"/>
        </w:rPr>
      </w:pPr>
      <w:r>
        <w:rPr>
          <w:rFonts w:eastAsia="Calibri"/>
          <w:szCs w:val="24"/>
        </w:rPr>
        <w:t>24. Teikiamų pagal Aprašą projektų veikl</w:t>
      </w:r>
      <w:r w:rsidR="00455032">
        <w:rPr>
          <w:rFonts w:eastAsia="Calibri"/>
          <w:szCs w:val="24"/>
        </w:rPr>
        <w:t xml:space="preserve">os turi būti baigtos ne vėliau </w:t>
      </w:r>
      <w:r w:rsidR="00772337">
        <w:rPr>
          <w:rFonts w:eastAsia="Calibri"/>
          <w:szCs w:val="24"/>
        </w:rPr>
        <w:t xml:space="preserve">nei </w:t>
      </w:r>
      <w:r w:rsidR="00772337" w:rsidRPr="003F42B9">
        <w:rPr>
          <w:rFonts w:eastAsia="Calibri"/>
          <w:szCs w:val="24"/>
        </w:rPr>
        <w:t>202</w:t>
      </w:r>
      <w:r w:rsidR="00A5522D" w:rsidRPr="003F42B9">
        <w:rPr>
          <w:rFonts w:eastAsia="Calibri"/>
          <w:szCs w:val="24"/>
        </w:rPr>
        <w:t xml:space="preserve">3 m. </w:t>
      </w:r>
      <w:r>
        <w:rPr>
          <w:rFonts w:eastAsia="Calibri"/>
          <w:szCs w:val="24"/>
        </w:rPr>
        <w:t xml:space="preserve"> </w:t>
      </w:r>
      <w:r w:rsidR="00CF06AE">
        <w:rPr>
          <w:rFonts w:eastAsia="Calibri"/>
          <w:szCs w:val="24"/>
        </w:rPr>
        <w:t xml:space="preserve">rugpjūčio </w:t>
      </w:r>
      <w:r w:rsidR="00CF06AE">
        <w:rPr>
          <w:rFonts w:eastAsia="Calibri"/>
          <w:szCs w:val="24"/>
          <w:lang w:val="en-GB"/>
        </w:rPr>
        <w:t>31 d., nepa</w:t>
      </w:r>
      <w:r w:rsidR="00CF06AE">
        <w:rPr>
          <w:rFonts w:eastAsia="Calibri"/>
          <w:szCs w:val="24"/>
        </w:rPr>
        <w:t xml:space="preserve">žeidžiant projektų taisyklių </w:t>
      </w:r>
      <w:r w:rsidR="00CF06AE">
        <w:rPr>
          <w:rFonts w:eastAsia="Calibri"/>
          <w:szCs w:val="24"/>
          <w:lang w:val="en-GB"/>
        </w:rPr>
        <w:t>213.1 ir 213.5 papunk</w:t>
      </w:r>
      <w:r w:rsidR="00CF06AE">
        <w:rPr>
          <w:rFonts w:eastAsia="Calibri"/>
          <w:szCs w:val="24"/>
        </w:rPr>
        <w:t>čiuose nustatytų terminų.</w:t>
      </w:r>
      <w:r>
        <w:rPr>
          <w:rFonts w:eastAsia="Calibri"/>
          <w:szCs w:val="24"/>
        </w:rPr>
        <w:t xml:space="preserve"> </w:t>
      </w:r>
    </w:p>
    <w:p w:rsidR="00C9294C" w:rsidRDefault="00115108">
      <w:pPr>
        <w:ind w:firstLine="851"/>
        <w:jc w:val="both"/>
        <w:rPr>
          <w:rFonts w:eastAsia="Calibri"/>
          <w:i/>
          <w:szCs w:val="24"/>
        </w:rPr>
      </w:pPr>
      <w:r>
        <w:rPr>
          <w:rFonts w:eastAsia="Calibri"/>
          <w:szCs w:val="24"/>
        </w:rPr>
        <w:t>2</w:t>
      </w:r>
      <w:r w:rsidR="000959CB">
        <w:rPr>
          <w:rFonts w:eastAsia="Calibri"/>
          <w:szCs w:val="24"/>
        </w:rPr>
        <w:t>5</w:t>
      </w:r>
      <w:r>
        <w:rPr>
          <w:rFonts w:eastAsia="Calibri"/>
          <w:szCs w:val="24"/>
        </w:rPr>
        <w:t xml:space="preserve">. Projektas gali būti pradėtas įgyvendinti ne anksčiau nei nuo </w:t>
      </w:r>
      <w:r w:rsidR="000A061D">
        <w:rPr>
          <w:rFonts w:eastAsia="Calibri"/>
          <w:szCs w:val="24"/>
        </w:rPr>
        <w:t xml:space="preserve">2022 </w:t>
      </w:r>
      <w:r>
        <w:rPr>
          <w:rFonts w:eastAsia="Calibri"/>
          <w:szCs w:val="24"/>
        </w:rPr>
        <w:t xml:space="preserve">m. </w:t>
      </w:r>
      <w:r w:rsidR="000A061D">
        <w:rPr>
          <w:rFonts w:eastAsia="Calibri"/>
          <w:szCs w:val="24"/>
        </w:rPr>
        <w:t xml:space="preserve">sausio </w:t>
      </w:r>
      <w:r>
        <w:rPr>
          <w:rFonts w:eastAsia="Calibri"/>
          <w:szCs w:val="24"/>
        </w:rPr>
        <w:t>1 d., tačiau projekto išlaidos iki projekto sutarties pasirašymo yra patiriamos pareiškėjo rizika. Jeigu projektas, kuriam prašoma finansavimo pradedamas įgyvendinti iki 20</w:t>
      </w:r>
      <w:r w:rsidR="000A061D">
        <w:rPr>
          <w:rFonts w:eastAsia="Calibri"/>
          <w:szCs w:val="24"/>
        </w:rPr>
        <w:t xml:space="preserve">22 </w:t>
      </w:r>
      <w:r>
        <w:rPr>
          <w:rFonts w:eastAsia="Calibri"/>
          <w:szCs w:val="24"/>
        </w:rPr>
        <w:t xml:space="preserve">m. </w:t>
      </w:r>
      <w:r w:rsidR="000A061D">
        <w:rPr>
          <w:rFonts w:eastAsia="Calibri"/>
          <w:szCs w:val="24"/>
        </w:rPr>
        <w:t xml:space="preserve">sausio </w:t>
      </w:r>
      <w:r>
        <w:rPr>
          <w:rFonts w:eastAsia="Calibri"/>
          <w:szCs w:val="24"/>
        </w:rPr>
        <w:t>1 d., visas projektas tampa netinkamas ir jam finansavimas neskiriamas.</w:t>
      </w:r>
      <w:r w:rsidR="00CB4E43">
        <w:rPr>
          <w:rFonts w:eastAsia="Calibri"/>
          <w:szCs w:val="24"/>
        </w:rPr>
        <w:t xml:space="preserve"> </w:t>
      </w:r>
    </w:p>
    <w:p w:rsidR="00C9294C" w:rsidRDefault="00115108">
      <w:pPr>
        <w:ind w:firstLine="851"/>
        <w:jc w:val="both"/>
        <w:rPr>
          <w:rFonts w:eastAsia="Calibri"/>
          <w:i/>
          <w:szCs w:val="24"/>
        </w:rPr>
      </w:pPr>
      <w:r>
        <w:rPr>
          <w:rFonts w:eastAsia="Calibri"/>
          <w:szCs w:val="24"/>
        </w:rPr>
        <w:lastRenderedPageBreak/>
        <w:t>2</w:t>
      </w:r>
      <w:r w:rsidR="000959CB">
        <w:rPr>
          <w:rFonts w:eastAsia="Calibri"/>
          <w:szCs w:val="24"/>
        </w:rPr>
        <w:t>6</w:t>
      </w:r>
      <w:r>
        <w:rPr>
          <w:rFonts w:eastAsia="Calibri"/>
          <w:szCs w:val="24"/>
        </w:rPr>
        <w:t xml:space="preserve">. Projekto veiklos turi būti vykdomos Lietuvos Respublikoje arba ne Lietuvos Respublikoje (kitose ES valstybėse narėse ir ne ES teritorijoje), jei jas vykdant sukurti produktai, rezultatai ir nauda (ar jų dalis, proporcinga Lietuvos Respublikos finansiniam įnašui) atitenka Lietuvos Respublikai. </w:t>
      </w:r>
    </w:p>
    <w:p w:rsidR="00C9294C" w:rsidRDefault="00115108">
      <w:pPr>
        <w:ind w:firstLine="851"/>
        <w:jc w:val="both"/>
        <w:rPr>
          <w:rFonts w:eastAsia="Calibri"/>
          <w:szCs w:val="24"/>
        </w:rPr>
      </w:pPr>
      <w:r>
        <w:rPr>
          <w:rFonts w:eastAsia="Calibri"/>
          <w:szCs w:val="24"/>
        </w:rPr>
        <w:t>2</w:t>
      </w:r>
      <w:r w:rsidR="000959CB">
        <w:rPr>
          <w:rFonts w:eastAsia="Calibri"/>
          <w:szCs w:val="24"/>
        </w:rPr>
        <w:t>7</w:t>
      </w:r>
      <w:r>
        <w:rPr>
          <w:rFonts w:eastAsia="Calibri"/>
          <w:szCs w:val="24"/>
        </w:rPr>
        <w:t>. Projektu turi būti siekiama bent trijų toliau išvardytų Priemonės įgyvendinimo stebėsenos rodiklių (Aprašo 2</w:t>
      </w:r>
      <w:r w:rsidR="000959CB">
        <w:rPr>
          <w:rFonts w:eastAsia="Calibri"/>
          <w:szCs w:val="24"/>
        </w:rPr>
        <w:t>7</w:t>
      </w:r>
      <w:r>
        <w:rPr>
          <w:rFonts w:eastAsia="Calibri"/>
          <w:szCs w:val="24"/>
        </w:rPr>
        <w:t>.1 ir 2</w:t>
      </w:r>
      <w:r w:rsidR="000959CB">
        <w:rPr>
          <w:rFonts w:eastAsia="Calibri"/>
          <w:szCs w:val="24"/>
        </w:rPr>
        <w:t>7</w:t>
      </w:r>
      <w:r>
        <w:rPr>
          <w:rFonts w:eastAsia="Calibri"/>
          <w:szCs w:val="24"/>
        </w:rPr>
        <w:t>.2 papunkčiuose nurodyti Priemonės įgyvendinimo stebėsenos rodikliai yra privalomi visiems pareiškėjams, Aprašo 2</w:t>
      </w:r>
      <w:r w:rsidR="000959CB">
        <w:rPr>
          <w:rFonts w:eastAsia="Calibri"/>
          <w:szCs w:val="24"/>
        </w:rPr>
        <w:t>7</w:t>
      </w:r>
      <w:r>
        <w:rPr>
          <w:rFonts w:eastAsia="Calibri"/>
          <w:szCs w:val="24"/>
        </w:rPr>
        <w:t>.4 papunktyje nurodytas Priemonės įgyvendinimo stebėsenos rodiklis yra privalomas visiems pareiškėjams, išskyrus pareiškėjus – klasterio koordinatorius, Aprašo 2</w:t>
      </w:r>
      <w:r w:rsidR="000959CB">
        <w:rPr>
          <w:rFonts w:eastAsia="Calibri"/>
          <w:szCs w:val="24"/>
        </w:rPr>
        <w:t>7</w:t>
      </w:r>
      <w:r>
        <w:rPr>
          <w:rFonts w:eastAsia="Calibri"/>
          <w:szCs w:val="24"/>
        </w:rPr>
        <w:t>.5 papunktyje nurodytas Priemonės įgyvendinimo stebėsenos rodiklis yra privalomas tuo atveju, kai pareiškėjas – klasterio koordinatorius):</w:t>
      </w:r>
    </w:p>
    <w:p w:rsidR="00C9294C" w:rsidRDefault="00115108">
      <w:pPr>
        <w:ind w:firstLine="851"/>
        <w:jc w:val="both"/>
        <w:rPr>
          <w:rFonts w:eastAsia="Calibri"/>
          <w:szCs w:val="24"/>
        </w:rPr>
      </w:pPr>
      <w:r>
        <w:rPr>
          <w:rFonts w:eastAsia="Calibri"/>
          <w:szCs w:val="24"/>
        </w:rPr>
        <w:t>2</w:t>
      </w:r>
      <w:r w:rsidR="000959CB">
        <w:rPr>
          <w:rFonts w:eastAsia="Calibri"/>
          <w:szCs w:val="24"/>
        </w:rPr>
        <w:t>7</w:t>
      </w:r>
      <w:r>
        <w:rPr>
          <w:rFonts w:eastAsia="Calibri"/>
          <w:szCs w:val="24"/>
        </w:rPr>
        <w:t>.1. produkto stebėsenos rodiklio „Subsidijas gaunančių įmonių skaičius“, kodas P.B.202;</w:t>
      </w:r>
    </w:p>
    <w:p w:rsidR="00C9294C" w:rsidRDefault="00115108">
      <w:pPr>
        <w:ind w:firstLine="851"/>
        <w:jc w:val="both"/>
        <w:rPr>
          <w:rFonts w:eastAsia="Calibri"/>
          <w:szCs w:val="24"/>
        </w:rPr>
      </w:pPr>
      <w:r>
        <w:rPr>
          <w:rFonts w:eastAsia="Calibri"/>
          <w:szCs w:val="24"/>
        </w:rPr>
        <w:t>2</w:t>
      </w:r>
      <w:r w:rsidR="000959CB">
        <w:rPr>
          <w:rFonts w:eastAsia="Calibri"/>
          <w:szCs w:val="24"/>
        </w:rPr>
        <w:t>7</w:t>
      </w:r>
      <w:r>
        <w:rPr>
          <w:rFonts w:eastAsia="Calibri"/>
          <w:szCs w:val="24"/>
        </w:rPr>
        <w:t>.2. produkto stebėsenos rodiklio „Privačios investicijos, atitinkančios viešąją paramą įmonėms (subsidijos)“, kodas P.B.206;</w:t>
      </w:r>
    </w:p>
    <w:p w:rsidR="00C9294C" w:rsidRDefault="00115108">
      <w:pPr>
        <w:ind w:firstLine="851"/>
        <w:jc w:val="both"/>
        <w:rPr>
          <w:rFonts w:eastAsia="Calibri"/>
          <w:bCs/>
          <w:szCs w:val="24"/>
        </w:rPr>
      </w:pPr>
      <w:r>
        <w:rPr>
          <w:rFonts w:eastAsia="Calibri"/>
          <w:szCs w:val="24"/>
        </w:rPr>
        <w:t>2</w:t>
      </w:r>
      <w:r w:rsidR="000959CB">
        <w:rPr>
          <w:rFonts w:eastAsia="Calibri"/>
          <w:szCs w:val="24"/>
        </w:rPr>
        <w:t>7</w:t>
      </w:r>
      <w:r>
        <w:rPr>
          <w:rFonts w:eastAsia="Calibri"/>
          <w:szCs w:val="24"/>
        </w:rPr>
        <w:t xml:space="preserve">.3. produkto stebėsenos rodiklio „Investicijas gavusio įmonių klasterio eksporto iniciatyvos tarptautinėse parodose, mugėse ar verslo misijose“, kodas </w:t>
      </w:r>
      <w:r>
        <w:rPr>
          <w:rFonts w:eastAsia="Calibri"/>
          <w:bCs/>
          <w:szCs w:val="24"/>
        </w:rPr>
        <w:t>P.N.802;</w:t>
      </w:r>
    </w:p>
    <w:p w:rsidR="00C9294C" w:rsidRDefault="00115108">
      <w:pPr>
        <w:ind w:firstLine="851"/>
        <w:jc w:val="both"/>
        <w:rPr>
          <w:rFonts w:eastAsia="Calibri"/>
          <w:szCs w:val="24"/>
        </w:rPr>
      </w:pPr>
      <w:r>
        <w:rPr>
          <w:rFonts w:eastAsia="Calibri"/>
          <w:bCs/>
          <w:szCs w:val="24"/>
        </w:rPr>
        <w:t>2</w:t>
      </w:r>
      <w:r w:rsidR="000959CB">
        <w:rPr>
          <w:rFonts w:eastAsia="Calibri"/>
          <w:bCs/>
          <w:szCs w:val="24"/>
        </w:rPr>
        <w:t>7</w:t>
      </w:r>
      <w:r>
        <w:rPr>
          <w:rFonts w:eastAsia="Calibri"/>
          <w:bCs/>
          <w:szCs w:val="24"/>
        </w:rPr>
        <w:t xml:space="preserve">.4. </w:t>
      </w:r>
      <w:r>
        <w:rPr>
          <w:rFonts w:eastAsia="Calibri"/>
          <w:szCs w:val="24"/>
        </w:rPr>
        <w:t>rezultato stebėsenos rodiklio „Investicijas gavusios įmonės lietuviškos kilmės produkcijos eksporto padidėjimas“, kodas R.N.801;</w:t>
      </w:r>
    </w:p>
    <w:p w:rsidR="00C9294C" w:rsidRDefault="00115108">
      <w:pPr>
        <w:ind w:firstLine="851"/>
        <w:jc w:val="both"/>
        <w:rPr>
          <w:rFonts w:eastAsia="Calibri"/>
          <w:bCs/>
          <w:strike/>
          <w:szCs w:val="24"/>
        </w:rPr>
      </w:pPr>
      <w:r>
        <w:rPr>
          <w:rFonts w:eastAsia="Calibri"/>
          <w:szCs w:val="24"/>
        </w:rPr>
        <w:t>2</w:t>
      </w:r>
      <w:r w:rsidR="000959CB">
        <w:rPr>
          <w:rFonts w:eastAsia="Calibri"/>
          <w:szCs w:val="24"/>
        </w:rPr>
        <w:t>7</w:t>
      </w:r>
      <w:r>
        <w:rPr>
          <w:rFonts w:eastAsia="Calibri"/>
          <w:szCs w:val="24"/>
        </w:rPr>
        <w:t>.5. rezultato stebėsenos rodiklio „Investicijas gavusio įmonių klasterio lietuviškos kilmės produkcijos eksporto padidėjimas“, kodas R.N.802.</w:t>
      </w:r>
      <w:r>
        <w:rPr>
          <w:rFonts w:eastAsia="Calibri"/>
          <w:bCs/>
          <w:strike/>
          <w:szCs w:val="24"/>
        </w:rPr>
        <w:t xml:space="preserve"> </w:t>
      </w:r>
    </w:p>
    <w:p w:rsidR="00C9294C" w:rsidRDefault="004D1D66">
      <w:pPr>
        <w:ind w:firstLine="851"/>
        <w:jc w:val="both"/>
        <w:rPr>
          <w:rFonts w:eastAsia="Calibri"/>
          <w:szCs w:val="24"/>
        </w:rPr>
      </w:pPr>
      <w:r>
        <w:rPr>
          <w:rFonts w:eastAsia="Calibri"/>
          <w:szCs w:val="24"/>
        </w:rPr>
        <w:t>2</w:t>
      </w:r>
      <w:r w:rsidR="000959CB">
        <w:rPr>
          <w:rFonts w:eastAsia="Calibri"/>
          <w:szCs w:val="24"/>
        </w:rPr>
        <w:t>8</w:t>
      </w:r>
      <w:r w:rsidR="00115108">
        <w:rPr>
          <w:rFonts w:eastAsia="Calibri"/>
          <w:szCs w:val="24"/>
        </w:rPr>
        <w:t>. Aprašo 2</w:t>
      </w:r>
      <w:r w:rsidR="000959CB">
        <w:rPr>
          <w:rFonts w:eastAsia="Calibri"/>
          <w:szCs w:val="24"/>
        </w:rPr>
        <w:t>7</w:t>
      </w:r>
      <w:r w:rsidR="00115108">
        <w:rPr>
          <w:rFonts w:eastAsia="Calibri"/>
          <w:szCs w:val="24"/>
        </w:rPr>
        <w:t>.3, 2</w:t>
      </w:r>
      <w:r w:rsidR="000959CB">
        <w:rPr>
          <w:rFonts w:eastAsia="Calibri"/>
          <w:szCs w:val="24"/>
        </w:rPr>
        <w:t>7</w:t>
      </w:r>
      <w:r w:rsidR="00115108">
        <w:rPr>
          <w:rFonts w:eastAsia="Calibri"/>
          <w:szCs w:val="24"/>
        </w:rPr>
        <w:t>.4 ir 2</w:t>
      </w:r>
      <w:r w:rsidR="000959CB">
        <w:rPr>
          <w:rFonts w:eastAsia="Calibri"/>
          <w:szCs w:val="24"/>
        </w:rPr>
        <w:t>7</w:t>
      </w:r>
      <w:r w:rsidR="00115108">
        <w:rPr>
          <w:rFonts w:eastAsia="Calibri"/>
          <w:szCs w:val="24"/>
        </w:rPr>
        <w:t>.5 papunkčiuose nurodytiems Priemonės įgyvendinimo stebėsenos rodikliams skaičiuoti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Aprašo 2</w:t>
      </w:r>
      <w:r w:rsidR="000959CB">
        <w:rPr>
          <w:rFonts w:eastAsia="Calibri"/>
          <w:szCs w:val="24"/>
        </w:rPr>
        <w:t>7</w:t>
      </w:r>
      <w:r w:rsidR="00115108">
        <w:rPr>
          <w:rFonts w:eastAsia="Calibri"/>
          <w:szCs w:val="24"/>
        </w:rPr>
        <w:t>.1 ir 2</w:t>
      </w:r>
      <w:r w:rsidR="000959CB">
        <w:rPr>
          <w:rFonts w:eastAsia="Calibri"/>
          <w:szCs w:val="24"/>
        </w:rPr>
        <w:t>7</w:t>
      </w:r>
      <w:r w:rsidR="00115108">
        <w:rPr>
          <w:rFonts w:eastAsia="Calibri"/>
          <w:szCs w:val="24"/>
        </w:rPr>
        <w:t>.2 papunkčiuose nurodytiems Priemonės įgyvendinimo stebėsenos rodikliams skaičiuoti taikomas Veiksmų programos stebėsenos rodiklių skaičiavimo aprašas. Visų Priemonės įgyvendinimo stebėsenos rodiklių skaičiavimo aprašai skelbiami ES struktūrinių fondų svetainėje www.esinvesticijos.lt.</w:t>
      </w:r>
    </w:p>
    <w:p w:rsidR="00C9294C" w:rsidRDefault="000959CB">
      <w:pPr>
        <w:ind w:firstLine="851"/>
        <w:jc w:val="both"/>
        <w:rPr>
          <w:rFonts w:eastAsia="Calibri"/>
          <w:szCs w:val="24"/>
        </w:rPr>
      </w:pPr>
      <w:r>
        <w:rPr>
          <w:rFonts w:eastAsia="Calibri"/>
          <w:szCs w:val="24"/>
        </w:rPr>
        <w:t>29</w:t>
      </w:r>
      <w:r w:rsidR="00115108">
        <w:rPr>
          <w:rFonts w:eastAsia="Calibri"/>
          <w:szCs w:val="24"/>
        </w:rPr>
        <w:t>. Projekto parengtumo reikalavimai nėra taikomi.</w:t>
      </w:r>
    </w:p>
    <w:p w:rsidR="00C9294C" w:rsidRDefault="00D745D3">
      <w:pPr>
        <w:ind w:firstLine="851"/>
        <w:jc w:val="both"/>
        <w:rPr>
          <w:rFonts w:eastAsia="Calibri"/>
          <w:szCs w:val="24"/>
        </w:rPr>
      </w:pPr>
      <w:r>
        <w:rPr>
          <w:rFonts w:eastAsia="Calibri"/>
          <w:szCs w:val="24"/>
        </w:rPr>
        <w:t>30</w:t>
      </w:r>
      <w:r w:rsidR="00115108">
        <w:rPr>
          <w:rFonts w:eastAsia="Calibri"/>
          <w:szCs w:val="24"/>
        </w:rPr>
        <w:t>.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rsidR="00C9294C" w:rsidRDefault="00115108">
      <w:pPr>
        <w:ind w:firstLine="851"/>
        <w:jc w:val="both"/>
        <w:rPr>
          <w:rFonts w:eastAsia="Calibri"/>
          <w:szCs w:val="24"/>
        </w:rPr>
      </w:pPr>
      <w:r>
        <w:rPr>
          <w:rFonts w:eastAsia="Calibri"/>
          <w:szCs w:val="24"/>
        </w:rPr>
        <w:t>3</w:t>
      </w:r>
      <w:r w:rsidR="00D745D3">
        <w:rPr>
          <w:rFonts w:eastAsia="Calibri"/>
          <w:szCs w:val="24"/>
        </w:rPr>
        <w:t>1</w:t>
      </w:r>
      <w:r>
        <w:rPr>
          <w:rFonts w:eastAsia="Calibri"/>
          <w:szCs w:val="24"/>
        </w:rPr>
        <w:t>. Neturi būti numatyti projekto veiksmai, kurie turėtų neigiamą poveikį darnaus vystymosi principo įgyvendinimui.</w:t>
      </w:r>
    </w:p>
    <w:p w:rsidR="00C9294C" w:rsidRDefault="00115108">
      <w:pPr>
        <w:ind w:firstLine="851"/>
        <w:jc w:val="both"/>
        <w:rPr>
          <w:rFonts w:eastAsia="Calibri"/>
          <w:szCs w:val="24"/>
        </w:rPr>
      </w:pPr>
      <w:r>
        <w:rPr>
          <w:rFonts w:eastAsia="Calibri"/>
          <w:szCs w:val="24"/>
        </w:rPr>
        <w:t>3</w:t>
      </w:r>
      <w:r w:rsidR="00D745D3">
        <w:rPr>
          <w:rFonts w:eastAsia="Calibri"/>
          <w:szCs w:val="24"/>
        </w:rPr>
        <w:t>2</w:t>
      </w:r>
      <w:r>
        <w:rPr>
          <w:rFonts w:eastAsia="Calibri"/>
          <w:szCs w:val="24"/>
        </w:rPr>
        <w:t xml:space="preserve">. Aprašas nustato </w:t>
      </w:r>
      <w:r>
        <w:rPr>
          <w:rFonts w:eastAsia="Calibri"/>
          <w:i/>
          <w:szCs w:val="24"/>
        </w:rPr>
        <w:t xml:space="preserve">de minimis </w:t>
      </w:r>
      <w:r>
        <w:rPr>
          <w:rFonts w:eastAsia="Calibri"/>
          <w:szCs w:val="24"/>
        </w:rPr>
        <w:t xml:space="preserve">pagalbos teikimo sąlygas, kurios atitinka </w:t>
      </w:r>
      <w:r>
        <w:rPr>
          <w:rFonts w:eastAsia="Calibri"/>
          <w:i/>
          <w:szCs w:val="24"/>
        </w:rPr>
        <w:t>de minimis</w:t>
      </w:r>
      <w:r>
        <w:rPr>
          <w:rFonts w:eastAsia="Calibri"/>
          <w:szCs w:val="24"/>
        </w:rPr>
        <w:t xml:space="preserve"> reglamento nuostatas ir yra suderinamos su bendrąja rinka. </w:t>
      </w:r>
    </w:p>
    <w:p w:rsidR="00C9294C" w:rsidRDefault="00115108">
      <w:pPr>
        <w:ind w:firstLine="851"/>
        <w:jc w:val="both"/>
        <w:rPr>
          <w:rFonts w:eastAsia="Calibri"/>
          <w:szCs w:val="24"/>
        </w:rPr>
      </w:pPr>
      <w:r>
        <w:rPr>
          <w:rFonts w:eastAsia="Calibri"/>
          <w:szCs w:val="24"/>
        </w:rPr>
        <w:t>3</w:t>
      </w:r>
      <w:r w:rsidR="00D745D3">
        <w:rPr>
          <w:rFonts w:eastAsia="Calibri"/>
          <w:szCs w:val="24"/>
        </w:rPr>
        <w:t>3</w:t>
      </w:r>
      <w:r>
        <w:rPr>
          <w:rFonts w:eastAsia="Calibri"/>
          <w:szCs w:val="24"/>
        </w:rPr>
        <w:t xml:space="preserve">. Projekto veikla turi būti pradėta įgyvendinti ne vėliau kaip per </w:t>
      </w:r>
      <w:r w:rsidR="007E4E9C">
        <w:rPr>
          <w:rFonts w:eastAsia="Calibri"/>
          <w:szCs w:val="24"/>
        </w:rPr>
        <w:t>2</w:t>
      </w:r>
      <w:r>
        <w:rPr>
          <w:rFonts w:eastAsia="Calibri"/>
          <w:szCs w:val="24"/>
        </w:rPr>
        <w:t xml:space="preserve"> mėnesius nuo projekto sutarties pasirašymo dienos.</w:t>
      </w:r>
    </w:p>
    <w:p w:rsidR="00C9294C" w:rsidRDefault="00115108">
      <w:pPr>
        <w:ind w:firstLine="851"/>
        <w:jc w:val="both"/>
        <w:rPr>
          <w:rFonts w:eastAsia="Calibri"/>
          <w:szCs w:val="24"/>
        </w:rPr>
      </w:pPr>
      <w:r>
        <w:rPr>
          <w:szCs w:val="24"/>
          <w:lang w:eastAsia="lt-LT"/>
        </w:rPr>
        <w:t>3</w:t>
      </w:r>
      <w:r w:rsidR="00D745D3">
        <w:rPr>
          <w:szCs w:val="24"/>
          <w:lang w:eastAsia="lt-LT"/>
        </w:rPr>
        <w:t>4</w:t>
      </w:r>
      <w:r>
        <w:rPr>
          <w:szCs w:val="24"/>
          <w:lang w:eastAsia="lt-LT"/>
        </w:rPr>
        <w:t xml:space="preserve">. </w:t>
      </w:r>
      <w:r>
        <w:rPr>
          <w:rFonts w:eastAsia="Calibri"/>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rsidR="00C9294C" w:rsidRDefault="00C9294C">
      <w:pPr>
        <w:ind w:firstLine="851"/>
        <w:jc w:val="both"/>
        <w:rPr>
          <w:rFonts w:eastAsia="Calibri"/>
          <w:szCs w:val="24"/>
          <w:lang w:eastAsia="lt-LT"/>
        </w:rPr>
      </w:pPr>
    </w:p>
    <w:p w:rsidR="00C9294C" w:rsidRDefault="00115108">
      <w:pPr>
        <w:keepNext/>
        <w:jc w:val="center"/>
        <w:rPr>
          <w:rFonts w:eastAsia="Calibri"/>
          <w:b/>
          <w:szCs w:val="24"/>
          <w:lang w:eastAsia="lt-LT"/>
        </w:rPr>
      </w:pPr>
      <w:r>
        <w:rPr>
          <w:rFonts w:eastAsia="Calibri"/>
          <w:b/>
          <w:szCs w:val="24"/>
          <w:lang w:eastAsia="lt-LT"/>
        </w:rPr>
        <w:t>IV SKYRIUS</w:t>
      </w:r>
    </w:p>
    <w:p w:rsidR="00C9294C" w:rsidRDefault="00115108">
      <w:pPr>
        <w:keepNext/>
        <w:ind w:firstLine="62"/>
        <w:jc w:val="center"/>
        <w:rPr>
          <w:rFonts w:eastAsia="Calibri"/>
          <w:b/>
          <w:szCs w:val="24"/>
          <w:lang w:eastAsia="lt-LT"/>
        </w:rPr>
      </w:pPr>
      <w:r>
        <w:rPr>
          <w:rFonts w:eastAsia="Calibri"/>
          <w:b/>
          <w:szCs w:val="24"/>
          <w:lang w:eastAsia="lt-LT"/>
        </w:rPr>
        <w:t>TINKAMŲ FINANSUOTI PROJEKTO IŠLAIDŲ IR FINANSAVIMO REIKALAVIMAI</w:t>
      </w:r>
    </w:p>
    <w:p w:rsidR="00C9294C" w:rsidRDefault="00C9294C">
      <w:pPr>
        <w:keepNext/>
        <w:ind w:firstLine="851"/>
        <w:jc w:val="both"/>
        <w:rPr>
          <w:rFonts w:eastAsia="Calibri"/>
          <w:szCs w:val="24"/>
          <w:lang w:eastAsia="lt-LT"/>
        </w:rPr>
      </w:pPr>
    </w:p>
    <w:p w:rsidR="00C9294C" w:rsidRDefault="00115108">
      <w:pPr>
        <w:ind w:firstLine="851"/>
        <w:jc w:val="both"/>
        <w:rPr>
          <w:rFonts w:eastAsia="Calibri"/>
          <w:szCs w:val="24"/>
        </w:rPr>
      </w:pPr>
      <w:r>
        <w:rPr>
          <w:rFonts w:eastAsia="Calibri"/>
          <w:szCs w:val="24"/>
          <w:lang w:eastAsia="lt-LT"/>
        </w:rPr>
        <w:t>3</w:t>
      </w:r>
      <w:r w:rsidR="00D745D3">
        <w:rPr>
          <w:rFonts w:eastAsia="Calibri"/>
          <w:szCs w:val="24"/>
          <w:lang w:eastAsia="lt-LT"/>
        </w:rPr>
        <w:t>5</w:t>
      </w:r>
      <w:r>
        <w:rPr>
          <w:rFonts w:eastAsia="Calibri"/>
          <w:szCs w:val="24"/>
          <w:lang w:eastAsia="lt-LT"/>
        </w:rPr>
        <w:t>. Projekto išlaidos turi atitikti Projektų taisyklių VI skyriuje ir Rekomendacijose dėl projektų išlaidų atitikties Europos Sąjungos struktūrinių fondų reikalavimams išdėstytus projekto išlaidoms taikomus reikalavimus.</w:t>
      </w:r>
    </w:p>
    <w:p w:rsidR="00C9294C" w:rsidRDefault="00115108">
      <w:pPr>
        <w:ind w:firstLine="851"/>
        <w:jc w:val="both"/>
        <w:rPr>
          <w:szCs w:val="24"/>
          <w:lang w:eastAsia="lt-LT"/>
        </w:rPr>
      </w:pPr>
      <w:r>
        <w:rPr>
          <w:rFonts w:eastAsia="Calibri"/>
          <w:szCs w:val="24"/>
          <w:lang w:eastAsia="lt-LT"/>
        </w:rPr>
        <w:lastRenderedPageBreak/>
        <w:t>3</w:t>
      </w:r>
      <w:r w:rsidR="00D745D3">
        <w:rPr>
          <w:rFonts w:eastAsia="Calibri"/>
          <w:szCs w:val="24"/>
          <w:lang w:eastAsia="lt-LT"/>
        </w:rPr>
        <w:t>6</w:t>
      </w:r>
      <w:r>
        <w:rPr>
          <w:rFonts w:eastAsia="Calibri"/>
          <w:szCs w:val="24"/>
          <w:lang w:eastAsia="lt-LT"/>
        </w:rPr>
        <w:t xml:space="preserve">. Didžiausia projektui galima skirti finansavimo lėšų suma yra </w:t>
      </w:r>
      <w:r>
        <w:rPr>
          <w:szCs w:val="24"/>
          <w:lang w:eastAsia="lt-LT"/>
        </w:rPr>
        <w:t>300 000 (trys šimtai tūkstančių</w:t>
      </w:r>
      <w:r w:rsidR="00CC4D6D">
        <w:rPr>
          <w:szCs w:val="24"/>
          <w:lang w:eastAsia="lt-LT"/>
        </w:rPr>
        <w:t>)</w:t>
      </w:r>
      <w:r>
        <w:rPr>
          <w:szCs w:val="24"/>
          <w:lang w:eastAsia="lt-LT"/>
        </w:rPr>
        <w:t xml:space="preserve"> eurų. Mažiausia projektui galima skirti finansavimo lėšų suma yra </w:t>
      </w:r>
      <w:r w:rsidR="00BB4896">
        <w:rPr>
          <w:szCs w:val="24"/>
          <w:lang w:eastAsia="lt-LT"/>
        </w:rPr>
        <w:t xml:space="preserve">100 </w:t>
      </w:r>
      <w:r>
        <w:rPr>
          <w:szCs w:val="24"/>
          <w:lang w:eastAsia="lt-LT"/>
        </w:rPr>
        <w:t>000 (</w:t>
      </w:r>
      <w:r w:rsidR="009B23A9">
        <w:rPr>
          <w:szCs w:val="24"/>
          <w:lang w:eastAsia="lt-LT"/>
        </w:rPr>
        <w:t xml:space="preserve">šimtas </w:t>
      </w:r>
      <w:r>
        <w:rPr>
          <w:szCs w:val="24"/>
          <w:lang w:eastAsia="lt-LT"/>
        </w:rPr>
        <w:t>tūkstančių</w:t>
      </w:r>
      <w:r w:rsidR="00CC4D6D">
        <w:rPr>
          <w:szCs w:val="24"/>
          <w:lang w:eastAsia="lt-LT"/>
        </w:rPr>
        <w:t>)</w:t>
      </w:r>
      <w:r>
        <w:rPr>
          <w:szCs w:val="24"/>
          <w:lang w:eastAsia="lt-LT"/>
        </w:rPr>
        <w:t xml:space="preserve"> eurų</w:t>
      </w:r>
      <w:r w:rsidR="00871580">
        <w:rPr>
          <w:szCs w:val="24"/>
          <w:lang w:eastAsia="lt-LT"/>
        </w:rPr>
        <w:t>.</w:t>
      </w:r>
    </w:p>
    <w:p w:rsidR="00C9294C" w:rsidRDefault="00115108">
      <w:pPr>
        <w:ind w:firstLine="851"/>
        <w:jc w:val="both"/>
        <w:rPr>
          <w:szCs w:val="24"/>
          <w:lang w:eastAsia="lt-LT"/>
        </w:rPr>
      </w:pPr>
      <w:r>
        <w:rPr>
          <w:szCs w:val="24"/>
          <w:lang w:eastAsia="lt-LT"/>
        </w:rPr>
        <w:t>3</w:t>
      </w:r>
      <w:r w:rsidR="00D745D3">
        <w:rPr>
          <w:szCs w:val="24"/>
          <w:lang w:eastAsia="lt-LT"/>
        </w:rPr>
        <w:t>7</w:t>
      </w:r>
      <w:r>
        <w:rPr>
          <w:szCs w:val="24"/>
          <w:lang w:eastAsia="lt-LT"/>
        </w:rPr>
        <w:t>. Didžiausia galima projekto finansuojamoji dalis sudaro:</w:t>
      </w:r>
    </w:p>
    <w:p w:rsidR="00C9294C" w:rsidRDefault="00115108">
      <w:pPr>
        <w:ind w:firstLine="851"/>
        <w:jc w:val="both"/>
        <w:rPr>
          <w:szCs w:val="24"/>
          <w:lang w:eastAsia="lt-LT"/>
        </w:rPr>
      </w:pPr>
      <w:r>
        <w:rPr>
          <w:szCs w:val="24"/>
          <w:lang w:eastAsia="lt-LT"/>
        </w:rPr>
        <w:t>3</w:t>
      </w:r>
      <w:r w:rsidR="00D745D3">
        <w:rPr>
          <w:szCs w:val="24"/>
          <w:lang w:eastAsia="lt-LT"/>
        </w:rPr>
        <w:t>7</w:t>
      </w:r>
      <w:r>
        <w:rPr>
          <w:szCs w:val="24"/>
          <w:lang w:eastAsia="lt-LT"/>
        </w:rPr>
        <w:t xml:space="preserve">.1. iki 90 procentų tinkamų finansuoti projekto išlaidų, tenkančių pareiškėjui, nurodytų Aprašo </w:t>
      </w:r>
      <w:r w:rsidR="0073312C">
        <w:rPr>
          <w:szCs w:val="24"/>
          <w:lang w:eastAsia="lt-LT"/>
        </w:rPr>
        <w:t>1</w:t>
      </w:r>
      <w:r w:rsidR="00516CF5">
        <w:rPr>
          <w:szCs w:val="24"/>
          <w:lang w:eastAsia="lt-LT"/>
        </w:rPr>
        <w:t xml:space="preserve"> </w:t>
      </w:r>
      <w:r>
        <w:rPr>
          <w:szCs w:val="24"/>
          <w:lang w:eastAsia="lt-LT"/>
        </w:rPr>
        <w:t xml:space="preserve">lentelės 5.1 papunktyje, </w:t>
      </w:r>
      <w:r>
        <w:rPr>
          <w:rFonts w:eastAsia="Calibri"/>
          <w:szCs w:val="24"/>
          <w:lang w:eastAsia="lt-LT"/>
        </w:rPr>
        <w:t>6 ir 7 punktuose</w:t>
      </w:r>
      <w:r>
        <w:rPr>
          <w:szCs w:val="24"/>
          <w:lang w:eastAsia="lt-LT"/>
        </w:rPr>
        <w:t>. Pareiškėjas privalo prisidėti prie projekto finansavimo ne mažiau nei 10 procentų jam tenkančių tinkamų finansuoti projekto išlaidų, nurodytų Aprašo lentelės 5.1 papunktyje, 6 ir 7 punktuose;</w:t>
      </w:r>
    </w:p>
    <w:p w:rsidR="00C9294C" w:rsidRDefault="00115108">
      <w:pPr>
        <w:suppressAutoHyphens/>
        <w:ind w:firstLine="851"/>
        <w:jc w:val="both"/>
        <w:textAlignment w:val="center"/>
        <w:rPr>
          <w:szCs w:val="24"/>
          <w:lang w:eastAsia="lt-LT"/>
        </w:rPr>
      </w:pPr>
      <w:r>
        <w:rPr>
          <w:szCs w:val="24"/>
          <w:lang w:eastAsia="lt-LT"/>
        </w:rPr>
        <w:t>3</w:t>
      </w:r>
      <w:r w:rsidR="00D745D3">
        <w:rPr>
          <w:szCs w:val="24"/>
          <w:lang w:eastAsia="lt-LT"/>
        </w:rPr>
        <w:t>7</w:t>
      </w:r>
      <w:r>
        <w:rPr>
          <w:szCs w:val="24"/>
          <w:lang w:eastAsia="lt-LT"/>
        </w:rPr>
        <w:t xml:space="preserve">.2. iki 70 procentų tinkamų finansuoti projekto išlaidų, tenkančių galutiniam naudos gavėjui – MVĮ, nurodytų Aprašo </w:t>
      </w:r>
      <w:r w:rsidR="0073312C">
        <w:rPr>
          <w:szCs w:val="24"/>
          <w:lang w:eastAsia="lt-LT"/>
        </w:rPr>
        <w:t xml:space="preserve">1 </w:t>
      </w:r>
      <w:r>
        <w:rPr>
          <w:szCs w:val="24"/>
          <w:lang w:eastAsia="lt-LT"/>
        </w:rPr>
        <w:t xml:space="preserve">lentelės 5.2, 5.3 ir 5.4 papunkčiuose. Galutinis naudos gavėjas privalo prisidėti prie projekto finansavimo ne mažiau nei 30 procentų jam tenkančių tinkamų finansuoti projekto išlaidų, nurodytų Aprašo </w:t>
      </w:r>
      <w:r w:rsidR="0073312C">
        <w:rPr>
          <w:szCs w:val="24"/>
          <w:lang w:eastAsia="lt-LT"/>
        </w:rPr>
        <w:t xml:space="preserve">1 </w:t>
      </w:r>
      <w:r>
        <w:rPr>
          <w:szCs w:val="24"/>
          <w:lang w:eastAsia="lt-LT"/>
        </w:rPr>
        <w:t>lentelės 5.2, 5.3 ir 5.4 papunkčiuose.</w:t>
      </w:r>
    </w:p>
    <w:p w:rsidR="00C9294C" w:rsidRDefault="00115108">
      <w:pPr>
        <w:ind w:firstLine="851"/>
        <w:jc w:val="both"/>
        <w:rPr>
          <w:rFonts w:eastAsia="Calibri"/>
          <w:szCs w:val="24"/>
          <w:lang w:eastAsia="lt-LT"/>
        </w:rPr>
      </w:pPr>
      <w:r>
        <w:rPr>
          <w:rFonts w:eastAsia="Calibri"/>
          <w:szCs w:val="24"/>
          <w:lang w:eastAsia="lt-LT"/>
        </w:rPr>
        <w:t>3</w:t>
      </w:r>
      <w:r w:rsidR="00D745D3">
        <w:rPr>
          <w:rFonts w:eastAsia="Calibri"/>
          <w:szCs w:val="24"/>
          <w:lang w:eastAsia="lt-LT"/>
        </w:rPr>
        <w:t>8</w:t>
      </w:r>
      <w:r>
        <w:rPr>
          <w:rFonts w:eastAsia="Calibri"/>
          <w:szCs w:val="24"/>
          <w:lang w:eastAsia="lt-LT"/>
        </w:rPr>
        <w:t xml:space="preserve">. </w:t>
      </w:r>
      <w:r>
        <w:rPr>
          <w:szCs w:val="24"/>
          <w:lang w:eastAsia="lt-LT"/>
        </w:rPr>
        <w:t>Pareiškėjas ir galutinis naudos gavėjas savo iniciatyva ir savo ir (arba) kitų šaltinių lėšomis gali prisidėti prie projekto įgyvendinimo didesne, nei reikalaujama Aprašo 3</w:t>
      </w:r>
      <w:r w:rsidR="00D745D3">
        <w:rPr>
          <w:szCs w:val="24"/>
          <w:lang w:eastAsia="lt-LT"/>
        </w:rPr>
        <w:t>7</w:t>
      </w:r>
      <w:r>
        <w:rPr>
          <w:szCs w:val="24"/>
          <w:lang w:eastAsia="lt-LT"/>
        </w:rPr>
        <w:t xml:space="preserve"> punkte, lėšų suma</w:t>
      </w:r>
      <w:r>
        <w:rPr>
          <w:rFonts w:eastAsia="Calibri"/>
          <w:szCs w:val="24"/>
          <w:lang w:eastAsia="lt-LT"/>
        </w:rPr>
        <w:t xml:space="preserve">. </w:t>
      </w:r>
    </w:p>
    <w:p w:rsidR="00C9294C" w:rsidRDefault="001E1F23">
      <w:pPr>
        <w:ind w:firstLine="851"/>
        <w:jc w:val="both"/>
        <w:rPr>
          <w:rFonts w:eastAsia="Calibri"/>
          <w:szCs w:val="24"/>
          <w:lang w:eastAsia="lt-LT"/>
        </w:rPr>
      </w:pPr>
      <w:r>
        <w:rPr>
          <w:rFonts w:eastAsia="Calibri"/>
          <w:szCs w:val="24"/>
          <w:lang w:eastAsia="lt-LT"/>
        </w:rPr>
        <w:t>3</w:t>
      </w:r>
      <w:r w:rsidR="00D745D3">
        <w:rPr>
          <w:rFonts w:eastAsia="Calibri"/>
          <w:szCs w:val="24"/>
          <w:lang w:eastAsia="lt-LT"/>
        </w:rPr>
        <w:t>9</w:t>
      </w:r>
      <w:r w:rsidR="00115108">
        <w:rPr>
          <w:rFonts w:eastAsia="Calibri"/>
          <w:szCs w:val="24"/>
          <w:lang w:eastAsia="lt-LT"/>
        </w:rPr>
        <w:t xml:space="preserve">. Projekto tinkamų finansuoti išlaidų dalis, kurios nepadengia projektui skiriamo finansavimo lėšos, turi būti finansuojama iš projekto vykdytojo </w:t>
      </w:r>
      <w:r w:rsidR="00115108">
        <w:rPr>
          <w:szCs w:val="24"/>
          <w:lang w:eastAsia="lt-LT"/>
        </w:rPr>
        <w:t>ir (ar) galutinio naudos gavėjo (MVĮ) lėšų</w:t>
      </w:r>
      <w:r w:rsidR="00115108">
        <w:rPr>
          <w:rFonts w:eastAsia="Calibri"/>
          <w:szCs w:val="24"/>
          <w:lang w:eastAsia="lt-LT"/>
        </w:rPr>
        <w:t xml:space="preserve">. </w:t>
      </w:r>
    </w:p>
    <w:p w:rsidR="00C9294C" w:rsidRDefault="00D745D3">
      <w:pPr>
        <w:ind w:firstLine="851"/>
        <w:jc w:val="both"/>
        <w:rPr>
          <w:szCs w:val="24"/>
          <w:lang w:eastAsia="lt-LT"/>
        </w:rPr>
      </w:pPr>
      <w:r>
        <w:rPr>
          <w:rFonts w:eastAsia="Calibri"/>
          <w:szCs w:val="24"/>
          <w:lang w:eastAsia="lt-LT"/>
        </w:rPr>
        <w:t>40</w:t>
      </w:r>
      <w:r w:rsidR="00115108">
        <w:rPr>
          <w:rFonts w:eastAsia="Calibri"/>
          <w:szCs w:val="24"/>
          <w:lang w:eastAsia="lt-LT"/>
        </w:rPr>
        <w:t xml:space="preserve">. Pagal Aprašą tinkamų arba netinkamų finansuoti išlaidų kategorijos yra </w:t>
      </w:r>
      <w:r w:rsidR="00115108">
        <w:rPr>
          <w:szCs w:val="24"/>
          <w:lang w:eastAsia="lt-LT"/>
        </w:rPr>
        <w:t>nustatytos Aprašo 1 lentelėje.</w:t>
      </w:r>
    </w:p>
    <w:p w:rsidR="00C9294C" w:rsidRDefault="00C9294C">
      <w:pPr>
        <w:rPr>
          <w:lang w:eastAsia="lt-LT"/>
        </w:rPr>
      </w:pPr>
    </w:p>
    <w:p w:rsidR="00C9294C" w:rsidRDefault="00115108">
      <w:pPr>
        <w:ind w:left="720" w:firstLine="131"/>
        <w:jc w:val="both"/>
        <w:rPr>
          <w:szCs w:val="24"/>
          <w:lang w:eastAsia="lt-LT"/>
        </w:rPr>
      </w:pPr>
      <w:r>
        <w:rPr>
          <w:szCs w:val="24"/>
          <w:lang w:eastAsia="lt-LT"/>
        </w:rPr>
        <w:t>1 lentelė. Tinkamų arba netinkamų finansuoti išlaidų kategorijos.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2409"/>
        <w:gridCol w:w="5529"/>
      </w:tblGrid>
      <w:tr w:rsidR="00C9294C">
        <w:tc>
          <w:tcPr>
            <w:tcW w:w="993" w:type="dxa"/>
            <w:vAlign w:val="center"/>
          </w:tcPr>
          <w:p w:rsidR="00C9294C" w:rsidRDefault="00115108">
            <w:pPr>
              <w:jc w:val="center"/>
              <w:rPr>
                <w:rFonts w:eastAsia="Calibri"/>
                <w:szCs w:val="24"/>
                <w:lang w:eastAsia="lt-LT"/>
              </w:rPr>
            </w:pPr>
            <w:r>
              <w:rPr>
                <w:rFonts w:eastAsia="Calibri"/>
                <w:szCs w:val="24"/>
                <w:lang w:eastAsia="lt-LT"/>
              </w:rPr>
              <w:t>Išlaidų kategorijos Nr.</w:t>
            </w:r>
          </w:p>
        </w:tc>
        <w:tc>
          <w:tcPr>
            <w:tcW w:w="2409" w:type="dxa"/>
            <w:vAlign w:val="center"/>
          </w:tcPr>
          <w:p w:rsidR="00C9294C" w:rsidRDefault="00115108">
            <w:pPr>
              <w:jc w:val="center"/>
              <w:rPr>
                <w:rFonts w:eastAsia="Calibri"/>
                <w:szCs w:val="24"/>
                <w:lang w:eastAsia="lt-LT"/>
              </w:rPr>
            </w:pPr>
            <w:r>
              <w:rPr>
                <w:rFonts w:eastAsia="Calibri"/>
                <w:szCs w:val="24"/>
                <w:lang w:eastAsia="lt-LT"/>
              </w:rPr>
              <w:t>Išlaidų kategorijos pavadinimas</w:t>
            </w:r>
          </w:p>
        </w:tc>
        <w:tc>
          <w:tcPr>
            <w:tcW w:w="5529" w:type="dxa"/>
            <w:vAlign w:val="center"/>
          </w:tcPr>
          <w:p w:rsidR="00C9294C" w:rsidRDefault="00115108">
            <w:pPr>
              <w:jc w:val="center"/>
              <w:rPr>
                <w:rFonts w:eastAsia="Calibri"/>
                <w:szCs w:val="24"/>
                <w:lang w:eastAsia="lt-LT"/>
              </w:rPr>
            </w:pPr>
            <w:r>
              <w:rPr>
                <w:rFonts w:eastAsia="Calibri"/>
                <w:szCs w:val="24"/>
                <w:lang w:eastAsia="lt-LT"/>
              </w:rPr>
              <w:t>Reikalavimai ir paaiškinimai</w:t>
            </w:r>
          </w:p>
          <w:p w:rsidR="00C9294C" w:rsidRDefault="00C9294C">
            <w:pPr>
              <w:jc w:val="center"/>
              <w:rPr>
                <w:rFonts w:eastAsia="Calibri"/>
                <w:szCs w:val="24"/>
                <w:lang w:eastAsia="lt-LT"/>
              </w:rPr>
            </w:pPr>
          </w:p>
        </w:tc>
      </w:tr>
      <w:tr w:rsidR="00C9294C">
        <w:tc>
          <w:tcPr>
            <w:tcW w:w="993" w:type="dxa"/>
            <w:vAlign w:val="center"/>
          </w:tcPr>
          <w:p w:rsidR="00C9294C" w:rsidRDefault="00115108">
            <w:pPr>
              <w:rPr>
                <w:rFonts w:eastAsia="Calibri"/>
                <w:szCs w:val="24"/>
                <w:lang w:eastAsia="lt-LT"/>
              </w:rPr>
            </w:pPr>
            <w:r>
              <w:rPr>
                <w:rFonts w:eastAsia="Calibri"/>
                <w:szCs w:val="24"/>
                <w:lang w:eastAsia="lt-LT"/>
              </w:rPr>
              <w:t>1.</w:t>
            </w:r>
          </w:p>
        </w:tc>
        <w:tc>
          <w:tcPr>
            <w:tcW w:w="2409" w:type="dxa"/>
            <w:vAlign w:val="center"/>
          </w:tcPr>
          <w:p w:rsidR="00C9294C" w:rsidRDefault="00115108">
            <w:pPr>
              <w:rPr>
                <w:rFonts w:eastAsia="Calibri"/>
                <w:szCs w:val="24"/>
                <w:lang w:eastAsia="lt-LT"/>
              </w:rPr>
            </w:pPr>
            <w:r>
              <w:rPr>
                <w:rFonts w:eastAsia="Calibri"/>
                <w:szCs w:val="24"/>
                <w:lang w:eastAsia="lt-LT"/>
              </w:rPr>
              <w:t>Žemė</w:t>
            </w:r>
          </w:p>
        </w:tc>
        <w:tc>
          <w:tcPr>
            <w:tcW w:w="5529" w:type="dxa"/>
            <w:vAlign w:val="center"/>
          </w:tcPr>
          <w:p w:rsidR="00C9294C" w:rsidRDefault="00115108">
            <w:pPr>
              <w:jc w:val="both"/>
              <w:rPr>
                <w:rFonts w:eastAsia="Calibri"/>
                <w:szCs w:val="24"/>
                <w:lang w:eastAsia="lt-LT"/>
              </w:rPr>
            </w:pPr>
            <w:r>
              <w:rPr>
                <w:rFonts w:eastAsia="Calibri"/>
                <w:szCs w:val="24"/>
                <w:lang w:eastAsia="lt-LT"/>
              </w:rPr>
              <w:t>Netinkama finansuoti</w:t>
            </w:r>
          </w:p>
        </w:tc>
      </w:tr>
      <w:tr w:rsidR="00C9294C">
        <w:tc>
          <w:tcPr>
            <w:tcW w:w="993" w:type="dxa"/>
            <w:vAlign w:val="center"/>
          </w:tcPr>
          <w:p w:rsidR="00C9294C" w:rsidRDefault="00115108">
            <w:pPr>
              <w:rPr>
                <w:rFonts w:eastAsia="Calibri"/>
                <w:szCs w:val="24"/>
                <w:lang w:eastAsia="lt-LT"/>
              </w:rPr>
            </w:pPr>
            <w:r>
              <w:rPr>
                <w:rFonts w:eastAsia="Calibri"/>
                <w:szCs w:val="24"/>
                <w:lang w:eastAsia="lt-LT"/>
              </w:rPr>
              <w:t>2.</w:t>
            </w:r>
          </w:p>
        </w:tc>
        <w:tc>
          <w:tcPr>
            <w:tcW w:w="2409" w:type="dxa"/>
            <w:vAlign w:val="center"/>
          </w:tcPr>
          <w:p w:rsidR="00C9294C" w:rsidRDefault="00115108">
            <w:pPr>
              <w:jc w:val="both"/>
              <w:rPr>
                <w:rFonts w:eastAsia="Calibri"/>
                <w:szCs w:val="24"/>
                <w:lang w:eastAsia="lt-LT"/>
              </w:rPr>
            </w:pPr>
            <w:r>
              <w:rPr>
                <w:rFonts w:eastAsia="Calibri"/>
                <w:szCs w:val="24"/>
                <w:lang w:eastAsia="lt-LT"/>
              </w:rPr>
              <w:t>Nekilnojamasis turtas</w:t>
            </w:r>
          </w:p>
        </w:tc>
        <w:tc>
          <w:tcPr>
            <w:tcW w:w="5529" w:type="dxa"/>
            <w:vAlign w:val="center"/>
          </w:tcPr>
          <w:p w:rsidR="00C9294C" w:rsidRDefault="00115108">
            <w:pPr>
              <w:jc w:val="both"/>
              <w:rPr>
                <w:rFonts w:eastAsia="Calibri"/>
                <w:szCs w:val="24"/>
                <w:lang w:eastAsia="lt-LT"/>
              </w:rPr>
            </w:pPr>
            <w:r>
              <w:rPr>
                <w:rFonts w:eastAsia="Calibri"/>
                <w:szCs w:val="24"/>
                <w:lang w:eastAsia="lt-LT"/>
              </w:rPr>
              <w:t>Netinkama finansuoti</w:t>
            </w:r>
          </w:p>
        </w:tc>
      </w:tr>
      <w:tr w:rsidR="00C9294C">
        <w:tc>
          <w:tcPr>
            <w:tcW w:w="993" w:type="dxa"/>
            <w:vAlign w:val="center"/>
          </w:tcPr>
          <w:p w:rsidR="00C9294C" w:rsidRDefault="00115108">
            <w:pPr>
              <w:rPr>
                <w:rFonts w:eastAsia="Calibri"/>
                <w:szCs w:val="24"/>
                <w:lang w:eastAsia="lt-LT"/>
              </w:rPr>
            </w:pPr>
            <w:r>
              <w:rPr>
                <w:rFonts w:eastAsia="Calibri"/>
                <w:szCs w:val="24"/>
                <w:lang w:eastAsia="lt-LT"/>
              </w:rPr>
              <w:t>3.</w:t>
            </w:r>
          </w:p>
        </w:tc>
        <w:tc>
          <w:tcPr>
            <w:tcW w:w="2409" w:type="dxa"/>
            <w:vAlign w:val="center"/>
          </w:tcPr>
          <w:p w:rsidR="00C9294C" w:rsidRDefault="00115108">
            <w:pPr>
              <w:jc w:val="both"/>
              <w:rPr>
                <w:rFonts w:eastAsia="Calibri"/>
                <w:szCs w:val="24"/>
                <w:lang w:eastAsia="lt-LT"/>
              </w:rPr>
            </w:pPr>
            <w:r>
              <w:rPr>
                <w:rFonts w:eastAsia="Calibri"/>
                <w:szCs w:val="24"/>
                <w:lang w:eastAsia="lt-LT"/>
              </w:rPr>
              <w:t>Statyba, rekonstravimas, remontas ir kiti darbai</w:t>
            </w:r>
          </w:p>
        </w:tc>
        <w:tc>
          <w:tcPr>
            <w:tcW w:w="5529" w:type="dxa"/>
            <w:vAlign w:val="center"/>
          </w:tcPr>
          <w:p w:rsidR="00C9294C" w:rsidRDefault="00115108">
            <w:pPr>
              <w:jc w:val="both"/>
              <w:rPr>
                <w:rFonts w:eastAsia="Calibri"/>
                <w:szCs w:val="24"/>
                <w:lang w:eastAsia="lt-LT"/>
              </w:rPr>
            </w:pPr>
            <w:r>
              <w:rPr>
                <w:rFonts w:eastAsia="Calibri"/>
                <w:szCs w:val="24"/>
                <w:lang w:eastAsia="lt-LT"/>
              </w:rPr>
              <w:t>Netinkama finansuoti</w:t>
            </w:r>
          </w:p>
        </w:tc>
      </w:tr>
      <w:tr w:rsidR="00C9294C">
        <w:tc>
          <w:tcPr>
            <w:tcW w:w="993" w:type="dxa"/>
            <w:vAlign w:val="center"/>
          </w:tcPr>
          <w:p w:rsidR="00C9294C" w:rsidRDefault="00115108">
            <w:pPr>
              <w:rPr>
                <w:rFonts w:eastAsia="Calibri"/>
                <w:szCs w:val="24"/>
                <w:lang w:eastAsia="lt-LT"/>
              </w:rPr>
            </w:pPr>
            <w:r>
              <w:rPr>
                <w:rFonts w:eastAsia="Calibri"/>
                <w:szCs w:val="24"/>
                <w:lang w:eastAsia="lt-LT"/>
              </w:rPr>
              <w:t>4.</w:t>
            </w:r>
          </w:p>
        </w:tc>
        <w:tc>
          <w:tcPr>
            <w:tcW w:w="2409" w:type="dxa"/>
            <w:vAlign w:val="center"/>
          </w:tcPr>
          <w:p w:rsidR="00C9294C" w:rsidRDefault="00115108">
            <w:pPr>
              <w:jc w:val="both"/>
              <w:rPr>
                <w:rFonts w:eastAsia="Calibri"/>
                <w:szCs w:val="24"/>
                <w:lang w:eastAsia="lt-LT"/>
              </w:rPr>
            </w:pPr>
            <w:r>
              <w:rPr>
                <w:rFonts w:eastAsia="Calibri"/>
                <w:szCs w:val="24"/>
                <w:lang w:eastAsia="lt-LT"/>
              </w:rPr>
              <w:t>Įranga, įrenginiai ir kitas turtas</w:t>
            </w:r>
          </w:p>
        </w:tc>
        <w:tc>
          <w:tcPr>
            <w:tcW w:w="5529" w:type="dxa"/>
            <w:vAlign w:val="center"/>
          </w:tcPr>
          <w:p w:rsidR="00C9294C" w:rsidRDefault="00115108">
            <w:pPr>
              <w:jc w:val="both"/>
              <w:rPr>
                <w:rFonts w:eastAsia="Calibri"/>
                <w:szCs w:val="24"/>
                <w:lang w:eastAsia="lt-LT"/>
              </w:rPr>
            </w:pPr>
            <w:r>
              <w:rPr>
                <w:rFonts w:eastAsia="Calibri"/>
                <w:szCs w:val="24"/>
                <w:lang w:eastAsia="lt-LT"/>
              </w:rPr>
              <w:t>Netinkama finansuoti</w:t>
            </w:r>
          </w:p>
        </w:tc>
      </w:tr>
      <w:tr w:rsidR="00C9294C">
        <w:tc>
          <w:tcPr>
            <w:tcW w:w="993" w:type="dxa"/>
            <w:vAlign w:val="center"/>
          </w:tcPr>
          <w:p w:rsidR="00C9294C" w:rsidRDefault="00115108">
            <w:pPr>
              <w:rPr>
                <w:rFonts w:eastAsia="Calibri"/>
                <w:szCs w:val="24"/>
                <w:lang w:eastAsia="lt-LT"/>
              </w:rPr>
            </w:pPr>
            <w:r>
              <w:rPr>
                <w:rFonts w:eastAsia="Calibri"/>
                <w:szCs w:val="24"/>
                <w:lang w:eastAsia="lt-LT"/>
              </w:rPr>
              <w:t>5.</w:t>
            </w:r>
          </w:p>
        </w:tc>
        <w:tc>
          <w:tcPr>
            <w:tcW w:w="2409" w:type="dxa"/>
            <w:vAlign w:val="center"/>
          </w:tcPr>
          <w:p w:rsidR="00C9294C" w:rsidRDefault="00115108">
            <w:pPr>
              <w:jc w:val="both"/>
              <w:rPr>
                <w:rFonts w:eastAsia="Calibri"/>
                <w:szCs w:val="24"/>
                <w:lang w:eastAsia="lt-LT"/>
              </w:rPr>
            </w:pPr>
            <w:r>
              <w:rPr>
                <w:rFonts w:eastAsia="Calibri"/>
                <w:szCs w:val="24"/>
                <w:lang w:eastAsia="lt-LT"/>
              </w:rPr>
              <w:t>Projekto vykdymas</w:t>
            </w:r>
          </w:p>
        </w:tc>
        <w:tc>
          <w:tcPr>
            <w:tcW w:w="5529" w:type="dxa"/>
            <w:vAlign w:val="center"/>
          </w:tcPr>
          <w:p w:rsidR="00C9294C" w:rsidRDefault="00115108">
            <w:pPr>
              <w:tabs>
                <w:tab w:val="left" w:pos="0"/>
                <w:tab w:val="left" w:pos="176"/>
                <w:tab w:val="left" w:pos="459"/>
              </w:tabs>
              <w:jc w:val="both"/>
              <w:rPr>
                <w:rFonts w:eastAsia="Calibri"/>
                <w:szCs w:val="24"/>
              </w:rPr>
            </w:pPr>
            <w:r>
              <w:rPr>
                <w:rFonts w:eastAsia="Calibri"/>
                <w:szCs w:val="24"/>
              </w:rPr>
              <w:t>Tinkamomis finansuoti išlaidomis yra laikomos:</w:t>
            </w:r>
          </w:p>
          <w:p w:rsidR="00C9294C" w:rsidRDefault="00115108">
            <w:pPr>
              <w:jc w:val="both"/>
              <w:rPr>
                <w:rFonts w:eastAsia="Calibri"/>
                <w:color w:val="000000"/>
                <w:szCs w:val="24"/>
              </w:rPr>
            </w:pPr>
            <w:r>
              <w:rPr>
                <w:rFonts w:eastAsia="Calibri"/>
                <w:color w:val="000000"/>
                <w:szCs w:val="24"/>
              </w:rPr>
              <w:t xml:space="preserve">5.1. </w:t>
            </w:r>
            <w:r>
              <w:rPr>
                <w:color w:val="000000"/>
                <w:szCs w:val="24"/>
                <w:lang w:eastAsia="lt-LT"/>
              </w:rPr>
              <w:t xml:space="preserve">projektą vykdančio personalo darbo užmokesčio išlaidos, projektą vykdančio personalo komandiruočių išlaidos ir </w:t>
            </w:r>
            <w:r>
              <w:rPr>
                <w:rFonts w:cs="EYInterstate"/>
                <w:color w:val="000000"/>
                <w:szCs w:val="24"/>
                <w:lang w:eastAsia="lt-LT"/>
              </w:rPr>
              <w:t xml:space="preserve">projekto vykdytojo, kaip tarptautinės parodos dalyvio </w:t>
            </w:r>
            <w:r>
              <w:rPr>
                <w:rFonts w:eastAsia="Calibri"/>
                <w:color w:val="000000"/>
                <w:szCs w:val="24"/>
              </w:rPr>
              <w:t>(kai projekto vykdytojas dalyvauja tarptautinėje parodoje kaip galutinis naudos gavėjas),</w:t>
            </w:r>
            <w:r>
              <w:rPr>
                <w:rFonts w:cs="EYInterstate"/>
                <w:color w:val="000000"/>
                <w:szCs w:val="24"/>
                <w:lang w:eastAsia="lt-LT"/>
              </w:rPr>
              <w:t xml:space="preserve"> registracijos mokesčiai</w:t>
            </w:r>
            <w:r>
              <w:rPr>
                <w:color w:val="000000"/>
                <w:szCs w:val="24"/>
                <w:lang w:eastAsia="lt-LT"/>
              </w:rPr>
              <w:t>. Projektą vykdančio personalo darbo užmokesčio išlaidos už kasmetines atostogas apmokamos ir (ar) kompensacijos už nepanaudotas kasmetines atostogas bei vykdančiojo personalo išmokos už papildomas poilsio dienas išmokamos, taikant</w:t>
            </w:r>
            <w:r>
              <w:rPr>
                <w:szCs w:val="24"/>
                <w:lang w:eastAsia="lt-LT"/>
              </w:rPr>
              <w:t xml:space="preserve"> </w:t>
            </w:r>
            <w:r>
              <w:rPr>
                <w:color w:val="000000"/>
                <w:szCs w:val="24"/>
                <w:lang w:eastAsia="lt-LT"/>
              </w:rPr>
              <w:t xml:space="preserve">maksimalias kasmetinių atostogų išmokų bei papildomų poilsio dienų išmokų fiksuotąsias normas, kurios nustatomos vadovaujantis Kasmetinių atostogų ir papildomų poilsio dienų išmokų </w:t>
            </w:r>
            <w:r>
              <w:rPr>
                <w:szCs w:val="24"/>
                <w:lang w:eastAsia="lt-LT"/>
              </w:rPr>
              <w:t>fiksuotųjų normų nustatymo tyrimo ataskaita, paskelbta ES struktūrinių fondų svetainėje http://www.esinvesticijos.lt/lt/dokumentai/kasmetiniu-atostogu-ismoku-fiksuotuju-normu-nustatymo-tyrimo-</w:t>
            </w:r>
            <w:r>
              <w:rPr>
                <w:szCs w:val="24"/>
                <w:lang w:eastAsia="lt-LT"/>
              </w:rPr>
              <w:lastRenderedPageBreak/>
              <w:t>ataskaita</w:t>
            </w:r>
            <w:r>
              <w:rPr>
                <w:rFonts w:eastAsia="Calibri"/>
                <w:szCs w:val="24"/>
              </w:rPr>
              <w:t>. Šios išlaidos negali sudaryti daugiau kaip 20 procentų tinkamų išlaidų;</w:t>
            </w:r>
          </w:p>
          <w:p w:rsidR="00C9294C" w:rsidRDefault="00115108">
            <w:pPr>
              <w:jc w:val="both"/>
              <w:rPr>
                <w:rFonts w:eastAsia="AngsanaUPC"/>
                <w:color w:val="000000"/>
                <w:szCs w:val="24"/>
              </w:rPr>
            </w:pPr>
            <w:r>
              <w:rPr>
                <w:rFonts w:eastAsia="Calibri"/>
                <w:color w:val="000000"/>
                <w:szCs w:val="24"/>
              </w:rPr>
              <w:t>5.2. dalyvavimo tarptautinėse parodose, mugėse išlaidos:</w:t>
            </w:r>
            <w:r>
              <w:rPr>
                <w:rFonts w:eastAsia="AngsanaUPC"/>
                <w:color w:val="000000"/>
                <w:szCs w:val="24"/>
              </w:rPr>
              <w:t xml:space="preserve"> </w:t>
            </w:r>
          </w:p>
          <w:p w:rsidR="00C9294C" w:rsidRDefault="00115108">
            <w:pPr>
              <w:jc w:val="both"/>
              <w:rPr>
                <w:rFonts w:eastAsia="AngsanaUPC"/>
                <w:color w:val="000000"/>
                <w:szCs w:val="24"/>
              </w:rPr>
            </w:pPr>
            <w:r>
              <w:rPr>
                <w:rFonts w:eastAsia="AngsanaUPC"/>
                <w:color w:val="000000"/>
                <w:szCs w:val="24"/>
              </w:rPr>
              <w:t xml:space="preserve">5.2.1. </w:t>
            </w:r>
            <w:r>
              <w:rPr>
                <w:rFonts w:eastAsia="Calibri"/>
                <w:szCs w:val="24"/>
              </w:rPr>
              <w:t xml:space="preserve">MVĮ produkcijos parodymo ir (ar) pristatymo   </w:t>
            </w:r>
            <w:r>
              <w:rPr>
                <w:rFonts w:eastAsia="Calibri"/>
              </w:rPr>
              <w:t>specialiai skirtose patalpose</w:t>
            </w:r>
            <w:r>
              <w:rPr>
                <w:rFonts w:eastAsia="Calibri"/>
                <w:szCs w:val="24"/>
              </w:rPr>
              <w:t xml:space="preserve"> vykstančioje tarptautinėje parodoje, mugėje išlaidos:</w:t>
            </w:r>
          </w:p>
          <w:p w:rsidR="00C9294C" w:rsidRDefault="00115108">
            <w:pPr>
              <w:jc w:val="both"/>
              <w:rPr>
                <w:rFonts w:cs="Calibri"/>
              </w:rPr>
            </w:pPr>
            <w:r w:rsidRPr="008B676F">
              <w:rPr>
                <w:rFonts w:cs="Calibri"/>
              </w:rPr>
              <w:t>5.2.1.1.</w:t>
            </w:r>
            <w:r>
              <w:rPr>
                <w:rFonts w:cs="Calibri"/>
              </w:rPr>
              <w:t xml:space="preserve"> parodos ploto nuomos išlaidos, įrangos išlaidos, stendo, ekspozicijos nuomos išlaidos, transportavimo išlaidos, draudimo ir kitos susijusios išlaidos;</w:t>
            </w:r>
          </w:p>
          <w:p w:rsidR="00C9294C" w:rsidRDefault="00115108">
            <w:pPr>
              <w:jc w:val="both"/>
              <w:rPr>
                <w:rFonts w:eastAsia="AngsanaUPC"/>
                <w:color w:val="000000"/>
                <w:szCs w:val="24"/>
              </w:rPr>
            </w:pPr>
            <w:r w:rsidRPr="008B676F">
              <w:rPr>
                <w:rFonts w:eastAsia="AngsanaUPC"/>
                <w:color w:val="000000"/>
                <w:szCs w:val="24"/>
              </w:rPr>
              <w:t>5.2.1.2.</w:t>
            </w:r>
            <w:r>
              <w:rPr>
                <w:rFonts w:eastAsia="AngsanaUPC"/>
                <w:color w:val="000000"/>
                <w:szCs w:val="24"/>
              </w:rPr>
              <w:t xml:space="preserve"> tarptautinės parodos, mugės dalyvių kelionės į užsienio valstybę ir atgal išlaidos, vietinių kelionių užsienio valstybėje išlaidos: visuomeniniam bei nuosavam transportui, įskaitant išlaidas iš arba į oro uostą Lietuvos Respublikoje ir užsienio valstybėje, apgyvendinimo (gyvenamojo ploto nuomos) išlaidos, dienpinigių valstybėje, kurioje vyksta tarptautinė paroda, mugė, išlaidos ir kitos išlaidos (draudimo, miesto (ekologinis) mokestis, automobilių saugojimo aikštelės, kelių, ryšio, interneto);</w:t>
            </w:r>
          </w:p>
          <w:p w:rsidR="00C9294C" w:rsidRDefault="00115108">
            <w:pPr>
              <w:jc w:val="both"/>
              <w:rPr>
                <w:rFonts w:eastAsia="AngsanaUPC"/>
                <w:szCs w:val="24"/>
              </w:rPr>
            </w:pPr>
            <w:r w:rsidRPr="008B676F">
              <w:rPr>
                <w:rFonts w:eastAsia="AngsanaUPC"/>
                <w:color w:val="000000"/>
                <w:szCs w:val="24"/>
              </w:rPr>
              <w:t>5.2.2.</w:t>
            </w:r>
            <w:r>
              <w:rPr>
                <w:rFonts w:eastAsia="AngsanaUPC"/>
                <w:color w:val="000000"/>
                <w:szCs w:val="24"/>
              </w:rPr>
              <w:t xml:space="preserve"> </w:t>
            </w:r>
            <w:r>
              <w:rPr>
                <w:bCs/>
              </w:rPr>
              <w:t xml:space="preserve">MVĮ produkcijos parodymo ir (arba) pristatymo virtualioje erdvėje vykstančioje tarptautinėje parodoje (e. parodoje), virtualioje erdvėje vykstančioje mugėje (e. mugėje) išlaidos (apima su papildomo produkcijos matomumo užsakymu susijusias išlaidas). </w:t>
            </w:r>
          </w:p>
          <w:p w:rsidR="00C9294C" w:rsidRDefault="00115108">
            <w:pPr>
              <w:widowControl w:val="0"/>
              <w:tabs>
                <w:tab w:val="left" w:pos="7560"/>
              </w:tabs>
              <w:jc w:val="both"/>
              <w:rPr>
                <w:rFonts w:eastAsia="AngsanaUPC"/>
                <w:color w:val="000000"/>
                <w:szCs w:val="24"/>
              </w:rPr>
            </w:pPr>
            <w:r>
              <w:rPr>
                <w:rFonts w:eastAsia="Calibri"/>
                <w:szCs w:val="24"/>
              </w:rPr>
              <w:t xml:space="preserve">5.2.3. MVĮ (galutinio naudos gavėjo) produkcijos parodymo ir (ar) pristatymo </w:t>
            </w:r>
            <w:r>
              <w:rPr>
                <w:rFonts w:eastAsia="Calibri"/>
              </w:rPr>
              <w:t>specialiai skirtose patalpose</w:t>
            </w:r>
            <w:r>
              <w:rPr>
                <w:rFonts w:eastAsia="Calibri"/>
                <w:szCs w:val="24"/>
              </w:rPr>
              <w:t xml:space="preserve"> vykstančioje tarptautinėje parodoje, mugėje, kai įmonę pristato atstovas, išlaidos</w:t>
            </w:r>
            <w:r w:rsidR="00B50E21">
              <w:rPr>
                <w:bCs/>
                <w:color w:val="000000"/>
              </w:rPr>
              <w:t>.</w:t>
            </w:r>
            <w:r>
              <w:rPr>
                <w:rFonts w:eastAsia="Calibri"/>
                <w:szCs w:val="24"/>
              </w:rPr>
              <w:t xml:space="preserve">: </w:t>
            </w:r>
          </w:p>
          <w:p w:rsidR="00C9294C" w:rsidRDefault="00115108">
            <w:pPr>
              <w:jc w:val="both"/>
              <w:rPr>
                <w:rFonts w:eastAsia="AngsanaUPC"/>
                <w:color w:val="000000"/>
                <w:szCs w:val="24"/>
              </w:rPr>
            </w:pPr>
            <w:r w:rsidRPr="008B676F">
              <w:rPr>
                <w:rFonts w:eastAsia="AngsanaUPC"/>
                <w:color w:val="000000"/>
                <w:szCs w:val="24"/>
              </w:rPr>
              <w:t>5.2.3.1.</w:t>
            </w:r>
            <w:r>
              <w:rPr>
                <w:rFonts w:eastAsia="AngsanaUPC"/>
                <w:color w:val="000000"/>
                <w:szCs w:val="24"/>
              </w:rPr>
              <w:t xml:space="preserve"> </w:t>
            </w:r>
            <w:r>
              <w:rPr>
                <w:rFonts w:cs="Calibri"/>
              </w:rPr>
              <w:t>parodos ploto nuomos, įrangos, stendo, ekspozicijos nuomos, transportavimo, draudimo ir kitos susijusios išlaidos</w:t>
            </w:r>
            <w:r>
              <w:rPr>
                <w:rFonts w:eastAsia="AngsanaUPC"/>
                <w:color w:val="000000"/>
                <w:szCs w:val="24"/>
              </w:rPr>
              <w:t>;</w:t>
            </w:r>
          </w:p>
          <w:p w:rsidR="00C9294C" w:rsidRDefault="00115108">
            <w:pPr>
              <w:jc w:val="both"/>
              <w:rPr>
                <w:color w:val="000000"/>
                <w:szCs w:val="24"/>
              </w:rPr>
            </w:pPr>
            <w:r w:rsidRPr="008B676F">
              <w:rPr>
                <w:rFonts w:eastAsia="AngsanaUPC"/>
                <w:color w:val="000000"/>
                <w:szCs w:val="24"/>
              </w:rPr>
              <w:t>5.2.3.2.</w:t>
            </w:r>
            <w:r>
              <w:rPr>
                <w:rFonts w:eastAsia="AngsanaUPC"/>
                <w:color w:val="000000"/>
                <w:szCs w:val="24"/>
              </w:rPr>
              <w:t xml:space="preserve"> MVĮ (galutinio naudos gavėjo) atstovo išlaidos;</w:t>
            </w:r>
          </w:p>
          <w:p w:rsidR="00C9294C" w:rsidRDefault="00115108">
            <w:pPr>
              <w:jc w:val="both"/>
              <w:rPr>
                <w:rFonts w:eastAsia="Calibri"/>
                <w:color w:val="000000"/>
                <w:szCs w:val="24"/>
              </w:rPr>
            </w:pPr>
            <w:r>
              <w:rPr>
                <w:rFonts w:eastAsia="Calibri"/>
                <w:color w:val="000000"/>
                <w:szCs w:val="24"/>
              </w:rPr>
              <w:t>5.3. išvykstamųjų verslo misijų išlaidos:</w:t>
            </w:r>
          </w:p>
          <w:p w:rsidR="00C9294C" w:rsidRDefault="00115108">
            <w:pPr>
              <w:jc w:val="both"/>
              <w:rPr>
                <w:rFonts w:eastAsia="Calibri"/>
                <w:color w:val="000000"/>
                <w:szCs w:val="24"/>
              </w:rPr>
            </w:pPr>
            <w:r w:rsidRPr="008B676F">
              <w:rPr>
                <w:rFonts w:eastAsia="Calibri"/>
                <w:color w:val="000000"/>
                <w:szCs w:val="24"/>
              </w:rPr>
              <w:t>5.3.1.</w:t>
            </w:r>
            <w:r>
              <w:rPr>
                <w:rFonts w:eastAsia="Calibri"/>
                <w:color w:val="000000"/>
                <w:szCs w:val="24"/>
              </w:rPr>
              <w:t xml:space="preserve"> konsultavimo ir partnerių užsienyje paieškos išlaidos, patalpų ir įrangos nuomos išlaidos;</w:t>
            </w:r>
          </w:p>
          <w:p w:rsidR="00C9294C" w:rsidRDefault="00115108">
            <w:pPr>
              <w:jc w:val="both"/>
              <w:rPr>
                <w:rFonts w:eastAsia="Calibri"/>
                <w:color w:val="000000"/>
                <w:szCs w:val="24"/>
              </w:rPr>
            </w:pPr>
            <w:r w:rsidRPr="008B676F">
              <w:rPr>
                <w:rFonts w:eastAsia="Calibri"/>
                <w:color w:val="000000"/>
                <w:szCs w:val="24"/>
              </w:rPr>
              <w:t>5.3.2.</w:t>
            </w:r>
            <w:r>
              <w:rPr>
                <w:rFonts w:eastAsia="AngsanaUPC"/>
                <w:color w:val="000000"/>
                <w:szCs w:val="24"/>
              </w:rPr>
              <w:t xml:space="preserve"> išvykstamosios verslo misijos dalyvių kelionės į užsienio valstybę ir atgal išlaidos, vietinių kelionių užsienio valstybėje </w:t>
            </w:r>
            <w:r>
              <w:rPr>
                <w:rFonts w:eastAsia="AngsanaUPC"/>
              </w:rPr>
              <w:t xml:space="preserve">išlaidos: </w:t>
            </w:r>
            <w:r>
              <w:rPr>
                <w:rFonts w:eastAsia="AngsanaUPC"/>
                <w:szCs w:val="24"/>
              </w:rPr>
              <w:t>visuomeniniam bei nuosavam transportui, įskaitant išlaidas iš arba į oro uostą L</w:t>
            </w:r>
            <w:r>
              <w:rPr>
                <w:rFonts w:eastAsia="AngsanaUPC"/>
              </w:rPr>
              <w:t>ietuvos Respublikoje ir užsienio valstybėje</w:t>
            </w:r>
            <w:r>
              <w:rPr>
                <w:rFonts w:eastAsia="AngsanaUPC"/>
                <w:color w:val="000000"/>
                <w:szCs w:val="24"/>
              </w:rPr>
              <w:t>, apgyvendinimo (gyvenamojo ploto nuomos), dienpinigių valstybėje, kurioje vyksta verslo misija, išlaidos ir kitos išlaidos (draudimo, miesto (ekologinis) mokestis</w:t>
            </w:r>
            <w:r>
              <w:rPr>
                <w:rFonts w:eastAsia="AngsanaUPC"/>
              </w:rPr>
              <w:t>, automobilių saugojimo aikštelės, kelių, ryšio, interneto)</w:t>
            </w:r>
            <w:r>
              <w:rPr>
                <w:rFonts w:eastAsia="AngsanaUPC"/>
                <w:color w:val="000000"/>
                <w:szCs w:val="24"/>
              </w:rPr>
              <w:t>;</w:t>
            </w:r>
          </w:p>
          <w:p w:rsidR="00C9294C" w:rsidRDefault="00115108">
            <w:pPr>
              <w:jc w:val="both"/>
              <w:rPr>
                <w:rFonts w:eastAsia="AngsanaUPC"/>
                <w:color w:val="000000"/>
                <w:szCs w:val="24"/>
              </w:rPr>
            </w:pPr>
            <w:r w:rsidRPr="008B676F">
              <w:rPr>
                <w:rFonts w:eastAsia="Calibri"/>
                <w:color w:val="000000"/>
                <w:szCs w:val="24"/>
              </w:rPr>
              <w:t>5.4.</w:t>
            </w:r>
            <w:r>
              <w:rPr>
                <w:rFonts w:eastAsia="Calibri"/>
                <w:color w:val="000000"/>
                <w:szCs w:val="24"/>
              </w:rPr>
              <w:t xml:space="preserve"> atvykstamųjų verslo misijų išlaidos: konsultavimo ir partnerių užsienyje paieškos, patalpų ir įrangos nuomos, </w:t>
            </w:r>
            <w:r>
              <w:rPr>
                <w:rFonts w:eastAsia="AngsanaUPC"/>
                <w:color w:val="000000"/>
                <w:szCs w:val="24"/>
              </w:rPr>
              <w:t>atvykstamosios verslo misijos dalyvių (potencialių užsienio partnerių) kelionės ir apgyvendinimo valstybėje, kurioje vyksta verslo misija, išlaidos.</w:t>
            </w:r>
          </w:p>
        </w:tc>
      </w:tr>
      <w:tr w:rsidR="00C9294C">
        <w:tc>
          <w:tcPr>
            <w:tcW w:w="993" w:type="dxa"/>
            <w:vAlign w:val="center"/>
          </w:tcPr>
          <w:p w:rsidR="00C9294C" w:rsidRDefault="00115108">
            <w:pPr>
              <w:rPr>
                <w:rFonts w:eastAsia="Calibri"/>
                <w:szCs w:val="24"/>
                <w:lang w:eastAsia="lt-LT"/>
              </w:rPr>
            </w:pPr>
            <w:r>
              <w:rPr>
                <w:rFonts w:eastAsia="Calibri"/>
                <w:szCs w:val="24"/>
                <w:lang w:eastAsia="lt-LT"/>
              </w:rPr>
              <w:lastRenderedPageBreak/>
              <w:t>6.</w:t>
            </w:r>
          </w:p>
        </w:tc>
        <w:tc>
          <w:tcPr>
            <w:tcW w:w="2409" w:type="dxa"/>
            <w:vAlign w:val="center"/>
          </w:tcPr>
          <w:p w:rsidR="00C9294C" w:rsidRDefault="00115108">
            <w:pPr>
              <w:jc w:val="both"/>
              <w:rPr>
                <w:rFonts w:eastAsia="Calibri"/>
                <w:szCs w:val="24"/>
                <w:lang w:eastAsia="lt-LT"/>
              </w:rPr>
            </w:pPr>
            <w:r>
              <w:rPr>
                <w:rFonts w:eastAsia="Calibri"/>
                <w:szCs w:val="24"/>
                <w:lang w:eastAsia="lt-LT"/>
              </w:rPr>
              <w:t xml:space="preserve">Informavimas apie projektą </w:t>
            </w:r>
          </w:p>
        </w:tc>
        <w:tc>
          <w:tcPr>
            <w:tcW w:w="5529" w:type="dxa"/>
            <w:vAlign w:val="center"/>
          </w:tcPr>
          <w:p w:rsidR="00C9294C" w:rsidRDefault="00115108">
            <w:pPr>
              <w:jc w:val="both"/>
              <w:rPr>
                <w:rFonts w:eastAsia="AngsanaUPC"/>
                <w:color w:val="000000"/>
                <w:szCs w:val="24"/>
              </w:rPr>
            </w:pPr>
            <w:r>
              <w:rPr>
                <w:color w:val="000000"/>
                <w:szCs w:val="24"/>
                <w:lang w:eastAsia="lt-LT"/>
              </w:rPr>
              <w:t>Tinkamomis finansuoti išlaidomis yra laikomos išlaidos privalomiems informavimo apie projektą veiksmams.</w:t>
            </w:r>
          </w:p>
        </w:tc>
      </w:tr>
      <w:tr w:rsidR="00C9294C">
        <w:tc>
          <w:tcPr>
            <w:tcW w:w="993" w:type="dxa"/>
            <w:vAlign w:val="center"/>
          </w:tcPr>
          <w:p w:rsidR="00C9294C" w:rsidRDefault="00115108">
            <w:pPr>
              <w:rPr>
                <w:rFonts w:eastAsia="Calibri"/>
                <w:szCs w:val="24"/>
                <w:lang w:eastAsia="lt-LT"/>
              </w:rPr>
            </w:pPr>
            <w:r>
              <w:rPr>
                <w:rFonts w:eastAsia="Calibri"/>
                <w:szCs w:val="24"/>
                <w:lang w:eastAsia="lt-LT"/>
              </w:rPr>
              <w:t>7.</w:t>
            </w:r>
          </w:p>
        </w:tc>
        <w:tc>
          <w:tcPr>
            <w:tcW w:w="2409" w:type="dxa"/>
            <w:vAlign w:val="center"/>
          </w:tcPr>
          <w:p w:rsidR="00C9294C" w:rsidRDefault="00115108">
            <w:pPr>
              <w:jc w:val="both"/>
              <w:rPr>
                <w:rFonts w:eastAsia="Calibri"/>
                <w:szCs w:val="24"/>
                <w:lang w:eastAsia="lt-LT"/>
              </w:rPr>
            </w:pPr>
            <w:r>
              <w:rPr>
                <w:rFonts w:eastAsia="Calibri"/>
                <w:szCs w:val="24"/>
                <w:lang w:eastAsia="lt-LT"/>
              </w:rPr>
              <w:t>Netiesioginės išlaidos ir kitos išlaidos pagal fiksuotąją projekto išlaidų normą</w:t>
            </w:r>
          </w:p>
        </w:tc>
        <w:tc>
          <w:tcPr>
            <w:tcW w:w="5529" w:type="dxa"/>
            <w:vAlign w:val="center"/>
          </w:tcPr>
          <w:p w:rsidR="00C9294C" w:rsidRDefault="00115108">
            <w:pPr>
              <w:jc w:val="both"/>
              <w:rPr>
                <w:rFonts w:eastAsia="Calibri"/>
                <w:szCs w:val="24"/>
                <w:lang w:eastAsia="lt-LT"/>
              </w:rPr>
            </w:pPr>
            <w:r>
              <w:rPr>
                <w:szCs w:val="24"/>
                <w:lang w:eastAsia="lt-LT"/>
              </w:rPr>
              <w:t>Tinkamų finansuoti netiesioginių projekto išlaidų suma apskaičiuojama pagal fiksuotąją normą, vadovaujantis Projekto taisyklių 10 priedu</w:t>
            </w:r>
            <w:r>
              <w:rPr>
                <w:rFonts w:eastAsia="Calibri"/>
                <w:szCs w:val="24"/>
                <w:lang w:eastAsia="lt-LT"/>
              </w:rPr>
              <w:t>.</w:t>
            </w:r>
          </w:p>
          <w:p w:rsidR="00C9294C" w:rsidRDefault="00C9294C">
            <w:pPr>
              <w:jc w:val="both"/>
              <w:rPr>
                <w:rFonts w:eastAsia="Calibri"/>
                <w:szCs w:val="24"/>
                <w:lang w:eastAsia="lt-LT"/>
              </w:rPr>
            </w:pPr>
          </w:p>
        </w:tc>
      </w:tr>
    </w:tbl>
    <w:p w:rsidR="00C9294C" w:rsidRDefault="00115108">
      <w:pPr>
        <w:tabs>
          <w:tab w:val="left" w:pos="851"/>
        </w:tabs>
        <w:ind w:firstLine="851"/>
        <w:jc w:val="both"/>
        <w:rPr>
          <w:rFonts w:eastAsia="Calibri"/>
          <w:i/>
          <w:color w:val="000000"/>
          <w:szCs w:val="24"/>
          <w:lang w:eastAsia="lt-LT"/>
        </w:rPr>
      </w:pPr>
      <w:r>
        <w:rPr>
          <w:rFonts w:eastAsia="Calibri"/>
          <w:szCs w:val="24"/>
        </w:rPr>
        <w:t>4</w:t>
      </w:r>
      <w:r w:rsidR="00D745D3">
        <w:rPr>
          <w:rFonts w:eastAsia="Calibri"/>
          <w:szCs w:val="24"/>
        </w:rPr>
        <w:t>1</w:t>
      </w:r>
      <w:r>
        <w:rPr>
          <w:rFonts w:eastAsia="Calibri"/>
          <w:szCs w:val="24"/>
        </w:rPr>
        <w:t xml:space="preserve">. </w:t>
      </w:r>
      <w:r>
        <w:rPr>
          <w:szCs w:val="24"/>
          <w:lang w:eastAsia="lt-LT"/>
        </w:rPr>
        <w:t xml:space="preserve">Projekto biudžetas sudaromas vadovaujantis Rekomendacijomis </w:t>
      </w:r>
      <w:r>
        <w:rPr>
          <w:rFonts w:eastAsia="Calibri"/>
          <w:szCs w:val="24"/>
          <w:lang w:eastAsia="lt-LT"/>
        </w:rPr>
        <w:t>dėl projektų išlaidų atitikties Europos Sąjungos struktūrinių fondų reikalavimams</w:t>
      </w:r>
      <w:r>
        <w:rPr>
          <w:szCs w:val="24"/>
          <w:lang w:eastAsia="lt-LT"/>
        </w:rPr>
        <w:t xml:space="preserve">. Paraiškos formos projekto biudžeto </w:t>
      </w:r>
      <w:r>
        <w:rPr>
          <w:rFonts w:eastAsia="Calibri"/>
          <w:szCs w:val="24"/>
          <w:lang w:eastAsia="lt-LT"/>
        </w:rPr>
        <w:t>lentelė pildoma vadovaujantis instrukcija Projekto biudžeto formos pildymas, pateikta Rekomendacijose dėl projektų išlaidų atitikties Europos Sąjungos struktūrinių fondų reikalavimams</w:t>
      </w:r>
      <w:r>
        <w:rPr>
          <w:rFonts w:eastAsia="Calibri"/>
          <w:i/>
          <w:color w:val="000000"/>
          <w:szCs w:val="24"/>
          <w:lang w:eastAsia="lt-LT"/>
        </w:rPr>
        <w:t xml:space="preserve">. </w:t>
      </w:r>
    </w:p>
    <w:p w:rsidR="00C9294C" w:rsidRDefault="00115108">
      <w:pPr>
        <w:tabs>
          <w:tab w:val="left" w:pos="7200"/>
        </w:tabs>
        <w:ind w:firstLine="851"/>
        <w:jc w:val="both"/>
        <w:rPr>
          <w:rFonts w:eastAsia="Calibri"/>
          <w:szCs w:val="24"/>
        </w:rPr>
      </w:pPr>
      <w:r>
        <w:rPr>
          <w:rFonts w:eastAsia="Calibri"/>
          <w:szCs w:val="24"/>
        </w:rPr>
        <w:t>4</w:t>
      </w:r>
      <w:r w:rsidR="00D745D3">
        <w:rPr>
          <w:rFonts w:eastAsia="Calibri"/>
          <w:szCs w:val="24"/>
        </w:rPr>
        <w:t>2</w:t>
      </w:r>
      <w:r>
        <w:rPr>
          <w:rFonts w:eastAsia="Calibri"/>
          <w:szCs w:val="24"/>
        </w:rPr>
        <w:t>. Pagal Aprašą kryžminis finansavimas netaikomas.</w:t>
      </w:r>
    </w:p>
    <w:p w:rsidR="00C9294C" w:rsidRDefault="00115108">
      <w:pPr>
        <w:ind w:firstLine="851"/>
        <w:jc w:val="both"/>
      </w:pPr>
      <w:r>
        <w:rPr>
          <w:rFonts w:eastAsia="Calibri"/>
          <w:szCs w:val="24"/>
        </w:rPr>
        <w:t>4</w:t>
      </w:r>
      <w:r w:rsidR="00D745D3">
        <w:rPr>
          <w:rFonts w:eastAsia="Calibri"/>
          <w:szCs w:val="24"/>
        </w:rPr>
        <w:t>3</w:t>
      </w:r>
      <w:r w:rsidR="006E7038">
        <w:rPr>
          <w:rFonts w:eastAsia="Calibri"/>
          <w:szCs w:val="24"/>
        </w:rPr>
        <w:t>.</w:t>
      </w:r>
      <w:r>
        <w:rPr>
          <w:rFonts w:eastAsia="Calibri"/>
          <w:szCs w:val="24"/>
        </w:rPr>
        <w:t xml:space="preserve"> </w:t>
      </w:r>
      <w:r>
        <w:rPr>
          <w:rFonts w:eastAsia="Calibri"/>
          <w:color w:val="000000"/>
          <w:szCs w:val="24"/>
        </w:rPr>
        <w:t xml:space="preserve">Išvykstamųjų verslo misijų konsultavimo ir partnerių užsienyje paieškos bei patalpų ir įrangos nuomos išlaidos, nurodytos </w:t>
      </w:r>
      <w:r>
        <w:rPr>
          <w:rFonts w:eastAsia="AngsanaUPC"/>
          <w:bCs/>
          <w:szCs w:val="24"/>
        </w:rPr>
        <w:t xml:space="preserve">Aprašo </w:t>
      </w:r>
      <w:r w:rsidR="0073312C">
        <w:rPr>
          <w:rFonts w:eastAsia="AngsanaUPC"/>
          <w:bCs/>
          <w:szCs w:val="24"/>
        </w:rPr>
        <w:t xml:space="preserve">1 </w:t>
      </w:r>
      <w:r>
        <w:rPr>
          <w:rFonts w:eastAsia="AngsanaUPC"/>
          <w:bCs/>
          <w:szCs w:val="24"/>
        </w:rPr>
        <w:t xml:space="preserve">lentelės 5.3.1 papunktyje, ir atvykstamųjų verslo misijų išlaidos, nurodytos Aprašo </w:t>
      </w:r>
      <w:r w:rsidR="0073312C">
        <w:rPr>
          <w:rFonts w:eastAsia="AngsanaUPC"/>
          <w:bCs/>
          <w:szCs w:val="24"/>
        </w:rPr>
        <w:t xml:space="preserve">1 </w:t>
      </w:r>
      <w:r>
        <w:rPr>
          <w:rFonts w:eastAsia="AngsanaUPC"/>
          <w:bCs/>
          <w:szCs w:val="24"/>
        </w:rPr>
        <w:t xml:space="preserve">lentelės 5.4 papunktyje, </w:t>
      </w:r>
      <w:r>
        <w:t xml:space="preserve">apmokamos (kompensuojamos) pagal faktines išlaidas (pateikus išlaidų pagrindimo ir apmokėjimo įrodymo dokumentus). </w:t>
      </w:r>
    </w:p>
    <w:p w:rsidR="00C9294C" w:rsidRDefault="00115108">
      <w:pPr>
        <w:ind w:firstLine="851"/>
        <w:jc w:val="both"/>
      </w:pPr>
      <w:r>
        <w:rPr>
          <w:rFonts w:eastAsia="Calibri"/>
          <w:szCs w:val="24"/>
        </w:rPr>
        <w:t>4</w:t>
      </w:r>
      <w:r w:rsidR="00D745D3">
        <w:rPr>
          <w:rFonts w:eastAsia="Calibri"/>
          <w:szCs w:val="24"/>
        </w:rPr>
        <w:t>4</w:t>
      </w:r>
      <w:r>
        <w:rPr>
          <w:rFonts w:eastAsia="Calibri"/>
          <w:szCs w:val="24"/>
        </w:rPr>
        <w:t xml:space="preserve">. </w:t>
      </w:r>
      <w:r w:rsidRPr="00AF2684">
        <w:rPr>
          <w:szCs w:val="24"/>
        </w:rPr>
        <w:t>Įgyvendinant projekto veiklas patirtos dalyvavimo virtualioje erdvėje vykstančiose tarptautinėse parodose (e. parodose), virtualioje erdvėje vykstančiose mugėse (e. mugėse) išlaidos,</w:t>
      </w:r>
      <w:r>
        <w:rPr>
          <w:szCs w:val="24"/>
        </w:rPr>
        <w:t xml:space="preserve"> nurodytos Aprašo 1 lentelės 5.2.2 papunktyje, ir MVĮ (galutinio naudos gavėjo) atstovo išlaidos, nurodytos Aprašo 5.2.3.2 papunktyje, apmokamos (kompensuojamos) pagal faktines išlaidas (pateikus išlaidų pagrindimo ir apmokėjimo įrodymo dokumentus). Aprašo 1 lentelės 5.2.2 papunktyje nurodytos išlaidos neturi viršyti grupinio dalyvavimo tarptautinėse parodose ir mugėse fiksuotojo įkainio, nustatyto vadovaujantis Grupinio dalyvavimo tarptautinėse parodose ir mugėse fiksuotojo įkainio nustatymo tyrimo ataskaita Nr. FĮ-008, paskelbta</w:t>
      </w:r>
      <w:r>
        <w:rPr>
          <w:rFonts w:eastAsia="Calibri"/>
          <w:szCs w:val="24"/>
          <w:lang w:eastAsia="lt-LT"/>
        </w:rPr>
        <w:t xml:space="preserve"> </w:t>
      </w:r>
      <w:r>
        <w:rPr>
          <w:rFonts w:eastAsia="Calibri"/>
          <w:bCs/>
          <w:szCs w:val="24"/>
          <w:lang w:eastAsia="lt-LT"/>
        </w:rPr>
        <w:t xml:space="preserve">ES struktūrinių fondų svetainėje </w:t>
      </w:r>
      <w:r>
        <w:rPr>
          <w:szCs w:val="24"/>
        </w:rPr>
        <w:t>https://www.esinvesticijos.lt/lt//dokumentai//dalyvavimo-tarptautinese-parodose-fiksuotojo-ikainio-nustatymo-vp2-2-1-um-04-k-priemoneje-naujos-galimybes-tyrimo-ataskaita.</w:t>
      </w:r>
      <w:r>
        <w:t xml:space="preserve"> </w:t>
      </w:r>
    </w:p>
    <w:p w:rsidR="00C9294C" w:rsidRDefault="00BB4896">
      <w:pPr>
        <w:tabs>
          <w:tab w:val="left" w:pos="851"/>
        </w:tabs>
        <w:ind w:firstLine="851"/>
        <w:jc w:val="both"/>
        <w:rPr>
          <w:rFonts w:eastAsia="AngsanaUPC"/>
          <w:bCs/>
          <w:szCs w:val="24"/>
        </w:rPr>
      </w:pPr>
      <w:r>
        <w:rPr>
          <w:rFonts w:eastAsia="AngsanaUPC"/>
          <w:bCs/>
          <w:szCs w:val="24"/>
        </w:rPr>
        <w:t>45</w:t>
      </w:r>
      <w:r w:rsidR="00115108">
        <w:rPr>
          <w:rFonts w:eastAsia="AngsanaUPC"/>
          <w:bCs/>
          <w:szCs w:val="24"/>
        </w:rPr>
        <w:t xml:space="preserve">. Įgyvendinant projekto veiklas patirtos dalyvavimo tarptautinėse parodose, mugėse ir </w:t>
      </w:r>
      <w:r w:rsidR="00115108">
        <w:rPr>
          <w:rFonts w:eastAsia="Calibri"/>
          <w:szCs w:val="24"/>
        </w:rPr>
        <w:t>verslo misijose</w:t>
      </w:r>
      <w:r w:rsidR="00115108">
        <w:rPr>
          <w:rFonts w:eastAsia="AngsanaUPC"/>
          <w:bCs/>
          <w:szCs w:val="24"/>
        </w:rPr>
        <w:t xml:space="preserve"> išlaidos apmokamos taikant fiksuotuosius įkainius:</w:t>
      </w:r>
    </w:p>
    <w:p w:rsidR="00C9294C" w:rsidRDefault="00BE26E1">
      <w:pPr>
        <w:ind w:firstLine="851"/>
        <w:jc w:val="both"/>
        <w:rPr>
          <w:rFonts w:eastAsia="Calibri"/>
          <w:szCs w:val="24"/>
          <w:lang w:eastAsia="lt-LT"/>
        </w:rPr>
      </w:pPr>
      <w:r>
        <w:rPr>
          <w:rFonts w:eastAsia="AngsanaUPC"/>
          <w:bCs/>
          <w:szCs w:val="24"/>
        </w:rPr>
        <w:t>45</w:t>
      </w:r>
      <w:r w:rsidR="00115108">
        <w:rPr>
          <w:rFonts w:eastAsia="AngsanaUPC"/>
          <w:bCs/>
          <w:szCs w:val="24"/>
        </w:rPr>
        <w:t xml:space="preserve">.1. dalyvavimo tarptautinėse parodose, mugėse išlaidos, nurodytos Aprašo </w:t>
      </w:r>
      <w:r w:rsidR="0073312C">
        <w:rPr>
          <w:rFonts w:eastAsia="AngsanaUPC"/>
          <w:bCs/>
          <w:szCs w:val="24"/>
        </w:rPr>
        <w:t xml:space="preserve">1 </w:t>
      </w:r>
      <w:r w:rsidR="00115108">
        <w:rPr>
          <w:rFonts w:eastAsia="AngsanaUPC"/>
          <w:bCs/>
          <w:szCs w:val="24"/>
        </w:rPr>
        <w:t>lentelės 5.2.1.1 </w:t>
      </w:r>
      <w:r w:rsidR="00115108">
        <w:rPr>
          <w:szCs w:val="24"/>
        </w:rPr>
        <w:t>ir 5.2.3.1</w:t>
      </w:r>
      <w:r w:rsidR="00115108">
        <w:rPr>
          <w:i/>
          <w:szCs w:val="24"/>
        </w:rPr>
        <w:t xml:space="preserve"> </w:t>
      </w:r>
      <w:r w:rsidR="00115108">
        <w:rPr>
          <w:rFonts w:eastAsia="AngsanaUPC"/>
          <w:bCs/>
          <w:szCs w:val="24"/>
        </w:rPr>
        <w:t xml:space="preserve">papunkčiuose, apmokamos taikant grupinio </w:t>
      </w:r>
      <w:r w:rsidR="00115108">
        <w:rPr>
          <w:rFonts w:eastAsia="Calibri"/>
          <w:szCs w:val="24"/>
          <w:lang w:eastAsia="lt-LT"/>
        </w:rPr>
        <w:t xml:space="preserve">dalyvavimo tarptautinėse parodose ir mugėse fiksuotuosius įkainius, </w:t>
      </w:r>
      <w:r w:rsidR="00115108">
        <w:rPr>
          <w:szCs w:val="24"/>
          <w:lang w:eastAsia="lt-LT"/>
        </w:rPr>
        <w:t xml:space="preserve">nustatytus vadovaujantis </w:t>
      </w:r>
      <w:r w:rsidR="00115108">
        <w:rPr>
          <w:bCs/>
          <w:szCs w:val="24"/>
        </w:rPr>
        <w:t xml:space="preserve">Grupinio dalyvavimo tarptautinėse parodose ir mugėse fiksuotojo įkainio nustatymo tyrimo </w:t>
      </w:r>
      <w:r w:rsidR="00115108">
        <w:t>ataskaita Nr. FĮ-008, paskelbta</w:t>
      </w:r>
      <w:r w:rsidR="00115108">
        <w:rPr>
          <w:rFonts w:eastAsia="Calibri"/>
          <w:szCs w:val="24"/>
          <w:lang w:eastAsia="lt-LT"/>
        </w:rPr>
        <w:t xml:space="preserve"> </w:t>
      </w:r>
      <w:r w:rsidR="00115108">
        <w:rPr>
          <w:rFonts w:eastAsia="Calibri"/>
          <w:bCs/>
          <w:szCs w:val="24"/>
          <w:lang w:eastAsia="lt-LT"/>
        </w:rPr>
        <w:t xml:space="preserve">ES struktūrinių fondų svetainėje </w:t>
      </w:r>
      <w:r w:rsidR="00115108">
        <w:t>https://www.esinvesticijos.lt/lt//dokumentai//dalyvavimo-tarptautinese-parodose-fiksuotojo-ikainio-nustatymo-vp2-2-1-um-04-k-priemoneje-naujos-galimybes-tyrimo-ataskaita</w:t>
      </w:r>
      <w:r w:rsidR="00115108">
        <w:rPr>
          <w:rFonts w:eastAsia="Calibri"/>
          <w:szCs w:val="24"/>
          <w:lang w:eastAsia="lt-LT"/>
        </w:rPr>
        <w:t>;</w:t>
      </w:r>
    </w:p>
    <w:p w:rsidR="00C9294C" w:rsidRDefault="00BE26E1">
      <w:pPr>
        <w:ind w:firstLine="851"/>
        <w:jc w:val="both"/>
      </w:pPr>
      <w:r>
        <w:rPr>
          <w:rFonts w:eastAsia="Calibri"/>
          <w:szCs w:val="24"/>
          <w:lang w:eastAsia="lt-LT"/>
        </w:rPr>
        <w:t>45</w:t>
      </w:r>
      <w:r w:rsidR="00115108">
        <w:rPr>
          <w:rFonts w:eastAsia="Calibri"/>
          <w:szCs w:val="24"/>
          <w:lang w:eastAsia="lt-LT"/>
        </w:rPr>
        <w:t xml:space="preserve">.2. </w:t>
      </w:r>
      <w:r w:rsidR="00115108">
        <w:rPr>
          <w:rFonts w:eastAsia="AngsanaUPC"/>
          <w:szCs w:val="24"/>
        </w:rPr>
        <w:t xml:space="preserve">tarptautinės parodos, mugės dalyvių kelionės, apgyvendinimo ir dienpinigių užsienio valstybėje, kurioje vyksta tarptautinė paroda, mugė, išlaidos, nurodytos Aprašo </w:t>
      </w:r>
      <w:r w:rsidR="0073312C">
        <w:rPr>
          <w:rFonts w:eastAsia="AngsanaUPC"/>
          <w:szCs w:val="24"/>
        </w:rPr>
        <w:t xml:space="preserve">1 </w:t>
      </w:r>
      <w:r w:rsidR="00115108">
        <w:rPr>
          <w:rFonts w:eastAsia="AngsanaUPC"/>
          <w:szCs w:val="24"/>
        </w:rPr>
        <w:t>lentelės 5.2.1.2 papunktyje,</w:t>
      </w:r>
      <w:r w:rsidR="00115108">
        <w:rPr>
          <w:rFonts w:eastAsia="Calibri"/>
          <w:lang w:eastAsia="lt-LT"/>
        </w:rPr>
        <w:t xml:space="preserve"> apmokamos taikant mokslinių išvykų išlaidų fiksuotuosius įkainius, nustatytus vadovaujantis M</w:t>
      </w:r>
      <w:r w:rsidR="00115108">
        <w:rPr>
          <w:bCs/>
        </w:rPr>
        <w:t xml:space="preserve">okslinių išvykų išlaidų fiksuotųjų įkainių apskaičiavimo tyrimo ataskaita (joje nurodytais skaičiavimais), paskelbta ES struktūrinių fondų svetainėje </w:t>
      </w:r>
      <w:r w:rsidR="00115108">
        <w:t>https://www.esinvesticijos.lt/lt//dokumentai//moksliniu-isvyku-islaidu-fiksuotuju-ikainiu-apskaiciavimo-ataskaita;</w:t>
      </w:r>
    </w:p>
    <w:p w:rsidR="00C9294C" w:rsidRDefault="00BE26E1">
      <w:pPr>
        <w:ind w:firstLine="851"/>
        <w:jc w:val="both"/>
      </w:pPr>
      <w:r>
        <w:t>45</w:t>
      </w:r>
      <w:r w:rsidR="00115108">
        <w:t xml:space="preserve">.3. </w:t>
      </w:r>
      <w:r w:rsidR="00115108">
        <w:rPr>
          <w:rFonts w:eastAsia="AngsanaUPC"/>
          <w:szCs w:val="24"/>
        </w:rPr>
        <w:t xml:space="preserve">išvykstamosios verslo misijos dalyvių kelionės, apgyvendinimo ir dienpinigių užsienio valstybėje, kurioje vyksta verslo misija, išlaidos, nurodytos Aprašo </w:t>
      </w:r>
      <w:r w:rsidR="0073312C">
        <w:rPr>
          <w:rFonts w:eastAsia="AngsanaUPC"/>
          <w:szCs w:val="24"/>
        </w:rPr>
        <w:t xml:space="preserve">1 </w:t>
      </w:r>
      <w:r w:rsidR="00115108">
        <w:rPr>
          <w:rFonts w:eastAsia="AngsanaUPC"/>
          <w:szCs w:val="24"/>
        </w:rPr>
        <w:t xml:space="preserve">lentelės 5.3.2 papunktyje, </w:t>
      </w:r>
      <w:r w:rsidR="00115108">
        <w:rPr>
          <w:rFonts w:eastAsia="Calibri"/>
          <w:lang w:eastAsia="lt-LT"/>
        </w:rPr>
        <w:t>apmokamos taikant mokslinių išvykų išlaidų fiksuotuosius įkainius, nustatytus vadovaujantis M</w:t>
      </w:r>
      <w:r w:rsidR="00115108">
        <w:rPr>
          <w:bCs/>
        </w:rPr>
        <w:t xml:space="preserve">okslinių išvykų išlaidų fiksuotųjų įkainių apskaičiavimo tyrimo ataskaita (joje nurodytais skaičiavimais), paskelbta ES struktūrinių fondų svetainėje </w:t>
      </w:r>
      <w:hyperlink r:id="rId28" w:history="1">
        <w:r w:rsidR="00115108">
          <w:rPr>
            <w:rStyle w:val="Hyperlink"/>
          </w:rPr>
          <w:t>https://www.esinvesticijos.lt/lt//dokumentai//moksliniu-isvyku-islaidu-fiksuotuju-ikainiu-apskaiciavimo-ataskaita</w:t>
        </w:r>
      </w:hyperlink>
      <w:r w:rsidR="00115108">
        <w:t>.</w:t>
      </w:r>
    </w:p>
    <w:p w:rsidR="00C9294C" w:rsidRDefault="00BE26E1">
      <w:pPr>
        <w:ind w:firstLine="851"/>
        <w:jc w:val="both"/>
        <w:rPr>
          <w:rFonts w:eastAsia="AngsanaUPC"/>
          <w:bCs/>
          <w:szCs w:val="24"/>
        </w:rPr>
      </w:pPr>
      <w:r>
        <w:rPr>
          <w:rFonts w:eastAsia="AngsanaUPC"/>
          <w:bCs/>
          <w:szCs w:val="24"/>
        </w:rPr>
        <w:t>46</w:t>
      </w:r>
      <w:r w:rsidR="00115108">
        <w:rPr>
          <w:rFonts w:eastAsia="AngsanaUPC"/>
          <w:bCs/>
          <w:szCs w:val="24"/>
        </w:rPr>
        <w:t xml:space="preserve">. Išlaidos, apmokamos taikant Aprašo </w:t>
      </w:r>
      <w:r>
        <w:rPr>
          <w:rFonts w:eastAsia="AngsanaUPC"/>
          <w:bCs/>
          <w:szCs w:val="24"/>
        </w:rPr>
        <w:t xml:space="preserve">45 </w:t>
      </w:r>
      <w:r w:rsidR="00115108">
        <w:rPr>
          <w:rFonts w:eastAsia="AngsanaUPC"/>
          <w:bCs/>
          <w:szCs w:val="24"/>
        </w:rPr>
        <w:t>punkte nurodytus fiksuotuosius įkainius, turi atitikti šias nuostatas:</w:t>
      </w:r>
    </w:p>
    <w:p w:rsidR="00C9294C" w:rsidRDefault="00BE26E1">
      <w:pPr>
        <w:ind w:firstLine="851"/>
        <w:jc w:val="both"/>
        <w:rPr>
          <w:szCs w:val="24"/>
          <w:lang w:eastAsia="lt-LT"/>
        </w:rPr>
      </w:pPr>
      <w:r>
        <w:rPr>
          <w:rFonts w:eastAsia="AngsanaUPC"/>
          <w:bCs/>
          <w:szCs w:val="24"/>
        </w:rPr>
        <w:lastRenderedPageBreak/>
        <w:t>46</w:t>
      </w:r>
      <w:r w:rsidR="00115108">
        <w:rPr>
          <w:rFonts w:eastAsia="AngsanaUPC"/>
          <w:bCs/>
          <w:szCs w:val="24"/>
        </w:rPr>
        <w:t xml:space="preserve">.1. pagal fiksuotuosius įkainius apmokamos išlaidos </w:t>
      </w:r>
      <w:r w:rsidR="00115108">
        <w:rPr>
          <w:szCs w:val="24"/>
          <w:lang w:eastAsia="lt-LT"/>
        </w:rPr>
        <w:t xml:space="preserve">turi atitikti Projektų taisyklių VI skyriaus trisdešimt penktajame skirsnyje nustatytus reikalavimus; </w:t>
      </w:r>
    </w:p>
    <w:p w:rsidR="00C9294C" w:rsidRDefault="00BE26E1">
      <w:pPr>
        <w:ind w:firstLine="851"/>
        <w:jc w:val="both"/>
        <w:rPr>
          <w:rFonts w:eastAsia="AngsanaUPC"/>
          <w:bCs/>
          <w:szCs w:val="24"/>
        </w:rPr>
      </w:pPr>
      <w:r>
        <w:rPr>
          <w:rFonts w:eastAsia="AngsanaUPC"/>
          <w:bCs/>
          <w:szCs w:val="24"/>
        </w:rPr>
        <w:t>46</w:t>
      </w:r>
      <w:r w:rsidR="00115108">
        <w:rPr>
          <w:rFonts w:eastAsia="AngsanaUPC"/>
          <w:bCs/>
          <w:szCs w:val="24"/>
        </w:rPr>
        <w:t xml:space="preserve">.2. pareiškėjas turi teisę paraiškoje numatyti mažesnius fiksuotųjų įkainių dydžius, nei nurodyti </w:t>
      </w:r>
      <w:r w:rsidR="00115108">
        <w:rPr>
          <w:rFonts w:eastAsia="Calibri"/>
          <w:color w:val="000000"/>
          <w:szCs w:val="24"/>
          <w:lang w:eastAsia="lt-LT"/>
        </w:rPr>
        <w:t>Aprašo 44 punkte</w:t>
      </w:r>
      <w:r w:rsidR="00115108">
        <w:rPr>
          <w:rFonts w:eastAsia="AngsanaUPC"/>
          <w:bCs/>
          <w:szCs w:val="24"/>
        </w:rPr>
        <w:t>;</w:t>
      </w:r>
    </w:p>
    <w:p w:rsidR="00C9294C" w:rsidRDefault="00BE26E1">
      <w:pPr>
        <w:ind w:firstLine="851"/>
        <w:jc w:val="both"/>
        <w:rPr>
          <w:rFonts w:eastAsia="AngsanaUPC"/>
          <w:bCs/>
          <w:szCs w:val="24"/>
        </w:rPr>
      </w:pPr>
      <w:r>
        <w:rPr>
          <w:rFonts w:eastAsia="AngsanaUPC"/>
          <w:bCs/>
          <w:szCs w:val="24"/>
        </w:rPr>
        <w:t>46</w:t>
      </w:r>
      <w:r w:rsidR="00115108">
        <w:rPr>
          <w:rFonts w:eastAsia="AngsanaUPC"/>
          <w:bCs/>
          <w:szCs w:val="24"/>
        </w:rPr>
        <w:t>.3. projektų išlaidos, kurias numatyta apmokėti taikant fiksuotuosius įkainius, apmokamos atsižvelgiant į projekto sutartyje nustatytus fiksuotuosius įkainius ir projekto vykdytojo pateiktus dokumentus, kuriais įrodomas pasiektas rezultatas. Dokumentai, kuriuos reikia pateikti, siekiant įrodyti pagal fiksuotuosius įkainius apmokamų rezultatų pasiekimą, bus nurodyti projekto sutartyje;</w:t>
      </w:r>
    </w:p>
    <w:p w:rsidR="00C9294C" w:rsidRDefault="00BE26E1">
      <w:pPr>
        <w:ind w:firstLine="851"/>
        <w:jc w:val="both"/>
        <w:rPr>
          <w:rFonts w:eastAsia="AngsanaUPC"/>
          <w:bCs/>
          <w:szCs w:val="24"/>
        </w:rPr>
      </w:pPr>
      <w:r>
        <w:rPr>
          <w:rFonts w:eastAsia="AngsanaUPC"/>
          <w:bCs/>
          <w:szCs w:val="24"/>
        </w:rPr>
        <w:t>46</w:t>
      </w:r>
      <w:r w:rsidR="00115108">
        <w:rPr>
          <w:rFonts w:eastAsia="AngsanaUPC"/>
          <w:bCs/>
          <w:szCs w:val="24"/>
        </w:rPr>
        <w:t xml:space="preserve">.4. </w:t>
      </w:r>
      <w:r w:rsidR="00115108">
        <w:rPr>
          <w:szCs w:val="24"/>
        </w:rPr>
        <w:t>projekto įgyvendinimo metu vadovaujančiajai ar audito institucijoms nustačius, kad fiksuotojo įkainio dydis ar jo taikymo sąlygos buvo nustatyti netinkamai (tais atvejais, kai dydis turėjo būti mažesnis arba kitaip taikomas), patikslintas fiksuotojo įkainio dydis ar jo taikymo sąlygos taikomos projekto veiksmų, vykdomų nuo fiksuotojo įkainio dydžio ar jo taikymo sąlygų patikslinimo įsigaliojimo dienos, išlaidoms apmokėti.</w:t>
      </w:r>
    </w:p>
    <w:p w:rsidR="00C9294C" w:rsidRDefault="00BE26E1">
      <w:pPr>
        <w:ind w:firstLine="851"/>
        <w:jc w:val="both"/>
        <w:rPr>
          <w:rFonts w:eastAsia="AngsanaUPC"/>
          <w:bCs/>
          <w:szCs w:val="24"/>
        </w:rPr>
      </w:pPr>
      <w:r>
        <w:rPr>
          <w:rFonts w:eastAsia="Calibri"/>
          <w:szCs w:val="24"/>
        </w:rPr>
        <w:t>47</w:t>
      </w:r>
      <w:r w:rsidR="00115108">
        <w:rPr>
          <w:rFonts w:eastAsia="Calibri"/>
          <w:szCs w:val="24"/>
        </w:rPr>
        <w:t>.</w:t>
      </w:r>
      <w:r w:rsidR="00115108">
        <w:rPr>
          <w:rFonts w:ascii="Arial" w:hAnsi="Arial" w:cs="Arial"/>
          <w:color w:val="000000"/>
          <w:sz w:val="22"/>
          <w:szCs w:val="22"/>
        </w:rPr>
        <w:t xml:space="preserve"> </w:t>
      </w:r>
      <w:r w:rsidR="00115108">
        <w:rPr>
          <w:rFonts w:eastAsia="Calibri"/>
          <w:szCs w:val="24"/>
        </w:rPr>
        <w:t xml:space="preserve">Išlaidos, apmokamos taikant Aprašo </w:t>
      </w:r>
      <w:r w:rsidR="0073312C">
        <w:rPr>
          <w:rFonts w:eastAsia="Calibri"/>
          <w:szCs w:val="24"/>
        </w:rPr>
        <w:t xml:space="preserve">1 </w:t>
      </w:r>
      <w:r w:rsidR="00115108">
        <w:rPr>
          <w:rFonts w:eastAsia="Calibri"/>
          <w:szCs w:val="24"/>
        </w:rPr>
        <w:t>lentelės 5.1 papunktyje ir 7 punkte nurodytas fiksuotąsias normas, turi atitikti Projektų taisyklių VI skyriaus trisdešimt penktąjį skirsnį. Kai pareiškėjas – verslo asociacija, prekybos, pramonės ir amatų rūmai, valstybės įmonė Lietuvos žemės ūkio ir maisto produktų rinkos reguliavimo agentūra, viešoji įstaiga „Keliauk Lietuvoje“, išlaidos, nurodytos Aprašo</w:t>
      </w:r>
      <w:r w:rsidR="00D91176">
        <w:rPr>
          <w:rFonts w:eastAsia="Calibri"/>
          <w:szCs w:val="24"/>
        </w:rPr>
        <w:t xml:space="preserve"> 1</w:t>
      </w:r>
      <w:r w:rsidR="00115108">
        <w:rPr>
          <w:rFonts w:eastAsia="Calibri"/>
          <w:szCs w:val="24"/>
        </w:rPr>
        <w:t xml:space="preserve"> lentelės 5.1 papunktyje ir 7 punkte, kaip </w:t>
      </w:r>
      <w:r w:rsidR="00115108">
        <w:rPr>
          <w:rFonts w:eastAsia="Calibri"/>
          <w:i/>
          <w:iCs/>
          <w:szCs w:val="24"/>
        </w:rPr>
        <w:t xml:space="preserve">de minimis </w:t>
      </w:r>
      <w:r w:rsidR="00115108">
        <w:rPr>
          <w:rFonts w:eastAsia="Calibri"/>
          <w:szCs w:val="24"/>
        </w:rPr>
        <w:t xml:space="preserve">pagalba proporcingai paskirstomos galutiniams naudos gavėjams – MVĮ. Kai pareiškėjas – klasterio koordinatorius – MVĮ, išlaidos, nurodytos Aprašo </w:t>
      </w:r>
      <w:r w:rsidR="00D91176">
        <w:rPr>
          <w:rFonts w:eastAsia="Calibri"/>
          <w:szCs w:val="24"/>
        </w:rPr>
        <w:t xml:space="preserve">1 </w:t>
      </w:r>
      <w:r w:rsidR="00115108">
        <w:rPr>
          <w:rFonts w:eastAsia="Calibri"/>
          <w:szCs w:val="24"/>
        </w:rPr>
        <w:t xml:space="preserve">lentelės 5.1 papunktyje ir 7 punkte, yra </w:t>
      </w:r>
      <w:r w:rsidR="00115108">
        <w:rPr>
          <w:rFonts w:eastAsia="Calibri"/>
          <w:i/>
          <w:iCs/>
          <w:szCs w:val="24"/>
        </w:rPr>
        <w:t xml:space="preserve">de minimis </w:t>
      </w:r>
      <w:r w:rsidR="00115108">
        <w:rPr>
          <w:rFonts w:eastAsia="Calibri"/>
          <w:szCs w:val="24"/>
        </w:rPr>
        <w:t>pagalba, kuri yra paskirstoma pareiškėjui ir galutiniams naudos gavėjams.</w:t>
      </w:r>
    </w:p>
    <w:p w:rsidR="00C9294C" w:rsidRDefault="00BE26E1">
      <w:pPr>
        <w:ind w:firstLine="851"/>
        <w:jc w:val="both"/>
        <w:rPr>
          <w:szCs w:val="24"/>
          <w:lang w:eastAsia="lt-LT"/>
        </w:rPr>
      </w:pPr>
      <w:r>
        <w:rPr>
          <w:szCs w:val="24"/>
          <w:lang w:eastAsia="lt-LT"/>
        </w:rPr>
        <w:t>48</w:t>
      </w:r>
      <w:r w:rsidR="00115108">
        <w:rPr>
          <w:szCs w:val="24"/>
          <w:lang w:eastAsia="lt-LT"/>
        </w:rPr>
        <w:t>. Pagal Aprašą netinkamomis finansuoti išlaidomis laikomos išlaidos:</w:t>
      </w:r>
    </w:p>
    <w:p w:rsidR="00C9294C" w:rsidRDefault="00BE26E1">
      <w:pPr>
        <w:ind w:firstLine="851"/>
        <w:jc w:val="both"/>
        <w:rPr>
          <w:szCs w:val="24"/>
          <w:lang w:eastAsia="lt-LT"/>
        </w:rPr>
      </w:pPr>
      <w:r>
        <w:rPr>
          <w:szCs w:val="24"/>
          <w:lang w:eastAsia="lt-LT"/>
        </w:rPr>
        <w:t>48</w:t>
      </w:r>
      <w:r w:rsidR="00115108">
        <w:rPr>
          <w:szCs w:val="24"/>
          <w:lang w:eastAsia="lt-LT"/>
        </w:rPr>
        <w:t>.1. nurodytos Projektų taisyklių VI skyriaus trisdešimt ketvirtajame skirsnyje;</w:t>
      </w:r>
    </w:p>
    <w:p w:rsidR="00C9294C" w:rsidRDefault="00BE26E1">
      <w:pPr>
        <w:ind w:firstLine="851"/>
        <w:jc w:val="both"/>
        <w:rPr>
          <w:szCs w:val="24"/>
          <w:lang w:eastAsia="lt-LT"/>
        </w:rPr>
      </w:pPr>
      <w:r>
        <w:rPr>
          <w:szCs w:val="24"/>
          <w:lang w:eastAsia="lt-LT"/>
        </w:rPr>
        <w:t>48</w:t>
      </w:r>
      <w:r w:rsidR="00115108">
        <w:rPr>
          <w:szCs w:val="24"/>
          <w:lang w:eastAsia="lt-LT"/>
        </w:rPr>
        <w:t xml:space="preserve">.2. neišvardytos Aprašo </w:t>
      </w:r>
      <w:r w:rsidR="00D91176">
        <w:rPr>
          <w:szCs w:val="24"/>
          <w:lang w:eastAsia="lt-LT"/>
        </w:rPr>
        <w:t xml:space="preserve">1 </w:t>
      </w:r>
      <w:r w:rsidR="00115108">
        <w:rPr>
          <w:szCs w:val="24"/>
          <w:lang w:eastAsia="lt-LT"/>
        </w:rPr>
        <w:t>lentelėje kaip tinkamos;</w:t>
      </w:r>
    </w:p>
    <w:p w:rsidR="00C9294C" w:rsidRPr="00AF2684" w:rsidRDefault="00BE26E1">
      <w:pPr>
        <w:ind w:firstLine="851"/>
        <w:jc w:val="both"/>
        <w:rPr>
          <w:szCs w:val="24"/>
          <w:lang w:eastAsia="lt-LT"/>
        </w:rPr>
      </w:pPr>
      <w:r>
        <w:rPr>
          <w:szCs w:val="24"/>
          <w:lang w:eastAsia="lt-LT"/>
        </w:rPr>
        <w:t>48</w:t>
      </w:r>
      <w:r w:rsidR="00115108">
        <w:rPr>
          <w:szCs w:val="24"/>
          <w:lang w:eastAsia="lt-LT"/>
        </w:rPr>
        <w:t xml:space="preserve">.3. patirtos </w:t>
      </w:r>
      <w:r w:rsidR="00115108" w:rsidRPr="00AF2684">
        <w:rPr>
          <w:szCs w:val="24"/>
          <w:lang w:eastAsia="lt-LT"/>
        </w:rPr>
        <w:t xml:space="preserve">iki </w:t>
      </w:r>
      <w:r w:rsidR="00881155" w:rsidRPr="00AF2684">
        <w:rPr>
          <w:szCs w:val="24"/>
          <w:lang w:eastAsia="lt-LT"/>
        </w:rPr>
        <w:t>20</w:t>
      </w:r>
      <w:r w:rsidR="00881155" w:rsidRPr="003F42B9">
        <w:rPr>
          <w:szCs w:val="24"/>
          <w:lang w:val="de-DE" w:eastAsia="lt-LT"/>
        </w:rPr>
        <w:t>22</w:t>
      </w:r>
      <w:r w:rsidR="00881155" w:rsidRPr="00AF2684">
        <w:rPr>
          <w:szCs w:val="24"/>
          <w:lang w:eastAsia="lt-LT"/>
        </w:rPr>
        <w:t xml:space="preserve"> </w:t>
      </w:r>
      <w:r w:rsidR="00115108" w:rsidRPr="00AF2684">
        <w:rPr>
          <w:szCs w:val="24"/>
          <w:lang w:eastAsia="lt-LT"/>
        </w:rPr>
        <w:t xml:space="preserve">m. </w:t>
      </w:r>
      <w:r w:rsidR="00881155">
        <w:rPr>
          <w:szCs w:val="24"/>
          <w:lang w:eastAsia="lt-LT"/>
        </w:rPr>
        <w:t>sausio</w:t>
      </w:r>
      <w:r w:rsidR="00881155" w:rsidRPr="00AF2684">
        <w:rPr>
          <w:szCs w:val="24"/>
          <w:lang w:eastAsia="lt-LT"/>
        </w:rPr>
        <w:t xml:space="preserve"> </w:t>
      </w:r>
      <w:r w:rsidR="00115108" w:rsidRPr="00AF2684">
        <w:rPr>
          <w:szCs w:val="24"/>
          <w:lang w:eastAsia="lt-LT"/>
        </w:rPr>
        <w:t>1 d</w:t>
      </w:r>
      <w:r w:rsidR="00881155">
        <w:rPr>
          <w:szCs w:val="24"/>
          <w:lang w:eastAsia="lt-LT"/>
        </w:rPr>
        <w:t>.</w:t>
      </w:r>
    </w:p>
    <w:p w:rsidR="00C9294C" w:rsidRDefault="00BE26E1">
      <w:pPr>
        <w:ind w:firstLine="851"/>
        <w:jc w:val="both"/>
        <w:rPr>
          <w:rFonts w:eastAsia="Calibri"/>
          <w:szCs w:val="24"/>
        </w:rPr>
      </w:pPr>
      <w:r w:rsidRPr="00AF2684">
        <w:rPr>
          <w:szCs w:val="24"/>
          <w:lang w:eastAsia="lt-LT"/>
        </w:rPr>
        <w:t>4</w:t>
      </w:r>
      <w:r>
        <w:rPr>
          <w:szCs w:val="24"/>
          <w:lang w:eastAsia="lt-LT"/>
        </w:rPr>
        <w:t>8</w:t>
      </w:r>
      <w:r w:rsidR="00115108" w:rsidRPr="00AF2684">
        <w:rPr>
          <w:szCs w:val="24"/>
          <w:lang w:eastAsia="lt-LT"/>
        </w:rPr>
        <w:t xml:space="preserve">.4. </w:t>
      </w:r>
      <w:r w:rsidR="00115108" w:rsidRPr="00AF2684">
        <w:rPr>
          <w:rFonts w:eastAsia="Calibri"/>
          <w:szCs w:val="24"/>
        </w:rPr>
        <w:t>paraiškos rengimo išlaidos.</w:t>
      </w:r>
    </w:p>
    <w:p w:rsidR="00C9294C" w:rsidRDefault="00BE26E1">
      <w:pPr>
        <w:ind w:firstLine="851"/>
        <w:jc w:val="both"/>
        <w:rPr>
          <w:szCs w:val="24"/>
          <w:lang w:eastAsia="lt-LT"/>
        </w:rPr>
      </w:pPr>
      <w:r>
        <w:rPr>
          <w:rFonts w:eastAsia="Calibri"/>
          <w:szCs w:val="24"/>
        </w:rPr>
        <w:t>49</w:t>
      </w:r>
      <w:r w:rsidR="00115108">
        <w:rPr>
          <w:rFonts w:eastAsia="Calibri"/>
          <w:szCs w:val="24"/>
        </w:rPr>
        <w:t>. Jeigu tikrinant projektų vykdytojų teikiamus mokėjimo prašymus, nustatoma, kad tarptautinėje parodoje, mugėje ir (ar) verslo misijoje dalyvavo mažesnė negu penkių</w:t>
      </w:r>
      <w:r w:rsidR="00881155">
        <w:rPr>
          <w:rFonts w:eastAsia="Calibri"/>
          <w:szCs w:val="24"/>
        </w:rPr>
        <w:t xml:space="preserve"> Apraše nustatytus reikalavimus atitinkančių</w:t>
      </w:r>
      <w:r w:rsidR="00115108">
        <w:rPr>
          <w:rFonts w:eastAsia="Calibri"/>
          <w:szCs w:val="24"/>
        </w:rPr>
        <w:t xml:space="preserve"> MVĮ grupė, visos dalyvavimo tame renginyje išlaidos pripažįstamos netinkamos finansuoti.</w:t>
      </w:r>
    </w:p>
    <w:p w:rsidR="00C9294C" w:rsidRDefault="00BE26E1">
      <w:pPr>
        <w:ind w:firstLine="851"/>
        <w:jc w:val="both"/>
        <w:rPr>
          <w:szCs w:val="24"/>
          <w:lang w:eastAsia="lt-LT"/>
        </w:rPr>
      </w:pPr>
      <w:r>
        <w:rPr>
          <w:szCs w:val="24"/>
          <w:lang w:eastAsia="lt-LT"/>
        </w:rPr>
        <w:t>50</w:t>
      </w:r>
      <w:r w:rsidR="00115108">
        <w:rPr>
          <w:szCs w:val="24"/>
          <w:lang w:eastAsia="lt-LT"/>
        </w:rPr>
        <w:t xml:space="preserve">. Prieš pateikdamas paraišką įgyvendinančiajai institucijai ir įtraukdamas MVĮ į projekto galutinių naudos gavėjų sąrašą ar </w:t>
      </w:r>
      <w:r w:rsidR="00115108">
        <w:rPr>
          <w:rFonts w:eastAsia="Calibri"/>
          <w:szCs w:val="24"/>
        </w:rPr>
        <w:t>naujos MVĮ įtraukimo į projektą projekto įgyvendinimo</w:t>
      </w:r>
      <w:r w:rsidR="00115108">
        <w:rPr>
          <w:rFonts w:eastAsia="Calibri"/>
          <w:b/>
          <w:i/>
          <w:szCs w:val="24"/>
        </w:rPr>
        <w:t xml:space="preserve"> </w:t>
      </w:r>
      <w:r w:rsidR="00115108">
        <w:rPr>
          <w:rFonts w:eastAsia="Calibri"/>
          <w:szCs w:val="24"/>
        </w:rPr>
        <w:t>metu bei</w:t>
      </w:r>
      <w:r w:rsidR="00115108">
        <w:rPr>
          <w:szCs w:val="24"/>
          <w:lang w:eastAsia="lt-LT"/>
        </w:rPr>
        <w:t xml:space="preserve"> vykdydamas Aprašo 10 punkte nurodytą veiklą, projekto vykdytojas, prieš suteikdamas </w:t>
      </w:r>
      <w:r w:rsidR="00115108">
        <w:rPr>
          <w:i/>
          <w:szCs w:val="24"/>
          <w:lang w:eastAsia="lt-LT"/>
        </w:rPr>
        <w:t>de minimis</w:t>
      </w:r>
      <w:r w:rsidR="00115108">
        <w:rPr>
          <w:szCs w:val="24"/>
          <w:lang w:eastAsia="lt-LT"/>
        </w:rPr>
        <w:t xml:space="preserve"> pagalbą galutiniam naudos gavėjui, turi patikrinti, ar (</w:t>
      </w:r>
      <w:r w:rsidR="00115108">
        <w:rPr>
          <w:rFonts w:eastAsia="Calibri"/>
          <w:szCs w:val="24"/>
        </w:rPr>
        <w:t xml:space="preserve">Aprašo </w:t>
      </w:r>
      <w:r w:rsidR="009875E2">
        <w:rPr>
          <w:rFonts w:eastAsia="Calibri"/>
          <w:szCs w:val="24"/>
        </w:rPr>
        <w:t>50</w:t>
      </w:r>
      <w:r w:rsidR="00115108">
        <w:rPr>
          <w:rFonts w:eastAsia="Calibri"/>
          <w:szCs w:val="24"/>
        </w:rPr>
        <w:t>.2–</w:t>
      </w:r>
      <w:r w:rsidR="009875E2">
        <w:rPr>
          <w:rFonts w:eastAsia="Calibri"/>
          <w:szCs w:val="24"/>
        </w:rPr>
        <w:t>50</w:t>
      </w:r>
      <w:r w:rsidR="00115108">
        <w:rPr>
          <w:rFonts w:eastAsia="Calibri"/>
          <w:szCs w:val="24"/>
        </w:rPr>
        <w:t>.4 papunkčiuose</w:t>
      </w:r>
      <w:r w:rsidR="00115108">
        <w:rPr>
          <w:szCs w:val="24"/>
          <w:lang w:eastAsia="lt-LT"/>
        </w:rPr>
        <w:t xml:space="preserve"> nurodytai informacijai patikrinti pildomas Aprašo 3 priedas):</w:t>
      </w:r>
    </w:p>
    <w:p w:rsidR="00C9294C" w:rsidRDefault="00BE26E1">
      <w:pPr>
        <w:ind w:firstLine="851"/>
        <w:jc w:val="both"/>
        <w:rPr>
          <w:szCs w:val="24"/>
          <w:lang w:eastAsia="lt-LT"/>
        </w:rPr>
      </w:pPr>
      <w:r>
        <w:rPr>
          <w:szCs w:val="24"/>
          <w:lang w:eastAsia="lt-LT"/>
        </w:rPr>
        <w:t>50</w:t>
      </w:r>
      <w:r w:rsidR="00115108">
        <w:rPr>
          <w:szCs w:val="24"/>
          <w:lang w:eastAsia="lt-LT"/>
        </w:rPr>
        <w:t xml:space="preserve">.1. </w:t>
      </w:r>
      <w:r w:rsidR="00115108">
        <w:rPr>
          <w:rFonts w:eastAsia="Calibri"/>
          <w:szCs w:val="24"/>
        </w:rPr>
        <w:t xml:space="preserve">Galutinis naudos gavėjas priskiriamas MVĮ kategorijai (duomenys tikrinami pagal pateiktą Smulkiojo ar vidutinio verslo subjekto statuso deklaraciją, </w:t>
      </w:r>
      <w:r w:rsidR="00115108">
        <w:rPr>
          <w:szCs w:val="24"/>
          <w:lang w:eastAsia="lt-LT"/>
        </w:rPr>
        <w:t>kurios forma patvirtinta Lietuvos Respublikos ūkio ministro 2008 m. kovo 26 d. įsakymu Nr. 4-119 „Dėl Smulkiojo ar vidutinio verslo subjekto statuso deklaravimo tvarkos aprašo ir Smulkiojo ar vidutinio verslo subjekto statuso deklaracijos formos patvirtinimo“ (toliau – Smulkiojo ar vidutinio verslo subjekto statuso deklaracija)</w:t>
      </w:r>
      <w:r w:rsidR="00115108">
        <w:rPr>
          <w:rFonts w:eastAsia="Calibri"/>
          <w:szCs w:val="24"/>
        </w:rPr>
        <w:t>.</w:t>
      </w:r>
    </w:p>
    <w:p w:rsidR="00C9294C" w:rsidRDefault="00BE26E1">
      <w:pPr>
        <w:ind w:firstLine="851"/>
        <w:jc w:val="both"/>
        <w:rPr>
          <w:rFonts w:eastAsia="Calibri"/>
          <w:szCs w:val="24"/>
        </w:rPr>
      </w:pPr>
      <w:r>
        <w:rPr>
          <w:rFonts w:eastAsia="Calibri"/>
          <w:szCs w:val="24"/>
        </w:rPr>
        <w:t>50</w:t>
      </w:r>
      <w:r w:rsidR="00115108">
        <w:rPr>
          <w:rFonts w:eastAsia="Calibri"/>
          <w:szCs w:val="24"/>
        </w:rPr>
        <w:t xml:space="preserve">.2. Galutiniam naudos gavėjui teikiama </w:t>
      </w:r>
      <w:r w:rsidR="00115108">
        <w:rPr>
          <w:rFonts w:eastAsia="Calibri"/>
          <w:i/>
          <w:szCs w:val="24"/>
        </w:rPr>
        <w:t>de minimis</w:t>
      </w:r>
      <w:r w:rsidR="00115108">
        <w:rPr>
          <w:rFonts w:eastAsia="Calibri"/>
          <w:szCs w:val="24"/>
        </w:rPr>
        <w:t xml:space="preserve"> pagalba veiklai visuose sektoriuose, išskyrus </w:t>
      </w:r>
      <w:r w:rsidR="00115108">
        <w:rPr>
          <w:rFonts w:eastAsia="Calibri"/>
          <w:i/>
          <w:szCs w:val="24"/>
        </w:rPr>
        <w:t>de minimis</w:t>
      </w:r>
      <w:r w:rsidR="00115108">
        <w:rPr>
          <w:rFonts w:eastAsia="Calibri"/>
          <w:szCs w:val="24"/>
        </w:rPr>
        <w:t xml:space="preserve"> reglamento 1 straipsnio 1 dalyje išvardytus sektorius.</w:t>
      </w:r>
    </w:p>
    <w:p w:rsidR="00C9294C" w:rsidRDefault="00BE26E1">
      <w:pPr>
        <w:ind w:firstLine="851"/>
        <w:jc w:val="both"/>
        <w:rPr>
          <w:rFonts w:eastAsia="Calibri"/>
          <w:szCs w:val="24"/>
        </w:rPr>
      </w:pPr>
      <w:r>
        <w:rPr>
          <w:rFonts w:eastAsia="Calibri"/>
          <w:szCs w:val="24"/>
        </w:rPr>
        <w:t>50</w:t>
      </w:r>
      <w:r w:rsidR="00115108">
        <w:rPr>
          <w:rFonts w:eastAsia="Calibri"/>
          <w:szCs w:val="24"/>
        </w:rPr>
        <w:t xml:space="preserve">.3. Vadovaujantis </w:t>
      </w:r>
      <w:r w:rsidR="00115108">
        <w:rPr>
          <w:rFonts w:eastAsia="Calibri"/>
          <w:i/>
          <w:szCs w:val="24"/>
        </w:rPr>
        <w:t>de minimis</w:t>
      </w:r>
      <w:r w:rsidR="00115108">
        <w:rPr>
          <w:rFonts w:eastAsia="Calibri"/>
          <w:szCs w:val="24"/>
        </w:rPr>
        <w:t xml:space="preserve"> reglamento 3 straipsnio nuostatomis, bendra </w:t>
      </w:r>
      <w:r w:rsidR="00115108">
        <w:rPr>
          <w:rFonts w:eastAsia="Calibri"/>
          <w:i/>
          <w:szCs w:val="24"/>
        </w:rPr>
        <w:t>de minimis</w:t>
      </w:r>
      <w:r w:rsidR="00115108">
        <w:rPr>
          <w:rFonts w:eastAsia="Calibri"/>
          <w:szCs w:val="24"/>
        </w:rPr>
        <w:t xml:space="preserve"> pagalbos, suteiktos vienai įmonei, suma neviršys 200 000 Eur (dviejų šimtų tūkstančių eurų) per bet kurį trejų finansinių metų laikotarpį. Bendra </w:t>
      </w:r>
      <w:r w:rsidR="00115108">
        <w:rPr>
          <w:rFonts w:eastAsia="Calibri"/>
          <w:i/>
          <w:szCs w:val="24"/>
        </w:rPr>
        <w:t>de minimis</w:t>
      </w:r>
      <w:r w:rsidR="00115108">
        <w:rPr>
          <w:rFonts w:eastAsia="Calibri"/>
          <w:szCs w:val="24"/>
        </w:rPr>
        <w:t xml:space="preserve"> pagalbos, suteiktos vienai įmonei, vykdančiai krovinių vežimo keliais veiklą samdos pagrindais arba už atlygį, per bet kurį trejų finansinių metų laikotarpį, suma neviršys 100 000 Eur  (šimto tūkstančių eurų). Šios ribos taikomos neatsižvelgiant į </w:t>
      </w:r>
      <w:r w:rsidR="00115108">
        <w:rPr>
          <w:rFonts w:eastAsia="Calibri"/>
          <w:i/>
          <w:szCs w:val="24"/>
        </w:rPr>
        <w:t>de minimis</w:t>
      </w:r>
      <w:r w:rsidR="00115108">
        <w:rPr>
          <w:rFonts w:eastAsia="Calibri"/>
          <w:szCs w:val="24"/>
        </w:rPr>
        <w:t xml:space="preserve"> pagalbos formą arba siekiamus tikslus ir neatsižvelgiant į tai, ar ES valstybės narės suteikta pagalba yra visa arba iš dalies finansuojama ES kilmės ištekliais.</w:t>
      </w:r>
    </w:p>
    <w:p w:rsidR="00C9294C" w:rsidRDefault="00BE26E1">
      <w:pPr>
        <w:ind w:firstLine="851"/>
        <w:jc w:val="both"/>
        <w:rPr>
          <w:szCs w:val="24"/>
          <w:lang w:eastAsia="lt-LT"/>
        </w:rPr>
      </w:pPr>
      <w:r>
        <w:rPr>
          <w:rFonts w:eastAsia="Calibri"/>
          <w:szCs w:val="24"/>
        </w:rPr>
        <w:lastRenderedPageBreak/>
        <w:t>50</w:t>
      </w:r>
      <w:r w:rsidR="00115108">
        <w:rPr>
          <w:rFonts w:eastAsia="Calibri"/>
          <w:szCs w:val="24"/>
        </w:rPr>
        <w:t xml:space="preserve">.4. Galutinis naudos gavėjas turi teisę gauti bendrą vienai įmonei suteikiamą </w:t>
      </w:r>
      <w:r w:rsidR="00115108">
        <w:rPr>
          <w:rFonts w:eastAsia="Calibri"/>
          <w:i/>
          <w:iCs/>
          <w:szCs w:val="24"/>
        </w:rPr>
        <w:t>de minimis</w:t>
      </w:r>
      <w:r w:rsidR="00115108">
        <w:rPr>
          <w:rFonts w:eastAsia="Calibri"/>
          <w:szCs w:val="24"/>
        </w:rPr>
        <w:t xml:space="preserve"> pagalbą. Projekto vykdytojas turi patikrinti visas su galutiniu naudos gavėju susijusias įmones, nurodytas galutinio naudos gavėjo projekto vykdytojui pateiktoje „Vienos įmonės“ deklaracijoje pagal Ministerijos parengtą ir interneto svetainėse http://www.esinvesticijos.lt/lt/dokumentai/vienos-imones-deklaracijos-pagal-komisijos-reglamenta-es-nr-1407-2013 ir http://eimin.lrv.lt/lt/veiklos-sritys/es-fondu-investicijos/2014-2020-m-programavimo-laikotarpis/naujos-galimybes-lt paskelbtą rekomenduojamą formą, taip pat Suteiktos valstybės pagalbos ir nereikšmingos (</w:t>
      </w:r>
      <w:r w:rsidR="00115108">
        <w:rPr>
          <w:rFonts w:eastAsia="Calibri"/>
          <w:i/>
          <w:iCs/>
          <w:szCs w:val="24"/>
        </w:rPr>
        <w:t>de minimis</w:t>
      </w:r>
      <w:r w:rsidR="00115108">
        <w:rPr>
          <w:rFonts w:eastAsia="Calibri"/>
          <w:szCs w:val="24"/>
        </w:rPr>
        <w:t>) pagalbos registre, kurio nuostatai patvirtinti Lietuvos Respublikos Vyriausybės 2005 m. sausio 19 d. nutarimu Nr. 35 „Dėl Suteiktos valstybės pagalbos ir nereikšmingos (</w:t>
      </w:r>
      <w:r w:rsidR="00115108">
        <w:rPr>
          <w:rFonts w:eastAsia="Calibri"/>
          <w:i/>
          <w:iCs/>
          <w:szCs w:val="24"/>
        </w:rPr>
        <w:t>de minimis</w:t>
      </w:r>
      <w:r w:rsidR="00115108">
        <w:rPr>
          <w:rFonts w:eastAsia="Calibri"/>
          <w:szCs w:val="24"/>
        </w:rPr>
        <w:t xml:space="preserve">) pagalbos registro nuostatų patvirtinimo“ (toliau – Registras), patikrinti, ar galutiniam naudos gavėjui teikiama pagalba neviršys leidžiamo </w:t>
      </w:r>
      <w:r w:rsidR="00115108">
        <w:rPr>
          <w:rFonts w:eastAsia="Calibri"/>
          <w:i/>
          <w:iCs/>
          <w:szCs w:val="24"/>
        </w:rPr>
        <w:t>de minimis</w:t>
      </w:r>
      <w:r w:rsidR="00115108">
        <w:rPr>
          <w:rFonts w:eastAsia="Calibri"/>
          <w:szCs w:val="24"/>
        </w:rPr>
        <w:t xml:space="preserve"> pagalbos dydžio, kaip nustatyta </w:t>
      </w:r>
      <w:r w:rsidR="00115108">
        <w:rPr>
          <w:rFonts w:eastAsia="Calibri"/>
          <w:i/>
          <w:iCs/>
          <w:szCs w:val="24"/>
        </w:rPr>
        <w:t>de minimis</w:t>
      </w:r>
      <w:r w:rsidR="00115108">
        <w:rPr>
          <w:rFonts w:eastAsia="Calibri"/>
          <w:szCs w:val="24"/>
        </w:rPr>
        <w:t xml:space="preserve"> reglamento 3 straipsnyje.</w:t>
      </w:r>
    </w:p>
    <w:p w:rsidR="00C9294C" w:rsidRDefault="009875E2">
      <w:pPr>
        <w:ind w:firstLine="851"/>
        <w:jc w:val="both"/>
        <w:rPr>
          <w:szCs w:val="24"/>
          <w:lang w:eastAsia="lt-LT"/>
        </w:rPr>
      </w:pPr>
      <w:r>
        <w:rPr>
          <w:szCs w:val="24"/>
          <w:lang w:eastAsia="lt-LT"/>
        </w:rPr>
        <w:t>50</w:t>
      </w:r>
      <w:r w:rsidR="00115108">
        <w:rPr>
          <w:szCs w:val="24"/>
          <w:lang w:eastAsia="lt-LT"/>
        </w:rPr>
        <w:t xml:space="preserve">.5. </w:t>
      </w:r>
      <w:r w:rsidR="00115108">
        <w:rPr>
          <w:rFonts w:eastAsia="Calibri"/>
          <w:szCs w:val="24"/>
        </w:rPr>
        <w:t xml:space="preserve">Galutiniai naudos gavėjai nepriskiriami </w:t>
      </w:r>
      <w:r w:rsidR="00115108">
        <w:rPr>
          <w:rFonts w:eastAsia="Calibri"/>
          <w:szCs w:val="24"/>
          <w:lang w:eastAsia="lt-LT"/>
        </w:rPr>
        <w:t xml:space="preserve">sunkumų turinčios įmonės kategorijai, kaip </w:t>
      </w:r>
      <w:r w:rsidR="00115108">
        <w:rPr>
          <w:szCs w:val="24"/>
          <w:lang w:eastAsia="lt-LT"/>
        </w:rPr>
        <w:t>apibrėžta Komisijos komunikate – Gairėse dėl valstybės pagalbos sunkumų patiriančioms ne finansų įmonėms sanuoti ir restruktūrizuoti (</w:t>
      </w:r>
      <w:r w:rsidR="00115108">
        <w:rPr>
          <w:rFonts w:eastAsia="Calibri"/>
          <w:szCs w:val="24"/>
        </w:rPr>
        <w:t>OL 2014 C 249, p. 1</w:t>
      </w:r>
      <w:r w:rsidR="00115108">
        <w:rPr>
          <w:szCs w:val="24"/>
          <w:lang w:eastAsia="lt-LT"/>
        </w:rPr>
        <w:t>) (toliau – Gairės) (taikoma tik MVĮ, veikiančioms ilgiau nei trejus metus, ir MVĮ, veikiančioms mažiau kaip trejus metus, jei MVĮ, veikiančios mažiau kaip trejus metus įvykdo Gairių 20 punkto c papunktyje nustatytą sąlygą).</w:t>
      </w:r>
    </w:p>
    <w:p w:rsidR="00C9294C" w:rsidRDefault="009875E2">
      <w:pPr>
        <w:suppressAutoHyphens/>
        <w:ind w:firstLine="851"/>
        <w:jc w:val="both"/>
        <w:textAlignment w:val="center"/>
        <w:rPr>
          <w:szCs w:val="24"/>
          <w:lang w:eastAsia="lt-LT"/>
        </w:rPr>
      </w:pPr>
      <w:r>
        <w:rPr>
          <w:szCs w:val="24"/>
          <w:lang w:eastAsia="lt-LT"/>
        </w:rPr>
        <w:t>50</w:t>
      </w:r>
      <w:r w:rsidR="00115108">
        <w:rPr>
          <w:szCs w:val="24"/>
          <w:lang w:eastAsia="lt-LT"/>
        </w:rPr>
        <w:t>.6. Galutinis naudos gavėjas yra finansiškai pajėgus prisidėti prie projekto finansavimo ne mažiau nei 30 procentų jam tenkančių tinkamų finansuoti išlaidų, nurodytų Aprašo lentelės 5.2, 5.3 ir 5.4 papunkčiuose.</w:t>
      </w:r>
    </w:p>
    <w:p w:rsidR="00100311" w:rsidRPr="00100311" w:rsidRDefault="009875E2">
      <w:pPr>
        <w:suppressAutoHyphens/>
        <w:ind w:firstLine="851"/>
        <w:jc w:val="both"/>
        <w:textAlignment w:val="center"/>
        <w:rPr>
          <w:szCs w:val="24"/>
          <w:lang w:eastAsia="lt-LT"/>
        </w:rPr>
      </w:pPr>
      <w:r>
        <w:rPr>
          <w:szCs w:val="24"/>
          <w:lang w:eastAsia="lt-LT"/>
        </w:rPr>
        <w:t>50</w:t>
      </w:r>
      <w:r w:rsidR="00100311" w:rsidRPr="003F42B9">
        <w:rPr>
          <w:szCs w:val="24"/>
          <w:lang w:eastAsia="lt-LT"/>
        </w:rPr>
        <w:t xml:space="preserve">.7. Projekto vykdytojas turi </w:t>
      </w:r>
      <w:r w:rsidR="00100311">
        <w:rPr>
          <w:szCs w:val="24"/>
          <w:lang w:eastAsia="lt-LT"/>
        </w:rPr>
        <w:t xml:space="preserve">įsitikinti, kad galutinis naudos gavėjas atitinka Aprašo </w:t>
      </w:r>
      <w:r>
        <w:rPr>
          <w:szCs w:val="24"/>
          <w:lang w:eastAsia="lt-LT"/>
        </w:rPr>
        <w:t>20</w:t>
      </w:r>
      <w:r w:rsidR="00100311" w:rsidRPr="003F42B9">
        <w:rPr>
          <w:szCs w:val="24"/>
          <w:lang w:eastAsia="lt-LT"/>
        </w:rPr>
        <w:t>.3 papunk</w:t>
      </w:r>
      <w:r w:rsidR="00100311">
        <w:rPr>
          <w:szCs w:val="24"/>
          <w:lang w:eastAsia="lt-LT"/>
        </w:rPr>
        <w:t>čio reikalavimus</w:t>
      </w:r>
      <w:r w:rsidR="00105958">
        <w:rPr>
          <w:szCs w:val="24"/>
          <w:lang w:eastAsia="lt-LT"/>
        </w:rPr>
        <w:t xml:space="preserve">, t. y. kad </w:t>
      </w:r>
      <w:r w:rsidR="00105958">
        <w:rPr>
          <w:rFonts w:eastAsia="Calibri"/>
          <w:szCs w:val="24"/>
        </w:rPr>
        <w:t>galutinio naudos gavėjo – MVĮ – bendroje pardavimo struktūroje ne mažiau kaip 50 procentų pajamų sudaro paties galutinio naudos gavėjo pagamintos lietuviškos kilmės produkcijos pardavimas.</w:t>
      </w:r>
    </w:p>
    <w:p w:rsidR="00C9294C" w:rsidRDefault="009875E2">
      <w:pPr>
        <w:ind w:firstLine="851"/>
        <w:jc w:val="both"/>
        <w:rPr>
          <w:rFonts w:eastAsia="Calibri"/>
          <w:szCs w:val="24"/>
        </w:rPr>
      </w:pPr>
      <w:r>
        <w:rPr>
          <w:szCs w:val="24"/>
          <w:lang w:eastAsia="lt-LT"/>
        </w:rPr>
        <w:t>51</w:t>
      </w:r>
      <w:r w:rsidR="00115108">
        <w:rPr>
          <w:szCs w:val="24"/>
          <w:lang w:eastAsia="lt-LT"/>
        </w:rPr>
        <w:t xml:space="preserve">. Vykdydamas Aprašo 10 punkte nurodytą veiklą, </w:t>
      </w:r>
      <w:r w:rsidR="00115108">
        <w:rPr>
          <w:rFonts w:eastAsia="Calibri"/>
          <w:szCs w:val="24"/>
        </w:rPr>
        <w:t>p</w:t>
      </w:r>
      <w:r w:rsidR="00115108">
        <w:rPr>
          <w:rFonts w:eastAsia="Calibri"/>
          <w:iCs/>
          <w:szCs w:val="24"/>
        </w:rPr>
        <w:t xml:space="preserve">rojekto vykdytojas turi </w:t>
      </w:r>
      <w:r w:rsidR="00115108">
        <w:rPr>
          <w:rFonts w:eastAsia="Calibri"/>
          <w:szCs w:val="24"/>
        </w:rPr>
        <w:t xml:space="preserve">informuoti galutinį naudos gavėją, kad jam suteikiama </w:t>
      </w:r>
      <w:r w:rsidR="00115108">
        <w:rPr>
          <w:rFonts w:eastAsia="Calibri"/>
          <w:i/>
          <w:szCs w:val="24"/>
        </w:rPr>
        <w:t>de minimis</w:t>
      </w:r>
      <w:r w:rsidR="00115108">
        <w:rPr>
          <w:rFonts w:eastAsia="Calibri"/>
          <w:szCs w:val="24"/>
        </w:rPr>
        <w:t xml:space="preserve"> pagalba, ir </w:t>
      </w:r>
      <w:r w:rsidR="00115108">
        <w:rPr>
          <w:rFonts w:eastAsia="Calibri"/>
          <w:iCs/>
          <w:szCs w:val="24"/>
        </w:rPr>
        <w:t>apie galutiniam naudos gavėjui suteiktą</w:t>
      </w:r>
      <w:r w:rsidR="00115108">
        <w:rPr>
          <w:rFonts w:eastAsia="Calibri"/>
          <w:i/>
          <w:iCs/>
          <w:szCs w:val="24"/>
        </w:rPr>
        <w:t xml:space="preserve"> de minimis</w:t>
      </w:r>
      <w:r w:rsidR="00115108">
        <w:rPr>
          <w:rFonts w:eastAsia="Calibri"/>
          <w:iCs/>
          <w:szCs w:val="24"/>
        </w:rPr>
        <w:t xml:space="preserve"> pagalbą </w:t>
      </w:r>
      <w:r w:rsidR="00115108">
        <w:rPr>
          <w:rFonts w:eastAsia="Calibri"/>
          <w:szCs w:val="24"/>
        </w:rPr>
        <w:t>ne vėliau kaip per 5 darbo dienas pranešti Registrui. Galutiniam naudos gavėjui taip pat taikomos Lietuvos Respublikos pridėtinės vertės mokesčio įstatymo 3, 79 ir 80 straipsnių nuostatos.</w:t>
      </w:r>
    </w:p>
    <w:p w:rsidR="00C9294C" w:rsidRDefault="009875E2">
      <w:pPr>
        <w:ind w:firstLine="851"/>
        <w:jc w:val="both"/>
        <w:rPr>
          <w:szCs w:val="24"/>
          <w:lang w:eastAsia="lt-LT"/>
        </w:rPr>
      </w:pPr>
      <w:r>
        <w:rPr>
          <w:szCs w:val="24"/>
          <w:lang w:eastAsia="lt-LT"/>
        </w:rPr>
        <w:t>52</w:t>
      </w:r>
      <w:r w:rsidR="00115108">
        <w:rPr>
          <w:szCs w:val="24"/>
          <w:lang w:eastAsia="lt-LT"/>
        </w:rPr>
        <w:t xml:space="preserve">. </w:t>
      </w:r>
      <w:r w:rsidR="00115108">
        <w:rPr>
          <w:i/>
          <w:szCs w:val="24"/>
          <w:lang w:eastAsia="lt-LT"/>
        </w:rPr>
        <w:t>De minimis</w:t>
      </w:r>
      <w:r w:rsidR="00115108">
        <w:rPr>
          <w:szCs w:val="24"/>
          <w:lang w:eastAsia="lt-LT"/>
        </w:rPr>
        <w:t xml:space="preserve"> pagalba nesumuojama su valstybės pagalba, skiriama toms pačioms tinkamoms finansuoti sąnaudoms, jeigu dėl tokio pagalbos sumavimo būtų viršytas </w:t>
      </w:r>
      <w:r w:rsidR="00115108">
        <w:rPr>
          <w:rFonts w:eastAsia="Calibri"/>
          <w:szCs w:val="22"/>
        </w:rPr>
        <w:t>2014 m. birželio 17 d. Komisijos reglamente (ES) Nr. 651/2014, kuriuo tam tikrų kategorijų pagalba skelbiama suderinama su vidaus rinka taikant Sutarties 107 ir 108 straipsnius (OL 2014 L 187, p. 1),</w:t>
      </w:r>
      <w:r w:rsidR="00115108">
        <w:rPr>
          <w:szCs w:val="24"/>
          <w:lang w:eastAsia="lt-LT"/>
        </w:rPr>
        <w:t xml:space="preserve"> su paskutiniais pakeitimais, padarytais 2017 m. birželio 14 d. Komisijos reglamentu (ES) Nr. 2017/1084 </w:t>
      </w:r>
      <w:r w:rsidR="00115108">
        <w:rPr>
          <w:bCs/>
          <w:szCs w:val="24"/>
          <w:lang w:eastAsia="lt-LT"/>
        </w:rPr>
        <w:t>(O</w:t>
      </w:r>
      <w:r w:rsidR="00115108">
        <w:rPr>
          <w:iCs/>
          <w:szCs w:val="24"/>
          <w:lang w:eastAsia="lt-LT"/>
        </w:rPr>
        <w:t>L 2017 L 156, p. 1</w:t>
      </w:r>
      <w:r w:rsidR="00115108">
        <w:rPr>
          <w:bCs/>
          <w:szCs w:val="24"/>
          <w:lang w:eastAsia="lt-LT"/>
        </w:rPr>
        <w:t>)</w:t>
      </w:r>
      <w:r w:rsidR="00115108">
        <w:rPr>
          <w:szCs w:val="24"/>
          <w:lang w:eastAsia="lt-LT"/>
        </w:rPr>
        <w:t xml:space="preserve"> arba Europos Komisijos priimtame sprendime nustatytas didžiausias atitinkamas pagalbos intensyvumas arba kiekvienu atveju atskirai nustatyta pagalbos suma.</w:t>
      </w:r>
    </w:p>
    <w:p w:rsidR="00C9294C" w:rsidRDefault="009875E2">
      <w:pPr>
        <w:tabs>
          <w:tab w:val="left" w:pos="1134"/>
        </w:tabs>
        <w:ind w:firstLine="851"/>
        <w:jc w:val="both"/>
        <w:rPr>
          <w:rFonts w:ascii="Calibri" w:eastAsia="Calibri" w:hAnsi="Calibri"/>
          <w:sz w:val="22"/>
          <w:szCs w:val="22"/>
          <w:lang w:eastAsia="lt-LT"/>
        </w:rPr>
      </w:pPr>
      <w:r>
        <w:rPr>
          <w:szCs w:val="24"/>
          <w:lang w:eastAsia="lt-LT"/>
        </w:rPr>
        <w:t>53</w:t>
      </w:r>
      <w:r w:rsidR="00115108">
        <w:rPr>
          <w:szCs w:val="24"/>
          <w:lang w:eastAsia="lt-LT"/>
        </w:rPr>
        <w:t xml:space="preserve">. </w:t>
      </w:r>
      <w:r w:rsidR="00115108">
        <w:rPr>
          <w:rFonts w:eastAsia="Calibri"/>
          <w:i/>
          <w:szCs w:val="24"/>
        </w:rPr>
        <w:t>De minimis</w:t>
      </w:r>
      <w:r w:rsidR="00115108">
        <w:rPr>
          <w:rFonts w:eastAsia="Calibri"/>
          <w:szCs w:val="24"/>
        </w:rPr>
        <w:t xml:space="preserve"> pagalbos dydis diskontuojamas vadovaujantis </w:t>
      </w:r>
      <w:r w:rsidR="00115108">
        <w:rPr>
          <w:rFonts w:eastAsia="Calibri"/>
          <w:i/>
          <w:szCs w:val="24"/>
        </w:rPr>
        <w:t xml:space="preserve">de minimis </w:t>
      </w:r>
      <w:r w:rsidR="00115108">
        <w:rPr>
          <w:rFonts w:eastAsia="Calibri"/>
          <w:szCs w:val="24"/>
        </w:rPr>
        <w:t>reglamento 3 straipsnio 6 dalimi.</w:t>
      </w:r>
    </w:p>
    <w:p w:rsidR="00C9294C" w:rsidRDefault="009875E2">
      <w:pPr>
        <w:tabs>
          <w:tab w:val="left" w:pos="1134"/>
        </w:tabs>
        <w:ind w:firstLine="851"/>
        <w:jc w:val="both"/>
        <w:rPr>
          <w:b/>
          <w:szCs w:val="24"/>
          <w:lang w:eastAsia="lt-LT"/>
        </w:rPr>
      </w:pPr>
      <w:r>
        <w:rPr>
          <w:szCs w:val="24"/>
          <w:lang w:eastAsia="lt-LT"/>
        </w:rPr>
        <w:t>54</w:t>
      </w:r>
      <w:r w:rsidR="00115108">
        <w:rPr>
          <w:szCs w:val="24"/>
          <w:lang w:eastAsia="lt-LT"/>
        </w:rPr>
        <w:t xml:space="preserve">. Projekto vykdytojui nepasiekus įsipareigotų pasiekti Priemonės įgyvendinimo stebėsenos rodiklių reikšmių, kurie nurodyti projekto sutartyje, taikomos Projektų taisyklių IV skyriaus dvidešimt antrojo skirsnio nuostatos. </w:t>
      </w:r>
    </w:p>
    <w:p w:rsidR="00C9294C" w:rsidRDefault="00C9294C">
      <w:pPr>
        <w:ind w:firstLine="851"/>
        <w:jc w:val="both"/>
        <w:rPr>
          <w:rFonts w:eastAsia="Calibri"/>
          <w:szCs w:val="24"/>
          <w:lang w:eastAsia="lt-LT"/>
        </w:rPr>
      </w:pPr>
    </w:p>
    <w:p w:rsidR="00C9294C" w:rsidRDefault="00115108">
      <w:pPr>
        <w:jc w:val="center"/>
        <w:rPr>
          <w:rFonts w:eastAsia="Calibri"/>
          <w:b/>
          <w:szCs w:val="24"/>
          <w:lang w:eastAsia="lt-LT"/>
        </w:rPr>
      </w:pPr>
      <w:r>
        <w:rPr>
          <w:rFonts w:eastAsia="Calibri"/>
          <w:b/>
          <w:szCs w:val="24"/>
          <w:lang w:eastAsia="lt-LT"/>
        </w:rPr>
        <w:t>V SKYRIUS</w:t>
      </w:r>
    </w:p>
    <w:p w:rsidR="00C9294C" w:rsidRDefault="00115108">
      <w:pPr>
        <w:ind w:firstLine="62"/>
        <w:jc w:val="center"/>
        <w:rPr>
          <w:rFonts w:eastAsia="Calibri"/>
          <w:b/>
          <w:szCs w:val="24"/>
          <w:lang w:eastAsia="lt-LT"/>
        </w:rPr>
      </w:pPr>
      <w:r>
        <w:rPr>
          <w:rFonts w:eastAsia="Calibri"/>
          <w:b/>
          <w:szCs w:val="24"/>
          <w:lang w:eastAsia="lt-LT"/>
        </w:rPr>
        <w:t>PARAIŠKŲ RENGIMAS, PAREIŠKĖJŲ INFORMAVIMAS, KONSULTAVIMAS, PARAIŠKŲ TEIKIMAS IR VERTINIMAS</w:t>
      </w:r>
    </w:p>
    <w:p w:rsidR="00C9294C" w:rsidRDefault="00C9294C">
      <w:pPr>
        <w:ind w:firstLine="851"/>
        <w:jc w:val="both"/>
        <w:rPr>
          <w:rFonts w:eastAsia="Calibri"/>
          <w:szCs w:val="24"/>
          <w:lang w:eastAsia="lt-LT"/>
        </w:rPr>
      </w:pPr>
    </w:p>
    <w:p w:rsidR="00C9294C" w:rsidRDefault="009875E2">
      <w:pPr>
        <w:tabs>
          <w:tab w:val="left" w:pos="851"/>
        </w:tabs>
        <w:ind w:firstLine="851"/>
        <w:jc w:val="both"/>
        <w:rPr>
          <w:rFonts w:eastAsia="Calibri"/>
          <w:szCs w:val="24"/>
        </w:rPr>
      </w:pPr>
      <w:r>
        <w:rPr>
          <w:szCs w:val="24"/>
          <w:lang w:eastAsia="lt-LT"/>
        </w:rPr>
        <w:t>55</w:t>
      </w:r>
      <w:r w:rsidR="00115108">
        <w:rPr>
          <w:szCs w:val="24"/>
          <w:lang w:eastAsia="lt-LT"/>
        </w:rPr>
        <w:t xml:space="preserve">. Siekdamas gauti finansavimą pareiškėjas turi užpildyti paraišką, kurios iš dalies užpildyta forma PDF formatu </w:t>
      </w:r>
      <w:r w:rsidR="00115108">
        <w:rPr>
          <w:rFonts w:eastAsia="Calibri"/>
          <w:szCs w:val="24"/>
        </w:rPr>
        <w:t xml:space="preserve">skelbiama </w:t>
      </w:r>
      <w:r w:rsidR="00115108">
        <w:rPr>
          <w:szCs w:val="24"/>
          <w:lang w:eastAsia="lt-LT"/>
        </w:rPr>
        <w:t xml:space="preserve">ES struktūrinių fondų </w:t>
      </w:r>
      <w:r w:rsidR="00115108">
        <w:rPr>
          <w:rFonts w:eastAsia="Calibri"/>
          <w:szCs w:val="24"/>
        </w:rPr>
        <w:t>svetainės www.esinvesticijos.lt skiltyje „Finansavimas“ prie paskelbto kvietimo teikti paraiškas „Susijusių dokumentų“. Paraiška ir jos priedai pildomi lietuvių kalba.</w:t>
      </w:r>
    </w:p>
    <w:p w:rsidR="00C9294C" w:rsidRDefault="009875E2">
      <w:pPr>
        <w:tabs>
          <w:tab w:val="left" w:pos="851"/>
        </w:tabs>
        <w:ind w:firstLine="851"/>
        <w:jc w:val="both"/>
        <w:rPr>
          <w:rFonts w:eastAsia="Calibri"/>
          <w:szCs w:val="24"/>
          <w:lang w:eastAsia="lt-LT"/>
        </w:rPr>
      </w:pPr>
      <w:r>
        <w:rPr>
          <w:rFonts w:eastAsia="Calibri"/>
          <w:szCs w:val="24"/>
          <w:lang w:eastAsia="lt-LT"/>
        </w:rPr>
        <w:lastRenderedPageBreak/>
        <w:t>56</w:t>
      </w:r>
      <w:r w:rsidR="00115108">
        <w:rPr>
          <w:rFonts w:eastAsia="Calibri"/>
          <w:szCs w:val="24"/>
          <w:lang w:eastAsia="lt-LT"/>
        </w:rPr>
        <w:t xml:space="preserve">. Pareiškėjas pildo paraišką ir kartu su Aprašo </w:t>
      </w:r>
      <w:r>
        <w:rPr>
          <w:rFonts w:eastAsia="Calibri"/>
          <w:szCs w:val="24"/>
          <w:lang w:eastAsia="lt-LT"/>
        </w:rPr>
        <w:t xml:space="preserve">60 </w:t>
      </w:r>
      <w:r w:rsidR="00115108">
        <w:rPr>
          <w:rFonts w:eastAsia="Calibri"/>
          <w:szCs w:val="24"/>
          <w:lang w:eastAsia="lt-LT"/>
        </w:rPr>
        <w:t xml:space="preserve">punkte nurodytais priedais iki kvietimo teikti paraiškas skelbime nustatyto termino paskutinės dienos teikia ją per Iš Europos Sąjungos struktūrinių fondų lėšų bendrai finansuojamų projektų duomenų mainų svetainę (toliau – DMS), </w:t>
      </w:r>
      <w:r w:rsidR="00115108">
        <w:rPr>
          <w:szCs w:val="24"/>
          <w:lang w:eastAsia="lt-LT"/>
        </w:rPr>
        <w:t xml:space="preserve">o jei nėra įdiegtos DMS funkcinės galimybės – įgyvendinančiajai institucijai </w:t>
      </w:r>
      <w:r w:rsidR="00115108">
        <w:rPr>
          <w:rFonts w:eastAsia="Calibri"/>
          <w:szCs w:val="24"/>
          <w:lang w:eastAsia="lt-LT"/>
        </w:rPr>
        <w:t xml:space="preserve">raštu  Projektų taisyklių III skyriaus dvyliktajame skirsnyje nustatyta tvarka. </w:t>
      </w:r>
    </w:p>
    <w:p w:rsidR="00C9294C" w:rsidRDefault="009875E2">
      <w:pPr>
        <w:tabs>
          <w:tab w:val="left" w:pos="851"/>
        </w:tabs>
        <w:ind w:firstLine="851"/>
        <w:jc w:val="both"/>
        <w:rPr>
          <w:rFonts w:eastAsia="Calibri"/>
          <w:szCs w:val="24"/>
          <w:lang w:eastAsia="lt-LT"/>
        </w:rPr>
      </w:pPr>
      <w:r>
        <w:rPr>
          <w:rFonts w:eastAsia="Calibri"/>
          <w:szCs w:val="24"/>
          <w:lang w:eastAsia="lt-LT"/>
        </w:rPr>
        <w:t>57</w:t>
      </w:r>
      <w:r w:rsidR="00115108">
        <w:rPr>
          <w:rFonts w:eastAsia="Calibri"/>
          <w:szCs w:val="24"/>
          <w:lang w:eastAsia="lt-LT"/>
        </w:rPr>
        <w:t xml:space="preserve">. Jeigu vadovaujantis Aprašo </w:t>
      </w:r>
      <w:r>
        <w:rPr>
          <w:rFonts w:eastAsia="Calibri"/>
          <w:szCs w:val="24"/>
          <w:lang w:eastAsia="lt-LT"/>
        </w:rPr>
        <w:t xml:space="preserve">56 </w:t>
      </w:r>
      <w:r w:rsidR="00115108">
        <w:rPr>
          <w:rFonts w:eastAsia="Calibri"/>
          <w:szCs w:val="24"/>
          <w:lang w:eastAsia="lt-LT"/>
        </w:rPr>
        <w:t>punktu paraiška teikiama raštu, ji gali būti teikiama vienu iš šių būdų:</w:t>
      </w:r>
    </w:p>
    <w:p w:rsidR="00C9294C" w:rsidRDefault="009875E2">
      <w:pPr>
        <w:ind w:firstLine="851"/>
        <w:jc w:val="both"/>
        <w:rPr>
          <w:rFonts w:eastAsia="Calibri"/>
          <w:szCs w:val="24"/>
          <w:lang w:eastAsia="lt-LT"/>
        </w:rPr>
      </w:pPr>
      <w:r>
        <w:rPr>
          <w:rFonts w:eastAsia="Calibri"/>
          <w:szCs w:val="24"/>
          <w:lang w:eastAsia="lt-LT"/>
        </w:rPr>
        <w:t>57</w:t>
      </w:r>
      <w:r w:rsidR="00115108">
        <w:rPr>
          <w:rFonts w:eastAsia="Calibri"/>
          <w:szCs w:val="24"/>
          <w:lang w:eastAsia="lt-LT"/>
        </w:rPr>
        <w:t>.1. įgyvendinančiajai institucijai teikiamas pasirašytas popierinis paraiškos ir jos priedų dokumentas (kartu pateikiama į elektroninę laikmeną įrašyta paraiška ir priedai).</w:t>
      </w:r>
      <w:r w:rsidR="00115108">
        <w:rPr>
          <w:rFonts w:eastAsia="Calibri"/>
          <w:szCs w:val="24"/>
        </w:rPr>
        <w:t xml:space="preserve">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C9294C" w:rsidRDefault="009875E2">
      <w:pPr>
        <w:tabs>
          <w:tab w:val="left" w:pos="0"/>
          <w:tab w:val="left" w:pos="1134"/>
          <w:tab w:val="left" w:pos="1276"/>
        </w:tabs>
        <w:ind w:firstLine="851"/>
        <w:jc w:val="both"/>
        <w:rPr>
          <w:szCs w:val="24"/>
          <w:lang w:eastAsia="lt-LT"/>
        </w:rPr>
      </w:pPr>
      <w:r>
        <w:rPr>
          <w:rFonts w:eastAsia="Calibri"/>
          <w:szCs w:val="24"/>
          <w:lang w:eastAsia="lt-LT"/>
        </w:rPr>
        <w:t>57</w:t>
      </w:r>
      <w:r w:rsidR="00115108">
        <w:rPr>
          <w:rFonts w:eastAsia="Calibri"/>
          <w:szCs w:val="24"/>
          <w:lang w:eastAsia="lt-LT"/>
        </w:rPr>
        <w:t xml:space="preserve">.2. įgyvendinančiajai institucijai </w:t>
      </w:r>
      <w:r w:rsidR="00115108">
        <w:rPr>
          <w:rFonts w:eastAsia="Calibri"/>
          <w:szCs w:val="24"/>
        </w:rPr>
        <w:t xml:space="preserve">kvietime nurodytu elektroninio pašto adresu </w:t>
      </w:r>
      <w:r w:rsidR="00115108">
        <w:rPr>
          <w:rFonts w:eastAsia="Calibri"/>
          <w:szCs w:val="24"/>
          <w:lang w:eastAsia="lt-LT"/>
        </w:rPr>
        <w:t>siunčiamas elektroninis dokumentas, pasirašytas kvalifikuotu elektroniniu parašu.</w:t>
      </w:r>
    </w:p>
    <w:p w:rsidR="00C9294C" w:rsidRDefault="009875E2">
      <w:pPr>
        <w:ind w:firstLine="851"/>
        <w:jc w:val="both"/>
        <w:rPr>
          <w:szCs w:val="24"/>
          <w:lang w:eastAsia="lt-LT"/>
        </w:rPr>
      </w:pPr>
      <w:r>
        <w:rPr>
          <w:szCs w:val="24"/>
          <w:lang w:eastAsia="lt-LT"/>
        </w:rPr>
        <w:t>58</w:t>
      </w:r>
      <w:r w:rsidR="00115108">
        <w:rPr>
          <w:szCs w:val="24"/>
          <w:lang w:eastAsia="lt-LT"/>
        </w:rPr>
        <w:t>. Jei paraiškos gali būti teikiamos per DMS, pareiškėjas prie DMS jungiasi naudodamasis Valstybės informacinių išteklių sąveikumo platforma ir užsiregistravęs tampa DMS naudotoju.</w:t>
      </w:r>
    </w:p>
    <w:p w:rsidR="00C9294C" w:rsidRDefault="009875E2">
      <w:pPr>
        <w:ind w:firstLine="851"/>
        <w:jc w:val="both"/>
        <w:rPr>
          <w:rFonts w:eastAsia="Calibri"/>
          <w:szCs w:val="24"/>
          <w:lang w:eastAsia="lt-LT"/>
        </w:rPr>
      </w:pPr>
      <w:r>
        <w:rPr>
          <w:szCs w:val="24"/>
          <w:lang w:eastAsia="lt-LT"/>
        </w:rPr>
        <w:t>59</w:t>
      </w:r>
      <w:r w:rsidR="00115108">
        <w:rPr>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C9294C" w:rsidRDefault="009875E2">
      <w:pPr>
        <w:ind w:firstLine="851"/>
        <w:jc w:val="both"/>
        <w:rPr>
          <w:rFonts w:eastAsia="Calibri"/>
          <w:szCs w:val="24"/>
          <w:lang w:eastAsia="lt-LT"/>
        </w:rPr>
      </w:pPr>
      <w:r>
        <w:rPr>
          <w:rFonts w:eastAsia="Calibri"/>
          <w:szCs w:val="24"/>
          <w:lang w:eastAsia="lt-LT"/>
        </w:rPr>
        <w:t>60</w:t>
      </w:r>
      <w:r w:rsidR="00115108">
        <w:rPr>
          <w:rFonts w:eastAsia="Calibri"/>
          <w:szCs w:val="24"/>
          <w:lang w:eastAsia="lt-LT"/>
        </w:rPr>
        <w:t>. Kartu su paraiška pareiškėjas turi pateikti šiuos priedus:</w:t>
      </w:r>
    </w:p>
    <w:p w:rsidR="00C9294C" w:rsidRDefault="009875E2">
      <w:pPr>
        <w:ind w:firstLine="851"/>
        <w:jc w:val="both"/>
        <w:rPr>
          <w:szCs w:val="24"/>
          <w:lang w:eastAsia="lt-LT"/>
        </w:rPr>
      </w:pPr>
      <w:r>
        <w:rPr>
          <w:szCs w:val="24"/>
          <w:lang w:eastAsia="lt-LT"/>
        </w:rPr>
        <w:t>60</w:t>
      </w:r>
      <w:r w:rsidR="00115108">
        <w:rPr>
          <w:szCs w:val="24"/>
          <w:lang w:eastAsia="lt-LT"/>
        </w:rPr>
        <w:t>.1. užpildytą Klausimyną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šias išlaidas į projekto biudžetą</w:t>
      </w:r>
      <w:r w:rsidR="00115108">
        <w:rPr>
          <w:rFonts w:eastAsia="Calibri"/>
          <w:szCs w:val="24"/>
          <w:lang w:eastAsia="lt-LT"/>
        </w:rPr>
        <w:t xml:space="preserve">. Šio klausimyno forma skelbiama ES struktūrinių fondų svetainės </w:t>
      </w:r>
      <w:r w:rsidR="00115108">
        <w:rPr>
          <w:szCs w:val="24"/>
          <w:lang w:eastAsia="lt-LT"/>
        </w:rPr>
        <w:t>www.esinvesticijos.lt skiltyje „Dokumentai“, ieškant dokumento tipo „</w:t>
      </w:r>
      <w:r w:rsidR="00115108">
        <w:rPr>
          <w:rFonts w:eastAsia="Calibri"/>
          <w:szCs w:val="24"/>
        </w:rPr>
        <w:t>paraiškų priedų formos“</w:t>
      </w:r>
      <w:r w:rsidR="00115108">
        <w:rPr>
          <w:szCs w:val="24"/>
          <w:lang w:eastAsia="lt-LT"/>
        </w:rPr>
        <w:t>;</w:t>
      </w:r>
    </w:p>
    <w:p w:rsidR="00C9294C" w:rsidRDefault="009875E2">
      <w:pPr>
        <w:ind w:firstLine="851"/>
        <w:jc w:val="both"/>
        <w:rPr>
          <w:szCs w:val="24"/>
          <w:lang w:eastAsia="lt-LT"/>
        </w:rPr>
      </w:pPr>
      <w:r>
        <w:rPr>
          <w:szCs w:val="24"/>
          <w:lang w:eastAsia="lt-LT"/>
        </w:rPr>
        <w:t>60</w:t>
      </w:r>
      <w:r w:rsidR="00115108">
        <w:rPr>
          <w:szCs w:val="24"/>
          <w:lang w:eastAsia="lt-LT"/>
        </w:rPr>
        <w:t xml:space="preserve">.2. </w:t>
      </w:r>
      <w:r w:rsidR="00115108">
        <w:rPr>
          <w:rFonts w:eastAsia="Calibri"/>
          <w:szCs w:val="24"/>
        </w:rPr>
        <w:t>finansavimo šaltinius (pareiškėjo įnašą ir netinkamų išlaidų padengimą) pagrindžiančius dokumentus</w:t>
      </w:r>
      <w:r w:rsidR="00115108">
        <w:rPr>
          <w:szCs w:val="24"/>
          <w:lang w:eastAsia="lt-LT"/>
        </w:rPr>
        <w:t>;</w:t>
      </w:r>
    </w:p>
    <w:p w:rsidR="00C9294C" w:rsidRDefault="009875E2">
      <w:pPr>
        <w:ind w:firstLine="851"/>
        <w:jc w:val="both"/>
        <w:rPr>
          <w:szCs w:val="24"/>
          <w:lang w:eastAsia="lt-LT"/>
        </w:rPr>
      </w:pPr>
      <w:r>
        <w:rPr>
          <w:rFonts w:eastAsia="Calibri"/>
          <w:szCs w:val="24"/>
        </w:rPr>
        <w:t>60</w:t>
      </w:r>
      <w:r w:rsidR="00115108">
        <w:rPr>
          <w:rFonts w:eastAsia="Calibri"/>
          <w:szCs w:val="24"/>
        </w:rPr>
        <w:t xml:space="preserve">.3. </w:t>
      </w:r>
      <w:r w:rsidR="00115108">
        <w:rPr>
          <w:szCs w:val="24"/>
          <w:lang w:eastAsia="lt-LT"/>
        </w:rPr>
        <w:t xml:space="preserve">Informaciją, reikalingą projekto atitikčiai 2014–2020 metų Europos Sąjungos fondų investicijų veiksmų programos 3 prioriteto „Smulkiojo ir vidutinio verslo konkurencingumo skatinimas“ priemonės Nr. 03.2.1-LVPA-K-801 „Naujos galimybės LT“ projektų finansavimo sąlygų aprašo Nr. </w:t>
      </w:r>
      <w:r w:rsidR="00741228">
        <w:rPr>
          <w:szCs w:val="24"/>
          <w:lang w:eastAsia="lt-LT"/>
        </w:rPr>
        <w:t>5</w:t>
      </w:r>
      <w:r w:rsidR="00115108">
        <w:rPr>
          <w:szCs w:val="24"/>
          <w:lang w:eastAsia="lt-LT"/>
        </w:rPr>
        <w:t xml:space="preserve"> nuostatoms ir projektų atrankos kriterijams įvertinti (Aprašo 5 priedas);</w:t>
      </w:r>
    </w:p>
    <w:p w:rsidR="00C9294C" w:rsidRDefault="009875E2">
      <w:pPr>
        <w:ind w:firstLine="851"/>
        <w:jc w:val="both"/>
        <w:rPr>
          <w:szCs w:val="24"/>
          <w:lang w:eastAsia="lt-LT"/>
        </w:rPr>
      </w:pPr>
      <w:r>
        <w:rPr>
          <w:szCs w:val="24"/>
          <w:lang w:eastAsia="lt-LT"/>
        </w:rPr>
        <w:t>60</w:t>
      </w:r>
      <w:r w:rsidR="00115108">
        <w:rPr>
          <w:szCs w:val="24"/>
          <w:lang w:eastAsia="lt-LT"/>
        </w:rPr>
        <w:t xml:space="preserve">.4. </w:t>
      </w:r>
      <w:r w:rsidR="00115108">
        <w:rPr>
          <w:rFonts w:eastAsia="Calibri"/>
          <w:i/>
          <w:szCs w:val="24"/>
          <w:lang w:eastAsia="lt-LT"/>
        </w:rPr>
        <w:t>D</w:t>
      </w:r>
      <w:r w:rsidR="00115108">
        <w:rPr>
          <w:i/>
          <w:szCs w:val="24"/>
          <w:lang w:eastAsia="lt-LT"/>
        </w:rPr>
        <w:t>e minimis</w:t>
      </w:r>
      <w:r w:rsidR="00115108">
        <w:rPr>
          <w:szCs w:val="24"/>
          <w:lang w:eastAsia="lt-LT"/>
        </w:rPr>
        <w:t xml:space="preserve"> pagalbos teikimo ir skaičiavimo (paskirstymo) galutiniams naudos gavėjams tvarkos aprašą.</w:t>
      </w:r>
    </w:p>
    <w:p w:rsidR="00C9294C" w:rsidRDefault="009875E2">
      <w:pPr>
        <w:ind w:firstLine="851"/>
        <w:jc w:val="both"/>
        <w:rPr>
          <w:szCs w:val="24"/>
          <w:lang w:eastAsia="lt-LT"/>
        </w:rPr>
      </w:pPr>
      <w:r>
        <w:rPr>
          <w:szCs w:val="24"/>
          <w:lang w:eastAsia="lt-LT"/>
        </w:rPr>
        <w:t>61</w:t>
      </w:r>
      <w:r w:rsidR="00115108">
        <w:rPr>
          <w:szCs w:val="24"/>
          <w:lang w:eastAsia="lt-LT"/>
        </w:rPr>
        <w:t xml:space="preserve">. </w:t>
      </w:r>
      <w:r w:rsidR="00115108">
        <w:rPr>
          <w:rFonts w:eastAsia="Calibri"/>
          <w:szCs w:val="24"/>
          <w:lang w:eastAsia="lt-LT"/>
        </w:rPr>
        <w:t>Kartu su mokėjimo prašymu, kai deklaruojamos išlaidos, pareiškėjas turi pateikti šiuos priedus:</w:t>
      </w:r>
    </w:p>
    <w:p w:rsidR="00C9294C" w:rsidRDefault="009875E2">
      <w:pPr>
        <w:ind w:firstLine="851"/>
        <w:jc w:val="both"/>
        <w:rPr>
          <w:szCs w:val="24"/>
          <w:lang w:eastAsia="lt-LT"/>
        </w:rPr>
      </w:pPr>
      <w:r>
        <w:rPr>
          <w:rFonts w:eastAsia="Calibri"/>
          <w:szCs w:val="24"/>
          <w:lang w:eastAsia="lt-LT"/>
        </w:rPr>
        <w:t>61</w:t>
      </w:r>
      <w:r w:rsidR="00115108">
        <w:rPr>
          <w:rFonts w:eastAsia="Calibri"/>
          <w:szCs w:val="24"/>
          <w:lang w:eastAsia="lt-LT"/>
        </w:rPr>
        <w:t xml:space="preserve">.1. </w:t>
      </w:r>
      <w:r w:rsidR="00115108">
        <w:rPr>
          <w:szCs w:val="24"/>
          <w:lang w:eastAsia="lt-LT"/>
        </w:rPr>
        <w:t>galutinių naudos gavėjų Smulkiojo ar vidutinio verslo subjekto statuso deklaracijas;</w:t>
      </w:r>
    </w:p>
    <w:p w:rsidR="00C9294C" w:rsidRDefault="001533C8">
      <w:pPr>
        <w:ind w:firstLine="851"/>
        <w:jc w:val="both"/>
        <w:rPr>
          <w:szCs w:val="24"/>
          <w:lang w:eastAsia="lt-LT"/>
        </w:rPr>
      </w:pPr>
      <w:r>
        <w:rPr>
          <w:rFonts w:eastAsia="Calibri"/>
          <w:szCs w:val="24"/>
        </w:rPr>
        <w:t>61</w:t>
      </w:r>
      <w:r w:rsidR="00115108">
        <w:rPr>
          <w:rFonts w:eastAsia="Calibri"/>
          <w:szCs w:val="24"/>
        </w:rPr>
        <w:t xml:space="preserve">.2. informaciją dėl įmonių tarpusavio santykių, nurodytų </w:t>
      </w:r>
      <w:r w:rsidR="00115108">
        <w:rPr>
          <w:rFonts w:eastAsia="Calibri"/>
          <w:i/>
          <w:iCs/>
          <w:szCs w:val="24"/>
        </w:rPr>
        <w:t xml:space="preserve">de minimis </w:t>
      </w:r>
      <w:r w:rsidR="00115108">
        <w:rPr>
          <w:rFonts w:eastAsia="Calibri"/>
          <w:szCs w:val="24"/>
        </w:rPr>
        <w:t xml:space="preserve">reglamento 2 straipsnio 2 dalyje, reikalingą vienos įmonės, kaip nurodyta </w:t>
      </w:r>
      <w:r w:rsidR="00115108">
        <w:rPr>
          <w:rFonts w:eastAsia="Calibri"/>
          <w:i/>
          <w:iCs/>
          <w:szCs w:val="24"/>
        </w:rPr>
        <w:t xml:space="preserve">de minimis </w:t>
      </w:r>
      <w:r w:rsidR="00115108">
        <w:rPr>
          <w:rFonts w:eastAsia="Calibri"/>
          <w:szCs w:val="24"/>
        </w:rPr>
        <w:t>reglamente, apimčiai nustatyti (pildoma „Vienos įmonės“ deklaracija pagal Ministerijos parengtą ir interneto svetainėse http://www.esinvesticijos.lt/lt/dokumentai/vienos-imones-deklaracijos-pagal-komisijos-reglamenta-es-nr-1407-2013 ir http://eimin.lrv.lt/lt/veiklos-sritys/es-fondu-investicijos/2014-2020-m-programavimo-laikotarpis/naujos-galimybes-lt paskelbtą rekomenduojamą formą);</w:t>
      </w:r>
    </w:p>
    <w:p w:rsidR="00C9294C" w:rsidRDefault="001533C8">
      <w:pPr>
        <w:ind w:firstLine="851"/>
        <w:jc w:val="both"/>
        <w:rPr>
          <w:szCs w:val="24"/>
          <w:lang w:eastAsia="lt-LT"/>
        </w:rPr>
      </w:pPr>
      <w:r>
        <w:rPr>
          <w:szCs w:val="24"/>
          <w:lang w:eastAsia="lt-LT"/>
        </w:rPr>
        <w:t>61</w:t>
      </w:r>
      <w:r w:rsidR="00115108">
        <w:rPr>
          <w:szCs w:val="24"/>
          <w:lang w:eastAsia="lt-LT"/>
        </w:rPr>
        <w:t>.3. pareiškėjo ir galutinių naudos gavėjų patvirtintų paskutinių finansinių metų m</w:t>
      </w:r>
      <w:r w:rsidR="00115108">
        <w:rPr>
          <w:rFonts w:eastAsia="Calibri"/>
          <w:szCs w:val="24"/>
        </w:rPr>
        <w:t>etinių finansinių ataskaitų rinkinius</w:t>
      </w:r>
      <w:r w:rsidR="00115108">
        <w:rPr>
          <w:rFonts w:eastAsia="Calibri"/>
          <w:bCs/>
          <w:szCs w:val="24"/>
        </w:rPr>
        <w:t xml:space="preserve"> </w:t>
      </w:r>
      <w:r w:rsidR="00115108">
        <w:rPr>
          <w:szCs w:val="24"/>
          <w:lang w:eastAsia="lt-LT"/>
        </w:rPr>
        <w:t>(jei įgyvendinančioji institucija patvirtintų paskutinių finansinių metų metinių finansinių ataskaitų rinkinių negali gauti Juridinių asmenų registre);</w:t>
      </w:r>
    </w:p>
    <w:p w:rsidR="00C9294C" w:rsidRDefault="001533C8">
      <w:pPr>
        <w:ind w:firstLine="851"/>
        <w:jc w:val="both"/>
        <w:rPr>
          <w:rFonts w:eastAsia="Calibri"/>
          <w:szCs w:val="24"/>
        </w:rPr>
      </w:pPr>
      <w:r>
        <w:rPr>
          <w:szCs w:val="24"/>
          <w:lang w:eastAsia="lt-LT"/>
        </w:rPr>
        <w:t>61</w:t>
      </w:r>
      <w:r w:rsidR="00115108">
        <w:rPr>
          <w:szCs w:val="24"/>
          <w:lang w:eastAsia="lt-LT"/>
        </w:rPr>
        <w:t xml:space="preserve">.4. kiekvienam galutiniam naudos gavėjui – projektų atitikties </w:t>
      </w:r>
      <w:r w:rsidR="00115108">
        <w:rPr>
          <w:rFonts w:eastAsia="Calibri"/>
          <w:i/>
          <w:szCs w:val="24"/>
        </w:rPr>
        <w:t>de minimis</w:t>
      </w:r>
      <w:r w:rsidR="00115108">
        <w:rPr>
          <w:rFonts w:eastAsia="Calibri"/>
          <w:szCs w:val="24"/>
        </w:rPr>
        <w:t xml:space="preserve"> pagalbos taisyklėms patikros lapą (Aprašo 3 priedas);</w:t>
      </w:r>
    </w:p>
    <w:p w:rsidR="00C9294C" w:rsidRDefault="001533C8">
      <w:pPr>
        <w:ind w:firstLine="851"/>
        <w:jc w:val="both"/>
        <w:rPr>
          <w:szCs w:val="24"/>
          <w:lang w:eastAsia="lt-LT"/>
        </w:rPr>
      </w:pPr>
      <w:r>
        <w:rPr>
          <w:rFonts w:eastAsia="Calibri"/>
          <w:szCs w:val="24"/>
        </w:rPr>
        <w:t>61</w:t>
      </w:r>
      <w:r w:rsidR="00115108">
        <w:rPr>
          <w:rFonts w:eastAsia="Calibri"/>
          <w:szCs w:val="24"/>
        </w:rPr>
        <w:t xml:space="preserve">.5. </w:t>
      </w:r>
      <w:r w:rsidR="00115108">
        <w:rPr>
          <w:szCs w:val="24"/>
          <w:lang w:eastAsia="lt-LT"/>
        </w:rPr>
        <w:t>sutartis su galutiniais naudos gavėjais dėl dalyvavimo projekte ir įsipareigojimo teikti informaciją, reikalingą apskaičiuoti Aprašo 2</w:t>
      </w:r>
      <w:r>
        <w:rPr>
          <w:szCs w:val="24"/>
          <w:lang w:eastAsia="lt-LT"/>
        </w:rPr>
        <w:t>7</w:t>
      </w:r>
      <w:r w:rsidR="00115108">
        <w:rPr>
          <w:szCs w:val="24"/>
          <w:lang w:eastAsia="lt-LT"/>
        </w:rPr>
        <w:t xml:space="preserve"> punkte nurodytus ir pareiškėjo pasirinktus Priemonės </w:t>
      </w:r>
      <w:r w:rsidR="00115108">
        <w:rPr>
          <w:szCs w:val="24"/>
          <w:lang w:eastAsia="lt-LT"/>
        </w:rPr>
        <w:lastRenderedPageBreak/>
        <w:t>įgyvendinimo stebėsenos rodiklius, kurioje numatomi galutinio naudos gavėjo įsipareigojimai prisidėti prie projekto finansavimo ir Priemonės įgyvendinimo stebėsenos rodiklių pasiekimo (toliau – sutartis su galutiniais naudos gavėjais);</w:t>
      </w:r>
    </w:p>
    <w:p w:rsidR="00C9294C" w:rsidRDefault="001533C8">
      <w:pPr>
        <w:ind w:firstLine="851"/>
        <w:jc w:val="both"/>
        <w:rPr>
          <w:szCs w:val="24"/>
          <w:lang w:eastAsia="lt-LT"/>
        </w:rPr>
      </w:pPr>
      <w:r>
        <w:rPr>
          <w:szCs w:val="24"/>
          <w:lang w:eastAsia="lt-LT"/>
        </w:rPr>
        <w:t>61</w:t>
      </w:r>
      <w:r w:rsidR="00115108">
        <w:rPr>
          <w:szCs w:val="24"/>
          <w:lang w:eastAsia="lt-LT"/>
        </w:rPr>
        <w:t xml:space="preserve">.6. Informaciją, reikalingą projekto atitikčiai 2014–2020 metų Europos Sąjungos fondų investicijų veiksmų programos 3 prioriteto „Smulkiojo ir vidutinio verslo konkurencingumo skatinimas“ priemonės Nr. 03.2.1-LVPA-K-801 „Naujos galimybės LT“ projektų finansavimo sąlygų aprašo Nr. </w:t>
      </w:r>
      <w:r w:rsidR="00D91176">
        <w:rPr>
          <w:szCs w:val="24"/>
          <w:lang w:eastAsia="lt-LT"/>
        </w:rPr>
        <w:t>5</w:t>
      </w:r>
      <w:r w:rsidR="00115108">
        <w:rPr>
          <w:szCs w:val="24"/>
          <w:lang w:eastAsia="lt-LT"/>
        </w:rPr>
        <w:t xml:space="preserve"> nuostatoms ir projektų atrankos kriterijams įvertinti (Aprašo 6 priedas).</w:t>
      </w:r>
    </w:p>
    <w:p w:rsidR="00C9294C" w:rsidRDefault="001533C8">
      <w:pPr>
        <w:ind w:firstLine="851"/>
        <w:jc w:val="both"/>
        <w:rPr>
          <w:rFonts w:eastAsia="Calibri"/>
          <w:szCs w:val="24"/>
          <w:lang w:eastAsia="lt-LT"/>
        </w:rPr>
      </w:pPr>
      <w:r>
        <w:rPr>
          <w:rFonts w:eastAsia="Calibri"/>
          <w:szCs w:val="24"/>
          <w:lang w:eastAsia="lt-LT"/>
        </w:rPr>
        <w:t>62</w:t>
      </w:r>
      <w:r w:rsidR="00115108">
        <w:rPr>
          <w:rFonts w:eastAsia="Calibri"/>
          <w:szCs w:val="24"/>
          <w:lang w:eastAsia="lt-LT"/>
        </w:rPr>
        <w:t xml:space="preserve">. Visi Aprašo </w:t>
      </w:r>
      <w:r>
        <w:rPr>
          <w:rFonts w:eastAsia="Calibri"/>
          <w:szCs w:val="24"/>
          <w:lang w:eastAsia="lt-LT"/>
        </w:rPr>
        <w:t xml:space="preserve">60 </w:t>
      </w:r>
      <w:r w:rsidR="00115108">
        <w:rPr>
          <w:rFonts w:eastAsia="Calibri"/>
          <w:szCs w:val="24"/>
          <w:lang w:eastAsia="lt-LT"/>
        </w:rPr>
        <w:t xml:space="preserve">ir </w:t>
      </w:r>
      <w:r>
        <w:rPr>
          <w:rFonts w:eastAsia="Calibri"/>
          <w:szCs w:val="24"/>
          <w:lang w:eastAsia="lt-LT"/>
        </w:rPr>
        <w:t xml:space="preserve">61 </w:t>
      </w:r>
      <w:r w:rsidR="00115108">
        <w:rPr>
          <w:rFonts w:eastAsia="Calibri"/>
          <w:szCs w:val="24"/>
          <w:lang w:eastAsia="lt-LT"/>
        </w:rPr>
        <w:t>punktuose nurodyti priedai turi būti teikiami Projektų taisyklių 13 punkte nustatyta tvarka įgyvendinančiajai institucijai raštu, kartu pateikiant ir elektroninę laikmeną (jeigu įdiegtos funkcinės galimybės, teikiama per DMS).</w:t>
      </w:r>
    </w:p>
    <w:p w:rsidR="00C9294C" w:rsidRDefault="001533C8">
      <w:pPr>
        <w:ind w:firstLine="851"/>
        <w:jc w:val="both"/>
        <w:rPr>
          <w:rFonts w:eastAsia="Calibri"/>
          <w:szCs w:val="24"/>
          <w:lang w:eastAsia="lt-LT"/>
        </w:rPr>
      </w:pPr>
      <w:r>
        <w:rPr>
          <w:rFonts w:eastAsia="Calibri"/>
          <w:szCs w:val="24"/>
          <w:lang w:eastAsia="lt-LT"/>
        </w:rPr>
        <w:t>63</w:t>
      </w:r>
      <w:r w:rsidR="00115108">
        <w:rPr>
          <w:rFonts w:eastAsia="Calibri"/>
          <w:szCs w:val="24"/>
          <w:lang w:eastAsia="lt-LT"/>
        </w:rPr>
        <w:t xml:space="preserve">. </w:t>
      </w:r>
      <w:r w:rsidR="00115108">
        <w:rPr>
          <w:rFonts w:eastAsia="Calibri"/>
          <w:szCs w:val="24"/>
        </w:rPr>
        <w:t>Mokėjimo prašyme deklaruojamos išlaidos yra pripažįstamos netinkamomis finansuoti, jei projekto vykdytojas netinkamai įvertino galutinių naudos gavėjų atitiktį Apraše keliamiems reikalavima</w:t>
      </w:r>
      <w:r w:rsidR="00493D0C">
        <w:rPr>
          <w:rFonts w:eastAsia="Calibri"/>
          <w:szCs w:val="24"/>
        </w:rPr>
        <w:t>m</w:t>
      </w:r>
      <w:r w:rsidR="00115108">
        <w:rPr>
          <w:rFonts w:eastAsia="Calibri"/>
          <w:szCs w:val="24"/>
        </w:rPr>
        <w:t>s ar nepateikia informacijos apie juos.</w:t>
      </w:r>
    </w:p>
    <w:p w:rsidR="00C9294C" w:rsidRDefault="001533C8">
      <w:pPr>
        <w:ind w:firstLine="851"/>
        <w:jc w:val="both"/>
        <w:rPr>
          <w:rFonts w:eastAsia="Calibri"/>
          <w:szCs w:val="24"/>
          <w:lang w:eastAsia="lt-LT"/>
        </w:rPr>
      </w:pPr>
      <w:r>
        <w:rPr>
          <w:rFonts w:eastAsia="Calibri"/>
          <w:szCs w:val="24"/>
          <w:lang w:eastAsia="lt-LT"/>
        </w:rPr>
        <w:t>64</w:t>
      </w:r>
      <w:r w:rsidR="00115108">
        <w:rPr>
          <w:rFonts w:eastAsia="Calibri"/>
          <w:szCs w:val="24"/>
          <w:lang w:eastAsia="lt-LT"/>
        </w:rPr>
        <w:t>. Paraiškų pateikimo paskutinė diena nustatoma kvietime teikti paraiškas,</w:t>
      </w:r>
      <w:r w:rsidR="00115108">
        <w:rPr>
          <w:szCs w:val="24"/>
          <w:lang w:eastAsia="lt-LT"/>
        </w:rPr>
        <w:t xml:space="preserve"> kuris skelbiamas ES struktūrinių fondų svetainėje www.esinvesticijos.lt</w:t>
      </w:r>
      <w:r w:rsidR="00115108">
        <w:rPr>
          <w:rFonts w:eastAsia="Calibri"/>
          <w:szCs w:val="24"/>
          <w:lang w:eastAsia="lt-LT"/>
        </w:rPr>
        <w:t>.</w:t>
      </w:r>
    </w:p>
    <w:p w:rsidR="00C9294C" w:rsidRDefault="001533C8">
      <w:pPr>
        <w:ind w:firstLine="851"/>
        <w:jc w:val="both"/>
        <w:rPr>
          <w:rFonts w:eastAsia="Calibri"/>
          <w:szCs w:val="24"/>
          <w:lang w:eastAsia="lt-LT"/>
        </w:rPr>
      </w:pPr>
      <w:r>
        <w:rPr>
          <w:rFonts w:eastAsia="Calibri"/>
          <w:szCs w:val="24"/>
          <w:lang w:eastAsia="lt-LT"/>
        </w:rPr>
        <w:t>65</w:t>
      </w:r>
      <w:r w:rsidR="00115108">
        <w:rPr>
          <w:rFonts w:eastAsia="Calibri"/>
          <w:szCs w:val="24"/>
          <w:lang w:eastAsia="lt-LT"/>
        </w:rPr>
        <w:t xml:space="preserve">.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t>
      </w:r>
      <w:r w:rsidR="00115108">
        <w:rPr>
          <w:szCs w:val="24"/>
          <w:lang w:eastAsia="lt-LT"/>
        </w:rPr>
        <w:t>www.esinvesticijos.lt.</w:t>
      </w:r>
    </w:p>
    <w:p w:rsidR="00C9294C" w:rsidRDefault="00115108">
      <w:pPr>
        <w:ind w:firstLine="851"/>
        <w:jc w:val="both"/>
        <w:rPr>
          <w:rFonts w:eastAsia="Calibri"/>
          <w:szCs w:val="24"/>
          <w:lang w:eastAsia="lt-LT"/>
        </w:rPr>
      </w:pPr>
      <w:r>
        <w:rPr>
          <w:rFonts w:eastAsia="Calibri"/>
          <w:szCs w:val="24"/>
          <w:lang w:eastAsia="lt-LT"/>
        </w:rPr>
        <w:t>6</w:t>
      </w:r>
      <w:r w:rsidR="001533C8">
        <w:rPr>
          <w:rFonts w:eastAsia="Calibri"/>
          <w:szCs w:val="24"/>
          <w:lang w:eastAsia="lt-LT"/>
        </w:rPr>
        <w:t>6</w:t>
      </w:r>
      <w:r>
        <w:rPr>
          <w:rFonts w:eastAsia="Calibri"/>
          <w:szCs w:val="24"/>
          <w:lang w:eastAsia="lt-LT"/>
        </w:rPr>
        <w:t>.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p>
    <w:p w:rsidR="00C9294C" w:rsidRDefault="001533C8">
      <w:pPr>
        <w:ind w:firstLine="851"/>
        <w:jc w:val="both"/>
        <w:rPr>
          <w:szCs w:val="24"/>
          <w:lang w:eastAsia="lt-LT"/>
        </w:rPr>
      </w:pPr>
      <w:r>
        <w:rPr>
          <w:rFonts w:eastAsia="Calibri"/>
          <w:szCs w:val="24"/>
          <w:lang w:eastAsia="lt-LT"/>
        </w:rPr>
        <w:t>67</w:t>
      </w:r>
      <w:r w:rsidR="00115108">
        <w:rPr>
          <w:rFonts w:eastAsia="Calibri"/>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C9294C" w:rsidRDefault="001533C8">
      <w:pPr>
        <w:ind w:firstLine="851"/>
        <w:jc w:val="both"/>
        <w:rPr>
          <w:rFonts w:eastAsia="Calibri"/>
          <w:szCs w:val="24"/>
          <w:lang w:eastAsia="lt-LT"/>
        </w:rPr>
      </w:pPr>
      <w:r>
        <w:rPr>
          <w:rFonts w:eastAsia="Calibri"/>
          <w:szCs w:val="24"/>
          <w:lang w:eastAsia="lt-LT"/>
        </w:rPr>
        <w:t>68</w:t>
      </w:r>
      <w:r w:rsidR="00115108">
        <w:rPr>
          <w:rFonts w:eastAsia="Calibri"/>
          <w:szCs w:val="24"/>
          <w:lang w:eastAsia="lt-LT"/>
        </w:rPr>
        <w:t>. Paraiškos vertinamos ne ilgiau kaip 90 dienų nuo kvietimo teikti paraiškas skelbime nurodytos paskutinės paraiškų pateikimo dienos.</w:t>
      </w:r>
    </w:p>
    <w:p w:rsidR="00C9294C" w:rsidRDefault="001533C8">
      <w:pPr>
        <w:ind w:firstLine="851"/>
        <w:jc w:val="both"/>
        <w:rPr>
          <w:rFonts w:eastAsia="Calibri"/>
          <w:szCs w:val="24"/>
          <w:lang w:eastAsia="lt-LT"/>
        </w:rPr>
      </w:pPr>
      <w:r>
        <w:rPr>
          <w:rFonts w:eastAsia="Calibri"/>
          <w:szCs w:val="24"/>
          <w:lang w:eastAsia="lt-LT"/>
        </w:rPr>
        <w:t>69</w:t>
      </w:r>
      <w:r w:rsidR="00115108">
        <w:rPr>
          <w:rFonts w:eastAsia="Calibri"/>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raštu, vadovaudamasi Projektų taisyklių 13 punktu (jeigu įdiegtos funkcinės galimybės, informuoja per DMS), taip pat Ministeriją ir vadovaujančiąją instituciją raštu, vadovaudamasi Projektų taisyklių 9 punktu (jeigu įdiegtos funkcinės galimybės, – per 2014–2020 metų Europos Sąjungos struktūrinių fondų posistemį SFMIS2014), nurodydama termino pratęsimo priežastis.</w:t>
      </w:r>
    </w:p>
    <w:p w:rsidR="00C9294C" w:rsidRDefault="001533C8">
      <w:pPr>
        <w:ind w:firstLine="851"/>
        <w:jc w:val="both"/>
        <w:rPr>
          <w:rFonts w:eastAsia="Calibri"/>
          <w:szCs w:val="24"/>
          <w:lang w:eastAsia="lt-LT"/>
        </w:rPr>
      </w:pPr>
      <w:r>
        <w:rPr>
          <w:rFonts w:eastAsia="Calibri"/>
          <w:szCs w:val="24"/>
          <w:lang w:eastAsia="lt-LT"/>
        </w:rPr>
        <w:t>70</w:t>
      </w:r>
      <w:r w:rsidR="00115108">
        <w:rPr>
          <w:rFonts w:eastAsia="Calibri"/>
          <w:szCs w:val="24"/>
          <w:lang w:eastAsia="lt-LT"/>
        </w:rPr>
        <w:t xml:space="preserve">. Paraiška atmetama dėl priežasčių, nustatytų Apraše, Projektų taisyklių </w:t>
      </w:r>
      <w:r w:rsidR="00115108">
        <w:rPr>
          <w:szCs w:val="24"/>
          <w:lang w:eastAsia="lt-LT"/>
        </w:rPr>
        <w:t xml:space="preserve">93 punkte ir Projektų taisyklių III skyriaus keturioliktajame, penkioliktajame ir šešioliktajame </w:t>
      </w:r>
      <w:r w:rsidR="00115108">
        <w:rPr>
          <w:rFonts w:eastAsia="Calibri"/>
          <w:szCs w:val="24"/>
          <w:lang w:eastAsia="lt-LT"/>
        </w:rPr>
        <w:t xml:space="preserve">skirsniuose, juose nustatyta tvarka. </w:t>
      </w:r>
      <w:r w:rsidR="00115108">
        <w:rPr>
          <w:szCs w:val="24"/>
          <w:lang w:eastAsia="lt-LT"/>
        </w:rPr>
        <w:t>Apie paraiškos atmetimą pareiškėjas informuojamas raštu (jeigu įdiegtos funkcinės galimybės – informuojamas per DMS) per 3 darbo dienas nuo sprendimo dėl paraiškos atmetimo priėmimo dienos.</w:t>
      </w:r>
    </w:p>
    <w:p w:rsidR="00C9294C" w:rsidRDefault="001533C8">
      <w:pPr>
        <w:ind w:firstLine="851"/>
        <w:jc w:val="both"/>
        <w:rPr>
          <w:rFonts w:eastAsia="Calibri"/>
          <w:szCs w:val="24"/>
          <w:lang w:eastAsia="lt-LT"/>
        </w:rPr>
      </w:pPr>
      <w:r>
        <w:rPr>
          <w:rFonts w:eastAsia="Calibri"/>
          <w:szCs w:val="24"/>
          <w:lang w:eastAsia="lt-LT"/>
        </w:rPr>
        <w:t>71</w:t>
      </w:r>
      <w:r w:rsidR="00115108">
        <w:rPr>
          <w:rFonts w:eastAsia="Calibri"/>
          <w:szCs w:val="24"/>
          <w:lang w:eastAsia="lt-LT"/>
        </w:rPr>
        <w:t xml:space="preserve">. Pareiškėjas sprendimą dėl paraiškos atmetimo gali apskųsti Projektų taisyklių VII skyriaus keturiasdešimt trečiajame skirsnyje nustatyta tvarka </w:t>
      </w:r>
      <w:r w:rsidR="00115108">
        <w:rPr>
          <w:rFonts w:eastAsia="Calibri"/>
          <w:szCs w:val="24"/>
        </w:rPr>
        <w:t>ne vėliau kaip per 14 dienų nuo tos dienos, kurią pareiškėjas sužinojo ar turėjo sužinoti apie skundžiamus įgyvendinančiosios institucijos veiksmus ar neveikimą</w:t>
      </w:r>
      <w:r w:rsidR="00115108">
        <w:rPr>
          <w:rFonts w:eastAsia="Calibri"/>
          <w:szCs w:val="24"/>
          <w:lang w:eastAsia="lt-LT"/>
        </w:rPr>
        <w:t xml:space="preserve">. </w:t>
      </w:r>
    </w:p>
    <w:p w:rsidR="00C9294C" w:rsidRDefault="001533C8">
      <w:pPr>
        <w:ind w:firstLine="851"/>
        <w:jc w:val="both"/>
        <w:rPr>
          <w:rFonts w:eastAsia="Calibri"/>
          <w:szCs w:val="24"/>
          <w:lang w:eastAsia="lt-LT"/>
        </w:rPr>
      </w:pPr>
      <w:r>
        <w:rPr>
          <w:rFonts w:eastAsia="Calibri"/>
          <w:szCs w:val="24"/>
        </w:rPr>
        <w:t>72</w:t>
      </w:r>
      <w:r w:rsidR="00115108">
        <w:rPr>
          <w:rFonts w:eastAsia="Calibri"/>
          <w:szCs w:val="24"/>
        </w:rPr>
        <w:t xml:space="preserve">. Paraiškų baigiamąjį vertinimo aptarimą organizuoja ir Paraiškų vertinimo rezultatų aptarimo grupės sudėtį tvirtina Ministerija Projektų taisyklių 146 punkte nustatyta tvarka. Paraiškų vertinimo rezultatų aptarimo grupės veiklos principai nustatomi Lietuvos Respublikos ekonomikos </w:t>
      </w:r>
      <w:r w:rsidR="00115108">
        <w:rPr>
          <w:rFonts w:eastAsia="Calibri"/>
          <w:szCs w:val="24"/>
        </w:rPr>
        <w:lastRenderedPageBreak/>
        <w:t>ir inovacijų ministro įsakyme, kuriuo tvirtinama grupės sudėtis, ir (arba) šios grupės darbo reglamente.</w:t>
      </w:r>
    </w:p>
    <w:p w:rsidR="00C9294C" w:rsidRDefault="001533C8">
      <w:pPr>
        <w:ind w:firstLine="851"/>
        <w:jc w:val="both"/>
        <w:rPr>
          <w:rFonts w:eastAsia="Calibri"/>
          <w:szCs w:val="24"/>
          <w:lang w:eastAsia="lt-LT"/>
        </w:rPr>
      </w:pPr>
      <w:r>
        <w:rPr>
          <w:rFonts w:eastAsia="Calibri"/>
          <w:szCs w:val="24"/>
          <w:lang w:eastAsia="lt-LT"/>
        </w:rPr>
        <w:t>73</w:t>
      </w:r>
      <w:r w:rsidR="00115108">
        <w:rPr>
          <w:rFonts w:eastAsia="Calibri"/>
          <w:szCs w:val="24"/>
          <w:lang w:eastAsia="lt-LT"/>
        </w:rPr>
        <w:t xml:space="preserve">. Įgyvendinančiajai institucijai baigus paraiškų vertinimą, sprendimą dėl projekto finansavimo arba nefinansavimo priima Ministerija Projektų taisyklių III skyriaus septynioliktajame skirsnyje nustatyta tvarka. </w:t>
      </w:r>
    </w:p>
    <w:p w:rsidR="00C9294C" w:rsidRDefault="001533C8">
      <w:pPr>
        <w:ind w:firstLine="851"/>
        <w:jc w:val="both"/>
        <w:rPr>
          <w:rFonts w:eastAsia="Calibri"/>
          <w:szCs w:val="24"/>
          <w:lang w:eastAsia="lt-LT"/>
        </w:rPr>
      </w:pPr>
      <w:r>
        <w:rPr>
          <w:rFonts w:eastAsia="Calibri"/>
          <w:szCs w:val="24"/>
          <w:lang w:eastAsia="lt-LT"/>
        </w:rPr>
        <w:t>74</w:t>
      </w:r>
      <w:r w:rsidR="00115108">
        <w:rPr>
          <w:rFonts w:eastAsia="Calibri"/>
          <w:szCs w:val="24"/>
          <w:lang w:eastAsia="lt-LT"/>
        </w:rPr>
        <w:t>. Ministerijai priėmus sprendimą finansuoti projektą, įgyvendinančioji institucija per 3 darbo dienas nuo šio sprendimo gavimo dienos elektroniniu paštu (jeigu įdiegtos funkcinės galimybės – per DMS) pateikia šį sprendimą pareiškėjams.</w:t>
      </w:r>
    </w:p>
    <w:p w:rsidR="00C9294C" w:rsidRDefault="001533C8">
      <w:pPr>
        <w:ind w:firstLine="851"/>
        <w:jc w:val="both"/>
        <w:rPr>
          <w:rFonts w:eastAsia="Calibri"/>
          <w:szCs w:val="24"/>
          <w:lang w:eastAsia="lt-LT"/>
        </w:rPr>
      </w:pPr>
      <w:r>
        <w:rPr>
          <w:rFonts w:eastAsia="Calibri"/>
          <w:szCs w:val="24"/>
          <w:lang w:eastAsia="lt-LT"/>
        </w:rPr>
        <w:t>75</w:t>
      </w:r>
      <w:r w:rsidR="00115108">
        <w:rPr>
          <w:rFonts w:eastAsia="Calibri"/>
          <w:szCs w:val="24"/>
          <w:lang w:eastAsia="lt-LT"/>
        </w:rPr>
        <w:t>. Pagal Aprašą finansuojamiems projektams įgyvendinti bus sudaromos dvišalės projektų sutartys</w:t>
      </w:r>
      <w:r w:rsidR="00115108">
        <w:rPr>
          <w:szCs w:val="24"/>
          <w:lang w:eastAsia="lt-LT"/>
        </w:rPr>
        <w:t xml:space="preserve"> </w:t>
      </w:r>
      <w:r w:rsidR="00115108">
        <w:rPr>
          <w:rFonts w:eastAsia="Calibri"/>
          <w:szCs w:val="24"/>
          <w:lang w:eastAsia="lt-LT"/>
        </w:rPr>
        <w:t>tarp pareiškėjų ir įgyvendinančiosios institucijos. Projektų sutartys gali būti keičiamos ar nutraukiamos Projektų taisyklių IV skyriaus devynioliktajame skirsnyje nustatyta tvarka.</w:t>
      </w:r>
    </w:p>
    <w:p w:rsidR="00C9294C" w:rsidRDefault="001533C8">
      <w:pPr>
        <w:ind w:firstLine="851"/>
        <w:jc w:val="both"/>
        <w:rPr>
          <w:rFonts w:eastAsia="Calibri"/>
          <w:szCs w:val="24"/>
        </w:rPr>
      </w:pPr>
      <w:r>
        <w:rPr>
          <w:rFonts w:eastAsia="Calibri"/>
          <w:szCs w:val="24"/>
          <w:lang w:eastAsia="lt-LT"/>
        </w:rPr>
        <w:t>76</w:t>
      </w:r>
      <w:r w:rsidR="00115108">
        <w:rPr>
          <w:rFonts w:eastAsia="Calibri"/>
          <w:szCs w:val="24"/>
          <w:lang w:eastAsia="lt-LT"/>
        </w:rPr>
        <w:t xml:space="preserve">.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w:t>
      </w:r>
      <w:r w:rsidR="00115108">
        <w:rPr>
          <w:szCs w:val="24"/>
          <w:lang w:eastAsia="lt-LT"/>
        </w:rPr>
        <w:t>Projektų taisyklių 166 punkte nustatyta tvarka</w:t>
      </w:r>
      <w:r w:rsidR="00115108">
        <w:rPr>
          <w:rFonts w:eastAsia="Calibri"/>
          <w:szCs w:val="24"/>
          <w:lang w:eastAsia="lt-LT"/>
        </w:rPr>
        <w:t xml:space="preserve">.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00115108">
        <w:rPr>
          <w:szCs w:val="24"/>
          <w:lang w:eastAsia="lt-LT"/>
        </w:rPr>
        <w:t xml:space="preserve">Jeigu pareiškėjas atsisako pasirašyti projekto sutartį ar per nustatytą terminą jos nepasirašo, įgyvendinančioji institucija informuoja Ministeriją ir pareiškėją Projektų taisyklių </w:t>
      </w:r>
      <w:r w:rsidR="00115108">
        <w:rPr>
          <w:rFonts w:eastAsia="Calibri"/>
          <w:szCs w:val="24"/>
        </w:rPr>
        <w:t xml:space="preserve">168 </w:t>
      </w:r>
      <w:r w:rsidR="00115108">
        <w:rPr>
          <w:szCs w:val="24"/>
          <w:lang w:eastAsia="lt-LT"/>
        </w:rPr>
        <w:t>punkte nustatyta tvarka</w:t>
      </w:r>
      <w:r w:rsidR="00115108">
        <w:rPr>
          <w:rFonts w:eastAsia="Calibri"/>
          <w:szCs w:val="24"/>
        </w:rPr>
        <w:t>.</w:t>
      </w:r>
    </w:p>
    <w:p w:rsidR="00C9294C" w:rsidRDefault="001533C8">
      <w:pPr>
        <w:ind w:firstLine="851"/>
        <w:jc w:val="both"/>
        <w:rPr>
          <w:rFonts w:eastAsia="Calibri"/>
          <w:szCs w:val="24"/>
          <w:lang w:eastAsia="lt-LT"/>
        </w:rPr>
      </w:pPr>
      <w:r>
        <w:rPr>
          <w:rFonts w:eastAsia="Calibri"/>
          <w:szCs w:val="24"/>
          <w:lang w:eastAsia="lt-LT"/>
        </w:rPr>
        <w:t>77</w:t>
      </w:r>
      <w:r w:rsidR="00115108">
        <w:rPr>
          <w:rFonts w:eastAsia="Calibri"/>
          <w:szCs w:val="24"/>
          <w:lang w:eastAsia="lt-LT"/>
        </w:rPr>
        <w:t xml:space="preserve">. Projekto sutarties originalas gali būti rengiamas ir teikiamas: </w:t>
      </w:r>
    </w:p>
    <w:p w:rsidR="00C9294C" w:rsidRDefault="00BD2FEC">
      <w:pPr>
        <w:ind w:firstLine="851"/>
        <w:jc w:val="both"/>
        <w:rPr>
          <w:rFonts w:eastAsia="Calibri"/>
          <w:szCs w:val="24"/>
          <w:lang w:eastAsia="lt-LT"/>
        </w:rPr>
      </w:pPr>
      <w:r>
        <w:rPr>
          <w:rFonts w:eastAsia="Calibri"/>
          <w:szCs w:val="24"/>
          <w:lang w:eastAsia="lt-LT"/>
        </w:rPr>
        <w:t>77</w:t>
      </w:r>
      <w:r w:rsidR="00115108">
        <w:rPr>
          <w:rFonts w:eastAsia="Calibri"/>
          <w:szCs w:val="24"/>
          <w:lang w:eastAsia="lt-LT"/>
        </w:rPr>
        <w:t>.1. pasirašytas raštu popierinėje laikmenoje arba</w:t>
      </w:r>
    </w:p>
    <w:p w:rsidR="00C9294C" w:rsidRDefault="00BD2FEC">
      <w:pPr>
        <w:ind w:firstLine="851"/>
        <w:jc w:val="both"/>
        <w:rPr>
          <w:rFonts w:eastAsia="Calibri"/>
          <w:szCs w:val="24"/>
          <w:lang w:eastAsia="lt-LT"/>
        </w:rPr>
      </w:pPr>
      <w:r>
        <w:rPr>
          <w:rFonts w:eastAsia="Calibri"/>
          <w:szCs w:val="24"/>
          <w:lang w:eastAsia="lt-LT"/>
        </w:rPr>
        <w:t>77</w:t>
      </w:r>
      <w:r w:rsidR="00115108">
        <w:rPr>
          <w:rFonts w:eastAsia="Calibri"/>
          <w:szCs w:val="24"/>
          <w:lang w:eastAsia="lt-LT"/>
        </w:rPr>
        <w:t>.2. pasirašytas kvalifikuotu elektroniniu parašu (tik elektroninėje laikmenoje).</w:t>
      </w:r>
    </w:p>
    <w:p w:rsidR="00C9294C" w:rsidRDefault="00C9294C">
      <w:pPr>
        <w:ind w:firstLine="851"/>
        <w:jc w:val="both"/>
        <w:rPr>
          <w:rFonts w:eastAsia="Calibri"/>
          <w:szCs w:val="24"/>
          <w:lang w:eastAsia="lt-LT"/>
        </w:rPr>
      </w:pPr>
    </w:p>
    <w:p w:rsidR="00C9294C" w:rsidRDefault="00115108">
      <w:pPr>
        <w:jc w:val="center"/>
        <w:rPr>
          <w:rFonts w:eastAsia="Calibri"/>
          <w:b/>
          <w:szCs w:val="24"/>
          <w:lang w:eastAsia="lt-LT"/>
        </w:rPr>
      </w:pPr>
      <w:r>
        <w:rPr>
          <w:rFonts w:eastAsia="Calibri"/>
          <w:b/>
          <w:szCs w:val="24"/>
          <w:lang w:eastAsia="lt-LT"/>
        </w:rPr>
        <w:t>VI SKYRIUS</w:t>
      </w:r>
    </w:p>
    <w:p w:rsidR="00C9294C" w:rsidRDefault="00115108">
      <w:pPr>
        <w:ind w:firstLine="62"/>
        <w:jc w:val="center"/>
        <w:rPr>
          <w:rFonts w:eastAsia="Calibri"/>
          <w:b/>
          <w:szCs w:val="24"/>
          <w:lang w:eastAsia="lt-LT"/>
        </w:rPr>
      </w:pPr>
      <w:r>
        <w:rPr>
          <w:rFonts w:eastAsia="Calibri"/>
          <w:b/>
          <w:szCs w:val="24"/>
          <w:lang w:eastAsia="lt-LT"/>
        </w:rPr>
        <w:t>PROJEKTŲ ĮGYVENDINIMO REIKALAVIMAI</w:t>
      </w:r>
    </w:p>
    <w:p w:rsidR="00C9294C" w:rsidRDefault="00C9294C">
      <w:pPr>
        <w:ind w:firstLine="851"/>
        <w:jc w:val="both"/>
        <w:rPr>
          <w:rFonts w:eastAsia="Calibri"/>
          <w:szCs w:val="24"/>
          <w:lang w:eastAsia="lt-LT"/>
        </w:rPr>
      </w:pPr>
    </w:p>
    <w:p w:rsidR="00C9294C" w:rsidRDefault="00BD2FEC">
      <w:pPr>
        <w:ind w:firstLine="851"/>
        <w:jc w:val="both"/>
        <w:rPr>
          <w:rFonts w:eastAsia="Calibri"/>
          <w:szCs w:val="24"/>
          <w:lang w:eastAsia="lt-LT"/>
        </w:rPr>
      </w:pPr>
      <w:r>
        <w:rPr>
          <w:rFonts w:eastAsia="Calibri"/>
          <w:szCs w:val="24"/>
          <w:lang w:eastAsia="lt-LT"/>
        </w:rPr>
        <w:t>78</w:t>
      </w:r>
      <w:r w:rsidR="00115108">
        <w:rPr>
          <w:rFonts w:eastAsia="Calibri"/>
          <w:szCs w:val="24"/>
          <w:lang w:eastAsia="lt-LT"/>
        </w:rPr>
        <w:t>. Projektas įgyvendinamas pagal projekto sutartyje, Apraše ir Projektų taisyklėse nustatytus reikalavimus.</w:t>
      </w:r>
    </w:p>
    <w:p w:rsidR="00C9294C" w:rsidRDefault="00BD2FEC">
      <w:pPr>
        <w:ind w:firstLine="851"/>
        <w:jc w:val="both"/>
        <w:rPr>
          <w:szCs w:val="24"/>
          <w:lang w:eastAsia="lt-LT"/>
        </w:rPr>
      </w:pPr>
      <w:r>
        <w:rPr>
          <w:szCs w:val="24"/>
          <w:lang w:eastAsia="lt-LT"/>
        </w:rPr>
        <w:t>79</w:t>
      </w:r>
      <w:r w:rsidR="00115108">
        <w:rPr>
          <w:szCs w:val="24"/>
          <w:lang w:eastAsia="lt-LT"/>
        </w:rPr>
        <w:t xml:space="preserve">. Jei projekto veikla nepradėta įgyvendinti per </w:t>
      </w:r>
      <w:r w:rsidR="00AD4575">
        <w:rPr>
          <w:szCs w:val="24"/>
          <w:lang w:eastAsia="lt-LT"/>
        </w:rPr>
        <w:t xml:space="preserve">2 </w:t>
      </w:r>
      <w:r w:rsidR="00115108">
        <w:rPr>
          <w:szCs w:val="24"/>
          <w:lang w:eastAsia="lt-LT"/>
        </w:rPr>
        <w:t>mėnesius nuo projekto sutarties pasirašymo dienos, įgyvendinančioji institucija,</w:t>
      </w:r>
      <w:r w:rsidR="00115108">
        <w:rPr>
          <w:rFonts w:eastAsia="Calibri"/>
          <w:szCs w:val="24"/>
        </w:rPr>
        <w:t xml:space="preserve"> suderinusi su Ministerija,</w:t>
      </w:r>
      <w:r w:rsidR="00115108">
        <w:rPr>
          <w:szCs w:val="24"/>
          <w:lang w:eastAsia="lt-LT"/>
        </w:rPr>
        <w:t xml:space="preserve"> turi teisę vienašališkai nutraukti projekto sutartį.</w:t>
      </w:r>
    </w:p>
    <w:p w:rsidR="00C9294C" w:rsidRDefault="00BD2FEC">
      <w:pPr>
        <w:suppressAutoHyphens/>
        <w:ind w:firstLine="851"/>
        <w:jc w:val="both"/>
        <w:textAlignment w:val="center"/>
        <w:rPr>
          <w:szCs w:val="24"/>
          <w:lang w:eastAsia="lt-LT"/>
        </w:rPr>
      </w:pPr>
      <w:r>
        <w:rPr>
          <w:szCs w:val="24"/>
          <w:lang w:eastAsia="lt-LT"/>
        </w:rPr>
        <w:t>80</w:t>
      </w:r>
      <w:r w:rsidR="00115108">
        <w:rPr>
          <w:szCs w:val="24"/>
          <w:lang w:eastAsia="lt-LT"/>
        </w:rPr>
        <w:t>. Projekto vykdytojas yra atsakingas už tai, kad galutinis naudos gavėjas būtų finansiškai pajėgus prisidėti prie projekto finansavimo ne mažiau nei 30 procentų jam tenkančių tinkamų finansuoti išlaidų, nurodytų Aprašo</w:t>
      </w:r>
      <w:r>
        <w:rPr>
          <w:szCs w:val="24"/>
          <w:lang w:eastAsia="lt-LT"/>
        </w:rPr>
        <w:t xml:space="preserve"> 1</w:t>
      </w:r>
      <w:r w:rsidR="00115108">
        <w:rPr>
          <w:szCs w:val="24"/>
          <w:lang w:eastAsia="lt-LT"/>
        </w:rPr>
        <w:t xml:space="preserve"> lentelės 5.2, 5.3 ir 5.4 papunkčiuose (projekto vykdytojas sudaro sutartį su galutiniais naudos gavėjais).</w:t>
      </w:r>
    </w:p>
    <w:p w:rsidR="00C9294C" w:rsidRDefault="00BD2FEC">
      <w:pPr>
        <w:ind w:firstLine="851"/>
        <w:jc w:val="both"/>
        <w:rPr>
          <w:szCs w:val="24"/>
          <w:lang w:eastAsia="lt-LT"/>
        </w:rPr>
      </w:pPr>
      <w:r>
        <w:rPr>
          <w:szCs w:val="24"/>
          <w:lang w:eastAsia="lt-LT"/>
        </w:rPr>
        <w:t>81</w:t>
      </w:r>
      <w:r w:rsidR="00115108">
        <w:rPr>
          <w:szCs w:val="24"/>
          <w:lang w:eastAsia="lt-LT"/>
        </w:rPr>
        <w:t>. Projekto vykdytojas yra atsakingas už tai, kad projekte dalyvautų ne mažesnis galutinių naudos gavėjų, atitinkančių Apraše galutiniams naudos gavėjams keliamus reikalavimus, kurie yra labai mažos įmonės, skaičius nei numatyta paraiškoje. Projekto įgyvendinimo metu pasikeitus galutiniams naudos gavėjams, įgyvendinančioji</w:t>
      </w:r>
      <w:r w:rsidR="00115108">
        <w:rPr>
          <w:rFonts w:eastAsia="Calibri"/>
          <w:szCs w:val="24"/>
        </w:rPr>
        <w:t xml:space="preserve"> institucija, priimdama sprendimą dėl projekto sutarties keitimo, įvertina pasikeitimo įtaką projektui taikytiems projekto atrankos kriterijams.</w:t>
      </w:r>
    </w:p>
    <w:p w:rsidR="00C9294C" w:rsidRDefault="00BD2FEC">
      <w:pPr>
        <w:ind w:firstLine="851"/>
        <w:jc w:val="both"/>
        <w:rPr>
          <w:szCs w:val="24"/>
          <w:lang w:eastAsia="lt-LT"/>
        </w:rPr>
      </w:pPr>
      <w:r>
        <w:rPr>
          <w:rFonts w:eastAsia="Calibri"/>
          <w:szCs w:val="24"/>
        </w:rPr>
        <w:t>82</w:t>
      </w:r>
      <w:r w:rsidR="00115108">
        <w:rPr>
          <w:rFonts w:eastAsia="Calibri"/>
          <w:szCs w:val="24"/>
        </w:rPr>
        <w:t>. Projekto (-ų) įgyvendinimo priežiūrai atlikti sudaromas Projekto (-ų) priežiūros komitetas, kuris stebi projekto įgyvendinimo pažangą ir teikia rekomendacijas projekto vykdytojui dėl projekto įgyvendinimo. Projekto (-ų) priežiūros komitetas sudaromas iš įgyvendinančiosios institucijos ir Ministerijos atstovų, į Projekto (-ų) priežiūros komitetą gali būti kviečiami kitų institucijų, įstaigų ar organizacijų atstovai. Projekto (-ų) priežiūros komiteto sudėtis tvirtinama Lietuvos Respublikos ekonomikos ir inovacijų ministro įsakymu, o jo veiklos principai bus nustatyti šio komiteto darbo reglamente.</w:t>
      </w:r>
    </w:p>
    <w:p w:rsidR="00C9294C" w:rsidRDefault="00BD2FEC">
      <w:pPr>
        <w:ind w:firstLine="851"/>
        <w:jc w:val="both"/>
        <w:rPr>
          <w:rFonts w:eastAsia="Calibri"/>
          <w:szCs w:val="24"/>
        </w:rPr>
      </w:pPr>
      <w:r>
        <w:rPr>
          <w:rFonts w:eastAsia="Calibri"/>
          <w:szCs w:val="24"/>
        </w:rPr>
        <w:t>83</w:t>
      </w:r>
      <w:r w:rsidR="00115108">
        <w:rPr>
          <w:rFonts w:eastAsia="Calibri"/>
          <w:szCs w:val="24"/>
        </w:rPr>
        <w:t>. Projekto vykdytojas privalo informuoti apie įgyvendinamą ar įgyvendintą projektą Projektų taisyklių VII skyriaus trisdešimt septintajame skirsnyje nustatyta tvarka.</w:t>
      </w:r>
    </w:p>
    <w:p w:rsidR="00C9294C" w:rsidRDefault="00BD2FEC">
      <w:pPr>
        <w:ind w:firstLine="851"/>
        <w:jc w:val="both"/>
        <w:rPr>
          <w:rFonts w:eastAsia="Calibri"/>
          <w:szCs w:val="24"/>
        </w:rPr>
      </w:pPr>
      <w:r>
        <w:rPr>
          <w:rFonts w:eastAsia="Calibri"/>
          <w:szCs w:val="24"/>
        </w:rPr>
        <w:lastRenderedPageBreak/>
        <w:t>84</w:t>
      </w:r>
      <w:r w:rsidR="00115108">
        <w:rPr>
          <w:rFonts w:eastAsia="Calibri"/>
          <w:szCs w:val="24"/>
        </w:rPr>
        <w:t>. Projekto užbaigimo reikalavimai nustatyti Projektų taisyklių IV skyriaus dvidešimt septintajame skirsnyje.</w:t>
      </w:r>
    </w:p>
    <w:p w:rsidR="00C9294C" w:rsidRDefault="00BD2FEC">
      <w:pPr>
        <w:ind w:firstLine="851"/>
        <w:jc w:val="both"/>
        <w:rPr>
          <w:rFonts w:eastAsia="Calibri"/>
          <w:szCs w:val="24"/>
        </w:rPr>
      </w:pPr>
      <w:r>
        <w:rPr>
          <w:rFonts w:eastAsia="Calibri"/>
          <w:szCs w:val="24"/>
        </w:rPr>
        <w:t>85</w:t>
      </w:r>
      <w:r w:rsidR="00115108">
        <w:rPr>
          <w:rFonts w:eastAsia="Calibri"/>
          <w:szCs w:val="24"/>
        </w:rPr>
        <w:t>. Visi su projekto įgyvendinimu susiję dokumentai turi būti saugomi Projektų taisyklių VII skyriaus keturiasdešimt antrajame skirsnyje nustatyta tvarka.</w:t>
      </w:r>
    </w:p>
    <w:p w:rsidR="00C9294C" w:rsidRDefault="00C9294C">
      <w:pPr>
        <w:ind w:firstLine="851"/>
        <w:jc w:val="both"/>
        <w:rPr>
          <w:rFonts w:eastAsia="Calibri"/>
          <w:szCs w:val="24"/>
          <w:lang w:eastAsia="lt-LT"/>
        </w:rPr>
      </w:pPr>
    </w:p>
    <w:p w:rsidR="00C9294C" w:rsidRDefault="00115108">
      <w:pPr>
        <w:jc w:val="center"/>
        <w:rPr>
          <w:rFonts w:eastAsia="Calibri"/>
          <w:b/>
          <w:szCs w:val="24"/>
          <w:lang w:eastAsia="lt-LT"/>
        </w:rPr>
      </w:pPr>
      <w:r>
        <w:rPr>
          <w:rFonts w:eastAsia="Calibri"/>
          <w:b/>
          <w:szCs w:val="24"/>
          <w:lang w:eastAsia="lt-LT"/>
        </w:rPr>
        <w:t>VII SKYRIUS</w:t>
      </w:r>
    </w:p>
    <w:p w:rsidR="00C9294C" w:rsidRDefault="00115108">
      <w:pPr>
        <w:ind w:firstLine="62"/>
        <w:jc w:val="center"/>
        <w:rPr>
          <w:rFonts w:eastAsia="Calibri"/>
          <w:b/>
          <w:szCs w:val="24"/>
          <w:lang w:eastAsia="lt-LT"/>
        </w:rPr>
      </w:pPr>
      <w:r>
        <w:rPr>
          <w:rFonts w:eastAsia="Calibri"/>
          <w:b/>
          <w:szCs w:val="24"/>
          <w:lang w:eastAsia="lt-LT"/>
        </w:rPr>
        <w:t>APRAŠO KEITIMO TVARKA</w:t>
      </w:r>
    </w:p>
    <w:p w:rsidR="00C9294C" w:rsidRDefault="00C9294C">
      <w:pPr>
        <w:ind w:firstLine="851"/>
        <w:jc w:val="both"/>
        <w:rPr>
          <w:rFonts w:eastAsia="Calibri"/>
          <w:szCs w:val="24"/>
          <w:lang w:eastAsia="lt-LT"/>
        </w:rPr>
      </w:pPr>
    </w:p>
    <w:p w:rsidR="00C9294C" w:rsidRDefault="00BD2FEC">
      <w:pPr>
        <w:ind w:firstLine="851"/>
        <w:jc w:val="both"/>
        <w:rPr>
          <w:rFonts w:eastAsia="Calibri"/>
          <w:szCs w:val="24"/>
          <w:lang w:eastAsia="lt-LT"/>
        </w:rPr>
      </w:pPr>
      <w:r>
        <w:rPr>
          <w:rFonts w:eastAsia="Calibri"/>
          <w:szCs w:val="24"/>
          <w:lang w:eastAsia="lt-LT"/>
        </w:rPr>
        <w:t>86</w:t>
      </w:r>
      <w:r w:rsidR="00115108">
        <w:rPr>
          <w:rFonts w:eastAsia="Calibri"/>
          <w:szCs w:val="24"/>
          <w:lang w:eastAsia="lt-LT"/>
        </w:rPr>
        <w:t xml:space="preserve">. Aprašo keitimo tvarka nustatyta Projektų taisyklių III skyriaus vienuoliktajame skirsnyje. </w:t>
      </w:r>
    </w:p>
    <w:p w:rsidR="00C9294C" w:rsidRDefault="00BD2FEC">
      <w:pPr>
        <w:ind w:firstLine="851"/>
        <w:jc w:val="both"/>
        <w:rPr>
          <w:rFonts w:eastAsia="Calibri"/>
          <w:szCs w:val="24"/>
          <w:lang w:eastAsia="lt-LT"/>
        </w:rPr>
      </w:pPr>
      <w:r>
        <w:rPr>
          <w:rFonts w:eastAsia="Calibri"/>
          <w:szCs w:val="24"/>
          <w:lang w:eastAsia="lt-LT"/>
        </w:rPr>
        <w:t>87</w:t>
      </w:r>
      <w:r w:rsidR="00115108">
        <w:rPr>
          <w:rFonts w:eastAsia="Calibri"/>
          <w:szCs w:val="24"/>
          <w:lang w:eastAsia="lt-LT"/>
        </w:rPr>
        <w:t>.</w:t>
      </w:r>
      <w:r w:rsidR="00115108">
        <w:rPr>
          <w:szCs w:val="24"/>
          <w:lang w:eastAsia="lt-LT"/>
        </w:rPr>
        <w:t xml:space="preserve"> </w:t>
      </w:r>
      <w:r w:rsidR="00115108">
        <w:rPr>
          <w:rFonts w:eastAsia="Calibri"/>
          <w:szCs w:val="24"/>
          <w:lang w:eastAsia="lt-LT"/>
        </w:rPr>
        <w:t xml:space="preserve">Jei Aprašas keičiamas jau atrinkus projektus, šie pakeitimai, nepažeidžiant lygiateisiškumo principo, taikomi ir įgyvendinamiems projektams Projektų taisyklių 91 punkte nustatytais atvejais. </w:t>
      </w:r>
    </w:p>
    <w:p w:rsidR="00C9294C" w:rsidRDefault="00115108">
      <w:pPr>
        <w:jc w:val="center"/>
        <w:rPr>
          <w:szCs w:val="24"/>
          <w:lang w:eastAsia="lt-LT"/>
        </w:rPr>
      </w:pPr>
      <w:r>
        <w:rPr>
          <w:rFonts w:eastAsia="Calibri"/>
          <w:spacing w:val="-4"/>
          <w:szCs w:val="24"/>
        </w:rPr>
        <w:t>___________________________</w:t>
      </w:r>
    </w:p>
    <w:p w:rsidR="00C9294C" w:rsidRDefault="00C9294C"/>
    <w:p w:rsidR="00C9294C" w:rsidRDefault="00C9294C">
      <w:pPr>
        <w:spacing w:line="276" w:lineRule="auto"/>
        <w:jc w:val="center"/>
        <w:rPr>
          <w:szCs w:val="24"/>
          <w:lang w:eastAsia="lt-LT"/>
        </w:rPr>
      </w:pPr>
    </w:p>
    <w:p w:rsidR="00C9294C" w:rsidRDefault="00C9294C">
      <w:pPr>
        <w:spacing w:line="276" w:lineRule="auto"/>
        <w:jc w:val="center"/>
        <w:rPr>
          <w:szCs w:val="24"/>
          <w:lang w:eastAsia="lt-LT"/>
        </w:rPr>
        <w:sectPr w:rsidR="00C9294C">
          <w:pgSz w:w="11906" w:h="16838"/>
          <w:pgMar w:top="1134" w:right="707" w:bottom="1134" w:left="1701" w:header="567" w:footer="567" w:gutter="0"/>
          <w:pgNumType w:start="1"/>
          <w:cols w:space="1296"/>
          <w:titlePg/>
          <w:docGrid w:linePitch="360"/>
        </w:sectPr>
      </w:pPr>
    </w:p>
    <w:p w:rsidR="00C9294C" w:rsidRDefault="00115108">
      <w:pPr>
        <w:ind w:left="6480" w:firstLine="1296"/>
        <w:rPr>
          <w:rFonts w:eastAsia="Calibri"/>
          <w:szCs w:val="24"/>
        </w:rPr>
      </w:pPr>
      <w:r>
        <w:rPr>
          <w:rFonts w:eastAsia="Calibri"/>
          <w:szCs w:val="24"/>
        </w:rPr>
        <w:lastRenderedPageBreak/>
        <w:t>2014–2020 metų Europos Sąjungos fondų investicijų veiksmų programos</w:t>
      </w:r>
    </w:p>
    <w:p w:rsidR="00C9294C" w:rsidRDefault="00115108" w:rsidP="00493D0C">
      <w:pPr>
        <w:ind w:left="7776"/>
        <w:rPr>
          <w:szCs w:val="24"/>
          <w:lang w:eastAsia="lt-LT"/>
        </w:rPr>
      </w:pPr>
      <w:r>
        <w:rPr>
          <w:rFonts w:eastAsia="Calibri"/>
          <w:szCs w:val="24"/>
        </w:rPr>
        <w:t xml:space="preserve">3 prioriteto „Smulkiojo ir vidutinio verslo konkurencingumo skatinimas“ priemonės Nr. 03.2.1-LVPA-K-801 „Naujos galimybės LT“ projektų finansavimo sąlygų aprašo Nr. </w:t>
      </w:r>
      <w:r w:rsidR="00493D0C">
        <w:rPr>
          <w:rFonts w:eastAsia="Calibri"/>
          <w:szCs w:val="24"/>
          <w:lang w:val="en-GB"/>
        </w:rPr>
        <w:t>5</w:t>
      </w:r>
      <w:r w:rsidR="00741228">
        <w:rPr>
          <w:rFonts w:eastAsia="Calibri"/>
          <w:szCs w:val="24"/>
          <w:lang w:val="en-GB"/>
        </w:rPr>
        <w:t xml:space="preserve"> </w:t>
      </w:r>
      <w:r>
        <w:rPr>
          <w:szCs w:val="24"/>
          <w:lang w:eastAsia="lt-LT"/>
        </w:rPr>
        <w:t>1 priedas</w:t>
      </w:r>
    </w:p>
    <w:p w:rsidR="00C9294C" w:rsidRDefault="00C9294C">
      <w:pPr>
        <w:jc w:val="right"/>
        <w:rPr>
          <w:i/>
          <w:szCs w:val="24"/>
          <w:lang w:eastAsia="lt-LT"/>
        </w:rPr>
      </w:pPr>
    </w:p>
    <w:p w:rsidR="00C9294C" w:rsidRDefault="00115108">
      <w:pPr>
        <w:jc w:val="center"/>
        <w:rPr>
          <w:b/>
          <w:szCs w:val="24"/>
          <w:lang w:eastAsia="lt-LT"/>
        </w:rPr>
      </w:pPr>
      <w:r>
        <w:rPr>
          <w:b/>
          <w:szCs w:val="24"/>
          <w:lang w:eastAsia="lt-LT"/>
        </w:rPr>
        <w:t>PROJEKTO TINKAMUMO FINANSUOTI VERTINIMO LENTELĖ</w:t>
      </w:r>
    </w:p>
    <w:p w:rsidR="00C9294C" w:rsidRDefault="00C9294C">
      <w:pPr>
        <w:jc w:val="center"/>
        <w:rPr>
          <w:szCs w:val="24"/>
          <w:lang w:eastAsia="lt-LT"/>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9"/>
        <w:gridCol w:w="10357"/>
      </w:tblGrid>
      <w:tr w:rsidR="00C9294C">
        <w:tc>
          <w:tcPr>
            <w:tcW w:w="4669" w:type="dxa"/>
          </w:tcPr>
          <w:p w:rsidR="00C9294C" w:rsidRDefault="00115108">
            <w:pPr>
              <w:rPr>
                <w:b/>
                <w:bCs/>
                <w:szCs w:val="24"/>
                <w:lang w:eastAsia="lt-LT"/>
              </w:rPr>
            </w:pPr>
            <w:r>
              <w:rPr>
                <w:b/>
                <w:bCs/>
                <w:szCs w:val="24"/>
                <w:lang w:eastAsia="lt-LT"/>
              </w:rPr>
              <w:t>Paraiškos kodas</w:t>
            </w:r>
          </w:p>
        </w:tc>
        <w:tc>
          <w:tcPr>
            <w:tcW w:w="10357" w:type="dxa"/>
          </w:tcPr>
          <w:p w:rsidR="00C9294C" w:rsidRDefault="00115108">
            <w:pPr>
              <w:rPr>
                <w:bCs/>
                <w:i/>
                <w:szCs w:val="24"/>
                <w:lang w:eastAsia="lt-LT"/>
              </w:rPr>
            </w:pPr>
            <w:r>
              <w:rPr>
                <w:bCs/>
                <w:i/>
                <w:szCs w:val="24"/>
                <w:lang w:eastAsia="lt-LT"/>
              </w:rPr>
              <w:t>(įrašomas paraiškos kodas)</w:t>
            </w:r>
          </w:p>
        </w:tc>
      </w:tr>
      <w:tr w:rsidR="00C9294C">
        <w:tc>
          <w:tcPr>
            <w:tcW w:w="4669" w:type="dxa"/>
          </w:tcPr>
          <w:p w:rsidR="00C9294C" w:rsidRDefault="00115108">
            <w:pPr>
              <w:rPr>
                <w:b/>
                <w:bCs/>
                <w:szCs w:val="24"/>
                <w:lang w:eastAsia="lt-LT"/>
              </w:rPr>
            </w:pPr>
            <w:r>
              <w:rPr>
                <w:b/>
                <w:bCs/>
                <w:szCs w:val="24"/>
                <w:lang w:eastAsia="lt-LT"/>
              </w:rPr>
              <w:t>Pareiškėjo pavadinimas</w:t>
            </w:r>
          </w:p>
        </w:tc>
        <w:tc>
          <w:tcPr>
            <w:tcW w:w="10357" w:type="dxa"/>
          </w:tcPr>
          <w:p w:rsidR="00C9294C" w:rsidRDefault="00115108">
            <w:pPr>
              <w:rPr>
                <w:bCs/>
                <w:i/>
                <w:szCs w:val="24"/>
                <w:lang w:eastAsia="lt-LT"/>
              </w:rPr>
            </w:pPr>
            <w:r>
              <w:rPr>
                <w:bCs/>
                <w:i/>
                <w:szCs w:val="24"/>
                <w:lang w:eastAsia="lt-LT"/>
              </w:rPr>
              <w:t>(įrašomas pareiškėjo pavadinimas)</w:t>
            </w:r>
          </w:p>
        </w:tc>
      </w:tr>
      <w:tr w:rsidR="00C9294C">
        <w:tc>
          <w:tcPr>
            <w:tcW w:w="4669" w:type="dxa"/>
          </w:tcPr>
          <w:p w:rsidR="00C9294C" w:rsidRDefault="00115108">
            <w:pPr>
              <w:rPr>
                <w:b/>
                <w:bCs/>
                <w:szCs w:val="24"/>
                <w:lang w:eastAsia="lt-LT"/>
              </w:rPr>
            </w:pPr>
            <w:r>
              <w:rPr>
                <w:b/>
                <w:bCs/>
                <w:szCs w:val="24"/>
                <w:lang w:eastAsia="lt-LT"/>
              </w:rPr>
              <w:t>Projekto pavadinimas</w:t>
            </w:r>
          </w:p>
        </w:tc>
        <w:tc>
          <w:tcPr>
            <w:tcW w:w="10357" w:type="dxa"/>
          </w:tcPr>
          <w:p w:rsidR="00C9294C" w:rsidRDefault="00115108">
            <w:pPr>
              <w:rPr>
                <w:bCs/>
                <w:i/>
                <w:szCs w:val="24"/>
                <w:lang w:eastAsia="lt-LT"/>
              </w:rPr>
            </w:pPr>
            <w:r>
              <w:rPr>
                <w:bCs/>
                <w:i/>
                <w:szCs w:val="24"/>
                <w:lang w:eastAsia="lt-LT"/>
              </w:rPr>
              <w:t>(įrašomas projekto pavadinimas)</w:t>
            </w:r>
          </w:p>
        </w:tc>
      </w:tr>
      <w:tr w:rsidR="00C9294C">
        <w:tc>
          <w:tcPr>
            <w:tcW w:w="15026" w:type="dxa"/>
            <w:gridSpan w:val="2"/>
          </w:tcPr>
          <w:p w:rsidR="00C9294C" w:rsidRDefault="00115108">
            <w:pPr>
              <w:rPr>
                <w:b/>
                <w:bCs/>
                <w:szCs w:val="24"/>
                <w:lang w:eastAsia="lt-LT"/>
              </w:rPr>
            </w:pPr>
            <w:r>
              <w:rPr>
                <w:b/>
                <w:bCs/>
                <w:szCs w:val="24"/>
                <w:lang w:eastAsia="lt-LT"/>
              </w:rPr>
              <w:t>Projektą planuojama įgyvendinti:</w:t>
            </w:r>
          </w:p>
          <w:p w:rsidR="00C9294C" w:rsidRDefault="00115108">
            <w:pPr>
              <w:rPr>
                <w:b/>
                <w:bCs/>
                <w:szCs w:val="24"/>
                <w:lang w:eastAsia="lt-LT"/>
              </w:rPr>
            </w:pPr>
            <w:r>
              <w:rPr>
                <w:b/>
                <w:bCs/>
                <w:szCs w:val="24"/>
                <w:lang w:eastAsia="lt-LT"/>
              </w:rPr>
              <w:t>□ su partneriu (-iais)              □ be partnerio (-ių)</w:t>
            </w:r>
          </w:p>
        </w:tc>
      </w:tr>
      <w:tr w:rsidR="00C9294C">
        <w:tc>
          <w:tcPr>
            <w:tcW w:w="15026" w:type="dxa"/>
            <w:gridSpan w:val="2"/>
          </w:tcPr>
          <w:p w:rsidR="00C9294C" w:rsidRDefault="00115108">
            <w:pPr>
              <w:rPr>
                <w:b/>
                <w:bCs/>
                <w:szCs w:val="24"/>
                <w:lang w:eastAsia="lt-LT"/>
              </w:rPr>
            </w:pPr>
            <w:r>
              <w:rPr>
                <w:b/>
                <w:bCs/>
                <w:szCs w:val="24"/>
                <w:lang w:eastAsia="lt-LT"/>
              </w:rPr>
              <w:t>□ PIRMINĖ               □PATIKSLINTA</w:t>
            </w:r>
          </w:p>
          <w:p w:rsidR="00C9294C" w:rsidRDefault="00115108">
            <w:pPr>
              <w:rPr>
                <w:bCs/>
                <w:i/>
                <w:szCs w:val="24"/>
                <w:lang w:eastAsia="lt-LT"/>
              </w:rPr>
            </w:pPr>
            <w:r>
              <w:rPr>
                <w:bCs/>
                <w:i/>
                <w:szCs w:val="24"/>
                <w:lang w:eastAsia="lt-LT"/>
              </w:rPr>
              <w:t>(Žymima „Patikslinta“ tais atvejais, kai ši lentelė tikslinama po to, kai paraiška grąžinama pakartotiniam vertinimui)</w:t>
            </w:r>
          </w:p>
        </w:tc>
      </w:tr>
    </w:tbl>
    <w:p w:rsidR="00C9294C" w:rsidRDefault="00C9294C">
      <w:pPr>
        <w:rPr>
          <w:rFonts w:eastAsia="Calibri"/>
          <w:i/>
          <w:szCs w:val="24"/>
        </w:rPr>
      </w:pPr>
    </w:p>
    <w:p w:rsidR="00C9294C" w:rsidRDefault="00C9294C">
      <w:pPr>
        <w:rPr>
          <w:sz w:val="18"/>
          <w:szCs w:val="18"/>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9"/>
        <w:gridCol w:w="4110"/>
        <w:gridCol w:w="1985"/>
        <w:gridCol w:w="3402"/>
      </w:tblGrid>
      <w:tr w:rsidR="00C9294C">
        <w:trPr>
          <w:trHeight w:val="20"/>
        </w:trPr>
        <w:tc>
          <w:tcPr>
            <w:tcW w:w="5529"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C9294C" w:rsidRDefault="00115108">
            <w:pPr>
              <w:jc w:val="center"/>
              <w:rPr>
                <w:b/>
                <w:bCs/>
                <w:szCs w:val="24"/>
                <w:lang w:eastAsia="lt-LT"/>
              </w:rPr>
            </w:pPr>
            <w:r>
              <w:rPr>
                <w:b/>
                <w:bCs/>
                <w:szCs w:val="24"/>
                <w:lang w:eastAsia="lt-LT"/>
              </w:rPr>
              <w:t>Bendrasis reikalavimas/</w:t>
            </w:r>
          </w:p>
          <w:p w:rsidR="00C9294C" w:rsidRDefault="00115108">
            <w:pPr>
              <w:jc w:val="center"/>
              <w:rPr>
                <w:b/>
                <w:bCs/>
                <w:szCs w:val="24"/>
                <w:lang w:eastAsia="lt-LT"/>
              </w:rPr>
            </w:pPr>
            <w:r>
              <w:rPr>
                <w:b/>
                <w:bCs/>
                <w:szCs w:val="24"/>
                <w:lang w:eastAsia="lt-LT"/>
              </w:rPr>
              <w:t>specialusis projektų atrankos kriterijus (toliau – specialusis kriterijus), jo vertinimo aspektai ir paaiškinimai</w:t>
            </w:r>
          </w:p>
          <w:p w:rsidR="00C9294C" w:rsidRDefault="00C9294C">
            <w:pPr>
              <w:jc w:val="center"/>
              <w:rPr>
                <w:szCs w:val="24"/>
                <w:lang w:eastAsia="lt-LT"/>
              </w:rPr>
            </w:pPr>
          </w:p>
        </w:tc>
        <w:tc>
          <w:tcPr>
            <w:tcW w:w="4110" w:type="dxa"/>
            <w:vMerge w:val="restart"/>
            <w:tcBorders>
              <w:top w:val="single" w:sz="4" w:space="0" w:color="000000"/>
              <w:left w:val="single" w:sz="4" w:space="0" w:color="000000"/>
              <w:right w:val="single" w:sz="4" w:space="0" w:color="000000"/>
            </w:tcBorders>
            <w:shd w:val="clear" w:color="auto" w:fill="D9D9D9"/>
          </w:tcPr>
          <w:p w:rsidR="00C9294C" w:rsidRDefault="00115108">
            <w:pPr>
              <w:jc w:val="center"/>
              <w:rPr>
                <w:bCs/>
                <w:i/>
                <w:szCs w:val="24"/>
                <w:lang w:eastAsia="lt-LT"/>
              </w:rPr>
            </w:pPr>
            <w:r>
              <w:rPr>
                <w:b/>
                <w:bCs/>
                <w:szCs w:val="24"/>
                <w:lang w:eastAsia="lt-LT"/>
              </w:rPr>
              <w:t>Bendrojo reikalavimo/ specialiojo kriterijaus detalizavimas</w:t>
            </w:r>
          </w:p>
        </w:tc>
        <w:tc>
          <w:tcPr>
            <w:tcW w:w="538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C9294C" w:rsidRDefault="00115108">
            <w:pPr>
              <w:jc w:val="center"/>
              <w:rPr>
                <w:szCs w:val="24"/>
                <w:lang w:eastAsia="lt-LT"/>
              </w:rPr>
            </w:pPr>
            <w:r>
              <w:rPr>
                <w:b/>
                <w:bCs/>
                <w:szCs w:val="24"/>
                <w:lang w:eastAsia="lt-LT"/>
              </w:rPr>
              <w:t>Bendrojo reikalavimo/ specialiojo kriterijaus vertinimas</w:t>
            </w:r>
          </w:p>
        </w:tc>
      </w:tr>
      <w:tr w:rsidR="00C9294C">
        <w:trPr>
          <w:trHeight w:val="20"/>
        </w:trPr>
        <w:tc>
          <w:tcPr>
            <w:tcW w:w="5529" w:type="dxa"/>
            <w:vMerge/>
            <w:tcBorders>
              <w:top w:val="single" w:sz="4" w:space="0" w:color="000000"/>
              <w:left w:val="single" w:sz="4" w:space="0" w:color="000000"/>
              <w:bottom w:val="single" w:sz="4" w:space="0" w:color="000000"/>
              <w:right w:val="single" w:sz="4" w:space="0" w:color="000000"/>
            </w:tcBorders>
            <w:vAlign w:val="center"/>
            <w:hideMark/>
          </w:tcPr>
          <w:p w:rsidR="00C9294C" w:rsidRDefault="00C9294C">
            <w:pPr>
              <w:rPr>
                <w:szCs w:val="24"/>
                <w:lang w:eastAsia="lt-LT"/>
              </w:rPr>
            </w:pPr>
          </w:p>
        </w:tc>
        <w:tc>
          <w:tcPr>
            <w:tcW w:w="4110" w:type="dxa"/>
            <w:vMerge/>
            <w:tcBorders>
              <w:left w:val="single" w:sz="4" w:space="0" w:color="000000"/>
              <w:bottom w:val="single" w:sz="4" w:space="0" w:color="000000"/>
              <w:right w:val="single" w:sz="4" w:space="0" w:color="000000"/>
            </w:tcBorders>
            <w:shd w:val="clear" w:color="auto" w:fill="D9D9D9"/>
          </w:tcPr>
          <w:p w:rsidR="00C9294C" w:rsidRDefault="00C9294C">
            <w:pPr>
              <w:jc w:val="center"/>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C9294C" w:rsidRDefault="00115108">
            <w:pPr>
              <w:jc w:val="center"/>
              <w:rPr>
                <w:szCs w:val="24"/>
                <w:lang w:eastAsia="lt-LT"/>
              </w:rPr>
            </w:pPr>
            <w:r>
              <w:rPr>
                <w:b/>
                <w:bCs/>
                <w:szCs w:val="24"/>
                <w:lang w:eastAsia="lt-LT"/>
              </w:rPr>
              <w:t>Taip / Ne/ Netaikoma/ Taip su išlyga</w:t>
            </w:r>
          </w:p>
        </w:tc>
        <w:tc>
          <w:tcPr>
            <w:tcW w:w="3402" w:type="dxa"/>
            <w:tcBorders>
              <w:top w:val="single" w:sz="4" w:space="0" w:color="000000"/>
              <w:left w:val="single" w:sz="4" w:space="0" w:color="000000"/>
              <w:bottom w:val="single" w:sz="4" w:space="0" w:color="000000"/>
              <w:right w:val="single" w:sz="4" w:space="0" w:color="000000"/>
            </w:tcBorders>
            <w:shd w:val="clear" w:color="auto" w:fill="D9D9D9"/>
            <w:hideMark/>
          </w:tcPr>
          <w:p w:rsidR="00C9294C" w:rsidRDefault="00115108">
            <w:pPr>
              <w:jc w:val="center"/>
              <w:rPr>
                <w:rFonts w:eastAsia="Calibri"/>
                <w:b/>
                <w:bCs/>
                <w:szCs w:val="24"/>
              </w:rPr>
            </w:pPr>
            <w:r>
              <w:rPr>
                <w:rFonts w:eastAsia="Calibri"/>
                <w:b/>
                <w:bCs/>
                <w:szCs w:val="24"/>
              </w:rPr>
              <w:t>Komentarai</w:t>
            </w:r>
          </w:p>
          <w:p w:rsidR="00C9294C" w:rsidRDefault="00C9294C">
            <w:pPr>
              <w:jc w:val="center"/>
              <w:rPr>
                <w:szCs w:val="24"/>
                <w:lang w:eastAsia="lt-LT"/>
              </w:rPr>
            </w:pPr>
          </w:p>
        </w:tc>
      </w:tr>
      <w:tr w:rsidR="00C9294C">
        <w:trPr>
          <w:trHeight w:val="20"/>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rsidR="00C9294C" w:rsidRDefault="00C9294C">
            <w:pPr>
              <w:rPr>
                <w:szCs w:val="24"/>
                <w:lang w:eastAsia="lt-LT"/>
              </w:rPr>
            </w:pPr>
          </w:p>
        </w:tc>
        <w:tc>
          <w:tcPr>
            <w:tcW w:w="4110" w:type="dxa"/>
            <w:tcBorders>
              <w:left w:val="single" w:sz="4" w:space="0" w:color="000000"/>
              <w:bottom w:val="single" w:sz="4" w:space="0" w:color="000000"/>
              <w:right w:val="single" w:sz="4" w:space="0" w:color="000000"/>
            </w:tcBorders>
            <w:shd w:val="clear" w:color="auto" w:fill="auto"/>
          </w:tcPr>
          <w:p w:rsidR="00C9294C" w:rsidRDefault="00C9294C">
            <w:pPr>
              <w:rPr>
                <w:b/>
                <w:bCs/>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C9294C" w:rsidRDefault="00C9294C">
            <w:pPr>
              <w:rPr>
                <w:b/>
                <w:bCs/>
                <w:szCs w:val="24"/>
                <w:lang w:eastAsia="lt-LT"/>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C9294C" w:rsidRDefault="00C9294C">
            <w:pPr>
              <w:rPr>
                <w:rFonts w:eastAsia="Calibri"/>
                <w:b/>
                <w:bCs/>
                <w:szCs w:val="24"/>
              </w:rPr>
            </w:pPr>
          </w:p>
        </w:tc>
      </w:tr>
      <w:tr w:rsidR="00C9294C">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C9294C" w:rsidRDefault="00115108">
            <w:pPr>
              <w:jc w:val="both"/>
              <w:rPr>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fondų investicijų</w:t>
            </w:r>
            <w:r>
              <w:rPr>
                <w:b/>
                <w:bCs/>
                <w:sz w:val="22"/>
                <w:szCs w:val="22"/>
                <w:lang w:eastAsia="lt-LT"/>
              </w:rPr>
              <w:t xml:space="preserve"> </w:t>
            </w:r>
            <w:r>
              <w:rPr>
                <w:b/>
                <w:bCs/>
                <w:szCs w:val="24"/>
                <w:lang w:eastAsia="lt-LT"/>
              </w:rPr>
              <w:t>veiksmų programos</w:t>
            </w:r>
            <w:r>
              <w:rPr>
                <w:b/>
                <w:szCs w:val="24"/>
                <w:lang w:eastAsia="lt-LT"/>
              </w:rPr>
              <w:t xml:space="preserve"> (toliau </w:t>
            </w:r>
            <w:r>
              <w:rPr>
                <w:rFonts w:eastAsia="Calibri"/>
                <w:szCs w:val="24"/>
              </w:rPr>
              <w:t xml:space="preserve">– </w:t>
            </w:r>
            <w:r>
              <w:rPr>
                <w:b/>
                <w:bCs/>
                <w:szCs w:val="24"/>
                <w:lang w:eastAsia="lt-LT"/>
              </w:rPr>
              <w:t>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1.1. Projekto tikslai ir uždaviniai atitinka bent vieną veiksmų programos prioriteto konkretų uždavinį ir siekiamą rezultatą.</w:t>
            </w:r>
          </w:p>
          <w:p w:rsidR="00C9294C" w:rsidRDefault="00C9294C">
            <w:pPr>
              <w:jc w:val="both"/>
              <w:rPr>
                <w:szCs w:val="24"/>
                <w:lang w:eastAsia="lt-LT"/>
              </w:rPr>
            </w:pPr>
          </w:p>
          <w:p w:rsidR="00C9294C" w:rsidRDefault="00C9294C">
            <w:pPr>
              <w:jc w:val="both"/>
              <w:rPr>
                <w:szCs w:val="24"/>
                <w:lang w:eastAsia="lt-LT"/>
              </w:rPr>
            </w:pPr>
          </w:p>
          <w:p w:rsidR="00C9294C" w:rsidRDefault="00C9294C">
            <w:pPr>
              <w:rPr>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jc w:val="both"/>
              <w:rPr>
                <w:szCs w:val="24"/>
                <w:lang w:eastAsia="lt-LT"/>
              </w:rPr>
            </w:pPr>
            <w:r>
              <w:rPr>
                <w:szCs w:val="24"/>
                <w:lang w:eastAsia="lt-LT"/>
              </w:rPr>
              <w:t>Projekto tikslai ir uždaviniai turi atitikti veiksmų programos 3 prioriteto „</w:t>
            </w:r>
            <w:r>
              <w:rPr>
                <w:rFonts w:eastAsia="Calibri"/>
                <w:szCs w:val="24"/>
              </w:rPr>
              <w:t>Smulkiojo ir vidutinio verslo konkurencingumo skatinimas</w:t>
            </w:r>
            <w:r>
              <w:rPr>
                <w:szCs w:val="24"/>
                <w:lang w:eastAsia="lt-LT"/>
              </w:rPr>
              <w:t>“ priemonės Nr. 03.2.1-LVPA-K-801 „Naujos galimybės LT“ 3.2.1 konkretų uždavinį „Padidinti MVĮ tarptautiškumą“</w:t>
            </w:r>
            <w:r>
              <w:rPr>
                <w:rFonts w:eastAsia="Calibri"/>
                <w:i/>
                <w:szCs w:val="24"/>
              </w:rPr>
              <w:t xml:space="preserve"> </w:t>
            </w:r>
            <w:r>
              <w:rPr>
                <w:szCs w:val="24"/>
                <w:lang w:eastAsia="lt-LT"/>
              </w:rPr>
              <w:t xml:space="preserve">ir siekiamą rezultatą. </w:t>
            </w:r>
          </w:p>
          <w:p w:rsidR="00C9294C" w:rsidRDefault="00115108">
            <w:pPr>
              <w:jc w:val="both"/>
              <w:rPr>
                <w:szCs w:val="24"/>
                <w:lang w:eastAsia="lt-LT"/>
              </w:rPr>
            </w:pPr>
            <w:r>
              <w:rPr>
                <w:szCs w:val="24"/>
                <w:lang w:eastAsia="lt-LT"/>
              </w:rPr>
              <w:t>Informacijos šaltinis – p</w:t>
            </w:r>
            <w:r>
              <w:rPr>
                <w:rFonts w:eastAsia="Calibri"/>
                <w:szCs w:val="24"/>
              </w:rPr>
              <w:t xml:space="preserve">araiška finansuoti iš Europos Sąjungos </w:t>
            </w:r>
            <w:r>
              <w:rPr>
                <w:rFonts w:eastAsia="Calibri"/>
                <w:szCs w:val="24"/>
              </w:rPr>
              <w:lastRenderedPageBreak/>
              <w:t>struktūrinių fondų lėšų bendrai finansuojamą projektą (toliau – paraiška)</w:t>
            </w:r>
            <w:r>
              <w:rPr>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ind w:firstLine="124"/>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C9294C" w:rsidRDefault="00115108">
            <w:pPr>
              <w:jc w:val="both"/>
              <w:rPr>
                <w:szCs w:val="24"/>
                <w:lang w:eastAsia="lt-LT"/>
              </w:rPr>
            </w:pPr>
            <w:r>
              <w:rPr>
                <w:szCs w:val="24"/>
                <w:lang w:eastAsia="lt-LT"/>
              </w:rPr>
              <w:t>1.2. Projekto tikslai, uždaviniai ir veiklos atitinka bent vieną iš projektų finansavimo sąlygų apraše nurodytų veiklų.</w:t>
            </w:r>
          </w:p>
          <w:p w:rsidR="00C9294C" w:rsidRDefault="00C9294C">
            <w:pPr>
              <w:jc w:val="both"/>
              <w:rPr>
                <w:szCs w:val="24"/>
                <w:lang w:eastAsia="lt-LT"/>
              </w:rPr>
            </w:pPr>
          </w:p>
          <w:p w:rsidR="00C9294C" w:rsidRDefault="00C9294C">
            <w:pPr>
              <w:rPr>
                <w:szCs w:val="24"/>
                <w:lang w:eastAsia="lt-LT"/>
              </w:rPr>
            </w:pPr>
          </w:p>
          <w:p w:rsidR="00C9294C" w:rsidRDefault="00C9294C">
            <w:pPr>
              <w:rPr>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C9294C" w:rsidRDefault="00115108">
            <w:pPr>
              <w:jc w:val="both"/>
              <w:rPr>
                <w:rFonts w:eastAsia="Calibri"/>
                <w:szCs w:val="24"/>
              </w:rPr>
            </w:pPr>
            <w:r>
              <w:rPr>
                <w:rFonts w:eastAsia="Calibri"/>
                <w:szCs w:val="24"/>
              </w:rPr>
              <w:t xml:space="preserve">Projekto tikslai, uždaviniai ir veiklos turi atitikti veiklą nurodytą </w:t>
            </w:r>
            <w:r>
              <w:rPr>
                <w:rFonts w:eastAsia="Calibri"/>
                <w:szCs w:val="22"/>
              </w:rPr>
              <w:t>2014–2020 metų Europos Sąjungos fondų investicijų veiksmų programos 3 prioriteto „Smulkiojo ir vidutinio verslo konkurencingumo skatinimas“ priemonės Nr. 03.2.1-LVPA-K-801</w:t>
            </w:r>
            <w:r>
              <w:rPr>
                <w:rFonts w:eastAsia="Calibri"/>
                <w:b/>
                <w:szCs w:val="22"/>
              </w:rPr>
              <w:t xml:space="preserve"> </w:t>
            </w:r>
            <w:r>
              <w:rPr>
                <w:rFonts w:eastAsia="Calibri"/>
                <w:szCs w:val="22"/>
              </w:rPr>
              <w:t xml:space="preserve">„Naujos galimybės LT“ projektų finansavimo sąlygų aprašo Nr. </w:t>
            </w:r>
            <w:r w:rsidR="00634764">
              <w:rPr>
                <w:rFonts w:eastAsia="Calibri"/>
                <w:szCs w:val="22"/>
              </w:rPr>
              <w:t>5</w:t>
            </w:r>
            <w:r>
              <w:rPr>
                <w:rFonts w:eastAsia="Calibri"/>
                <w:szCs w:val="22"/>
              </w:rPr>
              <w:t xml:space="preserve"> (toliau – Aprašas)</w:t>
            </w:r>
            <w:r>
              <w:rPr>
                <w:rFonts w:eastAsia="Calibri"/>
                <w:szCs w:val="24"/>
              </w:rPr>
              <w:t xml:space="preserve"> 10 punkte. </w:t>
            </w:r>
          </w:p>
          <w:p w:rsidR="00C9294C" w:rsidRDefault="00C9294C">
            <w:pPr>
              <w:jc w:val="both"/>
              <w:rPr>
                <w:szCs w:val="24"/>
                <w:lang w:eastAsia="lt-LT"/>
              </w:rPr>
            </w:pPr>
          </w:p>
          <w:p w:rsidR="00C9294C" w:rsidRDefault="00115108">
            <w:pPr>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1717"/>
        </w:trPr>
        <w:tc>
          <w:tcPr>
            <w:tcW w:w="5529" w:type="dxa"/>
            <w:tcBorders>
              <w:top w:val="single" w:sz="4" w:space="0" w:color="auto"/>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1.3. Projektas atitinka kitus su projekto veiklomis susijusius projektų finansavimo sąlygų apraše nustatytus reikalavimus.</w:t>
            </w:r>
          </w:p>
          <w:p w:rsidR="00C9294C" w:rsidRDefault="00C9294C">
            <w:pPr>
              <w:rPr>
                <w:szCs w:val="24"/>
                <w:lang w:eastAsia="lt-LT"/>
              </w:rPr>
            </w:pPr>
          </w:p>
        </w:tc>
        <w:tc>
          <w:tcPr>
            <w:tcW w:w="4110" w:type="dxa"/>
            <w:tcBorders>
              <w:top w:val="single" w:sz="4" w:space="0" w:color="auto"/>
              <w:left w:val="single" w:sz="4" w:space="0" w:color="000000"/>
              <w:bottom w:val="single" w:sz="4" w:space="0" w:color="auto"/>
              <w:right w:val="single" w:sz="4" w:space="0" w:color="000000"/>
            </w:tcBorders>
          </w:tcPr>
          <w:p w:rsidR="00C9294C" w:rsidRDefault="00115108">
            <w:pPr>
              <w:jc w:val="both"/>
              <w:rPr>
                <w:szCs w:val="24"/>
                <w:lang w:eastAsia="lt-LT"/>
              </w:rPr>
            </w:pPr>
            <w:r>
              <w:rPr>
                <w:szCs w:val="24"/>
                <w:lang w:eastAsia="lt-LT"/>
              </w:rPr>
              <w:t>Projektas turi atitikti Aprašo 20.2 ir 20.3 papunkčiuose bei 23 ir 2</w:t>
            </w:r>
            <w:r w:rsidR="00FA56C6">
              <w:rPr>
                <w:szCs w:val="24"/>
                <w:lang w:eastAsia="lt-LT"/>
              </w:rPr>
              <w:t>5</w:t>
            </w:r>
            <w:r>
              <w:rPr>
                <w:szCs w:val="24"/>
                <w:lang w:eastAsia="lt-LT"/>
              </w:rPr>
              <w:t xml:space="preserve"> punktuose nustatytus reikalavimus.</w:t>
            </w:r>
          </w:p>
          <w:p w:rsidR="00C9294C" w:rsidRDefault="00C9294C">
            <w:pPr>
              <w:jc w:val="both"/>
              <w:rPr>
                <w:szCs w:val="24"/>
                <w:lang w:eastAsia="lt-LT"/>
              </w:rPr>
            </w:pPr>
          </w:p>
          <w:p w:rsidR="00C9294C" w:rsidRDefault="00115108">
            <w:pPr>
              <w:jc w:val="both"/>
              <w:rPr>
                <w:szCs w:val="24"/>
                <w:lang w:eastAsia="lt-LT"/>
              </w:rPr>
            </w:pPr>
            <w:r>
              <w:rPr>
                <w:szCs w:val="24"/>
                <w:lang w:eastAsia="lt-LT"/>
              </w:rPr>
              <w:t>Informacijos šaltiniai: paraiška,</w:t>
            </w:r>
            <w:r>
              <w:rPr>
                <w:i/>
                <w:szCs w:val="24"/>
                <w:lang w:eastAsia="lt-LT"/>
              </w:rPr>
              <w:t xml:space="preserve"> </w:t>
            </w:r>
            <w:r>
              <w:rPr>
                <w:szCs w:val="24"/>
                <w:lang w:eastAsia="lt-LT"/>
              </w:rPr>
              <w:t>Aprašo 5 ir 6 priedai</w:t>
            </w:r>
          </w:p>
        </w:tc>
        <w:tc>
          <w:tcPr>
            <w:tcW w:w="1985" w:type="dxa"/>
            <w:tcBorders>
              <w:top w:val="single" w:sz="4" w:space="0" w:color="auto"/>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C9294C" w:rsidRDefault="00115108">
            <w:pPr>
              <w:jc w:val="both"/>
              <w:rPr>
                <w:szCs w:val="24"/>
                <w:lang w:eastAsia="lt-LT"/>
              </w:rPr>
            </w:pPr>
            <w:r>
              <w:rPr>
                <w:b/>
                <w:bCs/>
                <w:szCs w:val="24"/>
                <w:lang w:eastAsia="lt-LT"/>
              </w:rPr>
              <w:t>2. Projektas atitinka strateginio planavimo dokumentų nuostatas.</w:t>
            </w: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2.1. Projektas atitinka strateginio planavimo dokumentų nuostatas</w:t>
            </w:r>
            <w:r>
              <w:rPr>
                <w:rFonts w:eastAsia="Calibri"/>
                <w:szCs w:val="24"/>
              </w:rPr>
              <w:t>.</w:t>
            </w:r>
            <w:r>
              <w:rPr>
                <w:szCs w:val="24"/>
                <w:lang w:eastAsia="lt-LT"/>
              </w:rPr>
              <w:t xml:space="preserve"> </w:t>
            </w:r>
          </w:p>
          <w:p w:rsidR="00C9294C" w:rsidRDefault="00C9294C">
            <w:pPr>
              <w:jc w:val="both"/>
              <w:rPr>
                <w:rFonts w:eastAsia="Calibri"/>
                <w:color w:val="000000"/>
                <w:szCs w:val="24"/>
              </w:rPr>
            </w:pPr>
          </w:p>
          <w:p w:rsidR="00C9294C" w:rsidRDefault="00C9294C">
            <w:pPr>
              <w:jc w:val="both"/>
              <w:rPr>
                <w:color w:val="000000"/>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jc w:val="both"/>
              <w:rPr>
                <w:szCs w:val="24"/>
                <w:lang w:eastAsia="lt-LT"/>
              </w:rPr>
            </w:pPr>
            <w:r>
              <w:rPr>
                <w:szCs w:val="24"/>
                <w:lang w:eastAsia="lt-LT"/>
              </w:rPr>
              <w:t>Projektas turi atitikti nacionalinį strateginio planavimo dokumentą, nurodytą Aprašo 20.1 papunktyje.</w:t>
            </w:r>
          </w:p>
          <w:p w:rsidR="00C9294C" w:rsidRDefault="00C9294C">
            <w:pPr>
              <w:jc w:val="both"/>
              <w:rPr>
                <w:szCs w:val="24"/>
                <w:lang w:eastAsia="lt-LT"/>
              </w:rPr>
            </w:pPr>
          </w:p>
          <w:p w:rsidR="00C9294C" w:rsidRDefault="00115108">
            <w:pPr>
              <w:jc w:val="both"/>
              <w:rPr>
                <w:rFonts w:cs="EYInterstate"/>
                <w:color w:val="000000"/>
                <w:szCs w:val="24"/>
                <w:lang w:eastAsia="lt-LT"/>
              </w:rPr>
            </w:pPr>
            <w:r>
              <w:rPr>
                <w:rFonts w:eastAsia="Calibri"/>
                <w:color w:val="000000"/>
                <w:szCs w:val="24"/>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ind w:firstLine="62"/>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1124"/>
        </w:trPr>
        <w:tc>
          <w:tcPr>
            <w:tcW w:w="5529" w:type="dxa"/>
            <w:tcBorders>
              <w:top w:val="single" w:sz="4" w:space="0" w:color="000000"/>
              <w:left w:val="single" w:sz="4" w:space="0" w:color="000000"/>
              <w:bottom w:val="single" w:sz="4" w:space="0" w:color="auto"/>
              <w:right w:val="single" w:sz="4" w:space="0" w:color="000000"/>
            </w:tcBorders>
          </w:tcPr>
          <w:p w:rsidR="00C9294C" w:rsidRDefault="00115108">
            <w:pPr>
              <w:jc w:val="both"/>
              <w:rPr>
                <w:szCs w:val="24"/>
                <w:lang w:eastAsia="lt-LT"/>
              </w:rPr>
            </w:pPr>
            <w:r>
              <w:rPr>
                <w:szCs w:val="24"/>
                <w:lang w:eastAsia="lt-LT"/>
              </w:rPr>
              <w:t xml:space="preserve">2.2. 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2015 m. rugsėjo 10 d. </w:t>
            </w:r>
            <w:r>
              <w:rPr>
                <w:szCs w:val="24"/>
                <w:lang w:eastAsia="lt-LT"/>
              </w:rPr>
              <w:lastRenderedPageBreak/>
              <w:t>sprendimu Nr. SWD(2015)177, numatytą politinę sritį, horizontalųjį veiksmą ar įgyvendinimo pavyzdį.</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rPr>
                <w:rFonts w:eastAsia="Calibri"/>
                <w:szCs w:val="24"/>
              </w:rPr>
            </w:pPr>
            <w:r>
              <w:rPr>
                <w:rFonts w:eastAsia="Calibri"/>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C9294C" w:rsidRDefault="00115108">
            <w:pPr>
              <w:rPr>
                <w:szCs w:val="24"/>
                <w:lang w:eastAsia="lt-LT"/>
              </w:rPr>
            </w:pPr>
            <w:r>
              <w:rPr>
                <w:b/>
                <w:bCs/>
                <w:szCs w:val="24"/>
                <w:lang w:eastAsia="lt-LT"/>
              </w:rPr>
              <w:t>3. Projektu siekiama aiškių ir realių kiekybinių uždavinių.</w:t>
            </w: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 xml:space="preserve">3.1. Projektu prisidedama prie </w:t>
            </w:r>
            <w:r>
              <w:rPr>
                <w:rFonts w:eastAsia="Calibri"/>
                <w:szCs w:val="24"/>
              </w:rPr>
              <w:t xml:space="preserve">bent vieno </w:t>
            </w:r>
            <w:r>
              <w:rPr>
                <w:szCs w:val="24"/>
                <w:lang w:eastAsia="lt-LT"/>
              </w:rPr>
              <w:t>projektų finansavimo sąlygų apraše</w:t>
            </w:r>
            <w:r>
              <w:rPr>
                <w:rFonts w:eastAsia="Calibri"/>
                <w:szCs w:val="24"/>
              </w:rPr>
              <w:t xml:space="preserve"> nustatyto veiksmų programos ir (arba) ministerijos priemonių įgyvendinimo plane nurodyto nacionalinio produkto ir (arba) rezultato rodiklio</w:t>
            </w:r>
            <w:r>
              <w:rPr>
                <w:szCs w:val="24"/>
                <w:lang w:eastAsia="lt-LT"/>
              </w:rPr>
              <w:t xml:space="preserve"> pasiekimo.</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jc w:val="both"/>
              <w:rPr>
                <w:rFonts w:eastAsia="Calibri"/>
                <w:szCs w:val="24"/>
              </w:rPr>
            </w:pPr>
            <w:r>
              <w:rPr>
                <w:rFonts w:eastAsia="Calibri"/>
                <w:szCs w:val="24"/>
              </w:rPr>
              <w:t>Projektas turi siekti stebėsenos rodiklių, nurodytų Aprašo 2</w:t>
            </w:r>
            <w:r w:rsidR="00FA56C6">
              <w:rPr>
                <w:rFonts w:eastAsia="Calibri"/>
                <w:szCs w:val="24"/>
              </w:rPr>
              <w:t>7</w:t>
            </w:r>
            <w:r>
              <w:rPr>
                <w:rFonts w:eastAsia="Calibri"/>
                <w:i/>
                <w:szCs w:val="24"/>
              </w:rPr>
              <w:t xml:space="preserve"> </w:t>
            </w:r>
            <w:r>
              <w:rPr>
                <w:rFonts w:eastAsia="Calibri"/>
                <w:szCs w:val="24"/>
              </w:rPr>
              <w:t>punkte.</w:t>
            </w:r>
          </w:p>
          <w:p w:rsidR="00C9294C" w:rsidRDefault="00C9294C">
            <w:pPr>
              <w:rPr>
                <w:rFonts w:eastAsia="Calibri"/>
                <w:szCs w:val="24"/>
              </w:rPr>
            </w:pPr>
          </w:p>
          <w:p w:rsidR="00C9294C" w:rsidRDefault="00115108">
            <w:pPr>
              <w:rPr>
                <w:szCs w:val="24"/>
                <w:lang w:eastAsia="lt-LT"/>
              </w:rPr>
            </w:pPr>
            <w:r>
              <w:rPr>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c>
          <w:tcPr>
            <w:tcW w:w="5529" w:type="dxa"/>
            <w:tcBorders>
              <w:top w:val="single" w:sz="4" w:space="0" w:color="auto"/>
              <w:left w:val="single" w:sz="4" w:space="0" w:color="000000"/>
              <w:bottom w:val="single" w:sz="4" w:space="0" w:color="000000"/>
              <w:right w:val="single" w:sz="4" w:space="0" w:color="000000"/>
            </w:tcBorders>
            <w:hideMark/>
          </w:tcPr>
          <w:p w:rsidR="00C9294C" w:rsidRDefault="00115108">
            <w:pPr>
              <w:jc w:val="both"/>
              <w:rPr>
                <w:bCs/>
                <w:szCs w:val="24"/>
                <w:lang w:eastAsia="lt-LT"/>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110" w:type="dxa"/>
            <w:tcBorders>
              <w:top w:val="single" w:sz="4" w:space="0" w:color="auto"/>
              <w:left w:val="single" w:sz="4" w:space="0" w:color="000000"/>
              <w:bottom w:val="single" w:sz="4" w:space="0" w:color="000000"/>
              <w:right w:val="single" w:sz="4" w:space="0" w:color="000000"/>
            </w:tcBorders>
          </w:tcPr>
          <w:p w:rsidR="00C9294C" w:rsidRDefault="00115108">
            <w:pPr>
              <w:rPr>
                <w:szCs w:val="24"/>
                <w:lang w:eastAsia="lt-LT"/>
              </w:rPr>
            </w:pPr>
            <w:r>
              <w:rPr>
                <w:szCs w:val="24"/>
                <w:lang w:eastAsia="lt-LT"/>
              </w:rPr>
              <w:t xml:space="preserve">Informacijos šaltinis </w:t>
            </w:r>
            <w:r>
              <w:rPr>
                <w:rFonts w:eastAsia="Calibri"/>
                <w:szCs w:val="24"/>
              </w:rPr>
              <w:t xml:space="preserve"> –</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C9294C" w:rsidRDefault="00115108">
            <w:pPr>
              <w:jc w:val="both"/>
              <w:rPr>
                <w:rFonts w:eastAsia="Calibri"/>
                <w:szCs w:val="24"/>
              </w:rPr>
            </w:pPr>
            <w:r>
              <w:rPr>
                <w:bCs/>
                <w:szCs w:val="24"/>
                <w:lang w:eastAsia="lt-LT"/>
              </w:rPr>
              <w:t>3.3.</w:t>
            </w:r>
            <w:r>
              <w:rPr>
                <w:rFonts w:eastAsia="Calibri"/>
                <w:szCs w:val="24"/>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110" w:type="dxa"/>
            <w:tcBorders>
              <w:top w:val="single" w:sz="4" w:space="0" w:color="auto"/>
              <w:left w:val="single" w:sz="4" w:space="0" w:color="000000"/>
              <w:bottom w:val="single" w:sz="4" w:space="0" w:color="000000"/>
              <w:right w:val="single" w:sz="4" w:space="0" w:color="000000"/>
            </w:tcBorders>
          </w:tcPr>
          <w:p w:rsidR="00C9294C" w:rsidRDefault="00115108">
            <w:pPr>
              <w:rPr>
                <w:szCs w:val="24"/>
                <w:lang w:eastAsia="lt-LT"/>
              </w:rPr>
            </w:pPr>
            <w:r>
              <w:rPr>
                <w:szCs w:val="24"/>
                <w:lang w:eastAsia="lt-LT"/>
              </w:rPr>
              <w:t xml:space="preserve">Informacijos šaltinis </w:t>
            </w:r>
            <w:r>
              <w:rPr>
                <w:rFonts w:eastAsia="Calibri"/>
                <w:szCs w:val="24"/>
              </w:rPr>
              <w:t xml:space="preserve"> –</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C9294C" w:rsidRDefault="00115108">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C9294C" w:rsidRDefault="00115108">
            <w:pPr>
              <w:jc w:val="both"/>
              <w:rPr>
                <w:bCs/>
                <w:szCs w:val="24"/>
                <w:lang w:eastAsia="lt-LT"/>
              </w:rPr>
            </w:pPr>
            <w:r>
              <w:rPr>
                <w:bCs/>
                <w:szCs w:val="24"/>
                <w:lang w:eastAsia="lt-LT"/>
              </w:rPr>
              <w:t>4.1. Projekte nėra numatyti veiksmai, kurie turėtų neigiamą poveikį darnaus vystymosi principo įgyvendinimui:</w:t>
            </w:r>
          </w:p>
        </w:tc>
        <w:tc>
          <w:tcPr>
            <w:tcW w:w="4110"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C9294C" w:rsidRDefault="00115108">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tc>
        <w:tc>
          <w:tcPr>
            <w:tcW w:w="4110" w:type="dxa"/>
            <w:tcBorders>
              <w:top w:val="single" w:sz="4" w:space="0" w:color="auto"/>
              <w:left w:val="single" w:sz="4" w:space="0" w:color="000000"/>
              <w:bottom w:val="single" w:sz="4" w:space="0" w:color="000000"/>
              <w:right w:val="single" w:sz="4" w:space="0" w:color="000000"/>
            </w:tcBorders>
          </w:tcPr>
          <w:p w:rsidR="00C9294C" w:rsidRDefault="00115108">
            <w:pPr>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C9294C" w:rsidRDefault="00115108">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110" w:type="dxa"/>
            <w:tcBorders>
              <w:top w:val="single" w:sz="4" w:space="0" w:color="auto"/>
              <w:left w:val="single" w:sz="4" w:space="0" w:color="000000"/>
              <w:bottom w:val="single" w:sz="4" w:space="0" w:color="000000"/>
              <w:right w:val="single" w:sz="4" w:space="0" w:color="000000"/>
            </w:tcBorders>
          </w:tcPr>
          <w:p w:rsidR="00C9294C" w:rsidRDefault="00115108">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C9294C" w:rsidRDefault="00115108">
            <w:pPr>
              <w:jc w:val="both"/>
              <w:rPr>
                <w:bCs/>
                <w:szCs w:val="24"/>
                <w:lang w:eastAsia="lt-LT"/>
              </w:rPr>
            </w:pPr>
            <w:r>
              <w:rPr>
                <w:bCs/>
                <w:szCs w:val="24"/>
                <w:lang w:eastAsia="lt-LT"/>
              </w:rPr>
              <w:t>4.1.3. ekonomikos srityje (darnus pagrindinių ūkio šakų ir regionų vystymas);</w:t>
            </w:r>
          </w:p>
        </w:tc>
        <w:tc>
          <w:tcPr>
            <w:tcW w:w="4110" w:type="dxa"/>
            <w:tcBorders>
              <w:top w:val="single" w:sz="4" w:space="0" w:color="auto"/>
              <w:left w:val="single" w:sz="4" w:space="0" w:color="000000"/>
              <w:bottom w:val="single" w:sz="4" w:space="0" w:color="000000"/>
              <w:right w:val="single" w:sz="4" w:space="0" w:color="000000"/>
            </w:tcBorders>
          </w:tcPr>
          <w:p w:rsidR="00C9294C" w:rsidRDefault="00115108">
            <w:pPr>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C9294C" w:rsidRDefault="00115108">
            <w:pPr>
              <w:jc w:val="both"/>
              <w:rPr>
                <w:bCs/>
                <w:szCs w:val="24"/>
                <w:lang w:eastAsia="lt-LT"/>
              </w:rPr>
            </w:pPr>
            <w:r>
              <w:rPr>
                <w:bCs/>
                <w:szCs w:val="24"/>
                <w:lang w:eastAsia="lt-LT"/>
              </w:rPr>
              <w:t xml:space="preserve">4.1.4. teritorijų vystymo srityje (aplinkosauginių, socialinių ir ekonominių skirtumų mažinimas); </w:t>
            </w:r>
          </w:p>
        </w:tc>
        <w:tc>
          <w:tcPr>
            <w:tcW w:w="4110" w:type="dxa"/>
            <w:tcBorders>
              <w:top w:val="single" w:sz="4" w:space="0" w:color="auto"/>
              <w:left w:val="single" w:sz="4" w:space="0" w:color="000000"/>
              <w:bottom w:val="single" w:sz="4" w:space="0" w:color="000000"/>
              <w:right w:val="single" w:sz="4" w:space="0" w:color="000000"/>
            </w:tcBorders>
          </w:tcPr>
          <w:p w:rsidR="00C9294C" w:rsidRDefault="00115108">
            <w:pPr>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C9294C" w:rsidRDefault="00115108">
            <w:pPr>
              <w:jc w:val="both"/>
              <w:rPr>
                <w:bCs/>
                <w:szCs w:val="24"/>
                <w:lang w:eastAsia="lt-LT"/>
              </w:rPr>
            </w:pPr>
            <w:r>
              <w:rPr>
                <w:bCs/>
                <w:szCs w:val="24"/>
                <w:lang w:eastAsia="lt-LT"/>
              </w:rPr>
              <w:lastRenderedPageBreak/>
              <w:t xml:space="preserve">4.1.5. informacinės ir žinių visuomenės srityje. </w:t>
            </w:r>
          </w:p>
        </w:tc>
        <w:tc>
          <w:tcPr>
            <w:tcW w:w="4110" w:type="dxa"/>
            <w:tcBorders>
              <w:top w:val="single" w:sz="4" w:space="0" w:color="auto"/>
              <w:left w:val="single" w:sz="4" w:space="0" w:color="000000"/>
              <w:bottom w:val="single" w:sz="4" w:space="0" w:color="000000"/>
              <w:right w:val="single" w:sz="4" w:space="0" w:color="000000"/>
            </w:tcBorders>
          </w:tcPr>
          <w:p w:rsidR="00C9294C" w:rsidRDefault="00115108">
            <w:pPr>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C9294C" w:rsidRDefault="00115108">
            <w:pPr>
              <w:jc w:val="both"/>
              <w:rPr>
                <w:bCs/>
                <w:i/>
                <w:szCs w:val="24"/>
                <w:lang w:eastAsia="lt-LT"/>
              </w:rPr>
            </w:pPr>
            <w:r>
              <w:rPr>
                <w:bCs/>
                <w:szCs w:val="24"/>
                <w:lang w:eastAsia="lt-LT"/>
              </w:rPr>
              <w:t xml:space="preserve">4.2. Pasiūlyti konkretūs veiksmai (pademonstruotas iniciatyvus požiūris), kurie rodo, kad projektu skatinamas darnaus vystymosi principo įgyvendinimas. </w:t>
            </w:r>
          </w:p>
        </w:tc>
        <w:tc>
          <w:tcPr>
            <w:tcW w:w="4110" w:type="dxa"/>
            <w:tcBorders>
              <w:top w:val="single" w:sz="4" w:space="0" w:color="auto"/>
              <w:left w:val="single" w:sz="4" w:space="0" w:color="000000"/>
              <w:bottom w:val="single" w:sz="4" w:space="0" w:color="000000"/>
              <w:right w:val="single" w:sz="4" w:space="0" w:color="000000"/>
            </w:tcBorders>
          </w:tcPr>
          <w:p w:rsidR="00C9294C" w:rsidRDefault="00115108">
            <w:pPr>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val="pt-BR" w:eastAsia="lt-LT"/>
              </w:rPr>
            </w:pPr>
            <w:r>
              <w:rPr>
                <w:szCs w:val="24"/>
                <w:lang w:eastAsia="lt-LT"/>
              </w:rPr>
              <w:t>4.3. Projekte nėra numatoma apribojimų, kurie turėtų neigiamą poveikį moterų ir vyrų lygybės ir nediskriminavimo</w:t>
            </w:r>
            <w:r>
              <w:rPr>
                <w:rFonts w:eastAsia="Calibri"/>
                <w:szCs w:val="24"/>
              </w:rPr>
              <w:t xml:space="preserve"> </w:t>
            </w:r>
            <w:r>
              <w:rPr>
                <w:szCs w:val="24"/>
                <w:lang w:eastAsia="lt-LT"/>
              </w:rPr>
              <w:t>dėl lyties, rasės, tautybės, kalbos,  kilmės, socialinės padėties, tikėjimo, įsitikinimų ar pažiūrų, amžiaus, negalios, lytinės orientacijos, etninės priklausomybės, religijos principų įgyvendinimui.</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rPr>
                <w:szCs w:val="24"/>
                <w:lang w:val="pt-BR"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val="pt-BR"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val="pt-BR" w:eastAsia="lt-LT"/>
              </w:rPr>
            </w:pP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hideMark/>
          </w:tcPr>
          <w:p w:rsidR="00C9294C" w:rsidRDefault="00115108">
            <w:pPr>
              <w:jc w:val="both"/>
              <w:rPr>
                <w:szCs w:val="24"/>
                <w:lang w:eastAsia="lt-LT"/>
              </w:rPr>
            </w:pPr>
            <w:r>
              <w:rPr>
                <w:szCs w:val="24"/>
                <w:lang w:eastAsia="lt-LT"/>
              </w:rPr>
              <w:t xml:space="preserve">4.4. </w:t>
            </w:r>
            <w:r>
              <w:rPr>
                <w:rFonts w:eastAsia="Calibri"/>
                <w:szCs w:val="24"/>
              </w:rPr>
              <w:t xml:space="preserve">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110" w:type="dxa"/>
            <w:tcBorders>
              <w:top w:val="single" w:sz="4" w:space="0" w:color="auto"/>
              <w:left w:val="single" w:sz="4" w:space="0" w:color="000000"/>
              <w:bottom w:val="single" w:sz="4" w:space="0" w:color="000000"/>
              <w:right w:val="single" w:sz="4" w:space="0" w:color="000000"/>
            </w:tcBorders>
          </w:tcPr>
          <w:p w:rsidR="00C9294C" w:rsidRDefault="00115108">
            <w:pPr>
              <w:rPr>
                <w:szCs w:val="24"/>
                <w:lang w:val="pt-BR" w:eastAsia="lt-LT"/>
              </w:rPr>
            </w:pPr>
            <w:r>
              <w:rPr>
                <w:szCs w:val="24"/>
                <w:lang w:eastAsia="lt-LT"/>
              </w:rPr>
              <w:t>Netaikoma</w:t>
            </w:r>
            <w:r>
              <w:rPr>
                <w:szCs w:val="24"/>
                <w:lang w:val="pt-BR" w:eastAsia="lt-LT"/>
              </w:rPr>
              <w:t>.</w:t>
            </w: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val="pt-BR"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val="pt-BR" w:eastAsia="lt-LT"/>
              </w:rPr>
            </w:pP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tcPr>
          <w:p w:rsidR="00C9294C" w:rsidRDefault="00115108">
            <w:pPr>
              <w:jc w:val="both"/>
              <w:rPr>
                <w:szCs w:val="24"/>
                <w:lang w:eastAsia="lt-LT"/>
              </w:rPr>
            </w:pPr>
            <w:r>
              <w:rPr>
                <w:szCs w:val="24"/>
                <w:lang w:eastAsia="lt-LT"/>
              </w:rPr>
              <w:t xml:space="preserve">4.5. Projektas suderinamas su ES konkurencijos politikos nuostatomis: </w:t>
            </w:r>
          </w:p>
        </w:tc>
        <w:tc>
          <w:tcPr>
            <w:tcW w:w="4110" w:type="dxa"/>
            <w:tcBorders>
              <w:top w:val="single" w:sz="4" w:space="0" w:color="auto"/>
              <w:left w:val="single" w:sz="4" w:space="0" w:color="000000"/>
              <w:bottom w:val="single" w:sz="4" w:space="0" w:color="000000"/>
              <w:right w:val="single" w:sz="4" w:space="0" w:color="000000"/>
            </w:tcBorders>
          </w:tcPr>
          <w:p w:rsidR="00C9294C" w:rsidRDefault="00C9294C">
            <w:pPr>
              <w:jc w:val="both"/>
              <w:rPr>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tcPr>
          <w:p w:rsidR="00C9294C" w:rsidRDefault="00115108">
            <w:pPr>
              <w:jc w:val="both"/>
              <w:rPr>
                <w:szCs w:val="24"/>
                <w:lang w:eastAsia="lt-LT"/>
              </w:rPr>
            </w:pPr>
            <w:r>
              <w:rPr>
                <w:szCs w:val="24"/>
                <w:lang w:eastAsia="lt-LT"/>
              </w:rPr>
              <w:t xml:space="preserve">4.5.1. teikiamas finansavimas neviršija nustatytų </w:t>
            </w:r>
            <w:r>
              <w:rPr>
                <w:i/>
                <w:szCs w:val="24"/>
                <w:lang w:eastAsia="lt-LT"/>
              </w:rPr>
              <w:t>de minimis</w:t>
            </w:r>
            <w:r>
              <w:rPr>
                <w:szCs w:val="24"/>
                <w:lang w:eastAsia="lt-LT"/>
              </w:rPr>
              <w:t xml:space="preserve"> pagalbos ribų ir atitinka reikalavimus, taikomus </w:t>
            </w:r>
            <w:r>
              <w:rPr>
                <w:i/>
                <w:szCs w:val="24"/>
                <w:lang w:eastAsia="lt-LT"/>
              </w:rPr>
              <w:t xml:space="preserve">de minimis </w:t>
            </w:r>
            <w:r>
              <w:rPr>
                <w:szCs w:val="24"/>
                <w:lang w:eastAsia="lt-LT"/>
              </w:rPr>
              <w:t>pagalbai;</w:t>
            </w:r>
          </w:p>
        </w:tc>
        <w:tc>
          <w:tcPr>
            <w:tcW w:w="4110" w:type="dxa"/>
            <w:tcBorders>
              <w:top w:val="single" w:sz="4" w:space="0" w:color="auto"/>
              <w:left w:val="single" w:sz="4" w:space="0" w:color="000000"/>
              <w:bottom w:val="single" w:sz="4" w:space="0" w:color="000000"/>
              <w:right w:val="single" w:sz="4" w:space="0" w:color="000000"/>
            </w:tcBorders>
          </w:tcPr>
          <w:p w:rsidR="00C9294C" w:rsidRDefault="00115108">
            <w:pPr>
              <w:jc w:val="both"/>
              <w:rPr>
                <w:szCs w:val="24"/>
                <w:lang w:eastAsia="lt-LT"/>
              </w:rPr>
            </w:pPr>
            <w:r>
              <w:rPr>
                <w:szCs w:val="24"/>
                <w:lang w:eastAsia="lt-LT"/>
              </w:rPr>
              <w:t xml:space="preserve">Projektui teikiamas finansavimas turi neviršyti nustatytų </w:t>
            </w:r>
            <w:r>
              <w:rPr>
                <w:i/>
                <w:szCs w:val="24"/>
                <w:lang w:eastAsia="lt-LT"/>
              </w:rPr>
              <w:t>de minimis</w:t>
            </w:r>
            <w:r>
              <w:rPr>
                <w:szCs w:val="24"/>
                <w:lang w:eastAsia="lt-LT"/>
              </w:rPr>
              <w:t xml:space="preserve"> pagalbos ribų ir atitinka reikalavimus, taikomus </w:t>
            </w:r>
            <w:r>
              <w:rPr>
                <w:i/>
                <w:szCs w:val="24"/>
                <w:lang w:eastAsia="lt-LT"/>
              </w:rPr>
              <w:t xml:space="preserve">de minimis </w:t>
            </w:r>
            <w:r>
              <w:rPr>
                <w:szCs w:val="24"/>
                <w:lang w:eastAsia="lt-LT"/>
              </w:rPr>
              <w:t>pagalbai, kurie yra nustatyti Aprašo</w:t>
            </w:r>
            <w:r>
              <w:rPr>
                <w:i/>
                <w:szCs w:val="24"/>
                <w:lang w:eastAsia="lt-LT"/>
              </w:rPr>
              <w:t xml:space="preserve"> </w:t>
            </w:r>
            <w:r>
              <w:rPr>
                <w:szCs w:val="24"/>
                <w:lang w:eastAsia="lt-LT"/>
              </w:rPr>
              <w:t xml:space="preserve">16, </w:t>
            </w:r>
            <w:r w:rsidR="007A5316">
              <w:rPr>
                <w:szCs w:val="24"/>
                <w:lang w:eastAsia="lt-LT"/>
              </w:rPr>
              <w:t>51</w:t>
            </w:r>
            <w:r>
              <w:rPr>
                <w:szCs w:val="24"/>
                <w:lang w:eastAsia="lt-LT"/>
              </w:rPr>
              <w:t xml:space="preserve">, </w:t>
            </w:r>
            <w:r w:rsidR="007A5316">
              <w:rPr>
                <w:szCs w:val="24"/>
                <w:lang w:eastAsia="lt-LT"/>
              </w:rPr>
              <w:t xml:space="preserve">52 </w:t>
            </w:r>
            <w:r>
              <w:rPr>
                <w:szCs w:val="24"/>
                <w:lang w:eastAsia="lt-LT"/>
              </w:rPr>
              <w:t xml:space="preserve">ir </w:t>
            </w:r>
            <w:r w:rsidR="007A5316">
              <w:rPr>
                <w:szCs w:val="24"/>
                <w:lang w:eastAsia="lt-LT"/>
              </w:rPr>
              <w:t xml:space="preserve">53 </w:t>
            </w:r>
            <w:r>
              <w:rPr>
                <w:szCs w:val="24"/>
                <w:lang w:eastAsia="lt-LT"/>
              </w:rPr>
              <w:t xml:space="preserve">punktuose. </w:t>
            </w:r>
          </w:p>
          <w:p w:rsidR="00C9294C" w:rsidRDefault="00115108">
            <w:pPr>
              <w:jc w:val="both"/>
              <w:rPr>
                <w:szCs w:val="24"/>
                <w:lang w:eastAsia="lt-LT"/>
              </w:rPr>
            </w:pPr>
            <w:r>
              <w:rPr>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tcPr>
          <w:p w:rsidR="00C9294C" w:rsidRDefault="00115108">
            <w:pPr>
              <w:jc w:val="both"/>
              <w:rPr>
                <w:szCs w:val="24"/>
                <w:lang w:eastAsia="lt-LT"/>
              </w:rPr>
            </w:pPr>
            <w:r>
              <w:rPr>
                <w:szCs w:val="24"/>
                <w:lang w:eastAsia="lt-LT"/>
              </w:rPr>
              <w:t>4.5.2.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 laikantis ten nustatytų reikalavimų;</w:t>
            </w:r>
          </w:p>
        </w:tc>
        <w:tc>
          <w:tcPr>
            <w:tcW w:w="4110" w:type="dxa"/>
            <w:tcBorders>
              <w:top w:val="single" w:sz="4" w:space="0" w:color="auto"/>
              <w:left w:val="single" w:sz="4" w:space="0" w:color="000000"/>
              <w:bottom w:val="single" w:sz="4" w:space="0" w:color="000000"/>
              <w:right w:val="single" w:sz="4" w:space="0" w:color="000000"/>
            </w:tcBorders>
          </w:tcPr>
          <w:p w:rsidR="00C9294C" w:rsidRDefault="00115108">
            <w:pPr>
              <w:jc w:val="both"/>
              <w:rPr>
                <w:szCs w:val="24"/>
                <w:lang w:eastAsia="lt-LT"/>
              </w:rPr>
            </w:pPr>
            <w:r>
              <w:rPr>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auto"/>
              <w:left w:val="single" w:sz="4" w:space="0" w:color="000000"/>
              <w:bottom w:val="single" w:sz="4" w:space="0" w:color="000000"/>
              <w:right w:val="single" w:sz="4" w:space="0" w:color="000000"/>
            </w:tcBorders>
          </w:tcPr>
          <w:p w:rsidR="00C9294C" w:rsidRDefault="00115108">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p w:rsidR="00C9294C" w:rsidRDefault="00C9294C">
            <w:pPr>
              <w:jc w:val="both"/>
              <w:rPr>
                <w:szCs w:val="24"/>
                <w:lang w:eastAsia="lt-LT"/>
              </w:rPr>
            </w:pPr>
          </w:p>
          <w:p w:rsidR="00C9294C" w:rsidRDefault="00C9294C">
            <w:pPr>
              <w:jc w:val="both"/>
              <w:rPr>
                <w:szCs w:val="24"/>
                <w:lang w:eastAsia="lt-LT"/>
              </w:rPr>
            </w:pPr>
          </w:p>
        </w:tc>
        <w:tc>
          <w:tcPr>
            <w:tcW w:w="4110" w:type="dxa"/>
            <w:tcBorders>
              <w:top w:val="single" w:sz="4" w:space="0" w:color="auto"/>
              <w:left w:val="single" w:sz="4" w:space="0" w:color="000000"/>
              <w:bottom w:val="single" w:sz="4" w:space="0" w:color="000000"/>
              <w:right w:val="single" w:sz="4" w:space="0" w:color="000000"/>
            </w:tcBorders>
          </w:tcPr>
          <w:p w:rsidR="00C9294C" w:rsidRDefault="00115108">
            <w:pPr>
              <w:ind w:firstLine="33"/>
              <w:jc w:val="both"/>
              <w:rPr>
                <w:rFonts w:eastAsia="Calibri"/>
                <w:szCs w:val="22"/>
              </w:rPr>
            </w:pPr>
            <w:r>
              <w:rPr>
                <w:rFonts w:eastAsia="Calibri"/>
                <w:szCs w:val="22"/>
              </w:rPr>
              <w:lastRenderedPageBreak/>
              <w:t xml:space="preserve">Projekto finansavimas neturi reikšti neteisėtos valstybės pagalbos ar </w:t>
            </w:r>
            <w:r>
              <w:rPr>
                <w:rFonts w:eastAsia="Calibri"/>
                <w:i/>
                <w:szCs w:val="22"/>
              </w:rPr>
              <w:t>de minimis</w:t>
            </w:r>
            <w:r>
              <w:rPr>
                <w:rFonts w:eastAsia="Calibri"/>
                <w:szCs w:val="22"/>
              </w:rPr>
              <w:t xml:space="preserve"> pagalbos suteikimo, kadangi </w:t>
            </w:r>
            <w:r>
              <w:rPr>
                <w:rFonts w:eastAsia="Calibri"/>
                <w:szCs w:val="22"/>
              </w:rPr>
              <w:lastRenderedPageBreak/>
              <w:t xml:space="preserve">Aprašo 14 punkte yra nustatyta, kad pagal Aprašą valstybės pagalba ir (ar) </w:t>
            </w:r>
            <w:r>
              <w:rPr>
                <w:rFonts w:eastAsia="Calibri"/>
                <w:i/>
                <w:szCs w:val="22"/>
              </w:rPr>
              <w:t xml:space="preserve">de minimis </w:t>
            </w:r>
            <w:r>
              <w:rPr>
                <w:rFonts w:eastAsia="Calibri"/>
                <w:szCs w:val="22"/>
              </w:rPr>
              <w:t xml:space="preserve">pagalba pareiškėjui nėra teikiama. </w:t>
            </w:r>
          </w:p>
          <w:p w:rsidR="00C9294C" w:rsidRDefault="00115108">
            <w:pPr>
              <w:ind w:firstLine="33"/>
              <w:jc w:val="both"/>
              <w:rPr>
                <w:rFonts w:eastAsia="Calibri"/>
                <w:szCs w:val="22"/>
              </w:rPr>
            </w:pPr>
            <w:r>
              <w:rPr>
                <w:rFonts w:eastAsia="Calibri"/>
                <w:szCs w:val="22"/>
              </w:rPr>
              <w:t>Pagal Aprašo 15 punktą pareiškėjui</w:t>
            </w:r>
            <w:r>
              <w:rPr>
                <w:rFonts w:eastAsia="Calibri"/>
                <w:i/>
                <w:szCs w:val="22"/>
              </w:rPr>
              <w:t xml:space="preserve"> de minimis</w:t>
            </w:r>
            <w:r>
              <w:rPr>
                <w:rFonts w:eastAsia="Calibri"/>
                <w:szCs w:val="22"/>
              </w:rPr>
              <w:t xml:space="preserve"> pagalba yra teikiama.</w:t>
            </w:r>
          </w:p>
          <w:p w:rsidR="00C9294C" w:rsidRDefault="00C9294C">
            <w:pPr>
              <w:jc w:val="both"/>
              <w:rPr>
                <w:rFonts w:eastAsia="Calibri"/>
                <w:szCs w:val="22"/>
              </w:rPr>
            </w:pPr>
          </w:p>
          <w:p w:rsidR="00C9294C" w:rsidRDefault="00115108" w:rsidP="007A5316">
            <w:pPr>
              <w:jc w:val="both"/>
              <w:rPr>
                <w:szCs w:val="24"/>
                <w:lang w:eastAsia="lt-LT"/>
              </w:rPr>
            </w:pPr>
            <w:r>
              <w:rPr>
                <w:rFonts w:eastAsia="Calibri"/>
                <w:szCs w:val="22"/>
              </w:rPr>
              <w:t>Informacijos šaltiniai: paraiška, Suteiktos valstybės pagalbos ir nereikšmingos (</w:t>
            </w:r>
            <w:r>
              <w:rPr>
                <w:rFonts w:eastAsia="Calibri"/>
                <w:i/>
                <w:iCs/>
                <w:szCs w:val="22"/>
              </w:rPr>
              <w:t>de minimis</w:t>
            </w:r>
            <w:r>
              <w:rPr>
                <w:rFonts w:eastAsia="Calibri"/>
                <w:szCs w:val="22"/>
              </w:rPr>
              <w:t xml:space="preserve">) pagalbos registras, dokumentai, nurodyti Aprašo </w:t>
            </w:r>
            <w:r w:rsidR="007A5316">
              <w:rPr>
                <w:rFonts w:eastAsia="Calibri"/>
                <w:szCs w:val="22"/>
              </w:rPr>
              <w:t>60</w:t>
            </w:r>
            <w:r>
              <w:rPr>
                <w:rFonts w:eastAsia="Calibri"/>
                <w:szCs w:val="22"/>
              </w:rPr>
              <w:t>.4 papunktyje.</w:t>
            </w:r>
          </w:p>
        </w:tc>
        <w:tc>
          <w:tcPr>
            <w:tcW w:w="1985" w:type="dxa"/>
            <w:tcBorders>
              <w:top w:val="single" w:sz="4" w:space="0" w:color="auto"/>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auto"/>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C9294C" w:rsidRDefault="00115108">
            <w:pPr>
              <w:jc w:val="both"/>
              <w:rPr>
                <w:szCs w:val="24"/>
                <w:lang w:eastAsia="lt-LT"/>
              </w:rPr>
            </w:pPr>
            <w:r>
              <w:rPr>
                <w:b/>
                <w:bCs/>
                <w:szCs w:val="24"/>
                <w:lang w:eastAsia="lt-LT"/>
              </w:rPr>
              <w:t>5. Pareiškėjas ir partneris (-iai) organizaciniu požiūriu yra pajėgūs tinkamai ir laiku įgyvendinti teikiamą projektą ir atitinka jam (jiems) keliamus reikalavimus.</w:t>
            </w:r>
          </w:p>
        </w:tc>
      </w:tr>
      <w:tr w:rsidR="00C9294C">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C9294C" w:rsidRDefault="00115108">
            <w:pPr>
              <w:jc w:val="both"/>
              <w:rPr>
                <w:bCs/>
                <w:szCs w:val="24"/>
                <w:lang w:eastAsia="lt-LT"/>
              </w:rPr>
            </w:pPr>
            <w:r>
              <w:rPr>
                <w:szCs w:val="24"/>
                <w:lang w:eastAsia="lt-LT"/>
              </w:rPr>
              <w:t xml:space="preserve">5.1. </w:t>
            </w:r>
            <w:r>
              <w:rPr>
                <w:bCs/>
                <w:szCs w:val="24"/>
                <w:lang w:eastAsia="lt-LT"/>
              </w:rPr>
              <w:t xml:space="preserve">Pareiškėjas ir partneris (-iai) yra juridiniai asmenys, juridinio asmens filialai, atstovybės (toliau – juridinis asmuo) arba fiziniai asmenys, kurie verčiasi ūkine ir (arba) ekonomine veikla (toliau – fizinis asmuo), kaip nustatyta </w:t>
            </w:r>
            <w:r>
              <w:rPr>
                <w:szCs w:val="24"/>
                <w:lang w:eastAsia="lt-LT"/>
              </w:rPr>
              <w:t>projektų finansavimo sąlygų apraše</w:t>
            </w:r>
            <w:r>
              <w:rPr>
                <w:bCs/>
                <w:szCs w:val="24"/>
                <w:lang w:eastAsia="lt-LT"/>
              </w:rPr>
              <w:t>.</w:t>
            </w:r>
          </w:p>
        </w:tc>
        <w:tc>
          <w:tcPr>
            <w:tcW w:w="4110" w:type="dxa"/>
            <w:tcBorders>
              <w:top w:val="single" w:sz="4" w:space="0" w:color="000000"/>
              <w:left w:val="single" w:sz="4" w:space="0" w:color="000000"/>
              <w:bottom w:val="single" w:sz="4" w:space="0" w:color="000000"/>
              <w:right w:val="single" w:sz="4" w:space="0" w:color="000000"/>
            </w:tcBorders>
          </w:tcPr>
          <w:p w:rsidR="00C9294C" w:rsidRDefault="00C9294C">
            <w:pPr>
              <w:rPr>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72"/>
        </w:trPr>
        <w:tc>
          <w:tcPr>
            <w:tcW w:w="5529" w:type="dxa"/>
            <w:tcBorders>
              <w:top w:val="single" w:sz="4" w:space="0" w:color="000000"/>
              <w:left w:val="single" w:sz="4" w:space="0" w:color="000000"/>
              <w:bottom w:val="single" w:sz="4" w:space="0" w:color="000000"/>
              <w:right w:val="single" w:sz="4" w:space="0" w:color="000000"/>
            </w:tcBorders>
            <w:hideMark/>
          </w:tcPr>
          <w:p w:rsidR="00C9294C" w:rsidRDefault="00115108">
            <w:pPr>
              <w:jc w:val="both"/>
              <w:rPr>
                <w:szCs w:val="24"/>
                <w:lang w:eastAsia="lt-LT"/>
              </w:rPr>
            </w:pPr>
            <w:r>
              <w:rPr>
                <w:szCs w:val="24"/>
                <w:lang w:eastAsia="lt-LT"/>
              </w:rPr>
              <w:t>5.2. Pareiškėjas ir partneris (-iai) atitinka tinkamų pareiškėjų sąrašą, nustatytą projektų finansavimo sąlygų apraše.</w:t>
            </w:r>
          </w:p>
          <w:p w:rsidR="00C9294C" w:rsidRDefault="00C9294C">
            <w:pPr>
              <w:jc w:val="both"/>
              <w:rPr>
                <w:szCs w:val="24"/>
                <w:lang w:eastAsia="lt-LT"/>
              </w:rPr>
            </w:pPr>
          </w:p>
        </w:tc>
        <w:tc>
          <w:tcPr>
            <w:tcW w:w="4110" w:type="dxa"/>
            <w:tcBorders>
              <w:top w:val="single" w:sz="4" w:space="0" w:color="000000"/>
              <w:left w:val="single" w:sz="4" w:space="0" w:color="000000"/>
              <w:bottom w:val="single" w:sz="4" w:space="0" w:color="000000"/>
              <w:right w:val="single" w:sz="4" w:space="0" w:color="000000"/>
            </w:tcBorders>
          </w:tcPr>
          <w:p w:rsidR="00C9294C" w:rsidRDefault="00115108">
            <w:pPr>
              <w:jc w:val="both"/>
              <w:rPr>
                <w:rFonts w:eastAsia="Calibri"/>
                <w:szCs w:val="24"/>
              </w:rPr>
            </w:pPr>
            <w:r>
              <w:rPr>
                <w:rFonts w:eastAsia="Calibri"/>
                <w:szCs w:val="24"/>
              </w:rPr>
              <w:t>Tinkamų pareiškėjų sąrašas yra nurodytas Aprašo 12 punkte.</w:t>
            </w:r>
          </w:p>
          <w:p w:rsidR="00C9294C" w:rsidRDefault="00C9294C">
            <w:pPr>
              <w:jc w:val="both"/>
              <w:rPr>
                <w:szCs w:val="24"/>
                <w:lang w:eastAsia="lt-LT"/>
              </w:rPr>
            </w:pPr>
          </w:p>
          <w:p w:rsidR="00C9294C" w:rsidRDefault="00115108">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C9294C" w:rsidRDefault="00115108">
            <w:pPr>
              <w:jc w:val="both"/>
              <w:rPr>
                <w:szCs w:val="24"/>
                <w:lang w:eastAsia="lt-LT"/>
              </w:rPr>
            </w:pPr>
            <w:r>
              <w:rPr>
                <w:szCs w:val="24"/>
                <w:lang w:eastAsia="lt-LT"/>
              </w:rPr>
              <w:t>5.3. Pareiškėjas ir partneris (-iai) turi teisinį pagrindą užsiimti ta veikla (atlikti funkcijas), kuriai pradėti ir (arba) vykdyti, ir (arba) plėtoti skirtas projektas.</w:t>
            </w:r>
          </w:p>
        </w:tc>
        <w:tc>
          <w:tcPr>
            <w:tcW w:w="4110" w:type="dxa"/>
            <w:tcBorders>
              <w:top w:val="single" w:sz="4" w:space="0" w:color="000000"/>
              <w:left w:val="single" w:sz="4" w:space="0" w:color="000000"/>
              <w:bottom w:val="single" w:sz="4" w:space="0" w:color="000000"/>
              <w:right w:val="single" w:sz="4" w:space="0" w:color="000000"/>
            </w:tcBorders>
          </w:tcPr>
          <w:p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C9294C" w:rsidRDefault="00115108">
            <w:pPr>
              <w:jc w:val="both"/>
              <w:rPr>
                <w:szCs w:val="24"/>
                <w:lang w:eastAsia="lt-LT"/>
              </w:rPr>
            </w:pPr>
            <w:r>
              <w:rPr>
                <w:szCs w:val="24"/>
                <w:lang w:eastAsia="lt-LT"/>
              </w:rPr>
              <w:t>5.4. Pareiškėjui ir partneriui (-iams) nėra apribojimų gauti finansavimą:</w:t>
            </w:r>
          </w:p>
          <w:p w:rsidR="00C9294C" w:rsidRDefault="00115108">
            <w:pPr>
              <w:jc w:val="both"/>
              <w:rPr>
                <w:szCs w:val="24"/>
                <w:lang w:eastAsia="lt-LT"/>
              </w:rPr>
            </w:pPr>
            <w:r>
              <w:rPr>
                <w:szCs w:val="24"/>
                <w:lang w:eastAsia="lt-LT"/>
              </w:rPr>
              <w:t>5.4.1. pareiškėjui</w:t>
            </w:r>
            <w:r>
              <w:rPr>
                <w:rFonts w:eastAsia="Calibri"/>
                <w:szCs w:val="24"/>
              </w:rPr>
              <w:t xml:space="preserve"> </w:t>
            </w:r>
            <w:r>
              <w:rPr>
                <w:szCs w:val="24"/>
                <w:lang w:eastAsia="lt-LT"/>
              </w:rPr>
              <w:t xml:space="preserve">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szCs w:val="24"/>
                <w:lang w:eastAsia="lt-LT"/>
              </w:rPr>
              <w:t xml:space="preserve">(ši nuostata netaikoma biudžetinėms </w:t>
            </w:r>
            <w:r>
              <w:rPr>
                <w:i/>
                <w:szCs w:val="24"/>
                <w:lang w:eastAsia="lt-LT"/>
              </w:rPr>
              <w:lastRenderedPageBreak/>
              <w:t>įstaigoms)</w:t>
            </w:r>
            <w:r>
              <w:rPr>
                <w:rFonts w:ascii="Calibri" w:eastAsia="Calibri" w:hAnsi="Calibri"/>
                <w:szCs w:val="24"/>
              </w:rPr>
              <w:t xml:space="preserve"> </w:t>
            </w:r>
            <w:r>
              <w:rPr>
                <w:szCs w:val="24"/>
                <w:lang w:eastAsia="lt-LT"/>
              </w:rPr>
              <w:t>arba pareiškėjui ir partneriui (-iams), kurie yra fiziniai asmenys, nėra iškelta byla dėl bankroto, nėra pradėtas ikiteisminis tyrimas dėl ūkinės ir (arba) ekonominės veiklos;</w:t>
            </w:r>
          </w:p>
          <w:p w:rsidR="00C9294C" w:rsidRDefault="00115108">
            <w:pPr>
              <w:jc w:val="both"/>
              <w:rPr>
                <w:szCs w:val="24"/>
                <w:lang w:eastAsia="lt-LT"/>
              </w:rPr>
            </w:pPr>
            <w:r>
              <w:rPr>
                <w:szCs w:val="24"/>
                <w:lang w:eastAsia="lt-LT"/>
              </w:rPr>
              <w:t>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r>
              <w:rPr>
                <w:i/>
                <w:sz w:val="22"/>
                <w:szCs w:val="22"/>
                <w:lang w:eastAsia="lt-LT"/>
              </w:rPr>
              <w:t xml:space="preserve"> </w:t>
            </w:r>
            <w:r>
              <w:rPr>
                <w:szCs w:val="24"/>
                <w:lang w:eastAsia="lt-LT"/>
              </w:rPr>
              <w:t>(</w:t>
            </w:r>
            <w:r>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i/>
                <w:sz w:val="22"/>
                <w:szCs w:val="22"/>
                <w:lang w:eastAsia="lt-LT"/>
              </w:rPr>
              <w:t>)</w:t>
            </w:r>
            <w:r>
              <w:rPr>
                <w:szCs w:val="24"/>
                <w:lang w:eastAsia="lt-LT"/>
              </w:rPr>
              <w:t>;</w:t>
            </w:r>
          </w:p>
          <w:p w:rsidR="00C9294C" w:rsidRDefault="00115108">
            <w:pPr>
              <w:jc w:val="both"/>
              <w:rPr>
                <w:color w:val="000000"/>
                <w:szCs w:val="24"/>
                <w:lang w:eastAsia="lt-LT"/>
              </w:rPr>
            </w:pPr>
            <w:r>
              <w:rPr>
                <w:szCs w:val="24"/>
                <w:lang w:eastAsia="lt-LT"/>
              </w:rPr>
              <w:t>5.4.3.</w:t>
            </w:r>
            <w:r>
              <w:rPr>
                <w:rFonts w:eastAsia="Calibri"/>
                <w:szCs w:val="24"/>
              </w:rPr>
              <w:t xml:space="preserve"> </w:t>
            </w:r>
            <w:r>
              <w:rPr>
                <w:szCs w:val="24"/>
                <w:lang w:eastAsia="lt-LT"/>
              </w:rPr>
              <w:t xml:space="preserve">paraiškos vertinimo metu </w:t>
            </w:r>
            <w:r>
              <w:rPr>
                <w:rFonts w:eastAsia="Calibri"/>
                <w:szCs w:val="24"/>
              </w:rPr>
              <w:t>pareiškėjas ir partneris (-iai), kurie yra fiziniai asmenys, arba</w:t>
            </w:r>
            <w:r>
              <w:rPr>
                <w:rFonts w:ascii="Calibri" w:eastAsia="Calibri" w:hAnsi="Calibri"/>
                <w:b/>
                <w:szCs w:val="24"/>
              </w:rPr>
              <w:t xml:space="preserve"> </w:t>
            </w:r>
            <w:r>
              <w:rPr>
                <w:color w:val="000000"/>
                <w:szCs w:val="24"/>
                <w:lang w:eastAsia="lt-LT"/>
              </w:rPr>
              <w:t xml:space="preserve">pareiškėjo </w:t>
            </w:r>
            <w:r>
              <w:rPr>
                <w:szCs w:val="24"/>
                <w:lang w:eastAsia="lt-LT"/>
              </w:rPr>
              <w:t xml:space="preserve">ir partnerio (-ių), </w:t>
            </w:r>
            <w:r>
              <w:rPr>
                <w:color w:val="000000"/>
                <w:szCs w:val="24"/>
                <w:lang w:eastAsia="lt-LT"/>
              </w:rPr>
              <w:t>kurie yra juridiniai asmenys,</w:t>
            </w:r>
            <w:r>
              <w:rPr>
                <w:szCs w:val="24"/>
                <w:lang w:eastAsia="lt-LT"/>
              </w:rPr>
              <w:t xml:space="preserve"> </w:t>
            </w:r>
            <w:r>
              <w:rPr>
                <w:color w:val="000000"/>
                <w:szCs w:val="24"/>
                <w:lang w:eastAsia="lt-LT"/>
              </w:rPr>
              <w:t xml:space="preserve">vadovas,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Pr>
                <w:rFonts w:eastAsia="Calibri"/>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w:t>
            </w:r>
            <w:r>
              <w:rPr>
                <w:rFonts w:eastAsia="Calibri"/>
                <w:szCs w:val="24"/>
              </w:rPr>
              <w:lastRenderedPageBreak/>
              <w:t xml:space="preserve">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color w:val="000000"/>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color w:val="000000"/>
                <w:szCs w:val="24"/>
                <w:lang w:eastAsia="lt-LT"/>
              </w:rPr>
              <w:t xml:space="preserve">; </w:t>
            </w:r>
          </w:p>
          <w:p w:rsidR="00C9294C" w:rsidRDefault="00115108">
            <w:pPr>
              <w:jc w:val="both"/>
              <w:rPr>
                <w:szCs w:val="24"/>
                <w:lang w:eastAsia="lt-LT"/>
              </w:rPr>
            </w:pPr>
            <w:r>
              <w:rPr>
                <w:szCs w:val="24"/>
                <w:lang w:eastAsia="lt-LT"/>
              </w:rPr>
              <w:t xml:space="preserve">5.4.4. paraiškos vertinimo metu pareiškėjui ir partneriui (-iams), jei jie perkėlė gamybinę veiklą valstybėje narėje arba į kitą valstybę narę, nėra taikoma arba </w:t>
            </w:r>
            <w:r>
              <w:rPr>
                <w:szCs w:val="24"/>
                <w:lang w:eastAsia="lt-LT"/>
              </w:rPr>
              <w:lastRenderedPageBreak/>
              <w:t xml:space="preserve">nebuvo taikoma išieškojimo procedūra </w:t>
            </w:r>
            <w:r>
              <w:rPr>
                <w:i/>
                <w:szCs w:val="24"/>
                <w:lang w:eastAsia="lt-LT"/>
              </w:rPr>
              <w:t>(ši nuostata nėra taikoma viešiesiems juridiniams asmenims)</w:t>
            </w:r>
            <w:r>
              <w:rPr>
                <w:szCs w:val="24"/>
                <w:lang w:eastAsia="lt-LT"/>
              </w:rPr>
              <w:t>;</w:t>
            </w:r>
          </w:p>
          <w:p w:rsidR="00C9294C" w:rsidRDefault="00115108">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rsidR="00C9294C" w:rsidRDefault="00115108">
            <w:pPr>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rsidR="00C9294C" w:rsidRDefault="00115108">
            <w:pPr>
              <w:jc w:val="both"/>
              <w:rPr>
                <w:i/>
                <w:szCs w:val="24"/>
                <w:lang w:eastAsia="lt-LT"/>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Pr>
                <w:color w:val="000000"/>
                <w:szCs w:val="24"/>
                <w:lang w:eastAsia="lt-LT"/>
              </w:rPr>
              <w:t>„</w:t>
            </w:r>
            <w:r>
              <w:rPr>
                <w:szCs w:val="24"/>
                <w:lang w:eastAsia="lt-LT"/>
              </w:rPr>
              <w:t xml:space="preserve">Dėl Juridinių asmenų registro įsteigimo ir Juridinių asmenų registro nuostatų patvirtinimo“ </w:t>
            </w:r>
            <w:r>
              <w:rPr>
                <w:i/>
                <w:szCs w:val="24"/>
                <w:lang w:eastAsia="lt-LT"/>
              </w:rPr>
              <w:t>(</w:t>
            </w:r>
            <w:r>
              <w:rPr>
                <w:rFonts w:eastAsia="Calibri"/>
                <w:i/>
                <w:szCs w:val="24"/>
              </w:rPr>
              <w:t xml:space="preserve">ši nuostata netaikoma, kai pareiškėjas yra fizinis asmuo; </w:t>
            </w:r>
            <w:r>
              <w:rPr>
                <w:i/>
                <w:szCs w:val="24"/>
                <w:lang w:eastAsia="lt-LT"/>
              </w:rPr>
              <w:t>ši nuostata taikoma tik tais atvejais, kai finansines ataskaitas būtina rengti pagal įstatymus, taikomus juridiniam asmeniui, užsienio juridiniam asmeniui ar kitai organizacijai).</w:t>
            </w:r>
          </w:p>
        </w:tc>
        <w:tc>
          <w:tcPr>
            <w:tcW w:w="4110" w:type="dxa"/>
            <w:tcBorders>
              <w:top w:val="single" w:sz="4" w:space="0" w:color="000000"/>
              <w:left w:val="single" w:sz="4" w:space="0" w:color="000000"/>
              <w:bottom w:val="single" w:sz="4" w:space="0" w:color="000000"/>
              <w:right w:val="single" w:sz="4" w:space="0" w:color="000000"/>
            </w:tcBorders>
          </w:tcPr>
          <w:p w:rsidR="00C9294C" w:rsidRDefault="00115108">
            <w:pPr>
              <w:jc w:val="both"/>
              <w:rPr>
                <w:szCs w:val="24"/>
                <w:lang w:eastAsia="lt-LT"/>
              </w:rPr>
            </w:pPr>
            <w:r>
              <w:rPr>
                <w:szCs w:val="24"/>
                <w:lang w:eastAsia="lt-LT"/>
              </w:rPr>
              <w:lastRenderedPageBreak/>
              <w:t xml:space="preserve">Informacijos šaltiniai: paraiška, Valstybinės mokesčių inspekcijos prie Lietuvos Respublikos finansų ministerijos ir Valstybinio socialinio draudimo fondo valdybos prie Socialinės apsaugos ir darbo ministerijos, Juridinių asmenų registro duomenys, </w:t>
            </w:r>
            <w:r>
              <w:rPr>
                <w:rFonts w:eastAsia="Calibri"/>
                <w:szCs w:val="24"/>
              </w:rPr>
              <w:t xml:space="preserve">Audito, apskaitos, turto vertinimo ir nemokumo valdymo tarnybos prie Lietuvos </w:t>
            </w:r>
            <w:r>
              <w:rPr>
                <w:rFonts w:eastAsia="Calibri"/>
                <w:szCs w:val="24"/>
              </w:rPr>
              <w:lastRenderedPageBreak/>
              <w:t>Respublikos finansų ministerijos,</w:t>
            </w:r>
            <w:r>
              <w:rPr>
                <w:szCs w:val="24"/>
                <w:lang w:eastAsia="lt-LT"/>
              </w:rPr>
              <w:t xml:space="preserve">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C9294C" w:rsidRDefault="00115108">
            <w:pPr>
              <w:jc w:val="both"/>
              <w:rPr>
                <w:szCs w:val="24"/>
                <w:lang w:eastAsia="lt-LT"/>
              </w:rPr>
            </w:pPr>
            <w:r>
              <w:rPr>
                <w:szCs w:val="24"/>
                <w:lang w:eastAsia="lt-LT"/>
              </w:rPr>
              <w:lastRenderedPageBreak/>
              <w:t>5.5. Pareiškėjas ir partneris (-iai) turi (gali užtikrinti) pakankamus administravimo gebėjimus vykdyti projektą.</w:t>
            </w:r>
          </w:p>
        </w:tc>
        <w:tc>
          <w:tcPr>
            <w:tcW w:w="4110" w:type="dxa"/>
            <w:tcBorders>
              <w:top w:val="single" w:sz="4" w:space="0" w:color="000000"/>
              <w:left w:val="single" w:sz="4" w:space="0" w:color="000000"/>
              <w:bottom w:val="single" w:sz="4" w:space="0" w:color="000000"/>
              <w:right w:val="single" w:sz="4" w:space="0" w:color="000000"/>
            </w:tcBorders>
          </w:tcPr>
          <w:p w:rsidR="00C9294C" w:rsidRDefault="00115108">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627"/>
        </w:trPr>
        <w:tc>
          <w:tcPr>
            <w:tcW w:w="5529" w:type="dxa"/>
            <w:tcBorders>
              <w:top w:val="single" w:sz="4" w:space="0" w:color="000000"/>
              <w:left w:val="single" w:sz="4" w:space="0" w:color="000000"/>
              <w:right w:val="single" w:sz="4" w:space="0" w:color="000000"/>
            </w:tcBorders>
            <w:hideMark/>
          </w:tcPr>
          <w:p w:rsidR="00C9294C" w:rsidRDefault="00115108">
            <w:pPr>
              <w:jc w:val="both"/>
              <w:rPr>
                <w:i/>
                <w:spacing w:val="-4"/>
                <w:szCs w:val="24"/>
                <w:lang w:eastAsia="lt-LT"/>
              </w:rPr>
            </w:pPr>
            <w:r>
              <w:rPr>
                <w:spacing w:val="-4"/>
                <w:szCs w:val="24"/>
                <w:lang w:eastAsia="lt-LT"/>
              </w:rPr>
              <w:lastRenderedPageBreak/>
              <w:t>5.6. Projekto parengtumas atitinka projektų finansavimo sąlygų apraše nustatytus reikalavimus.</w:t>
            </w:r>
          </w:p>
        </w:tc>
        <w:tc>
          <w:tcPr>
            <w:tcW w:w="4110" w:type="dxa"/>
            <w:tcBorders>
              <w:top w:val="single" w:sz="4" w:space="0" w:color="000000"/>
              <w:left w:val="single" w:sz="4" w:space="0" w:color="000000"/>
              <w:right w:val="single" w:sz="4" w:space="0" w:color="000000"/>
            </w:tcBorders>
          </w:tcPr>
          <w:p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000000"/>
              <w:right w:val="single" w:sz="4" w:space="0" w:color="000000"/>
            </w:tcBorders>
            <w:hideMark/>
          </w:tcPr>
          <w:p w:rsidR="00C9294C" w:rsidRDefault="00115108">
            <w:pPr>
              <w:jc w:val="both"/>
              <w:rPr>
                <w:rFonts w:eastAsia="Calibri"/>
                <w:szCs w:val="24"/>
              </w:rPr>
            </w:pPr>
            <w:r>
              <w:rPr>
                <w:rFonts w:eastAsia="Calibri"/>
                <w:szCs w:val="24"/>
              </w:rPr>
              <w:t>5.7. Partnerystė įgyvendinant projektą yra pagrįsta ir teikia naudą</w:t>
            </w:r>
            <w:r>
              <w:rPr>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Pr>
          <w:p w:rsidR="00C9294C" w:rsidRDefault="00115108">
            <w:pPr>
              <w:rPr>
                <w:szCs w:val="24"/>
                <w:lang w:eastAsia="lt-LT"/>
              </w:rPr>
            </w:pPr>
            <w:r>
              <w:rPr>
                <w:szCs w:val="24"/>
              </w:rPr>
              <w:t>Netaikoma.</w:t>
            </w:r>
          </w:p>
        </w:tc>
        <w:tc>
          <w:tcPr>
            <w:tcW w:w="1985" w:type="dxa"/>
            <w:tcBorders>
              <w:top w:val="single" w:sz="4" w:space="0" w:color="000000"/>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C9294C" w:rsidRDefault="00115108">
            <w:pPr>
              <w:jc w:val="both"/>
              <w:rPr>
                <w:szCs w:val="24"/>
                <w:lang w:eastAsia="lt-LT"/>
              </w:rPr>
            </w:pPr>
            <w:r>
              <w:rPr>
                <w:b/>
                <w:bCs/>
                <w:szCs w:val="24"/>
                <w:lang w:eastAsia="lt-LT"/>
              </w:rPr>
              <w:t>6. Projekto išlaidų finansavimo šaltiniai aiškiai nustatyti ir užtikrinti.</w:t>
            </w: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 xml:space="preserve">6.1. Pareiškėjo ir (ar) partnerio (-ių) įnašas atitinka projektų finansavimo sąlygų apraše nustatytus reikalavimus ir yra užtikrintas įnašo finansavimas. </w:t>
            </w:r>
          </w:p>
          <w:p w:rsidR="00C9294C" w:rsidRDefault="00C9294C">
            <w:pPr>
              <w:jc w:val="both"/>
              <w:rPr>
                <w:szCs w:val="24"/>
                <w:lang w:eastAsia="lt-LT"/>
              </w:rPr>
            </w:pPr>
          </w:p>
          <w:p w:rsidR="00C9294C" w:rsidRDefault="00C9294C">
            <w:pPr>
              <w:jc w:val="both"/>
              <w:rPr>
                <w:szCs w:val="24"/>
                <w:lang w:eastAsia="lt-LT"/>
              </w:rPr>
            </w:pPr>
          </w:p>
          <w:p w:rsidR="00C9294C" w:rsidRDefault="00C9294C">
            <w:pPr>
              <w:jc w:val="both"/>
              <w:rPr>
                <w:i/>
                <w:szCs w:val="24"/>
                <w:lang w:eastAsia="lt-LT"/>
              </w:rPr>
            </w:pPr>
          </w:p>
          <w:p w:rsidR="00C9294C" w:rsidRDefault="00C9294C">
            <w:pPr>
              <w:spacing w:line="276" w:lineRule="auto"/>
              <w:jc w:val="both"/>
              <w:rPr>
                <w:i/>
                <w:szCs w:val="24"/>
                <w:lang w:eastAsia="lt-LT"/>
              </w:rPr>
            </w:pP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jc w:val="both"/>
              <w:rPr>
                <w:rFonts w:eastAsia="Calibri"/>
                <w:szCs w:val="24"/>
              </w:rPr>
            </w:pPr>
            <w:r>
              <w:rPr>
                <w:rFonts w:eastAsia="Calibri"/>
                <w:szCs w:val="24"/>
              </w:rPr>
              <w:t>Pareiškėjas turi prisidėti prie projekto įgyvendinimo Aprašo 3</w:t>
            </w:r>
            <w:r w:rsidR="0024197D">
              <w:rPr>
                <w:rFonts w:eastAsia="Calibri"/>
                <w:szCs w:val="24"/>
              </w:rPr>
              <w:t>7</w:t>
            </w:r>
            <w:r>
              <w:rPr>
                <w:rFonts w:eastAsia="Calibri"/>
                <w:szCs w:val="24"/>
              </w:rPr>
              <w:t>, 3</w:t>
            </w:r>
            <w:r w:rsidR="0024197D">
              <w:rPr>
                <w:rFonts w:eastAsia="Calibri"/>
                <w:szCs w:val="24"/>
              </w:rPr>
              <w:t>8</w:t>
            </w:r>
            <w:r>
              <w:rPr>
                <w:rFonts w:eastAsia="Calibri"/>
                <w:szCs w:val="24"/>
              </w:rPr>
              <w:t xml:space="preserve"> ir </w:t>
            </w:r>
            <w:r w:rsidR="00936C8C">
              <w:rPr>
                <w:rFonts w:eastAsia="Calibri"/>
                <w:szCs w:val="24"/>
              </w:rPr>
              <w:t>3</w:t>
            </w:r>
            <w:r w:rsidR="0024197D">
              <w:rPr>
                <w:rFonts w:eastAsia="Calibri"/>
                <w:szCs w:val="24"/>
              </w:rPr>
              <w:t>9</w:t>
            </w:r>
            <w:r>
              <w:rPr>
                <w:rFonts w:eastAsia="Calibri"/>
                <w:szCs w:val="24"/>
              </w:rPr>
              <w:t xml:space="preserve"> punktuose nurodyta lėšų dalimi.</w:t>
            </w:r>
          </w:p>
          <w:p w:rsidR="00C9294C" w:rsidRDefault="00C9294C">
            <w:pPr>
              <w:jc w:val="both"/>
              <w:rPr>
                <w:szCs w:val="24"/>
                <w:lang w:eastAsia="lt-LT"/>
              </w:rPr>
            </w:pPr>
          </w:p>
          <w:p w:rsidR="00C9294C" w:rsidRDefault="00115108" w:rsidP="0024197D">
            <w:pPr>
              <w:jc w:val="both"/>
              <w:rPr>
                <w:szCs w:val="24"/>
                <w:lang w:eastAsia="lt-LT"/>
              </w:rPr>
            </w:pPr>
            <w:r>
              <w:rPr>
                <w:szCs w:val="24"/>
                <w:lang w:eastAsia="lt-LT"/>
              </w:rPr>
              <w:t>Informacijos šaltiniai: 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Pr>
                <w:rFonts w:eastAsia="Calibri"/>
                <w:szCs w:val="22"/>
              </w:rPr>
              <w:t xml:space="preserve"> planuojamus finansavimo šaltinius (nuosavos lėšos, bankų ir kitų kredito įstaigų, juridinių asmenų </w:t>
            </w:r>
            <w:r>
              <w:rPr>
                <w:rFonts w:eastAsia="Calibri"/>
                <w:szCs w:val="22"/>
              </w:rPr>
              <w:lastRenderedPageBreak/>
              <w:t>paskolos ir kiti šaltiniai);</w:t>
            </w:r>
            <w:r>
              <w:rPr>
                <w:szCs w:val="24"/>
                <w:lang w:eastAsia="lt-LT"/>
              </w:rPr>
              <w:t xml:space="preserve"> kitus dokumentus, įrodančius pareiškėjo gebėjimus užtikrinti savo veiklos tęstinumą per visą projekto įgyvendinimo laikotarpį ir prisidėti prie projekto finansavimo, </w:t>
            </w:r>
            <w:r>
              <w:rPr>
                <w:rFonts w:eastAsia="Calibri"/>
                <w:szCs w:val="24"/>
              </w:rPr>
              <w:t xml:space="preserve">Aprašo </w:t>
            </w:r>
            <w:r w:rsidR="0024197D">
              <w:rPr>
                <w:rFonts w:eastAsia="Calibri"/>
                <w:szCs w:val="24"/>
              </w:rPr>
              <w:t>60</w:t>
            </w:r>
            <w:r>
              <w:rPr>
                <w:rFonts w:eastAsia="Calibri"/>
                <w:szCs w:val="24"/>
              </w:rPr>
              <w:t>.2 ir 6</w:t>
            </w:r>
            <w:r w:rsidR="0024197D">
              <w:rPr>
                <w:rFonts w:eastAsia="Calibri"/>
                <w:szCs w:val="24"/>
              </w:rPr>
              <w:t>1</w:t>
            </w:r>
            <w:r>
              <w:rPr>
                <w:rFonts w:eastAsia="Calibri"/>
                <w:szCs w:val="24"/>
              </w:rPr>
              <w:t>.3 papunkčiuose nurodyti dokumentai</w:t>
            </w:r>
            <w:r>
              <w:rPr>
                <w:szCs w:val="24"/>
                <w:lang w:eastAsia="lt-LT"/>
              </w:rPr>
              <w:t>.</w:t>
            </w:r>
            <w:r>
              <w:rPr>
                <w:szCs w:val="24"/>
              </w:rPr>
              <w:t xml:space="preserve"> </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tcPr>
          <w:p w:rsidR="00C9294C" w:rsidRDefault="00115108">
            <w:pPr>
              <w:jc w:val="both"/>
              <w:rPr>
                <w:szCs w:val="24"/>
                <w:lang w:eastAsia="lt-LT"/>
              </w:rPr>
            </w:pPr>
            <w:r>
              <w:rPr>
                <w:szCs w:val="24"/>
                <w:lang w:eastAsia="lt-LT"/>
              </w:rPr>
              <w:t>6.2. Užtikrintas netinkamų finansuoti su projektu susijusių išlaidų padengimas.</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jc w:val="both"/>
              <w:rPr>
                <w:rFonts w:eastAsia="Calibri"/>
                <w:bCs/>
                <w:szCs w:val="24"/>
                <w:lang w:eastAsia="lt-LT"/>
              </w:rPr>
            </w:pPr>
            <w:r>
              <w:rPr>
                <w:szCs w:val="24"/>
                <w:lang w:eastAsia="lt-LT"/>
              </w:rPr>
              <w:t>Informacijos šaltini</w:t>
            </w:r>
            <w:r>
              <w:rPr>
                <w:rFonts w:eastAsia="Calibri"/>
                <w:bCs/>
                <w:szCs w:val="24"/>
                <w:lang w:eastAsia="lt-LT"/>
              </w:rPr>
              <w:t>s –</w:t>
            </w:r>
            <w:r>
              <w:rPr>
                <w:szCs w:val="24"/>
                <w:lang w:eastAsia="lt-LT"/>
              </w:rPr>
              <w:t xml:space="preserve"> Aprašo 1 priedo 6.1 papunktyje nurodyti informacijos šaltiniai.</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6.3. Užtikrintas finansinis projekto (veiklų) rezultatų tęstinumas.</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both"/>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jc w:val="both"/>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tcPr>
          <w:p w:rsidR="00C9294C" w:rsidRDefault="00115108">
            <w:pPr>
              <w:jc w:val="both"/>
              <w:rPr>
                <w:szCs w:val="24"/>
                <w:lang w:eastAsia="lt-LT"/>
              </w:rPr>
            </w:pPr>
            <w:r>
              <w:rPr>
                <w:rFonts w:eastAsia="Calibri"/>
                <w:szCs w:val="24"/>
              </w:rPr>
              <w:t>6.4. Projektas atitinka Europos investicijų banko nustatytas išlaidų tinkamumo finansuoti sąlygas.</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jc w:val="both"/>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both"/>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jc w:val="both"/>
              <w:rPr>
                <w:szCs w:val="24"/>
                <w:lang w:eastAsia="lt-LT"/>
              </w:rPr>
            </w:pPr>
          </w:p>
        </w:tc>
      </w:tr>
      <w:tr w:rsidR="00C9294C">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C9294C" w:rsidRDefault="00115108">
            <w:pPr>
              <w:jc w:val="both"/>
              <w:rPr>
                <w:szCs w:val="24"/>
                <w:lang w:eastAsia="lt-LT"/>
              </w:rPr>
            </w:pPr>
            <w:r>
              <w:rPr>
                <w:b/>
                <w:bCs/>
                <w:szCs w:val="24"/>
                <w:lang w:eastAsia="lt-LT"/>
              </w:rPr>
              <w:t>7. Užtikrintas efektyvus projektui įgyvendinti reikalingų lėšų panaudojimas.</w:t>
            </w: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 xml:space="preserve">7.1. </w:t>
            </w:r>
            <w:r>
              <w:rPr>
                <w:color w:val="000000"/>
                <w:szCs w:val="24"/>
                <w:lang w:eastAsia="lt-LT"/>
              </w:rPr>
              <w:t>Projekto įgyvendinimo alternatyvos pasirinkimas pagrįstas sąnaudų ir naudos analizės rezultatais</w:t>
            </w:r>
            <w:r>
              <w:rPr>
                <w:szCs w:val="24"/>
                <w:lang w:eastAsia="lt-LT"/>
              </w:rPr>
              <w:t>:</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7.1.1. projekto įgyvendinimo alternatyvai (-oms) įvertinti naudojamos pajamų, sąnaudų, finansavimo šaltinių, sukuriamos naudos ir kitos prielaidos yra pagrįstos;</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7.1.2. projekto įgyvendinimo alternatyvai (-oms) įvertinti naudojamas vienodas pagrįstos trukmės analizės laikotarpis;</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7.1.3. projekto įgyvendinimo alternatyvai (-oms) įvertinti naudojama vienoda pagrįsto dydžio diskonto norma;</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7.1.5. pasirinktai projekto įgyvendinimo alternatyvai realizuoti nėra žinomų teisinių, techninių ir socialinių apribojimų.</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i/>
                <w:szCs w:val="24"/>
                <w:lang w:eastAsia="lt-LT"/>
              </w:rPr>
            </w:pPr>
            <w:r>
              <w:rPr>
                <w:szCs w:val="24"/>
                <w:lang w:eastAsia="lt-LT"/>
              </w:rPr>
              <w:lastRenderedPageBreak/>
              <w:t xml:space="preserve">7.2. Projekto įgyvendinimo alternatyvos pasirinkimas pagrįstas sąnaudų efektyvumo rodikliu. </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rFonts w:eastAsia="Calibri"/>
                <w:szCs w:val="24"/>
              </w:rPr>
            </w:pPr>
            <w:r>
              <w:rPr>
                <w:szCs w:val="24"/>
                <w:lang w:eastAsia="lt-LT"/>
              </w:rPr>
              <w:t>7.3. Įvertintos pagrindinės projekto rizikos ir suplanuotos rizikų valdymo priemonės bei joms įgyvendinti reikalingi ištekliai.</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1104"/>
        </w:trPr>
        <w:tc>
          <w:tcPr>
            <w:tcW w:w="5529" w:type="dxa"/>
            <w:tcBorders>
              <w:top w:val="single" w:sz="4" w:space="0" w:color="000000"/>
              <w:left w:val="single" w:sz="4" w:space="0" w:color="000000"/>
              <w:bottom w:val="single" w:sz="4" w:space="0" w:color="000000"/>
              <w:right w:val="single" w:sz="4" w:space="0" w:color="000000"/>
            </w:tcBorders>
            <w:hideMark/>
          </w:tcPr>
          <w:p w:rsidR="00C9294C" w:rsidRDefault="00115108">
            <w:pPr>
              <w:jc w:val="both"/>
              <w:rPr>
                <w:szCs w:val="24"/>
                <w:lang w:eastAsia="lt-LT"/>
              </w:rPr>
            </w:pPr>
            <w:r>
              <w:rPr>
                <w:szCs w:val="24"/>
                <w:lang w:eastAsia="lt-LT"/>
              </w:rPr>
              <w:t xml:space="preserve">7.5. </w:t>
            </w:r>
            <w:r>
              <w:rPr>
                <w:spacing w:val="-4"/>
                <w:szCs w:val="24"/>
                <w:lang w:eastAsia="lt-LT"/>
              </w:rPr>
              <w:t>Pareiškėjas gali įgyvendinti projekto tikslus, veiklas, uždavinius bei pasiekti rezultatus per projekto įgyvendinimo laikotarpį; projekto įgyvendinimo trukmė atitinka projektų finansavimo sąlygų apraše nustatytus reikalavimus.</w:t>
            </w:r>
          </w:p>
        </w:tc>
        <w:tc>
          <w:tcPr>
            <w:tcW w:w="4110" w:type="dxa"/>
            <w:tcBorders>
              <w:top w:val="single" w:sz="4" w:space="0" w:color="000000"/>
              <w:left w:val="single" w:sz="4" w:space="0" w:color="000000"/>
              <w:bottom w:val="single" w:sz="4" w:space="0" w:color="000000"/>
              <w:right w:val="single" w:sz="4" w:space="0" w:color="000000"/>
            </w:tcBorders>
          </w:tcPr>
          <w:p w:rsidR="00C9294C" w:rsidRDefault="00115108">
            <w:pPr>
              <w:jc w:val="both"/>
              <w:rPr>
                <w:rFonts w:eastAsia="Calibri"/>
                <w:szCs w:val="24"/>
              </w:rPr>
            </w:pPr>
            <w:r>
              <w:rPr>
                <w:rFonts w:eastAsia="Calibri"/>
                <w:szCs w:val="24"/>
              </w:rPr>
              <w:t>Projekto įgyvendinimo trukmė/ terminas turi atitikti Aprašo 24 punkte nustatytą reikalavimą.</w:t>
            </w:r>
          </w:p>
          <w:p w:rsidR="00C9294C" w:rsidRDefault="00C9294C">
            <w:pPr>
              <w:jc w:val="both"/>
              <w:rPr>
                <w:rFonts w:eastAsia="Calibri"/>
                <w:szCs w:val="24"/>
              </w:rPr>
            </w:pPr>
          </w:p>
          <w:p w:rsidR="00C9294C" w:rsidRDefault="00115108">
            <w:pPr>
              <w:jc w:val="both"/>
              <w:rPr>
                <w:szCs w:val="24"/>
                <w:lang w:eastAsia="lt-LT"/>
              </w:rPr>
            </w:pPr>
            <w:r>
              <w:rPr>
                <w:szCs w:val="24"/>
                <w:lang w:eastAsia="lt-LT"/>
              </w:rPr>
              <w:t>Informacijos šaltinis</w:t>
            </w:r>
            <w:r>
              <w:rPr>
                <w:rFonts w:eastAsia="Calibri"/>
                <w:szCs w:val="24"/>
              </w:rPr>
              <w:t xml:space="preserve"> –</w:t>
            </w:r>
            <w:r>
              <w:rPr>
                <w:szCs w:val="24"/>
                <w:lang w:eastAsia="lt-LT"/>
              </w:rPr>
              <w:t xml:space="preserve"> paraiška</w:t>
            </w:r>
            <w:r>
              <w:rPr>
                <w:i/>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000000"/>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7.6. Projektas atitinka kryžminio finansavimo reikalavimus.</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rPr>
                <w:szCs w:val="24"/>
                <w:lang w:eastAsia="lt-LT"/>
              </w:rPr>
            </w:pPr>
            <w:r>
              <w:rPr>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 xml:space="preserve">7.7. Teisingai </w:t>
            </w:r>
            <w:r>
              <w:rPr>
                <w:rFonts w:eastAsia="Calibri"/>
                <w:szCs w:val="24"/>
              </w:rPr>
              <w:t>pritaikyti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ind w:firstLine="62"/>
              <w:jc w:val="both"/>
              <w:rPr>
                <w:rFonts w:eastAsia="Calibri"/>
                <w:szCs w:val="22"/>
              </w:rPr>
            </w:pPr>
            <w:r>
              <w:rPr>
                <w:rFonts w:eastAsia="Calibri"/>
                <w:szCs w:val="22"/>
              </w:rPr>
              <w:t>Projektui taikoma fiksuotoji norma turi atitikti reikalavimus, nustatytus Aprašo</w:t>
            </w:r>
            <w:r w:rsidR="00634764">
              <w:rPr>
                <w:rFonts w:eastAsia="Calibri"/>
                <w:szCs w:val="22"/>
              </w:rPr>
              <w:t xml:space="preserve"> 1</w:t>
            </w:r>
            <w:r>
              <w:rPr>
                <w:rFonts w:eastAsia="Calibri"/>
                <w:szCs w:val="22"/>
              </w:rPr>
              <w:t xml:space="preserve"> lentelės 5.1 papunktyje ir 7 punkte bei Aprašo </w:t>
            </w:r>
            <w:r w:rsidR="00171D4D">
              <w:rPr>
                <w:rFonts w:eastAsia="Calibri"/>
                <w:szCs w:val="22"/>
              </w:rPr>
              <w:t>45</w:t>
            </w:r>
            <w:r>
              <w:rPr>
                <w:rFonts w:eastAsia="Calibri"/>
                <w:szCs w:val="22"/>
              </w:rPr>
              <w:t xml:space="preserve">, </w:t>
            </w:r>
            <w:r w:rsidR="00171D4D">
              <w:rPr>
                <w:rFonts w:eastAsia="Calibri"/>
                <w:szCs w:val="22"/>
              </w:rPr>
              <w:t xml:space="preserve">46 </w:t>
            </w:r>
            <w:r>
              <w:rPr>
                <w:rFonts w:eastAsia="Calibri"/>
                <w:szCs w:val="22"/>
              </w:rPr>
              <w:t xml:space="preserve">ir </w:t>
            </w:r>
            <w:r w:rsidR="00171D4D">
              <w:rPr>
                <w:rFonts w:eastAsia="Calibri"/>
                <w:szCs w:val="22"/>
              </w:rPr>
              <w:t xml:space="preserve">47 </w:t>
            </w:r>
            <w:r>
              <w:rPr>
                <w:rFonts w:eastAsia="Calibri"/>
                <w:szCs w:val="22"/>
              </w:rPr>
              <w:t>punktuose.</w:t>
            </w:r>
          </w:p>
          <w:p w:rsidR="00C9294C" w:rsidRDefault="00C9294C">
            <w:pPr>
              <w:jc w:val="both"/>
              <w:rPr>
                <w:rFonts w:eastAsia="Calibri"/>
                <w:szCs w:val="22"/>
              </w:rPr>
            </w:pPr>
          </w:p>
          <w:p w:rsidR="00C9294C" w:rsidRDefault="00115108">
            <w:pPr>
              <w:jc w:val="both"/>
              <w:rPr>
                <w:szCs w:val="24"/>
                <w:lang w:eastAsia="lt-LT"/>
              </w:rPr>
            </w:pPr>
            <w:r>
              <w:rPr>
                <w:szCs w:val="24"/>
                <w:lang w:eastAsia="lt-LT"/>
              </w:rPr>
              <w:t>Informacijos šaltiniai: paraiška, Aprašo 4 priedas.</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tcPr>
          <w:p w:rsidR="00C9294C" w:rsidRDefault="00115108">
            <w:pPr>
              <w:jc w:val="both"/>
              <w:rPr>
                <w:szCs w:val="24"/>
                <w:lang w:eastAsia="lt-LT"/>
              </w:rPr>
            </w:pPr>
            <w:r>
              <w:rPr>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C9294C" w:rsidRDefault="00115108">
            <w:pPr>
              <w:jc w:val="both"/>
              <w:rPr>
                <w:szCs w:val="24"/>
                <w:lang w:eastAsia="lt-LT"/>
              </w:rPr>
            </w:pPr>
            <w:r>
              <w:rPr>
                <w:szCs w:val="24"/>
                <w:lang w:eastAsia="lt-LT"/>
              </w:rPr>
              <w:t>– negaunama pajamų;</w:t>
            </w:r>
          </w:p>
          <w:p w:rsidR="00C9294C" w:rsidRDefault="00115108">
            <w:pPr>
              <w:jc w:val="both"/>
              <w:rPr>
                <w:szCs w:val="24"/>
                <w:lang w:eastAsia="lt-LT"/>
              </w:rPr>
            </w:pPr>
            <w:r>
              <w:rPr>
                <w:szCs w:val="24"/>
                <w:lang w:eastAsia="lt-LT"/>
              </w:rPr>
              <w:lastRenderedPageBreak/>
              <w:t>– gaunama pajamų ir jos yra įvertintos iš anksto;</w:t>
            </w:r>
          </w:p>
          <w:p w:rsidR="00C9294C" w:rsidRDefault="00115108">
            <w:pPr>
              <w:jc w:val="both"/>
              <w:rPr>
                <w:szCs w:val="24"/>
                <w:lang w:eastAsia="lt-LT"/>
              </w:rPr>
            </w:pPr>
            <w:r>
              <w:rPr>
                <w:szCs w:val="24"/>
                <w:lang w:eastAsia="lt-LT"/>
              </w:rPr>
              <w:t xml:space="preserve">– gaunama pajamų,  bet jų iš anksto neįmanoma apskaičiuoti. </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rPr>
                <w:szCs w:val="24"/>
                <w:lang w:eastAsia="lt-LT"/>
              </w:rPr>
            </w:pPr>
            <w:r>
              <w:rPr>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r w:rsidR="00C9294C">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C9294C" w:rsidRDefault="00115108">
            <w:pPr>
              <w:jc w:val="both"/>
              <w:rPr>
                <w:szCs w:val="24"/>
                <w:lang w:eastAsia="lt-LT"/>
              </w:rPr>
            </w:pPr>
            <w:r>
              <w:rPr>
                <w:b/>
                <w:bCs/>
                <w:szCs w:val="24"/>
                <w:lang w:eastAsia="lt-LT"/>
              </w:rPr>
              <w:t>8. Projekto veiklos vykdomos veiksmų programos įgyvendinimo teritorijoje.</w:t>
            </w:r>
          </w:p>
        </w:tc>
      </w:tr>
      <w:tr w:rsidR="00C9294C">
        <w:trPr>
          <w:trHeight w:val="20"/>
        </w:trPr>
        <w:tc>
          <w:tcPr>
            <w:tcW w:w="5529" w:type="dxa"/>
            <w:tcBorders>
              <w:top w:val="single" w:sz="4" w:space="0" w:color="000000"/>
              <w:left w:val="single" w:sz="4" w:space="0" w:color="000000"/>
              <w:bottom w:val="single" w:sz="4" w:space="0" w:color="auto"/>
              <w:right w:val="single" w:sz="4" w:space="0" w:color="000000"/>
            </w:tcBorders>
            <w:hideMark/>
          </w:tcPr>
          <w:p w:rsidR="00C9294C" w:rsidRDefault="00115108">
            <w:pPr>
              <w:jc w:val="both"/>
              <w:rPr>
                <w:szCs w:val="24"/>
                <w:lang w:eastAsia="lt-LT"/>
              </w:rPr>
            </w:pPr>
            <w:r>
              <w:rPr>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C9294C" w:rsidRDefault="00115108">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C9294C" w:rsidRDefault="00115108">
            <w:pPr>
              <w:jc w:val="both"/>
              <w:rPr>
                <w:szCs w:val="24"/>
                <w:lang w:eastAsia="lt-LT"/>
              </w:rPr>
            </w:pPr>
            <w:r>
              <w:rPr>
                <w:szCs w:val="24"/>
                <w:lang w:eastAsia="lt-LT"/>
              </w:rPr>
              <w:t xml:space="preserve">8.1.2. iš Europos socialinio fondo bendrai finansuojamo projekto veiklos vykdomos: </w:t>
            </w:r>
          </w:p>
          <w:p w:rsidR="00C9294C" w:rsidRDefault="00115108">
            <w:pPr>
              <w:jc w:val="both"/>
              <w:rPr>
                <w:szCs w:val="24"/>
                <w:lang w:eastAsia="lt-LT"/>
              </w:rPr>
            </w:pPr>
            <w:r>
              <w:rPr>
                <w:szCs w:val="24"/>
                <w:lang w:eastAsia="lt-LT"/>
              </w:rPr>
              <w:t>- ES teritorijoje;</w:t>
            </w:r>
          </w:p>
          <w:p w:rsidR="00C9294C" w:rsidRDefault="00115108">
            <w:pPr>
              <w:jc w:val="both"/>
              <w:rPr>
                <w:szCs w:val="24"/>
                <w:lang w:eastAsia="lt-LT"/>
              </w:rPr>
            </w:pPr>
            <w:r>
              <w:rPr>
                <w:szCs w:val="24"/>
                <w:lang w:eastAsia="lt-LT"/>
              </w:rPr>
              <w:t>- ne ES teritorijoje, bet tokių veiklų išlaidos neviršija procento, nustatyto projektų finansavimo sąlygų apraše;</w:t>
            </w:r>
          </w:p>
          <w:p w:rsidR="00C9294C" w:rsidRDefault="00115108">
            <w:pPr>
              <w:rPr>
                <w:szCs w:val="24"/>
                <w:lang w:eastAsia="lt-LT"/>
              </w:rPr>
            </w:pPr>
            <w:r>
              <w:rPr>
                <w:szCs w:val="24"/>
                <w:lang w:eastAsia="lt-LT"/>
              </w:rPr>
              <w:t>8.1.3. vykdomos techninės paramos projektų veiklos.</w:t>
            </w:r>
          </w:p>
        </w:tc>
        <w:tc>
          <w:tcPr>
            <w:tcW w:w="4110" w:type="dxa"/>
            <w:tcBorders>
              <w:top w:val="single" w:sz="4" w:space="0" w:color="000000"/>
              <w:left w:val="single" w:sz="4" w:space="0" w:color="000000"/>
              <w:bottom w:val="single" w:sz="4" w:space="0" w:color="auto"/>
              <w:right w:val="single" w:sz="4" w:space="0" w:color="000000"/>
            </w:tcBorders>
          </w:tcPr>
          <w:p w:rsidR="00C9294C" w:rsidRDefault="00115108">
            <w:pPr>
              <w:jc w:val="both"/>
              <w:rPr>
                <w:rFonts w:eastAsia="Calibri"/>
                <w:szCs w:val="24"/>
              </w:rPr>
            </w:pPr>
            <w:r>
              <w:rPr>
                <w:rFonts w:eastAsia="Calibri"/>
                <w:szCs w:val="24"/>
              </w:rPr>
              <w:t>Projekto veiklų vykdymo teritorija turi atitikti Aprašo 2</w:t>
            </w:r>
            <w:r w:rsidR="00171D4D">
              <w:rPr>
                <w:rFonts w:eastAsia="Calibri"/>
                <w:szCs w:val="24"/>
              </w:rPr>
              <w:t>6</w:t>
            </w:r>
            <w:r>
              <w:rPr>
                <w:rFonts w:eastAsia="Calibri"/>
                <w:szCs w:val="24"/>
              </w:rPr>
              <w:t xml:space="preserve"> punkte nustatytus  reikalavimus.</w:t>
            </w:r>
          </w:p>
          <w:p w:rsidR="00C9294C" w:rsidRDefault="00C9294C">
            <w:pPr>
              <w:rPr>
                <w:rFonts w:eastAsia="Calibri"/>
                <w:szCs w:val="24"/>
              </w:rPr>
            </w:pPr>
          </w:p>
          <w:p w:rsidR="00C9294C" w:rsidRDefault="00115108">
            <w:pPr>
              <w:jc w:val="both"/>
              <w:rPr>
                <w:szCs w:val="24"/>
                <w:lang w:eastAsia="lt-LT"/>
              </w:rPr>
            </w:pPr>
            <w:r>
              <w:rPr>
                <w:szCs w:val="24"/>
                <w:lang w:eastAsia="lt-LT"/>
              </w:rPr>
              <w:t xml:space="preserve">Informacijos šaltinis </w:t>
            </w:r>
            <w:r>
              <w:rPr>
                <w:rFonts w:eastAsia="Calibri"/>
                <w:szCs w:val="24"/>
              </w:rPr>
              <w:t>–</w:t>
            </w:r>
            <w:r>
              <w:rPr>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C9294C" w:rsidRDefault="00C9294C">
            <w:pPr>
              <w:jc w:val="center"/>
              <w:rPr>
                <w:szCs w:val="24"/>
                <w:lang w:eastAsia="lt-LT"/>
              </w:rPr>
            </w:pPr>
          </w:p>
        </w:tc>
        <w:tc>
          <w:tcPr>
            <w:tcW w:w="3402" w:type="dxa"/>
            <w:tcBorders>
              <w:top w:val="single" w:sz="4" w:space="0" w:color="000000"/>
              <w:left w:val="single" w:sz="4" w:space="0" w:color="000000"/>
              <w:bottom w:val="single" w:sz="4" w:space="0" w:color="auto"/>
              <w:right w:val="single" w:sz="4" w:space="0" w:color="000000"/>
            </w:tcBorders>
          </w:tcPr>
          <w:p w:rsidR="00C9294C" w:rsidRDefault="00C9294C">
            <w:pPr>
              <w:rPr>
                <w:szCs w:val="24"/>
                <w:lang w:eastAsia="lt-LT"/>
              </w:rPr>
            </w:pPr>
          </w:p>
        </w:tc>
      </w:tr>
    </w:tbl>
    <w:p w:rsidR="00C9294C" w:rsidRDefault="00C9294C">
      <w:pPr>
        <w:tabs>
          <w:tab w:val="left" w:pos="212"/>
          <w:tab w:val="left" w:pos="629"/>
          <w:tab w:val="left" w:pos="884"/>
        </w:tabs>
        <w:rPr>
          <w:szCs w:val="24"/>
          <w:lang w:eastAsia="lt-LT"/>
        </w:rPr>
      </w:pPr>
    </w:p>
    <w:p w:rsidR="00C9294C" w:rsidRDefault="00115108">
      <w:pPr>
        <w:rPr>
          <w:b/>
          <w:szCs w:val="24"/>
          <w:lang w:eastAsia="lt-LT"/>
        </w:rPr>
      </w:pPr>
      <w:r>
        <w:rPr>
          <w:b/>
          <w:szCs w:val="24"/>
          <w:lang w:eastAsia="lt-LT"/>
        </w:rPr>
        <w:br w:type="page"/>
      </w:r>
    </w:p>
    <w:p w:rsidR="00C9294C" w:rsidRDefault="00115108">
      <w:pPr>
        <w:tabs>
          <w:tab w:val="left" w:pos="212"/>
          <w:tab w:val="left" w:pos="629"/>
          <w:tab w:val="left" w:pos="884"/>
        </w:tabs>
        <w:rPr>
          <w:b/>
          <w:szCs w:val="24"/>
          <w:lang w:eastAsia="lt-LT"/>
        </w:rPr>
      </w:pPr>
      <w:r>
        <w:rPr>
          <w:b/>
          <w:szCs w:val="24"/>
          <w:lang w:eastAsia="lt-LT"/>
        </w:rPr>
        <w:lastRenderedPageBreak/>
        <w:t>GALUTINĖ PROJEKTO ATITIKTIES BENDRIESIEMS REIKALAVIMAMS VERTINIMO IŠVADA:</w:t>
      </w:r>
    </w:p>
    <w:p w:rsidR="00C9294C" w:rsidRDefault="00C9294C">
      <w:pPr>
        <w:tabs>
          <w:tab w:val="left" w:pos="212"/>
          <w:tab w:val="left" w:pos="629"/>
          <w:tab w:val="left" w:pos="884"/>
        </w:tabs>
        <w:ind w:left="629"/>
        <w:rPr>
          <w:szCs w:val="24"/>
          <w:lang w:eastAsia="lt-LT"/>
        </w:rPr>
      </w:pPr>
    </w:p>
    <w:p w:rsidR="00C9294C" w:rsidRDefault="00115108">
      <w:pPr>
        <w:ind w:left="284" w:hanging="284"/>
        <w:jc w:val="both"/>
        <w:rPr>
          <w:b/>
          <w:szCs w:val="24"/>
          <w:lang w:eastAsia="lt-LT"/>
        </w:rPr>
      </w:pPr>
      <w:r>
        <w:rPr>
          <w:b/>
          <w:szCs w:val="24"/>
          <w:lang w:eastAsia="lt-LT"/>
        </w:rPr>
        <w:t>1.</w:t>
      </w:r>
      <w:r>
        <w:rPr>
          <w:b/>
          <w:szCs w:val="24"/>
          <w:lang w:eastAsia="lt-LT"/>
        </w:rPr>
        <w:tab/>
        <w:t>Paraiška įvertinta teigiamai pagal visus bendruosius reikalavimus ir specialiuosius kriterijus:</w:t>
      </w:r>
    </w:p>
    <w:p w:rsidR="00C9294C" w:rsidRDefault="00115108">
      <w:pPr>
        <w:rPr>
          <w:szCs w:val="24"/>
          <w:lang w:eastAsia="lt-LT"/>
        </w:rPr>
      </w:pPr>
      <w:r>
        <w:rPr>
          <w:szCs w:val="24"/>
          <w:lang w:eastAsia="lt-LT"/>
        </w:rPr>
        <w:t xml:space="preserve">□ Taip                                                   □ Ne                                                              □ Taip su išlyga </w:t>
      </w:r>
    </w:p>
    <w:p w:rsidR="00C9294C" w:rsidRDefault="00115108">
      <w:pPr>
        <w:rPr>
          <w:szCs w:val="24"/>
          <w:lang w:eastAsia="lt-LT"/>
        </w:rPr>
      </w:pPr>
      <w:r>
        <w:rPr>
          <w:szCs w:val="24"/>
          <w:lang w:eastAsia="lt-LT"/>
        </w:rPr>
        <w:t>Komentarai: ____________________________________________________________________</w:t>
      </w:r>
    </w:p>
    <w:p w:rsidR="00C9294C" w:rsidRDefault="00C9294C">
      <w:pPr>
        <w:ind w:left="720"/>
        <w:rPr>
          <w:szCs w:val="24"/>
          <w:lang w:eastAsia="lt-LT"/>
        </w:rPr>
      </w:pPr>
    </w:p>
    <w:p w:rsidR="00C9294C" w:rsidRDefault="00115108">
      <w:pPr>
        <w:tabs>
          <w:tab w:val="left" w:pos="284"/>
        </w:tabs>
        <w:jc w:val="both"/>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rsidR="00C9294C" w:rsidRDefault="00115108">
      <w:pPr>
        <w:rPr>
          <w:szCs w:val="24"/>
          <w:lang w:eastAsia="lt-LT"/>
        </w:rPr>
      </w:pPr>
      <w:r>
        <w:rPr>
          <w:szCs w:val="24"/>
          <w:lang w:eastAsia="lt-LT"/>
        </w:rPr>
        <w:t>□ Taip, nebandė</w:t>
      </w:r>
    </w:p>
    <w:p w:rsidR="00C9294C" w:rsidRDefault="00115108">
      <w:pPr>
        <w:rPr>
          <w:szCs w:val="24"/>
          <w:lang w:eastAsia="lt-LT"/>
        </w:rPr>
      </w:pPr>
      <w:r>
        <w:rPr>
          <w:szCs w:val="24"/>
          <w:lang w:eastAsia="lt-LT"/>
        </w:rPr>
        <w:t>□ Ne, bandė</w:t>
      </w:r>
    </w:p>
    <w:p w:rsidR="00C9294C" w:rsidRDefault="00115108">
      <w:pPr>
        <w:rPr>
          <w:szCs w:val="24"/>
          <w:lang w:eastAsia="lt-LT"/>
        </w:rPr>
      </w:pPr>
      <w:r>
        <w:rPr>
          <w:szCs w:val="24"/>
          <w:lang w:eastAsia="lt-LT"/>
        </w:rPr>
        <w:t>Komentarai: ____________________________________________________________________</w:t>
      </w:r>
    </w:p>
    <w:p w:rsidR="00C9294C" w:rsidRDefault="00115108">
      <w:pPr>
        <w:spacing w:line="276" w:lineRule="auto"/>
        <w:ind w:left="720"/>
        <w:rPr>
          <w:rFonts w:eastAsia="Calibri"/>
          <w:color w:val="000000"/>
          <w:szCs w:val="24"/>
          <w:lang w:eastAsia="lt-LT"/>
        </w:rPr>
      </w:pPr>
      <w:r>
        <w:rPr>
          <w:rFonts w:eastAsia="Calibri"/>
          <w:i/>
          <w:szCs w:val="24"/>
        </w:rPr>
        <w:t xml:space="preserve">(Privaloma pildyti tik atsakius „Ne, bandė“, t. y. nurodomos faktinės aplinkybės.) </w:t>
      </w:r>
    </w:p>
    <w:p w:rsidR="00C9294C" w:rsidRDefault="00C9294C">
      <w:pPr>
        <w:rPr>
          <w:sz w:val="18"/>
          <w:szCs w:val="18"/>
        </w:rPr>
      </w:pPr>
    </w:p>
    <w:p w:rsidR="00C9294C" w:rsidRDefault="00115108">
      <w:pPr>
        <w:tabs>
          <w:tab w:val="left" w:pos="284"/>
        </w:tabs>
        <w:jc w:val="both"/>
        <w:rPr>
          <w:rFonts w:eastAsia="Calibri"/>
          <w:b/>
          <w:color w:val="000000"/>
          <w:sz w:val="23"/>
          <w:szCs w:val="23"/>
          <w:lang w:eastAsia="lt-LT"/>
        </w:rPr>
      </w:pPr>
      <w:r>
        <w:rPr>
          <w:rFonts w:eastAsia="Calibri"/>
          <w:b/>
          <w:color w:val="000000"/>
          <w:sz w:val="23"/>
          <w:szCs w:val="23"/>
          <w:lang w:eastAsia="lt-LT"/>
        </w:rPr>
        <w:t>3.</w:t>
      </w:r>
      <w:r>
        <w:rPr>
          <w:rFonts w:eastAsia="Calibri"/>
          <w:b/>
          <w:color w:val="000000"/>
          <w:sz w:val="23"/>
          <w:szCs w:val="23"/>
          <w:lang w:eastAsia="lt-LT"/>
        </w:rPr>
        <w:tab/>
      </w:r>
      <w:r>
        <w:rPr>
          <w:rFonts w:eastAsia="Calibri"/>
          <w:b/>
          <w:bCs/>
          <w:color w:val="000000"/>
          <w:sz w:val="23"/>
          <w:szCs w:val="23"/>
          <w:lang w:eastAsia="lt-LT"/>
        </w:rPr>
        <w:t xml:space="preserve">Projekto tinkamumo finansuoti vertinimo metu nustatytos projekto tinkamos finansuoti ir tinkamos deklaruoti Europos Komisijai (toliau – EK) išlaidos: </w:t>
      </w:r>
    </w:p>
    <w:tbl>
      <w:tblPr>
        <w:tblW w:w="4992" w:type="pct"/>
        <w:tblInd w:w="-8" w:type="dxa"/>
        <w:tblLayout w:type="fixed"/>
        <w:tblCellMar>
          <w:left w:w="40" w:type="dxa"/>
          <w:right w:w="40" w:type="dxa"/>
        </w:tblCellMar>
        <w:tblLook w:val="0000" w:firstRow="0" w:lastRow="0" w:firstColumn="0" w:lastColumn="0" w:noHBand="0" w:noVBand="0"/>
      </w:tblPr>
      <w:tblGrid>
        <w:gridCol w:w="2410"/>
        <w:gridCol w:w="1737"/>
        <w:gridCol w:w="1498"/>
        <w:gridCol w:w="1498"/>
        <w:gridCol w:w="1499"/>
        <w:gridCol w:w="1634"/>
        <w:gridCol w:w="1634"/>
        <w:gridCol w:w="1430"/>
        <w:gridCol w:w="1502"/>
      </w:tblGrid>
      <w:tr w:rsidR="00C9294C">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C9294C" w:rsidRDefault="00115108">
            <w:pPr>
              <w:ind w:right="57"/>
              <w:jc w:val="center"/>
              <w:rPr>
                <w:rFonts w:eastAsia="Calibri"/>
                <w:b/>
                <w:szCs w:val="24"/>
              </w:rPr>
            </w:pPr>
            <w:r>
              <w:rPr>
                <w:rFonts w:eastAsia="Calibri"/>
                <w:b/>
                <w:szCs w:val="24"/>
              </w:rPr>
              <w:t>Bendra projekto vertė (apima ir tinkamas, ir netinkamas išlaidas), Eur</w:t>
            </w:r>
          </w:p>
        </w:tc>
        <w:tc>
          <w:tcPr>
            <w:tcW w:w="7866" w:type="dxa"/>
            <w:gridSpan w:val="5"/>
            <w:tcBorders>
              <w:top w:val="single" w:sz="6" w:space="0" w:color="auto"/>
              <w:left w:val="single" w:sz="6" w:space="0" w:color="auto"/>
              <w:bottom w:val="single" w:sz="6" w:space="0" w:color="auto"/>
              <w:right w:val="single" w:sz="6" w:space="0" w:color="auto"/>
            </w:tcBorders>
            <w:vAlign w:val="center"/>
          </w:tcPr>
          <w:p w:rsidR="00C9294C" w:rsidRDefault="00115108">
            <w:pPr>
              <w:jc w:val="center"/>
              <w:rPr>
                <w:rFonts w:eastAsia="Calibri"/>
                <w:b/>
                <w:szCs w:val="24"/>
              </w:rPr>
            </w:pPr>
            <w:r>
              <w:rPr>
                <w:rFonts w:eastAsia="Calibri"/>
                <w:b/>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rsidR="00C9294C" w:rsidRDefault="00115108">
            <w:pPr>
              <w:jc w:val="center"/>
              <w:rPr>
                <w:rFonts w:eastAsia="Calibri"/>
                <w:b/>
                <w:szCs w:val="24"/>
              </w:rPr>
            </w:pPr>
            <w:r>
              <w:rPr>
                <w:rFonts w:eastAsia="Calibri"/>
                <w:b/>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rsidR="00C9294C" w:rsidRDefault="00115108">
            <w:pPr>
              <w:jc w:val="center"/>
              <w:rPr>
                <w:rFonts w:eastAsia="Calibri"/>
                <w:b/>
                <w:szCs w:val="24"/>
              </w:rPr>
            </w:pPr>
            <w:r>
              <w:rPr>
                <w:rFonts w:eastAsia="Calibri"/>
                <w:b/>
                <w:szCs w:val="24"/>
              </w:rPr>
              <w:t>Tinkamos deklaruoti EK išlaidos</w:t>
            </w:r>
          </w:p>
        </w:tc>
      </w:tr>
      <w:tr w:rsidR="00C9294C">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C9294C" w:rsidRDefault="00C9294C">
            <w:pPr>
              <w:jc w:val="center"/>
              <w:rPr>
                <w:rFonts w:eastAsia="Calibri"/>
                <w:szCs w:val="24"/>
              </w:rPr>
            </w:pPr>
          </w:p>
        </w:tc>
        <w:tc>
          <w:tcPr>
            <w:tcW w:w="1737" w:type="dxa"/>
            <w:vMerge w:val="restart"/>
            <w:tcBorders>
              <w:top w:val="single" w:sz="6" w:space="0" w:color="auto"/>
              <w:left w:val="single" w:sz="6" w:space="0" w:color="auto"/>
              <w:bottom w:val="single" w:sz="6" w:space="0" w:color="auto"/>
              <w:right w:val="single" w:sz="6" w:space="0" w:color="auto"/>
            </w:tcBorders>
            <w:vAlign w:val="center"/>
          </w:tcPr>
          <w:p w:rsidR="00C9294C" w:rsidRDefault="00115108">
            <w:pPr>
              <w:jc w:val="center"/>
              <w:rPr>
                <w:rFonts w:eastAsia="Calibri"/>
                <w:b/>
                <w:szCs w:val="24"/>
              </w:rPr>
            </w:pPr>
            <w:r>
              <w:rPr>
                <w:rFonts w:eastAsia="Calibri"/>
                <w:b/>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rsidR="00C9294C" w:rsidRDefault="00115108">
            <w:pPr>
              <w:jc w:val="center"/>
              <w:rPr>
                <w:rFonts w:eastAsia="Calibri"/>
                <w:b/>
                <w:szCs w:val="24"/>
              </w:rPr>
            </w:pPr>
            <w:r>
              <w:rPr>
                <w:rFonts w:eastAsia="Calibri"/>
                <w:b/>
                <w:szCs w:val="24"/>
              </w:rPr>
              <w:t>Iš jų:</w:t>
            </w:r>
          </w:p>
        </w:tc>
        <w:tc>
          <w:tcPr>
            <w:tcW w:w="1634" w:type="dxa"/>
            <w:vMerge/>
            <w:tcBorders>
              <w:left w:val="single" w:sz="6" w:space="0" w:color="auto"/>
              <w:right w:val="single" w:sz="4" w:space="0" w:color="auto"/>
            </w:tcBorders>
            <w:vAlign w:val="center"/>
          </w:tcPr>
          <w:p w:rsidR="00C9294C" w:rsidRDefault="00C9294C">
            <w:pPr>
              <w:jc w:val="center"/>
              <w:rPr>
                <w:rFonts w:eastAsia="Calibri"/>
                <w:szCs w:val="24"/>
              </w:rPr>
            </w:pPr>
          </w:p>
        </w:tc>
        <w:tc>
          <w:tcPr>
            <w:tcW w:w="1430" w:type="dxa"/>
            <w:vMerge w:val="restart"/>
            <w:tcBorders>
              <w:top w:val="single" w:sz="4" w:space="0" w:color="auto"/>
              <w:left w:val="single" w:sz="4" w:space="0" w:color="auto"/>
              <w:right w:val="single" w:sz="4" w:space="0" w:color="auto"/>
            </w:tcBorders>
            <w:vAlign w:val="center"/>
          </w:tcPr>
          <w:p w:rsidR="00C9294C" w:rsidRDefault="00115108">
            <w:pPr>
              <w:jc w:val="center"/>
              <w:rPr>
                <w:rFonts w:eastAsia="Calibri"/>
                <w:b/>
                <w:szCs w:val="24"/>
              </w:rPr>
            </w:pPr>
            <w:r>
              <w:rPr>
                <w:rFonts w:eastAsia="Calibri"/>
                <w:b/>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rsidR="00C9294C" w:rsidRDefault="00115108">
            <w:pPr>
              <w:jc w:val="center"/>
              <w:rPr>
                <w:rFonts w:eastAsia="Calibri"/>
                <w:b/>
                <w:szCs w:val="24"/>
              </w:rPr>
            </w:pPr>
            <w:r>
              <w:rPr>
                <w:rFonts w:eastAsia="Calibri"/>
                <w:b/>
                <w:szCs w:val="24"/>
              </w:rPr>
              <w:t>Dalis nuo tinkamų finansuoti išlaidų,</w:t>
            </w:r>
          </w:p>
          <w:p w:rsidR="00C9294C" w:rsidRDefault="00115108">
            <w:pPr>
              <w:jc w:val="center"/>
              <w:rPr>
                <w:rFonts w:eastAsia="Calibri"/>
                <w:b/>
                <w:szCs w:val="24"/>
              </w:rPr>
            </w:pPr>
            <w:r>
              <w:rPr>
                <w:rFonts w:eastAsia="Calibri"/>
                <w:b/>
                <w:szCs w:val="24"/>
              </w:rPr>
              <w:t>proc.</w:t>
            </w:r>
          </w:p>
        </w:tc>
      </w:tr>
      <w:tr w:rsidR="00C9294C">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C9294C" w:rsidRDefault="00C9294C">
            <w:pPr>
              <w:jc w:val="both"/>
              <w:rPr>
                <w:rFonts w:eastAsia="Calibri"/>
                <w:szCs w:val="24"/>
              </w:rPr>
            </w:pPr>
          </w:p>
        </w:tc>
        <w:tc>
          <w:tcPr>
            <w:tcW w:w="1737" w:type="dxa"/>
            <w:vMerge/>
            <w:tcBorders>
              <w:top w:val="single" w:sz="6" w:space="0" w:color="auto"/>
              <w:left w:val="single" w:sz="6" w:space="0" w:color="auto"/>
              <w:bottom w:val="single" w:sz="6" w:space="0" w:color="auto"/>
              <w:right w:val="single" w:sz="6" w:space="0" w:color="auto"/>
            </w:tcBorders>
            <w:vAlign w:val="center"/>
          </w:tcPr>
          <w:p w:rsidR="00C9294C" w:rsidRDefault="00C9294C">
            <w:pPr>
              <w:jc w:val="both"/>
              <w:rPr>
                <w:rFonts w:eastAsia="Calibri"/>
                <w:szCs w:val="24"/>
              </w:rPr>
            </w:pPr>
          </w:p>
        </w:tc>
        <w:tc>
          <w:tcPr>
            <w:tcW w:w="1498" w:type="dxa"/>
            <w:tcBorders>
              <w:top w:val="single" w:sz="6" w:space="0" w:color="auto"/>
              <w:left w:val="single" w:sz="6" w:space="0" w:color="auto"/>
              <w:bottom w:val="single" w:sz="6" w:space="0" w:color="auto"/>
              <w:right w:val="single" w:sz="6" w:space="0" w:color="auto"/>
            </w:tcBorders>
            <w:vAlign w:val="center"/>
          </w:tcPr>
          <w:p w:rsidR="00C9294C" w:rsidRDefault="00C9294C">
            <w:pPr>
              <w:ind w:left="-57" w:right="-57"/>
              <w:jc w:val="center"/>
              <w:rPr>
                <w:rFonts w:eastAsia="Calibri"/>
                <w:b/>
                <w:szCs w:val="24"/>
              </w:rPr>
            </w:pPr>
          </w:p>
          <w:p w:rsidR="00C9294C" w:rsidRDefault="00115108">
            <w:pPr>
              <w:ind w:right="104"/>
              <w:jc w:val="center"/>
              <w:rPr>
                <w:rFonts w:eastAsia="Calibri"/>
                <w:b/>
                <w:szCs w:val="24"/>
              </w:rPr>
            </w:pPr>
            <w:r>
              <w:rPr>
                <w:rFonts w:eastAsia="Calibri"/>
                <w:b/>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rsidR="00C9294C" w:rsidRDefault="00115108">
            <w:pPr>
              <w:jc w:val="center"/>
              <w:rPr>
                <w:rFonts w:eastAsia="Calibri"/>
                <w:b/>
                <w:szCs w:val="24"/>
              </w:rPr>
            </w:pPr>
            <w:r>
              <w:rPr>
                <w:rFonts w:eastAsia="Calibri"/>
                <w:b/>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rsidR="00C9294C" w:rsidRDefault="00115108">
            <w:pPr>
              <w:ind w:left="-57" w:right="-57" w:hanging="33"/>
              <w:jc w:val="center"/>
              <w:rPr>
                <w:rFonts w:eastAsia="Calibri"/>
                <w:b/>
                <w:szCs w:val="24"/>
              </w:rPr>
            </w:pPr>
            <w:r>
              <w:rPr>
                <w:rFonts w:eastAsia="Calibri"/>
                <w:b/>
                <w:szCs w:val="24"/>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rsidR="00C9294C" w:rsidRDefault="00115108">
            <w:pPr>
              <w:ind w:left="-57" w:right="-57" w:firstLine="22"/>
              <w:jc w:val="center"/>
              <w:rPr>
                <w:rFonts w:eastAsia="Calibri"/>
                <w:b/>
                <w:szCs w:val="24"/>
              </w:rPr>
            </w:pPr>
            <w:r>
              <w:rPr>
                <w:rFonts w:eastAsia="Calibri"/>
                <w:b/>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rsidR="00C9294C" w:rsidRDefault="00C9294C">
            <w:pPr>
              <w:ind w:left="-57" w:right="-57"/>
              <w:jc w:val="both"/>
              <w:rPr>
                <w:rFonts w:eastAsia="Calibri"/>
                <w:szCs w:val="24"/>
              </w:rPr>
            </w:pPr>
          </w:p>
        </w:tc>
        <w:tc>
          <w:tcPr>
            <w:tcW w:w="1430" w:type="dxa"/>
            <w:vMerge/>
            <w:tcBorders>
              <w:left w:val="single" w:sz="4" w:space="0" w:color="auto"/>
              <w:bottom w:val="single" w:sz="4" w:space="0" w:color="auto"/>
              <w:right w:val="single" w:sz="4" w:space="0" w:color="auto"/>
            </w:tcBorders>
            <w:vAlign w:val="center"/>
          </w:tcPr>
          <w:p w:rsidR="00C9294C" w:rsidRDefault="00C9294C">
            <w:pPr>
              <w:ind w:left="-57" w:right="-57"/>
              <w:jc w:val="both"/>
              <w:rPr>
                <w:rFonts w:eastAsia="Calibri"/>
                <w:szCs w:val="24"/>
              </w:rPr>
            </w:pPr>
          </w:p>
        </w:tc>
        <w:tc>
          <w:tcPr>
            <w:tcW w:w="1502" w:type="dxa"/>
            <w:vMerge/>
            <w:tcBorders>
              <w:left w:val="single" w:sz="4" w:space="0" w:color="auto"/>
              <w:bottom w:val="single" w:sz="4" w:space="0" w:color="auto"/>
              <w:right w:val="single" w:sz="4" w:space="0" w:color="auto"/>
            </w:tcBorders>
            <w:vAlign w:val="center"/>
          </w:tcPr>
          <w:p w:rsidR="00C9294C" w:rsidRDefault="00C9294C">
            <w:pPr>
              <w:ind w:left="-57" w:right="-57"/>
              <w:jc w:val="both"/>
              <w:rPr>
                <w:rFonts w:eastAsia="Calibri"/>
                <w:szCs w:val="24"/>
              </w:rPr>
            </w:pPr>
          </w:p>
        </w:tc>
      </w:tr>
      <w:tr w:rsidR="00C9294C">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9294C" w:rsidRDefault="00115108">
            <w:pPr>
              <w:jc w:val="center"/>
              <w:rPr>
                <w:rFonts w:eastAsia="Calibri"/>
                <w:szCs w:val="24"/>
              </w:rPr>
            </w:pPr>
            <w:r>
              <w:rPr>
                <w:rFonts w:eastAsia="Calibri"/>
                <w:szCs w:val="24"/>
              </w:rPr>
              <w:t>1</w:t>
            </w:r>
          </w:p>
        </w:tc>
        <w:tc>
          <w:tcPr>
            <w:tcW w:w="173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9294C" w:rsidRDefault="00115108">
            <w:pPr>
              <w:ind w:firstLine="9"/>
              <w:jc w:val="center"/>
              <w:rPr>
                <w:rFonts w:eastAsia="Calibri"/>
                <w:szCs w:val="24"/>
              </w:rPr>
            </w:pPr>
            <w:r>
              <w:rPr>
                <w:rFonts w:eastAsia="Calibri"/>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9294C" w:rsidRDefault="00115108">
            <w:pPr>
              <w:ind w:left="-57" w:right="-57" w:hanging="22"/>
              <w:jc w:val="center"/>
              <w:rPr>
                <w:rFonts w:eastAsia="Calibri"/>
                <w:szCs w:val="24"/>
              </w:rPr>
            </w:pPr>
            <w:r>
              <w:rPr>
                <w:rFonts w:eastAsia="Calibri"/>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9294C" w:rsidRDefault="00115108">
            <w:pPr>
              <w:ind w:left="-57" w:right="-57" w:firstLine="43"/>
              <w:jc w:val="center"/>
              <w:rPr>
                <w:rFonts w:eastAsia="Calibri"/>
                <w:szCs w:val="24"/>
              </w:rPr>
            </w:pPr>
            <w:r>
              <w:rPr>
                <w:rFonts w:eastAsia="Calibri"/>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9294C" w:rsidRDefault="00115108">
            <w:pPr>
              <w:ind w:left="-57" w:right="-57" w:hanging="33"/>
              <w:jc w:val="center"/>
              <w:rPr>
                <w:rFonts w:eastAsia="Calibri"/>
                <w:szCs w:val="24"/>
              </w:rPr>
            </w:pPr>
            <w:r>
              <w:rPr>
                <w:rFonts w:eastAsia="Calibri"/>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C9294C" w:rsidRDefault="00115108">
            <w:pPr>
              <w:ind w:left="-57" w:right="-57" w:firstLine="22"/>
              <w:jc w:val="center"/>
              <w:rPr>
                <w:rFonts w:eastAsia="Calibri"/>
                <w:szCs w:val="24"/>
              </w:rPr>
            </w:pPr>
            <w:r>
              <w:rPr>
                <w:rFonts w:eastAsia="Calibri"/>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rsidR="00C9294C" w:rsidRDefault="00115108">
            <w:pPr>
              <w:ind w:left="-57" w:right="-57" w:hanging="53"/>
              <w:jc w:val="center"/>
              <w:rPr>
                <w:rFonts w:eastAsia="Calibri"/>
                <w:szCs w:val="24"/>
              </w:rPr>
            </w:pPr>
            <w:r>
              <w:rPr>
                <w:rFonts w:eastAsia="Calibri"/>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rsidR="00C9294C" w:rsidRDefault="00115108">
            <w:pPr>
              <w:ind w:left="-57" w:right="-57" w:firstLine="15"/>
              <w:jc w:val="center"/>
              <w:rPr>
                <w:rFonts w:eastAsia="Calibri"/>
                <w:szCs w:val="24"/>
              </w:rPr>
            </w:pPr>
            <w:r>
              <w:rPr>
                <w:rFonts w:eastAsia="Calibri"/>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rsidR="00C9294C" w:rsidRDefault="00115108">
            <w:pPr>
              <w:ind w:left="-57" w:right="-57" w:firstLine="4"/>
              <w:jc w:val="center"/>
              <w:rPr>
                <w:rFonts w:eastAsia="Calibri"/>
                <w:szCs w:val="24"/>
              </w:rPr>
            </w:pPr>
            <w:r>
              <w:rPr>
                <w:rFonts w:eastAsia="Calibri"/>
                <w:szCs w:val="24"/>
              </w:rPr>
              <w:t>9=(8/2)*100</w:t>
            </w:r>
          </w:p>
        </w:tc>
      </w:tr>
      <w:tr w:rsidR="00C9294C">
        <w:trPr>
          <w:cantSplit/>
          <w:trHeight w:val="23"/>
        </w:trPr>
        <w:tc>
          <w:tcPr>
            <w:tcW w:w="2410" w:type="dxa"/>
            <w:tcBorders>
              <w:top w:val="single" w:sz="6" w:space="0" w:color="auto"/>
              <w:left w:val="single" w:sz="6" w:space="0" w:color="auto"/>
              <w:bottom w:val="single" w:sz="6" w:space="0" w:color="auto"/>
              <w:right w:val="single" w:sz="6" w:space="0" w:color="auto"/>
            </w:tcBorders>
          </w:tcPr>
          <w:p w:rsidR="00C9294C" w:rsidRDefault="00C9294C">
            <w:pPr>
              <w:jc w:val="both"/>
              <w:rPr>
                <w:rFonts w:eastAsia="Calibri"/>
                <w:szCs w:val="24"/>
              </w:rPr>
            </w:pPr>
          </w:p>
        </w:tc>
        <w:tc>
          <w:tcPr>
            <w:tcW w:w="1737" w:type="dxa"/>
            <w:tcBorders>
              <w:top w:val="single" w:sz="6" w:space="0" w:color="auto"/>
              <w:left w:val="single" w:sz="6" w:space="0" w:color="auto"/>
              <w:bottom w:val="single" w:sz="6" w:space="0" w:color="auto"/>
              <w:right w:val="single" w:sz="6" w:space="0" w:color="auto"/>
            </w:tcBorders>
          </w:tcPr>
          <w:p w:rsidR="00C9294C" w:rsidRDefault="00C9294C">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C9294C" w:rsidRDefault="00C9294C">
            <w:pPr>
              <w:jc w:val="both"/>
              <w:rPr>
                <w:rFonts w:eastAsia="Calibri"/>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C9294C" w:rsidRDefault="00C9294C">
            <w:pPr>
              <w:jc w:val="both"/>
              <w:rPr>
                <w:rFonts w:eastAsia="Calibri"/>
                <w:szCs w:val="24"/>
              </w:rPr>
            </w:pPr>
          </w:p>
        </w:tc>
        <w:tc>
          <w:tcPr>
            <w:tcW w:w="1499" w:type="dxa"/>
            <w:tcBorders>
              <w:top w:val="single" w:sz="6" w:space="0" w:color="auto"/>
              <w:left w:val="single" w:sz="6" w:space="0" w:color="auto"/>
              <w:bottom w:val="single" w:sz="6" w:space="0" w:color="auto"/>
              <w:right w:val="single" w:sz="6" w:space="0" w:color="auto"/>
            </w:tcBorders>
          </w:tcPr>
          <w:p w:rsidR="00C9294C" w:rsidRDefault="00C9294C">
            <w:pPr>
              <w:jc w:val="both"/>
              <w:rPr>
                <w:rFonts w:eastAsia="Calibri"/>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rsidR="00C9294C" w:rsidRDefault="00C9294C">
            <w:pPr>
              <w:jc w:val="both"/>
              <w:rPr>
                <w:rFonts w:eastAsia="Calibri"/>
                <w:szCs w:val="24"/>
              </w:rPr>
            </w:pPr>
          </w:p>
        </w:tc>
        <w:tc>
          <w:tcPr>
            <w:tcW w:w="1634" w:type="dxa"/>
            <w:tcBorders>
              <w:top w:val="single" w:sz="6" w:space="0" w:color="auto"/>
              <w:left w:val="single" w:sz="6" w:space="0" w:color="auto"/>
              <w:bottom w:val="single" w:sz="6" w:space="0" w:color="auto"/>
              <w:right w:val="single" w:sz="4" w:space="0" w:color="auto"/>
            </w:tcBorders>
          </w:tcPr>
          <w:p w:rsidR="00C9294C" w:rsidRDefault="00C9294C">
            <w:pPr>
              <w:jc w:val="both"/>
              <w:rPr>
                <w:rFonts w:eastAsia="Calibri"/>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rsidR="00C9294C" w:rsidRDefault="00C9294C">
            <w:pPr>
              <w:jc w:val="both"/>
              <w:rPr>
                <w:rFonts w:eastAsia="Calibri"/>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rsidR="00C9294C" w:rsidRDefault="00C9294C">
            <w:pPr>
              <w:jc w:val="both"/>
              <w:rPr>
                <w:rFonts w:eastAsia="Calibri"/>
                <w:szCs w:val="24"/>
              </w:rPr>
            </w:pPr>
          </w:p>
        </w:tc>
      </w:tr>
    </w:tbl>
    <w:p w:rsidR="00C9294C" w:rsidRDefault="00115108">
      <w:pPr>
        <w:rPr>
          <w:rFonts w:eastAsia="Calibri"/>
          <w:b/>
          <w:szCs w:val="24"/>
        </w:rPr>
      </w:pPr>
      <w:r>
        <w:rPr>
          <w:rFonts w:eastAsia="Calibri"/>
          <w:b/>
          <w:szCs w:val="24"/>
        </w:rPr>
        <w:t>Pastabos:</w:t>
      </w:r>
    </w:p>
    <w:p w:rsidR="00C9294C" w:rsidRDefault="00C9294C">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2"/>
      </w:tblGrid>
      <w:tr w:rsidR="00C9294C">
        <w:trPr>
          <w:trHeight w:val="501"/>
        </w:trPr>
        <w:tc>
          <w:tcPr>
            <w:tcW w:w="15276" w:type="dxa"/>
          </w:tcPr>
          <w:p w:rsidR="00C9294C" w:rsidRDefault="00115108">
            <w:pPr>
              <w:jc w:val="both"/>
              <w:rPr>
                <w:rFonts w:eastAsia="Calibri"/>
                <w:i/>
                <w:szCs w:val="24"/>
              </w:rPr>
            </w:pPr>
            <w:r>
              <w:rPr>
                <w:rFonts w:eastAsia="Calibri"/>
                <w:i/>
                <w:szCs w:val="24"/>
              </w:rPr>
              <w:t xml:space="preserve">(Šiame laukelyje pagal poreikį gali būti įrašomos papildomos sąlygos, kurias įgyvendinančioji institucija, atsižvelgdama į projekto rizikingumą, siūlo įtraukti į projekto sutartį.) </w:t>
            </w:r>
          </w:p>
        </w:tc>
      </w:tr>
    </w:tbl>
    <w:p w:rsidR="00C9294C" w:rsidRDefault="00C9294C">
      <w:pPr>
        <w:tabs>
          <w:tab w:val="left" w:pos="9639"/>
        </w:tabs>
        <w:jc w:val="both"/>
        <w:rPr>
          <w:rFonts w:eastAsia="Calibri"/>
          <w:szCs w:val="24"/>
        </w:rPr>
      </w:pPr>
    </w:p>
    <w:p w:rsidR="00C9294C" w:rsidRDefault="00115108">
      <w:pPr>
        <w:tabs>
          <w:tab w:val="left" w:pos="9639"/>
        </w:tabs>
        <w:jc w:val="both"/>
        <w:rPr>
          <w:rFonts w:eastAsia="Calibri"/>
          <w:szCs w:val="24"/>
        </w:rPr>
      </w:pPr>
      <w:r>
        <w:rPr>
          <w:rFonts w:eastAsia="Calibri"/>
          <w:szCs w:val="24"/>
        </w:rPr>
        <w:t>___________________________________                                     ______________________</w:t>
      </w:r>
      <w:r>
        <w:rPr>
          <w:rFonts w:eastAsia="Calibri"/>
          <w:szCs w:val="24"/>
        </w:rPr>
        <w:tab/>
        <w:t xml:space="preserve">                         ___________________________</w:t>
      </w:r>
    </w:p>
    <w:p w:rsidR="00C9294C" w:rsidRDefault="00115108">
      <w:pPr>
        <w:tabs>
          <w:tab w:val="center" w:pos="10800"/>
        </w:tabs>
        <w:jc w:val="both"/>
        <w:rPr>
          <w:rFonts w:eastAsia="Calibri"/>
          <w:szCs w:val="24"/>
        </w:rPr>
      </w:pPr>
      <w:r>
        <w:rPr>
          <w:rFonts w:eastAsia="Calibri"/>
          <w:szCs w:val="24"/>
        </w:rPr>
        <w:t xml:space="preserve">(paraiškos vertinimą atlikusios institucijos atsakingo </w:t>
      </w:r>
    </w:p>
    <w:p w:rsidR="00C9294C" w:rsidRDefault="00115108">
      <w:pPr>
        <w:tabs>
          <w:tab w:val="center" w:pos="10800"/>
        </w:tabs>
        <w:jc w:val="both"/>
        <w:rPr>
          <w:rFonts w:eastAsia="Calibri"/>
          <w:szCs w:val="24"/>
        </w:rPr>
      </w:pPr>
      <w:r>
        <w:rPr>
          <w:rFonts w:eastAsia="Calibri"/>
          <w:szCs w:val="24"/>
        </w:rPr>
        <w:t xml:space="preserve">asmens pareigų pavadinimas)                                                                              (data) </w:t>
      </w:r>
      <w:r>
        <w:rPr>
          <w:rFonts w:eastAsia="Calibri"/>
          <w:szCs w:val="24"/>
        </w:rPr>
        <w:tab/>
        <w:t xml:space="preserve">                   (vardas ir pavardė, parašas, jei pildoma popierinė versija) </w:t>
      </w:r>
    </w:p>
    <w:p w:rsidR="00C9294C" w:rsidRDefault="00115108">
      <w:pPr>
        <w:spacing w:line="276" w:lineRule="auto"/>
        <w:jc w:val="center"/>
        <w:rPr>
          <w:rFonts w:ascii="Calibri" w:eastAsia="Calibri" w:hAnsi="Calibri"/>
          <w:sz w:val="22"/>
          <w:szCs w:val="22"/>
        </w:rPr>
      </w:pPr>
      <w:r>
        <w:rPr>
          <w:rFonts w:eastAsia="Calibri"/>
          <w:spacing w:val="-4"/>
          <w:sz w:val="22"/>
          <w:szCs w:val="22"/>
        </w:rPr>
        <w:t>___________________________</w:t>
      </w:r>
    </w:p>
    <w:p w:rsidR="00C9294C" w:rsidRDefault="00115108">
      <w:pPr>
        <w:rPr>
          <w:rFonts w:eastAsia="MS Mincho"/>
          <w:i/>
          <w:iCs/>
          <w:sz w:val="20"/>
        </w:rPr>
      </w:pPr>
      <w:r>
        <w:rPr>
          <w:rFonts w:eastAsia="MS Mincho"/>
          <w:i/>
          <w:iCs/>
          <w:sz w:val="20"/>
        </w:rPr>
        <w:t>Priedo pakeitimai:</w:t>
      </w:r>
    </w:p>
    <w:p w:rsidR="00C9294C" w:rsidRDefault="00115108">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4-12</w:t>
        </w:r>
      </w:hyperlink>
      <w:r>
        <w:rPr>
          <w:rFonts w:eastAsia="MS Mincho"/>
          <w:i/>
          <w:iCs/>
          <w:sz w:val="20"/>
        </w:rPr>
        <w:t>, 2018-01-11, paskelbta TAR 2018-01-12, i. k. 2018-00487</w:t>
      </w:r>
    </w:p>
    <w:p w:rsidR="00C9294C" w:rsidRDefault="00C9294C"/>
    <w:p w:rsidR="00C9294C" w:rsidRDefault="00C9294C">
      <w:pPr>
        <w:ind w:left="6480" w:firstLine="1296"/>
        <w:sectPr w:rsidR="00C9294C">
          <w:headerReference w:type="default" r:id="rId30"/>
          <w:headerReference w:type="first" r:id="rId31"/>
          <w:pgSz w:w="16838" w:h="11906" w:orient="landscape"/>
          <w:pgMar w:top="1134" w:right="822" w:bottom="851" w:left="1134" w:header="567" w:footer="567" w:gutter="0"/>
          <w:pgNumType w:start="1"/>
          <w:cols w:space="1296"/>
          <w:titlePg/>
          <w:docGrid w:linePitch="360"/>
        </w:sectPr>
      </w:pPr>
    </w:p>
    <w:p w:rsidR="00C9294C" w:rsidRDefault="00115108">
      <w:pPr>
        <w:ind w:left="6480" w:firstLine="1296"/>
        <w:rPr>
          <w:rFonts w:eastAsia="Calibri"/>
          <w:szCs w:val="24"/>
        </w:rPr>
      </w:pPr>
      <w:r>
        <w:rPr>
          <w:rFonts w:eastAsia="Calibri"/>
          <w:szCs w:val="24"/>
        </w:rPr>
        <w:lastRenderedPageBreak/>
        <w:t>2014–2020 metų Europos Sąjungos fondų investicijų veiksmų programos</w:t>
      </w:r>
    </w:p>
    <w:p w:rsidR="00C9294C" w:rsidRDefault="00115108">
      <w:pPr>
        <w:ind w:left="7776"/>
        <w:rPr>
          <w:rFonts w:eastAsia="Calibri"/>
          <w:szCs w:val="24"/>
        </w:rPr>
      </w:pPr>
      <w:r>
        <w:rPr>
          <w:rFonts w:eastAsia="Calibri"/>
          <w:szCs w:val="24"/>
        </w:rPr>
        <w:t xml:space="preserve">3 prioriteto „Smulkiojo ir vidutinio verslo konkurencingumo skatinimas“ priemonės Nr. 03.2.1-LVPA-K-801 „Naujos galimybės LT“ projektų finansavimo sąlygų aprašo Nr. </w:t>
      </w:r>
      <w:r w:rsidR="00A41872">
        <w:rPr>
          <w:rFonts w:eastAsia="Calibri"/>
          <w:szCs w:val="24"/>
        </w:rPr>
        <w:t>5</w:t>
      </w:r>
    </w:p>
    <w:p w:rsidR="00C9294C" w:rsidRDefault="00115108">
      <w:pPr>
        <w:ind w:left="6480" w:firstLine="1296"/>
        <w:rPr>
          <w:rFonts w:eastAsia="Calibri"/>
          <w:b/>
          <w:bCs/>
          <w:szCs w:val="22"/>
        </w:rPr>
      </w:pPr>
      <w:r>
        <w:rPr>
          <w:rFonts w:eastAsia="Calibri"/>
          <w:szCs w:val="22"/>
        </w:rPr>
        <w:t>2 priedas</w:t>
      </w:r>
    </w:p>
    <w:tbl>
      <w:tblPr>
        <w:tblW w:w="14940" w:type="dxa"/>
        <w:tblInd w:w="108" w:type="dxa"/>
        <w:tblLayout w:type="fixed"/>
        <w:tblLook w:val="0000" w:firstRow="0" w:lastRow="0" w:firstColumn="0" w:lastColumn="0" w:noHBand="0" w:noVBand="0"/>
      </w:tblPr>
      <w:tblGrid>
        <w:gridCol w:w="14940"/>
      </w:tblGrid>
      <w:tr w:rsidR="00C9294C">
        <w:trPr>
          <w:trHeight w:val="20"/>
        </w:trPr>
        <w:tc>
          <w:tcPr>
            <w:tcW w:w="14940" w:type="dxa"/>
            <w:tcBorders>
              <w:top w:val="nil"/>
              <w:left w:val="nil"/>
              <w:right w:val="nil"/>
            </w:tcBorders>
          </w:tcPr>
          <w:p w:rsidR="00C9294C" w:rsidRDefault="00C9294C">
            <w:pPr>
              <w:spacing w:line="276" w:lineRule="auto"/>
              <w:jc w:val="center"/>
              <w:rPr>
                <w:rFonts w:eastAsia="Calibri"/>
                <w:b/>
                <w:bCs/>
                <w:caps/>
                <w:szCs w:val="24"/>
              </w:rPr>
            </w:pPr>
          </w:p>
          <w:p w:rsidR="00C9294C" w:rsidRDefault="00115108">
            <w:pPr>
              <w:spacing w:line="276" w:lineRule="auto"/>
              <w:jc w:val="center"/>
              <w:rPr>
                <w:rFonts w:eastAsia="Calibri"/>
                <w:b/>
                <w:bCs/>
                <w:caps/>
                <w:szCs w:val="24"/>
              </w:rPr>
            </w:pPr>
            <w:r>
              <w:rPr>
                <w:rFonts w:eastAsia="Calibri"/>
                <w:b/>
                <w:bCs/>
                <w:caps/>
                <w:szCs w:val="24"/>
              </w:rPr>
              <w:t>PROJEKTO Naudos ir kokybės vertinimo LENTELĖ</w:t>
            </w:r>
          </w:p>
          <w:p w:rsidR="00C9294C" w:rsidRDefault="00C9294C">
            <w:pPr>
              <w:spacing w:line="276" w:lineRule="auto"/>
              <w:rPr>
                <w:rFonts w:eastAsia="Calibri"/>
                <w:bCs/>
                <w:caps/>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C9294C">
              <w:tc>
                <w:tcPr>
                  <w:tcW w:w="3856" w:type="dxa"/>
                  <w:shd w:val="clear" w:color="auto" w:fill="auto"/>
                </w:tcPr>
                <w:p w:rsidR="00C9294C" w:rsidRDefault="00115108">
                  <w:pPr>
                    <w:spacing w:line="276" w:lineRule="auto"/>
                    <w:rPr>
                      <w:rFonts w:eastAsia="Calibri"/>
                      <w:bCs/>
                      <w:i/>
                      <w:caps/>
                      <w:szCs w:val="24"/>
                    </w:rPr>
                  </w:pPr>
                  <w:r>
                    <w:rPr>
                      <w:rFonts w:eastAsia="Calibri"/>
                      <w:b/>
                      <w:bCs/>
                      <w:szCs w:val="24"/>
                      <w:lang w:eastAsia="lt-LT"/>
                    </w:rPr>
                    <w:t>Paraiškos kodas</w:t>
                  </w:r>
                </w:p>
              </w:tc>
              <w:tc>
                <w:tcPr>
                  <w:tcW w:w="10915" w:type="dxa"/>
                  <w:shd w:val="clear" w:color="auto" w:fill="auto"/>
                </w:tcPr>
                <w:p w:rsidR="00C9294C" w:rsidRDefault="00C9294C">
                  <w:pPr>
                    <w:spacing w:line="276" w:lineRule="auto"/>
                    <w:rPr>
                      <w:rFonts w:eastAsia="Calibri"/>
                      <w:i/>
                      <w:szCs w:val="24"/>
                    </w:rPr>
                  </w:pPr>
                </w:p>
              </w:tc>
            </w:tr>
            <w:tr w:rsidR="00C9294C">
              <w:tc>
                <w:tcPr>
                  <w:tcW w:w="3856" w:type="dxa"/>
                  <w:shd w:val="clear" w:color="auto" w:fill="auto"/>
                </w:tcPr>
                <w:p w:rsidR="00C9294C" w:rsidRDefault="00115108">
                  <w:pPr>
                    <w:spacing w:line="276" w:lineRule="auto"/>
                    <w:rPr>
                      <w:rFonts w:eastAsia="Calibri"/>
                      <w:b/>
                      <w:bCs/>
                      <w:szCs w:val="24"/>
                      <w:lang w:eastAsia="lt-LT"/>
                    </w:rPr>
                  </w:pPr>
                  <w:r>
                    <w:rPr>
                      <w:rFonts w:eastAsia="Calibri"/>
                      <w:b/>
                      <w:bCs/>
                      <w:szCs w:val="24"/>
                      <w:lang w:eastAsia="lt-LT"/>
                    </w:rPr>
                    <w:t>Pareiškėjo pavadinimas</w:t>
                  </w:r>
                </w:p>
              </w:tc>
              <w:tc>
                <w:tcPr>
                  <w:tcW w:w="10915" w:type="dxa"/>
                  <w:shd w:val="clear" w:color="auto" w:fill="auto"/>
                </w:tcPr>
                <w:p w:rsidR="00C9294C" w:rsidRDefault="00C9294C">
                  <w:pPr>
                    <w:spacing w:line="276" w:lineRule="auto"/>
                    <w:rPr>
                      <w:rFonts w:eastAsia="Calibri"/>
                      <w:bCs/>
                      <w:i/>
                      <w:szCs w:val="24"/>
                      <w:lang w:eastAsia="lt-LT"/>
                    </w:rPr>
                  </w:pPr>
                </w:p>
              </w:tc>
            </w:tr>
            <w:tr w:rsidR="00C9294C">
              <w:tc>
                <w:tcPr>
                  <w:tcW w:w="3856" w:type="dxa"/>
                  <w:shd w:val="clear" w:color="auto" w:fill="auto"/>
                </w:tcPr>
                <w:p w:rsidR="00C9294C" w:rsidRDefault="00115108">
                  <w:pPr>
                    <w:spacing w:line="276" w:lineRule="auto"/>
                    <w:rPr>
                      <w:rFonts w:eastAsia="Calibri"/>
                      <w:bCs/>
                      <w:i/>
                      <w:caps/>
                      <w:szCs w:val="24"/>
                    </w:rPr>
                  </w:pPr>
                  <w:r>
                    <w:rPr>
                      <w:rFonts w:eastAsia="Calibri"/>
                      <w:b/>
                      <w:bCs/>
                      <w:szCs w:val="24"/>
                      <w:lang w:eastAsia="lt-LT"/>
                    </w:rPr>
                    <w:t>Projekto pavadinimas</w:t>
                  </w:r>
                </w:p>
              </w:tc>
              <w:tc>
                <w:tcPr>
                  <w:tcW w:w="10915" w:type="dxa"/>
                  <w:shd w:val="clear" w:color="auto" w:fill="auto"/>
                </w:tcPr>
                <w:p w:rsidR="00C9294C" w:rsidRDefault="00C9294C">
                  <w:pPr>
                    <w:spacing w:line="276" w:lineRule="auto"/>
                    <w:rPr>
                      <w:rFonts w:eastAsia="Calibri"/>
                      <w:bCs/>
                      <w:i/>
                      <w:szCs w:val="24"/>
                      <w:lang w:eastAsia="lt-LT"/>
                    </w:rPr>
                  </w:pPr>
                </w:p>
              </w:tc>
            </w:tr>
            <w:tr w:rsidR="00C9294C">
              <w:tc>
                <w:tcPr>
                  <w:tcW w:w="14771" w:type="dxa"/>
                  <w:gridSpan w:val="2"/>
                  <w:shd w:val="clear" w:color="auto" w:fill="auto"/>
                </w:tcPr>
                <w:p w:rsidR="00C9294C" w:rsidRDefault="00115108">
                  <w:pPr>
                    <w:spacing w:line="276" w:lineRule="auto"/>
                    <w:rPr>
                      <w:rFonts w:eastAsia="Calibri"/>
                      <w:b/>
                      <w:bCs/>
                      <w:szCs w:val="24"/>
                      <w:lang w:eastAsia="lt-LT"/>
                    </w:rPr>
                  </w:pPr>
                  <w:r>
                    <w:rPr>
                      <w:rFonts w:eastAsia="Calibri"/>
                      <w:b/>
                      <w:bCs/>
                      <w:szCs w:val="24"/>
                      <w:lang w:eastAsia="lt-LT"/>
                    </w:rPr>
                    <w:t xml:space="preserve">Projektą planuojama įgyvendinti: </w:t>
                  </w:r>
                  <w:r>
                    <w:rPr>
                      <w:rFonts w:eastAsia="Calibri"/>
                      <w:i/>
                      <w:szCs w:val="24"/>
                    </w:rPr>
                    <w:t>Pažymima projekto naudos ir kokybės vertinimo metu.</w:t>
                  </w:r>
                </w:p>
                <w:p w:rsidR="00C9294C" w:rsidRDefault="00115108">
                  <w:pPr>
                    <w:spacing w:line="276" w:lineRule="auto"/>
                    <w:rPr>
                      <w:rFonts w:eastAsia="Calibri"/>
                      <w:b/>
                      <w:bCs/>
                      <w:szCs w:val="24"/>
                      <w:lang w:eastAsia="lt-LT"/>
                    </w:rPr>
                  </w:pPr>
                  <w:r>
                    <w:rPr>
                      <w:rFonts w:eastAsia="Calibri"/>
                      <w:b/>
                      <w:bCs/>
                      <w:szCs w:val="24"/>
                      <w:lang w:eastAsia="lt-LT"/>
                    </w:rPr>
                    <w:t>□ su partneriu (-iais)              □ be partnerio (-ių)</w:t>
                  </w:r>
                </w:p>
              </w:tc>
            </w:tr>
            <w:tr w:rsidR="00C9294C">
              <w:tc>
                <w:tcPr>
                  <w:tcW w:w="14771" w:type="dxa"/>
                  <w:gridSpan w:val="2"/>
                  <w:shd w:val="clear" w:color="auto" w:fill="auto"/>
                </w:tcPr>
                <w:p w:rsidR="00C9294C" w:rsidRDefault="00C9294C">
                  <w:pPr>
                    <w:spacing w:line="276" w:lineRule="auto"/>
                    <w:rPr>
                      <w:rFonts w:eastAsia="Calibri"/>
                      <w:b/>
                      <w:bCs/>
                      <w:szCs w:val="24"/>
                      <w:lang w:eastAsia="lt-LT"/>
                    </w:rPr>
                  </w:pPr>
                </w:p>
                <w:p w:rsidR="00C9294C" w:rsidRDefault="00115108">
                  <w:pPr>
                    <w:spacing w:line="276" w:lineRule="auto"/>
                    <w:rPr>
                      <w:rFonts w:eastAsia="Calibri"/>
                      <w:b/>
                      <w:bCs/>
                      <w:szCs w:val="24"/>
                      <w:lang w:eastAsia="lt-LT"/>
                    </w:rPr>
                  </w:pPr>
                  <w:r>
                    <w:rPr>
                      <w:rFonts w:eastAsia="Calibri"/>
                      <w:b/>
                      <w:bCs/>
                      <w:szCs w:val="24"/>
                      <w:lang w:eastAsia="lt-LT"/>
                    </w:rPr>
                    <w:t>□ PIRMINĖ               □PATIKSLINTA</w:t>
                  </w:r>
                </w:p>
                <w:p w:rsidR="00C9294C" w:rsidRDefault="00115108">
                  <w:pPr>
                    <w:spacing w:line="276" w:lineRule="auto"/>
                    <w:rPr>
                      <w:rFonts w:eastAsia="Calibri"/>
                      <w:bCs/>
                      <w:i/>
                      <w:caps/>
                      <w:szCs w:val="24"/>
                    </w:rPr>
                  </w:pPr>
                  <w:r>
                    <w:rPr>
                      <w:rFonts w:eastAsia="Calibri"/>
                      <w:bCs/>
                      <w:i/>
                      <w:szCs w:val="24"/>
                      <w:lang w:eastAsia="lt-LT"/>
                    </w:rPr>
                    <w:t>(Žymima „Patikslinta“ tais atvejais, kai ši lentelė tikslinama po to, kai paraiška grąžinama pakartotiniam vertinimui.)</w:t>
                  </w:r>
                </w:p>
              </w:tc>
            </w:tr>
          </w:tbl>
          <w:p w:rsidR="00C9294C" w:rsidRDefault="00C9294C">
            <w:pPr>
              <w:spacing w:line="276" w:lineRule="auto"/>
              <w:ind w:right="373"/>
              <w:rPr>
                <w:rFonts w:eastAsia="Calibri"/>
                <w:b/>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C9294C">
              <w:tc>
                <w:tcPr>
                  <w:tcW w:w="3006" w:type="dxa"/>
                  <w:vMerge w:val="restart"/>
                  <w:shd w:val="clear" w:color="auto" w:fill="auto"/>
                </w:tcPr>
                <w:p w:rsidR="00C9294C" w:rsidRDefault="00115108">
                  <w:pPr>
                    <w:keepNext/>
                    <w:jc w:val="center"/>
                    <w:rPr>
                      <w:rFonts w:eastAsia="Calibri"/>
                      <w:b/>
                      <w:bCs/>
                      <w:caps/>
                      <w:szCs w:val="24"/>
                    </w:rPr>
                  </w:pPr>
                  <w:r>
                    <w:rPr>
                      <w:rFonts w:eastAsia="Calibri"/>
                      <w:b/>
                      <w:bCs/>
                      <w:szCs w:val="24"/>
                    </w:rPr>
                    <w:t>Prioritetinis projektų atrankos kriterijaus (toliau – kriterijus) pavadinimas</w:t>
                  </w:r>
                </w:p>
              </w:tc>
              <w:tc>
                <w:tcPr>
                  <w:tcW w:w="4678" w:type="dxa"/>
                  <w:vMerge w:val="restart"/>
                  <w:shd w:val="clear" w:color="auto" w:fill="auto"/>
                </w:tcPr>
                <w:p w:rsidR="00C9294C" w:rsidRDefault="00115108">
                  <w:pPr>
                    <w:keepNext/>
                    <w:jc w:val="center"/>
                    <w:rPr>
                      <w:rFonts w:eastAsia="Calibri"/>
                      <w:b/>
                      <w:bCs/>
                      <w:szCs w:val="24"/>
                    </w:rPr>
                  </w:pPr>
                  <w:r>
                    <w:rPr>
                      <w:rFonts w:eastAsia="Calibri"/>
                      <w:b/>
                      <w:bCs/>
                      <w:szCs w:val="24"/>
                    </w:rPr>
                    <w:t xml:space="preserve">Kriterijaus vertinimo aspektai ir paaiškinimai </w:t>
                  </w:r>
                </w:p>
                <w:p w:rsidR="00C9294C" w:rsidRDefault="00C9294C">
                  <w:pPr>
                    <w:keepNext/>
                    <w:jc w:val="center"/>
                    <w:rPr>
                      <w:rFonts w:eastAsia="Calibri"/>
                      <w:b/>
                      <w:bCs/>
                      <w:i/>
                      <w:caps/>
                      <w:szCs w:val="24"/>
                    </w:rPr>
                  </w:pPr>
                </w:p>
              </w:tc>
              <w:tc>
                <w:tcPr>
                  <w:tcW w:w="1417" w:type="dxa"/>
                  <w:vMerge w:val="restart"/>
                  <w:shd w:val="clear" w:color="auto" w:fill="auto"/>
                </w:tcPr>
                <w:p w:rsidR="00C9294C" w:rsidRDefault="00115108">
                  <w:pPr>
                    <w:keepNext/>
                    <w:jc w:val="center"/>
                    <w:rPr>
                      <w:rFonts w:eastAsia="Calibri"/>
                      <w:b/>
                      <w:bCs/>
                      <w:caps/>
                      <w:szCs w:val="24"/>
                    </w:rPr>
                  </w:pPr>
                  <w:r>
                    <w:rPr>
                      <w:rFonts w:eastAsia="Calibri"/>
                      <w:b/>
                      <w:bCs/>
                      <w:szCs w:val="24"/>
                    </w:rPr>
                    <w:t>Didžiausias galimas kriterijaus balas</w:t>
                  </w:r>
                </w:p>
              </w:tc>
              <w:tc>
                <w:tcPr>
                  <w:tcW w:w="2693" w:type="dxa"/>
                  <w:gridSpan w:val="2"/>
                  <w:shd w:val="clear" w:color="auto" w:fill="auto"/>
                </w:tcPr>
                <w:p w:rsidR="00C9294C" w:rsidRDefault="00115108">
                  <w:pPr>
                    <w:keepNext/>
                    <w:jc w:val="center"/>
                    <w:rPr>
                      <w:rFonts w:eastAsia="Calibri"/>
                      <w:b/>
                      <w:bCs/>
                      <w:caps/>
                      <w:szCs w:val="24"/>
                    </w:rPr>
                  </w:pPr>
                  <w:r>
                    <w:rPr>
                      <w:rFonts w:eastAsia="Calibri"/>
                      <w:b/>
                      <w:bCs/>
                      <w:iCs/>
                      <w:szCs w:val="24"/>
                    </w:rPr>
                    <w:t>Kriterijaus vertinimas (jei taikomi svoriai)</w:t>
                  </w:r>
                </w:p>
              </w:tc>
              <w:tc>
                <w:tcPr>
                  <w:tcW w:w="1418" w:type="dxa"/>
                  <w:vMerge w:val="restart"/>
                  <w:shd w:val="clear" w:color="auto" w:fill="auto"/>
                </w:tcPr>
                <w:p w:rsidR="00C9294C" w:rsidRDefault="00115108">
                  <w:pPr>
                    <w:keepNext/>
                    <w:jc w:val="center"/>
                    <w:rPr>
                      <w:rFonts w:eastAsia="Calibri"/>
                      <w:b/>
                      <w:bCs/>
                      <w:caps/>
                      <w:szCs w:val="24"/>
                    </w:rPr>
                  </w:pPr>
                  <w:r>
                    <w:rPr>
                      <w:rFonts w:eastAsia="Calibri"/>
                      <w:b/>
                      <w:bCs/>
                      <w:szCs w:val="24"/>
                    </w:rPr>
                    <w:t>Vertinimo metu suteiktų balų skaičius</w:t>
                  </w:r>
                </w:p>
              </w:tc>
              <w:tc>
                <w:tcPr>
                  <w:tcW w:w="1559" w:type="dxa"/>
                  <w:vMerge w:val="restart"/>
                  <w:shd w:val="clear" w:color="auto" w:fill="auto"/>
                </w:tcPr>
                <w:p w:rsidR="00C9294C" w:rsidRDefault="00115108">
                  <w:pPr>
                    <w:keepNext/>
                    <w:jc w:val="center"/>
                    <w:rPr>
                      <w:rFonts w:eastAsia="Calibri"/>
                      <w:b/>
                      <w:bCs/>
                      <w:caps/>
                      <w:szCs w:val="24"/>
                    </w:rPr>
                  </w:pPr>
                  <w:r>
                    <w:rPr>
                      <w:rFonts w:eastAsia="Calibri"/>
                      <w:b/>
                      <w:bCs/>
                      <w:szCs w:val="24"/>
                    </w:rPr>
                    <w:t>Komentarai</w:t>
                  </w:r>
                </w:p>
              </w:tc>
            </w:tr>
            <w:tr w:rsidR="00C9294C">
              <w:tc>
                <w:tcPr>
                  <w:tcW w:w="3006" w:type="dxa"/>
                  <w:vMerge/>
                  <w:shd w:val="clear" w:color="auto" w:fill="auto"/>
                </w:tcPr>
                <w:p w:rsidR="00C9294C" w:rsidRDefault="00C9294C">
                  <w:pPr>
                    <w:rPr>
                      <w:rFonts w:eastAsia="Calibri"/>
                      <w:b/>
                      <w:bCs/>
                      <w:caps/>
                      <w:szCs w:val="24"/>
                    </w:rPr>
                  </w:pPr>
                </w:p>
              </w:tc>
              <w:tc>
                <w:tcPr>
                  <w:tcW w:w="4678" w:type="dxa"/>
                  <w:vMerge/>
                  <w:shd w:val="clear" w:color="auto" w:fill="auto"/>
                </w:tcPr>
                <w:p w:rsidR="00C9294C" w:rsidRDefault="00C9294C">
                  <w:pPr>
                    <w:jc w:val="center"/>
                    <w:rPr>
                      <w:rFonts w:eastAsia="Calibri"/>
                      <w:bCs/>
                      <w:i/>
                      <w:caps/>
                      <w:szCs w:val="24"/>
                    </w:rPr>
                  </w:pPr>
                </w:p>
              </w:tc>
              <w:tc>
                <w:tcPr>
                  <w:tcW w:w="1417" w:type="dxa"/>
                  <w:vMerge/>
                  <w:shd w:val="clear" w:color="auto" w:fill="auto"/>
                </w:tcPr>
                <w:p w:rsidR="00C9294C" w:rsidRDefault="00C9294C">
                  <w:pPr>
                    <w:jc w:val="center"/>
                    <w:rPr>
                      <w:rFonts w:eastAsia="Calibri"/>
                      <w:bCs/>
                      <w:i/>
                      <w:szCs w:val="24"/>
                    </w:rPr>
                  </w:pPr>
                </w:p>
              </w:tc>
              <w:tc>
                <w:tcPr>
                  <w:tcW w:w="1418" w:type="dxa"/>
                  <w:shd w:val="clear" w:color="auto" w:fill="auto"/>
                </w:tcPr>
                <w:p w:rsidR="00C9294C" w:rsidRDefault="00115108">
                  <w:pPr>
                    <w:jc w:val="center"/>
                    <w:rPr>
                      <w:rFonts w:eastAsia="Calibri"/>
                      <w:bCs/>
                      <w:szCs w:val="24"/>
                    </w:rPr>
                  </w:pPr>
                  <w:r>
                    <w:rPr>
                      <w:rFonts w:eastAsia="Calibri"/>
                      <w:bCs/>
                      <w:szCs w:val="24"/>
                    </w:rPr>
                    <w:t>Kriterijaus įvertinimas</w:t>
                  </w:r>
                </w:p>
              </w:tc>
              <w:tc>
                <w:tcPr>
                  <w:tcW w:w="1275" w:type="dxa"/>
                  <w:shd w:val="clear" w:color="auto" w:fill="auto"/>
                </w:tcPr>
                <w:p w:rsidR="00C9294C" w:rsidRDefault="00115108">
                  <w:pPr>
                    <w:jc w:val="center"/>
                    <w:rPr>
                      <w:rFonts w:eastAsia="Calibri"/>
                      <w:bCs/>
                      <w:szCs w:val="24"/>
                    </w:rPr>
                  </w:pPr>
                  <w:r>
                    <w:rPr>
                      <w:rFonts w:eastAsia="Calibri"/>
                      <w:bCs/>
                      <w:szCs w:val="24"/>
                    </w:rPr>
                    <w:t>Svorio koeficien-tas</w:t>
                  </w:r>
                </w:p>
              </w:tc>
              <w:tc>
                <w:tcPr>
                  <w:tcW w:w="1418" w:type="dxa"/>
                  <w:vMerge/>
                  <w:shd w:val="clear" w:color="auto" w:fill="auto"/>
                </w:tcPr>
                <w:p w:rsidR="00C9294C" w:rsidRDefault="00C9294C">
                  <w:pPr>
                    <w:jc w:val="center"/>
                    <w:rPr>
                      <w:rFonts w:eastAsia="Calibri"/>
                      <w:b/>
                      <w:bCs/>
                      <w:caps/>
                      <w:szCs w:val="24"/>
                    </w:rPr>
                  </w:pPr>
                </w:p>
              </w:tc>
              <w:tc>
                <w:tcPr>
                  <w:tcW w:w="1559" w:type="dxa"/>
                  <w:vMerge/>
                  <w:shd w:val="clear" w:color="auto" w:fill="auto"/>
                </w:tcPr>
                <w:p w:rsidR="00C9294C" w:rsidRDefault="00C9294C">
                  <w:pPr>
                    <w:jc w:val="center"/>
                    <w:rPr>
                      <w:rFonts w:eastAsia="Calibri"/>
                      <w:b/>
                      <w:bCs/>
                      <w:caps/>
                      <w:szCs w:val="24"/>
                    </w:rPr>
                  </w:pPr>
                </w:p>
              </w:tc>
            </w:tr>
            <w:tr w:rsidR="00C9294C">
              <w:tc>
                <w:tcPr>
                  <w:tcW w:w="3006" w:type="dxa"/>
                  <w:shd w:val="clear" w:color="auto" w:fill="auto"/>
                </w:tcPr>
                <w:p w:rsidR="00C9294C" w:rsidRDefault="00115108">
                  <w:pPr>
                    <w:jc w:val="both"/>
                    <w:rPr>
                      <w:rFonts w:eastAsia="Calibri"/>
                      <w:bCs/>
                      <w:i/>
                      <w:caps/>
                      <w:szCs w:val="24"/>
                    </w:rPr>
                  </w:pPr>
                  <w:r>
                    <w:rPr>
                      <w:bCs/>
                      <w:szCs w:val="24"/>
                      <w:lang w:eastAsia="lt-LT"/>
                    </w:rPr>
                    <w:t xml:space="preserve">1. </w:t>
                  </w:r>
                  <w:r>
                    <w:rPr>
                      <w:rFonts w:eastAsia="Calibri"/>
                      <w:szCs w:val="24"/>
                    </w:rPr>
                    <w:t>Pareiškėjo patirtis, organizuojant eksporto skatinimo veiklas</w:t>
                  </w:r>
                  <w:r>
                    <w:rPr>
                      <w:rFonts w:ascii="Calibri" w:eastAsia="Calibri" w:hAnsi="Calibri"/>
                      <w:sz w:val="22"/>
                      <w:szCs w:val="22"/>
                    </w:rPr>
                    <w:t>.</w:t>
                  </w:r>
                </w:p>
              </w:tc>
              <w:tc>
                <w:tcPr>
                  <w:tcW w:w="4678" w:type="dxa"/>
                  <w:shd w:val="clear" w:color="auto" w:fill="auto"/>
                </w:tcPr>
                <w:p w:rsidR="00C9294C" w:rsidRDefault="00115108">
                  <w:pPr>
                    <w:tabs>
                      <w:tab w:val="left" w:pos="993"/>
                    </w:tabs>
                    <w:jc w:val="both"/>
                    <w:rPr>
                      <w:rFonts w:eastAsia="Calibri"/>
                      <w:szCs w:val="24"/>
                    </w:rPr>
                  </w:pPr>
                  <w:r>
                    <w:rPr>
                      <w:rFonts w:eastAsia="Calibri"/>
                      <w:szCs w:val="24"/>
                    </w:rPr>
                    <w:t xml:space="preserve">Vertinama pareiškėjo patirtis, įgyvendinant grupines eksporto skatinimo veiklas (tarptautinės parodos, mugės, verslo misijos) per pastaruosius </w:t>
                  </w:r>
                  <w:r w:rsidR="00117CD4">
                    <w:rPr>
                      <w:rFonts w:eastAsia="Calibri"/>
                      <w:szCs w:val="24"/>
                    </w:rPr>
                    <w:t>ketverius</w:t>
                  </w:r>
                  <w:r>
                    <w:rPr>
                      <w:rFonts w:eastAsia="Calibri"/>
                      <w:szCs w:val="24"/>
                    </w:rPr>
                    <w:t xml:space="preserve"> metus (iki paraiškos pateikimo dienos). Aukštesnis įvertinimas suteikiamas projektams, kurių pareiškėjai turi didesnę veiklos patirtį organizuojant verslo misijas bei grupinį (dalyvavo ne mažiau kaip penkios įmonės be pareiškėjo) įmonių dalyvavimą tarptautinėse parodose, mugėse.</w:t>
                  </w:r>
                </w:p>
                <w:p w:rsidR="00C9294C" w:rsidRDefault="00115108">
                  <w:pPr>
                    <w:jc w:val="both"/>
                    <w:rPr>
                      <w:rFonts w:eastAsia="Calibri"/>
                      <w:szCs w:val="24"/>
                      <w:lang w:eastAsia="lt-LT"/>
                    </w:rPr>
                  </w:pPr>
                  <w:r>
                    <w:rPr>
                      <w:rFonts w:eastAsia="Calibri"/>
                      <w:szCs w:val="24"/>
                      <w:lang w:eastAsia="lt-LT"/>
                    </w:rPr>
                    <w:lastRenderedPageBreak/>
                    <w:t>Pareiškėjo patirtis matuojama kiekybiniais rodikliais – pagal projektų skaičių ir projektų vertę. Skaičiuojamas suteiktų balų aritmetinis vidurkis.</w:t>
                  </w:r>
                </w:p>
                <w:p w:rsidR="00C9294C" w:rsidRDefault="00C9294C">
                  <w:pPr>
                    <w:jc w:val="both"/>
                    <w:rPr>
                      <w:rFonts w:eastAsia="Calibri"/>
                      <w:szCs w:val="24"/>
                      <w:lang w:eastAsia="lt-LT"/>
                    </w:rPr>
                  </w:pPr>
                </w:p>
                <w:p w:rsidR="00C9294C" w:rsidRDefault="00115108">
                  <w:pPr>
                    <w:jc w:val="both"/>
                    <w:rPr>
                      <w:rFonts w:eastAsia="Calibri"/>
                      <w:szCs w:val="24"/>
                      <w:lang w:eastAsia="lt-LT"/>
                    </w:rPr>
                  </w:pPr>
                  <w:r>
                    <w:rPr>
                      <w:rFonts w:eastAsia="Calibri"/>
                      <w:szCs w:val="24"/>
                      <w:lang w:eastAsia="lt-LT"/>
                    </w:rPr>
                    <w:t xml:space="preserve">Vertinama, kiek projektų sėkmingai įgyvendino pareiškėjas </w:t>
                  </w:r>
                  <w:r>
                    <w:rPr>
                      <w:rFonts w:eastAsia="Calibri"/>
                      <w:szCs w:val="24"/>
                    </w:rPr>
                    <w:t>per pastaruosius</w:t>
                  </w:r>
                  <w:r w:rsidR="00A41872">
                    <w:rPr>
                      <w:rFonts w:eastAsia="Calibri"/>
                      <w:szCs w:val="24"/>
                    </w:rPr>
                    <w:t xml:space="preserve"> ketverius</w:t>
                  </w:r>
                  <w:r w:rsidR="00117CD4">
                    <w:rPr>
                      <w:rFonts w:eastAsia="Calibri"/>
                      <w:szCs w:val="24"/>
                    </w:rPr>
                    <w:t xml:space="preserve"> </w:t>
                  </w:r>
                  <w:r>
                    <w:rPr>
                      <w:rFonts w:eastAsia="Calibri"/>
                      <w:szCs w:val="24"/>
                    </w:rPr>
                    <w:t>metus iki paraiškos pateikimo dienos</w:t>
                  </w:r>
                  <w:r>
                    <w:rPr>
                      <w:rFonts w:eastAsia="Calibri"/>
                      <w:szCs w:val="24"/>
                      <w:lang w:eastAsia="lt-LT"/>
                    </w:rPr>
                    <w:t>.</w:t>
                  </w:r>
                </w:p>
                <w:p w:rsidR="00C9294C" w:rsidRDefault="00115108">
                  <w:pPr>
                    <w:jc w:val="both"/>
                    <w:rPr>
                      <w:rFonts w:eastAsia="Calibri"/>
                      <w:szCs w:val="24"/>
                      <w:lang w:eastAsia="lt-LT"/>
                    </w:rPr>
                  </w:pPr>
                  <w:r>
                    <w:rPr>
                      <w:rFonts w:eastAsia="Calibri"/>
                      <w:szCs w:val="24"/>
                      <w:lang w:eastAsia="lt-LT"/>
                    </w:rPr>
                    <w:t>Vertinimo skalė: įgyvendinta 0 projektų – 0 balų; 1 projektas – 1 balas; 2–3 projektai – 2 balai; 4–5 projektai – 3 balai; 6–7 projektai – 4 balai; 8 ir daugiau projektų – 5 balai.</w:t>
                  </w:r>
                </w:p>
                <w:p w:rsidR="00C9294C" w:rsidRDefault="00C9294C">
                  <w:pPr>
                    <w:jc w:val="both"/>
                    <w:rPr>
                      <w:rFonts w:eastAsia="Calibri"/>
                      <w:szCs w:val="24"/>
                      <w:lang w:eastAsia="lt-LT"/>
                    </w:rPr>
                  </w:pPr>
                </w:p>
                <w:p w:rsidR="00C9294C" w:rsidRDefault="00115108">
                  <w:pPr>
                    <w:jc w:val="both"/>
                    <w:rPr>
                      <w:rFonts w:eastAsia="Calibri"/>
                      <w:szCs w:val="24"/>
                      <w:lang w:eastAsia="lt-LT"/>
                    </w:rPr>
                  </w:pPr>
                  <w:r>
                    <w:rPr>
                      <w:rFonts w:eastAsia="Calibri"/>
                      <w:szCs w:val="24"/>
                      <w:lang w:eastAsia="lt-LT"/>
                    </w:rPr>
                    <w:t xml:space="preserve">Vertinama bendra pareiškėjo sėkmingai įgyvendintų projektų vertė </w:t>
                  </w:r>
                  <w:r>
                    <w:rPr>
                      <w:rFonts w:eastAsia="Calibri"/>
                      <w:szCs w:val="24"/>
                    </w:rPr>
                    <w:t xml:space="preserve">per pastaruosius </w:t>
                  </w:r>
                  <w:r w:rsidR="00117CD4">
                    <w:rPr>
                      <w:rFonts w:eastAsia="Calibri"/>
                      <w:szCs w:val="24"/>
                    </w:rPr>
                    <w:t>ketverius</w:t>
                  </w:r>
                  <w:r>
                    <w:rPr>
                      <w:rFonts w:eastAsia="Calibri"/>
                      <w:szCs w:val="24"/>
                    </w:rPr>
                    <w:t xml:space="preserve"> metus iki paraiškos pateikimo</w:t>
                  </w:r>
                  <w:r>
                    <w:rPr>
                      <w:rFonts w:eastAsia="Calibri"/>
                      <w:szCs w:val="24"/>
                      <w:lang w:eastAsia="lt-LT"/>
                    </w:rPr>
                    <w:t>.</w:t>
                  </w:r>
                </w:p>
                <w:p w:rsidR="00C9294C" w:rsidRDefault="00115108">
                  <w:pPr>
                    <w:jc w:val="both"/>
                    <w:rPr>
                      <w:rFonts w:eastAsia="Calibri"/>
                      <w:szCs w:val="24"/>
                      <w:lang w:eastAsia="lt-LT"/>
                    </w:rPr>
                  </w:pPr>
                  <w:r>
                    <w:rPr>
                      <w:rFonts w:eastAsia="Calibri"/>
                      <w:szCs w:val="24"/>
                      <w:lang w:eastAsia="lt-LT"/>
                    </w:rPr>
                    <w:t>Vertinimo skalė: bendra projektų vertė mažesnė nei 21 720 (imtinai) Eur – 0 balų; 21 721–65 160 Eur – 1 balas; 65 161–108 607 Eur – 2 balai; 108 608–152 047 Eur – 3 balai; 152 048–195 487 Eur – 4 balai; 195 488 Eur ir daugiau – 5 balai.</w:t>
                  </w:r>
                </w:p>
                <w:p w:rsidR="00C9294C" w:rsidRDefault="00115108">
                  <w:pPr>
                    <w:jc w:val="both"/>
                    <w:rPr>
                      <w:rFonts w:eastAsia="Calibri"/>
                      <w:bCs/>
                      <w:caps/>
                      <w:szCs w:val="24"/>
                    </w:rPr>
                  </w:pPr>
                  <w:r>
                    <w:rPr>
                      <w:rFonts w:eastAsia="Calibri"/>
                      <w:color w:val="000000"/>
                      <w:szCs w:val="24"/>
                    </w:rPr>
                    <w:t xml:space="preserve">Vertinant pagal šį kriterijų vienu projektu laikoma organizuota viena verslo misija ir (ar) vienas grupinis įmonių dalyvavimas tarptautinėse parodose, mugėse, kuriose dalyvavo ne mažiau kaip penkios įmonės be pareiškėjo.  </w:t>
                  </w:r>
                </w:p>
              </w:tc>
              <w:tc>
                <w:tcPr>
                  <w:tcW w:w="1417" w:type="dxa"/>
                  <w:shd w:val="clear" w:color="auto" w:fill="auto"/>
                </w:tcPr>
                <w:p w:rsidR="00C9294C" w:rsidRDefault="00B3375E">
                  <w:pPr>
                    <w:jc w:val="center"/>
                    <w:rPr>
                      <w:rFonts w:eastAsia="Calibri"/>
                      <w:bCs/>
                      <w:szCs w:val="24"/>
                    </w:rPr>
                  </w:pPr>
                  <w:r>
                    <w:rPr>
                      <w:rFonts w:eastAsia="Calibri"/>
                      <w:bCs/>
                      <w:szCs w:val="24"/>
                      <w:lang w:val="en-US"/>
                    </w:rPr>
                    <w:lastRenderedPageBreak/>
                    <w:t>40</w:t>
                  </w:r>
                </w:p>
              </w:tc>
              <w:tc>
                <w:tcPr>
                  <w:tcW w:w="1418" w:type="dxa"/>
                  <w:shd w:val="clear" w:color="auto" w:fill="auto"/>
                </w:tcPr>
                <w:p w:rsidR="00C9294C" w:rsidRDefault="00C9294C">
                  <w:pPr>
                    <w:jc w:val="center"/>
                    <w:rPr>
                      <w:rFonts w:eastAsia="Calibri"/>
                      <w:b/>
                      <w:bCs/>
                      <w:caps/>
                      <w:szCs w:val="24"/>
                    </w:rPr>
                  </w:pPr>
                </w:p>
              </w:tc>
              <w:tc>
                <w:tcPr>
                  <w:tcW w:w="1275" w:type="dxa"/>
                  <w:shd w:val="clear" w:color="auto" w:fill="auto"/>
                </w:tcPr>
                <w:p w:rsidR="00C9294C" w:rsidRDefault="00B3375E">
                  <w:pPr>
                    <w:jc w:val="center"/>
                    <w:rPr>
                      <w:rFonts w:eastAsia="Calibri"/>
                      <w:bCs/>
                      <w:caps/>
                      <w:szCs w:val="24"/>
                      <w:lang w:val="en-US"/>
                    </w:rPr>
                  </w:pPr>
                  <w:r>
                    <w:rPr>
                      <w:rFonts w:eastAsia="Calibri"/>
                      <w:bCs/>
                      <w:caps/>
                      <w:szCs w:val="24"/>
                      <w:lang w:val="en-US"/>
                    </w:rPr>
                    <w:t>8</w:t>
                  </w:r>
                </w:p>
              </w:tc>
              <w:tc>
                <w:tcPr>
                  <w:tcW w:w="1418" w:type="dxa"/>
                  <w:shd w:val="clear" w:color="auto" w:fill="auto"/>
                </w:tcPr>
                <w:p w:rsidR="00C9294C" w:rsidRDefault="00C9294C">
                  <w:pPr>
                    <w:jc w:val="center"/>
                    <w:rPr>
                      <w:rFonts w:eastAsia="Calibri"/>
                      <w:bCs/>
                      <w:i/>
                      <w:caps/>
                      <w:szCs w:val="24"/>
                    </w:rPr>
                  </w:pPr>
                </w:p>
              </w:tc>
              <w:tc>
                <w:tcPr>
                  <w:tcW w:w="1559" w:type="dxa"/>
                  <w:shd w:val="clear" w:color="auto" w:fill="auto"/>
                </w:tcPr>
                <w:p w:rsidR="00C9294C" w:rsidRDefault="00C9294C">
                  <w:pPr>
                    <w:jc w:val="center"/>
                    <w:rPr>
                      <w:rFonts w:eastAsia="Calibri"/>
                      <w:b/>
                      <w:bCs/>
                      <w:caps/>
                      <w:szCs w:val="24"/>
                    </w:rPr>
                  </w:pPr>
                </w:p>
              </w:tc>
            </w:tr>
            <w:tr w:rsidR="00C9294C">
              <w:tc>
                <w:tcPr>
                  <w:tcW w:w="3006" w:type="dxa"/>
                  <w:shd w:val="clear" w:color="auto" w:fill="auto"/>
                </w:tcPr>
                <w:p w:rsidR="00C9294C" w:rsidRDefault="000E7D19">
                  <w:pPr>
                    <w:jc w:val="both"/>
                    <w:rPr>
                      <w:rFonts w:ascii="Calibri" w:eastAsia="Calibri" w:hAnsi="Calibri"/>
                      <w:b/>
                      <w:sz w:val="22"/>
                      <w:szCs w:val="22"/>
                    </w:rPr>
                  </w:pPr>
                  <w:r>
                    <w:rPr>
                      <w:rFonts w:eastAsia="Calibri"/>
                      <w:szCs w:val="24"/>
                    </w:rPr>
                    <w:t>2</w:t>
                  </w:r>
                  <w:r w:rsidR="00115108">
                    <w:rPr>
                      <w:rFonts w:eastAsia="Calibri"/>
                      <w:szCs w:val="24"/>
                    </w:rPr>
                    <w:t>. Galutiniai naudos gavėjai, dalyvaujantys projekte, yra labai mažos įmonės.</w:t>
                  </w:r>
                </w:p>
              </w:tc>
              <w:tc>
                <w:tcPr>
                  <w:tcW w:w="4678" w:type="dxa"/>
                  <w:shd w:val="clear" w:color="auto" w:fill="auto"/>
                </w:tcPr>
                <w:p w:rsidR="00C9294C" w:rsidRDefault="00115108">
                  <w:pPr>
                    <w:tabs>
                      <w:tab w:val="left" w:pos="785"/>
                    </w:tabs>
                    <w:jc w:val="both"/>
                    <w:rPr>
                      <w:rFonts w:eastAsia="Calibri"/>
                      <w:szCs w:val="24"/>
                    </w:rPr>
                  </w:pPr>
                  <w:r>
                    <w:rPr>
                      <w:rFonts w:eastAsia="Calibri"/>
                      <w:szCs w:val="24"/>
                    </w:rPr>
                    <w:t>Kuo daugiau galutinių naudos gavėjų yra labai mažos įmonės, tuo aukštesnis balas suteikiamas.</w:t>
                  </w:r>
                </w:p>
                <w:p w:rsidR="00C9294C" w:rsidRDefault="00115108">
                  <w:pPr>
                    <w:tabs>
                      <w:tab w:val="left" w:pos="785"/>
                    </w:tabs>
                    <w:jc w:val="both"/>
                    <w:rPr>
                      <w:rFonts w:eastAsia="Calibri"/>
                      <w:szCs w:val="24"/>
                    </w:rPr>
                  </w:pPr>
                  <w:r>
                    <w:rPr>
                      <w:rFonts w:eastAsia="Calibri"/>
                      <w:szCs w:val="24"/>
                    </w:rPr>
                    <w:t>Vertinama, kiek labai mažų įmonių dalyvauja projekte.</w:t>
                  </w:r>
                </w:p>
                <w:p w:rsidR="00C9294C" w:rsidRDefault="00115108">
                  <w:pPr>
                    <w:tabs>
                      <w:tab w:val="left" w:pos="785"/>
                    </w:tabs>
                    <w:jc w:val="both"/>
                    <w:rPr>
                      <w:rFonts w:eastAsia="Calibri"/>
                      <w:szCs w:val="24"/>
                    </w:rPr>
                  </w:pPr>
                  <w:r>
                    <w:rPr>
                      <w:rFonts w:eastAsia="Calibri"/>
                      <w:szCs w:val="24"/>
                      <w:lang w:eastAsia="lt-LT"/>
                    </w:rPr>
                    <w:lastRenderedPageBreak/>
                    <w:t>Vertinimo skalė: projekte dalyvauja 0 labai mažų įmonių – 0 balų; 1 labai maža įmonė – 1 balas; 2 labai mažos įmonės – 2 balai; 3 labai mažos įmonės – 3 balai; 4 labai mažos įmonės – 4 balai; 5 ir daugiau labai mažų įmonių – 5 balai.</w:t>
                  </w:r>
                </w:p>
              </w:tc>
              <w:tc>
                <w:tcPr>
                  <w:tcW w:w="1417" w:type="dxa"/>
                  <w:shd w:val="clear" w:color="auto" w:fill="auto"/>
                </w:tcPr>
                <w:p w:rsidR="00C9294C" w:rsidRDefault="00B3375E">
                  <w:pPr>
                    <w:jc w:val="center"/>
                    <w:rPr>
                      <w:rFonts w:eastAsia="Calibri"/>
                      <w:bCs/>
                      <w:caps/>
                      <w:szCs w:val="24"/>
                    </w:rPr>
                  </w:pPr>
                  <w:r>
                    <w:rPr>
                      <w:rFonts w:eastAsia="Calibri"/>
                      <w:bCs/>
                      <w:caps/>
                      <w:szCs w:val="24"/>
                    </w:rPr>
                    <w:lastRenderedPageBreak/>
                    <w:t>30</w:t>
                  </w:r>
                </w:p>
              </w:tc>
              <w:tc>
                <w:tcPr>
                  <w:tcW w:w="1418" w:type="dxa"/>
                  <w:shd w:val="clear" w:color="auto" w:fill="auto"/>
                </w:tcPr>
                <w:p w:rsidR="00C9294C" w:rsidRDefault="00C9294C">
                  <w:pPr>
                    <w:jc w:val="center"/>
                    <w:rPr>
                      <w:rFonts w:eastAsia="Calibri"/>
                      <w:bCs/>
                      <w:i/>
                      <w:szCs w:val="24"/>
                    </w:rPr>
                  </w:pPr>
                </w:p>
              </w:tc>
              <w:tc>
                <w:tcPr>
                  <w:tcW w:w="1275" w:type="dxa"/>
                  <w:shd w:val="clear" w:color="auto" w:fill="auto"/>
                </w:tcPr>
                <w:p w:rsidR="00C9294C" w:rsidRDefault="00B3375E">
                  <w:pPr>
                    <w:jc w:val="center"/>
                    <w:rPr>
                      <w:rFonts w:eastAsia="Calibri"/>
                      <w:bCs/>
                      <w:caps/>
                      <w:szCs w:val="24"/>
                    </w:rPr>
                  </w:pPr>
                  <w:r>
                    <w:rPr>
                      <w:rFonts w:eastAsia="Calibri"/>
                      <w:bCs/>
                      <w:caps/>
                      <w:szCs w:val="24"/>
                    </w:rPr>
                    <w:t>6</w:t>
                  </w:r>
                </w:p>
              </w:tc>
              <w:tc>
                <w:tcPr>
                  <w:tcW w:w="1418" w:type="dxa"/>
                  <w:shd w:val="clear" w:color="auto" w:fill="auto"/>
                </w:tcPr>
                <w:p w:rsidR="00C9294C" w:rsidRDefault="00C9294C">
                  <w:pPr>
                    <w:jc w:val="center"/>
                    <w:rPr>
                      <w:rFonts w:eastAsia="Calibri"/>
                      <w:b/>
                      <w:bCs/>
                      <w:caps/>
                      <w:szCs w:val="24"/>
                    </w:rPr>
                  </w:pPr>
                </w:p>
              </w:tc>
              <w:tc>
                <w:tcPr>
                  <w:tcW w:w="1559" w:type="dxa"/>
                  <w:shd w:val="clear" w:color="auto" w:fill="auto"/>
                </w:tcPr>
                <w:p w:rsidR="00C9294C" w:rsidRDefault="00C9294C">
                  <w:pPr>
                    <w:jc w:val="center"/>
                    <w:rPr>
                      <w:rFonts w:eastAsia="Calibri"/>
                      <w:b/>
                      <w:bCs/>
                      <w:caps/>
                      <w:szCs w:val="24"/>
                    </w:rPr>
                  </w:pPr>
                </w:p>
              </w:tc>
            </w:tr>
            <w:tr w:rsidR="00C9294C">
              <w:tc>
                <w:tcPr>
                  <w:tcW w:w="3006" w:type="dxa"/>
                  <w:shd w:val="clear" w:color="auto" w:fill="auto"/>
                </w:tcPr>
                <w:p w:rsidR="00C9294C" w:rsidRPr="00524712" w:rsidRDefault="00B3375E">
                  <w:pPr>
                    <w:ind w:firstLine="62"/>
                    <w:jc w:val="both"/>
                    <w:rPr>
                      <w:rFonts w:eastAsia="Calibri"/>
                      <w:bCs/>
                      <w:caps/>
                      <w:szCs w:val="24"/>
                    </w:rPr>
                  </w:pPr>
                  <w:r w:rsidRPr="00524712">
                    <w:rPr>
                      <w:rFonts w:eastAsia="Calibri"/>
                      <w:bCs/>
                      <w:caps/>
                      <w:szCs w:val="24"/>
                    </w:rPr>
                    <w:t xml:space="preserve">3. </w:t>
                  </w:r>
                  <w:r w:rsidRPr="00524712">
                    <w:rPr>
                      <w:bCs/>
                    </w:rPr>
                    <w:t>Galutinio naudos gavėjo vykdoma pagrindinė ekonominė veikla įtraukta į Karantino metu ribojamų ir netiesiogiai ribojamų ūkinių veiklų sąrašą, patvirtintą Lietuvos Respublikos ekonomikos ir inovacijų ministro ir Lietuvos Respublikos socialinės apsaugos ir darbo ministro 2020 m. gruodžio 30 d. įsakymu Nr. 4-1171/A1-1301 „Dėl Karantino metu ribojamų ir netiesiogiai ribojamų ūkinių veiklų sąrašo patvirtinimo“</w:t>
                  </w:r>
                  <w:r w:rsidRPr="00524712">
                    <w:t xml:space="preserve"> (toliau –  Sąrašas).</w:t>
                  </w:r>
                </w:p>
              </w:tc>
              <w:tc>
                <w:tcPr>
                  <w:tcW w:w="4678" w:type="dxa"/>
                  <w:shd w:val="clear" w:color="auto" w:fill="auto"/>
                </w:tcPr>
                <w:p w:rsidR="00B3375E" w:rsidRPr="00524712" w:rsidRDefault="00B3375E" w:rsidP="00B3375E">
                  <w:pPr>
                    <w:tabs>
                      <w:tab w:val="left" w:pos="785"/>
                    </w:tabs>
                    <w:ind w:firstLine="62"/>
                    <w:jc w:val="both"/>
                  </w:pPr>
                  <w:r w:rsidRPr="00524712">
                    <w:rPr>
                      <w:bCs/>
                    </w:rPr>
                    <w:t xml:space="preserve">Vertinama, ar galutinio naudos gavėjo vykdoma pagrindinė ekonominė veikla yra įtraukta į </w:t>
                  </w:r>
                  <w:r w:rsidR="0082050E" w:rsidRPr="00524712">
                    <w:rPr>
                      <w:bCs/>
                    </w:rPr>
                    <w:t>S</w:t>
                  </w:r>
                  <w:r w:rsidRPr="00524712">
                    <w:rPr>
                      <w:bCs/>
                    </w:rPr>
                    <w:t>ąraš</w:t>
                  </w:r>
                  <w:r w:rsidR="00524712">
                    <w:rPr>
                      <w:bCs/>
                    </w:rPr>
                    <w:t>ą</w:t>
                  </w:r>
                  <w:r w:rsidRPr="00524712">
                    <w:t xml:space="preserve">. </w:t>
                  </w:r>
                </w:p>
                <w:p w:rsidR="00C9294C" w:rsidRPr="00524712" w:rsidRDefault="00B3375E" w:rsidP="00B3375E">
                  <w:pPr>
                    <w:tabs>
                      <w:tab w:val="left" w:pos="785"/>
                    </w:tabs>
                    <w:ind w:firstLine="62"/>
                    <w:jc w:val="both"/>
                    <w:rPr>
                      <w:rFonts w:eastAsia="Calibri"/>
                      <w:szCs w:val="24"/>
                    </w:rPr>
                  </w:pPr>
                  <w:r w:rsidRPr="00524712">
                    <w:rPr>
                      <w:bCs/>
                      <w:lang w:eastAsia="lt-LT"/>
                    </w:rPr>
                    <w:t xml:space="preserve">Vertinimo skalė: jei </w:t>
                  </w:r>
                  <w:r w:rsidRPr="00524712">
                    <w:rPr>
                      <w:bCs/>
                    </w:rPr>
                    <w:t>galutinio naudos gavėjo vykdoma pagrindinė ekonominė veikla yra įtraukta į Sąrašą – 5 balai, jei galutinio naudos gavėjo vykdoma pagrindinė ekonominė veikla nėra įtraukta į Sąrašą – 0 balų.</w:t>
                  </w:r>
                </w:p>
              </w:tc>
              <w:tc>
                <w:tcPr>
                  <w:tcW w:w="1417" w:type="dxa"/>
                  <w:shd w:val="clear" w:color="auto" w:fill="auto"/>
                </w:tcPr>
                <w:p w:rsidR="00C9294C" w:rsidRPr="00524712" w:rsidRDefault="00B3375E">
                  <w:pPr>
                    <w:jc w:val="center"/>
                    <w:rPr>
                      <w:rFonts w:eastAsia="Calibri"/>
                      <w:bCs/>
                      <w:caps/>
                      <w:szCs w:val="24"/>
                    </w:rPr>
                  </w:pPr>
                  <w:r w:rsidRPr="00524712">
                    <w:rPr>
                      <w:rFonts w:eastAsia="Calibri"/>
                      <w:bCs/>
                      <w:caps/>
                      <w:szCs w:val="24"/>
                    </w:rPr>
                    <w:t>30</w:t>
                  </w:r>
                </w:p>
              </w:tc>
              <w:tc>
                <w:tcPr>
                  <w:tcW w:w="1418" w:type="dxa"/>
                  <w:shd w:val="clear" w:color="auto" w:fill="auto"/>
                </w:tcPr>
                <w:p w:rsidR="00C9294C" w:rsidRPr="00524712" w:rsidRDefault="00C9294C">
                  <w:pPr>
                    <w:jc w:val="center"/>
                    <w:rPr>
                      <w:rFonts w:eastAsia="Calibri"/>
                      <w:bCs/>
                      <w:i/>
                      <w:szCs w:val="24"/>
                    </w:rPr>
                  </w:pPr>
                </w:p>
              </w:tc>
              <w:tc>
                <w:tcPr>
                  <w:tcW w:w="1275" w:type="dxa"/>
                  <w:shd w:val="clear" w:color="auto" w:fill="auto"/>
                </w:tcPr>
                <w:p w:rsidR="00C9294C" w:rsidRPr="00524712" w:rsidRDefault="00B3375E">
                  <w:pPr>
                    <w:jc w:val="center"/>
                    <w:rPr>
                      <w:rFonts w:eastAsia="Calibri"/>
                      <w:bCs/>
                      <w:caps/>
                      <w:szCs w:val="24"/>
                    </w:rPr>
                  </w:pPr>
                  <w:r w:rsidRPr="00524712">
                    <w:rPr>
                      <w:rFonts w:eastAsia="Calibri"/>
                      <w:bCs/>
                      <w:caps/>
                      <w:szCs w:val="24"/>
                    </w:rPr>
                    <w:t>6</w:t>
                  </w:r>
                </w:p>
              </w:tc>
              <w:tc>
                <w:tcPr>
                  <w:tcW w:w="1418" w:type="dxa"/>
                  <w:shd w:val="clear" w:color="auto" w:fill="auto"/>
                </w:tcPr>
                <w:p w:rsidR="00C9294C" w:rsidRPr="00AB5F09" w:rsidRDefault="00C9294C">
                  <w:pPr>
                    <w:jc w:val="center"/>
                    <w:rPr>
                      <w:rFonts w:eastAsia="Calibri"/>
                      <w:b/>
                      <w:bCs/>
                      <w:caps/>
                      <w:color w:val="FF0000"/>
                      <w:szCs w:val="24"/>
                    </w:rPr>
                  </w:pPr>
                </w:p>
              </w:tc>
              <w:tc>
                <w:tcPr>
                  <w:tcW w:w="1559" w:type="dxa"/>
                  <w:shd w:val="clear" w:color="auto" w:fill="auto"/>
                </w:tcPr>
                <w:p w:rsidR="00C9294C" w:rsidRDefault="00C9294C">
                  <w:pPr>
                    <w:jc w:val="center"/>
                    <w:rPr>
                      <w:rFonts w:eastAsia="Calibri"/>
                      <w:b/>
                      <w:bCs/>
                      <w:caps/>
                      <w:szCs w:val="24"/>
                    </w:rPr>
                  </w:pPr>
                </w:p>
              </w:tc>
            </w:tr>
            <w:tr w:rsidR="00C9294C">
              <w:tc>
                <w:tcPr>
                  <w:tcW w:w="7684" w:type="dxa"/>
                  <w:gridSpan w:val="2"/>
                  <w:shd w:val="clear" w:color="auto" w:fill="auto"/>
                </w:tcPr>
                <w:p w:rsidR="00C9294C" w:rsidRDefault="00115108">
                  <w:pPr>
                    <w:jc w:val="right"/>
                    <w:rPr>
                      <w:rFonts w:eastAsia="Calibri"/>
                      <w:b/>
                      <w:bCs/>
                      <w:caps/>
                      <w:szCs w:val="24"/>
                    </w:rPr>
                  </w:pPr>
                  <w:r>
                    <w:rPr>
                      <w:rFonts w:eastAsia="Calibri"/>
                      <w:b/>
                      <w:bCs/>
                      <w:szCs w:val="24"/>
                    </w:rPr>
                    <w:t>Suma</w:t>
                  </w:r>
                  <w:r>
                    <w:rPr>
                      <w:rFonts w:eastAsia="Calibri"/>
                      <w:b/>
                      <w:bCs/>
                      <w:caps/>
                      <w:szCs w:val="24"/>
                    </w:rPr>
                    <w:t>:</w:t>
                  </w:r>
                </w:p>
              </w:tc>
              <w:tc>
                <w:tcPr>
                  <w:tcW w:w="1417" w:type="dxa"/>
                  <w:shd w:val="clear" w:color="auto" w:fill="auto"/>
                </w:tcPr>
                <w:p w:rsidR="00C9294C" w:rsidRDefault="00115108">
                  <w:pPr>
                    <w:jc w:val="center"/>
                    <w:rPr>
                      <w:rFonts w:eastAsia="Calibri"/>
                      <w:b/>
                      <w:bCs/>
                      <w:caps/>
                      <w:szCs w:val="24"/>
                    </w:rPr>
                  </w:pPr>
                  <w:r>
                    <w:rPr>
                      <w:rFonts w:eastAsia="Calibri"/>
                      <w:b/>
                      <w:bCs/>
                      <w:caps/>
                      <w:szCs w:val="24"/>
                    </w:rPr>
                    <w:t>100</w:t>
                  </w:r>
                </w:p>
              </w:tc>
              <w:tc>
                <w:tcPr>
                  <w:tcW w:w="1418" w:type="dxa"/>
                  <w:shd w:val="clear" w:color="auto" w:fill="BFBFBF"/>
                </w:tcPr>
                <w:p w:rsidR="00C9294C" w:rsidRDefault="00C9294C">
                  <w:pPr>
                    <w:jc w:val="center"/>
                    <w:rPr>
                      <w:rFonts w:eastAsia="Calibri"/>
                      <w:b/>
                      <w:bCs/>
                      <w:caps/>
                      <w:szCs w:val="24"/>
                    </w:rPr>
                  </w:pPr>
                </w:p>
              </w:tc>
              <w:tc>
                <w:tcPr>
                  <w:tcW w:w="1275" w:type="dxa"/>
                  <w:shd w:val="clear" w:color="auto" w:fill="BFBFBF"/>
                </w:tcPr>
                <w:p w:rsidR="00C9294C" w:rsidRDefault="00C9294C">
                  <w:pPr>
                    <w:jc w:val="center"/>
                    <w:rPr>
                      <w:rFonts w:eastAsia="Calibri"/>
                      <w:b/>
                      <w:bCs/>
                      <w:caps/>
                      <w:szCs w:val="24"/>
                    </w:rPr>
                  </w:pPr>
                </w:p>
              </w:tc>
              <w:tc>
                <w:tcPr>
                  <w:tcW w:w="1418" w:type="dxa"/>
                  <w:shd w:val="clear" w:color="auto" w:fill="auto"/>
                </w:tcPr>
                <w:p w:rsidR="00C9294C" w:rsidRDefault="00C9294C">
                  <w:pPr>
                    <w:ind w:left="-57" w:right="-57"/>
                    <w:jc w:val="center"/>
                    <w:rPr>
                      <w:rFonts w:eastAsia="Calibri"/>
                      <w:bCs/>
                      <w:i/>
                      <w:szCs w:val="24"/>
                    </w:rPr>
                  </w:pPr>
                </w:p>
              </w:tc>
              <w:tc>
                <w:tcPr>
                  <w:tcW w:w="1559" w:type="dxa"/>
                  <w:shd w:val="clear" w:color="auto" w:fill="BFBFBF"/>
                </w:tcPr>
                <w:p w:rsidR="00C9294C" w:rsidRDefault="00C9294C">
                  <w:pPr>
                    <w:jc w:val="center"/>
                    <w:rPr>
                      <w:rFonts w:eastAsia="Calibri"/>
                      <w:b/>
                      <w:bCs/>
                      <w:caps/>
                      <w:szCs w:val="24"/>
                    </w:rPr>
                  </w:pPr>
                </w:p>
              </w:tc>
            </w:tr>
            <w:tr w:rsidR="00C9294C">
              <w:tc>
                <w:tcPr>
                  <w:tcW w:w="7684" w:type="dxa"/>
                  <w:gridSpan w:val="2"/>
                  <w:shd w:val="clear" w:color="auto" w:fill="auto"/>
                </w:tcPr>
                <w:p w:rsidR="00C9294C" w:rsidRDefault="00115108">
                  <w:pPr>
                    <w:jc w:val="right"/>
                    <w:rPr>
                      <w:rFonts w:eastAsia="Calibri"/>
                      <w:b/>
                      <w:bCs/>
                      <w:szCs w:val="24"/>
                    </w:rPr>
                  </w:pPr>
                  <w:r>
                    <w:rPr>
                      <w:rFonts w:eastAsia="Calibri"/>
                      <w:b/>
                      <w:bCs/>
                      <w:szCs w:val="24"/>
                    </w:rPr>
                    <w:t>Minimali privaloma surinkti balų suma:</w:t>
                  </w:r>
                </w:p>
              </w:tc>
              <w:tc>
                <w:tcPr>
                  <w:tcW w:w="1417" w:type="dxa"/>
                  <w:shd w:val="clear" w:color="auto" w:fill="auto"/>
                </w:tcPr>
                <w:p w:rsidR="00C9294C" w:rsidRDefault="002032F7">
                  <w:pPr>
                    <w:jc w:val="center"/>
                    <w:rPr>
                      <w:rFonts w:eastAsia="Calibri"/>
                      <w:b/>
                      <w:bCs/>
                      <w:caps/>
                      <w:szCs w:val="24"/>
                    </w:rPr>
                  </w:pPr>
                  <w:r>
                    <w:rPr>
                      <w:rFonts w:eastAsia="Calibri"/>
                      <w:b/>
                      <w:bCs/>
                      <w:caps/>
                      <w:szCs w:val="24"/>
                    </w:rPr>
                    <w:t>60</w:t>
                  </w:r>
                </w:p>
              </w:tc>
              <w:tc>
                <w:tcPr>
                  <w:tcW w:w="1418" w:type="dxa"/>
                  <w:shd w:val="clear" w:color="auto" w:fill="BFBFBF"/>
                </w:tcPr>
                <w:p w:rsidR="00C9294C" w:rsidRDefault="00C9294C">
                  <w:pPr>
                    <w:jc w:val="center"/>
                    <w:rPr>
                      <w:rFonts w:eastAsia="Calibri"/>
                      <w:b/>
                      <w:bCs/>
                      <w:caps/>
                      <w:szCs w:val="24"/>
                    </w:rPr>
                  </w:pPr>
                </w:p>
              </w:tc>
              <w:tc>
                <w:tcPr>
                  <w:tcW w:w="1275" w:type="dxa"/>
                  <w:shd w:val="clear" w:color="auto" w:fill="BFBFBF"/>
                </w:tcPr>
                <w:p w:rsidR="00C9294C" w:rsidRDefault="00C9294C">
                  <w:pPr>
                    <w:jc w:val="center"/>
                    <w:rPr>
                      <w:rFonts w:eastAsia="Calibri"/>
                      <w:b/>
                      <w:bCs/>
                      <w:caps/>
                      <w:szCs w:val="24"/>
                    </w:rPr>
                  </w:pPr>
                </w:p>
              </w:tc>
              <w:tc>
                <w:tcPr>
                  <w:tcW w:w="1418" w:type="dxa"/>
                  <w:shd w:val="clear" w:color="auto" w:fill="auto"/>
                </w:tcPr>
                <w:p w:rsidR="00C9294C" w:rsidRDefault="00C9294C">
                  <w:pPr>
                    <w:jc w:val="center"/>
                    <w:rPr>
                      <w:rFonts w:eastAsia="Calibri"/>
                      <w:bCs/>
                      <w:i/>
                      <w:szCs w:val="24"/>
                    </w:rPr>
                  </w:pPr>
                </w:p>
              </w:tc>
              <w:tc>
                <w:tcPr>
                  <w:tcW w:w="1559" w:type="dxa"/>
                  <w:shd w:val="clear" w:color="auto" w:fill="BFBFBF"/>
                </w:tcPr>
                <w:p w:rsidR="00C9294C" w:rsidRDefault="00C9294C">
                  <w:pPr>
                    <w:jc w:val="center"/>
                    <w:rPr>
                      <w:rFonts w:eastAsia="Calibri"/>
                      <w:b/>
                      <w:bCs/>
                      <w:caps/>
                      <w:szCs w:val="24"/>
                    </w:rPr>
                  </w:pPr>
                </w:p>
              </w:tc>
            </w:tr>
          </w:tbl>
          <w:p w:rsidR="00C9294C" w:rsidRDefault="00C9294C">
            <w:pPr>
              <w:spacing w:line="276" w:lineRule="auto"/>
              <w:jc w:val="center"/>
              <w:rPr>
                <w:rFonts w:eastAsia="Calibri"/>
                <w:caps/>
                <w:szCs w:val="24"/>
              </w:rPr>
            </w:pPr>
          </w:p>
        </w:tc>
      </w:tr>
    </w:tbl>
    <w:p w:rsidR="00C9294C" w:rsidRDefault="00C9294C">
      <w:pPr>
        <w:tabs>
          <w:tab w:val="left" w:pos="9639"/>
        </w:tabs>
        <w:ind w:left="426"/>
        <w:jc w:val="both"/>
        <w:rPr>
          <w:rFonts w:eastAsia="Calibri"/>
          <w:sz w:val="22"/>
          <w:szCs w:val="22"/>
        </w:rPr>
      </w:pPr>
    </w:p>
    <w:p w:rsidR="00C9294C" w:rsidRDefault="00C9294C">
      <w:pPr>
        <w:rPr>
          <w:sz w:val="18"/>
          <w:szCs w:val="18"/>
        </w:rPr>
      </w:pPr>
    </w:p>
    <w:p w:rsidR="00C9294C" w:rsidRDefault="00115108">
      <w:pPr>
        <w:tabs>
          <w:tab w:val="left" w:pos="9639"/>
        </w:tabs>
        <w:ind w:left="426"/>
        <w:jc w:val="both"/>
        <w:rPr>
          <w:rFonts w:eastAsia="Calibri"/>
          <w:szCs w:val="24"/>
        </w:rPr>
      </w:pPr>
      <w:r>
        <w:rPr>
          <w:rFonts w:eastAsia="Calibri"/>
          <w:szCs w:val="24"/>
        </w:rPr>
        <w:t>____________________________________                             ______________________</w:t>
      </w:r>
      <w:r>
        <w:rPr>
          <w:rFonts w:eastAsia="Calibri"/>
          <w:szCs w:val="24"/>
        </w:rPr>
        <w:tab/>
        <w:t xml:space="preserve">  ___________________________</w:t>
      </w:r>
    </w:p>
    <w:p w:rsidR="00C9294C" w:rsidRDefault="00C9294C">
      <w:pPr>
        <w:rPr>
          <w:sz w:val="18"/>
          <w:szCs w:val="18"/>
        </w:rPr>
      </w:pPr>
    </w:p>
    <w:p w:rsidR="00C9294C" w:rsidRDefault="00115108">
      <w:pPr>
        <w:tabs>
          <w:tab w:val="center" w:pos="10800"/>
        </w:tabs>
        <w:ind w:left="426"/>
        <w:jc w:val="both"/>
        <w:rPr>
          <w:rFonts w:eastAsia="Calibri"/>
          <w:szCs w:val="24"/>
        </w:rPr>
      </w:pPr>
      <w:r>
        <w:rPr>
          <w:rFonts w:eastAsia="Calibri"/>
          <w:szCs w:val="24"/>
        </w:rPr>
        <w:t xml:space="preserve">(paraiškos vertinimą atlikusios institucijos atsakingo </w:t>
      </w:r>
    </w:p>
    <w:p w:rsidR="00C9294C" w:rsidRDefault="00115108">
      <w:pPr>
        <w:tabs>
          <w:tab w:val="center" w:pos="10800"/>
        </w:tabs>
        <w:ind w:left="426"/>
        <w:jc w:val="both"/>
        <w:rPr>
          <w:rFonts w:eastAsia="Calibri"/>
          <w:szCs w:val="24"/>
        </w:rPr>
      </w:pPr>
      <w:r>
        <w:rPr>
          <w:rFonts w:eastAsia="Calibri"/>
          <w:szCs w:val="24"/>
        </w:rPr>
        <w:t xml:space="preserve">asmens pareigų pavadinimas)                                                                   (data) </w:t>
      </w:r>
      <w:r>
        <w:rPr>
          <w:rFonts w:eastAsia="Calibri"/>
          <w:szCs w:val="24"/>
        </w:rPr>
        <w:tab/>
        <w:t xml:space="preserve">                          (vardas ir pavardė, parašas, jei pildoma popierinė versija)</w:t>
      </w:r>
    </w:p>
    <w:p w:rsidR="00C9294C" w:rsidRDefault="00C9294C">
      <w:pPr>
        <w:tabs>
          <w:tab w:val="center" w:pos="10800"/>
        </w:tabs>
        <w:jc w:val="both"/>
        <w:rPr>
          <w:rFonts w:eastAsia="Calibri"/>
          <w:szCs w:val="24"/>
        </w:rPr>
      </w:pPr>
    </w:p>
    <w:p w:rsidR="00C9294C" w:rsidRDefault="00115108">
      <w:pPr>
        <w:jc w:val="center"/>
        <w:rPr>
          <w:rFonts w:eastAsia="Calibri"/>
          <w:szCs w:val="24"/>
        </w:rPr>
      </w:pPr>
      <w:r>
        <w:rPr>
          <w:rFonts w:eastAsia="Calibri"/>
          <w:szCs w:val="24"/>
        </w:rPr>
        <w:t>______________________</w:t>
      </w:r>
    </w:p>
    <w:p w:rsidR="00C9294C" w:rsidRDefault="00C9294C">
      <w:pPr>
        <w:ind w:left="6480" w:firstLine="1296"/>
        <w:sectPr w:rsidR="00C9294C">
          <w:pgSz w:w="16838" w:h="11906" w:orient="landscape"/>
          <w:pgMar w:top="1134" w:right="822" w:bottom="851" w:left="1134" w:header="567" w:footer="567" w:gutter="0"/>
          <w:pgNumType w:start="1"/>
          <w:cols w:space="1296"/>
          <w:titlePg/>
          <w:docGrid w:linePitch="360"/>
        </w:sectPr>
      </w:pPr>
    </w:p>
    <w:p w:rsidR="00C9294C" w:rsidRDefault="00115108">
      <w:pPr>
        <w:ind w:left="6480" w:firstLine="1296"/>
        <w:rPr>
          <w:rFonts w:eastAsia="Calibri"/>
          <w:szCs w:val="22"/>
        </w:rPr>
      </w:pPr>
      <w:r>
        <w:rPr>
          <w:rFonts w:eastAsia="Calibri"/>
          <w:szCs w:val="22"/>
        </w:rPr>
        <w:lastRenderedPageBreak/>
        <w:t>2014–2020 metų Europos Sąjungos fondų investicijų veiksmų programos</w:t>
      </w:r>
    </w:p>
    <w:p w:rsidR="00C9294C" w:rsidRDefault="00115108">
      <w:pPr>
        <w:ind w:left="6480" w:firstLine="1296"/>
        <w:rPr>
          <w:rFonts w:eastAsia="Calibri"/>
          <w:szCs w:val="22"/>
        </w:rPr>
      </w:pPr>
      <w:r>
        <w:rPr>
          <w:rFonts w:eastAsia="Calibri"/>
          <w:szCs w:val="22"/>
        </w:rPr>
        <w:t xml:space="preserve">3 prioriteto „Smulkiojo ir vidutinio verslo konkurencingumo skatinimas“ </w:t>
      </w:r>
    </w:p>
    <w:p w:rsidR="00C9294C" w:rsidRDefault="00115108">
      <w:pPr>
        <w:ind w:left="6480" w:firstLine="1296"/>
        <w:rPr>
          <w:rFonts w:eastAsia="Calibri"/>
          <w:szCs w:val="22"/>
        </w:rPr>
      </w:pPr>
      <w:r>
        <w:rPr>
          <w:rFonts w:eastAsia="Calibri"/>
          <w:szCs w:val="22"/>
        </w:rPr>
        <w:t>priemonės</w:t>
      </w:r>
      <w:r>
        <w:rPr>
          <w:rFonts w:eastAsia="Calibri"/>
          <w:szCs w:val="24"/>
        </w:rPr>
        <w:t xml:space="preserve"> Nr. 03.2.1-LVPA-K-801 „Naujos galimybės LT“</w:t>
      </w:r>
    </w:p>
    <w:p w:rsidR="00C9294C" w:rsidRDefault="00115108">
      <w:pPr>
        <w:ind w:left="6480" w:firstLine="1296"/>
        <w:rPr>
          <w:rFonts w:eastAsia="Calibri"/>
          <w:szCs w:val="22"/>
        </w:rPr>
      </w:pPr>
      <w:r>
        <w:rPr>
          <w:rFonts w:eastAsia="Calibri"/>
          <w:szCs w:val="22"/>
        </w:rPr>
        <w:t xml:space="preserve">projektų finansavimo sąlygų aprašo Nr. </w:t>
      </w:r>
      <w:r w:rsidR="00505064">
        <w:rPr>
          <w:rFonts w:eastAsia="Calibri"/>
          <w:szCs w:val="22"/>
        </w:rPr>
        <w:t>5</w:t>
      </w:r>
    </w:p>
    <w:p w:rsidR="00C9294C" w:rsidRDefault="00115108">
      <w:pPr>
        <w:ind w:left="5872" w:firstLine="1904"/>
        <w:rPr>
          <w:rFonts w:eastAsia="Calibri"/>
          <w:color w:val="000000"/>
          <w:szCs w:val="22"/>
        </w:rPr>
      </w:pPr>
      <w:r>
        <w:rPr>
          <w:rFonts w:eastAsia="Calibri"/>
          <w:color w:val="000000"/>
          <w:szCs w:val="22"/>
        </w:rPr>
        <w:t>3 priedas</w:t>
      </w:r>
    </w:p>
    <w:p w:rsidR="00C9294C" w:rsidRDefault="00C9294C">
      <w:pPr>
        <w:jc w:val="center"/>
        <w:rPr>
          <w:rFonts w:eastAsia="Calibri"/>
          <w:b/>
          <w:caps/>
          <w:color w:val="000000"/>
          <w:szCs w:val="24"/>
        </w:rPr>
      </w:pPr>
    </w:p>
    <w:p w:rsidR="00C9294C" w:rsidRDefault="00115108">
      <w:pPr>
        <w:jc w:val="center"/>
        <w:rPr>
          <w:rFonts w:eastAsia="Calibri"/>
          <w:b/>
          <w:caps/>
          <w:color w:val="000000"/>
          <w:szCs w:val="24"/>
        </w:rPr>
      </w:pPr>
      <w:r>
        <w:rPr>
          <w:rFonts w:eastAsia="Calibri"/>
          <w:b/>
          <w:caps/>
          <w:color w:val="000000"/>
          <w:szCs w:val="24"/>
        </w:rPr>
        <w:t xml:space="preserve">PROJEKTŲ ATITIKTIES </w:t>
      </w:r>
      <w:r>
        <w:rPr>
          <w:rFonts w:eastAsia="Calibri"/>
          <w:b/>
          <w:i/>
          <w:caps/>
          <w:color w:val="000000"/>
          <w:szCs w:val="24"/>
        </w:rPr>
        <w:t>de minimis</w:t>
      </w:r>
      <w:r>
        <w:rPr>
          <w:rFonts w:eastAsia="Calibri"/>
          <w:b/>
          <w:caps/>
          <w:color w:val="000000"/>
          <w:szCs w:val="24"/>
        </w:rPr>
        <w:t xml:space="preserve"> PAGALBOS TAISYKLĖMS Patikros lapas</w:t>
      </w:r>
    </w:p>
    <w:p w:rsidR="00C9294C" w:rsidRDefault="00C9294C">
      <w:pPr>
        <w:jc w:val="center"/>
        <w:rPr>
          <w:rFonts w:eastAsia="Calibri"/>
          <w:b/>
          <w:caps/>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5"/>
      </w:tblGrid>
      <w:tr w:rsidR="00C9294C">
        <w:tc>
          <w:tcPr>
            <w:tcW w:w="15134" w:type="dxa"/>
            <w:shd w:val="clear" w:color="auto" w:fill="BFBFBF"/>
          </w:tcPr>
          <w:p w:rsidR="00C9294C" w:rsidRDefault="00115108">
            <w:pPr>
              <w:jc w:val="both"/>
              <w:rPr>
                <w:rFonts w:eastAsia="Calibri"/>
                <w:color w:val="000000"/>
                <w:szCs w:val="24"/>
              </w:rPr>
            </w:pPr>
            <w:r>
              <w:rPr>
                <w:rFonts w:eastAsia="Calibri"/>
                <w:b/>
                <w:bCs/>
                <w:color w:val="000000"/>
                <w:szCs w:val="24"/>
              </w:rPr>
              <w:t>1. Priemonės teisinis pagrindas</w:t>
            </w:r>
          </w:p>
        </w:tc>
      </w:tr>
      <w:tr w:rsidR="00C9294C">
        <w:tc>
          <w:tcPr>
            <w:tcW w:w="15134" w:type="dxa"/>
            <w:shd w:val="clear" w:color="auto" w:fill="auto"/>
          </w:tcPr>
          <w:p w:rsidR="00C9294C" w:rsidRDefault="00115108">
            <w:pPr>
              <w:jc w:val="both"/>
              <w:rPr>
                <w:rFonts w:eastAsia="Calibri"/>
                <w:color w:val="000000"/>
                <w:szCs w:val="24"/>
              </w:rPr>
            </w:pPr>
            <w:r>
              <w:rPr>
                <w:rFonts w:eastAsia="Calibri"/>
                <w:color w:val="000000"/>
                <w:szCs w:val="24"/>
              </w:rPr>
              <w:t xml:space="preserve">2013 m. gruodžio 18 d. Komisijos reglamentas (ES) Nr. 1407/2013 dėl Sutarties dėl Europos Sąjungos veikimo 107 ir 108 straipsnių taikymo </w:t>
            </w:r>
            <w:r>
              <w:rPr>
                <w:rFonts w:eastAsia="Calibri"/>
                <w:i/>
                <w:color w:val="000000"/>
                <w:szCs w:val="24"/>
              </w:rPr>
              <w:t>de minimis</w:t>
            </w:r>
            <w:r>
              <w:rPr>
                <w:rFonts w:eastAsia="Calibri"/>
                <w:color w:val="000000"/>
                <w:szCs w:val="24"/>
              </w:rPr>
              <w:t xml:space="preserve"> pagalbai (OL 2013 L 352, p. </w:t>
            </w:r>
            <w:r>
              <w:rPr>
                <w:rFonts w:eastAsia="Calibri"/>
                <w:bCs/>
                <w:color w:val="000000"/>
                <w:szCs w:val="24"/>
              </w:rPr>
              <w:t>1</w:t>
            </w:r>
            <w:r>
              <w:rPr>
                <w:rFonts w:eastAsia="Calibri"/>
                <w:color w:val="000000"/>
                <w:szCs w:val="24"/>
              </w:rPr>
              <w:t xml:space="preserve">) (toliau – </w:t>
            </w:r>
            <w:r>
              <w:rPr>
                <w:rFonts w:eastAsia="Calibri"/>
                <w:i/>
                <w:color w:val="000000"/>
                <w:szCs w:val="24"/>
              </w:rPr>
              <w:t>de minimis</w:t>
            </w:r>
            <w:r>
              <w:rPr>
                <w:rFonts w:eastAsia="Calibri"/>
                <w:color w:val="000000"/>
                <w:szCs w:val="24"/>
              </w:rPr>
              <w:t xml:space="preserve"> reglamentas)</w:t>
            </w:r>
          </w:p>
        </w:tc>
      </w:tr>
    </w:tbl>
    <w:p w:rsidR="00C9294C" w:rsidRDefault="00C9294C">
      <w:pPr>
        <w:jc w:val="center"/>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9"/>
        <w:gridCol w:w="10606"/>
      </w:tblGrid>
      <w:tr w:rsidR="00C9294C">
        <w:tc>
          <w:tcPr>
            <w:tcW w:w="15134" w:type="dxa"/>
            <w:gridSpan w:val="2"/>
            <w:shd w:val="clear" w:color="auto" w:fill="BFBFBF"/>
          </w:tcPr>
          <w:p w:rsidR="00C9294C" w:rsidRDefault="00115108">
            <w:pPr>
              <w:jc w:val="both"/>
              <w:rPr>
                <w:rFonts w:eastAsia="Calibri"/>
                <w:color w:val="000000"/>
                <w:szCs w:val="24"/>
              </w:rPr>
            </w:pPr>
            <w:r>
              <w:rPr>
                <w:rFonts w:eastAsia="Calibri"/>
                <w:b/>
                <w:color w:val="000000"/>
                <w:szCs w:val="24"/>
              </w:rPr>
              <w:t xml:space="preserve">2. Duomenys apie paraišką / projektą </w:t>
            </w:r>
          </w:p>
        </w:tc>
      </w:tr>
      <w:tr w:rsidR="00C9294C">
        <w:tc>
          <w:tcPr>
            <w:tcW w:w="4411" w:type="dxa"/>
            <w:shd w:val="clear" w:color="auto" w:fill="auto"/>
          </w:tcPr>
          <w:p w:rsidR="00C9294C" w:rsidRDefault="00115108">
            <w:pPr>
              <w:jc w:val="both"/>
              <w:rPr>
                <w:rFonts w:eastAsia="Calibri"/>
                <w:color w:val="000000"/>
                <w:szCs w:val="24"/>
              </w:rPr>
            </w:pPr>
            <w:r>
              <w:rPr>
                <w:rFonts w:eastAsia="Calibri"/>
                <w:b/>
                <w:bCs/>
                <w:color w:val="000000"/>
                <w:szCs w:val="24"/>
              </w:rPr>
              <w:t xml:space="preserve">Paraiškos / projekto numeris </w:t>
            </w:r>
          </w:p>
        </w:tc>
        <w:tc>
          <w:tcPr>
            <w:tcW w:w="10723" w:type="dxa"/>
            <w:shd w:val="clear" w:color="auto" w:fill="auto"/>
          </w:tcPr>
          <w:p w:rsidR="00C9294C" w:rsidRDefault="00C9294C">
            <w:pPr>
              <w:jc w:val="both"/>
              <w:rPr>
                <w:rFonts w:eastAsia="Calibri"/>
                <w:color w:val="000000"/>
                <w:szCs w:val="24"/>
              </w:rPr>
            </w:pPr>
          </w:p>
        </w:tc>
      </w:tr>
      <w:tr w:rsidR="00C9294C">
        <w:tc>
          <w:tcPr>
            <w:tcW w:w="4411" w:type="dxa"/>
            <w:shd w:val="clear" w:color="auto" w:fill="auto"/>
          </w:tcPr>
          <w:p w:rsidR="00C9294C" w:rsidRDefault="00115108">
            <w:pPr>
              <w:rPr>
                <w:rFonts w:eastAsia="Calibri"/>
                <w:color w:val="000000"/>
                <w:szCs w:val="24"/>
              </w:rPr>
            </w:pPr>
            <w:r>
              <w:rPr>
                <w:rFonts w:eastAsia="Calibri"/>
                <w:b/>
                <w:bCs/>
                <w:color w:val="000000"/>
                <w:szCs w:val="24"/>
              </w:rPr>
              <w:t xml:space="preserve">Pareiškėjo / projekto vykdytojo pavadinimas </w:t>
            </w:r>
          </w:p>
        </w:tc>
        <w:tc>
          <w:tcPr>
            <w:tcW w:w="10723" w:type="dxa"/>
            <w:shd w:val="clear" w:color="auto" w:fill="auto"/>
          </w:tcPr>
          <w:p w:rsidR="00C9294C" w:rsidRDefault="00C9294C">
            <w:pPr>
              <w:jc w:val="both"/>
              <w:rPr>
                <w:rFonts w:eastAsia="Calibri"/>
                <w:color w:val="000000"/>
                <w:szCs w:val="24"/>
              </w:rPr>
            </w:pPr>
          </w:p>
        </w:tc>
      </w:tr>
      <w:tr w:rsidR="00C9294C">
        <w:tc>
          <w:tcPr>
            <w:tcW w:w="4411" w:type="dxa"/>
            <w:shd w:val="clear" w:color="auto" w:fill="auto"/>
          </w:tcPr>
          <w:p w:rsidR="00C9294C" w:rsidRDefault="00115108">
            <w:pPr>
              <w:rPr>
                <w:rFonts w:eastAsia="Calibri"/>
                <w:b/>
                <w:bCs/>
                <w:color w:val="000000"/>
                <w:szCs w:val="24"/>
              </w:rPr>
            </w:pPr>
            <w:r>
              <w:rPr>
                <w:rFonts w:eastAsia="Calibri"/>
                <w:b/>
                <w:bCs/>
                <w:color w:val="000000"/>
                <w:szCs w:val="24"/>
              </w:rPr>
              <w:t>Galutinio naudos gavėjo pavadinimas</w:t>
            </w:r>
          </w:p>
        </w:tc>
        <w:tc>
          <w:tcPr>
            <w:tcW w:w="10723" w:type="dxa"/>
            <w:shd w:val="clear" w:color="auto" w:fill="auto"/>
          </w:tcPr>
          <w:p w:rsidR="00C9294C" w:rsidRDefault="00C9294C">
            <w:pPr>
              <w:jc w:val="both"/>
              <w:rPr>
                <w:rFonts w:eastAsia="Calibri"/>
                <w:color w:val="000000"/>
                <w:szCs w:val="24"/>
              </w:rPr>
            </w:pPr>
          </w:p>
        </w:tc>
      </w:tr>
      <w:tr w:rsidR="00C9294C">
        <w:tc>
          <w:tcPr>
            <w:tcW w:w="4411" w:type="dxa"/>
            <w:shd w:val="clear" w:color="auto" w:fill="auto"/>
          </w:tcPr>
          <w:p w:rsidR="00C9294C" w:rsidRDefault="00115108">
            <w:pPr>
              <w:jc w:val="both"/>
              <w:rPr>
                <w:rFonts w:eastAsia="Calibri"/>
                <w:color w:val="000000"/>
                <w:szCs w:val="24"/>
              </w:rPr>
            </w:pPr>
            <w:r>
              <w:rPr>
                <w:rFonts w:eastAsia="Calibri"/>
                <w:b/>
                <w:bCs/>
                <w:color w:val="000000"/>
                <w:szCs w:val="24"/>
              </w:rPr>
              <w:t xml:space="preserve">Projekto pavadinimas </w:t>
            </w:r>
          </w:p>
        </w:tc>
        <w:tc>
          <w:tcPr>
            <w:tcW w:w="10723" w:type="dxa"/>
            <w:shd w:val="clear" w:color="auto" w:fill="auto"/>
          </w:tcPr>
          <w:p w:rsidR="00C9294C" w:rsidRDefault="00C9294C">
            <w:pPr>
              <w:jc w:val="both"/>
              <w:rPr>
                <w:rFonts w:eastAsia="Calibri"/>
                <w:b/>
                <w:bCs/>
                <w:color w:val="000000"/>
                <w:szCs w:val="24"/>
              </w:rPr>
            </w:pPr>
          </w:p>
        </w:tc>
      </w:tr>
    </w:tbl>
    <w:p w:rsidR="00C9294C" w:rsidRDefault="00C9294C">
      <w:pPr>
        <w:rPr>
          <w:rFonts w:eastAsia="Calibri"/>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418"/>
        <w:gridCol w:w="4848"/>
      </w:tblGrid>
      <w:tr w:rsidR="00C9294C">
        <w:tc>
          <w:tcPr>
            <w:tcW w:w="14879" w:type="dxa"/>
            <w:gridSpan w:val="6"/>
            <w:shd w:val="clear" w:color="auto" w:fill="BFBFBF"/>
          </w:tcPr>
          <w:p w:rsidR="00C9294C" w:rsidRDefault="00115108">
            <w:pPr>
              <w:spacing w:line="276" w:lineRule="auto"/>
              <w:rPr>
                <w:rFonts w:eastAsia="Calibri"/>
                <w:color w:val="000000"/>
                <w:szCs w:val="24"/>
              </w:rPr>
            </w:pPr>
            <w:r>
              <w:rPr>
                <w:rFonts w:eastAsia="Calibri"/>
                <w:b/>
                <w:color w:val="000000"/>
                <w:szCs w:val="24"/>
              </w:rPr>
              <w:t xml:space="preserve">3. Paraiškos / projekto patikra dėl atitikties </w:t>
            </w:r>
            <w:r>
              <w:rPr>
                <w:rFonts w:eastAsia="Calibri"/>
                <w:b/>
                <w:i/>
                <w:color w:val="000000"/>
                <w:szCs w:val="24"/>
              </w:rPr>
              <w:t>de minimis</w:t>
            </w:r>
            <w:r>
              <w:rPr>
                <w:rFonts w:eastAsia="Calibri"/>
                <w:b/>
                <w:color w:val="000000"/>
                <w:szCs w:val="24"/>
              </w:rPr>
              <w:t xml:space="preserve"> reglamentui</w:t>
            </w:r>
          </w:p>
        </w:tc>
      </w:tr>
      <w:tr w:rsidR="00C9294C">
        <w:trPr>
          <w:trHeight w:val="284"/>
        </w:trPr>
        <w:tc>
          <w:tcPr>
            <w:tcW w:w="673" w:type="dxa"/>
            <w:vMerge w:val="restart"/>
            <w:shd w:val="clear" w:color="auto" w:fill="auto"/>
          </w:tcPr>
          <w:p w:rsidR="00C9294C" w:rsidRDefault="00115108">
            <w:pPr>
              <w:tabs>
                <w:tab w:val="left" w:pos="0"/>
              </w:tabs>
              <w:ind w:right="-465"/>
              <w:rPr>
                <w:rFonts w:eastAsia="Calibri"/>
                <w:b/>
                <w:bCs/>
                <w:color w:val="000000"/>
                <w:szCs w:val="24"/>
              </w:rPr>
            </w:pPr>
            <w:r>
              <w:rPr>
                <w:rFonts w:eastAsia="Calibri"/>
                <w:b/>
                <w:bCs/>
                <w:color w:val="000000"/>
                <w:szCs w:val="24"/>
              </w:rPr>
              <w:t>Eil.</w:t>
            </w:r>
          </w:p>
          <w:p w:rsidR="00C9294C" w:rsidRDefault="00115108">
            <w:pPr>
              <w:tabs>
                <w:tab w:val="left" w:pos="0"/>
              </w:tabs>
              <w:ind w:right="-465"/>
              <w:rPr>
                <w:rFonts w:eastAsia="Calibri"/>
                <w:color w:val="000000"/>
                <w:szCs w:val="24"/>
              </w:rPr>
            </w:pPr>
            <w:r>
              <w:rPr>
                <w:rFonts w:eastAsia="Calibri"/>
                <w:b/>
                <w:bCs/>
                <w:color w:val="000000"/>
                <w:szCs w:val="24"/>
              </w:rPr>
              <w:t xml:space="preserve">Nr. </w:t>
            </w:r>
          </w:p>
        </w:tc>
        <w:tc>
          <w:tcPr>
            <w:tcW w:w="6502" w:type="dxa"/>
            <w:vMerge w:val="restart"/>
            <w:shd w:val="clear" w:color="auto" w:fill="auto"/>
            <w:vAlign w:val="center"/>
          </w:tcPr>
          <w:p w:rsidR="00C9294C" w:rsidRDefault="00115108">
            <w:pPr>
              <w:jc w:val="center"/>
              <w:rPr>
                <w:rFonts w:eastAsia="Calibri"/>
                <w:color w:val="000000"/>
                <w:szCs w:val="24"/>
              </w:rPr>
            </w:pPr>
            <w:r>
              <w:rPr>
                <w:rFonts w:eastAsia="Calibri"/>
                <w:b/>
                <w:bCs/>
                <w:color w:val="000000"/>
                <w:szCs w:val="24"/>
              </w:rPr>
              <w:t>Klausimai</w:t>
            </w:r>
          </w:p>
        </w:tc>
        <w:tc>
          <w:tcPr>
            <w:tcW w:w="2856" w:type="dxa"/>
            <w:gridSpan w:val="3"/>
            <w:shd w:val="clear" w:color="auto" w:fill="auto"/>
          </w:tcPr>
          <w:p w:rsidR="00C9294C" w:rsidRDefault="00115108">
            <w:pPr>
              <w:jc w:val="both"/>
              <w:rPr>
                <w:rFonts w:eastAsia="Calibri"/>
                <w:color w:val="000000"/>
                <w:szCs w:val="24"/>
              </w:rPr>
            </w:pPr>
            <w:r>
              <w:rPr>
                <w:rFonts w:eastAsia="Calibri"/>
                <w:b/>
                <w:bCs/>
                <w:color w:val="000000"/>
                <w:szCs w:val="24"/>
              </w:rPr>
              <w:t xml:space="preserve">Rezultatas </w:t>
            </w:r>
          </w:p>
        </w:tc>
        <w:tc>
          <w:tcPr>
            <w:tcW w:w="4848" w:type="dxa"/>
            <w:vMerge w:val="restart"/>
            <w:shd w:val="clear" w:color="auto" w:fill="auto"/>
            <w:vAlign w:val="center"/>
          </w:tcPr>
          <w:p w:rsidR="00C9294C" w:rsidRDefault="00115108">
            <w:pPr>
              <w:jc w:val="center"/>
              <w:rPr>
                <w:rFonts w:eastAsia="Calibri"/>
                <w:b/>
                <w:color w:val="000000"/>
                <w:szCs w:val="24"/>
              </w:rPr>
            </w:pPr>
            <w:r>
              <w:rPr>
                <w:rFonts w:eastAsia="Calibri"/>
                <w:b/>
                <w:color w:val="000000"/>
                <w:szCs w:val="24"/>
              </w:rPr>
              <w:t>Pastabos</w:t>
            </w:r>
          </w:p>
        </w:tc>
      </w:tr>
      <w:tr w:rsidR="00C9294C">
        <w:trPr>
          <w:trHeight w:val="451"/>
        </w:trPr>
        <w:tc>
          <w:tcPr>
            <w:tcW w:w="673" w:type="dxa"/>
            <w:vMerge/>
            <w:shd w:val="clear" w:color="auto" w:fill="auto"/>
          </w:tcPr>
          <w:p w:rsidR="00C9294C" w:rsidRDefault="00C9294C">
            <w:pPr>
              <w:tabs>
                <w:tab w:val="left" w:pos="0"/>
              </w:tabs>
              <w:ind w:right="-465"/>
              <w:rPr>
                <w:rFonts w:eastAsia="Calibri"/>
                <w:b/>
                <w:bCs/>
                <w:color w:val="000000"/>
                <w:szCs w:val="24"/>
              </w:rPr>
            </w:pPr>
          </w:p>
        </w:tc>
        <w:tc>
          <w:tcPr>
            <w:tcW w:w="6502" w:type="dxa"/>
            <w:vMerge/>
            <w:shd w:val="clear" w:color="auto" w:fill="auto"/>
          </w:tcPr>
          <w:p w:rsidR="00C9294C" w:rsidRDefault="00C9294C">
            <w:pPr>
              <w:jc w:val="both"/>
              <w:rPr>
                <w:rFonts w:eastAsia="Calibri"/>
                <w:b/>
                <w:bCs/>
                <w:color w:val="000000"/>
                <w:szCs w:val="24"/>
              </w:rPr>
            </w:pPr>
          </w:p>
        </w:tc>
        <w:tc>
          <w:tcPr>
            <w:tcW w:w="730" w:type="dxa"/>
            <w:shd w:val="clear" w:color="auto" w:fill="auto"/>
          </w:tcPr>
          <w:p w:rsidR="00C9294C" w:rsidRDefault="00115108">
            <w:pPr>
              <w:jc w:val="center"/>
              <w:rPr>
                <w:rFonts w:eastAsia="Calibri"/>
                <w:b/>
                <w:bCs/>
                <w:color w:val="000000"/>
                <w:szCs w:val="24"/>
              </w:rPr>
            </w:pPr>
            <w:r>
              <w:rPr>
                <w:rFonts w:eastAsia="Calibri"/>
                <w:b/>
                <w:bCs/>
                <w:color w:val="000000"/>
                <w:szCs w:val="24"/>
              </w:rPr>
              <w:t>Taip</w:t>
            </w:r>
          </w:p>
        </w:tc>
        <w:tc>
          <w:tcPr>
            <w:tcW w:w="708" w:type="dxa"/>
            <w:shd w:val="clear" w:color="auto" w:fill="auto"/>
          </w:tcPr>
          <w:p w:rsidR="00C9294C" w:rsidRDefault="00115108">
            <w:pPr>
              <w:jc w:val="center"/>
              <w:rPr>
                <w:rFonts w:eastAsia="Calibri"/>
                <w:b/>
                <w:bCs/>
                <w:color w:val="000000"/>
                <w:szCs w:val="24"/>
              </w:rPr>
            </w:pPr>
            <w:r>
              <w:rPr>
                <w:rFonts w:eastAsia="Calibri"/>
                <w:b/>
                <w:bCs/>
                <w:color w:val="000000"/>
                <w:szCs w:val="24"/>
              </w:rPr>
              <w:t>Ne</w:t>
            </w:r>
          </w:p>
        </w:tc>
        <w:tc>
          <w:tcPr>
            <w:tcW w:w="1418" w:type="dxa"/>
            <w:shd w:val="clear" w:color="auto" w:fill="auto"/>
          </w:tcPr>
          <w:p w:rsidR="00C9294C" w:rsidRDefault="00115108">
            <w:pPr>
              <w:jc w:val="center"/>
              <w:rPr>
                <w:rFonts w:eastAsia="Calibri"/>
                <w:b/>
                <w:bCs/>
                <w:color w:val="000000"/>
                <w:szCs w:val="24"/>
              </w:rPr>
            </w:pPr>
            <w:r>
              <w:rPr>
                <w:rFonts w:eastAsia="Calibri"/>
                <w:b/>
                <w:bCs/>
                <w:color w:val="000000"/>
                <w:szCs w:val="24"/>
              </w:rPr>
              <w:t>Netaikoma</w:t>
            </w:r>
          </w:p>
        </w:tc>
        <w:tc>
          <w:tcPr>
            <w:tcW w:w="4848" w:type="dxa"/>
            <w:vMerge/>
            <w:shd w:val="clear" w:color="auto" w:fill="auto"/>
          </w:tcPr>
          <w:p w:rsidR="00C9294C" w:rsidRDefault="00C9294C">
            <w:pPr>
              <w:jc w:val="both"/>
              <w:rPr>
                <w:rFonts w:eastAsia="Calibri"/>
                <w:color w:val="000000"/>
                <w:szCs w:val="24"/>
              </w:rPr>
            </w:pPr>
          </w:p>
        </w:tc>
      </w:tr>
      <w:tr w:rsidR="00C9294C">
        <w:trPr>
          <w:trHeight w:val="363"/>
        </w:trPr>
        <w:tc>
          <w:tcPr>
            <w:tcW w:w="673" w:type="dxa"/>
            <w:shd w:val="clear" w:color="auto" w:fill="auto"/>
          </w:tcPr>
          <w:p w:rsidR="00C9294C" w:rsidRDefault="00115108">
            <w:pPr>
              <w:ind w:right="-465"/>
              <w:rPr>
                <w:rFonts w:eastAsia="Calibri"/>
                <w:szCs w:val="24"/>
              </w:rPr>
            </w:pPr>
            <w:r>
              <w:rPr>
                <w:rFonts w:eastAsia="Calibri"/>
                <w:color w:val="000000"/>
                <w:szCs w:val="24"/>
              </w:rPr>
              <w:t>3.1.</w:t>
            </w:r>
          </w:p>
        </w:tc>
        <w:tc>
          <w:tcPr>
            <w:tcW w:w="6502" w:type="dxa"/>
            <w:shd w:val="clear" w:color="auto" w:fill="auto"/>
          </w:tcPr>
          <w:p w:rsidR="00C9294C" w:rsidRDefault="00115108">
            <w:pPr>
              <w:jc w:val="both"/>
              <w:rPr>
                <w:rFonts w:eastAsia="Calibri"/>
                <w:bCs/>
                <w:color w:val="000000"/>
                <w:szCs w:val="24"/>
              </w:rPr>
            </w:pPr>
            <w:r>
              <w:rPr>
                <w:rFonts w:eastAsia="Calibri"/>
                <w:bCs/>
                <w:color w:val="000000"/>
                <w:szCs w:val="24"/>
              </w:rPr>
              <w:t>Ar galutinis naudos gavėjas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color w:val="000000"/>
                <w:szCs w:val="24"/>
              </w:rPr>
            </w:pPr>
          </w:p>
        </w:tc>
      </w:tr>
      <w:tr w:rsidR="00C9294C">
        <w:trPr>
          <w:trHeight w:val="138"/>
        </w:trPr>
        <w:tc>
          <w:tcPr>
            <w:tcW w:w="673" w:type="dxa"/>
            <w:shd w:val="clear" w:color="auto" w:fill="auto"/>
          </w:tcPr>
          <w:p w:rsidR="00C9294C" w:rsidRDefault="00115108">
            <w:pPr>
              <w:ind w:right="-465"/>
              <w:rPr>
                <w:rFonts w:eastAsia="Calibri"/>
                <w:szCs w:val="24"/>
              </w:rPr>
            </w:pPr>
            <w:r>
              <w:rPr>
                <w:rFonts w:eastAsia="Calibri"/>
                <w:szCs w:val="24"/>
              </w:rPr>
              <w:t>3.2.</w:t>
            </w:r>
          </w:p>
        </w:tc>
        <w:tc>
          <w:tcPr>
            <w:tcW w:w="6502" w:type="dxa"/>
            <w:shd w:val="clear" w:color="auto" w:fill="auto"/>
          </w:tcPr>
          <w:p w:rsidR="00C9294C" w:rsidRDefault="00115108">
            <w:pPr>
              <w:jc w:val="both"/>
              <w:rPr>
                <w:rFonts w:eastAsia="Calibri"/>
                <w:bCs/>
                <w:color w:val="000000"/>
                <w:szCs w:val="24"/>
              </w:rPr>
            </w:pPr>
            <w:r>
              <w:rPr>
                <w:rFonts w:eastAsia="Calibri"/>
                <w:bCs/>
                <w:color w:val="000000"/>
                <w:szCs w:val="24"/>
              </w:rPr>
              <w:t>Ar galutinis naudos gavėjas vykdo pirminės žemės ūkio produktų gamybos veiklą?</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color w:val="000000"/>
                <w:szCs w:val="24"/>
              </w:rPr>
            </w:pPr>
          </w:p>
        </w:tc>
      </w:tr>
      <w:tr w:rsidR="00C9294C">
        <w:trPr>
          <w:trHeight w:val="138"/>
        </w:trPr>
        <w:tc>
          <w:tcPr>
            <w:tcW w:w="673" w:type="dxa"/>
            <w:shd w:val="clear" w:color="auto" w:fill="auto"/>
          </w:tcPr>
          <w:p w:rsidR="00C9294C" w:rsidRDefault="00115108">
            <w:pPr>
              <w:ind w:right="-465"/>
              <w:rPr>
                <w:rFonts w:eastAsia="Calibri"/>
                <w:szCs w:val="24"/>
              </w:rPr>
            </w:pPr>
            <w:r>
              <w:rPr>
                <w:rFonts w:eastAsia="Calibri"/>
                <w:szCs w:val="24"/>
              </w:rPr>
              <w:lastRenderedPageBreak/>
              <w:t>3.3.</w:t>
            </w:r>
          </w:p>
        </w:tc>
        <w:tc>
          <w:tcPr>
            <w:tcW w:w="6502" w:type="dxa"/>
            <w:shd w:val="clear" w:color="auto" w:fill="auto"/>
          </w:tcPr>
          <w:p w:rsidR="00C9294C" w:rsidRDefault="00115108">
            <w:pPr>
              <w:jc w:val="both"/>
              <w:rPr>
                <w:rFonts w:eastAsia="Calibri"/>
                <w:bCs/>
                <w:color w:val="000000"/>
                <w:szCs w:val="24"/>
              </w:rPr>
            </w:pPr>
            <w:r>
              <w:rPr>
                <w:rFonts w:eastAsia="Calibri"/>
                <w:bCs/>
                <w:color w:val="000000"/>
                <w:szCs w:val="24"/>
              </w:rPr>
              <w:t>Ar galutinis naudos gavėjas veikia žemės ūkio produktų perdirbimo ir prekybos sektoriuje, kai pagalbos dydis nustatomas pagal iš pirminių gamintojų įsigytų arba atitinkamų įmonių rinkai pateiktų produktų kainą arba kiekį?</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color w:val="000000"/>
                <w:szCs w:val="24"/>
              </w:rPr>
            </w:pPr>
          </w:p>
        </w:tc>
      </w:tr>
      <w:tr w:rsidR="00C9294C">
        <w:trPr>
          <w:trHeight w:val="802"/>
        </w:trPr>
        <w:tc>
          <w:tcPr>
            <w:tcW w:w="673" w:type="dxa"/>
            <w:shd w:val="clear" w:color="auto" w:fill="auto"/>
          </w:tcPr>
          <w:p w:rsidR="00C9294C" w:rsidRDefault="00115108">
            <w:pPr>
              <w:ind w:right="-465"/>
              <w:rPr>
                <w:rFonts w:eastAsia="Calibri"/>
                <w:szCs w:val="24"/>
              </w:rPr>
            </w:pPr>
            <w:r>
              <w:rPr>
                <w:rFonts w:eastAsia="Calibri"/>
                <w:szCs w:val="24"/>
              </w:rPr>
              <w:t>3.4.</w:t>
            </w:r>
          </w:p>
        </w:tc>
        <w:tc>
          <w:tcPr>
            <w:tcW w:w="6502" w:type="dxa"/>
            <w:shd w:val="clear" w:color="auto" w:fill="auto"/>
          </w:tcPr>
          <w:p w:rsidR="00C9294C" w:rsidRDefault="00115108">
            <w:pPr>
              <w:jc w:val="both"/>
              <w:rPr>
                <w:rFonts w:eastAsia="Calibri"/>
                <w:bCs/>
                <w:color w:val="000000"/>
                <w:szCs w:val="24"/>
              </w:rPr>
            </w:pPr>
            <w:r>
              <w:rPr>
                <w:rFonts w:eastAsia="Calibri"/>
                <w:bCs/>
                <w:color w:val="000000"/>
                <w:szCs w:val="24"/>
              </w:rPr>
              <w:t>Ar galutinis naudos gavėjas veikia žemės ūkio produktų perdirbimo ir prekybos sektoriuje, kai pagalba priklauso nuo to, ar bus iš dalies arba visa perduota pirminiams gamintojams?</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color w:val="000000"/>
                <w:szCs w:val="24"/>
              </w:rPr>
            </w:pPr>
          </w:p>
        </w:tc>
      </w:tr>
      <w:tr w:rsidR="00C9294C">
        <w:trPr>
          <w:trHeight w:val="275"/>
        </w:trPr>
        <w:tc>
          <w:tcPr>
            <w:tcW w:w="673" w:type="dxa"/>
            <w:shd w:val="clear" w:color="auto" w:fill="auto"/>
          </w:tcPr>
          <w:p w:rsidR="00C9294C" w:rsidRDefault="00115108">
            <w:pPr>
              <w:ind w:right="-465"/>
              <w:rPr>
                <w:rFonts w:eastAsia="Calibri"/>
                <w:szCs w:val="24"/>
              </w:rPr>
            </w:pPr>
            <w:r>
              <w:rPr>
                <w:rFonts w:eastAsia="Calibri"/>
                <w:szCs w:val="24"/>
              </w:rPr>
              <w:t>3.5.</w:t>
            </w:r>
          </w:p>
        </w:tc>
        <w:tc>
          <w:tcPr>
            <w:tcW w:w="6502" w:type="dxa"/>
            <w:shd w:val="clear" w:color="auto" w:fill="auto"/>
          </w:tcPr>
          <w:p w:rsidR="00C9294C" w:rsidRDefault="00115108">
            <w:pPr>
              <w:jc w:val="both"/>
              <w:rPr>
                <w:rFonts w:eastAsia="Calibri"/>
                <w:bCs/>
                <w:color w:val="000000"/>
                <w:szCs w:val="24"/>
              </w:rPr>
            </w:pPr>
            <w:r>
              <w:rPr>
                <w:rFonts w:eastAsia="Calibri"/>
                <w:bCs/>
                <w:color w:val="000000"/>
                <w:szCs w:val="24"/>
              </w:rPr>
              <w:t>Ar galutinis naudos gavėjas 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color w:val="000000"/>
                <w:szCs w:val="24"/>
              </w:rPr>
            </w:pPr>
          </w:p>
        </w:tc>
      </w:tr>
      <w:tr w:rsidR="00C9294C">
        <w:trPr>
          <w:trHeight w:val="338"/>
        </w:trPr>
        <w:tc>
          <w:tcPr>
            <w:tcW w:w="673" w:type="dxa"/>
            <w:shd w:val="clear" w:color="auto" w:fill="auto"/>
          </w:tcPr>
          <w:p w:rsidR="00C9294C" w:rsidRDefault="00115108">
            <w:pPr>
              <w:ind w:right="-465"/>
              <w:rPr>
                <w:rFonts w:eastAsia="Calibri"/>
                <w:szCs w:val="24"/>
              </w:rPr>
            </w:pPr>
            <w:r>
              <w:rPr>
                <w:rFonts w:eastAsia="Calibri"/>
                <w:szCs w:val="24"/>
              </w:rPr>
              <w:t>3.6.</w:t>
            </w:r>
          </w:p>
        </w:tc>
        <w:tc>
          <w:tcPr>
            <w:tcW w:w="6502" w:type="dxa"/>
            <w:shd w:val="clear" w:color="auto" w:fill="auto"/>
          </w:tcPr>
          <w:p w:rsidR="00C9294C" w:rsidRDefault="00115108">
            <w:pPr>
              <w:rPr>
                <w:rFonts w:eastAsia="Calibri"/>
                <w:bCs/>
                <w:color w:val="000000"/>
                <w:szCs w:val="24"/>
              </w:rPr>
            </w:pPr>
            <w:r>
              <w:rPr>
                <w:rFonts w:eastAsia="Calibri"/>
                <w:bCs/>
                <w:color w:val="000000"/>
                <w:szCs w:val="24"/>
              </w:rPr>
              <w:t>Ar galutiniam naudos gavėjui teikiama pagalba priklauso nuo to, ar daugiau vartojama vietinių nei importuotų prekių?</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color w:val="000000"/>
                <w:szCs w:val="24"/>
              </w:rPr>
            </w:pPr>
          </w:p>
        </w:tc>
      </w:tr>
      <w:tr w:rsidR="00C9294C">
        <w:trPr>
          <w:trHeight w:val="1751"/>
        </w:trPr>
        <w:tc>
          <w:tcPr>
            <w:tcW w:w="673" w:type="dxa"/>
            <w:shd w:val="clear" w:color="auto" w:fill="auto"/>
          </w:tcPr>
          <w:p w:rsidR="00C9294C" w:rsidRDefault="00115108">
            <w:pPr>
              <w:ind w:right="-465"/>
              <w:rPr>
                <w:rFonts w:eastAsia="Calibri"/>
                <w:szCs w:val="24"/>
              </w:rPr>
            </w:pPr>
            <w:r>
              <w:rPr>
                <w:rFonts w:eastAsia="Calibri"/>
                <w:szCs w:val="24"/>
              </w:rPr>
              <w:t>3.7.</w:t>
            </w:r>
          </w:p>
        </w:tc>
        <w:tc>
          <w:tcPr>
            <w:tcW w:w="6502" w:type="dxa"/>
            <w:shd w:val="clear" w:color="auto" w:fill="auto"/>
          </w:tcPr>
          <w:p w:rsidR="00C9294C" w:rsidRDefault="00115108">
            <w:pPr>
              <w:jc w:val="both"/>
              <w:rPr>
                <w:rFonts w:eastAsia="Calibri"/>
                <w:bCs/>
                <w:color w:val="000000"/>
                <w:szCs w:val="24"/>
              </w:rPr>
            </w:pPr>
            <w:r>
              <w:rPr>
                <w:rFonts w:eastAsia="Calibri"/>
                <w:bCs/>
                <w:color w:val="000000"/>
                <w:szCs w:val="24"/>
              </w:rPr>
              <w:t xml:space="preserve">Jei galutinis naudos gavėjas vykdo veiklą šio priedo 3.3–3.6 papunkčiuose nurodytuose sektoriuose, tačiau kartu bent viename sektoriuje, kuriam taikomas </w:t>
            </w:r>
            <w:r>
              <w:rPr>
                <w:rFonts w:eastAsia="Calibri"/>
                <w:bCs/>
                <w:i/>
                <w:color w:val="000000"/>
                <w:szCs w:val="24"/>
              </w:rPr>
              <w:t>de minimis</w:t>
            </w:r>
            <w:r>
              <w:rPr>
                <w:rFonts w:eastAsia="Calibri"/>
                <w:bCs/>
                <w:color w:val="000000"/>
                <w:szCs w:val="24"/>
              </w:rPr>
              <w:t xml:space="preserve"> reglamentas, ir pastarajam sektoriui pagalba teikiama, ar užtikrinama, kad tinkamomis priemonėmis, kaip antai atskiriant veiklos sritis ar sąnaudas, kad veiklai tuose sektoriuose, kuriems </w:t>
            </w:r>
            <w:r>
              <w:rPr>
                <w:rFonts w:eastAsia="Calibri"/>
                <w:bCs/>
                <w:i/>
                <w:color w:val="000000"/>
                <w:szCs w:val="24"/>
              </w:rPr>
              <w:t>de minimis</w:t>
            </w:r>
            <w:r>
              <w:rPr>
                <w:rFonts w:eastAsia="Calibri"/>
                <w:bCs/>
                <w:color w:val="000000"/>
                <w:szCs w:val="24"/>
              </w:rPr>
              <w:t xml:space="preserve"> reglamentas netaikomas, nebūtų teikiama </w:t>
            </w:r>
            <w:r>
              <w:rPr>
                <w:rFonts w:eastAsia="Calibri"/>
                <w:bCs/>
                <w:i/>
                <w:color w:val="000000"/>
                <w:szCs w:val="24"/>
              </w:rPr>
              <w:t>de minimis</w:t>
            </w:r>
            <w:r>
              <w:rPr>
                <w:rFonts w:eastAsia="Calibri"/>
                <w:bCs/>
                <w:color w:val="000000"/>
                <w:szCs w:val="24"/>
              </w:rPr>
              <w:t xml:space="preserve"> pagalba, kuri teikiama pagal </w:t>
            </w:r>
            <w:r>
              <w:rPr>
                <w:rFonts w:eastAsia="Calibri"/>
                <w:bCs/>
                <w:i/>
                <w:color w:val="000000"/>
                <w:szCs w:val="24"/>
              </w:rPr>
              <w:t>de minimis</w:t>
            </w:r>
            <w:r>
              <w:rPr>
                <w:rFonts w:eastAsia="Calibri"/>
                <w:bCs/>
                <w:color w:val="000000"/>
                <w:szCs w:val="24"/>
              </w:rPr>
              <w:t xml:space="preserve"> reglamentą? </w:t>
            </w:r>
            <w:r>
              <w:rPr>
                <w:rFonts w:eastAsia="Calibri"/>
                <w:bCs/>
                <w:i/>
                <w:color w:val="000000"/>
                <w:szCs w:val="24"/>
              </w:rPr>
              <w:t>(Jei taikoma.)</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color w:val="000000"/>
                <w:szCs w:val="24"/>
              </w:rPr>
            </w:pPr>
          </w:p>
        </w:tc>
      </w:tr>
      <w:tr w:rsidR="00C9294C">
        <w:trPr>
          <w:trHeight w:val="403"/>
        </w:trPr>
        <w:tc>
          <w:tcPr>
            <w:tcW w:w="673" w:type="dxa"/>
            <w:shd w:val="clear" w:color="auto" w:fill="auto"/>
          </w:tcPr>
          <w:p w:rsidR="00C9294C" w:rsidRDefault="00115108">
            <w:pPr>
              <w:ind w:right="-465"/>
              <w:rPr>
                <w:rFonts w:eastAsia="Calibri"/>
                <w:szCs w:val="24"/>
              </w:rPr>
            </w:pPr>
            <w:r>
              <w:rPr>
                <w:rFonts w:eastAsia="Calibri"/>
                <w:szCs w:val="24"/>
              </w:rPr>
              <w:t>3.8.</w:t>
            </w:r>
          </w:p>
        </w:tc>
        <w:tc>
          <w:tcPr>
            <w:tcW w:w="6502" w:type="dxa"/>
            <w:shd w:val="clear" w:color="auto" w:fill="auto"/>
          </w:tcPr>
          <w:p w:rsidR="00C9294C" w:rsidRDefault="00115108">
            <w:pPr>
              <w:jc w:val="both"/>
              <w:rPr>
                <w:rFonts w:eastAsia="Calibri"/>
                <w:bCs/>
                <w:color w:val="000000"/>
                <w:szCs w:val="24"/>
              </w:rPr>
            </w:pPr>
            <w:r>
              <w:rPr>
                <w:rFonts w:eastAsia="Calibri"/>
                <w:bCs/>
                <w:color w:val="000000"/>
                <w:szCs w:val="24"/>
              </w:rPr>
              <w:t xml:space="preserve">Ar </w:t>
            </w:r>
            <w:r>
              <w:rPr>
                <w:rFonts w:eastAsia="Calibri"/>
                <w:bCs/>
                <w:i/>
                <w:color w:val="000000"/>
                <w:szCs w:val="24"/>
              </w:rPr>
              <w:t>de minimis</w:t>
            </w:r>
            <w:r>
              <w:rPr>
                <w:rFonts w:eastAsia="Calibri"/>
                <w:bCs/>
                <w:color w:val="000000"/>
                <w:szCs w:val="24"/>
              </w:rPr>
              <w:t xml:space="preserve"> pagalba yra (bus) naudojama krovinių vežimo keliais transporto priemonėms įsigyti?</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color w:val="000000"/>
                <w:szCs w:val="24"/>
              </w:rPr>
            </w:pPr>
          </w:p>
        </w:tc>
      </w:tr>
      <w:tr w:rsidR="00C9294C">
        <w:trPr>
          <w:trHeight w:val="735"/>
        </w:trPr>
        <w:tc>
          <w:tcPr>
            <w:tcW w:w="673" w:type="dxa"/>
            <w:shd w:val="clear" w:color="auto" w:fill="auto"/>
          </w:tcPr>
          <w:p w:rsidR="00C9294C" w:rsidRDefault="00115108">
            <w:pPr>
              <w:ind w:right="-465"/>
              <w:rPr>
                <w:rFonts w:eastAsia="Calibri"/>
                <w:szCs w:val="24"/>
              </w:rPr>
            </w:pPr>
            <w:r>
              <w:rPr>
                <w:rFonts w:eastAsia="Calibri"/>
                <w:szCs w:val="24"/>
              </w:rPr>
              <w:t>3.9.</w:t>
            </w:r>
          </w:p>
        </w:tc>
        <w:tc>
          <w:tcPr>
            <w:tcW w:w="6502" w:type="dxa"/>
            <w:shd w:val="clear" w:color="auto" w:fill="auto"/>
          </w:tcPr>
          <w:p w:rsidR="00C9294C" w:rsidRDefault="00115108">
            <w:pPr>
              <w:jc w:val="both"/>
              <w:rPr>
                <w:rFonts w:eastAsia="Calibri"/>
                <w:bCs/>
                <w:color w:val="000000"/>
                <w:szCs w:val="24"/>
              </w:rPr>
            </w:pPr>
            <w:r>
              <w:rPr>
                <w:rFonts w:eastAsia="Calibri"/>
                <w:bCs/>
                <w:color w:val="000000"/>
                <w:szCs w:val="24"/>
              </w:rPr>
              <w:t xml:space="preserve">Ar bendra vienai įmonei suteikta </w:t>
            </w:r>
            <w:r>
              <w:rPr>
                <w:rFonts w:eastAsia="Calibri"/>
                <w:bCs/>
                <w:i/>
                <w:color w:val="000000"/>
                <w:szCs w:val="24"/>
              </w:rPr>
              <w:t>de minimis</w:t>
            </w:r>
            <w:r>
              <w:rPr>
                <w:rFonts w:eastAsia="Calibri"/>
                <w:bCs/>
                <w:color w:val="000000"/>
                <w:szCs w:val="24"/>
              </w:rPr>
              <w:t xml:space="preserve"> pagalbos suma Lietuvos Respublikoje viršija (ar konkrečiu atveju viršys suteikus </w:t>
            </w:r>
            <w:r>
              <w:rPr>
                <w:rFonts w:eastAsia="Calibri"/>
                <w:bCs/>
                <w:i/>
                <w:color w:val="000000"/>
                <w:szCs w:val="24"/>
              </w:rPr>
              <w:t>de minimis</w:t>
            </w:r>
            <w:r>
              <w:rPr>
                <w:rFonts w:eastAsia="Calibri"/>
                <w:bCs/>
                <w:color w:val="000000"/>
                <w:szCs w:val="24"/>
              </w:rPr>
              <w:t xml:space="preserve"> pagalbą) 200 000 Eur (du šimtus tūkstančių eurų) per bet kurį trejų finansinių metų laikotarpį?</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i/>
                <w:color w:val="000000"/>
                <w:szCs w:val="24"/>
              </w:rPr>
            </w:pPr>
          </w:p>
        </w:tc>
      </w:tr>
      <w:tr w:rsidR="00C9294C">
        <w:trPr>
          <w:trHeight w:val="1511"/>
        </w:trPr>
        <w:tc>
          <w:tcPr>
            <w:tcW w:w="673" w:type="dxa"/>
            <w:shd w:val="clear" w:color="auto" w:fill="auto"/>
          </w:tcPr>
          <w:p w:rsidR="00C9294C" w:rsidRDefault="00115108">
            <w:pPr>
              <w:ind w:right="-465"/>
              <w:rPr>
                <w:rFonts w:eastAsia="Calibri"/>
                <w:szCs w:val="24"/>
              </w:rPr>
            </w:pPr>
            <w:r>
              <w:rPr>
                <w:rFonts w:eastAsia="Calibri"/>
                <w:szCs w:val="24"/>
              </w:rPr>
              <w:lastRenderedPageBreak/>
              <w:t>3.10.</w:t>
            </w:r>
          </w:p>
        </w:tc>
        <w:tc>
          <w:tcPr>
            <w:tcW w:w="6502" w:type="dxa"/>
            <w:shd w:val="clear" w:color="auto" w:fill="auto"/>
          </w:tcPr>
          <w:p w:rsidR="00C9294C" w:rsidRDefault="00115108">
            <w:pPr>
              <w:jc w:val="both"/>
              <w:rPr>
                <w:rFonts w:eastAsia="Calibri"/>
                <w:bCs/>
                <w:color w:val="000000"/>
                <w:szCs w:val="24"/>
              </w:rPr>
            </w:pPr>
            <w:r>
              <w:rPr>
                <w:rFonts w:eastAsia="Calibri"/>
                <w:bCs/>
                <w:color w:val="000000"/>
                <w:szCs w:val="24"/>
              </w:rPr>
              <w:t xml:space="preserve">Jei įmonė (galutinis naudos gavėjas) vykdo krovinių vežimo keliais veiklą samdos pagrindais arba už atlygį ir taip pat kitą veiklą, kuriai taikoma 200 000 Eur (dviejų šimtų tūkstančių eurų) viršutinė riba, ar užtikrinama, kad pagalba krovinių vežimo keliais veiklai neviršytų 100 000 Eur (vieno šimto tūkstančių eurų) ir kad </w:t>
            </w:r>
            <w:r>
              <w:rPr>
                <w:rFonts w:eastAsia="Calibri"/>
                <w:bCs/>
                <w:i/>
                <w:color w:val="000000"/>
                <w:szCs w:val="24"/>
              </w:rPr>
              <w:t>de minimis</w:t>
            </w:r>
            <w:r>
              <w:rPr>
                <w:rFonts w:eastAsia="Calibri"/>
                <w:bCs/>
                <w:color w:val="000000"/>
                <w:szCs w:val="24"/>
              </w:rPr>
              <w:t xml:space="preserve"> pagalba nebūtų naudojama krovinių vežimo keliais transporto priemonėms įsigyti? </w:t>
            </w:r>
            <w:r>
              <w:rPr>
                <w:rFonts w:eastAsia="Calibri"/>
                <w:bCs/>
                <w:i/>
                <w:color w:val="000000"/>
                <w:szCs w:val="24"/>
              </w:rPr>
              <w:t>(Jei taikoma.)</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color w:val="000000"/>
                <w:szCs w:val="24"/>
              </w:rPr>
            </w:pPr>
          </w:p>
        </w:tc>
      </w:tr>
      <w:tr w:rsidR="00C9294C">
        <w:trPr>
          <w:trHeight w:val="275"/>
        </w:trPr>
        <w:tc>
          <w:tcPr>
            <w:tcW w:w="673" w:type="dxa"/>
            <w:shd w:val="clear" w:color="auto" w:fill="auto"/>
          </w:tcPr>
          <w:p w:rsidR="00C9294C" w:rsidRDefault="00115108">
            <w:pPr>
              <w:ind w:right="-465"/>
              <w:rPr>
                <w:rFonts w:eastAsia="Calibri"/>
                <w:szCs w:val="24"/>
              </w:rPr>
            </w:pPr>
            <w:r>
              <w:rPr>
                <w:rFonts w:eastAsia="Calibri"/>
                <w:szCs w:val="24"/>
              </w:rPr>
              <w:t>3.11.</w:t>
            </w:r>
          </w:p>
        </w:tc>
        <w:tc>
          <w:tcPr>
            <w:tcW w:w="6502" w:type="dxa"/>
            <w:shd w:val="clear" w:color="auto" w:fill="auto"/>
          </w:tcPr>
          <w:p w:rsidR="00C9294C" w:rsidRDefault="00115108">
            <w:pPr>
              <w:jc w:val="both"/>
              <w:rPr>
                <w:rFonts w:eastAsia="Calibri"/>
                <w:bCs/>
                <w:color w:val="000000"/>
                <w:szCs w:val="24"/>
              </w:rPr>
            </w:pPr>
            <w:r>
              <w:rPr>
                <w:rFonts w:eastAsia="Calibri"/>
                <w:bCs/>
                <w:color w:val="000000"/>
                <w:szCs w:val="24"/>
              </w:rPr>
              <w:t xml:space="preserve">Jei dvi įmonės susijungė arba viena įsigijo kitą, ar apskaičiuojant, ar nauja </w:t>
            </w:r>
            <w:r>
              <w:rPr>
                <w:rFonts w:eastAsia="Calibri"/>
                <w:bCs/>
                <w:i/>
                <w:color w:val="000000"/>
                <w:szCs w:val="24"/>
              </w:rPr>
              <w:t>de minimis</w:t>
            </w:r>
            <w:r>
              <w:rPr>
                <w:rFonts w:eastAsia="Calibri"/>
                <w:bCs/>
                <w:color w:val="000000"/>
                <w:szCs w:val="24"/>
              </w:rPr>
              <w:t xml:space="preserve"> pagalba naujajai arba įsigyjančiajai įmonei viršija atitinkamą viršutinę ribą, atsižvelgta į visą ankstesnę </w:t>
            </w:r>
            <w:r>
              <w:rPr>
                <w:rFonts w:eastAsia="Calibri"/>
                <w:bCs/>
                <w:i/>
                <w:color w:val="000000"/>
                <w:szCs w:val="24"/>
              </w:rPr>
              <w:t>de minimis</w:t>
            </w:r>
            <w:r>
              <w:rPr>
                <w:rFonts w:eastAsia="Calibri"/>
                <w:bCs/>
                <w:color w:val="000000"/>
                <w:szCs w:val="24"/>
              </w:rPr>
              <w:t xml:space="preserve"> pagalbą, suteiktą bet kuriai iš susijungiančių įmonių? </w:t>
            </w:r>
            <w:r>
              <w:rPr>
                <w:rFonts w:eastAsia="Calibri"/>
                <w:bCs/>
                <w:i/>
                <w:color w:val="000000"/>
                <w:szCs w:val="24"/>
              </w:rPr>
              <w:t>(Jei taikoma.)</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color w:val="000000"/>
                <w:szCs w:val="24"/>
              </w:rPr>
            </w:pPr>
          </w:p>
        </w:tc>
      </w:tr>
      <w:tr w:rsidR="00C9294C">
        <w:trPr>
          <w:trHeight w:val="1236"/>
        </w:trPr>
        <w:tc>
          <w:tcPr>
            <w:tcW w:w="673" w:type="dxa"/>
            <w:shd w:val="clear" w:color="auto" w:fill="auto"/>
          </w:tcPr>
          <w:p w:rsidR="00C9294C" w:rsidRDefault="00115108">
            <w:pPr>
              <w:ind w:right="-465"/>
              <w:rPr>
                <w:rFonts w:eastAsia="Calibri"/>
                <w:szCs w:val="24"/>
              </w:rPr>
            </w:pPr>
            <w:r>
              <w:rPr>
                <w:rFonts w:eastAsia="Calibri"/>
                <w:szCs w:val="24"/>
              </w:rPr>
              <w:t>3.12.</w:t>
            </w:r>
          </w:p>
        </w:tc>
        <w:tc>
          <w:tcPr>
            <w:tcW w:w="6502" w:type="dxa"/>
            <w:shd w:val="clear" w:color="auto" w:fill="auto"/>
          </w:tcPr>
          <w:p w:rsidR="00C9294C" w:rsidRDefault="00115108">
            <w:pPr>
              <w:jc w:val="both"/>
              <w:rPr>
                <w:rFonts w:eastAsia="Calibri"/>
                <w:bCs/>
                <w:color w:val="000000"/>
                <w:szCs w:val="24"/>
              </w:rPr>
            </w:pPr>
            <w:r>
              <w:rPr>
                <w:rFonts w:eastAsia="Calibri"/>
                <w:bCs/>
                <w:color w:val="000000"/>
                <w:szCs w:val="24"/>
              </w:rPr>
              <w:t xml:space="preserve">Jei viena įmonė suskaidyta į dvi ar daugiau atskirų įmonių, ar iki suskaidymo suteikta </w:t>
            </w:r>
            <w:r>
              <w:rPr>
                <w:rFonts w:eastAsia="Calibri"/>
                <w:bCs/>
                <w:i/>
                <w:color w:val="000000"/>
                <w:szCs w:val="24"/>
              </w:rPr>
              <w:t>de minimis</w:t>
            </w:r>
            <w:r>
              <w:rPr>
                <w:rFonts w:eastAsia="Calibri"/>
                <w:bCs/>
                <w:color w:val="000000"/>
                <w:szCs w:val="24"/>
              </w:rPr>
              <w:t xml:space="preserve"> pagalba priskiriama įmonei, kuri ja pasinaudojo. Jei toks priskyrimas neįmanomas, ar </w:t>
            </w:r>
            <w:r>
              <w:rPr>
                <w:rFonts w:eastAsia="Calibri"/>
                <w:bCs/>
                <w:i/>
                <w:color w:val="000000"/>
                <w:szCs w:val="24"/>
              </w:rPr>
              <w:t>de minimis</w:t>
            </w:r>
            <w:r>
              <w:rPr>
                <w:rFonts w:eastAsia="Calibri"/>
                <w:bCs/>
                <w:color w:val="000000"/>
                <w:szCs w:val="24"/>
              </w:rPr>
              <w:t xml:space="preserve"> pagalba proporcingai paskirstoma remiantis naujųjų įmonių nuosavo kapitalo balansine verte suskaidymo įsigaliojimo dieną?</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color w:val="000000"/>
                <w:szCs w:val="24"/>
              </w:rPr>
            </w:pPr>
          </w:p>
        </w:tc>
      </w:tr>
      <w:tr w:rsidR="00C9294C">
        <w:trPr>
          <w:trHeight w:val="698"/>
        </w:trPr>
        <w:tc>
          <w:tcPr>
            <w:tcW w:w="673" w:type="dxa"/>
            <w:shd w:val="clear" w:color="auto" w:fill="auto"/>
          </w:tcPr>
          <w:p w:rsidR="00C9294C" w:rsidRDefault="00115108">
            <w:pPr>
              <w:ind w:right="-465"/>
              <w:rPr>
                <w:rFonts w:eastAsia="Calibri"/>
                <w:szCs w:val="24"/>
              </w:rPr>
            </w:pPr>
            <w:r>
              <w:rPr>
                <w:rFonts w:eastAsia="Calibri"/>
                <w:szCs w:val="24"/>
              </w:rPr>
              <w:t>3.13.</w:t>
            </w:r>
          </w:p>
        </w:tc>
        <w:tc>
          <w:tcPr>
            <w:tcW w:w="6502" w:type="dxa"/>
            <w:shd w:val="clear" w:color="auto" w:fill="auto"/>
          </w:tcPr>
          <w:p w:rsidR="00C9294C" w:rsidRDefault="00115108">
            <w:pPr>
              <w:jc w:val="both"/>
              <w:rPr>
                <w:rFonts w:eastAsia="Calibri"/>
                <w:bCs/>
                <w:color w:val="000000"/>
                <w:szCs w:val="24"/>
              </w:rPr>
            </w:pPr>
            <w:r>
              <w:rPr>
                <w:rFonts w:eastAsia="Calibri"/>
                <w:color w:val="000000"/>
                <w:szCs w:val="24"/>
              </w:rPr>
              <w:t xml:space="preserve">Ar teikiamo finansavimo bendrasis subsidijos ekvivalentas apskaičiuotas tinkamai, teikiama </w:t>
            </w:r>
            <w:r>
              <w:rPr>
                <w:rFonts w:eastAsia="Calibri"/>
                <w:i/>
                <w:color w:val="000000"/>
                <w:szCs w:val="24"/>
              </w:rPr>
              <w:t>de minimis</w:t>
            </w:r>
            <w:r>
              <w:rPr>
                <w:rFonts w:eastAsia="Calibri"/>
                <w:color w:val="000000"/>
                <w:szCs w:val="24"/>
              </w:rPr>
              <w:t xml:space="preserve"> pagalba yra skaidri </w:t>
            </w:r>
            <w:r>
              <w:rPr>
                <w:rFonts w:eastAsia="Calibri"/>
                <w:bCs/>
                <w:color w:val="000000"/>
                <w:szCs w:val="24"/>
              </w:rPr>
              <w:t>(</w:t>
            </w:r>
            <w:r>
              <w:rPr>
                <w:rFonts w:eastAsia="Calibri"/>
                <w:bCs/>
                <w:i/>
                <w:color w:val="000000"/>
                <w:szCs w:val="24"/>
              </w:rPr>
              <w:t>de minimis</w:t>
            </w:r>
            <w:r>
              <w:rPr>
                <w:rFonts w:eastAsia="Calibri"/>
                <w:bCs/>
                <w:color w:val="000000"/>
                <w:szCs w:val="24"/>
              </w:rPr>
              <w:t xml:space="preserve"> reglamento 4 straipsnis)</w:t>
            </w:r>
            <w:r>
              <w:rPr>
                <w:rFonts w:eastAsia="Calibri"/>
                <w:color w:val="000000"/>
                <w:szCs w:val="24"/>
              </w:rPr>
              <w:t>?</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115108">
            <w:pPr>
              <w:ind w:firstLine="34"/>
              <w:jc w:val="both"/>
              <w:rPr>
                <w:rFonts w:eastAsia="Calibri"/>
                <w:color w:val="000000"/>
                <w:szCs w:val="24"/>
              </w:rPr>
            </w:pPr>
            <w:r>
              <w:rPr>
                <w:rFonts w:eastAsia="Calibri"/>
                <w:i/>
                <w:color w:val="000000"/>
                <w:szCs w:val="24"/>
              </w:rPr>
              <w:t>(Nurodyti de minimis reglamento 4 straipsnio dalį, pagal kurią teikiama de minimis pagalba laikoma skaidria)</w:t>
            </w:r>
          </w:p>
        </w:tc>
      </w:tr>
      <w:tr w:rsidR="00C9294C">
        <w:trPr>
          <w:trHeight w:val="520"/>
        </w:trPr>
        <w:tc>
          <w:tcPr>
            <w:tcW w:w="673" w:type="dxa"/>
            <w:shd w:val="clear" w:color="auto" w:fill="auto"/>
          </w:tcPr>
          <w:p w:rsidR="00C9294C" w:rsidRDefault="00115108">
            <w:pPr>
              <w:ind w:right="-465"/>
              <w:rPr>
                <w:rFonts w:eastAsia="Calibri"/>
                <w:szCs w:val="24"/>
              </w:rPr>
            </w:pPr>
            <w:r>
              <w:rPr>
                <w:rFonts w:eastAsia="Calibri"/>
                <w:szCs w:val="24"/>
              </w:rPr>
              <w:t>3.14.</w:t>
            </w:r>
          </w:p>
        </w:tc>
        <w:tc>
          <w:tcPr>
            <w:tcW w:w="6502" w:type="dxa"/>
            <w:shd w:val="clear" w:color="auto" w:fill="auto"/>
          </w:tcPr>
          <w:p w:rsidR="00C9294C" w:rsidRDefault="00115108">
            <w:pPr>
              <w:jc w:val="both"/>
              <w:rPr>
                <w:rFonts w:eastAsia="Calibri"/>
                <w:color w:val="000000"/>
                <w:szCs w:val="24"/>
              </w:rPr>
            </w:pPr>
            <w:r>
              <w:rPr>
                <w:rFonts w:eastAsia="Calibri"/>
                <w:color w:val="000000"/>
                <w:szCs w:val="24"/>
              </w:rPr>
              <w:t xml:space="preserve">Ar </w:t>
            </w:r>
            <w:r>
              <w:rPr>
                <w:rFonts w:eastAsia="Calibri"/>
                <w:i/>
                <w:color w:val="000000"/>
                <w:szCs w:val="24"/>
              </w:rPr>
              <w:t>de minimis</w:t>
            </w:r>
            <w:r>
              <w:rPr>
                <w:rFonts w:eastAsia="Calibri"/>
                <w:color w:val="000000"/>
                <w:szCs w:val="24"/>
              </w:rPr>
              <w:t xml:space="preserve"> pagalba sumuojama pagal </w:t>
            </w:r>
            <w:r>
              <w:rPr>
                <w:rFonts w:eastAsia="Calibri"/>
                <w:i/>
                <w:color w:val="000000"/>
                <w:szCs w:val="24"/>
              </w:rPr>
              <w:t>de minimis</w:t>
            </w:r>
            <w:r>
              <w:rPr>
                <w:rFonts w:eastAsia="Calibri"/>
                <w:color w:val="000000"/>
                <w:szCs w:val="24"/>
              </w:rPr>
              <w:t xml:space="preserve"> reglamento reikalavimus (</w:t>
            </w:r>
            <w:r>
              <w:rPr>
                <w:rFonts w:eastAsia="Calibri"/>
                <w:bCs/>
                <w:i/>
                <w:color w:val="000000"/>
                <w:szCs w:val="24"/>
              </w:rPr>
              <w:t>de minimis</w:t>
            </w:r>
            <w:r>
              <w:rPr>
                <w:rFonts w:eastAsia="Calibri"/>
                <w:color w:val="000000"/>
                <w:szCs w:val="24"/>
              </w:rPr>
              <w:t xml:space="preserve"> reglamento 5 straipsnis)?</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i/>
                <w:color w:val="000000"/>
                <w:szCs w:val="24"/>
              </w:rPr>
            </w:pPr>
          </w:p>
        </w:tc>
      </w:tr>
      <w:tr w:rsidR="00C9294C">
        <w:trPr>
          <w:trHeight w:val="175"/>
        </w:trPr>
        <w:tc>
          <w:tcPr>
            <w:tcW w:w="673" w:type="dxa"/>
            <w:shd w:val="clear" w:color="auto" w:fill="auto"/>
          </w:tcPr>
          <w:p w:rsidR="00C9294C" w:rsidRDefault="00115108">
            <w:pPr>
              <w:ind w:right="-465"/>
              <w:rPr>
                <w:rFonts w:eastAsia="Calibri"/>
                <w:szCs w:val="24"/>
              </w:rPr>
            </w:pPr>
            <w:r>
              <w:rPr>
                <w:rFonts w:eastAsia="Calibri"/>
                <w:szCs w:val="24"/>
              </w:rPr>
              <w:t>3.15.</w:t>
            </w:r>
          </w:p>
        </w:tc>
        <w:tc>
          <w:tcPr>
            <w:tcW w:w="6502" w:type="dxa"/>
            <w:shd w:val="clear" w:color="auto" w:fill="auto"/>
          </w:tcPr>
          <w:p w:rsidR="00C9294C" w:rsidRDefault="00115108">
            <w:pPr>
              <w:jc w:val="both"/>
              <w:rPr>
                <w:rFonts w:eastAsia="Calibri"/>
                <w:color w:val="000000"/>
                <w:szCs w:val="24"/>
              </w:rPr>
            </w:pPr>
            <w:r>
              <w:rPr>
                <w:rFonts w:eastAsia="Calibri"/>
                <w:color w:val="000000"/>
                <w:szCs w:val="24"/>
              </w:rPr>
              <w:t xml:space="preserve">Ar teikiama </w:t>
            </w:r>
            <w:r>
              <w:rPr>
                <w:rFonts w:eastAsia="Calibri"/>
                <w:i/>
                <w:color w:val="000000"/>
                <w:szCs w:val="24"/>
              </w:rPr>
              <w:t>de minimis</w:t>
            </w:r>
            <w:r>
              <w:rPr>
                <w:rFonts w:eastAsia="Calibri"/>
                <w:color w:val="000000"/>
                <w:szCs w:val="24"/>
              </w:rPr>
              <w:t xml:space="preserve"> pagalba patenka į </w:t>
            </w:r>
            <w:r>
              <w:rPr>
                <w:rFonts w:eastAsia="Calibri"/>
                <w:i/>
                <w:color w:val="000000"/>
                <w:szCs w:val="24"/>
              </w:rPr>
              <w:t>de minimis</w:t>
            </w:r>
            <w:r>
              <w:rPr>
                <w:rFonts w:eastAsia="Calibri"/>
                <w:color w:val="000000"/>
                <w:szCs w:val="24"/>
              </w:rPr>
              <w:t xml:space="preserve"> reglamento galiojimo laikotarpį?</w:t>
            </w:r>
          </w:p>
        </w:tc>
        <w:tc>
          <w:tcPr>
            <w:tcW w:w="730"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141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4848" w:type="dxa"/>
            <w:shd w:val="clear" w:color="auto" w:fill="auto"/>
          </w:tcPr>
          <w:p w:rsidR="00C9294C" w:rsidRDefault="00C9294C">
            <w:pPr>
              <w:jc w:val="both"/>
              <w:rPr>
                <w:rFonts w:eastAsia="Calibri"/>
                <w:color w:val="000000"/>
                <w:szCs w:val="24"/>
              </w:rPr>
            </w:pPr>
          </w:p>
        </w:tc>
      </w:tr>
    </w:tbl>
    <w:p w:rsidR="00C9294C" w:rsidRDefault="00C9294C">
      <w:pPr>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846"/>
        <w:gridCol w:w="706"/>
        <w:gridCol w:w="6305"/>
      </w:tblGrid>
      <w:tr w:rsidR="00C9294C">
        <w:tc>
          <w:tcPr>
            <w:tcW w:w="15098" w:type="dxa"/>
            <w:gridSpan w:val="4"/>
            <w:shd w:val="clear" w:color="auto" w:fill="BFBFBF"/>
          </w:tcPr>
          <w:p w:rsidR="00C9294C" w:rsidRDefault="00115108">
            <w:pPr>
              <w:rPr>
                <w:rFonts w:eastAsia="Calibri"/>
                <w:color w:val="000000"/>
                <w:szCs w:val="24"/>
              </w:rPr>
            </w:pPr>
            <w:r>
              <w:rPr>
                <w:rFonts w:eastAsia="Calibri"/>
                <w:b/>
                <w:color w:val="000000"/>
                <w:szCs w:val="24"/>
              </w:rPr>
              <w:t xml:space="preserve">4. Finansavimo atitikties </w:t>
            </w:r>
            <w:r>
              <w:rPr>
                <w:rFonts w:eastAsia="Calibri"/>
                <w:b/>
                <w:i/>
                <w:color w:val="000000"/>
                <w:szCs w:val="24"/>
              </w:rPr>
              <w:t>de minimis</w:t>
            </w:r>
            <w:r>
              <w:rPr>
                <w:rFonts w:eastAsia="Calibri"/>
                <w:b/>
                <w:color w:val="000000"/>
                <w:szCs w:val="24"/>
              </w:rPr>
              <w:t xml:space="preserve"> reglamentui vertinimas </w:t>
            </w:r>
          </w:p>
        </w:tc>
      </w:tr>
      <w:tr w:rsidR="00C9294C">
        <w:trPr>
          <w:trHeight w:val="507"/>
        </w:trPr>
        <w:tc>
          <w:tcPr>
            <w:tcW w:w="7180" w:type="dxa"/>
            <w:shd w:val="clear" w:color="auto" w:fill="auto"/>
          </w:tcPr>
          <w:p w:rsidR="00C9294C" w:rsidRDefault="00115108">
            <w:pPr>
              <w:jc w:val="both"/>
              <w:rPr>
                <w:rFonts w:eastAsia="Calibri"/>
                <w:color w:val="000000"/>
                <w:szCs w:val="24"/>
              </w:rPr>
            </w:pPr>
            <w:r>
              <w:rPr>
                <w:rFonts w:eastAsia="Calibri"/>
                <w:color w:val="000000"/>
                <w:szCs w:val="24"/>
              </w:rPr>
              <w:t xml:space="preserve">Ar teikiamas finansavimas atitinka </w:t>
            </w:r>
            <w:r>
              <w:rPr>
                <w:rFonts w:eastAsia="Calibri"/>
                <w:i/>
                <w:color w:val="000000"/>
                <w:szCs w:val="24"/>
              </w:rPr>
              <w:t>de minimis</w:t>
            </w:r>
            <w:r>
              <w:rPr>
                <w:rFonts w:eastAsia="Calibri"/>
                <w:color w:val="000000"/>
                <w:szCs w:val="24"/>
              </w:rPr>
              <w:t xml:space="preserve"> reglamentą? </w:t>
            </w:r>
          </w:p>
        </w:tc>
        <w:tc>
          <w:tcPr>
            <w:tcW w:w="849" w:type="dxa"/>
            <w:shd w:val="clear" w:color="auto" w:fill="auto"/>
            <w:vAlign w:val="center"/>
          </w:tcPr>
          <w:p w:rsidR="00C9294C" w:rsidRDefault="00115108">
            <w:pPr>
              <w:ind w:hanging="3"/>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708" w:type="dxa"/>
            <w:shd w:val="clear" w:color="auto" w:fill="auto"/>
            <w:vAlign w:val="center"/>
          </w:tcPr>
          <w:p w:rsidR="00C9294C" w:rsidRDefault="00115108">
            <w:pPr>
              <w:jc w:val="center"/>
              <w:rPr>
                <w:rFonts w:eastAsia="Calibri"/>
                <w:color w:val="000000"/>
                <w:szCs w:val="24"/>
              </w:rPr>
            </w:pPr>
            <w:r>
              <w:rPr>
                <w:rFonts w:eastAsia="Calibri"/>
                <w:color w:val="000000"/>
                <w:szCs w:val="24"/>
              </w:rPr>
              <w:fldChar w:fldCharType="begin" w:fldLock="1">
                <w:ffData>
                  <w:name w:val="Tikrinti2"/>
                  <w:enabled/>
                  <w:calcOnExit w:val="0"/>
                  <w:checkBox>
                    <w:sizeAuto/>
                    <w:default w:val="0"/>
                  </w:checkBox>
                </w:ffData>
              </w:fldChar>
            </w:r>
            <w:r>
              <w:rPr>
                <w:rFonts w:eastAsia="Calibri"/>
                <w:color w:val="000000"/>
                <w:szCs w:val="24"/>
              </w:rPr>
              <w:instrText xml:space="preserve"> FORMCHECKBOX </w:instrText>
            </w:r>
            <w:r w:rsidR="000A410D">
              <w:rPr>
                <w:rFonts w:eastAsia="Calibri"/>
                <w:color w:val="000000"/>
                <w:szCs w:val="24"/>
              </w:rPr>
            </w:r>
            <w:r w:rsidR="000A410D">
              <w:rPr>
                <w:rFonts w:eastAsia="Calibri"/>
                <w:color w:val="000000"/>
                <w:szCs w:val="24"/>
              </w:rPr>
              <w:fldChar w:fldCharType="separate"/>
            </w:r>
            <w:r>
              <w:rPr>
                <w:rFonts w:eastAsia="Calibri"/>
                <w:color w:val="000000"/>
                <w:szCs w:val="24"/>
              </w:rPr>
              <w:fldChar w:fldCharType="end"/>
            </w:r>
          </w:p>
        </w:tc>
        <w:tc>
          <w:tcPr>
            <w:tcW w:w="6361" w:type="dxa"/>
            <w:shd w:val="clear" w:color="auto" w:fill="auto"/>
          </w:tcPr>
          <w:p w:rsidR="00C9294C" w:rsidRDefault="00C9294C">
            <w:pPr>
              <w:jc w:val="both"/>
              <w:rPr>
                <w:rFonts w:eastAsia="Calibri"/>
                <w:color w:val="000000"/>
                <w:szCs w:val="24"/>
              </w:rPr>
            </w:pPr>
          </w:p>
        </w:tc>
      </w:tr>
    </w:tbl>
    <w:p w:rsidR="00C9294C" w:rsidRDefault="00C9294C">
      <w:pPr>
        <w:rPr>
          <w:rFonts w:eastAsia="Calibri"/>
          <w:vanish/>
          <w:szCs w:val="24"/>
        </w:rPr>
      </w:pPr>
    </w:p>
    <w:tbl>
      <w:tblPr>
        <w:tblW w:w="11440" w:type="dxa"/>
        <w:tblBorders>
          <w:top w:val="nil"/>
          <w:left w:val="nil"/>
          <w:bottom w:val="nil"/>
          <w:right w:val="nil"/>
        </w:tblBorders>
        <w:tblLayout w:type="fixed"/>
        <w:tblLook w:val="0000" w:firstRow="0" w:lastRow="0" w:firstColumn="0" w:lastColumn="0" w:noHBand="0" w:noVBand="0"/>
      </w:tblPr>
      <w:tblGrid>
        <w:gridCol w:w="4928"/>
        <w:gridCol w:w="3255"/>
        <w:gridCol w:w="3257"/>
      </w:tblGrid>
      <w:tr w:rsidR="00C9294C">
        <w:trPr>
          <w:trHeight w:val="322"/>
        </w:trPr>
        <w:tc>
          <w:tcPr>
            <w:tcW w:w="4928" w:type="dxa"/>
          </w:tcPr>
          <w:p w:rsidR="00C9294C" w:rsidRDefault="00115108">
            <w:pPr>
              <w:rPr>
                <w:rFonts w:eastAsia="Calibri"/>
                <w:iCs/>
                <w:color w:val="000000"/>
                <w:szCs w:val="24"/>
              </w:rPr>
            </w:pPr>
            <w:r>
              <w:rPr>
                <w:rFonts w:eastAsia="Calibri"/>
                <w:iCs/>
                <w:color w:val="000000"/>
                <w:szCs w:val="24"/>
              </w:rPr>
              <w:t>________________________________</w:t>
            </w:r>
          </w:p>
          <w:p w:rsidR="00C9294C" w:rsidRDefault="00115108">
            <w:pPr>
              <w:ind w:firstLine="1612"/>
              <w:rPr>
                <w:rFonts w:eastAsia="Calibri"/>
                <w:color w:val="000000"/>
                <w:szCs w:val="24"/>
              </w:rPr>
            </w:pPr>
            <w:r>
              <w:rPr>
                <w:rFonts w:eastAsia="Calibri"/>
                <w:iCs/>
                <w:color w:val="000000"/>
                <w:szCs w:val="24"/>
              </w:rPr>
              <w:t xml:space="preserve">( pareiškėjas) </w:t>
            </w:r>
          </w:p>
        </w:tc>
        <w:tc>
          <w:tcPr>
            <w:tcW w:w="3255" w:type="dxa"/>
          </w:tcPr>
          <w:p w:rsidR="00C9294C" w:rsidRDefault="00115108">
            <w:pPr>
              <w:rPr>
                <w:rFonts w:eastAsia="Calibri"/>
                <w:color w:val="000000"/>
                <w:szCs w:val="24"/>
              </w:rPr>
            </w:pPr>
            <w:r>
              <w:rPr>
                <w:rFonts w:eastAsia="Calibri"/>
                <w:iCs/>
                <w:color w:val="000000"/>
                <w:szCs w:val="24"/>
              </w:rPr>
              <w:t xml:space="preserve">____________ </w:t>
            </w:r>
          </w:p>
          <w:p w:rsidR="00C9294C" w:rsidRDefault="00115108">
            <w:pPr>
              <w:ind w:firstLine="186"/>
              <w:rPr>
                <w:rFonts w:eastAsia="Calibri"/>
                <w:color w:val="000000"/>
                <w:szCs w:val="24"/>
              </w:rPr>
            </w:pPr>
            <w:r>
              <w:rPr>
                <w:rFonts w:eastAsia="Calibri"/>
                <w:iCs/>
                <w:color w:val="000000"/>
                <w:szCs w:val="24"/>
              </w:rPr>
              <w:t xml:space="preserve">(parašas) </w:t>
            </w:r>
          </w:p>
        </w:tc>
        <w:tc>
          <w:tcPr>
            <w:tcW w:w="3257" w:type="dxa"/>
          </w:tcPr>
          <w:p w:rsidR="00C9294C" w:rsidRDefault="00115108">
            <w:pPr>
              <w:rPr>
                <w:rFonts w:eastAsia="Calibri"/>
                <w:color w:val="000000"/>
                <w:szCs w:val="24"/>
              </w:rPr>
            </w:pPr>
            <w:r>
              <w:rPr>
                <w:rFonts w:eastAsia="Calibri"/>
                <w:iCs/>
                <w:color w:val="000000"/>
                <w:szCs w:val="24"/>
              </w:rPr>
              <w:t xml:space="preserve">____________ </w:t>
            </w:r>
          </w:p>
          <w:p w:rsidR="00C9294C" w:rsidRDefault="00115108">
            <w:pPr>
              <w:ind w:firstLine="434"/>
              <w:rPr>
                <w:rFonts w:eastAsia="Calibri"/>
                <w:color w:val="000000"/>
                <w:szCs w:val="24"/>
              </w:rPr>
            </w:pPr>
            <w:r>
              <w:rPr>
                <w:rFonts w:eastAsia="Calibri"/>
                <w:color w:val="000000"/>
                <w:szCs w:val="24"/>
              </w:rPr>
              <w:t xml:space="preserve">(data) </w:t>
            </w:r>
          </w:p>
        </w:tc>
      </w:tr>
      <w:tr w:rsidR="00C9294C">
        <w:trPr>
          <w:trHeight w:val="746"/>
        </w:trPr>
        <w:tc>
          <w:tcPr>
            <w:tcW w:w="11440" w:type="dxa"/>
            <w:gridSpan w:val="3"/>
          </w:tcPr>
          <w:p w:rsidR="00C9294C" w:rsidRDefault="00115108">
            <w:pPr>
              <w:rPr>
                <w:rFonts w:eastAsia="Calibri"/>
                <w:color w:val="000000"/>
                <w:szCs w:val="24"/>
              </w:rPr>
            </w:pPr>
            <w:r>
              <w:rPr>
                <w:rFonts w:eastAsia="Calibri"/>
                <w:b/>
                <w:color w:val="000000"/>
                <w:szCs w:val="24"/>
              </w:rPr>
              <w:t xml:space="preserve">Patikros peržiūra: </w:t>
            </w:r>
          </w:p>
          <w:p w:rsidR="00C9294C" w:rsidRDefault="00115108">
            <w:pPr>
              <w:rPr>
                <w:rFonts w:eastAsia="Calibri"/>
                <w:color w:val="000000"/>
                <w:szCs w:val="24"/>
              </w:rPr>
            </w:pPr>
            <w:r>
              <w:rPr>
                <w:rFonts w:eastAsia="Calibri"/>
                <w:color w:val="000000"/>
                <w:szCs w:val="24"/>
              </w:rPr>
              <w:t xml:space="preserve">□ Vertintojo išvadai pritarti </w:t>
            </w:r>
          </w:p>
          <w:p w:rsidR="00C9294C" w:rsidRDefault="00115108">
            <w:pPr>
              <w:rPr>
                <w:rFonts w:eastAsia="Calibri"/>
                <w:color w:val="000000"/>
                <w:szCs w:val="24"/>
              </w:rPr>
            </w:pPr>
            <w:r>
              <w:rPr>
                <w:rFonts w:eastAsia="Calibri"/>
                <w:color w:val="000000"/>
                <w:szCs w:val="24"/>
              </w:rPr>
              <w:t xml:space="preserve">□ Vertintojo išvadai nepritarti </w:t>
            </w:r>
          </w:p>
          <w:p w:rsidR="00C9294C" w:rsidRDefault="00C9294C">
            <w:pPr>
              <w:rPr>
                <w:rFonts w:eastAsia="Calibri"/>
                <w:color w:val="000000"/>
                <w:szCs w:val="24"/>
              </w:rPr>
            </w:pPr>
          </w:p>
          <w:p w:rsidR="00C9294C" w:rsidRDefault="00115108">
            <w:pPr>
              <w:rPr>
                <w:rFonts w:eastAsia="Calibri"/>
                <w:i/>
                <w:iCs/>
                <w:color w:val="000000"/>
                <w:szCs w:val="24"/>
              </w:rPr>
            </w:pPr>
            <w:r>
              <w:rPr>
                <w:rFonts w:eastAsia="Calibri"/>
                <w:i/>
                <w:iCs/>
                <w:color w:val="000000"/>
                <w:szCs w:val="24"/>
              </w:rPr>
              <w:t>Pastabos:_______________________________________________________________________</w:t>
            </w:r>
          </w:p>
          <w:p w:rsidR="00C9294C" w:rsidRDefault="00C9294C">
            <w:pPr>
              <w:ind w:firstLine="62"/>
              <w:rPr>
                <w:rFonts w:eastAsia="Calibri"/>
                <w:color w:val="000000"/>
                <w:szCs w:val="24"/>
              </w:rPr>
            </w:pPr>
          </w:p>
        </w:tc>
      </w:tr>
      <w:tr w:rsidR="00C9294C">
        <w:trPr>
          <w:trHeight w:val="323"/>
        </w:trPr>
        <w:tc>
          <w:tcPr>
            <w:tcW w:w="4928" w:type="dxa"/>
          </w:tcPr>
          <w:p w:rsidR="00C9294C" w:rsidRDefault="00115108">
            <w:pPr>
              <w:rPr>
                <w:rFonts w:eastAsia="Calibri"/>
                <w:color w:val="000000"/>
                <w:szCs w:val="24"/>
              </w:rPr>
            </w:pPr>
            <w:r>
              <w:rPr>
                <w:rFonts w:eastAsia="Calibri"/>
                <w:iCs/>
                <w:color w:val="000000"/>
                <w:szCs w:val="24"/>
              </w:rPr>
              <w:lastRenderedPageBreak/>
              <w:t xml:space="preserve">______________________________________ </w:t>
            </w:r>
          </w:p>
          <w:p w:rsidR="00C9294C" w:rsidRDefault="00115108">
            <w:pPr>
              <w:ind w:firstLine="1674"/>
              <w:rPr>
                <w:rFonts w:eastAsia="Calibri"/>
                <w:color w:val="000000"/>
                <w:szCs w:val="24"/>
              </w:rPr>
            </w:pPr>
            <w:r>
              <w:rPr>
                <w:rFonts w:eastAsia="Calibri"/>
                <w:iCs/>
                <w:color w:val="000000"/>
                <w:szCs w:val="24"/>
              </w:rPr>
              <w:t xml:space="preserve">(vertintojas) </w:t>
            </w:r>
          </w:p>
        </w:tc>
        <w:tc>
          <w:tcPr>
            <w:tcW w:w="3255" w:type="dxa"/>
          </w:tcPr>
          <w:p w:rsidR="00C9294C" w:rsidRDefault="00115108">
            <w:pPr>
              <w:rPr>
                <w:rFonts w:eastAsia="Calibri"/>
                <w:color w:val="000000"/>
                <w:szCs w:val="24"/>
              </w:rPr>
            </w:pPr>
            <w:r>
              <w:rPr>
                <w:rFonts w:eastAsia="Calibri"/>
                <w:iCs/>
                <w:color w:val="000000"/>
                <w:szCs w:val="24"/>
              </w:rPr>
              <w:t xml:space="preserve">____________ </w:t>
            </w:r>
          </w:p>
          <w:p w:rsidR="00C9294C" w:rsidRDefault="00115108">
            <w:pPr>
              <w:ind w:firstLine="248"/>
              <w:rPr>
                <w:rFonts w:eastAsia="Calibri"/>
                <w:color w:val="000000"/>
                <w:szCs w:val="24"/>
              </w:rPr>
            </w:pPr>
            <w:r>
              <w:rPr>
                <w:rFonts w:eastAsia="Calibri"/>
                <w:iCs/>
                <w:color w:val="000000"/>
                <w:szCs w:val="24"/>
              </w:rPr>
              <w:t xml:space="preserve">(parašas) </w:t>
            </w:r>
          </w:p>
        </w:tc>
        <w:tc>
          <w:tcPr>
            <w:tcW w:w="3257" w:type="dxa"/>
          </w:tcPr>
          <w:p w:rsidR="00C9294C" w:rsidRDefault="00115108">
            <w:pPr>
              <w:rPr>
                <w:rFonts w:eastAsia="Calibri"/>
                <w:color w:val="000000"/>
                <w:szCs w:val="24"/>
              </w:rPr>
            </w:pPr>
            <w:r>
              <w:rPr>
                <w:rFonts w:eastAsia="Calibri"/>
                <w:iCs/>
                <w:color w:val="000000"/>
                <w:szCs w:val="24"/>
              </w:rPr>
              <w:t xml:space="preserve">____________ </w:t>
            </w:r>
          </w:p>
          <w:p w:rsidR="00C9294C" w:rsidRDefault="00115108">
            <w:pPr>
              <w:ind w:firstLine="434"/>
              <w:rPr>
                <w:rFonts w:eastAsia="Calibri"/>
                <w:color w:val="000000"/>
                <w:szCs w:val="24"/>
              </w:rPr>
            </w:pPr>
            <w:r>
              <w:rPr>
                <w:rFonts w:eastAsia="Calibri"/>
                <w:iCs/>
                <w:color w:val="000000"/>
                <w:szCs w:val="24"/>
              </w:rPr>
              <w:t xml:space="preserve">(data) </w:t>
            </w:r>
          </w:p>
        </w:tc>
      </w:tr>
    </w:tbl>
    <w:p w:rsidR="00C9294C" w:rsidRDefault="00115108">
      <w:pPr>
        <w:jc w:val="center"/>
        <w:rPr>
          <w:rFonts w:eastAsia="Calibri"/>
          <w:szCs w:val="24"/>
        </w:rPr>
      </w:pPr>
      <w:r>
        <w:rPr>
          <w:rFonts w:eastAsia="Calibri"/>
          <w:szCs w:val="24"/>
        </w:rPr>
        <w:t>____________________</w:t>
      </w:r>
    </w:p>
    <w:p w:rsidR="00C9294C" w:rsidRDefault="00C9294C">
      <w:pPr>
        <w:ind w:left="6480" w:firstLine="1296"/>
        <w:rPr>
          <w:rFonts w:eastAsia="Calibri"/>
          <w:szCs w:val="24"/>
        </w:rPr>
      </w:pPr>
    </w:p>
    <w:p w:rsidR="00C9294C" w:rsidRDefault="00C9294C">
      <w:pPr>
        <w:ind w:left="5184"/>
        <w:sectPr w:rsidR="00C9294C">
          <w:headerReference w:type="even" r:id="rId32"/>
          <w:headerReference w:type="default" r:id="rId33"/>
          <w:footerReference w:type="even" r:id="rId34"/>
          <w:footerReference w:type="default" r:id="rId35"/>
          <w:headerReference w:type="first" r:id="rId36"/>
          <w:footerReference w:type="first" r:id="rId37"/>
          <w:pgSz w:w="16838" w:h="11906" w:orient="landscape"/>
          <w:pgMar w:top="1701" w:right="1134" w:bottom="567" w:left="709" w:header="720" w:footer="720" w:gutter="0"/>
          <w:pgNumType w:start="1"/>
          <w:cols w:space="720"/>
          <w:titlePg/>
          <w:docGrid w:linePitch="360"/>
        </w:sectPr>
      </w:pPr>
    </w:p>
    <w:p w:rsidR="00C9294C" w:rsidRDefault="00115108">
      <w:r>
        <w:rPr>
          <w:i/>
          <w:sz w:val="20"/>
          <w:lang w:eastAsia="lt-LT"/>
        </w:rPr>
        <w:lastRenderedPageBreak/>
        <w:t xml:space="preserve"> </w:t>
      </w:r>
    </w:p>
    <w:p w:rsidR="00C9294C" w:rsidRDefault="00115108">
      <w:pPr>
        <w:ind w:left="5184"/>
        <w:rPr>
          <w:rFonts w:eastAsia="Calibri"/>
          <w:szCs w:val="24"/>
        </w:rPr>
      </w:pPr>
      <w:r>
        <w:rPr>
          <w:rFonts w:eastAsia="Calibri"/>
          <w:szCs w:val="24"/>
        </w:rPr>
        <w:t xml:space="preserve">2014–2020 metų Europos Sąjungos fondų investicijų veiksmų programos 3 prioriteto „Smulkiojo ir vidutinio verslo konkurencingumo skatinimas“ priemonės Nr. 03.2.1-LVPA-K-801 „Naujos galimybės LT“ projektų finansavimo sąlygų aprašo Nr. </w:t>
      </w:r>
      <w:r w:rsidR="00505064">
        <w:rPr>
          <w:rFonts w:eastAsia="Calibri"/>
          <w:szCs w:val="24"/>
        </w:rPr>
        <w:t>5</w:t>
      </w:r>
    </w:p>
    <w:p w:rsidR="00C9294C" w:rsidRDefault="00115108">
      <w:pPr>
        <w:ind w:left="3888" w:firstLine="1296"/>
        <w:jc w:val="both"/>
        <w:rPr>
          <w:szCs w:val="24"/>
          <w:lang w:eastAsia="lt-LT"/>
        </w:rPr>
      </w:pPr>
      <w:r>
        <w:rPr>
          <w:szCs w:val="24"/>
          <w:lang w:eastAsia="lt-LT"/>
        </w:rPr>
        <w:t>5 priedas</w:t>
      </w:r>
    </w:p>
    <w:p w:rsidR="00C9294C" w:rsidRDefault="00C9294C">
      <w:pPr>
        <w:ind w:left="3888" w:firstLine="1296"/>
        <w:jc w:val="both"/>
        <w:rPr>
          <w:szCs w:val="24"/>
          <w:lang w:eastAsia="lt-LT"/>
        </w:rPr>
      </w:pPr>
    </w:p>
    <w:p w:rsidR="00C9294C" w:rsidRDefault="00115108">
      <w:pPr>
        <w:jc w:val="center"/>
        <w:rPr>
          <w:rFonts w:eastAsia="Calibri"/>
          <w:b/>
          <w:caps/>
          <w:szCs w:val="22"/>
        </w:rPr>
      </w:pPr>
      <w:r>
        <w:rPr>
          <w:rFonts w:eastAsia="Calibri"/>
          <w:b/>
          <w:caps/>
          <w:szCs w:val="22"/>
        </w:rPr>
        <w:t xml:space="preserve">INFORMACIJa, reikalingA projekto atitikČIAI </w:t>
      </w:r>
      <w:r>
        <w:rPr>
          <w:rFonts w:eastAsia="Calibri"/>
          <w:b/>
          <w:caps/>
          <w:szCs w:val="24"/>
        </w:rPr>
        <w:t xml:space="preserve">2014–2020 metų Europos Sąjungos fondų investicijų veiksmų programos 3 prioriteto „Smulkiojo ir vidutinio verslo konkurencingumo skatinimas“ priemonės Nr. 03.2.1-LVPA-K-801 „Naujos galimybės LT“ projektų finansavimo sąlygų aprašo Nr. </w:t>
      </w:r>
      <w:r w:rsidR="001611F8">
        <w:rPr>
          <w:rFonts w:eastAsia="Calibri"/>
          <w:b/>
          <w:caps/>
          <w:szCs w:val="24"/>
        </w:rPr>
        <w:t xml:space="preserve">5 </w:t>
      </w:r>
      <w:r>
        <w:rPr>
          <w:rFonts w:eastAsia="Calibri"/>
          <w:b/>
          <w:caps/>
          <w:szCs w:val="24"/>
        </w:rPr>
        <w:t xml:space="preserve">NUOSTATOMS IR </w:t>
      </w:r>
      <w:r>
        <w:rPr>
          <w:rFonts w:eastAsia="Calibri"/>
          <w:b/>
          <w:caps/>
          <w:szCs w:val="22"/>
        </w:rPr>
        <w:t>projektų atrankos kriterijams įvertinti</w:t>
      </w:r>
    </w:p>
    <w:p w:rsidR="00C9294C" w:rsidRDefault="00C9294C">
      <w:pPr>
        <w:rPr>
          <w:sz w:val="18"/>
          <w:szCs w:val="18"/>
        </w:rPr>
      </w:pPr>
    </w:p>
    <w:p w:rsidR="00C9294C" w:rsidRDefault="00115108">
      <w:pPr>
        <w:tabs>
          <w:tab w:val="left" w:pos="0"/>
        </w:tabs>
        <w:ind w:firstLine="426"/>
        <w:jc w:val="both"/>
        <w:rPr>
          <w:rFonts w:eastAsia="Calibri"/>
          <w:b/>
          <w:szCs w:val="24"/>
        </w:rPr>
      </w:pPr>
      <w:r>
        <w:rPr>
          <w:rFonts w:eastAsia="Calibri"/>
          <w:b/>
          <w:szCs w:val="24"/>
        </w:rPr>
        <w:t xml:space="preserve">1. Projekto išlaidos, kurioms taikomi fiksuotieji projekto išlaidų vieneto įkainiai </w:t>
      </w:r>
      <w:r>
        <w:rPr>
          <w:b/>
          <w:szCs w:val="24"/>
          <w:lang w:eastAsia="lt-LT"/>
        </w:rPr>
        <w:t xml:space="preserve">(naudojama tikrinant projekto atitiktį 2014–2020 metų Europos Sąjungos fondų investicijų veiksmų programos 3 prioriteto „Smulkiojo ir vidutinio verslo konkurencingumo skatinimas“ priemonės Nr. 03.2.1-LVPA-K-801 „Naujos galimybės LT“ projektų finansavimo sąlygų aprašo Nr. </w:t>
      </w:r>
      <w:r w:rsidR="00BA3CAA">
        <w:rPr>
          <w:b/>
          <w:szCs w:val="24"/>
          <w:lang w:eastAsia="lt-LT"/>
        </w:rPr>
        <w:t xml:space="preserve">5 </w:t>
      </w:r>
      <w:r>
        <w:rPr>
          <w:b/>
          <w:szCs w:val="24"/>
          <w:lang w:eastAsia="lt-LT"/>
        </w:rPr>
        <w:t xml:space="preserve">(toliau – Aprašas) </w:t>
      </w:r>
      <w:r w:rsidR="001611F8">
        <w:rPr>
          <w:b/>
          <w:szCs w:val="24"/>
          <w:lang w:eastAsia="lt-LT"/>
        </w:rPr>
        <w:t xml:space="preserve">45 </w:t>
      </w:r>
      <w:r>
        <w:rPr>
          <w:b/>
          <w:szCs w:val="24"/>
          <w:lang w:eastAsia="lt-LT"/>
        </w:rPr>
        <w:t>punkto nuostatoms)</w:t>
      </w:r>
      <w:r>
        <w:rPr>
          <w:rFonts w:eastAsia="Calibri"/>
          <w:b/>
          <w:szCs w:val="24"/>
        </w:rPr>
        <w:t>.</w:t>
      </w:r>
    </w:p>
    <w:p w:rsidR="00C9294C" w:rsidRDefault="00C9294C">
      <w:pPr>
        <w:rPr>
          <w:sz w:val="18"/>
          <w:szCs w:val="18"/>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88"/>
        <w:gridCol w:w="1843"/>
        <w:gridCol w:w="1134"/>
        <w:gridCol w:w="1701"/>
        <w:gridCol w:w="1418"/>
        <w:gridCol w:w="1275"/>
      </w:tblGrid>
      <w:tr w:rsidR="00C9294C">
        <w:trPr>
          <w:cantSplit/>
          <w:trHeight w:val="2403"/>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9294C" w:rsidRDefault="00115108">
            <w:pPr>
              <w:jc w:val="center"/>
              <w:rPr>
                <w:rFonts w:eastAsia="Calibri"/>
                <w:szCs w:val="24"/>
              </w:rPr>
            </w:pPr>
            <w:r>
              <w:rPr>
                <w:rFonts w:eastAsia="Calibri"/>
                <w:szCs w:val="24"/>
              </w:rPr>
              <w:t>Eil.</w:t>
            </w:r>
          </w:p>
          <w:p w:rsidR="00C9294C" w:rsidRDefault="00115108">
            <w:pPr>
              <w:jc w:val="center"/>
              <w:rPr>
                <w:rFonts w:eastAsia="Calibri"/>
                <w:szCs w:val="24"/>
              </w:rPr>
            </w:pPr>
            <w:r>
              <w:rPr>
                <w:rFonts w:eastAsia="Calibri"/>
                <w:szCs w:val="24"/>
              </w:rPr>
              <w:t xml:space="preserve">Nr. </w:t>
            </w:r>
          </w:p>
        </w:tc>
        <w:tc>
          <w:tcPr>
            <w:tcW w:w="15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9294C" w:rsidRDefault="00115108">
            <w:pPr>
              <w:jc w:val="center"/>
              <w:rPr>
                <w:rFonts w:eastAsia="Calibri"/>
                <w:szCs w:val="24"/>
              </w:rPr>
            </w:pPr>
            <w:r>
              <w:rPr>
                <w:rFonts w:eastAsia="Calibri"/>
                <w:szCs w:val="24"/>
              </w:rPr>
              <w:t>Tarptautinės parodos, mugės, verslo misijos pavadinimas, data ir  valstybė, kurioje vyks tarptautinė paroda, mugė, verslo misija</w:t>
            </w:r>
          </w:p>
          <w:p w:rsidR="00C9294C" w:rsidRDefault="00C9294C">
            <w:pPr>
              <w:rPr>
                <w:sz w:val="18"/>
                <w:szCs w:val="18"/>
              </w:rPr>
            </w:pPr>
          </w:p>
          <w:p w:rsidR="00C9294C" w:rsidRDefault="00C9294C">
            <w:pPr>
              <w:jc w:val="center"/>
              <w:rPr>
                <w:rFonts w:eastAsia="Calibri"/>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9294C" w:rsidRDefault="00115108">
            <w:pPr>
              <w:keepNext/>
              <w:keepLines/>
              <w:jc w:val="center"/>
              <w:outlineLvl w:val="1"/>
              <w:rPr>
                <w:rFonts w:eastAsia="Calibri"/>
                <w:szCs w:val="24"/>
              </w:rPr>
            </w:pPr>
            <w:r>
              <w:rPr>
                <w:rFonts w:eastAsia="Calibri"/>
                <w:szCs w:val="24"/>
              </w:rPr>
              <w:t>Tarptautinėje parodoje, mugėje, verslo misijoje dalyvaujantys galutiniai naudos gavėjai</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9294C" w:rsidRDefault="00115108">
            <w:pPr>
              <w:keepNext/>
              <w:keepLines/>
              <w:jc w:val="center"/>
              <w:outlineLvl w:val="1"/>
              <w:rPr>
                <w:rFonts w:eastAsia="Calibri"/>
                <w:szCs w:val="24"/>
              </w:rPr>
            </w:pPr>
            <w:r>
              <w:rPr>
                <w:rFonts w:eastAsia="Calibri"/>
                <w:szCs w:val="24"/>
              </w:rPr>
              <w:t>Galutinių naudos gavėjų  skaičius</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9294C" w:rsidRDefault="00115108">
            <w:pPr>
              <w:keepNext/>
              <w:keepLines/>
              <w:ind w:right="-108"/>
              <w:jc w:val="center"/>
              <w:outlineLvl w:val="1"/>
              <w:rPr>
                <w:rFonts w:eastAsia="Calibri"/>
                <w:szCs w:val="24"/>
              </w:rPr>
            </w:pPr>
            <w:r>
              <w:rPr>
                <w:rFonts w:eastAsia="Calibri"/>
                <w:color w:val="000000"/>
                <w:szCs w:val="24"/>
                <w:lang w:eastAsia="lt-LT"/>
              </w:rPr>
              <w:t>Grupinio dalyvavimo tarptautinėse parodose ir mugėse fiksuotasis įkainis (vienam tarptautinės parodos, mugės, dalyviui)</w:t>
            </w:r>
            <w:r>
              <w:rPr>
                <w:rFonts w:eastAsia="Calibri"/>
                <w:szCs w:val="24"/>
              </w:rPr>
              <w:t xml:space="preserve"> (eurais)</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9294C" w:rsidRDefault="00115108">
            <w:pPr>
              <w:jc w:val="center"/>
              <w:rPr>
                <w:sz w:val="18"/>
                <w:szCs w:val="18"/>
              </w:rPr>
            </w:pPr>
            <w:r>
              <w:rPr>
                <w:rFonts w:eastAsia="Calibri"/>
                <w:lang w:eastAsia="lt-LT"/>
              </w:rPr>
              <w:t>Mokslinių išvykų išlaidų fiksuotasis įkainis (taikomas tik tarptautinės parodos, mugės ar išvykstamo-sios verslo misijos dalyviui)</w:t>
            </w:r>
          </w:p>
        </w:tc>
        <w:tc>
          <w:tcPr>
            <w:tcW w:w="127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C9294C" w:rsidRDefault="00115108">
            <w:pPr>
              <w:keepNext/>
              <w:keepLines/>
              <w:jc w:val="center"/>
              <w:outlineLvl w:val="1"/>
              <w:rPr>
                <w:rFonts w:eastAsia="Calibri"/>
                <w:szCs w:val="24"/>
              </w:rPr>
            </w:pPr>
            <w:r>
              <w:rPr>
                <w:rFonts w:eastAsia="Calibri"/>
                <w:szCs w:val="24"/>
              </w:rPr>
              <w:t>Tinkamų išlaidų suma (eurais)</w:t>
            </w:r>
          </w:p>
          <w:p w:rsidR="00C9294C" w:rsidRDefault="00C9294C">
            <w:pPr>
              <w:keepNext/>
              <w:keepLines/>
              <w:jc w:val="center"/>
              <w:outlineLvl w:val="1"/>
              <w:rPr>
                <w:rFonts w:eastAsia="Calibri"/>
                <w:szCs w:val="24"/>
              </w:rPr>
            </w:pPr>
          </w:p>
        </w:tc>
      </w:tr>
      <w:tr w:rsidR="00C9294C">
        <w:trPr>
          <w:trHeight w:val="356"/>
        </w:trPr>
        <w:tc>
          <w:tcPr>
            <w:tcW w:w="709" w:type="dxa"/>
            <w:tcBorders>
              <w:top w:val="single" w:sz="4" w:space="0" w:color="000000"/>
              <w:left w:val="single" w:sz="4" w:space="0" w:color="000000"/>
              <w:bottom w:val="single" w:sz="4" w:space="0" w:color="auto"/>
              <w:right w:val="single" w:sz="4" w:space="0" w:color="000000"/>
            </w:tcBorders>
          </w:tcPr>
          <w:p w:rsidR="00C9294C" w:rsidRDefault="00C9294C">
            <w:pPr>
              <w:rPr>
                <w:sz w:val="18"/>
                <w:szCs w:val="18"/>
              </w:rPr>
            </w:pPr>
          </w:p>
          <w:p w:rsidR="00C9294C" w:rsidRDefault="00115108">
            <w:pPr>
              <w:keepNext/>
              <w:keepLines/>
              <w:ind w:right="-108"/>
              <w:outlineLvl w:val="1"/>
              <w:rPr>
                <w:rFonts w:eastAsia="Calibri"/>
                <w:szCs w:val="24"/>
              </w:rPr>
            </w:pPr>
            <w:r>
              <w:rPr>
                <w:rFonts w:eastAsia="Calibri"/>
                <w:szCs w:val="24"/>
              </w:rPr>
              <w:t>1.1.</w:t>
            </w:r>
          </w:p>
        </w:tc>
        <w:tc>
          <w:tcPr>
            <w:tcW w:w="1588" w:type="dxa"/>
            <w:tcBorders>
              <w:top w:val="single" w:sz="4" w:space="0" w:color="000000"/>
              <w:left w:val="single" w:sz="4" w:space="0" w:color="000000"/>
              <w:bottom w:val="single" w:sz="4" w:space="0" w:color="auto"/>
              <w:right w:val="single" w:sz="4" w:space="0" w:color="000000"/>
            </w:tcBorders>
            <w:hideMark/>
          </w:tcPr>
          <w:p w:rsidR="00C9294C" w:rsidRDefault="00C9294C">
            <w:pPr>
              <w:rPr>
                <w:sz w:val="18"/>
                <w:szCs w:val="18"/>
              </w:rPr>
            </w:pPr>
          </w:p>
          <w:p w:rsidR="00C9294C" w:rsidRDefault="00C9294C">
            <w:pPr>
              <w:keepNext/>
              <w:keepLines/>
              <w:ind w:right="-108"/>
              <w:outlineLvl w:val="1"/>
              <w:rPr>
                <w:rFonts w:eastAsia="Calibri"/>
                <w:szCs w:val="24"/>
              </w:rPr>
            </w:pPr>
          </w:p>
        </w:tc>
        <w:tc>
          <w:tcPr>
            <w:tcW w:w="1843" w:type="dxa"/>
            <w:tcBorders>
              <w:top w:val="single" w:sz="4" w:space="0" w:color="000000"/>
              <w:left w:val="single" w:sz="4" w:space="0" w:color="000000"/>
              <w:bottom w:val="single" w:sz="4" w:space="0" w:color="auto"/>
              <w:right w:val="single" w:sz="4" w:space="0" w:color="000000"/>
            </w:tcBorders>
          </w:tcPr>
          <w:p w:rsidR="00C9294C" w:rsidRDefault="00C9294C">
            <w:pPr>
              <w:rPr>
                <w:rFonts w:eastAsia="Calibri"/>
                <w:szCs w:val="24"/>
              </w:rPr>
            </w:pPr>
          </w:p>
        </w:tc>
        <w:tc>
          <w:tcPr>
            <w:tcW w:w="1134" w:type="dxa"/>
            <w:tcBorders>
              <w:top w:val="single" w:sz="4" w:space="0" w:color="000000"/>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c>
          <w:tcPr>
            <w:tcW w:w="1701" w:type="dxa"/>
            <w:tcBorders>
              <w:top w:val="single" w:sz="4" w:space="0" w:color="000000"/>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c>
          <w:tcPr>
            <w:tcW w:w="1418" w:type="dxa"/>
            <w:tcBorders>
              <w:top w:val="single" w:sz="4" w:space="0" w:color="000000"/>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c>
          <w:tcPr>
            <w:tcW w:w="1275" w:type="dxa"/>
            <w:tcBorders>
              <w:top w:val="single" w:sz="4" w:space="0" w:color="000000"/>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r>
      <w:tr w:rsidR="00C9294C">
        <w:trPr>
          <w:trHeight w:val="239"/>
        </w:trPr>
        <w:tc>
          <w:tcPr>
            <w:tcW w:w="709" w:type="dxa"/>
            <w:tcBorders>
              <w:top w:val="single" w:sz="4" w:space="0" w:color="auto"/>
              <w:left w:val="single" w:sz="4" w:space="0" w:color="000000"/>
              <w:bottom w:val="single" w:sz="4" w:space="0" w:color="auto"/>
              <w:right w:val="single" w:sz="4" w:space="0" w:color="000000"/>
            </w:tcBorders>
          </w:tcPr>
          <w:p w:rsidR="00C9294C" w:rsidRDefault="00115108">
            <w:pPr>
              <w:ind w:right="-108"/>
              <w:rPr>
                <w:rFonts w:eastAsia="Calibri"/>
                <w:szCs w:val="24"/>
              </w:rPr>
            </w:pPr>
            <w:r>
              <w:rPr>
                <w:rFonts w:eastAsia="Calibri"/>
                <w:szCs w:val="24"/>
              </w:rPr>
              <w:t>1.2.</w:t>
            </w:r>
          </w:p>
        </w:tc>
        <w:tc>
          <w:tcPr>
            <w:tcW w:w="1588" w:type="dxa"/>
            <w:tcBorders>
              <w:top w:val="single" w:sz="4" w:space="0" w:color="auto"/>
              <w:left w:val="single" w:sz="4" w:space="0" w:color="000000"/>
              <w:bottom w:val="single" w:sz="4" w:space="0" w:color="auto"/>
              <w:right w:val="single" w:sz="4" w:space="0" w:color="000000"/>
            </w:tcBorders>
            <w:hideMark/>
          </w:tcPr>
          <w:p w:rsidR="00C9294C" w:rsidRDefault="00C9294C">
            <w:pPr>
              <w:ind w:right="-108"/>
              <w:rPr>
                <w:rFonts w:eastAsia="Calibri"/>
                <w:szCs w:val="24"/>
              </w:rPr>
            </w:pPr>
          </w:p>
        </w:tc>
        <w:tc>
          <w:tcPr>
            <w:tcW w:w="1843" w:type="dxa"/>
            <w:tcBorders>
              <w:top w:val="single" w:sz="4" w:space="0" w:color="auto"/>
              <w:left w:val="single" w:sz="4" w:space="0" w:color="000000"/>
              <w:bottom w:val="single" w:sz="4" w:space="0" w:color="auto"/>
              <w:right w:val="single" w:sz="4" w:space="0" w:color="000000"/>
            </w:tcBorders>
          </w:tcPr>
          <w:p w:rsidR="00C9294C" w:rsidRDefault="00C9294C">
            <w:pPr>
              <w:jc w:val="center"/>
              <w:rPr>
                <w:rFonts w:eastAsia="Calibri"/>
                <w:szCs w:val="24"/>
              </w:rPr>
            </w:pPr>
          </w:p>
        </w:tc>
        <w:tc>
          <w:tcPr>
            <w:tcW w:w="1134" w:type="dxa"/>
            <w:tcBorders>
              <w:top w:val="single" w:sz="4" w:space="0" w:color="auto"/>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c>
          <w:tcPr>
            <w:tcW w:w="1701" w:type="dxa"/>
            <w:tcBorders>
              <w:top w:val="single" w:sz="4" w:space="0" w:color="auto"/>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c>
          <w:tcPr>
            <w:tcW w:w="1418" w:type="dxa"/>
            <w:tcBorders>
              <w:top w:val="single" w:sz="4" w:space="0" w:color="auto"/>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c>
          <w:tcPr>
            <w:tcW w:w="1275" w:type="dxa"/>
            <w:tcBorders>
              <w:top w:val="single" w:sz="4" w:space="0" w:color="auto"/>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r>
      <w:tr w:rsidR="00C9294C">
        <w:trPr>
          <w:trHeight w:val="255"/>
        </w:trPr>
        <w:tc>
          <w:tcPr>
            <w:tcW w:w="709" w:type="dxa"/>
            <w:tcBorders>
              <w:top w:val="single" w:sz="4" w:space="0" w:color="auto"/>
              <w:left w:val="single" w:sz="4" w:space="0" w:color="000000"/>
              <w:bottom w:val="single" w:sz="4" w:space="0" w:color="auto"/>
              <w:right w:val="single" w:sz="4" w:space="0" w:color="000000"/>
            </w:tcBorders>
          </w:tcPr>
          <w:p w:rsidR="00C9294C" w:rsidRDefault="00115108">
            <w:pPr>
              <w:ind w:right="-108"/>
              <w:rPr>
                <w:rFonts w:eastAsia="Calibri"/>
                <w:szCs w:val="24"/>
              </w:rPr>
            </w:pPr>
            <w:r>
              <w:rPr>
                <w:rFonts w:eastAsia="Calibri"/>
                <w:szCs w:val="24"/>
              </w:rPr>
              <w:t>1.3.</w:t>
            </w:r>
          </w:p>
        </w:tc>
        <w:tc>
          <w:tcPr>
            <w:tcW w:w="1588" w:type="dxa"/>
            <w:tcBorders>
              <w:top w:val="single" w:sz="4" w:space="0" w:color="auto"/>
              <w:left w:val="single" w:sz="4" w:space="0" w:color="000000"/>
              <w:bottom w:val="single" w:sz="4" w:space="0" w:color="auto"/>
              <w:right w:val="single" w:sz="4" w:space="0" w:color="000000"/>
            </w:tcBorders>
            <w:hideMark/>
          </w:tcPr>
          <w:p w:rsidR="00C9294C" w:rsidRDefault="00C9294C">
            <w:pPr>
              <w:ind w:right="-108"/>
              <w:rPr>
                <w:rFonts w:eastAsia="Calibri"/>
                <w:szCs w:val="24"/>
              </w:rPr>
            </w:pPr>
          </w:p>
        </w:tc>
        <w:tc>
          <w:tcPr>
            <w:tcW w:w="1843" w:type="dxa"/>
            <w:tcBorders>
              <w:top w:val="single" w:sz="4" w:space="0" w:color="auto"/>
              <w:left w:val="single" w:sz="4" w:space="0" w:color="000000"/>
              <w:bottom w:val="single" w:sz="4" w:space="0" w:color="auto"/>
              <w:right w:val="single" w:sz="4" w:space="0" w:color="000000"/>
            </w:tcBorders>
          </w:tcPr>
          <w:p w:rsidR="00C9294C" w:rsidRDefault="00C9294C">
            <w:pPr>
              <w:jc w:val="center"/>
              <w:rPr>
                <w:rFonts w:eastAsia="Calibri"/>
                <w:szCs w:val="24"/>
              </w:rPr>
            </w:pPr>
          </w:p>
        </w:tc>
        <w:tc>
          <w:tcPr>
            <w:tcW w:w="1134" w:type="dxa"/>
            <w:tcBorders>
              <w:top w:val="single" w:sz="4" w:space="0" w:color="auto"/>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c>
          <w:tcPr>
            <w:tcW w:w="1701" w:type="dxa"/>
            <w:tcBorders>
              <w:top w:val="single" w:sz="4" w:space="0" w:color="auto"/>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c>
          <w:tcPr>
            <w:tcW w:w="1418" w:type="dxa"/>
            <w:tcBorders>
              <w:top w:val="single" w:sz="4" w:space="0" w:color="auto"/>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c>
          <w:tcPr>
            <w:tcW w:w="1275" w:type="dxa"/>
            <w:tcBorders>
              <w:top w:val="single" w:sz="4" w:space="0" w:color="auto"/>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r>
      <w:tr w:rsidR="00C9294C">
        <w:trPr>
          <w:trHeight w:val="239"/>
        </w:trPr>
        <w:tc>
          <w:tcPr>
            <w:tcW w:w="709" w:type="dxa"/>
            <w:tcBorders>
              <w:top w:val="single" w:sz="4" w:space="0" w:color="auto"/>
              <w:left w:val="single" w:sz="4" w:space="0" w:color="000000"/>
              <w:bottom w:val="single" w:sz="4" w:space="0" w:color="auto"/>
              <w:right w:val="single" w:sz="4" w:space="0" w:color="000000"/>
            </w:tcBorders>
          </w:tcPr>
          <w:p w:rsidR="00C9294C" w:rsidRDefault="00115108">
            <w:pPr>
              <w:ind w:right="-108"/>
              <w:rPr>
                <w:rFonts w:eastAsia="Calibri"/>
                <w:szCs w:val="24"/>
              </w:rPr>
            </w:pPr>
            <w:r>
              <w:rPr>
                <w:rFonts w:eastAsia="Calibri"/>
                <w:szCs w:val="24"/>
              </w:rPr>
              <w:t>...</w:t>
            </w:r>
          </w:p>
        </w:tc>
        <w:tc>
          <w:tcPr>
            <w:tcW w:w="1588" w:type="dxa"/>
            <w:tcBorders>
              <w:top w:val="single" w:sz="4" w:space="0" w:color="auto"/>
              <w:left w:val="single" w:sz="4" w:space="0" w:color="000000"/>
              <w:bottom w:val="single" w:sz="4" w:space="0" w:color="auto"/>
              <w:right w:val="single" w:sz="4" w:space="0" w:color="000000"/>
            </w:tcBorders>
          </w:tcPr>
          <w:p w:rsidR="00C9294C" w:rsidRDefault="00C9294C">
            <w:pPr>
              <w:ind w:right="-108"/>
              <w:rPr>
                <w:rFonts w:eastAsia="Calibri"/>
                <w:szCs w:val="24"/>
              </w:rPr>
            </w:pPr>
          </w:p>
        </w:tc>
        <w:tc>
          <w:tcPr>
            <w:tcW w:w="1843" w:type="dxa"/>
            <w:tcBorders>
              <w:top w:val="single" w:sz="4" w:space="0" w:color="auto"/>
              <w:left w:val="single" w:sz="4" w:space="0" w:color="000000"/>
              <w:bottom w:val="single" w:sz="4" w:space="0" w:color="auto"/>
              <w:right w:val="single" w:sz="4" w:space="0" w:color="000000"/>
            </w:tcBorders>
          </w:tcPr>
          <w:p w:rsidR="00C9294C" w:rsidRDefault="00C9294C">
            <w:pPr>
              <w:jc w:val="center"/>
              <w:rPr>
                <w:rFonts w:eastAsia="Calibri"/>
                <w:szCs w:val="24"/>
              </w:rPr>
            </w:pPr>
          </w:p>
        </w:tc>
        <w:tc>
          <w:tcPr>
            <w:tcW w:w="1134" w:type="dxa"/>
            <w:tcBorders>
              <w:top w:val="single" w:sz="4" w:space="0" w:color="auto"/>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c>
          <w:tcPr>
            <w:tcW w:w="1701" w:type="dxa"/>
            <w:tcBorders>
              <w:top w:val="single" w:sz="4" w:space="0" w:color="auto"/>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c>
          <w:tcPr>
            <w:tcW w:w="1418" w:type="dxa"/>
            <w:tcBorders>
              <w:top w:val="single" w:sz="4" w:space="0" w:color="auto"/>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c>
          <w:tcPr>
            <w:tcW w:w="1275" w:type="dxa"/>
            <w:tcBorders>
              <w:top w:val="single" w:sz="4" w:space="0" w:color="auto"/>
              <w:left w:val="single" w:sz="4" w:space="0" w:color="000000"/>
              <w:bottom w:val="single" w:sz="4" w:space="0" w:color="auto"/>
              <w:right w:val="single" w:sz="4" w:space="0" w:color="000000"/>
            </w:tcBorders>
          </w:tcPr>
          <w:p w:rsidR="00C9294C" w:rsidRDefault="00C9294C">
            <w:pPr>
              <w:ind w:left="737" w:hanging="737"/>
              <w:jc w:val="center"/>
              <w:rPr>
                <w:rFonts w:eastAsia="Calibri"/>
                <w:szCs w:val="24"/>
              </w:rPr>
            </w:pPr>
          </w:p>
        </w:tc>
      </w:tr>
      <w:tr w:rsidR="00C9294C">
        <w:trPr>
          <w:trHeight w:val="239"/>
        </w:trPr>
        <w:tc>
          <w:tcPr>
            <w:tcW w:w="709"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C9294C" w:rsidRDefault="00C9294C">
            <w:pPr>
              <w:ind w:right="-108"/>
              <w:rPr>
                <w:rFonts w:eastAsia="Calibri"/>
                <w:szCs w:val="24"/>
              </w:rPr>
            </w:pPr>
          </w:p>
        </w:tc>
        <w:tc>
          <w:tcPr>
            <w:tcW w:w="1588"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C9294C" w:rsidRDefault="00C9294C">
            <w:pPr>
              <w:ind w:right="-108"/>
              <w:rPr>
                <w:rFonts w:eastAsia="Calibri"/>
                <w:szCs w:val="24"/>
              </w:rPr>
            </w:pPr>
          </w:p>
        </w:tc>
        <w:tc>
          <w:tcPr>
            <w:tcW w:w="1843"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C9294C" w:rsidRDefault="00C9294C">
            <w:pPr>
              <w:jc w:val="center"/>
              <w:rPr>
                <w:rFonts w:eastAsia="Calibri"/>
                <w:szCs w:val="24"/>
              </w:rPr>
            </w:pPr>
          </w:p>
        </w:tc>
        <w:tc>
          <w:tcPr>
            <w:tcW w:w="1134"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C9294C" w:rsidRDefault="00C9294C">
            <w:pPr>
              <w:ind w:left="737" w:hanging="737"/>
              <w:jc w:val="center"/>
              <w:rPr>
                <w:rFonts w:eastAsia="Calibri"/>
                <w:szCs w:val="24"/>
              </w:rPr>
            </w:pPr>
          </w:p>
        </w:tc>
        <w:tc>
          <w:tcPr>
            <w:tcW w:w="1701" w:type="dxa"/>
            <w:tcBorders>
              <w:top w:val="single" w:sz="4" w:space="0" w:color="auto"/>
              <w:left w:val="single" w:sz="4" w:space="0" w:color="000000"/>
              <w:bottom w:val="single" w:sz="4" w:space="0" w:color="000000"/>
              <w:right w:val="single" w:sz="4" w:space="0" w:color="000000"/>
            </w:tcBorders>
            <w:shd w:val="clear" w:color="auto" w:fill="BFBFBF" w:themeFill="background1" w:themeFillShade="BF"/>
          </w:tcPr>
          <w:p w:rsidR="00C9294C" w:rsidRDefault="00C9294C">
            <w:pPr>
              <w:ind w:left="737" w:hanging="737"/>
              <w:jc w:val="right"/>
              <w:rPr>
                <w:rFonts w:eastAsia="Calibri"/>
                <w:szCs w:val="24"/>
                <w:highlight w:val="lightGray"/>
              </w:rPr>
            </w:pPr>
          </w:p>
        </w:tc>
        <w:tc>
          <w:tcPr>
            <w:tcW w:w="1418" w:type="dxa"/>
            <w:tcBorders>
              <w:top w:val="single" w:sz="4" w:space="0" w:color="auto"/>
              <w:left w:val="single" w:sz="4" w:space="0" w:color="000000"/>
              <w:bottom w:val="single" w:sz="4" w:space="0" w:color="000000"/>
              <w:right w:val="single" w:sz="4" w:space="0" w:color="000000"/>
            </w:tcBorders>
          </w:tcPr>
          <w:p w:rsidR="00C9294C" w:rsidRDefault="00115108">
            <w:pPr>
              <w:ind w:left="737" w:hanging="737"/>
              <w:jc w:val="right"/>
              <w:rPr>
                <w:rFonts w:eastAsia="Calibri"/>
                <w:szCs w:val="24"/>
                <w:highlight w:val="lightGray"/>
              </w:rPr>
            </w:pPr>
            <w:r>
              <w:rPr>
                <w:rFonts w:eastAsia="Calibri"/>
                <w:szCs w:val="24"/>
                <w:highlight w:val="lightGray"/>
              </w:rPr>
              <w:t>Iš viso:</w:t>
            </w:r>
          </w:p>
        </w:tc>
        <w:tc>
          <w:tcPr>
            <w:tcW w:w="1275" w:type="dxa"/>
            <w:tcBorders>
              <w:top w:val="single" w:sz="4" w:space="0" w:color="auto"/>
              <w:left w:val="single" w:sz="4" w:space="0" w:color="000000"/>
              <w:bottom w:val="single" w:sz="4" w:space="0" w:color="000000"/>
              <w:right w:val="single" w:sz="4" w:space="0" w:color="000000"/>
            </w:tcBorders>
            <w:shd w:val="clear" w:color="auto" w:fill="auto"/>
          </w:tcPr>
          <w:p w:rsidR="00C9294C" w:rsidRDefault="00C9294C">
            <w:pPr>
              <w:ind w:left="737" w:hanging="737"/>
              <w:jc w:val="center"/>
              <w:rPr>
                <w:rFonts w:eastAsia="Calibri"/>
                <w:szCs w:val="24"/>
              </w:rPr>
            </w:pPr>
          </w:p>
        </w:tc>
      </w:tr>
    </w:tbl>
    <w:p w:rsidR="00C9294C" w:rsidRDefault="00C9294C">
      <w:pPr>
        <w:ind w:firstLine="851"/>
        <w:jc w:val="both"/>
        <w:rPr>
          <w:rFonts w:eastAsia="Calibri"/>
          <w:b/>
          <w:szCs w:val="24"/>
        </w:rPr>
      </w:pPr>
    </w:p>
    <w:p w:rsidR="00C9294C" w:rsidRDefault="00C9294C"/>
    <w:p w:rsidR="00C9294C" w:rsidRDefault="00A176B6">
      <w:pPr>
        <w:tabs>
          <w:tab w:val="left" w:pos="0"/>
          <w:tab w:val="left" w:pos="851"/>
        </w:tabs>
        <w:ind w:firstLine="426"/>
        <w:jc w:val="both"/>
        <w:rPr>
          <w:rFonts w:eastAsia="Calibri"/>
          <w:b/>
          <w:szCs w:val="24"/>
        </w:rPr>
      </w:pPr>
      <w:r>
        <w:rPr>
          <w:rFonts w:eastAsia="Calibri"/>
          <w:b/>
          <w:szCs w:val="24"/>
        </w:rPr>
        <w:t>2</w:t>
      </w:r>
      <w:r w:rsidR="00115108">
        <w:rPr>
          <w:rFonts w:eastAsia="Calibri"/>
          <w:b/>
          <w:szCs w:val="24"/>
        </w:rPr>
        <w:t>. Informacija, reikalinga projektų atitikčiai Aprašo 2 priedo 1 punkte nurodytam prioritetiniam projektų atrankos kriterijui įvertinti.</w:t>
      </w:r>
    </w:p>
    <w:p w:rsidR="00C9294C" w:rsidRDefault="00C9294C">
      <w:pPr>
        <w:ind w:left="426"/>
        <w:rPr>
          <w:rFonts w:eastAsia="Calibri"/>
          <w:b/>
          <w:szCs w:val="24"/>
        </w:rPr>
      </w:pPr>
    </w:p>
    <w:tbl>
      <w:tblPr>
        <w:tblW w:w="9872" w:type="dxa"/>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2"/>
        <w:gridCol w:w="2155"/>
        <w:gridCol w:w="1984"/>
        <w:gridCol w:w="1985"/>
        <w:gridCol w:w="1417"/>
        <w:gridCol w:w="1559"/>
      </w:tblGrid>
      <w:tr w:rsidR="007E52B2" w:rsidTr="003F42B9">
        <w:trPr>
          <w:cantSplit/>
        </w:trPr>
        <w:tc>
          <w:tcPr>
            <w:tcW w:w="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52B2" w:rsidRDefault="007E52B2">
            <w:pPr>
              <w:jc w:val="center"/>
              <w:rPr>
                <w:rFonts w:eastAsia="Calibri"/>
                <w:szCs w:val="24"/>
              </w:rPr>
            </w:pPr>
            <w:r>
              <w:rPr>
                <w:rFonts w:eastAsia="Calibri"/>
                <w:szCs w:val="24"/>
              </w:rPr>
              <w:lastRenderedPageBreak/>
              <w:t>Eil.</w:t>
            </w:r>
          </w:p>
          <w:p w:rsidR="007E52B2" w:rsidRDefault="007E52B2">
            <w:pPr>
              <w:jc w:val="center"/>
              <w:rPr>
                <w:rFonts w:eastAsia="Calibri"/>
                <w:szCs w:val="24"/>
              </w:rPr>
            </w:pPr>
            <w:r>
              <w:rPr>
                <w:rFonts w:eastAsia="Calibri"/>
                <w:szCs w:val="24"/>
              </w:rPr>
              <w:t xml:space="preserve">Nr. </w:t>
            </w:r>
          </w:p>
        </w:tc>
        <w:tc>
          <w:tcPr>
            <w:tcW w:w="215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52B2" w:rsidRDefault="007E52B2">
            <w:pPr>
              <w:jc w:val="both"/>
              <w:rPr>
                <w:rFonts w:eastAsia="Calibri"/>
                <w:szCs w:val="24"/>
                <w:u w:val="single"/>
              </w:rPr>
            </w:pPr>
            <w:r>
              <w:rPr>
                <w:rFonts w:eastAsia="Calibri"/>
                <w:szCs w:val="24"/>
              </w:rPr>
              <w:t>Sėkmingai įgyvendinto projekto pavadinimas, numeris ir trumpas aprašymas (projekto pradžia, pabaiga, kokios veiklos buvo vykdomos)</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52B2" w:rsidRDefault="007E52B2">
            <w:pPr>
              <w:jc w:val="center"/>
              <w:rPr>
                <w:rFonts w:eastAsia="Calibri"/>
                <w:szCs w:val="24"/>
              </w:rPr>
            </w:pPr>
            <w:r>
              <w:rPr>
                <w:rFonts w:eastAsia="Calibri"/>
                <w:szCs w:val="24"/>
              </w:rPr>
              <w:t xml:space="preserve">Tarptautinės parodos, mugės, verslo misijos pavadinimas, data ir valstybė, kurioje vyko tarptautinė paroda, mugė, verslo misija </w:t>
            </w:r>
          </w:p>
        </w:tc>
        <w:tc>
          <w:tcPr>
            <w:tcW w:w="198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52B2" w:rsidRDefault="007E52B2">
            <w:pPr>
              <w:jc w:val="center"/>
              <w:rPr>
                <w:rFonts w:eastAsia="Calibri"/>
                <w:color w:val="000000"/>
                <w:szCs w:val="24"/>
              </w:rPr>
            </w:pPr>
            <w:r>
              <w:rPr>
                <w:rFonts w:eastAsia="Calibri"/>
                <w:szCs w:val="24"/>
              </w:rPr>
              <w:t>Tarptautinėje parodoje, mugėje, verslo misijoje dalyvavusių įmonių pavadinimai</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52B2" w:rsidRDefault="007E52B2">
            <w:pPr>
              <w:jc w:val="center"/>
              <w:rPr>
                <w:rFonts w:eastAsia="Calibri"/>
                <w:szCs w:val="24"/>
              </w:rPr>
            </w:pPr>
            <w:r>
              <w:rPr>
                <w:rFonts w:eastAsia="Calibri"/>
                <w:szCs w:val="24"/>
              </w:rPr>
              <w:t>Pareiškėjo sėkmingai įgyvendinto projekto per pastaruosius dvejus metus iki paraiškos pateikimo vertė (Eur)</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E52B2" w:rsidRDefault="007E52B2">
            <w:pPr>
              <w:jc w:val="center"/>
              <w:rPr>
                <w:rFonts w:eastAsia="Calibri"/>
                <w:szCs w:val="24"/>
              </w:rPr>
            </w:pPr>
            <w:r>
              <w:rPr>
                <w:rFonts w:eastAsia="Calibri"/>
                <w:szCs w:val="24"/>
              </w:rPr>
              <w:t>Pagrindimas (nurodomas konkretaus įgyvendinto projek</w:t>
            </w:r>
            <w:r w:rsidR="00333097">
              <w:rPr>
                <w:rFonts w:eastAsia="Calibri"/>
                <w:szCs w:val="24"/>
              </w:rPr>
              <w:t>to Nr., nurodoma kita pagrindžianti</w:t>
            </w:r>
            <w:r>
              <w:rPr>
                <w:rFonts w:eastAsia="Calibri"/>
                <w:szCs w:val="24"/>
              </w:rPr>
              <w:t xml:space="preserve"> informacija</w:t>
            </w:r>
            <w:r w:rsidR="00333097">
              <w:rPr>
                <w:rFonts w:eastAsia="Calibri"/>
                <w:szCs w:val="24"/>
              </w:rPr>
              <w:t>)</w:t>
            </w:r>
          </w:p>
        </w:tc>
      </w:tr>
      <w:tr w:rsidR="007E52B2" w:rsidTr="003F42B9">
        <w:trPr>
          <w:trHeight w:val="265"/>
        </w:trPr>
        <w:tc>
          <w:tcPr>
            <w:tcW w:w="772" w:type="dxa"/>
            <w:tcBorders>
              <w:top w:val="single" w:sz="4" w:space="0" w:color="000000"/>
              <w:left w:val="single" w:sz="4" w:space="0" w:color="000000"/>
              <w:bottom w:val="single" w:sz="4" w:space="0" w:color="auto"/>
              <w:right w:val="single" w:sz="4" w:space="0" w:color="000000"/>
            </w:tcBorders>
            <w:hideMark/>
          </w:tcPr>
          <w:p w:rsidR="007E52B2" w:rsidRDefault="007E52B2">
            <w:pPr>
              <w:rPr>
                <w:sz w:val="18"/>
                <w:szCs w:val="18"/>
              </w:rPr>
            </w:pPr>
          </w:p>
          <w:p w:rsidR="007E52B2" w:rsidRDefault="007E52B2">
            <w:pPr>
              <w:keepNext/>
              <w:keepLines/>
              <w:ind w:right="-108"/>
              <w:outlineLvl w:val="1"/>
              <w:rPr>
                <w:rFonts w:eastAsia="Calibri"/>
                <w:szCs w:val="24"/>
              </w:rPr>
            </w:pPr>
            <w:r>
              <w:rPr>
                <w:rFonts w:eastAsia="Calibri"/>
                <w:szCs w:val="24"/>
              </w:rPr>
              <w:t>3.1.</w:t>
            </w:r>
          </w:p>
        </w:tc>
        <w:tc>
          <w:tcPr>
            <w:tcW w:w="2155" w:type="dxa"/>
            <w:tcBorders>
              <w:top w:val="single" w:sz="4" w:space="0" w:color="000000"/>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984" w:type="dxa"/>
            <w:tcBorders>
              <w:top w:val="single" w:sz="4" w:space="0" w:color="000000"/>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985" w:type="dxa"/>
            <w:tcBorders>
              <w:top w:val="single" w:sz="4" w:space="0" w:color="000000"/>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417" w:type="dxa"/>
            <w:tcBorders>
              <w:top w:val="single" w:sz="4" w:space="0" w:color="000000"/>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559" w:type="dxa"/>
            <w:tcBorders>
              <w:top w:val="single" w:sz="4" w:space="0" w:color="000000"/>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r>
      <w:tr w:rsidR="007E52B2" w:rsidTr="003F42B9">
        <w:trPr>
          <w:trHeight w:val="239"/>
        </w:trPr>
        <w:tc>
          <w:tcPr>
            <w:tcW w:w="772" w:type="dxa"/>
            <w:tcBorders>
              <w:top w:val="single" w:sz="4" w:space="0" w:color="auto"/>
              <w:left w:val="single" w:sz="4" w:space="0" w:color="000000"/>
              <w:bottom w:val="single" w:sz="4" w:space="0" w:color="auto"/>
              <w:right w:val="single" w:sz="4" w:space="0" w:color="000000"/>
            </w:tcBorders>
            <w:hideMark/>
          </w:tcPr>
          <w:p w:rsidR="007E52B2" w:rsidRDefault="007E52B2">
            <w:pPr>
              <w:ind w:right="-108"/>
              <w:rPr>
                <w:rFonts w:eastAsia="Calibri"/>
                <w:szCs w:val="24"/>
              </w:rPr>
            </w:pPr>
            <w:r>
              <w:rPr>
                <w:rFonts w:eastAsia="Calibri"/>
                <w:szCs w:val="24"/>
              </w:rPr>
              <w:t>3.2.</w:t>
            </w:r>
          </w:p>
        </w:tc>
        <w:tc>
          <w:tcPr>
            <w:tcW w:w="2155"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417"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559"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r>
      <w:tr w:rsidR="007E52B2" w:rsidTr="003F42B9">
        <w:trPr>
          <w:trHeight w:val="255"/>
        </w:trPr>
        <w:tc>
          <w:tcPr>
            <w:tcW w:w="772" w:type="dxa"/>
            <w:tcBorders>
              <w:top w:val="single" w:sz="4" w:space="0" w:color="auto"/>
              <w:left w:val="single" w:sz="4" w:space="0" w:color="000000"/>
              <w:bottom w:val="single" w:sz="4" w:space="0" w:color="auto"/>
              <w:right w:val="single" w:sz="4" w:space="0" w:color="000000"/>
            </w:tcBorders>
            <w:hideMark/>
          </w:tcPr>
          <w:p w:rsidR="007E52B2" w:rsidRDefault="007E52B2">
            <w:pPr>
              <w:ind w:right="-108"/>
              <w:rPr>
                <w:rFonts w:eastAsia="Calibri"/>
                <w:szCs w:val="24"/>
              </w:rPr>
            </w:pPr>
            <w:r>
              <w:rPr>
                <w:rFonts w:eastAsia="Calibri"/>
                <w:szCs w:val="24"/>
              </w:rPr>
              <w:t>3.3.</w:t>
            </w:r>
          </w:p>
        </w:tc>
        <w:tc>
          <w:tcPr>
            <w:tcW w:w="2155"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417"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559"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r>
      <w:tr w:rsidR="007E52B2" w:rsidTr="003F42B9">
        <w:trPr>
          <w:trHeight w:val="255"/>
        </w:trPr>
        <w:tc>
          <w:tcPr>
            <w:tcW w:w="772" w:type="dxa"/>
            <w:tcBorders>
              <w:top w:val="single" w:sz="4" w:space="0" w:color="auto"/>
              <w:left w:val="single" w:sz="4" w:space="0" w:color="000000"/>
              <w:bottom w:val="single" w:sz="4" w:space="0" w:color="auto"/>
              <w:right w:val="single" w:sz="4" w:space="0" w:color="000000"/>
            </w:tcBorders>
          </w:tcPr>
          <w:p w:rsidR="007E52B2" w:rsidRDefault="007E52B2">
            <w:pPr>
              <w:ind w:right="-108"/>
              <w:rPr>
                <w:rFonts w:eastAsia="Calibri"/>
                <w:szCs w:val="24"/>
              </w:rPr>
            </w:pPr>
            <w:r>
              <w:rPr>
                <w:rFonts w:eastAsia="Calibri"/>
                <w:szCs w:val="24"/>
              </w:rPr>
              <w:t>...</w:t>
            </w:r>
          </w:p>
        </w:tc>
        <w:tc>
          <w:tcPr>
            <w:tcW w:w="2155"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417"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559"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r>
      <w:tr w:rsidR="007E52B2" w:rsidTr="003F42B9">
        <w:trPr>
          <w:trHeight w:val="255"/>
        </w:trPr>
        <w:tc>
          <w:tcPr>
            <w:tcW w:w="772"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rsidR="007E52B2" w:rsidRDefault="007E52B2">
            <w:pPr>
              <w:ind w:right="-108"/>
              <w:rPr>
                <w:rFonts w:eastAsia="Calibri"/>
                <w:szCs w:val="24"/>
              </w:rPr>
            </w:pPr>
          </w:p>
        </w:tc>
        <w:tc>
          <w:tcPr>
            <w:tcW w:w="2155"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rsidR="007E52B2" w:rsidRDefault="007E52B2">
            <w:pPr>
              <w:ind w:left="737" w:hanging="737"/>
              <w:jc w:val="center"/>
              <w:rPr>
                <w:rFonts w:eastAsia="Calibri"/>
                <w:szCs w:val="24"/>
              </w:rPr>
            </w:pPr>
          </w:p>
        </w:tc>
        <w:tc>
          <w:tcPr>
            <w:tcW w:w="1984"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rsidR="007E52B2" w:rsidRDefault="007E52B2">
            <w:pPr>
              <w:ind w:left="737" w:hanging="737"/>
              <w:jc w:val="center"/>
              <w:rPr>
                <w:rFonts w:eastAsia="Calibri"/>
                <w:szCs w:val="24"/>
              </w:rPr>
            </w:pPr>
          </w:p>
        </w:tc>
        <w:tc>
          <w:tcPr>
            <w:tcW w:w="1985" w:type="dxa"/>
            <w:tcBorders>
              <w:top w:val="single" w:sz="4" w:space="0" w:color="auto"/>
              <w:left w:val="single" w:sz="4" w:space="0" w:color="000000"/>
              <w:bottom w:val="single" w:sz="4" w:space="0" w:color="auto"/>
              <w:right w:val="single" w:sz="4" w:space="0" w:color="000000"/>
            </w:tcBorders>
            <w:shd w:val="clear" w:color="auto" w:fill="BFBFBF" w:themeFill="background1" w:themeFillShade="BF"/>
          </w:tcPr>
          <w:p w:rsidR="007E52B2" w:rsidRDefault="007E52B2">
            <w:pPr>
              <w:ind w:left="737" w:hanging="737"/>
              <w:jc w:val="center"/>
              <w:rPr>
                <w:rFonts w:eastAsia="Calibri"/>
                <w:szCs w:val="24"/>
              </w:rPr>
            </w:pPr>
            <w:r>
              <w:rPr>
                <w:rFonts w:eastAsia="Calibri"/>
                <w:szCs w:val="24"/>
              </w:rPr>
              <w:t>Iš viso:</w:t>
            </w:r>
          </w:p>
        </w:tc>
        <w:tc>
          <w:tcPr>
            <w:tcW w:w="1417"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c>
          <w:tcPr>
            <w:tcW w:w="1559" w:type="dxa"/>
            <w:tcBorders>
              <w:top w:val="single" w:sz="4" w:space="0" w:color="auto"/>
              <w:left w:val="single" w:sz="4" w:space="0" w:color="000000"/>
              <w:bottom w:val="single" w:sz="4" w:space="0" w:color="auto"/>
              <w:right w:val="single" w:sz="4" w:space="0" w:color="000000"/>
            </w:tcBorders>
          </w:tcPr>
          <w:p w:rsidR="007E52B2" w:rsidRDefault="007E52B2">
            <w:pPr>
              <w:ind w:left="737" w:hanging="737"/>
              <w:jc w:val="center"/>
              <w:rPr>
                <w:rFonts w:eastAsia="Calibri"/>
                <w:szCs w:val="24"/>
              </w:rPr>
            </w:pPr>
          </w:p>
        </w:tc>
      </w:tr>
    </w:tbl>
    <w:p w:rsidR="00C9294C" w:rsidRDefault="00C9294C">
      <w:pPr>
        <w:tabs>
          <w:tab w:val="left" w:pos="0"/>
        </w:tabs>
        <w:ind w:firstLine="426"/>
        <w:jc w:val="both"/>
        <w:rPr>
          <w:rFonts w:eastAsia="Calibri"/>
          <w:b/>
          <w:szCs w:val="24"/>
        </w:rPr>
      </w:pPr>
    </w:p>
    <w:p w:rsidR="00C9294C" w:rsidRDefault="00C9294C">
      <w:pPr>
        <w:rPr>
          <w:sz w:val="18"/>
          <w:szCs w:val="18"/>
        </w:rPr>
      </w:pPr>
    </w:p>
    <w:p w:rsidR="00C9294C" w:rsidRDefault="00115108" w:rsidP="00C125D7">
      <w:pPr>
        <w:tabs>
          <w:tab w:val="left" w:pos="0"/>
        </w:tabs>
        <w:jc w:val="center"/>
        <w:rPr>
          <w:rFonts w:ascii="Calibri" w:eastAsia="Calibri" w:hAnsi="Calibri"/>
          <w:sz w:val="22"/>
          <w:szCs w:val="22"/>
        </w:rPr>
      </w:pPr>
      <w:r>
        <w:rPr>
          <w:rFonts w:eastAsia="Calibri"/>
          <w:color w:val="000000"/>
          <w:sz w:val="22"/>
          <w:szCs w:val="22"/>
          <w:lang w:eastAsia="lt-LT"/>
        </w:rPr>
        <w:t>___________________</w:t>
      </w:r>
    </w:p>
    <w:p w:rsidR="00C9294C" w:rsidRDefault="00C9294C">
      <w:pPr>
        <w:ind w:left="5184"/>
        <w:sectPr w:rsidR="00C9294C">
          <w:pgSz w:w="11906" w:h="16838"/>
          <w:pgMar w:top="1134" w:right="567" w:bottom="851" w:left="1701" w:header="567" w:footer="567" w:gutter="0"/>
          <w:pgNumType w:start="1"/>
          <w:cols w:space="1296"/>
          <w:titlePg/>
          <w:docGrid w:linePitch="360"/>
        </w:sectPr>
      </w:pPr>
    </w:p>
    <w:p w:rsidR="00C9294C" w:rsidRPr="003F42B9" w:rsidRDefault="00115108">
      <w:pPr>
        <w:ind w:left="5184"/>
        <w:rPr>
          <w:rFonts w:eastAsia="Calibri"/>
          <w:szCs w:val="24"/>
        </w:rPr>
      </w:pPr>
      <w:r>
        <w:rPr>
          <w:rFonts w:eastAsia="Calibri"/>
          <w:szCs w:val="24"/>
        </w:rPr>
        <w:lastRenderedPageBreak/>
        <w:t xml:space="preserve">2014–2020 metų Europos Sąjungos fondų investicijų veiksmų programos 3 prioriteto „Smulkiojo ir vidutinio verslo konkurencingumo skatinimas“ priemonės Nr. 03.2.1-LVPA-K-801 „Naujos galimybės LT“ projektų finansavimo sąlygų aprašo Nr. </w:t>
      </w:r>
      <w:r w:rsidR="0055000F" w:rsidRPr="003F42B9">
        <w:rPr>
          <w:rFonts w:eastAsia="Calibri"/>
          <w:szCs w:val="24"/>
        </w:rPr>
        <w:t>5</w:t>
      </w:r>
    </w:p>
    <w:p w:rsidR="00C9294C" w:rsidRDefault="00115108">
      <w:pPr>
        <w:ind w:left="3888" w:firstLine="1296"/>
        <w:jc w:val="both"/>
        <w:rPr>
          <w:szCs w:val="24"/>
          <w:lang w:eastAsia="lt-LT"/>
        </w:rPr>
      </w:pPr>
      <w:r>
        <w:rPr>
          <w:szCs w:val="24"/>
          <w:lang w:eastAsia="lt-LT"/>
        </w:rPr>
        <w:t>6 priedas</w:t>
      </w:r>
    </w:p>
    <w:p w:rsidR="00C9294C" w:rsidRDefault="00C9294C">
      <w:pPr>
        <w:tabs>
          <w:tab w:val="left" w:pos="0"/>
        </w:tabs>
        <w:ind w:firstLine="426"/>
        <w:jc w:val="both"/>
        <w:rPr>
          <w:rFonts w:eastAsia="Calibri"/>
          <w:b/>
          <w:szCs w:val="24"/>
        </w:rPr>
      </w:pPr>
    </w:p>
    <w:p w:rsidR="00C9294C" w:rsidRDefault="00C9294C">
      <w:pPr>
        <w:rPr>
          <w:sz w:val="18"/>
          <w:szCs w:val="18"/>
        </w:rPr>
      </w:pPr>
    </w:p>
    <w:p w:rsidR="00C9294C" w:rsidRDefault="00115108">
      <w:pPr>
        <w:jc w:val="center"/>
        <w:rPr>
          <w:rFonts w:eastAsia="Calibri"/>
          <w:b/>
          <w:caps/>
          <w:szCs w:val="22"/>
        </w:rPr>
      </w:pPr>
      <w:r>
        <w:rPr>
          <w:rFonts w:eastAsia="Calibri"/>
          <w:b/>
          <w:caps/>
          <w:szCs w:val="22"/>
        </w:rPr>
        <w:t xml:space="preserve">INFORMACIJa, reikalingA projekto atitikČIAI </w:t>
      </w:r>
      <w:r>
        <w:rPr>
          <w:rFonts w:eastAsia="Calibri"/>
          <w:b/>
          <w:caps/>
          <w:szCs w:val="24"/>
        </w:rPr>
        <w:t xml:space="preserve">2014–2020 metų Europos Sąjungos fondų investicijų veiksmų programos 3 prioriteto „Smulkiojo ir vidutinio verslo konkurencingumo skatinimas“ priemonės Nr. 03.2.1-LVPA-K-801 „Naujos galimybės LT“ projektų finansavimo sąlygų aprašo Nr. </w:t>
      </w:r>
      <w:r w:rsidR="00BA3CAA">
        <w:rPr>
          <w:rFonts w:eastAsia="Calibri"/>
          <w:b/>
          <w:caps/>
          <w:szCs w:val="24"/>
        </w:rPr>
        <w:t xml:space="preserve">5 </w:t>
      </w:r>
      <w:r>
        <w:rPr>
          <w:rFonts w:eastAsia="Calibri"/>
          <w:b/>
          <w:caps/>
          <w:szCs w:val="24"/>
        </w:rPr>
        <w:t xml:space="preserve">NUOSTATOMS IR </w:t>
      </w:r>
      <w:r>
        <w:rPr>
          <w:rFonts w:eastAsia="Calibri"/>
          <w:b/>
          <w:caps/>
          <w:szCs w:val="22"/>
        </w:rPr>
        <w:t>projektų atrankos kriterijams įvertinti</w:t>
      </w:r>
    </w:p>
    <w:p w:rsidR="00C9294C" w:rsidRDefault="00C9294C">
      <w:pPr>
        <w:rPr>
          <w:sz w:val="18"/>
          <w:szCs w:val="18"/>
        </w:rPr>
      </w:pPr>
    </w:p>
    <w:p w:rsidR="00C9294C" w:rsidRDefault="00C9294C">
      <w:pPr>
        <w:tabs>
          <w:tab w:val="left" w:pos="0"/>
        </w:tabs>
        <w:ind w:firstLine="425"/>
        <w:jc w:val="both"/>
        <w:rPr>
          <w:rFonts w:eastAsia="Calibri"/>
          <w:b/>
          <w:szCs w:val="24"/>
        </w:rPr>
      </w:pPr>
    </w:p>
    <w:p w:rsidR="00C9294C" w:rsidRDefault="00115108">
      <w:pPr>
        <w:tabs>
          <w:tab w:val="left" w:pos="0"/>
          <w:tab w:val="left" w:pos="851"/>
        </w:tabs>
        <w:ind w:left="-142" w:firstLine="568"/>
        <w:jc w:val="both"/>
        <w:rPr>
          <w:rFonts w:eastAsia="Calibri"/>
          <w:b/>
          <w:szCs w:val="24"/>
        </w:rPr>
      </w:pPr>
      <w:r>
        <w:rPr>
          <w:rFonts w:eastAsia="Calibri"/>
          <w:b/>
          <w:szCs w:val="24"/>
        </w:rPr>
        <w:t>1.</w:t>
      </w:r>
      <w:r>
        <w:rPr>
          <w:rFonts w:eastAsia="Calibri"/>
          <w:b/>
          <w:szCs w:val="24"/>
        </w:rPr>
        <w:tab/>
        <w:t xml:space="preserve">Galutinių projekto naudos gavėjų vykdomos veiklos ir projekto veiklos priskiriamos Ekonominės veiklos rūšių klasifikatoriui (EVRK 2 red.), patvirtintam Statistikos departamento prie Lietuvos Respublikos Vyriausybės generalinio direktoriaus </w:t>
      </w:r>
      <w:smartTag w:uri="urn:schemas-microsoft-com:office:smarttags" w:element="metricconverter">
        <w:smartTagPr>
          <w:attr w:name="ProductID" w:val="2007 m"/>
        </w:smartTagPr>
        <w:r>
          <w:rPr>
            <w:rFonts w:eastAsia="Calibri"/>
            <w:b/>
            <w:szCs w:val="24"/>
          </w:rPr>
          <w:t>2007 m</w:t>
        </w:r>
      </w:smartTag>
      <w:r>
        <w:rPr>
          <w:rFonts w:eastAsia="Calibri"/>
          <w:b/>
          <w:szCs w:val="24"/>
        </w:rPr>
        <w:t xml:space="preserve">. spalio 31 d. įsakymu Nr. DĮ-226 „Dėl Ekonominės veiklos rūšių klasifikatoriaus patvirtinimo“ (toliau – EVRK 2 red.) </w:t>
      </w:r>
      <w:r>
        <w:rPr>
          <w:rFonts w:eastAsia="Calibri"/>
          <w:b/>
          <w:szCs w:val="22"/>
        </w:rPr>
        <w:t xml:space="preserve">(naudojama nustatant projektų atitiktį 2014–2020 metų Europos Sąjungos fondų investicijų veiksmų programos 3 prioriteto „Smulkiojo ir vidutinio verslo konkurencingumo skatinimas“ priemonės Nr. 03.2.1-LVPA-K-801 „Naujos galimybės LT“ projektų finansavimo sąlygų aprašo Nr. </w:t>
      </w:r>
      <w:r w:rsidR="0055000F">
        <w:rPr>
          <w:rFonts w:eastAsia="Calibri"/>
          <w:b/>
          <w:szCs w:val="22"/>
        </w:rPr>
        <w:t>5</w:t>
      </w:r>
      <w:r>
        <w:rPr>
          <w:rFonts w:eastAsia="Calibri"/>
          <w:b/>
          <w:szCs w:val="22"/>
        </w:rPr>
        <w:t xml:space="preserve"> (toliau – Aprašas) 20.3 papunkčiui</w:t>
      </w:r>
      <w:r w:rsidR="001611F8">
        <w:rPr>
          <w:rFonts w:eastAsia="Calibri"/>
          <w:b/>
          <w:szCs w:val="22"/>
        </w:rPr>
        <w:t>.</w:t>
      </w:r>
      <w:r>
        <w:rPr>
          <w:rFonts w:eastAsia="Calibri"/>
          <w:b/>
          <w:szCs w:val="22"/>
        </w:rPr>
        <w:t xml:space="preserve">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560"/>
        <w:gridCol w:w="2126"/>
        <w:gridCol w:w="3431"/>
      </w:tblGrid>
      <w:tr w:rsidR="00117CD4" w:rsidTr="00117CD4">
        <w:trPr>
          <w:cantSplit/>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CD4" w:rsidRDefault="00117CD4">
            <w:pPr>
              <w:jc w:val="center"/>
              <w:rPr>
                <w:rFonts w:eastAsia="Calibri"/>
                <w:szCs w:val="24"/>
              </w:rPr>
            </w:pPr>
            <w:r>
              <w:rPr>
                <w:rFonts w:eastAsia="Calibri"/>
                <w:szCs w:val="24"/>
              </w:rPr>
              <w:t>Eil.</w:t>
            </w:r>
          </w:p>
          <w:p w:rsidR="00117CD4" w:rsidRDefault="00117CD4">
            <w:pPr>
              <w:jc w:val="center"/>
              <w:rPr>
                <w:rFonts w:eastAsia="Calibri"/>
                <w:szCs w:val="24"/>
              </w:rPr>
            </w:pPr>
            <w:r>
              <w:rPr>
                <w:rFonts w:eastAsia="Calibri"/>
                <w:szCs w:val="24"/>
              </w:rPr>
              <w:t xml:space="preserve">Nr.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117CD4" w:rsidRDefault="00117CD4">
            <w:pPr>
              <w:jc w:val="center"/>
              <w:rPr>
                <w:rFonts w:eastAsia="Calibri"/>
                <w:szCs w:val="24"/>
              </w:rPr>
            </w:pPr>
            <w:r>
              <w:rPr>
                <w:rFonts w:eastAsia="Calibri"/>
                <w:szCs w:val="24"/>
              </w:rPr>
              <w:t>Galutinio naudos gavėjo pavadinimas</w:t>
            </w:r>
          </w:p>
          <w:p w:rsidR="00117CD4" w:rsidRDefault="00117CD4">
            <w:pPr>
              <w:rPr>
                <w:sz w:val="18"/>
                <w:szCs w:val="18"/>
              </w:rPr>
            </w:pPr>
          </w:p>
          <w:p w:rsidR="00117CD4" w:rsidRDefault="00117CD4">
            <w:pPr>
              <w:jc w:val="center"/>
              <w:rPr>
                <w:rFonts w:eastAsia="Calibri"/>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CD4" w:rsidRDefault="00117CD4">
            <w:pPr>
              <w:jc w:val="center"/>
              <w:rPr>
                <w:rFonts w:eastAsia="Calibri"/>
                <w:color w:val="000000"/>
                <w:szCs w:val="24"/>
              </w:rPr>
            </w:pPr>
            <w:r>
              <w:rPr>
                <w:rFonts w:eastAsia="Calibri"/>
                <w:szCs w:val="24"/>
              </w:rPr>
              <w:t>Galutinio naudos gavėjo vykdoma veikla (-os) pagal EVRK 2 red.</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CD4" w:rsidRDefault="00117CD4" w:rsidP="0055000F">
            <w:pPr>
              <w:jc w:val="center"/>
              <w:rPr>
                <w:rFonts w:eastAsia="Calibri"/>
                <w:color w:val="000000"/>
                <w:szCs w:val="24"/>
              </w:rPr>
            </w:pPr>
            <w:r>
              <w:rPr>
                <w:rFonts w:eastAsia="Calibri"/>
                <w:szCs w:val="24"/>
              </w:rPr>
              <w:t>Galutinio naudos gavėjo pajamų dalis (proc.) bendroje pardavimo struktūroje (iš galutinio naudos gavėjo vykdomos veiklos pagal EVRK 2 red.) Aprašo 19.3 papunkčiui nustatyti</w:t>
            </w:r>
          </w:p>
        </w:tc>
        <w:tc>
          <w:tcPr>
            <w:tcW w:w="34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117CD4" w:rsidRDefault="00117CD4">
            <w:pPr>
              <w:jc w:val="center"/>
              <w:rPr>
                <w:rFonts w:eastAsia="Calibri"/>
                <w:szCs w:val="24"/>
              </w:rPr>
            </w:pPr>
            <w:r>
              <w:rPr>
                <w:rFonts w:eastAsia="Calibri"/>
                <w:szCs w:val="24"/>
              </w:rPr>
              <w:t>Pastabos</w:t>
            </w:r>
          </w:p>
        </w:tc>
      </w:tr>
      <w:tr w:rsidR="00117CD4" w:rsidTr="00117CD4">
        <w:trPr>
          <w:trHeight w:val="335"/>
        </w:trPr>
        <w:tc>
          <w:tcPr>
            <w:tcW w:w="709" w:type="dxa"/>
            <w:tcBorders>
              <w:top w:val="single" w:sz="4" w:space="0" w:color="000000"/>
              <w:left w:val="single" w:sz="4" w:space="0" w:color="000000"/>
              <w:bottom w:val="single" w:sz="4" w:space="0" w:color="auto"/>
              <w:right w:val="single" w:sz="4" w:space="0" w:color="000000"/>
            </w:tcBorders>
          </w:tcPr>
          <w:p w:rsidR="00117CD4" w:rsidRDefault="00117CD4">
            <w:pPr>
              <w:rPr>
                <w:sz w:val="18"/>
                <w:szCs w:val="18"/>
              </w:rPr>
            </w:pPr>
          </w:p>
          <w:p w:rsidR="00117CD4" w:rsidRDefault="00117CD4">
            <w:pPr>
              <w:keepNext/>
              <w:keepLines/>
              <w:ind w:right="-108"/>
              <w:outlineLvl w:val="1"/>
              <w:rPr>
                <w:rFonts w:eastAsia="Calibri"/>
                <w:szCs w:val="24"/>
              </w:rPr>
            </w:pPr>
            <w:r>
              <w:rPr>
                <w:rFonts w:eastAsia="Calibri"/>
                <w:szCs w:val="24"/>
              </w:rPr>
              <w:t>1.1.</w:t>
            </w:r>
          </w:p>
        </w:tc>
        <w:tc>
          <w:tcPr>
            <w:tcW w:w="1701" w:type="dxa"/>
            <w:tcBorders>
              <w:top w:val="single" w:sz="4" w:space="0" w:color="000000"/>
              <w:left w:val="single" w:sz="4" w:space="0" w:color="000000"/>
              <w:bottom w:val="single" w:sz="4" w:space="0" w:color="auto"/>
              <w:right w:val="single" w:sz="4" w:space="0" w:color="000000"/>
            </w:tcBorders>
            <w:hideMark/>
          </w:tcPr>
          <w:p w:rsidR="00117CD4" w:rsidRDefault="00117CD4">
            <w:pPr>
              <w:rPr>
                <w:sz w:val="18"/>
                <w:szCs w:val="18"/>
              </w:rPr>
            </w:pPr>
          </w:p>
          <w:p w:rsidR="00117CD4" w:rsidRDefault="00117CD4">
            <w:pPr>
              <w:keepNext/>
              <w:keepLines/>
              <w:ind w:right="-108"/>
              <w:outlineLvl w:val="1"/>
              <w:rPr>
                <w:rFonts w:eastAsia="Calibri"/>
                <w:szCs w:val="24"/>
              </w:rPr>
            </w:pPr>
          </w:p>
        </w:tc>
        <w:tc>
          <w:tcPr>
            <w:tcW w:w="1560" w:type="dxa"/>
            <w:tcBorders>
              <w:top w:val="single" w:sz="4" w:space="0" w:color="000000"/>
              <w:left w:val="single" w:sz="4" w:space="0" w:color="000000"/>
              <w:bottom w:val="single" w:sz="4" w:space="0" w:color="auto"/>
              <w:right w:val="single" w:sz="4" w:space="0" w:color="000000"/>
            </w:tcBorders>
          </w:tcPr>
          <w:p w:rsidR="00117CD4" w:rsidRDefault="00117CD4">
            <w:pPr>
              <w:ind w:left="737" w:hanging="737"/>
              <w:jc w:val="center"/>
              <w:rPr>
                <w:rFonts w:eastAsia="Calibri"/>
                <w:szCs w:val="24"/>
              </w:rPr>
            </w:pPr>
          </w:p>
        </w:tc>
        <w:tc>
          <w:tcPr>
            <w:tcW w:w="2126" w:type="dxa"/>
            <w:tcBorders>
              <w:top w:val="single" w:sz="4" w:space="0" w:color="000000"/>
              <w:left w:val="single" w:sz="4" w:space="0" w:color="000000"/>
              <w:bottom w:val="single" w:sz="4" w:space="0" w:color="auto"/>
              <w:right w:val="single" w:sz="4" w:space="0" w:color="000000"/>
            </w:tcBorders>
          </w:tcPr>
          <w:p w:rsidR="00117CD4" w:rsidRDefault="00117CD4">
            <w:pPr>
              <w:ind w:left="737" w:hanging="737"/>
              <w:jc w:val="center"/>
              <w:rPr>
                <w:rFonts w:eastAsia="Calibri"/>
                <w:szCs w:val="24"/>
              </w:rPr>
            </w:pPr>
          </w:p>
        </w:tc>
        <w:tc>
          <w:tcPr>
            <w:tcW w:w="3431" w:type="dxa"/>
            <w:tcBorders>
              <w:top w:val="single" w:sz="4" w:space="0" w:color="000000"/>
              <w:left w:val="single" w:sz="4" w:space="0" w:color="000000"/>
              <w:bottom w:val="single" w:sz="4" w:space="0" w:color="auto"/>
              <w:right w:val="single" w:sz="4" w:space="0" w:color="000000"/>
            </w:tcBorders>
          </w:tcPr>
          <w:p w:rsidR="00117CD4" w:rsidRDefault="00117CD4">
            <w:pPr>
              <w:ind w:left="737" w:hanging="737"/>
              <w:jc w:val="center"/>
              <w:rPr>
                <w:rFonts w:eastAsia="Calibri"/>
                <w:szCs w:val="24"/>
              </w:rPr>
            </w:pPr>
          </w:p>
        </w:tc>
      </w:tr>
      <w:tr w:rsidR="00117CD4" w:rsidTr="00117CD4">
        <w:trPr>
          <w:trHeight w:val="239"/>
        </w:trPr>
        <w:tc>
          <w:tcPr>
            <w:tcW w:w="709" w:type="dxa"/>
            <w:tcBorders>
              <w:top w:val="single" w:sz="4" w:space="0" w:color="auto"/>
              <w:left w:val="single" w:sz="4" w:space="0" w:color="000000"/>
              <w:bottom w:val="single" w:sz="4" w:space="0" w:color="auto"/>
              <w:right w:val="single" w:sz="4" w:space="0" w:color="000000"/>
            </w:tcBorders>
          </w:tcPr>
          <w:p w:rsidR="00117CD4" w:rsidRDefault="00117CD4">
            <w:pPr>
              <w:ind w:right="-108"/>
              <w:rPr>
                <w:rFonts w:eastAsia="Calibri"/>
                <w:szCs w:val="24"/>
              </w:rPr>
            </w:pPr>
            <w:r>
              <w:rPr>
                <w:rFonts w:eastAsia="Calibri"/>
                <w:szCs w:val="24"/>
              </w:rPr>
              <w:t>1.2.</w:t>
            </w:r>
          </w:p>
        </w:tc>
        <w:tc>
          <w:tcPr>
            <w:tcW w:w="1701" w:type="dxa"/>
            <w:tcBorders>
              <w:top w:val="single" w:sz="4" w:space="0" w:color="auto"/>
              <w:left w:val="single" w:sz="4" w:space="0" w:color="000000"/>
              <w:bottom w:val="single" w:sz="4" w:space="0" w:color="auto"/>
              <w:right w:val="single" w:sz="4" w:space="0" w:color="000000"/>
            </w:tcBorders>
            <w:hideMark/>
          </w:tcPr>
          <w:p w:rsidR="00117CD4" w:rsidRDefault="00117CD4">
            <w:pPr>
              <w:ind w:right="-108"/>
              <w:rPr>
                <w:rFonts w:eastAsia="Calibri"/>
                <w:szCs w:val="24"/>
              </w:rPr>
            </w:pPr>
          </w:p>
        </w:tc>
        <w:tc>
          <w:tcPr>
            <w:tcW w:w="1560" w:type="dxa"/>
            <w:tcBorders>
              <w:top w:val="single" w:sz="4" w:space="0" w:color="auto"/>
              <w:left w:val="single" w:sz="4" w:space="0" w:color="000000"/>
              <w:bottom w:val="single" w:sz="4" w:space="0" w:color="auto"/>
              <w:right w:val="single" w:sz="4" w:space="0" w:color="000000"/>
            </w:tcBorders>
          </w:tcPr>
          <w:p w:rsidR="00117CD4" w:rsidRDefault="00117CD4">
            <w:pPr>
              <w:ind w:left="737" w:hanging="737"/>
              <w:jc w:val="center"/>
              <w:rPr>
                <w:rFonts w:eastAsia="Calibri"/>
                <w:szCs w:val="24"/>
              </w:rPr>
            </w:pPr>
          </w:p>
        </w:tc>
        <w:tc>
          <w:tcPr>
            <w:tcW w:w="2126" w:type="dxa"/>
            <w:tcBorders>
              <w:top w:val="single" w:sz="4" w:space="0" w:color="auto"/>
              <w:left w:val="single" w:sz="4" w:space="0" w:color="000000"/>
              <w:bottom w:val="single" w:sz="4" w:space="0" w:color="auto"/>
              <w:right w:val="single" w:sz="4" w:space="0" w:color="000000"/>
            </w:tcBorders>
          </w:tcPr>
          <w:p w:rsidR="00117CD4" w:rsidRDefault="00117CD4">
            <w:pPr>
              <w:ind w:left="737" w:hanging="737"/>
              <w:jc w:val="center"/>
              <w:rPr>
                <w:rFonts w:eastAsia="Calibri"/>
                <w:szCs w:val="24"/>
              </w:rPr>
            </w:pPr>
          </w:p>
        </w:tc>
        <w:tc>
          <w:tcPr>
            <w:tcW w:w="3431" w:type="dxa"/>
            <w:tcBorders>
              <w:top w:val="single" w:sz="4" w:space="0" w:color="auto"/>
              <w:left w:val="single" w:sz="4" w:space="0" w:color="000000"/>
              <w:bottom w:val="single" w:sz="4" w:space="0" w:color="auto"/>
              <w:right w:val="single" w:sz="4" w:space="0" w:color="000000"/>
            </w:tcBorders>
          </w:tcPr>
          <w:p w:rsidR="00117CD4" w:rsidRDefault="00117CD4">
            <w:pPr>
              <w:ind w:left="737" w:hanging="737"/>
              <w:jc w:val="center"/>
              <w:rPr>
                <w:rFonts w:eastAsia="Calibri"/>
                <w:szCs w:val="24"/>
              </w:rPr>
            </w:pPr>
          </w:p>
        </w:tc>
      </w:tr>
      <w:tr w:rsidR="00117CD4" w:rsidTr="00117CD4">
        <w:trPr>
          <w:trHeight w:val="255"/>
        </w:trPr>
        <w:tc>
          <w:tcPr>
            <w:tcW w:w="709" w:type="dxa"/>
            <w:tcBorders>
              <w:top w:val="single" w:sz="4" w:space="0" w:color="auto"/>
              <w:left w:val="single" w:sz="4" w:space="0" w:color="000000"/>
              <w:bottom w:val="single" w:sz="4" w:space="0" w:color="auto"/>
              <w:right w:val="single" w:sz="4" w:space="0" w:color="000000"/>
            </w:tcBorders>
          </w:tcPr>
          <w:p w:rsidR="00117CD4" w:rsidRDefault="00117CD4">
            <w:pPr>
              <w:ind w:right="-108"/>
              <w:rPr>
                <w:rFonts w:eastAsia="Calibri"/>
                <w:szCs w:val="24"/>
              </w:rPr>
            </w:pPr>
            <w:r>
              <w:rPr>
                <w:rFonts w:eastAsia="Calibri"/>
                <w:szCs w:val="24"/>
              </w:rPr>
              <w:t>1.3.</w:t>
            </w:r>
          </w:p>
        </w:tc>
        <w:tc>
          <w:tcPr>
            <w:tcW w:w="1701" w:type="dxa"/>
            <w:tcBorders>
              <w:top w:val="single" w:sz="4" w:space="0" w:color="auto"/>
              <w:left w:val="single" w:sz="4" w:space="0" w:color="000000"/>
              <w:bottom w:val="single" w:sz="4" w:space="0" w:color="auto"/>
              <w:right w:val="single" w:sz="4" w:space="0" w:color="000000"/>
            </w:tcBorders>
            <w:hideMark/>
          </w:tcPr>
          <w:p w:rsidR="00117CD4" w:rsidRDefault="00117CD4">
            <w:pPr>
              <w:ind w:right="-108"/>
              <w:rPr>
                <w:rFonts w:eastAsia="Calibri"/>
                <w:szCs w:val="24"/>
              </w:rPr>
            </w:pPr>
          </w:p>
        </w:tc>
        <w:tc>
          <w:tcPr>
            <w:tcW w:w="1560" w:type="dxa"/>
            <w:tcBorders>
              <w:top w:val="single" w:sz="4" w:space="0" w:color="auto"/>
              <w:left w:val="single" w:sz="4" w:space="0" w:color="000000"/>
              <w:bottom w:val="single" w:sz="4" w:space="0" w:color="auto"/>
              <w:right w:val="single" w:sz="4" w:space="0" w:color="000000"/>
            </w:tcBorders>
          </w:tcPr>
          <w:p w:rsidR="00117CD4" w:rsidRDefault="00117CD4">
            <w:pPr>
              <w:ind w:left="737" w:hanging="737"/>
              <w:jc w:val="center"/>
              <w:rPr>
                <w:rFonts w:eastAsia="Calibri"/>
                <w:szCs w:val="24"/>
              </w:rPr>
            </w:pPr>
          </w:p>
        </w:tc>
        <w:tc>
          <w:tcPr>
            <w:tcW w:w="2126" w:type="dxa"/>
            <w:tcBorders>
              <w:top w:val="single" w:sz="4" w:space="0" w:color="auto"/>
              <w:left w:val="single" w:sz="4" w:space="0" w:color="000000"/>
              <w:bottom w:val="single" w:sz="4" w:space="0" w:color="auto"/>
              <w:right w:val="single" w:sz="4" w:space="0" w:color="000000"/>
            </w:tcBorders>
          </w:tcPr>
          <w:p w:rsidR="00117CD4" w:rsidRDefault="00117CD4">
            <w:pPr>
              <w:ind w:left="737" w:hanging="737"/>
              <w:jc w:val="center"/>
              <w:rPr>
                <w:rFonts w:eastAsia="Calibri"/>
                <w:szCs w:val="24"/>
              </w:rPr>
            </w:pPr>
          </w:p>
        </w:tc>
        <w:tc>
          <w:tcPr>
            <w:tcW w:w="3431" w:type="dxa"/>
            <w:tcBorders>
              <w:top w:val="single" w:sz="4" w:space="0" w:color="auto"/>
              <w:left w:val="single" w:sz="4" w:space="0" w:color="000000"/>
              <w:bottom w:val="single" w:sz="4" w:space="0" w:color="auto"/>
              <w:right w:val="single" w:sz="4" w:space="0" w:color="000000"/>
            </w:tcBorders>
          </w:tcPr>
          <w:p w:rsidR="00117CD4" w:rsidRDefault="00117CD4">
            <w:pPr>
              <w:ind w:left="737" w:hanging="737"/>
              <w:jc w:val="center"/>
              <w:rPr>
                <w:rFonts w:eastAsia="Calibri"/>
                <w:szCs w:val="24"/>
              </w:rPr>
            </w:pPr>
          </w:p>
        </w:tc>
      </w:tr>
      <w:tr w:rsidR="00117CD4" w:rsidTr="00117CD4">
        <w:trPr>
          <w:trHeight w:val="255"/>
        </w:trPr>
        <w:tc>
          <w:tcPr>
            <w:tcW w:w="709" w:type="dxa"/>
            <w:tcBorders>
              <w:top w:val="single" w:sz="4" w:space="0" w:color="auto"/>
              <w:left w:val="single" w:sz="4" w:space="0" w:color="000000"/>
              <w:bottom w:val="single" w:sz="4" w:space="0" w:color="auto"/>
              <w:right w:val="single" w:sz="4" w:space="0" w:color="000000"/>
            </w:tcBorders>
          </w:tcPr>
          <w:p w:rsidR="00117CD4" w:rsidRDefault="00117CD4">
            <w:pPr>
              <w:ind w:right="-108"/>
              <w:rPr>
                <w:rFonts w:eastAsia="Calibri"/>
                <w:szCs w:val="24"/>
              </w:rPr>
            </w:pPr>
            <w:r>
              <w:rPr>
                <w:rFonts w:eastAsia="Calibri"/>
                <w:szCs w:val="24"/>
              </w:rPr>
              <w:t>...</w:t>
            </w:r>
          </w:p>
        </w:tc>
        <w:tc>
          <w:tcPr>
            <w:tcW w:w="1701" w:type="dxa"/>
            <w:tcBorders>
              <w:top w:val="single" w:sz="4" w:space="0" w:color="auto"/>
              <w:left w:val="single" w:sz="4" w:space="0" w:color="000000"/>
              <w:bottom w:val="single" w:sz="4" w:space="0" w:color="auto"/>
              <w:right w:val="single" w:sz="4" w:space="0" w:color="000000"/>
            </w:tcBorders>
          </w:tcPr>
          <w:p w:rsidR="00117CD4" w:rsidRDefault="00117CD4">
            <w:pPr>
              <w:ind w:right="-108"/>
              <w:rPr>
                <w:rFonts w:eastAsia="Calibri"/>
                <w:szCs w:val="24"/>
              </w:rPr>
            </w:pPr>
          </w:p>
        </w:tc>
        <w:tc>
          <w:tcPr>
            <w:tcW w:w="1560" w:type="dxa"/>
            <w:tcBorders>
              <w:top w:val="single" w:sz="4" w:space="0" w:color="auto"/>
              <w:left w:val="single" w:sz="4" w:space="0" w:color="000000"/>
              <w:bottom w:val="single" w:sz="4" w:space="0" w:color="auto"/>
              <w:right w:val="single" w:sz="4" w:space="0" w:color="000000"/>
            </w:tcBorders>
          </w:tcPr>
          <w:p w:rsidR="00117CD4" w:rsidRDefault="00117CD4">
            <w:pPr>
              <w:ind w:left="737" w:hanging="737"/>
              <w:jc w:val="center"/>
              <w:rPr>
                <w:rFonts w:eastAsia="Calibri"/>
                <w:szCs w:val="24"/>
              </w:rPr>
            </w:pPr>
          </w:p>
        </w:tc>
        <w:tc>
          <w:tcPr>
            <w:tcW w:w="2126" w:type="dxa"/>
            <w:tcBorders>
              <w:top w:val="single" w:sz="4" w:space="0" w:color="auto"/>
              <w:left w:val="single" w:sz="4" w:space="0" w:color="000000"/>
              <w:bottom w:val="single" w:sz="4" w:space="0" w:color="auto"/>
              <w:right w:val="single" w:sz="4" w:space="0" w:color="000000"/>
            </w:tcBorders>
          </w:tcPr>
          <w:p w:rsidR="00117CD4" w:rsidRDefault="00117CD4">
            <w:pPr>
              <w:ind w:left="737" w:hanging="737"/>
              <w:jc w:val="center"/>
              <w:rPr>
                <w:rFonts w:eastAsia="Calibri"/>
                <w:szCs w:val="24"/>
              </w:rPr>
            </w:pPr>
          </w:p>
        </w:tc>
        <w:tc>
          <w:tcPr>
            <w:tcW w:w="3431" w:type="dxa"/>
            <w:tcBorders>
              <w:top w:val="single" w:sz="4" w:space="0" w:color="auto"/>
              <w:left w:val="single" w:sz="4" w:space="0" w:color="000000"/>
              <w:bottom w:val="single" w:sz="4" w:space="0" w:color="auto"/>
              <w:right w:val="single" w:sz="4" w:space="0" w:color="000000"/>
            </w:tcBorders>
          </w:tcPr>
          <w:p w:rsidR="00117CD4" w:rsidRDefault="00117CD4">
            <w:pPr>
              <w:ind w:left="737" w:hanging="737"/>
              <w:jc w:val="center"/>
              <w:rPr>
                <w:rFonts w:eastAsia="Calibri"/>
                <w:szCs w:val="24"/>
              </w:rPr>
            </w:pPr>
          </w:p>
        </w:tc>
      </w:tr>
    </w:tbl>
    <w:p w:rsidR="00C9294C" w:rsidRDefault="00C9294C">
      <w:pPr>
        <w:tabs>
          <w:tab w:val="left" w:pos="426"/>
          <w:tab w:val="left" w:pos="567"/>
        </w:tabs>
        <w:ind w:firstLine="425"/>
        <w:jc w:val="both"/>
        <w:rPr>
          <w:rFonts w:eastAsia="Calibri"/>
          <w:b/>
          <w:szCs w:val="24"/>
        </w:rPr>
      </w:pPr>
    </w:p>
    <w:p w:rsidR="00C9294C" w:rsidRDefault="00C9294C">
      <w:pPr>
        <w:rPr>
          <w:rFonts w:eastAsia="Calibri"/>
          <w:b/>
          <w:szCs w:val="24"/>
        </w:rPr>
      </w:pPr>
    </w:p>
    <w:p w:rsidR="00C9294C" w:rsidRDefault="00C9294C">
      <w:pPr>
        <w:rPr>
          <w:rFonts w:eastAsia="Calibri"/>
          <w:b/>
          <w:szCs w:val="24"/>
        </w:rPr>
      </w:pPr>
    </w:p>
    <w:p w:rsidR="00C9294C" w:rsidRDefault="00C9294C">
      <w:pPr>
        <w:rPr>
          <w:rFonts w:eastAsia="Calibri"/>
          <w:b/>
          <w:szCs w:val="24"/>
        </w:rPr>
      </w:pPr>
    </w:p>
    <w:p w:rsidR="00C9294C" w:rsidRDefault="00C9294C">
      <w:pPr>
        <w:rPr>
          <w:rFonts w:eastAsia="Calibri"/>
          <w:b/>
          <w:szCs w:val="24"/>
        </w:rPr>
      </w:pPr>
    </w:p>
    <w:p w:rsidR="00C9294C" w:rsidRDefault="00C9294C">
      <w:pPr>
        <w:rPr>
          <w:rFonts w:eastAsia="Calibri"/>
          <w:b/>
          <w:szCs w:val="24"/>
        </w:rPr>
      </w:pPr>
    </w:p>
    <w:p w:rsidR="00C9294C" w:rsidRDefault="00C9294C">
      <w:pPr>
        <w:rPr>
          <w:rFonts w:eastAsia="Calibri"/>
          <w:b/>
          <w:szCs w:val="24"/>
        </w:rPr>
      </w:pPr>
    </w:p>
    <w:p w:rsidR="00C9294C" w:rsidRPr="00117CD4" w:rsidRDefault="00C125D7" w:rsidP="00117CD4">
      <w:pPr>
        <w:tabs>
          <w:tab w:val="left" w:pos="7952"/>
        </w:tabs>
        <w:jc w:val="center"/>
        <w:rPr>
          <w:rFonts w:ascii="Calibri" w:eastAsia="Calibri" w:hAnsi="Calibri"/>
          <w:sz w:val="22"/>
          <w:szCs w:val="22"/>
        </w:rPr>
        <w:sectPr w:rsidR="00C9294C" w:rsidRPr="00117CD4">
          <w:pgSz w:w="11906" w:h="16838"/>
          <w:pgMar w:top="1134" w:right="567" w:bottom="568" w:left="1701" w:header="567" w:footer="567" w:gutter="0"/>
          <w:pgNumType w:start="1"/>
          <w:cols w:space="1296"/>
          <w:titlePg/>
          <w:docGrid w:linePitch="360"/>
        </w:sectPr>
      </w:pPr>
      <w:r>
        <w:rPr>
          <w:rFonts w:eastAsia="Calibri"/>
          <w:color w:val="000000"/>
          <w:sz w:val="22"/>
          <w:szCs w:val="22"/>
          <w:lang w:eastAsia="lt-LT"/>
        </w:rPr>
        <w:t>_________________</w:t>
      </w:r>
    </w:p>
    <w:p w:rsidR="00C9294C" w:rsidRDefault="00C9294C">
      <w:pPr>
        <w:widowControl w:val="0"/>
        <w:rPr>
          <w:snapToGrid w:val="0"/>
        </w:rPr>
      </w:pPr>
    </w:p>
    <w:sectPr w:rsidR="00C9294C">
      <w:pgSz w:w="11906" w:h="16838"/>
      <w:pgMar w:top="1134" w:right="567" w:bottom="568" w:left="1701" w:header="567" w:footer="567" w:gutter="0"/>
      <w:pgNumType w:start="1"/>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5F91" w16cex:dateUtc="2022-01-18T13:47:00Z"/>
  <w16cex:commentExtensible w16cex:durableId="25915FCA" w16cex:dateUtc="2022-01-18T1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54DBAF" w16cid:durableId="25915F91"/>
  <w16cid:commentId w16cid:paraId="1521AC73" w16cid:durableId="25915F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617" w:rsidRDefault="00541617">
      <w:pPr>
        <w:rPr>
          <w:rFonts w:ascii="Calibri" w:eastAsia="Calibri" w:hAnsi="Calibri"/>
          <w:sz w:val="22"/>
          <w:szCs w:val="22"/>
        </w:rPr>
      </w:pPr>
      <w:r>
        <w:rPr>
          <w:rFonts w:ascii="Calibri" w:eastAsia="Calibri" w:hAnsi="Calibri"/>
          <w:sz w:val="22"/>
          <w:szCs w:val="22"/>
        </w:rPr>
        <w:separator/>
      </w:r>
    </w:p>
  </w:endnote>
  <w:endnote w:type="continuationSeparator" w:id="0">
    <w:p w:rsidR="00541617" w:rsidRDefault="00541617">
      <w:pPr>
        <w:rPr>
          <w:rFonts w:ascii="Calibri" w:eastAsia="Calibri" w:hAnsi="Calibri"/>
          <w:sz w:val="22"/>
          <w:szCs w:val="22"/>
        </w:rPr>
      </w:pPr>
      <w:r>
        <w:rPr>
          <w:rFonts w:ascii="Calibri" w:eastAsia="Calibri" w:hAnsi="Calibri"/>
          <w:sz w:val="22"/>
          <w:szCs w:val="22"/>
        </w:rPr>
        <w:continuationSeparator/>
      </w:r>
    </w:p>
  </w:endnote>
  <w:endnote w:type="continuationNotice" w:id="1">
    <w:p w:rsidR="00541617" w:rsidRDefault="00541617">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EYInterstate">
    <w:altName w:val="Arial"/>
    <w:panose1 w:val="00000000000000000000"/>
    <w:charset w:val="00"/>
    <w:family w:val="swiss"/>
    <w:notTrueType/>
    <w:pitch w:val="default"/>
    <w:sig w:usb0="00000001" w:usb1="00000000" w:usb2="00000000" w:usb3="00000000" w:csb0="00000003"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ind w:firstLine="851"/>
      <w:jc w:val="both"/>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ind w:firstLine="851"/>
      <w:jc w:val="both"/>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ind w:firstLine="851"/>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617" w:rsidRDefault="00541617">
      <w:pPr>
        <w:rPr>
          <w:rFonts w:ascii="Calibri" w:eastAsia="Calibri" w:hAnsi="Calibri"/>
          <w:sz w:val="22"/>
          <w:szCs w:val="22"/>
        </w:rPr>
      </w:pPr>
      <w:r>
        <w:rPr>
          <w:rFonts w:ascii="Calibri" w:eastAsia="Calibri" w:hAnsi="Calibri"/>
          <w:sz w:val="22"/>
          <w:szCs w:val="22"/>
        </w:rPr>
        <w:separator/>
      </w:r>
    </w:p>
  </w:footnote>
  <w:footnote w:type="continuationSeparator" w:id="0">
    <w:p w:rsidR="00541617" w:rsidRDefault="00541617">
      <w:pPr>
        <w:rPr>
          <w:rFonts w:ascii="Calibri" w:eastAsia="Calibri" w:hAnsi="Calibri"/>
          <w:sz w:val="22"/>
          <w:szCs w:val="22"/>
        </w:rPr>
      </w:pPr>
      <w:r>
        <w:rPr>
          <w:rFonts w:ascii="Calibri" w:eastAsia="Calibri" w:hAnsi="Calibri"/>
          <w:sz w:val="22"/>
          <w:szCs w:val="22"/>
        </w:rPr>
        <w:continuationSeparator/>
      </w:r>
    </w:p>
  </w:footnote>
  <w:footnote w:type="continuationNotice" w:id="1">
    <w:p w:rsidR="00541617" w:rsidRDefault="00541617">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0A410D">
      <w:rPr>
        <w:rFonts w:eastAsia="Calibri"/>
        <w:noProof/>
        <w:szCs w:val="24"/>
      </w:rPr>
      <w:t>9</w:t>
    </w:r>
    <w:r>
      <w:rPr>
        <w:rFonts w:eastAsia="Calibri"/>
        <w:szCs w:val="24"/>
      </w:rPr>
      <w:fldChar w:fldCharType="end"/>
    </w:r>
  </w:p>
  <w:p w:rsidR="0082050E" w:rsidRDefault="0082050E">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0A410D">
      <w:rPr>
        <w:rFonts w:eastAsia="Calibri"/>
        <w:noProof/>
        <w:szCs w:val="24"/>
      </w:rPr>
      <w:t>6</w:t>
    </w:r>
    <w:r>
      <w:rPr>
        <w:rFonts w:eastAsia="Calibri"/>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ind w:firstLine="851"/>
      <w:jc w:val="both"/>
      <w:rPr>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ind w:firstLine="851"/>
      <w:jc w:val="center"/>
      <w:rPr>
        <w:szCs w:val="24"/>
      </w:rPr>
    </w:pPr>
    <w:r>
      <w:rPr>
        <w:szCs w:val="24"/>
      </w:rPr>
      <w:fldChar w:fldCharType="begin"/>
    </w:r>
    <w:r>
      <w:rPr>
        <w:szCs w:val="24"/>
      </w:rPr>
      <w:instrText>PAGE   \* MERGEFORMAT</w:instrText>
    </w:r>
    <w:r>
      <w:rPr>
        <w:szCs w:val="24"/>
      </w:rPr>
      <w:fldChar w:fldCharType="separate"/>
    </w:r>
    <w:r w:rsidR="000A410D">
      <w:rPr>
        <w:noProof/>
        <w:szCs w:val="24"/>
      </w:rPr>
      <w:t>2</w:t>
    </w:r>
    <w:r>
      <w:rPr>
        <w:szCs w:val="24"/>
      </w:rPr>
      <w:fldChar w:fldCharType="end"/>
    </w:r>
  </w:p>
  <w:p w:rsidR="0082050E" w:rsidRDefault="0082050E">
    <w:pPr>
      <w:tabs>
        <w:tab w:val="center" w:pos="4819"/>
        <w:tab w:val="right" w:pos="9638"/>
      </w:tabs>
      <w:ind w:firstLine="851"/>
      <w:jc w:val="both"/>
      <w:rPr>
        <w:szCs w:val="24"/>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0E" w:rsidRDefault="0082050E">
    <w:pPr>
      <w:tabs>
        <w:tab w:val="center" w:pos="4819"/>
        <w:tab w:val="right" w:pos="9638"/>
      </w:tabs>
      <w:ind w:firstLine="851"/>
      <w:jc w:val="both"/>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8"/>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20351"/>
    <w:rsid w:val="00067BCD"/>
    <w:rsid w:val="0009037F"/>
    <w:rsid w:val="000959CB"/>
    <w:rsid w:val="000A061D"/>
    <w:rsid w:val="000A410D"/>
    <w:rsid w:val="000D4A8D"/>
    <w:rsid w:val="000E1CDA"/>
    <w:rsid w:val="000E7D19"/>
    <w:rsid w:val="000E7FA8"/>
    <w:rsid w:val="00100311"/>
    <w:rsid w:val="00105958"/>
    <w:rsid w:val="00115108"/>
    <w:rsid w:val="00117CD4"/>
    <w:rsid w:val="001477CA"/>
    <w:rsid w:val="001501E3"/>
    <w:rsid w:val="00152FA4"/>
    <w:rsid w:val="001533C8"/>
    <w:rsid w:val="001611F8"/>
    <w:rsid w:val="00171D4D"/>
    <w:rsid w:val="00190B39"/>
    <w:rsid w:val="001E1F23"/>
    <w:rsid w:val="002032F7"/>
    <w:rsid w:val="00216CA6"/>
    <w:rsid w:val="00222967"/>
    <w:rsid w:val="0023627C"/>
    <w:rsid w:val="0024197D"/>
    <w:rsid w:val="00242090"/>
    <w:rsid w:val="002619CA"/>
    <w:rsid w:val="002756F0"/>
    <w:rsid w:val="00286745"/>
    <w:rsid w:val="00290DA8"/>
    <w:rsid w:val="00296A60"/>
    <w:rsid w:val="002A4100"/>
    <w:rsid w:val="00311C13"/>
    <w:rsid w:val="00333097"/>
    <w:rsid w:val="00354D57"/>
    <w:rsid w:val="003626EE"/>
    <w:rsid w:val="003F0332"/>
    <w:rsid w:val="003F2D81"/>
    <w:rsid w:val="003F42B9"/>
    <w:rsid w:val="00414F27"/>
    <w:rsid w:val="004239AC"/>
    <w:rsid w:val="00427E2A"/>
    <w:rsid w:val="00450499"/>
    <w:rsid w:val="00455032"/>
    <w:rsid w:val="00493D0C"/>
    <w:rsid w:val="004B7729"/>
    <w:rsid w:val="004D1D66"/>
    <w:rsid w:val="004E5A33"/>
    <w:rsid w:val="00505064"/>
    <w:rsid w:val="00506933"/>
    <w:rsid w:val="0051693E"/>
    <w:rsid w:val="00516CF5"/>
    <w:rsid w:val="00524712"/>
    <w:rsid w:val="00525DDB"/>
    <w:rsid w:val="0052631A"/>
    <w:rsid w:val="00541617"/>
    <w:rsid w:val="005426C4"/>
    <w:rsid w:val="0055000F"/>
    <w:rsid w:val="00586AF9"/>
    <w:rsid w:val="005946FE"/>
    <w:rsid w:val="00597E7A"/>
    <w:rsid w:val="005D7216"/>
    <w:rsid w:val="005E4329"/>
    <w:rsid w:val="005F0695"/>
    <w:rsid w:val="0061058E"/>
    <w:rsid w:val="00634764"/>
    <w:rsid w:val="0067316A"/>
    <w:rsid w:val="006819D3"/>
    <w:rsid w:val="006D729F"/>
    <w:rsid w:val="006E7038"/>
    <w:rsid w:val="00716AFE"/>
    <w:rsid w:val="00723DD6"/>
    <w:rsid w:val="00731DE2"/>
    <w:rsid w:val="0073312C"/>
    <w:rsid w:val="00741228"/>
    <w:rsid w:val="007452A3"/>
    <w:rsid w:val="00772337"/>
    <w:rsid w:val="00796346"/>
    <w:rsid w:val="007A5316"/>
    <w:rsid w:val="007D1EAD"/>
    <w:rsid w:val="007E4E9C"/>
    <w:rsid w:val="007E52B2"/>
    <w:rsid w:val="007E5A14"/>
    <w:rsid w:val="007F013C"/>
    <w:rsid w:val="007F6B7E"/>
    <w:rsid w:val="00810064"/>
    <w:rsid w:val="00810628"/>
    <w:rsid w:val="00814CC7"/>
    <w:rsid w:val="0082050E"/>
    <w:rsid w:val="00854621"/>
    <w:rsid w:val="00871580"/>
    <w:rsid w:val="00881155"/>
    <w:rsid w:val="008928C8"/>
    <w:rsid w:val="00896520"/>
    <w:rsid w:val="008A2F2F"/>
    <w:rsid w:val="008A4FBD"/>
    <w:rsid w:val="008B5FE6"/>
    <w:rsid w:val="008B676F"/>
    <w:rsid w:val="008E1A55"/>
    <w:rsid w:val="00914D2A"/>
    <w:rsid w:val="009160B6"/>
    <w:rsid w:val="0092075F"/>
    <w:rsid w:val="009305E3"/>
    <w:rsid w:val="00936C8C"/>
    <w:rsid w:val="0095174E"/>
    <w:rsid w:val="009875E2"/>
    <w:rsid w:val="009B23A9"/>
    <w:rsid w:val="009C3582"/>
    <w:rsid w:val="009D548F"/>
    <w:rsid w:val="009E55D9"/>
    <w:rsid w:val="00A0106A"/>
    <w:rsid w:val="00A176B6"/>
    <w:rsid w:val="00A41872"/>
    <w:rsid w:val="00A5522D"/>
    <w:rsid w:val="00A601C2"/>
    <w:rsid w:val="00A73464"/>
    <w:rsid w:val="00A76225"/>
    <w:rsid w:val="00A81441"/>
    <w:rsid w:val="00A930E6"/>
    <w:rsid w:val="00AB3F1A"/>
    <w:rsid w:val="00AB5F09"/>
    <w:rsid w:val="00AD4575"/>
    <w:rsid w:val="00AD68AF"/>
    <w:rsid w:val="00AD7EFA"/>
    <w:rsid w:val="00AF2684"/>
    <w:rsid w:val="00AF5F07"/>
    <w:rsid w:val="00B24CFD"/>
    <w:rsid w:val="00B31223"/>
    <w:rsid w:val="00B3375E"/>
    <w:rsid w:val="00B50E21"/>
    <w:rsid w:val="00B6566E"/>
    <w:rsid w:val="00B72AF6"/>
    <w:rsid w:val="00B82D03"/>
    <w:rsid w:val="00BA3CAA"/>
    <w:rsid w:val="00BB3289"/>
    <w:rsid w:val="00BB3BFB"/>
    <w:rsid w:val="00BB4896"/>
    <w:rsid w:val="00BC401C"/>
    <w:rsid w:val="00BD2E36"/>
    <w:rsid w:val="00BD2FEC"/>
    <w:rsid w:val="00BE26E1"/>
    <w:rsid w:val="00C0698B"/>
    <w:rsid w:val="00C125D7"/>
    <w:rsid w:val="00C77D50"/>
    <w:rsid w:val="00C9294C"/>
    <w:rsid w:val="00CB4E43"/>
    <w:rsid w:val="00CC4D6D"/>
    <w:rsid w:val="00CD6272"/>
    <w:rsid w:val="00CE7296"/>
    <w:rsid w:val="00CF06AE"/>
    <w:rsid w:val="00D02493"/>
    <w:rsid w:val="00D31212"/>
    <w:rsid w:val="00D34CCD"/>
    <w:rsid w:val="00D404CB"/>
    <w:rsid w:val="00D40A10"/>
    <w:rsid w:val="00D413DB"/>
    <w:rsid w:val="00D745D3"/>
    <w:rsid w:val="00D91176"/>
    <w:rsid w:val="00DB3820"/>
    <w:rsid w:val="00DE1505"/>
    <w:rsid w:val="00DE5F69"/>
    <w:rsid w:val="00DF5EAD"/>
    <w:rsid w:val="00E40F1F"/>
    <w:rsid w:val="00E421A9"/>
    <w:rsid w:val="00E8574E"/>
    <w:rsid w:val="00EA4834"/>
    <w:rsid w:val="00F060E5"/>
    <w:rsid w:val="00F20711"/>
    <w:rsid w:val="00F349E8"/>
    <w:rsid w:val="00F3633E"/>
    <w:rsid w:val="00F41FE8"/>
    <w:rsid w:val="00F460AB"/>
    <w:rsid w:val="00F861FA"/>
    <w:rsid w:val="00F90C0F"/>
    <w:rsid w:val="00F97865"/>
    <w:rsid w:val="00FA56C6"/>
    <w:rsid w:val="00FC7147"/>
    <w:rsid w:val="00FD4716"/>
    <w:rsid w:val="00FD56FF"/>
    <w:rsid w:val="00FD628E"/>
    <w:rsid w:val="00FE325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5:docId w15:val="{0E1C438A-F476-4BAD-A4CA-5CA3A2CA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rPr>
      <w:color w:val="0563C1" w:themeColor="hyperlink"/>
      <w:u w:val="single"/>
    </w:rPr>
  </w:style>
  <w:style w:type="paragraph" w:styleId="BalloonText">
    <w:name w:val="Balloon Text"/>
    <w:basedOn w:val="Normal"/>
    <w:link w:val="BalloonTextChar"/>
    <w:semiHidden/>
    <w:unhideWhenUsed/>
    <w:rsid w:val="002A4100"/>
    <w:rPr>
      <w:rFonts w:ascii="Segoe UI" w:hAnsi="Segoe UI" w:cs="Segoe UI"/>
      <w:sz w:val="18"/>
      <w:szCs w:val="18"/>
    </w:rPr>
  </w:style>
  <w:style w:type="character" w:customStyle="1" w:styleId="BalloonTextChar">
    <w:name w:val="Balloon Text Char"/>
    <w:basedOn w:val="DefaultParagraphFont"/>
    <w:link w:val="BalloonText"/>
    <w:semiHidden/>
    <w:rsid w:val="002A4100"/>
    <w:rPr>
      <w:rFonts w:ascii="Segoe UI" w:hAnsi="Segoe UI" w:cs="Segoe UI"/>
      <w:sz w:val="18"/>
      <w:szCs w:val="18"/>
    </w:rPr>
  </w:style>
  <w:style w:type="character" w:styleId="CommentReference">
    <w:name w:val="annotation reference"/>
    <w:basedOn w:val="DefaultParagraphFont"/>
    <w:semiHidden/>
    <w:unhideWhenUsed/>
    <w:rsid w:val="00F41FE8"/>
    <w:rPr>
      <w:sz w:val="16"/>
      <w:szCs w:val="16"/>
    </w:rPr>
  </w:style>
  <w:style w:type="paragraph" w:styleId="CommentText">
    <w:name w:val="annotation text"/>
    <w:basedOn w:val="Normal"/>
    <w:link w:val="CommentTextChar"/>
    <w:unhideWhenUsed/>
    <w:rsid w:val="00F41FE8"/>
    <w:rPr>
      <w:sz w:val="20"/>
    </w:rPr>
  </w:style>
  <w:style w:type="character" w:customStyle="1" w:styleId="CommentTextChar">
    <w:name w:val="Comment Text Char"/>
    <w:basedOn w:val="DefaultParagraphFont"/>
    <w:link w:val="CommentText"/>
    <w:rsid w:val="00F41FE8"/>
    <w:rPr>
      <w:sz w:val="20"/>
    </w:rPr>
  </w:style>
  <w:style w:type="paragraph" w:styleId="CommentSubject">
    <w:name w:val="annotation subject"/>
    <w:basedOn w:val="CommentText"/>
    <w:next w:val="CommentText"/>
    <w:link w:val="CommentSubjectChar"/>
    <w:semiHidden/>
    <w:unhideWhenUsed/>
    <w:rsid w:val="00F41FE8"/>
    <w:rPr>
      <w:b/>
      <w:bCs/>
    </w:rPr>
  </w:style>
  <w:style w:type="character" w:customStyle="1" w:styleId="CommentSubjectChar">
    <w:name w:val="Comment Subject Char"/>
    <w:basedOn w:val="CommentTextChar"/>
    <w:link w:val="CommentSubject"/>
    <w:semiHidden/>
    <w:rsid w:val="00F41FE8"/>
    <w:rPr>
      <w:b/>
      <w:bCs/>
      <w:sz w:val="20"/>
    </w:rPr>
  </w:style>
  <w:style w:type="paragraph" w:styleId="Revision">
    <w:name w:val="Revision"/>
    <w:hidden/>
    <w:semiHidden/>
    <w:rsid w:val="005946FE"/>
  </w:style>
  <w:style w:type="table" w:styleId="TableGrid">
    <w:name w:val="Table Grid"/>
    <w:basedOn w:val="TableNormal"/>
    <w:rsid w:val="00A762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150">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3543761">
      <w:bodyDiv w:val="1"/>
      <w:marLeft w:val="0"/>
      <w:marRight w:val="0"/>
      <w:marTop w:val="0"/>
      <w:marBottom w:val="0"/>
      <w:divBdr>
        <w:top w:val="none" w:sz="0" w:space="0" w:color="auto"/>
        <w:left w:val="none" w:sz="0" w:space="0" w:color="auto"/>
        <w:bottom w:val="none" w:sz="0" w:space="0" w:color="auto"/>
        <w:right w:val="none" w:sz="0" w:space="0" w:color="auto"/>
      </w:divBdr>
      <w:divsChild>
        <w:div w:id="1546599122">
          <w:marLeft w:val="0"/>
          <w:marRight w:val="0"/>
          <w:marTop w:val="0"/>
          <w:marBottom w:val="0"/>
          <w:divBdr>
            <w:top w:val="none" w:sz="0" w:space="0" w:color="auto"/>
            <w:left w:val="none" w:sz="0" w:space="0" w:color="auto"/>
            <w:bottom w:val="none" w:sz="0" w:space="0" w:color="auto"/>
            <w:right w:val="none" w:sz="0" w:space="0" w:color="auto"/>
          </w:divBdr>
          <w:divsChild>
            <w:div w:id="94641416">
              <w:marLeft w:val="0"/>
              <w:marRight w:val="0"/>
              <w:marTop w:val="0"/>
              <w:marBottom w:val="0"/>
              <w:divBdr>
                <w:top w:val="none" w:sz="0" w:space="0" w:color="auto"/>
                <w:left w:val="none" w:sz="0" w:space="0" w:color="auto"/>
                <w:bottom w:val="none" w:sz="0" w:space="0" w:color="auto"/>
                <w:right w:val="none" w:sz="0" w:space="0" w:color="auto"/>
              </w:divBdr>
              <w:divsChild>
                <w:div w:id="204947584">
                  <w:marLeft w:val="0"/>
                  <w:marRight w:val="0"/>
                  <w:marTop w:val="0"/>
                  <w:marBottom w:val="0"/>
                  <w:divBdr>
                    <w:top w:val="none" w:sz="0" w:space="0" w:color="auto"/>
                    <w:left w:val="none" w:sz="0" w:space="0" w:color="auto"/>
                    <w:bottom w:val="none" w:sz="0" w:space="0" w:color="auto"/>
                    <w:right w:val="none" w:sz="0" w:space="0" w:color="auto"/>
                  </w:divBdr>
                  <w:divsChild>
                    <w:div w:id="1021904940">
                      <w:marLeft w:val="0"/>
                      <w:marRight w:val="0"/>
                      <w:marTop w:val="0"/>
                      <w:marBottom w:val="0"/>
                      <w:divBdr>
                        <w:top w:val="none" w:sz="0" w:space="0" w:color="auto"/>
                        <w:left w:val="none" w:sz="0" w:space="0" w:color="auto"/>
                        <w:bottom w:val="none" w:sz="0" w:space="0" w:color="auto"/>
                        <w:right w:val="none" w:sz="0" w:space="0" w:color="auto"/>
                      </w:divBdr>
                      <w:divsChild>
                        <w:div w:id="1115829413">
                          <w:marLeft w:val="0"/>
                          <w:marRight w:val="0"/>
                          <w:marTop w:val="0"/>
                          <w:marBottom w:val="0"/>
                          <w:divBdr>
                            <w:top w:val="none" w:sz="0" w:space="0" w:color="auto"/>
                            <w:left w:val="none" w:sz="0" w:space="0" w:color="auto"/>
                            <w:bottom w:val="none" w:sz="0" w:space="0" w:color="auto"/>
                            <w:right w:val="none" w:sz="0" w:space="0" w:color="auto"/>
                          </w:divBdr>
                          <w:divsChild>
                            <w:div w:id="152922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249997161">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12235824">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498617288">
      <w:bodyDiv w:val="1"/>
      <w:marLeft w:val="0"/>
      <w:marRight w:val="0"/>
      <w:marTop w:val="0"/>
      <w:marBottom w:val="0"/>
      <w:divBdr>
        <w:top w:val="none" w:sz="0" w:space="0" w:color="auto"/>
        <w:left w:val="none" w:sz="0" w:space="0" w:color="auto"/>
        <w:bottom w:val="none" w:sz="0" w:space="0" w:color="auto"/>
        <w:right w:val="none" w:sz="0" w:space="0" w:color="auto"/>
      </w:divBdr>
      <w:divsChild>
        <w:div w:id="1104689385">
          <w:marLeft w:val="0"/>
          <w:marRight w:val="0"/>
          <w:marTop w:val="0"/>
          <w:marBottom w:val="0"/>
          <w:divBdr>
            <w:top w:val="none" w:sz="0" w:space="0" w:color="auto"/>
            <w:left w:val="none" w:sz="0" w:space="0" w:color="auto"/>
            <w:bottom w:val="none" w:sz="0" w:space="0" w:color="auto"/>
            <w:right w:val="none" w:sz="0" w:space="0" w:color="auto"/>
          </w:divBdr>
          <w:divsChild>
            <w:div w:id="1132677036">
              <w:marLeft w:val="0"/>
              <w:marRight w:val="0"/>
              <w:marTop w:val="0"/>
              <w:marBottom w:val="0"/>
              <w:divBdr>
                <w:top w:val="none" w:sz="0" w:space="0" w:color="auto"/>
                <w:left w:val="none" w:sz="0" w:space="0" w:color="auto"/>
                <w:bottom w:val="none" w:sz="0" w:space="0" w:color="auto"/>
                <w:right w:val="none" w:sz="0" w:space="0" w:color="auto"/>
              </w:divBdr>
              <w:divsChild>
                <w:div w:id="206338829">
                  <w:marLeft w:val="0"/>
                  <w:marRight w:val="0"/>
                  <w:marTop w:val="0"/>
                  <w:marBottom w:val="0"/>
                  <w:divBdr>
                    <w:top w:val="none" w:sz="0" w:space="0" w:color="auto"/>
                    <w:left w:val="none" w:sz="0" w:space="0" w:color="auto"/>
                    <w:bottom w:val="none" w:sz="0" w:space="0" w:color="auto"/>
                    <w:right w:val="none" w:sz="0" w:space="0" w:color="auto"/>
                  </w:divBdr>
                  <w:divsChild>
                    <w:div w:id="239799427">
                      <w:marLeft w:val="0"/>
                      <w:marRight w:val="0"/>
                      <w:marTop w:val="0"/>
                      <w:marBottom w:val="0"/>
                      <w:divBdr>
                        <w:top w:val="none" w:sz="0" w:space="0" w:color="auto"/>
                        <w:left w:val="none" w:sz="0" w:space="0" w:color="auto"/>
                        <w:bottom w:val="none" w:sz="0" w:space="0" w:color="auto"/>
                        <w:right w:val="none" w:sz="0" w:space="0" w:color="auto"/>
                      </w:divBdr>
                      <w:divsChild>
                        <w:div w:id="58684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webSettings" Target="webSettings.xml"/><Relationship Id="rId26" Type="http://schemas.openxmlformats.org/officeDocument/2006/relationships/footer" Target="footer3.xml"/><Relationship Id="rId39" Type="http://schemas.openxmlformats.org/officeDocument/2006/relationships/theme" Target="theme/theme1.xml"/><Relationship Id="rId21" Type="http://schemas.openxmlformats.org/officeDocument/2006/relationships/header" Target="header1.xml"/><Relationship Id="rId34" Type="http://schemas.openxmlformats.org/officeDocument/2006/relationships/footer" Target="footer4.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29" Type="http://schemas.openxmlformats.org/officeDocument/2006/relationships/hyperlink" Target="https://www.e-tar.lt/portal/legalAct.html?documentId=3f7378f0f6c211e7a20bfa7c2b23a6b2" TargetMode="Externa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header" Target="header6.xml"/><Relationship Id="rId37" Type="http://schemas.openxmlformats.org/officeDocument/2006/relationships/footer" Target="footer6.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er" Target="footer1.xml"/><Relationship Id="rId28" Type="http://schemas.openxmlformats.org/officeDocument/2006/relationships/hyperlink" Target="https://www.esinvesticijos.lt/lt//dokumentai//moksliniu-isvyku-islaidu-fiksuotuju-ikainiu-apskaiciavimo-ataskaita" TargetMode="External"/><Relationship Id="rId36" Type="http://schemas.openxmlformats.org/officeDocument/2006/relationships/header" Target="header8.xml"/><Relationship Id="rId10" Type="http://schemas.openxmlformats.org/officeDocument/2006/relationships/customXml" Target="../customXml/item10.xml"/><Relationship Id="rId19" Type="http://schemas.openxmlformats.org/officeDocument/2006/relationships/footnotes" Target="footnotes.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2.xml"/><Relationship Id="rId27" Type="http://schemas.openxmlformats.org/officeDocument/2006/relationships/hyperlink" Target="https://eimin.lrv.lt/lt/ekonomikos-ir-inovaciju-ministerija/administracine-informacija/planavimo-dokumentai/strateginiai-veiklos-planai/ekonomikos-ir-inovaciju-ministerijos-2021-2023-m-strateginis-veiklos-planas" TargetMode="External"/><Relationship Id="rId30" Type="http://schemas.openxmlformats.org/officeDocument/2006/relationships/header" Target="header4.xml"/><Relationship Id="rId35" Type="http://schemas.openxmlformats.org/officeDocument/2006/relationships/footer" Target="footer5.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header" Target="header3.xml"/><Relationship Id="rId33" Type="http://schemas.openxmlformats.org/officeDocument/2006/relationships/header" Target="header7.xml"/><Relationship Id="rId38"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SelectedStyle="\APA.XSL" StyleName="APA"/>
</file>

<file path=customXml/item10.xml><?xml version="1.0" encoding="utf-8"?>
<b:Sources xmlns:b="http://schemas.openxmlformats.org/officeDocument/2006/bibliography" SelectedStyle="\APA.XSL" StyleName="APA"/>
</file>

<file path=customXml/item11.xml><?xml version="1.0" encoding="utf-8"?>
<b:Sources xmlns:b="http://schemas.openxmlformats.org/officeDocument/2006/bibliography" SelectedStyle="\APA.XSL" StyleName="APA"/>
</file>

<file path=customXml/item12.xml><?xml version="1.0" encoding="utf-8"?>
<b:Sources xmlns:b="http://schemas.openxmlformats.org/officeDocument/2006/bibliography" SelectedStyle="\APA.XSL" StyleName="APA"/>
</file>

<file path=customXml/item13.xml><?xml version="1.0" encoding="utf-8"?>
<b:Sources xmlns:b="http://schemas.openxmlformats.org/officeDocument/2006/bibliography" SelectedStyle="\APA.XSL" StyleName="APA"/>
</file>

<file path=customXml/item14.xml><?xml version="1.0" encoding="utf-8"?>
<b:Sources xmlns:b="http://schemas.openxmlformats.org/officeDocument/2006/bibliography" SelectedStyle="\APA.XSL" StyleName="APA"/>
</file>

<file path=customXml/item15.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3.xml><?xml version="1.0" encoding="utf-8"?>
<b:Sources xmlns:b="http://schemas.openxmlformats.org/officeDocument/2006/bibliography" SelectedStyle="\APA.XSL" StyleName="APA"/>
</file>

<file path=customXml/item4.xml><?xml version="1.0" encoding="utf-8"?>
<b:Sources xmlns:b="http://schemas.openxmlformats.org/officeDocument/2006/bibliography" SelectedStyle="\APA.XSL" StyleName="APA"/>
</file>

<file path=customXml/item5.xml><?xml version="1.0" encoding="utf-8"?>
<b:Sources xmlns:b="http://schemas.openxmlformats.org/officeDocument/2006/bibliography" SelectedStyle="\APA.XSL" StyleName="APA"/>
</file>

<file path=customXml/item6.xml><?xml version="1.0" encoding="utf-8"?>
<b:Sources xmlns:b="http://schemas.openxmlformats.org/officeDocument/2006/bibliography" SelectedStyle="\APA.XSL" StyleName="APA"/>
</file>

<file path=customXml/item7.xml><?xml version="1.0" encoding="utf-8"?>
<b:Sources xmlns:b="http://schemas.openxmlformats.org/officeDocument/2006/bibliography" SelectedStyle="\APA.XSL" StyleName="APA"/>
</file>

<file path=customXml/item8.xml><?xml version="1.0" encoding="utf-8"?>
<b:Sources xmlns:b="http://schemas.openxmlformats.org/officeDocument/2006/bibliography" SelectedStyle="\APA.XSL" StyleName="APA"/>
</file>

<file path=customXml/item9.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4DCF16F-A8CB-49F3-A2D8-52B412952F42}">
  <ds:schemaRefs>
    <ds:schemaRef ds:uri="http://schemas.openxmlformats.org/officeDocument/2006/bibliography"/>
  </ds:schemaRefs>
</ds:datastoreItem>
</file>

<file path=customXml/itemProps10.xml><?xml version="1.0" encoding="utf-8"?>
<ds:datastoreItem xmlns:ds="http://schemas.openxmlformats.org/officeDocument/2006/customXml" ds:itemID="{86CF08A7-353A-4FDF-9A25-42804DB69F34}">
  <ds:schemaRefs>
    <ds:schemaRef ds:uri="http://schemas.openxmlformats.org/officeDocument/2006/bibliography"/>
  </ds:schemaRefs>
</ds:datastoreItem>
</file>

<file path=customXml/itemProps11.xml><?xml version="1.0" encoding="utf-8"?>
<ds:datastoreItem xmlns:ds="http://schemas.openxmlformats.org/officeDocument/2006/customXml" ds:itemID="{C70BE612-6D00-4576-99DE-D0AF7678FD1C}">
  <ds:schemaRefs>
    <ds:schemaRef ds:uri="http://schemas.openxmlformats.org/officeDocument/2006/bibliography"/>
  </ds:schemaRefs>
</ds:datastoreItem>
</file>

<file path=customXml/itemProps12.xml><?xml version="1.0" encoding="utf-8"?>
<ds:datastoreItem xmlns:ds="http://schemas.openxmlformats.org/officeDocument/2006/customXml" ds:itemID="{FB23EC04-0043-437E-82EB-880C84D98474}">
  <ds:schemaRefs>
    <ds:schemaRef ds:uri="http://schemas.openxmlformats.org/officeDocument/2006/bibliography"/>
  </ds:schemaRefs>
</ds:datastoreItem>
</file>

<file path=customXml/itemProps13.xml><?xml version="1.0" encoding="utf-8"?>
<ds:datastoreItem xmlns:ds="http://schemas.openxmlformats.org/officeDocument/2006/customXml" ds:itemID="{C8845FB3-8935-4D94-982B-4DCE9426F5D8}">
  <ds:schemaRefs>
    <ds:schemaRef ds:uri="http://schemas.openxmlformats.org/officeDocument/2006/bibliography"/>
  </ds:schemaRefs>
</ds:datastoreItem>
</file>

<file path=customXml/itemProps14.xml><?xml version="1.0" encoding="utf-8"?>
<ds:datastoreItem xmlns:ds="http://schemas.openxmlformats.org/officeDocument/2006/customXml" ds:itemID="{3875A487-79DA-46A6-9F73-519BBC49F82B}">
  <ds:schemaRefs>
    <ds:schemaRef ds:uri="http://schemas.openxmlformats.org/officeDocument/2006/bibliography"/>
  </ds:schemaRefs>
</ds:datastoreItem>
</file>

<file path=customXml/itemProps15.xml><?xml version="1.0" encoding="utf-8"?>
<ds:datastoreItem xmlns:ds="http://schemas.openxmlformats.org/officeDocument/2006/customXml" ds:itemID="{D8C9560F-B75D-46CA-9A9A-6DFF992EF158}">
  <ds:schemaRefs>
    <ds:schemaRef ds:uri="http://schemas.openxmlformats.org/officeDocument/2006/bibliography"/>
  </ds:schemaRefs>
</ds:datastoreItem>
</file>

<file path=customXml/itemProps2.xml><?xml version="1.0" encoding="utf-8"?>
<ds:datastoreItem xmlns:ds="http://schemas.openxmlformats.org/officeDocument/2006/customXml" ds:itemID="{9FEC9836-D68F-4C7E-B953-784BD9ECC5FE}">
  <ds:schemaRefs>
    <ds:schemaRef ds:uri="http://schemas.openxmlformats.org/officeDocument/2006/bibliography"/>
  </ds:schemaRefs>
</ds:datastoreItem>
</file>

<file path=customXml/itemProps3.xml><?xml version="1.0" encoding="utf-8"?>
<ds:datastoreItem xmlns:ds="http://schemas.openxmlformats.org/officeDocument/2006/customXml" ds:itemID="{78357FCE-68B8-48D0-9113-DA4097706FA9}">
  <ds:schemaRefs>
    <ds:schemaRef ds:uri="http://schemas.openxmlformats.org/officeDocument/2006/bibliography"/>
  </ds:schemaRefs>
</ds:datastoreItem>
</file>

<file path=customXml/itemProps4.xml><?xml version="1.0" encoding="utf-8"?>
<ds:datastoreItem xmlns:ds="http://schemas.openxmlformats.org/officeDocument/2006/customXml" ds:itemID="{4CB53229-DDD9-44E0-9AC8-71650D3794DC}">
  <ds:schemaRefs>
    <ds:schemaRef ds:uri="http://schemas.openxmlformats.org/officeDocument/2006/bibliography"/>
  </ds:schemaRefs>
</ds:datastoreItem>
</file>

<file path=customXml/itemProps5.xml><?xml version="1.0" encoding="utf-8"?>
<ds:datastoreItem xmlns:ds="http://schemas.openxmlformats.org/officeDocument/2006/customXml" ds:itemID="{AB6964A6-3D5A-487F-A2A0-B1DC3DB55665}">
  <ds:schemaRefs>
    <ds:schemaRef ds:uri="http://schemas.openxmlformats.org/officeDocument/2006/bibliography"/>
  </ds:schemaRefs>
</ds:datastoreItem>
</file>

<file path=customXml/itemProps6.xml><?xml version="1.0" encoding="utf-8"?>
<ds:datastoreItem xmlns:ds="http://schemas.openxmlformats.org/officeDocument/2006/customXml" ds:itemID="{2F6A1D40-02C2-4BCD-978F-7D9B75316D4D}">
  <ds:schemaRefs>
    <ds:schemaRef ds:uri="http://schemas.openxmlformats.org/officeDocument/2006/bibliography"/>
  </ds:schemaRefs>
</ds:datastoreItem>
</file>

<file path=customXml/itemProps7.xml><?xml version="1.0" encoding="utf-8"?>
<ds:datastoreItem xmlns:ds="http://schemas.openxmlformats.org/officeDocument/2006/customXml" ds:itemID="{0696E61D-507B-4ABB-8AF9-52A72CFFE801}">
  <ds:schemaRefs>
    <ds:schemaRef ds:uri="http://schemas.openxmlformats.org/officeDocument/2006/bibliography"/>
  </ds:schemaRefs>
</ds:datastoreItem>
</file>

<file path=customXml/itemProps8.xml><?xml version="1.0" encoding="utf-8"?>
<ds:datastoreItem xmlns:ds="http://schemas.openxmlformats.org/officeDocument/2006/customXml" ds:itemID="{0F401386-4D65-4828-B77F-A52577A7177E}">
  <ds:schemaRefs>
    <ds:schemaRef ds:uri="http://schemas.openxmlformats.org/officeDocument/2006/bibliography"/>
  </ds:schemaRefs>
</ds:datastoreItem>
</file>

<file path=customXml/itemProps9.xml><?xml version="1.0" encoding="utf-8"?>
<ds:datastoreItem xmlns:ds="http://schemas.openxmlformats.org/officeDocument/2006/customXml" ds:itemID="{54FCC164-B65C-4A1B-A745-5A0BCEC0A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59647</Words>
  <Characters>34000</Characters>
  <Application>Microsoft Office Word</Application>
  <DocSecurity>4</DocSecurity>
  <Lines>283</Lines>
  <Paragraphs>186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93461</CharactersWithSpaces>
  <SharedDoc>false</SharedDoc>
  <HyperlinkBase/>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2017-12-27T12:52:00Z</cp:lastPrinted>
  <dcterms:created xsi:type="dcterms:W3CDTF">2022-01-19T12:35:00Z</dcterms:created>
  <dcterms:modified xsi:type="dcterms:W3CDTF">2022-01-19T12:35:00Z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