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r w:rsidR="00422350">
        <w:rPr>
          <w:b/>
        </w:rPr>
        <w:t xml:space="preserve">EKONOMIKOS IR </w:t>
      </w:r>
      <w:proofErr w:type="gramStart"/>
      <w:r w:rsidR="00422350">
        <w:rPr>
          <w:b/>
        </w:rPr>
        <w:t>INOVACIJŲ</w:t>
      </w:r>
      <w:r w:rsidR="00C24C4E">
        <w:rPr>
          <w:b/>
        </w:rPr>
        <w:t xml:space="preserve"> MINISTERIJOS</w:t>
      </w:r>
      <w:proofErr w:type="gramEnd"/>
      <w:r w:rsidR="009F473F">
        <w:rPr>
          <w:b/>
        </w:rPr>
        <w:t xml:space="preserve"> </w:t>
      </w:r>
      <w:r w:rsidR="009224AB">
        <w:rPr>
          <w:b/>
        </w:rPr>
        <w:t>PASIŪLYMŲ</w:t>
      </w:r>
      <w:r w:rsidR="009F473F">
        <w:rPr>
          <w:b/>
        </w:rPr>
        <w:t xml:space="preserve"> </w:t>
      </w:r>
      <w:r w:rsidR="00D76C00">
        <w:rPr>
          <w:b/>
        </w:rPr>
        <w:t xml:space="preserve">NUSTATYTI </w:t>
      </w:r>
      <w:r w:rsidR="003749A4">
        <w:rPr>
          <w:b/>
        </w:rPr>
        <w:t>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422350">
        <w:rPr>
          <w:bCs/>
        </w:rPr>
        <w:t>2</w:t>
      </w:r>
      <w:r w:rsidR="00D90C03" w:rsidRPr="00EE02BA">
        <w:rPr>
          <w:bCs/>
        </w:rPr>
        <w:t>-</w:t>
      </w:r>
      <w:r w:rsidR="00422350">
        <w:rPr>
          <w:bCs/>
        </w:rPr>
        <w:t>01</w:t>
      </w:r>
      <w:r w:rsidR="007B7616" w:rsidRPr="00EE02BA">
        <w:rPr>
          <w:bCs/>
        </w:rPr>
        <w:t>-</w:t>
      </w:r>
      <w:r w:rsidR="00422350">
        <w:rPr>
          <w:bCs/>
        </w:rPr>
        <w:t>28</w:t>
      </w:r>
      <w:r w:rsidR="007E7012" w:rsidRPr="00F21102">
        <w:rPr>
          <w:bCs/>
        </w:rPr>
        <w:t xml:space="preserve"> </w:t>
      </w:r>
      <w:r w:rsidR="00E63B21">
        <w:rPr>
          <w:bCs/>
        </w:rPr>
        <w:t xml:space="preserve">Nr. </w:t>
      </w:r>
      <w:r w:rsidR="00501EFC">
        <w:rPr>
          <w:bCs/>
        </w:rPr>
        <w:t>44P-</w:t>
      </w:r>
      <w:r w:rsidR="00422350">
        <w:rPr>
          <w:bCs/>
        </w:rPr>
        <w:t>2</w:t>
      </w:r>
      <w:r w:rsidR="004E366A">
        <w:rPr>
          <w:bCs/>
        </w:rPr>
        <w:t>(</w:t>
      </w:r>
      <w:r w:rsidR="00422350">
        <w:rPr>
          <w:bCs/>
        </w:rPr>
        <w:t>72</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422350" w:rsidP="003352C2">
      <w:pPr>
        <w:ind w:firstLine="540"/>
        <w:rPr>
          <w:b/>
          <w:u w:val="single"/>
        </w:rPr>
      </w:pPr>
      <w:r>
        <w:rPr>
          <w:b/>
          <w:u w:val="single"/>
        </w:rPr>
        <w:t>Ekonomikos ir inovacijų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5C5218" w:rsidRDefault="009169DF" w:rsidP="005C5218">
      <w:pPr>
        <w:tabs>
          <w:tab w:val="left" w:pos="-108"/>
          <w:tab w:val="left" w:pos="34"/>
          <w:tab w:val="left" w:pos="175"/>
          <w:tab w:val="left" w:pos="316"/>
        </w:tabs>
        <w:ind w:firstLine="567"/>
        <w:jc w:val="both"/>
        <w:rPr>
          <w:bCs/>
        </w:rPr>
      </w:pPr>
      <w:r w:rsidRPr="00667D66">
        <w:rPr>
          <w:b/>
        </w:rPr>
        <w:t>Pritarti pasiūlymui</w:t>
      </w:r>
      <w:r w:rsidR="00B36C57">
        <w:rPr>
          <w:b/>
        </w:rPr>
        <w:t>,</w:t>
      </w:r>
      <w:r w:rsidRPr="00667D66">
        <w:t xml:space="preserve"> </w:t>
      </w:r>
      <w:r w:rsidR="00B36C57">
        <w:t>kad</w:t>
      </w:r>
      <w:r w:rsidR="005C5218">
        <w:t xml:space="preserve"> </w:t>
      </w:r>
      <w:r w:rsidR="005C5218" w:rsidRPr="00667D66">
        <w:t xml:space="preserve">veiksmų programos </w:t>
      </w:r>
      <w:r w:rsidR="005C5218">
        <w:t>13 prioriteto</w:t>
      </w:r>
      <w:r w:rsidR="005C5218" w:rsidRPr="00AF368F">
        <w:t xml:space="preserve"> </w:t>
      </w:r>
      <w:r w:rsidR="005C5218" w:rsidRPr="005C5218">
        <w:t xml:space="preserve">„Veiksmų, skirtų </w:t>
      </w:r>
      <w:proofErr w:type="spellStart"/>
      <w:r w:rsidR="005C5218" w:rsidRPr="005C5218">
        <w:t>Covid-19</w:t>
      </w:r>
      <w:proofErr w:type="spellEnd"/>
      <w:r w:rsidR="005C5218" w:rsidRPr="005C5218">
        <w:t xml:space="preserve"> pandemijos sukeltai krizei įveikti, skatinimas ir pasirengimas aplinką tausojančiam, skaitmeniniam ir tvariam ekonomikos atgaivinimui“ </w:t>
      </w:r>
      <w:r w:rsidR="005C5218">
        <w:t>13.</w:t>
      </w:r>
      <w:r w:rsidR="005C5218" w:rsidRPr="00F95DAC">
        <w:rPr>
          <w:lang w:eastAsia="en-US"/>
        </w:rPr>
        <w:t>1</w:t>
      </w:r>
      <w:r w:rsidR="005C5218">
        <w:rPr>
          <w:lang w:eastAsia="en-US"/>
        </w:rPr>
        <w:t>.</w:t>
      </w:r>
      <w:r w:rsidR="00422350">
        <w:rPr>
          <w:lang w:eastAsia="en-US"/>
        </w:rPr>
        <w:t>1</w:t>
      </w:r>
      <w:r w:rsidR="005C5218" w:rsidRPr="00F95DAC">
        <w:rPr>
          <w:lang w:eastAsia="en-US"/>
        </w:rPr>
        <w:t xml:space="preserve"> konkret</w:t>
      </w:r>
      <w:r w:rsidR="005C5218">
        <w:rPr>
          <w:lang w:eastAsia="en-US"/>
        </w:rPr>
        <w:t>aus uždavinio</w:t>
      </w:r>
      <w:r w:rsidR="005C5218" w:rsidRPr="00F95DAC">
        <w:rPr>
          <w:lang w:eastAsia="en-US"/>
        </w:rPr>
        <w:t xml:space="preserve"> </w:t>
      </w:r>
      <w:r w:rsidR="00422350">
        <w:t>„</w:t>
      </w:r>
      <w:proofErr w:type="spellStart"/>
      <w:r w:rsidR="00422350">
        <w:t>Skaitmeninimo</w:t>
      </w:r>
      <w:proofErr w:type="spellEnd"/>
      <w:r w:rsidR="00422350">
        <w:t xml:space="preserve"> ir inovacijų, siekiant šalinti </w:t>
      </w:r>
      <w:r w:rsidR="00422350" w:rsidRPr="005D4707">
        <w:t>COVID-19 pandemijos</w:t>
      </w:r>
      <w:r w:rsidR="00422350">
        <w:t xml:space="preserve"> pasekmes ekonomikai didinimas“</w:t>
      </w:r>
      <w:r w:rsidR="005C5218">
        <w:rPr>
          <w:lang w:eastAsia="en-US"/>
        </w:rPr>
        <w:t xml:space="preserve"> </w:t>
      </w:r>
      <w:r w:rsidR="00422350">
        <w:t>Ekonomikos ir inovacijų</w:t>
      </w:r>
      <w:r w:rsidR="005C5218">
        <w:t xml:space="preserve"> </w:t>
      </w:r>
      <w:r w:rsidR="005C5218" w:rsidRPr="00667D66">
        <w:t xml:space="preserve">ministerijos </w:t>
      </w:r>
      <w:r w:rsidR="005C5218">
        <w:rPr>
          <w:bCs/>
        </w:rPr>
        <w:t>administruojamos:</w:t>
      </w:r>
    </w:p>
    <w:p w:rsidR="00E86543" w:rsidRDefault="005C5218" w:rsidP="00E86543">
      <w:pPr>
        <w:tabs>
          <w:tab w:val="left" w:pos="-108"/>
          <w:tab w:val="left" w:pos="34"/>
          <w:tab w:val="left" w:pos="175"/>
          <w:tab w:val="left" w:pos="316"/>
        </w:tabs>
        <w:ind w:firstLine="567"/>
        <w:jc w:val="both"/>
        <w:rPr>
          <w:b/>
          <w:bCs/>
        </w:rPr>
      </w:pPr>
      <w:r>
        <w:rPr>
          <w:bCs/>
        </w:rPr>
        <w:t>1. priemonės</w:t>
      </w:r>
      <w:r w:rsidR="00422350">
        <w:rPr>
          <w:bCs/>
        </w:rPr>
        <w:t xml:space="preserve"> </w:t>
      </w:r>
      <w:r w:rsidR="00422350" w:rsidRPr="008B57ED">
        <w:rPr>
          <w:b/>
          <w:bCs/>
        </w:rPr>
        <w:t>Nr.</w:t>
      </w:r>
      <w:r>
        <w:rPr>
          <w:bCs/>
        </w:rPr>
        <w:t xml:space="preserve"> </w:t>
      </w:r>
      <w:r w:rsidR="00422350" w:rsidRPr="00422350">
        <w:rPr>
          <w:b/>
        </w:rPr>
        <w:t>13.1.1-LVPA</w:t>
      </w:r>
      <w:proofErr w:type="gramStart"/>
      <w:r w:rsidR="00422350" w:rsidRPr="00422350">
        <w:rPr>
          <w:b/>
        </w:rPr>
        <w:t>-</w:t>
      </w:r>
      <w:proofErr w:type="gramEnd"/>
      <w:r w:rsidR="00422350" w:rsidRPr="00422350">
        <w:rPr>
          <w:b/>
        </w:rPr>
        <w:t>K-856 „Eksperimentas“</w:t>
      </w:r>
      <w:r w:rsidR="00B36C57" w:rsidRPr="00B36C57">
        <w:rPr>
          <w:bCs/>
        </w:rPr>
        <w:t xml:space="preserve"> projektų atrankos kriterijais</w:t>
      </w:r>
      <w:r w:rsidR="00B36C57" w:rsidRPr="00B36C57">
        <w:rPr>
          <w:b/>
          <w:bCs/>
        </w:rPr>
        <w:t xml:space="preserve"> laikomi </w:t>
      </w:r>
      <w:r w:rsidR="00B36C57" w:rsidRPr="00B36C57">
        <w:rPr>
          <w:bCs/>
        </w:rPr>
        <w:t xml:space="preserve">pagal </w:t>
      </w:r>
      <w:r>
        <w:rPr>
          <w:bCs/>
        </w:rPr>
        <w:t xml:space="preserve">priemonę </w:t>
      </w:r>
      <w:r w:rsidR="00422350" w:rsidRPr="00422350">
        <w:rPr>
          <w:b/>
          <w:bCs/>
        </w:rPr>
        <w:t>Nr. 01.2.1-LVPA-K-856 „Eksperimentas“</w:t>
      </w:r>
      <w:r w:rsidR="00B36C57" w:rsidRPr="00B36C57">
        <w:rPr>
          <w:b/>
          <w:bCs/>
        </w:rPr>
        <w:t xml:space="preserve"> patvirtinti projektų atrankos kriterijai</w:t>
      </w:r>
      <w:r w:rsidR="00E86543">
        <w:rPr>
          <w:b/>
          <w:bCs/>
        </w:rPr>
        <w:t>:</w:t>
      </w:r>
    </w:p>
    <w:p w:rsidR="00E86543" w:rsidRDefault="00E86543" w:rsidP="00E86543">
      <w:pPr>
        <w:tabs>
          <w:tab w:val="left" w:pos="-108"/>
          <w:tab w:val="left" w:pos="34"/>
          <w:tab w:val="left" w:pos="175"/>
          <w:tab w:val="left" w:pos="316"/>
        </w:tabs>
        <w:ind w:firstLine="567"/>
        <w:jc w:val="both"/>
        <w:rPr>
          <w:bCs/>
        </w:rPr>
      </w:pPr>
    </w:p>
    <w:p w:rsidR="003C6AA8" w:rsidRDefault="00E86543" w:rsidP="0055091C">
      <w:pPr>
        <w:tabs>
          <w:tab w:val="left" w:pos="-108"/>
          <w:tab w:val="left" w:pos="34"/>
          <w:tab w:val="left" w:pos="175"/>
          <w:tab w:val="left" w:pos="316"/>
        </w:tabs>
        <w:ind w:firstLine="567"/>
        <w:jc w:val="both"/>
        <w:rPr>
          <w:rFonts w:eastAsia="Calibri"/>
        </w:rPr>
      </w:pPr>
      <w:r w:rsidRPr="00E86543">
        <w:rPr>
          <w:bCs/>
        </w:rPr>
        <w:t xml:space="preserve">Specialusis projektų atrankos kriterijus. </w:t>
      </w:r>
      <w:r>
        <w:rPr>
          <w:bCs/>
        </w:rPr>
        <w:t xml:space="preserve">1. </w:t>
      </w:r>
      <w:r w:rsidR="0055091C" w:rsidRPr="00F91D11">
        <w:rPr>
          <w:rFonts w:eastAsia="Calibri"/>
        </w:rPr>
        <w:t xml:space="preserve">Projektas atitinka </w:t>
      </w:r>
      <w:hyperlink r:id="rId9" w:history="1">
        <w:r w:rsidR="0055091C" w:rsidRPr="00F91D11">
          <w:rPr>
            <w:rFonts w:eastAsia="Calibri"/>
            <w:color w:val="0000FF"/>
            <w:u w:val="single"/>
          </w:rPr>
          <w:t>Lietuvos inovacijų plėtros 2014–2020 metų programos</w:t>
        </w:r>
      </w:hyperlink>
      <w:r w:rsidR="0055091C" w:rsidRPr="00F91D11">
        <w:rPr>
          <w:rFonts w:eastAsia="Calibri"/>
          <w:color w:val="000000"/>
        </w:rPr>
        <w:t xml:space="preserve">, patvirtintos Lietuvos Respublikos Vyriausybės 2013 m. gruodžio 18 d. nutarimu Nr. 1281 „Dėl Lietuvos inovacijų plėtros 2014–2020 metų programos patvirtinimo“ </w:t>
      </w:r>
      <w:r w:rsidR="0055091C" w:rsidRPr="00F91D11">
        <w:rPr>
          <w:rFonts w:eastAsia="Calibri"/>
        </w:rPr>
        <w:t>(toliau – Lietuvos inovacijų plėtros 2014–2020 metų programa), nuostatas.</w:t>
      </w:r>
      <w:r w:rsidR="0055091C">
        <w:rPr>
          <w:rFonts w:eastAsia="Calibri"/>
        </w:rPr>
        <w:t>*</w:t>
      </w:r>
    </w:p>
    <w:p w:rsidR="0055091C" w:rsidRDefault="0055091C" w:rsidP="0055091C">
      <w:pPr>
        <w:tabs>
          <w:tab w:val="left" w:pos="-108"/>
          <w:tab w:val="left" w:pos="34"/>
          <w:tab w:val="left" w:pos="175"/>
          <w:tab w:val="left" w:pos="316"/>
        </w:tabs>
        <w:ind w:firstLine="567"/>
        <w:jc w:val="both"/>
        <w:rPr>
          <w:rFonts w:eastAsia="Calibri"/>
        </w:rPr>
      </w:pPr>
    </w:p>
    <w:p w:rsidR="0055091C" w:rsidRDefault="0055091C" w:rsidP="0055091C">
      <w:pPr>
        <w:tabs>
          <w:tab w:val="left" w:pos="-108"/>
          <w:tab w:val="left" w:pos="34"/>
          <w:tab w:val="left" w:pos="175"/>
          <w:tab w:val="left" w:pos="316"/>
        </w:tabs>
        <w:ind w:firstLine="567"/>
        <w:jc w:val="both"/>
        <w:rPr>
          <w:rFonts w:eastAsia="Calibri"/>
        </w:rPr>
      </w:pPr>
      <w:r>
        <w:rPr>
          <w:rFonts w:eastAsia="Calibri"/>
        </w:rPr>
        <w:t xml:space="preserve">* </w:t>
      </w:r>
      <w:r w:rsidRPr="0055091C">
        <w:rPr>
          <w:rFonts w:eastAsia="Calibri"/>
        </w:rPr>
        <w:t xml:space="preserve">Vertinama, ar projektas prisideda prie Lietuvos inovacijų plėtros 2014–2020 metų programos antrojo tikslo „didinti verslo inovacinį potencialą“ </w:t>
      </w:r>
      <w:proofErr w:type="gramStart"/>
      <w:r w:rsidRPr="0055091C">
        <w:rPr>
          <w:rFonts w:eastAsia="Calibri"/>
        </w:rPr>
        <w:t>antrojo</w:t>
      </w:r>
      <w:proofErr w:type="gramEnd"/>
      <w:r w:rsidRPr="0055091C">
        <w:rPr>
          <w:rFonts w:eastAsia="Calibri"/>
        </w:rPr>
        <w:t xml:space="preserve"> uždavinio „skatinti naujų produktų pateikimą rinkai“ ir (ar) trečiojo uždavinio „skatinti skirtingų sektorių bendradarbiavimą kuriant inovacijas ir plėtoti didelį poveikį turinčias inovacijas“ įgyvendinimo.</w:t>
      </w:r>
    </w:p>
    <w:p w:rsidR="0055091C" w:rsidRDefault="0055091C" w:rsidP="0055091C">
      <w:pPr>
        <w:tabs>
          <w:tab w:val="left" w:pos="-108"/>
          <w:tab w:val="left" w:pos="34"/>
          <w:tab w:val="left" w:pos="175"/>
          <w:tab w:val="left" w:pos="316"/>
        </w:tabs>
        <w:ind w:firstLine="567"/>
        <w:jc w:val="both"/>
        <w:rPr>
          <w:rFonts w:eastAsia="Calibri"/>
        </w:rPr>
      </w:pPr>
    </w:p>
    <w:p w:rsidR="0055091C" w:rsidRDefault="0055091C" w:rsidP="0055091C">
      <w:pPr>
        <w:tabs>
          <w:tab w:val="left" w:pos="-108"/>
          <w:tab w:val="left" w:pos="34"/>
          <w:tab w:val="left" w:pos="175"/>
          <w:tab w:val="left" w:pos="316"/>
        </w:tabs>
        <w:ind w:firstLine="567"/>
        <w:jc w:val="both"/>
        <w:rPr>
          <w:rFonts w:eastAsia="Calibri"/>
        </w:rPr>
      </w:pPr>
      <w:r w:rsidRPr="0055091C">
        <w:rPr>
          <w:rFonts w:eastAsia="Calibri"/>
          <w:bCs/>
        </w:rPr>
        <w:t>Specialusis projektų atrankos kriterijus.</w:t>
      </w:r>
      <w:r>
        <w:rPr>
          <w:rFonts w:eastAsia="Calibri"/>
          <w:bCs/>
        </w:rPr>
        <w:t xml:space="preserve"> 2. </w:t>
      </w:r>
      <w:r w:rsidRPr="00F91D11">
        <w:rPr>
          <w:rFonts w:eastAsia="Calibri"/>
        </w:rPr>
        <w:t xml:space="preserve">Projektas atitinka </w:t>
      </w:r>
      <w:hyperlink r:id="rId10" w:history="1">
        <w:r w:rsidRPr="00F91D11">
          <w:rPr>
            <w:rFonts w:eastAsia="Calibri"/>
            <w:color w:val="0000FF"/>
            <w:u w:val="single"/>
          </w:rPr>
          <w:t>Prioritetinių mokslinių tyrimų ir eksperimentinės plėtros ir inovacijų raidos (sumaniosios specializacijos) prioritetų įgyvendinimo programos</w:t>
        </w:r>
      </w:hyperlink>
      <w:r w:rsidRPr="00F91D11">
        <w:rPr>
          <w:rFonts w:eastAsia="Calibri"/>
        </w:rPr>
        <w:t>,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w:t>
      </w:r>
      <w:r>
        <w:rPr>
          <w:rFonts w:eastAsia="Calibri"/>
        </w:rPr>
        <w:t>*</w:t>
      </w:r>
    </w:p>
    <w:p w:rsidR="0055091C" w:rsidRDefault="0055091C" w:rsidP="0055091C">
      <w:pPr>
        <w:tabs>
          <w:tab w:val="left" w:pos="-108"/>
          <w:tab w:val="left" w:pos="34"/>
          <w:tab w:val="left" w:pos="175"/>
          <w:tab w:val="left" w:pos="316"/>
        </w:tabs>
        <w:ind w:firstLine="567"/>
        <w:jc w:val="both"/>
        <w:rPr>
          <w:rFonts w:eastAsia="Calibri"/>
        </w:rPr>
      </w:pPr>
    </w:p>
    <w:p w:rsidR="0055091C" w:rsidRDefault="0055091C" w:rsidP="0055091C">
      <w:pPr>
        <w:tabs>
          <w:tab w:val="left" w:pos="-108"/>
          <w:tab w:val="left" w:pos="34"/>
          <w:tab w:val="left" w:pos="175"/>
          <w:tab w:val="left" w:pos="316"/>
        </w:tabs>
        <w:ind w:firstLine="567"/>
        <w:jc w:val="both"/>
        <w:rPr>
          <w:rFonts w:eastAsia="Calibri"/>
        </w:rPr>
      </w:pPr>
      <w:r>
        <w:rPr>
          <w:rFonts w:eastAsia="Calibri"/>
        </w:rPr>
        <w:t>*</w:t>
      </w:r>
      <w:r w:rsidRPr="0055091C">
        <w:t xml:space="preserve"> </w:t>
      </w:r>
      <w:r w:rsidRPr="0055091C">
        <w:rPr>
          <w:rFonts w:eastAsia="Calibri"/>
        </w:rPr>
        <w:t>Vertinama, ar projektas prisideda prie Prioritetinių mokslinių tyrimų ir eksperimentinės plėtros ir inovacijų raidos (sumaniosios specializacijos) prioritetų įgyvendinimo programos ir atitinka bent vieno prioriteto įgyvendinimo tematiką.</w:t>
      </w:r>
    </w:p>
    <w:p w:rsidR="0055091C" w:rsidRDefault="0055091C" w:rsidP="0055091C">
      <w:pPr>
        <w:tabs>
          <w:tab w:val="left" w:pos="-108"/>
          <w:tab w:val="left" w:pos="34"/>
          <w:tab w:val="left" w:pos="175"/>
          <w:tab w:val="left" w:pos="316"/>
        </w:tabs>
        <w:ind w:firstLine="567"/>
        <w:jc w:val="both"/>
        <w:rPr>
          <w:rFonts w:eastAsia="Calibri"/>
        </w:rPr>
      </w:pPr>
    </w:p>
    <w:p w:rsidR="0055091C" w:rsidRDefault="0055091C" w:rsidP="0055091C">
      <w:pPr>
        <w:tabs>
          <w:tab w:val="left" w:pos="-108"/>
          <w:tab w:val="left" w:pos="34"/>
          <w:tab w:val="left" w:pos="175"/>
          <w:tab w:val="left" w:pos="316"/>
        </w:tabs>
        <w:ind w:firstLine="567"/>
        <w:jc w:val="both"/>
        <w:rPr>
          <w:bCs/>
          <w:iCs/>
          <w:color w:val="000000"/>
        </w:rPr>
      </w:pPr>
      <w:r w:rsidRPr="0055091C">
        <w:rPr>
          <w:bCs/>
          <w:iCs/>
          <w:color w:val="000000"/>
        </w:rPr>
        <w:t>Specialusis projektų atrankos kriterijus.</w:t>
      </w:r>
      <w:r>
        <w:rPr>
          <w:bCs/>
          <w:iCs/>
          <w:color w:val="000000"/>
        </w:rPr>
        <w:t xml:space="preserve"> </w:t>
      </w:r>
      <w:r w:rsidR="00B20A00" w:rsidRPr="00B20A00">
        <w:rPr>
          <w:bCs/>
          <w:iCs/>
          <w:color w:val="000000"/>
        </w:rPr>
        <w:t>3.</w:t>
      </w:r>
      <w:r w:rsidR="00B20A00" w:rsidRPr="00B20A00">
        <w:rPr>
          <w:b/>
          <w:bCs/>
          <w:iCs/>
          <w:color w:val="000000"/>
        </w:rPr>
        <w:t xml:space="preserve"> </w:t>
      </w:r>
      <w:r w:rsidR="00B20A00" w:rsidRPr="00B20A00">
        <w:rPr>
          <w:bCs/>
          <w:iCs/>
          <w:color w:val="000000"/>
        </w:rPr>
        <w:t>Pagrįstas projekto reikalingumas pareiškėjo verslo vizijai įgyvendinti.</w:t>
      </w:r>
      <w:r w:rsidR="00B20A00">
        <w:rPr>
          <w:bCs/>
          <w:iCs/>
          <w:color w:val="000000"/>
        </w:rPr>
        <w:t>*</w:t>
      </w:r>
    </w:p>
    <w:p w:rsidR="00B20A00" w:rsidRDefault="00B20A00" w:rsidP="0055091C">
      <w:pPr>
        <w:tabs>
          <w:tab w:val="left" w:pos="-108"/>
          <w:tab w:val="left" w:pos="34"/>
          <w:tab w:val="left" w:pos="175"/>
          <w:tab w:val="left" w:pos="316"/>
        </w:tabs>
        <w:ind w:firstLine="567"/>
        <w:jc w:val="both"/>
        <w:rPr>
          <w:bCs/>
          <w:iCs/>
          <w:color w:val="000000"/>
        </w:rPr>
      </w:pPr>
    </w:p>
    <w:p w:rsidR="00B20A00" w:rsidRDefault="00B20A00" w:rsidP="0055091C">
      <w:pPr>
        <w:tabs>
          <w:tab w:val="left" w:pos="-108"/>
          <w:tab w:val="left" w:pos="34"/>
          <w:tab w:val="left" w:pos="175"/>
          <w:tab w:val="left" w:pos="316"/>
        </w:tabs>
        <w:ind w:firstLine="567"/>
        <w:jc w:val="both"/>
        <w:rPr>
          <w:bCs/>
          <w:iCs/>
          <w:color w:val="000000"/>
        </w:rPr>
      </w:pPr>
      <w:r>
        <w:rPr>
          <w:bCs/>
          <w:iCs/>
          <w:color w:val="000000"/>
        </w:rPr>
        <w:t>*</w:t>
      </w:r>
      <w:r w:rsidRPr="00B20A00">
        <w:rPr>
          <w:bCs/>
        </w:rPr>
        <w:t xml:space="preserve"> </w:t>
      </w:r>
      <w:r w:rsidRPr="00B20A00">
        <w:rPr>
          <w:bCs/>
          <w:iCs/>
          <w:color w:val="000000"/>
        </w:rPr>
        <w:t xml:space="preserve">Būtina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Pr="00B20A00">
        <w:rPr>
          <w:bCs/>
          <w:iCs/>
          <w:color w:val="000000"/>
        </w:rPr>
        <w:t>komercinimo</w:t>
      </w:r>
      <w:proofErr w:type="spellEnd"/>
      <w:r w:rsidRPr="00B20A00">
        <w:rPr>
          <w:bCs/>
          <w:iCs/>
          <w:color w:val="000000"/>
        </w:rPr>
        <w:t xml:space="preserve"> pagrindimas, produktui sukurti reikalingų išteklių ir rizikos valdymo pagrindimas. Vertinama pagal informaciją, pateiktą verslo plane finansavimui gauti pagal priemonę, kurio </w:t>
      </w:r>
      <w:r w:rsidRPr="00B20A00">
        <w:rPr>
          <w:bCs/>
          <w:iCs/>
          <w:color w:val="000000"/>
        </w:rPr>
        <w:lastRenderedPageBreak/>
        <w:t xml:space="preserve">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t>
      </w:r>
      <w:hyperlink r:id="rId11" w:history="1">
        <w:r w:rsidRPr="00FF3309">
          <w:rPr>
            <w:rStyle w:val="Hipersaitas"/>
            <w:bCs/>
            <w:iCs/>
          </w:rPr>
          <w:t>www.eimin.lt</w:t>
        </w:r>
      </w:hyperlink>
      <w:r w:rsidRPr="00B20A00">
        <w:rPr>
          <w:bCs/>
          <w:iCs/>
          <w:color w:val="000000"/>
        </w:rPr>
        <w:t>.</w:t>
      </w:r>
    </w:p>
    <w:p w:rsidR="00B20A00" w:rsidRDefault="00B20A00" w:rsidP="0055091C">
      <w:pPr>
        <w:tabs>
          <w:tab w:val="left" w:pos="-108"/>
          <w:tab w:val="left" w:pos="34"/>
          <w:tab w:val="left" w:pos="175"/>
          <w:tab w:val="left" w:pos="316"/>
        </w:tabs>
        <w:ind w:firstLine="567"/>
        <w:jc w:val="both"/>
        <w:rPr>
          <w:bCs/>
          <w:iCs/>
          <w:color w:val="000000"/>
        </w:rPr>
      </w:pPr>
    </w:p>
    <w:p w:rsidR="00B20A00" w:rsidRDefault="00B20A00" w:rsidP="0055091C">
      <w:pPr>
        <w:tabs>
          <w:tab w:val="left" w:pos="-108"/>
          <w:tab w:val="left" w:pos="34"/>
          <w:tab w:val="left" w:pos="175"/>
          <w:tab w:val="left" w:pos="316"/>
        </w:tabs>
        <w:ind w:firstLine="567"/>
        <w:jc w:val="both"/>
        <w:rPr>
          <w:bCs/>
          <w:iCs/>
          <w:color w:val="000000"/>
        </w:rPr>
      </w:pPr>
      <w:r w:rsidRPr="00B20A00">
        <w:rPr>
          <w:bCs/>
          <w:iCs/>
          <w:color w:val="000000"/>
        </w:rPr>
        <w:t>Specialusis projektų atrankos kriterijus.</w:t>
      </w:r>
      <w:r>
        <w:rPr>
          <w:bCs/>
          <w:iCs/>
          <w:color w:val="000000"/>
        </w:rPr>
        <w:t xml:space="preserve"> </w:t>
      </w:r>
      <w:r w:rsidRPr="00B20A00">
        <w:rPr>
          <w:bCs/>
          <w:iCs/>
          <w:color w:val="000000"/>
        </w:rPr>
        <w:t>4. Projektai turi būti įgyvendinami Lietuvos Respublikos teritorijoje, išskyrus Vilniaus ir Kauno miestų ir rajonų savivaldybes.</w:t>
      </w:r>
      <w:r>
        <w:rPr>
          <w:bCs/>
          <w:iCs/>
          <w:color w:val="000000"/>
        </w:rPr>
        <w:t>*</w:t>
      </w:r>
    </w:p>
    <w:p w:rsidR="00B20A00" w:rsidRDefault="00B20A00" w:rsidP="0055091C">
      <w:pPr>
        <w:tabs>
          <w:tab w:val="left" w:pos="-108"/>
          <w:tab w:val="left" w:pos="34"/>
          <w:tab w:val="left" w:pos="175"/>
          <w:tab w:val="left" w:pos="316"/>
        </w:tabs>
        <w:ind w:firstLine="567"/>
        <w:jc w:val="both"/>
        <w:rPr>
          <w:bCs/>
          <w:iCs/>
          <w:color w:val="000000"/>
        </w:rPr>
      </w:pPr>
    </w:p>
    <w:p w:rsidR="00B20A00" w:rsidRPr="00B20A00" w:rsidRDefault="00B20A00" w:rsidP="00B20A00">
      <w:pPr>
        <w:tabs>
          <w:tab w:val="left" w:pos="-108"/>
          <w:tab w:val="left" w:pos="34"/>
          <w:tab w:val="left" w:pos="175"/>
          <w:tab w:val="left" w:pos="316"/>
        </w:tabs>
        <w:ind w:firstLine="567"/>
        <w:jc w:val="both"/>
        <w:rPr>
          <w:bCs/>
          <w:iCs/>
          <w:color w:val="000000"/>
        </w:rPr>
      </w:pPr>
      <w:r>
        <w:rPr>
          <w:bCs/>
          <w:iCs/>
          <w:color w:val="000000"/>
        </w:rPr>
        <w:t>*</w:t>
      </w:r>
      <w:r w:rsidRPr="00B20A00">
        <w:rPr>
          <w:bCs/>
          <w:lang w:eastAsia="en-US"/>
        </w:rPr>
        <w:t xml:space="preserve"> </w:t>
      </w:r>
      <w:r w:rsidRPr="00B20A00">
        <w:rPr>
          <w:bCs/>
          <w:iCs/>
          <w:color w:val="000000"/>
        </w:rPr>
        <w:t>Vertinama, ar projektus numatoma įgyvendinti Lietuvos Respublikos teritorijoje, išskyrus Vilniaus ir Kauno miestų ir rajonų savivaldybes. Vertinama pagal pareiškėjo registracijos vietą, o jeigu numatoma vykdyti veikla – įmonių pradinės investicijos, kuriomis kuriama naujos ar plečiama esamos įmonės MTEP ir inovacijų infrastruktūra ir kuri nėra prieinama viešai arba klasteriuose, pagal kuriamos ar plečiamos MTEP ir inovacijų infrastruktūros vietą.</w:t>
      </w:r>
    </w:p>
    <w:p w:rsid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Kriterijų numatoma taikyti vienam iš keleto planuojamų skelbti kvietimų teikti paraiškas.</w:t>
      </w:r>
    </w:p>
    <w:p w:rsidR="00B20A00" w:rsidRDefault="00B20A00" w:rsidP="00B20A00">
      <w:pPr>
        <w:tabs>
          <w:tab w:val="left" w:pos="-108"/>
          <w:tab w:val="left" w:pos="34"/>
          <w:tab w:val="left" w:pos="175"/>
          <w:tab w:val="left" w:pos="316"/>
        </w:tabs>
        <w:ind w:firstLine="567"/>
        <w:jc w:val="both"/>
        <w:rPr>
          <w:bCs/>
          <w:iCs/>
          <w:color w:val="000000"/>
        </w:rPr>
      </w:pPr>
    </w:p>
    <w:p w:rsidR="00B20A00" w:rsidRDefault="00B20A00" w:rsidP="00B20A00">
      <w:pPr>
        <w:tabs>
          <w:tab w:val="left" w:pos="-108"/>
          <w:tab w:val="left" w:pos="34"/>
          <w:tab w:val="left" w:pos="175"/>
          <w:tab w:val="left" w:pos="316"/>
        </w:tabs>
        <w:ind w:firstLine="567"/>
        <w:jc w:val="both"/>
        <w:rPr>
          <w:bCs/>
          <w:iCs/>
          <w:color w:val="000000"/>
        </w:rPr>
      </w:pPr>
      <w:r>
        <w:rPr>
          <w:bCs/>
          <w:iCs/>
          <w:color w:val="000000"/>
        </w:rPr>
        <w:t>Prioritetini</w:t>
      </w:r>
      <w:r w:rsidRPr="00B20A00">
        <w:rPr>
          <w:bCs/>
          <w:iCs/>
          <w:color w:val="000000"/>
        </w:rPr>
        <w:t>s projektų atrankos kriterijus.</w:t>
      </w:r>
      <w:r>
        <w:rPr>
          <w:bCs/>
          <w:iCs/>
          <w:color w:val="000000"/>
        </w:rPr>
        <w:t xml:space="preserve"> </w:t>
      </w:r>
      <w:r w:rsidRPr="00B20A00">
        <w:rPr>
          <w:bCs/>
          <w:iCs/>
          <w:color w:val="000000"/>
        </w:rPr>
        <w:t>5. Projekto įgyvendinimo metu ir 3 metus po projekto veiklų įgyvendinimo pabaigos įmonės pajamų, gautų iš įgyvendinant projektą ir tiesiogiai projekto įgyvendinimo metu sukurtų ir rinkai pateiktų produktų, santykis su tinkamomis finansuoti projekto išlaidomis.</w:t>
      </w:r>
      <w:r>
        <w:rPr>
          <w:bCs/>
          <w:iCs/>
          <w:color w:val="000000"/>
        </w:rPr>
        <w:t>*</w:t>
      </w:r>
    </w:p>
    <w:p w:rsidR="00B20A00" w:rsidRDefault="00B20A00" w:rsidP="00B20A00">
      <w:pPr>
        <w:tabs>
          <w:tab w:val="left" w:pos="-108"/>
          <w:tab w:val="left" w:pos="34"/>
          <w:tab w:val="left" w:pos="175"/>
          <w:tab w:val="left" w:pos="316"/>
        </w:tabs>
        <w:ind w:firstLine="567"/>
        <w:jc w:val="both"/>
        <w:rPr>
          <w:bCs/>
          <w:iCs/>
          <w:color w:val="000000"/>
        </w:rPr>
      </w:pPr>
    </w:p>
    <w:p w:rsidR="00B20A00" w:rsidRPr="00B20A00" w:rsidRDefault="00B20A00" w:rsidP="00B20A00">
      <w:pPr>
        <w:tabs>
          <w:tab w:val="left" w:pos="-108"/>
          <w:tab w:val="left" w:pos="34"/>
          <w:tab w:val="left" w:pos="175"/>
          <w:tab w:val="left" w:pos="316"/>
        </w:tabs>
        <w:ind w:firstLine="567"/>
        <w:jc w:val="both"/>
        <w:rPr>
          <w:bCs/>
          <w:iCs/>
          <w:color w:val="000000"/>
        </w:rPr>
      </w:pPr>
      <w:r>
        <w:rPr>
          <w:bCs/>
          <w:iCs/>
          <w:color w:val="000000"/>
        </w:rPr>
        <w:t>*</w:t>
      </w:r>
      <w:r w:rsidRPr="00B20A00">
        <w:t xml:space="preserve"> </w:t>
      </w:r>
      <w:r w:rsidRPr="00B20A00">
        <w:rPr>
          <w:bCs/>
          <w:iCs/>
          <w:color w:val="000000"/>
        </w:rPr>
        <w:t>Siekiama skatinti komerciškai naudingų produktų kūrimą, todėl aukštesnis įvertinimas suteikiamas tiems projektams, kurių įgyvendinimo metu ir 3 metus po projekto veiklų įgyvendinimo pabaigos gautų įmonės pajamų iš įgyvendinant projektą ir tiesiogiai projekto įgyvendinimo metu sukurtų ir rinkai pateiktų produktų santykis su projekto tinkamomis finansuoti išlaidomis yra didesnis. Vertinama pagal formulę:</w:t>
      </w:r>
    </w:p>
    <w:p w:rsidR="00B20A00" w:rsidRP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X</w:t>
      </w:r>
      <w:r w:rsidRPr="00B20A00">
        <w:rPr>
          <w:bCs/>
          <w:iCs/>
          <w:color w:val="000000"/>
        </w:rPr>
        <w:sym w:font="Symbol" w:char="F03D"/>
      </w:r>
      <w:r w:rsidRPr="00B20A00">
        <w:rPr>
          <w:bCs/>
          <w:iCs/>
          <w:color w:val="000000"/>
        </w:rPr>
        <w:t xml:space="preserve">P/I, čia </w:t>
      </w:r>
    </w:p>
    <w:p w:rsidR="00B20A00" w:rsidRP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 xml:space="preserve">P – projekto įgyvendinimo metu ir 3 metus po projekto veiklų įgyvendinimo pabaigos įmonės gautos pajamos iš įgyvendinant projektą ir tiesiogiai projekto metu sukurtų ir rinkai pateiktų produktų; </w:t>
      </w:r>
    </w:p>
    <w:p w:rsid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I – tinkamos finansuoti projekto išlaidos.</w:t>
      </w:r>
    </w:p>
    <w:p w:rsidR="00B20A00" w:rsidRDefault="00B20A00" w:rsidP="00B20A00">
      <w:pPr>
        <w:tabs>
          <w:tab w:val="left" w:pos="-108"/>
          <w:tab w:val="left" w:pos="34"/>
          <w:tab w:val="left" w:pos="175"/>
          <w:tab w:val="left" w:pos="316"/>
        </w:tabs>
        <w:ind w:firstLine="567"/>
        <w:jc w:val="both"/>
        <w:rPr>
          <w:bCs/>
          <w:iCs/>
          <w:color w:val="000000"/>
        </w:rPr>
      </w:pPr>
    </w:p>
    <w:p w:rsidR="00B20A00" w:rsidRDefault="00B20A00" w:rsidP="00B20A00">
      <w:pPr>
        <w:tabs>
          <w:tab w:val="left" w:pos="-108"/>
          <w:tab w:val="left" w:pos="34"/>
          <w:tab w:val="left" w:pos="175"/>
          <w:tab w:val="left" w:pos="316"/>
        </w:tabs>
        <w:ind w:firstLine="567"/>
        <w:jc w:val="both"/>
        <w:rPr>
          <w:bCs/>
        </w:rPr>
      </w:pPr>
      <w:r w:rsidRPr="00B20A00">
        <w:rPr>
          <w:bCs/>
          <w:iCs/>
          <w:color w:val="000000"/>
        </w:rPr>
        <w:t>Prioritetinis projektų atrankos kriterijus.</w:t>
      </w:r>
      <w:r>
        <w:rPr>
          <w:bCs/>
          <w:iCs/>
          <w:color w:val="000000"/>
        </w:rPr>
        <w:t xml:space="preserve"> 6. </w:t>
      </w:r>
      <w:r w:rsidRPr="00F91D11">
        <w:rPr>
          <w:bCs/>
        </w:rPr>
        <w:t xml:space="preserve">Projekto įgyvendinimo metu sukurtų produktų </w:t>
      </w:r>
      <w:proofErr w:type="spellStart"/>
      <w:r w:rsidRPr="00F91D11">
        <w:rPr>
          <w:bCs/>
        </w:rPr>
        <w:t>komercinimo</w:t>
      </w:r>
      <w:proofErr w:type="spellEnd"/>
      <w:r w:rsidRPr="00F91D11">
        <w:rPr>
          <w:bCs/>
        </w:rPr>
        <w:t xml:space="preserve"> potencialas.</w:t>
      </w:r>
      <w:r>
        <w:rPr>
          <w:bCs/>
        </w:rPr>
        <w:t>*</w:t>
      </w:r>
    </w:p>
    <w:p w:rsidR="00B20A00" w:rsidRDefault="00B20A00" w:rsidP="00B20A00">
      <w:pPr>
        <w:tabs>
          <w:tab w:val="left" w:pos="-108"/>
          <w:tab w:val="left" w:pos="34"/>
          <w:tab w:val="left" w:pos="175"/>
          <w:tab w:val="left" w:pos="316"/>
        </w:tabs>
        <w:ind w:firstLine="567"/>
        <w:jc w:val="both"/>
        <w:rPr>
          <w:bCs/>
        </w:rPr>
      </w:pPr>
    </w:p>
    <w:p w:rsidR="00B20A00" w:rsidRDefault="00B20A00" w:rsidP="00B20A00">
      <w:pPr>
        <w:tabs>
          <w:tab w:val="left" w:pos="-108"/>
          <w:tab w:val="left" w:pos="34"/>
          <w:tab w:val="left" w:pos="175"/>
          <w:tab w:val="left" w:pos="316"/>
        </w:tabs>
        <w:ind w:firstLine="567"/>
        <w:jc w:val="both"/>
        <w:rPr>
          <w:bCs/>
        </w:rPr>
      </w:pPr>
      <w:r>
        <w:rPr>
          <w:bCs/>
        </w:rPr>
        <w:t>*</w:t>
      </w:r>
      <w:r w:rsidRPr="00B20A00">
        <w:t xml:space="preserve"> </w:t>
      </w:r>
      <w:r w:rsidRPr="00B20A00">
        <w:rPr>
          <w:bCs/>
        </w:rPr>
        <w:t xml:space="preserve">Siekiama skatinti rinkai patrauklesnių produktų kūrimą, todėl aukštesnis įvertinimas suteikiamas tiems projektams, kurių įgyvendinimo metu ar įgyvendinus projektą sukurtų produktų </w:t>
      </w:r>
      <w:proofErr w:type="spellStart"/>
      <w:r w:rsidRPr="00B20A00">
        <w:rPr>
          <w:bCs/>
        </w:rPr>
        <w:t>komercinimo</w:t>
      </w:r>
      <w:proofErr w:type="spellEnd"/>
      <w:r w:rsidRPr="00B20A00">
        <w:rPr>
          <w:bCs/>
        </w:rPr>
        <w:t xml:space="preserve"> potencialas yra didesnis. </w:t>
      </w:r>
      <w:proofErr w:type="spellStart"/>
      <w:r w:rsidRPr="00B20A00">
        <w:rPr>
          <w:bCs/>
        </w:rPr>
        <w:t>Komercinimo</w:t>
      </w:r>
      <w:proofErr w:type="spellEnd"/>
      <w:r w:rsidRPr="00B20A00">
        <w:rPr>
          <w:bCs/>
        </w:rPr>
        <w:t xml:space="preserve"> potencialas vertinamas atsižvelgiant į naujo produkto technologinės parengties lygį – aukštesnis įvertinimas suteikiamas tiems projektams, kurių įgyvendinimo metu sukurtų produktų technologinės parengties lygis didesnis projekto pradžioje ir pabaigoje.</w:t>
      </w:r>
    </w:p>
    <w:p w:rsidR="00B20A00" w:rsidRDefault="00B20A00" w:rsidP="00B20A00">
      <w:pPr>
        <w:tabs>
          <w:tab w:val="left" w:pos="-108"/>
          <w:tab w:val="left" w:pos="34"/>
          <w:tab w:val="left" w:pos="175"/>
          <w:tab w:val="left" w:pos="316"/>
        </w:tabs>
        <w:ind w:firstLine="567"/>
        <w:jc w:val="both"/>
        <w:rPr>
          <w:bCs/>
        </w:rPr>
      </w:pPr>
    </w:p>
    <w:p w:rsid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Prioritetinis projektų atrankos kriterijus.</w:t>
      </w:r>
      <w:r>
        <w:rPr>
          <w:bCs/>
          <w:iCs/>
          <w:color w:val="000000"/>
        </w:rPr>
        <w:t xml:space="preserve"> </w:t>
      </w:r>
      <w:r w:rsidRPr="00B20A00">
        <w:rPr>
          <w:bCs/>
          <w:iCs/>
          <w:color w:val="000000"/>
        </w:rPr>
        <w:t>7. Projekto įgyvendinimo metu sukurto (s) produkto (inovacijos) reikšmingumo lygis.</w:t>
      </w:r>
      <w:r>
        <w:rPr>
          <w:bCs/>
          <w:iCs/>
          <w:color w:val="000000"/>
        </w:rPr>
        <w:t>*</w:t>
      </w:r>
    </w:p>
    <w:p w:rsidR="00B20A00" w:rsidRDefault="00B20A00" w:rsidP="00B20A00">
      <w:pPr>
        <w:tabs>
          <w:tab w:val="left" w:pos="-108"/>
          <w:tab w:val="left" w:pos="34"/>
          <w:tab w:val="left" w:pos="175"/>
          <w:tab w:val="left" w:pos="316"/>
        </w:tabs>
        <w:ind w:firstLine="567"/>
        <w:jc w:val="both"/>
        <w:rPr>
          <w:bCs/>
          <w:iCs/>
          <w:color w:val="000000"/>
        </w:rPr>
      </w:pPr>
    </w:p>
    <w:p w:rsidR="00B20A00" w:rsidRDefault="00B20A00" w:rsidP="00B20A00">
      <w:pPr>
        <w:tabs>
          <w:tab w:val="left" w:pos="-108"/>
          <w:tab w:val="left" w:pos="34"/>
          <w:tab w:val="left" w:pos="175"/>
          <w:tab w:val="left" w:pos="316"/>
        </w:tabs>
        <w:ind w:firstLine="567"/>
        <w:jc w:val="both"/>
        <w:rPr>
          <w:bCs/>
          <w:iCs/>
          <w:color w:val="000000"/>
        </w:rPr>
      </w:pPr>
      <w:r>
        <w:rPr>
          <w:bCs/>
          <w:iCs/>
          <w:color w:val="000000"/>
        </w:rPr>
        <w:t xml:space="preserve">* </w:t>
      </w:r>
      <w:r w:rsidRPr="00B20A00">
        <w:rPr>
          <w:bCs/>
          <w:iCs/>
          <w:color w:val="000000"/>
        </w:rPr>
        <w:t xml:space="preserve">Siekiant skatinti naujų visuotinai reikšmingų produktų kūrimą, būtina įvertinti projekto įgyvendinimo metu arba įgyvendinus projektą sukurto (-ų) produkto (-ų) reikšmingumo lygį. Reikšmingumas yra vertinamas atsižvelgiant į projekto įgyvendinimo metu arba įgyvendinus projektą sukurto (-ų) produkto (-ų) naujumo lygį. Naujumas klasifikuojamas į tris grupes (reikšmingumo didėjimo tvarka): produktas naujas įmonės lygmeniu, produktas naujas rinkos lygmeniu, produktas naujas pasaulio lygmeniu, kaip nurodyta Oslo vadove </w:t>
      </w:r>
      <w:proofErr w:type="gramStart"/>
      <w:r w:rsidRPr="00B20A00">
        <w:rPr>
          <w:bCs/>
          <w:iCs/>
          <w:color w:val="000000"/>
        </w:rPr>
        <w:t>(</w:t>
      </w:r>
      <w:proofErr w:type="gramEnd"/>
      <w:r w:rsidRPr="00B20A00">
        <w:rPr>
          <w:bCs/>
          <w:i/>
          <w:iCs/>
          <w:color w:val="000000"/>
        </w:rPr>
        <w:t xml:space="preserve">Oslo </w:t>
      </w:r>
      <w:proofErr w:type="spellStart"/>
      <w:r w:rsidRPr="00B20A00">
        <w:rPr>
          <w:bCs/>
          <w:i/>
          <w:iCs/>
          <w:color w:val="000000"/>
        </w:rPr>
        <w:t>manual</w:t>
      </w:r>
      <w:proofErr w:type="spellEnd"/>
      <w:r w:rsidRPr="00B20A00">
        <w:rPr>
          <w:bCs/>
          <w:i/>
          <w:iCs/>
          <w:color w:val="000000"/>
        </w:rPr>
        <w:t xml:space="preserve">. </w:t>
      </w:r>
      <w:proofErr w:type="spellStart"/>
      <w:r w:rsidRPr="00B20A00">
        <w:rPr>
          <w:bCs/>
          <w:i/>
          <w:iCs/>
          <w:color w:val="000000"/>
        </w:rPr>
        <w:t>Guidelines</w:t>
      </w:r>
      <w:proofErr w:type="spellEnd"/>
      <w:r w:rsidRPr="00B20A00">
        <w:rPr>
          <w:bCs/>
          <w:i/>
          <w:iCs/>
          <w:color w:val="000000"/>
        </w:rPr>
        <w:t xml:space="preserve"> </w:t>
      </w:r>
      <w:proofErr w:type="spellStart"/>
      <w:r w:rsidRPr="00B20A00">
        <w:rPr>
          <w:bCs/>
          <w:i/>
          <w:iCs/>
          <w:color w:val="000000"/>
        </w:rPr>
        <w:t>for</w:t>
      </w:r>
      <w:proofErr w:type="spellEnd"/>
      <w:r w:rsidRPr="00B20A00">
        <w:rPr>
          <w:bCs/>
          <w:i/>
          <w:iCs/>
          <w:color w:val="000000"/>
        </w:rPr>
        <w:t xml:space="preserve"> </w:t>
      </w:r>
      <w:proofErr w:type="spellStart"/>
      <w:r w:rsidRPr="00B20A00">
        <w:rPr>
          <w:bCs/>
          <w:i/>
          <w:iCs/>
          <w:color w:val="000000"/>
        </w:rPr>
        <w:t>Collecting</w:t>
      </w:r>
      <w:proofErr w:type="spellEnd"/>
      <w:r w:rsidRPr="00B20A00">
        <w:rPr>
          <w:bCs/>
          <w:i/>
          <w:iCs/>
          <w:color w:val="000000"/>
        </w:rPr>
        <w:t xml:space="preserve"> </w:t>
      </w:r>
      <w:proofErr w:type="spellStart"/>
      <w:r w:rsidRPr="00B20A00">
        <w:rPr>
          <w:bCs/>
          <w:i/>
          <w:iCs/>
          <w:color w:val="000000"/>
        </w:rPr>
        <w:t>and</w:t>
      </w:r>
      <w:proofErr w:type="spellEnd"/>
      <w:r w:rsidRPr="00B20A00">
        <w:rPr>
          <w:bCs/>
          <w:i/>
          <w:iCs/>
          <w:color w:val="000000"/>
        </w:rPr>
        <w:t xml:space="preserve"> </w:t>
      </w:r>
      <w:proofErr w:type="spellStart"/>
      <w:r w:rsidRPr="00B20A00">
        <w:rPr>
          <w:bCs/>
          <w:i/>
          <w:iCs/>
          <w:color w:val="000000"/>
        </w:rPr>
        <w:t>Interpreting</w:t>
      </w:r>
      <w:proofErr w:type="spellEnd"/>
      <w:r w:rsidRPr="00B20A00">
        <w:rPr>
          <w:bCs/>
          <w:i/>
          <w:iCs/>
          <w:color w:val="000000"/>
        </w:rPr>
        <w:t xml:space="preserve"> </w:t>
      </w:r>
      <w:proofErr w:type="spellStart"/>
      <w:r w:rsidRPr="00B20A00">
        <w:rPr>
          <w:bCs/>
          <w:i/>
          <w:iCs/>
          <w:color w:val="000000"/>
        </w:rPr>
        <w:t>Innovation</w:t>
      </w:r>
      <w:proofErr w:type="spellEnd"/>
      <w:r w:rsidRPr="00B20A00">
        <w:rPr>
          <w:bCs/>
          <w:i/>
          <w:iCs/>
          <w:color w:val="000000"/>
        </w:rPr>
        <w:t xml:space="preserve"> Data, 4rd </w:t>
      </w:r>
      <w:proofErr w:type="spellStart"/>
      <w:r w:rsidRPr="00B20A00">
        <w:rPr>
          <w:bCs/>
          <w:i/>
          <w:iCs/>
          <w:color w:val="000000"/>
        </w:rPr>
        <w:t>Edition</w:t>
      </w:r>
      <w:proofErr w:type="spellEnd"/>
      <w:r w:rsidRPr="00B20A00">
        <w:rPr>
          <w:bCs/>
          <w:i/>
          <w:iCs/>
          <w:color w:val="000000"/>
        </w:rPr>
        <w:t xml:space="preserve">, OECD, </w:t>
      </w:r>
      <w:proofErr w:type="spellStart"/>
      <w:r w:rsidRPr="00B20A00">
        <w:rPr>
          <w:bCs/>
          <w:i/>
          <w:iCs/>
          <w:color w:val="000000"/>
        </w:rPr>
        <w:t>Eurostat</w:t>
      </w:r>
      <w:proofErr w:type="spellEnd"/>
      <w:r w:rsidRPr="00B20A00">
        <w:rPr>
          <w:bCs/>
          <w:i/>
          <w:iCs/>
          <w:color w:val="000000"/>
        </w:rPr>
        <w:t>, 2018</w:t>
      </w:r>
      <w:r w:rsidRPr="00B20A00">
        <w:rPr>
          <w:bCs/>
          <w:iCs/>
          <w:color w:val="000000"/>
        </w:rPr>
        <w:t>). Aukštesnis įvertinimas suteikiamas tiems projektams, kurių įgyvendinimo metu arba įgyvendinus projektą sukurtų produktų reikšmingumas yra didesnis.</w:t>
      </w:r>
    </w:p>
    <w:p w:rsidR="00B20A00" w:rsidRDefault="00B20A00" w:rsidP="00B20A00">
      <w:pPr>
        <w:tabs>
          <w:tab w:val="left" w:pos="-108"/>
          <w:tab w:val="left" w:pos="34"/>
          <w:tab w:val="left" w:pos="175"/>
          <w:tab w:val="left" w:pos="316"/>
        </w:tabs>
        <w:ind w:firstLine="567"/>
        <w:jc w:val="both"/>
        <w:rPr>
          <w:bCs/>
          <w:iCs/>
          <w:color w:val="000000"/>
        </w:rPr>
      </w:pPr>
    </w:p>
    <w:p w:rsidR="00B20A00" w:rsidRDefault="00B20A00" w:rsidP="00B20A00">
      <w:pPr>
        <w:tabs>
          <w:tab w:val="left" w:pos="-108"/>
          <w:tab w:val="left" w:pos="34"/>
          <w:tab w:val="left" w:pos="175"/>
          <w:tab w:val="left" w:pos="316"/>
        </w:tabs>
        <w:ind w:firstLine="567"/>
        <w:jc w:val="both"/>
        <w:rPr>
          <w:iCs/>
          <w:color w:val="000000"/>
        </w:rPr>
      </w:pPr>
      <w:r w:rsidRPr="00B20A00">
        <w:rPr>
          <w:bCs/>
          <w:iCs/>
          <w:color w:val="000000"/>
        </w:rPr>
        <w:t xml:space="preserve">Prioritetinis projektų atrankos kriterijus. 8. </w:t>
      </w:r>
      <w:r w:rsidRPr="00B20A00">
        <w:rPr>
          <w:iCs/>
          <w:color w:val="000000"/>
        </w:rPr>
        <w:t>Pareiškėjo patirtis dalyvaujant tarptautiniuose verslo ir mokslo bendradarbiavimui skirtuose MTEP projektuose.</w:t>
      </w:r>
      <w:r>
        <w:rPr>
          <w:iCs/>
          <w:color w:val="000000"/>
        </w:rPr>
        <w:t>*</w:t>
      </w:r>
    </w:p>
    <w:p w:rsidR="00B20A00" w:rsidRDefault="00B20A00" w:rsidP="00B20A00">
      <w:pPr>
        <w:tabs>
          <w:tab w:val="left" w:pos="-108"/>
          <w:tab w:val="left" w:pos="34"/>
          <w:tab w:val="left" w:pos="175"/>
          <w:tab w:val="left" w:pos="316"/>
        </w:tabs>
        <w:ind w:firstLine="567"/>
        <w:jc w:val="both"/>
        <w:rPr>
          <w:iCs/>
          <w:color w:val="000000"/>
        </w:rPr>
      </w:pPr>
    </w:p>
    <w:p w:rsidR="00B20A00" w:rsidRDefault="00B20A00" w:rsidP="00B20A00">
      <w:pPr>
        <w:tabs>
          <w:tab w:val="left" w:pos="-108"/>
          <w:tab w:val="left" w:pos="34"/>
          <w:tab w:val="left" w:pos="175"/>
          <w:tab w:val="left" w:pos="316"/>
        </w:tabs>
        <w:ind w:firstLine="567"/>
        <w:jc w:val="both"/>
        <w:rPr>
          <w:iCs/>
          <w:color w:val="000000"/>
        </w:rPr>
      </w:pPr>
      <w:r>
        <w:rPr>
          <w:iCs/>
          <w:color w:val="000000"/>
        </w:rPr>
        <w:t>*</w:t>
      </w:r>
      <w:r w:rsidRPr="00B20A00">
        <w:rPr>
          <w:lang w:eastAsia="en-US"/>
        </w:rPr>
        <w:t xml:space="preserve"> </w:t>
      </w:r>
      <w:r w:rsidRPr="00B20A00">
        <w:rPr>
          <w:iCs/>
          <w:color w:val="000000"/>
        </w:rPr>
        <w:t>Siekiant ES struktūrinių fondų investicijų ir ES programų sąveikos, taip pat siekiant paskatinti tarptautinio lygmens bendradarbiavimą įgyvendinant MTEP veiklas, aukštesnis įvertinimas suteikiamas tiems projektams, kurių pareiškėjai turi dalyvavimo tarptautiniuose verslo ir mokslo bendradarbiavimui skirtuose MTEP projektuose (pvz., FP 7, „Horizontas 2020“ ir kt.) patirties (vertinamas pastarųjų 3 metų iki paraiškos pateikimo laikotarpis arba laikotarpis nuo pareiškėjo įregistravimo dienos, jeigu pareiškėjas veiklą vykdo trumpiau nei 3 metus).</w:t>
      </w:r>
    </w:p>
    <w:p w:rsidR="00B20A00" w:rsidRDefault="00B20A00" w:rsidP="00B20A00">
      <w:pPr>
        <w:tabs>
          <w:tab w:val="left" w:pos="-108"/>
          <w:tab w:val="left" w:pos="34"/>
          <w:tab w:val="left" w:pos="175"/>
          <w:tab w:val="left" w:pos="316"/>
        </w:tabs>
        <w:ind w:firstLine="567"/>
        <w:jc w:val="both"/>
        <w:rPr>
          <w:iCs/>
          <w:color w:val="000000"/>
        </w:rPr>
      </w:pPr>
    </w:p>
    <w:p w:rsidR="00B20A00" w:rsidRDefault="00B20A00" w:rsidP="00B20A00">
      <w:pPr>
        <w:tabs>
          <w:tab w:val="left" w:pos="-108"/>
          <w:tab w:val="left" w:pos="34"/>
          <w:tab w:val="left" w:pos="175"/>
          <w:tab w:val="left" w:pos="316"/>
        </w:tabs>
        <w:ind w:firstLine="567"/>
        <w:jc w:val="both"/>
        <w:rPr>
          <w:bCs/>
          <w:iCs/>
          <w:color w:val="000000"/>
        </w:rPr>
      </w:pPr>
      <w:r w:rsidRPr="00B20A00">
        <w:rPr>
          <w:bCs/>
          <w:iCs/>
          <w:color w:val="000000"/>
        </w:rPr>
        <w:t>Prioritetinis projektų atrankos kriterijus.</w:t>
      </w:r>
      <w:r>
        <w:rPr>
          <w:bCs/>
          <w:iCs/>
          <w:color w:val="000000"/>
        </w:rPr>
        <w:t xml:space="preserve"> </w:t>
      </w:r>
      <w:r w:rsidRPr="00B20A00">
        <w:rPr>
          <w:bCs/>
          <w:iCs/>
          <w:color w:val="000000"/>
        </w:rPr>
        <w:t>9. Deklaruotos MTEP veiklai skirtos lėšos.</w:t>
      </w:r>
      <w:r>
        <w:rPr>
          <w:bCs/>
          <w:iCs/>
          <w:color w:val="000000"/>
        </w:rPr>
        <w:t>*</w:t>
      </w:r>
    </w:p>
    <w:p w:rsidR="00B20A00" w:rsidRDefault="00B20A00" w:rsidP="00B20A00">
      <w:pPr>
        <w:tabs>
          <w:tab w:val="left" w:pos="-108"/>
          <w:tab w:val="left" w:pos="34"/>
          <w:tab w:val="left" w:pos="175"/>
          <w:tab w:val="left" w:pos="316"/>
        </w:tabs>
        <w:ind w:firstLine="567"/>
        <w:jc w:val="both"/>
        <w:rPr>
          <w:iCs/>
          <w:color w:val="000000"/>
        </w:rPr>
      </w:pPr>
    </w:p>
    <w:p w:rsidR="00B20A00" w:rsidRDefault="00B20A00" w:rsidP="00B20A00">
      <w:pPr>
        <w:tabs>
          <w:tab w:val="left" w:pos="-108"/>
          <w:tab w:val="left" w:pos="34"/>
          <w:tab w:val="left" w:pos="175"/>
          <w:tab w:val="left" w:pos="316"/>
        </w:tabs>
        <w:ind w:firstLine="567"/>
        <w:jc w:val="both"/>
      </w:pPr>
      <w:r>
        <w:rPr>
          <w:iCs/>
          <w:color w:val="000000"/>
        </w:rPr>
        <w:t>*</w:t>
      </w:r>
      <w:r w:rsidRPr="00B20A00">
        <w:rPr>
          <w:bCs/>
        </w:rPr>
        <w:t xml:space="preserve"> </w:t>
      </w:r>
      <w:r w:rsidRPr="00F91D11">
        <w:rPr>
          <w:bCs/>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F91D11">
        <w:t>vertinamas pastarųjų 3 metų iki paraiškos pateikimo laikotarpis arba laikotarpis nuo pareiškėjo įregistravimo dienos, jeigu pareiškėjas veiklą vykdo trumpiau nei 3 metus).</w:t>
      </w:r>
    </w:p>
    <w:p w:rsidR="00B20A00" w:rsidRDefault="00B20A00" w:rsidP="00B20A00">
      <w:pPr>
        <w:tabs>
          <w:tab w:val="left" w:pos="-108"/>
          <w:tab w:val="left" w:pos="34"/>
          <w:tab w:val="left" w:pos="175"/>
          <w:tab w:val="left" w:pos="316"/>
        </w:tabs>
        <w:ind w:firstLine="567"/>
        <w:jc w:val="both"/>
      </w:pPr>
    </w:p>
    <w:p w:rsidR="00B20A00" w:rsidRDefault="00B20A00" w:rsidP="00B20A00">
      <w:pPr>
        <w:tabs>
          <w:tab w:val="left" w:pos="-108"/>
          <w:tab w:val="left" w:pos="34"/>
          <w:tab w:val="left" w:pos="175"/>
          <w:tab w:val="left" w:pos="316"/>
        </w:tabs>
        <w:ind w:firstLine="567"/>
        <w:jc w:val="both"/>
      </w:pPr>
    </w:p>
    <w:p w:rsidR="00B20A00" w:rsidRDefault="00B20A00" w:rsidP="00B20A00">
      <w:pPr>
        <w:tabs>
          <w:tab w:val="left" w:pos="-108"/>
          <w:tab w:val="left" w:pos="34"/>
          <w:tab w:val="left" w:pos="175"/>
          <w:tab w:val="left" w:pos="316"/>
        </w:tabs>
        <w:ind w:firstLine="567"/>
        <w:jc w:val="both"/>
        <w:rPr>
          <w:b/>
          <w:bCs/>
          <w:iCs/>
          <w:color w:val="000000"/>
        </w:rPr>
      </w:pPr>
      <w:r>
        <w:rPr>
          <w:bCs/>
          <w:iCs/>
          <w:color w:val="000000"/>
        </w:rPr>
        <w:t>2</w:t>
      </w:r>
      <w:r w:rsidRPr="00B20A00">
        <w:rPr>
          <w:bCs/>
          <w:iCs/>
          <w:color w:val="000000"/>
        </w:rPr>
        <w:t xml:space="preserve">. priemonės </w:t>
      </w:r>
      <w:r w:rsidR="00000B0C" w:rsidRPr="00000B0C">
        <w:rPr>
          <w:b/>
          <w:bCs/>
          <w:iCs/>
          <w:color w:val="000000"/>
        </w:rPr>
        <w:t>Nr. 13.1.1-LVPA</w:t>
      </w:r>
      <w:proofErr w:type="gramStart"/>
      <w:r w:rsidR="00000B0C" w:rsidRPr="00000B0C">
        <w:rPr>
          <w:b/>
          <w:bCs/>
          <w:iCs/>
          <w:color w:val="000000"/>
        </w:rPr>
        <w:t>-</w:t>
      </w:r>
      <w:proofErr w:type="gramEnd"/>
      <w:r w:rsidR="00000B0C" w:rsidRPr="00000B0C">
        <w:rPr>
          <w:b/>
          <w:bCs/>
          <w:iCs/>
          <w:color w:val="000000"/>
        </w:rPr>
        <w:t>T-858 „COVID-19 MTEP“</w:t>
      </w:r>
      <w:r w:rsidRPr="00B20A00">
        <w:rPr>
          <w:bCs/>
          <w:iCs/>
          <w:color w:val="000000"/>
        </w:rPr>
        <w:t xml:space="preserve"> projektų atrankos kriterijais</w:t>
      </w:r>
      <w:r w:rsidRPr="00B20A00">
        <w:rPr>
          <w:b/>
          <w:bCs/>
          <w:iCs/>
          <w:color w:val="000000"/>
        </w:rPr>
        <w:t xml:space="preserve"> laikomi </w:t>
      </w:r>
      <w:r w:rsidRPr="00B20A00">
        <w:rPr>
          <w:bCs/>
          <w:iCs/>
          <w:color w:val="000000"/>
        </w:rPr>
        <w:t xml:space="preserve">pagal priemonę </w:t>
      </w:r>
      <w:r w:rsidR="008B57ED" w:rsidRPr="008B57ED">
        <w:rPr>
          <w:b/>
          <w:bCs/>
          <w:iCs/>
          <w:color w:val="000000"/>
        </w:rPr>
        <w:t>Nr.</w:t>
      </w:r>
      <w:r w:rsidR="008B57ED">
        <w:rPr>
          <w:bCs/>
          <w:iCs/>
          <w:color w:val="000000"/>
        </w:rPr>
        <w:t xml:space="preserve"> </w:t>
      </w:r>
      <w:r w:rsidR="00000B0C" w:rsidRPr="00000B0C">
        <w:rPr>
          <w:b/>
          <w:bCs/>
          <w:iCs/>
          <w:color w:val="000000"/>
        </w:rPr>
        <w:t>01.2.1-LVPA-T-858 „COVID-19 MTEP“</w:t>
      </w:r>
      <w:r w:rsidRPr="00B20A00">
        <w:rPr>
          <w:b/>
          <w:bCs/>
          <w:iCs/>
          <w:color w:val="000000"/>
        </w:rPr>
        <w:t xml:space="preserve"> patvirtinti projektų atrankos kriterijai:</w:t>
      </w:r>
    </w:p>
    <w:p w:rsidR="00000B0C" w:rsidRPr="00000B0C" w:rsidRDefault="00000B0C" w:rsidP="00B20A00">
      <w:pPr>
        <w:tabs>
          <w:tab w:val="left" w:pos="-108"/>
          <w:tab w:val="left" w:pos="34"/>
          <w:tab w:val="left" w:pos="175"/>
          <w:tab w:val="left" w:pos="316"/>
        </w:tabs>
        <w:ind w:firstLine="567"/>
        <w:jc w:val="both"/>
        <w:rPr>
          <w:bCs/>
          <w:iCs/>
          <w:color w:val="000000"/>
        </w:rPr>
      </w:pPr>
    </w:p>
    <w:p w:rsidR="00000B0C" w:rsidRDefault="00000B0C" w:rsidP="00B20A00">
      <w:pPr>
        <w:tabs>
          <w:tab w:val="left" w:pos="-108"/>
          <w:tab w:val="left" w:pos="34"/>
          <w:tab w:val="left" w:pos="175"/>
          <w:tab w:val="left" w:pos="316"/>
        </w:tabs>
        <w:ind w:firstLine="567"/>
        <w:jc w:val="both"/>
        <w:rPr>
          <w:bCs/>
          <w:iCs/>
          <w:color w:val="000000"/>
        </w:rPr>
      </w:pPr>
      <w:r w:rsidRPr="00000B0C">
        <w:rPr>
          <w:bCs/>
          <w:iCs/>
          <w:color w:val="000000"/>
        </w:rPr>
        <w:t>Specialusis projektų atrankos kriterijus.</w:t>
      </w:r>
      <w:r>
        <w:rPr>
          <w:bCs/>
          <w:iCs/>
          <w:color w:val="000000"/>
        </w:rPr>
        <w:t xml:space="preserve"> </w:t>
      </w:r>
      <w:r w:rsidRPr="00000B0C">
        <w:rPr>
          <w:bCs/>
          <w:iCs/>
          <w:color w:val="000000"/>
        </w:rPr>
        <w:t xml:space="preserve">1. </w:t>
      </w:r>
      <w:r w:rsidRPr="004E3726">
        <w:t xml:space="preserve">Projektas atitinka </w:t>
      </w:r>
      <w:hyperlink r:id="rId12" w:history="1">
        <w:r w:rsidRPr="004E3726">
          <w:rPr>
            <w:color w:val="0000FF"/>
            <w:u w:val="single"/>
          </w:rPr>
          <w:t>Lietuvos inovacijų plėtros 2014–2020 metų programos</w:t>
        </w:r>
      </w:hyperlink>
      <w:r w:rsidRPr="004E3726">
        <w:rPr>
          <w:color w:val="000000"/>
        </w:rPr>
        <w:t>,</w:t>
      </w:r>
      <w:r w:rsidRPr="004E3726">
        <w:t xml:space="preserve"> patvirtintos Lietuvos Respublikos Vyriausybės 2013 m. gruodžio 18 d. nutarimu Nr. 1281 „Dėl Lietuvos inovacijų plėtros 2014–2020 metų programos patvirtinimo“ (toliau – Lietuvos inovacijų plėtros 2014–2020 metų programa), nuostatas.</w:t>
      </w:r>
      <w:r>
        <w:rPr>
          <w:bCs/>
          <w:iCs/>
          <w:color w:val="000000"/>
        </w:rPr>
        <w:t>*</w:t>
      </w:r>
    </w:p>
    <w:p w:rsidR="00000B0C" w:rsidRDefault="00000B0C" w:rsidP="00B20A00">
      <w:pPr>
        <w:tabs>
          <w:tab w:val="left" w:pos="-108"/>
          <w:tab w:val="left" w:pos="34"/>
          <w:tab w:val="left" w:pos="175"/>
          <w:tab w:val="left" w:pos="316"/>
        </w:tabs>
        <w:ind w:firstLine="567"/>
        <w:jc w:val="both"/>
        <w:rPr>
          <w:bCs/>
          <w:iCs/>
          <w:color w:val="000000"/>
        </w:rPr>
      </w:pPr>
    </w:p>
    <w:p w:rsidR="00000B0C" w:rsidRDefault="00000B0C" w:rsidP="00B20A00">
      <w:pPr>
        <w:tabs>
          <w:tab w:val="left" w:pos="-108"/>
          <w:tab w:val="left" w:pos="34"/>
          <w:tab w:val="left" w:pos="175"/>
          <w:tab w:val="left" w:pos="316"/>
        </w:tabs>
        <w:ind w:firstLine="567"/>
        <w:jc w:val="both"/>
        <w:rPr>
          <w:bCs/>
          <w:iCs/>
          <w:color w:val="000000"/>
        </w:rPr>
      </w:pPr>
      <w:r>
        <w:rPr>
          <w:bCs/>
          <w:iCs/>
          <w:color w:val="000000"/>
        </w:rPr>
        <w:t>*</w:t>
      </w:r>
      <w:r w:rsidRPr="00000B0C">
        <w:t xml:space="preserve"> </w:t>
      </w:r>
      <w:r w:rsidRPr="00000B0C">
        <w:rPr>
          <w:bCs/>
          <w:iCs/>
          <w:color w:val="000000"/>
        </w:rPr>
        <w:t xml:space="preserve">Vertinama, ar projektas prisideda prie Lietuvos inovacijų plėtros 2014–2020 metų programos antrojo tikslo „didinti verslo inovacinį potencialą“ </w:t>
      </w:r>
      <w:proofErr w:type="gramStart"/>
      <w:r w:rsidRPr="00000B0C">
        <w:rPr>
          <w:bCs/>
          <w:iCs/>
          <w:color w:val="000000"/>
        </w:rPr>
        <w:t>antrojo</w:t>
      </w:r>
      <w:proofErr w:type="gramEnd"/>
      <w:r w:rsidRPr="00000B0C">
        <w:rPr>
          <w:bCs/>
          <w:iCs/>
          <w:color w:val="000000"/>
        </w:rPr>
        <w:t xml:space="preserve"> uždavinio „skatinti naujų produktų pateikimą rinkai“ įgyvendinimo.</w:t>
      </w:r>
    </w:p>
    <w:p w:rsidR="00000B0C" w:rsidRDefault="00000B0C" w:rsidP="00B20A00">
      <w:pPr>
        <w:tabs>
          <w:tab w:val="left" w:pos="-108"/>
          <w:tab w:val="left" w:pos="34"/>
          <w:tab w:val="left" w:pos="175"/>
          <w:tab w:val="left" w:pos="316"/>
        </w:tabs>
        <w:ind w:firstLine="567"/>
        <w:jc w:val="both"/>
        <w:rPr>
          <w:bCs/>
          <w:iCs/>
          <w:color w:val="000000"/>
        </w:rPr>
      </w:pPr>
    </w:p>
    <w:p w:rsidR="00000B0C" w:rsidRDefault="00000B0C" w:rsidP="00B20A00">
      <w:pPr>
        <w:tabs>
          <w:tab w:val="left" w:pos="-108"/>
          <w:tab w:val="left" w:pos="34"/>
          <w:tab w:val="left" w:pos="175"/>
          <w:tab w:val="left" w:pos="316"/>
        </w:tabs>
        <w:ind w:firstLine="567"/>
        <w:jc w:val="both"/>
      </w:pPr>
      <w:r w:rsidRPr="00000B0C">
        <w:rPr>
          <w:bCs/>
          <w:iCs/>
          <w:color w:val="000000"/>
        </w:rPr>
        <w:t>Specialusis projektų atrankos kriterijus.</w:t>
      </w:r>
      <w:r>
        <w:rPr>
          <w:bCs/>
          <w:iCs/>
          <w:color w:val="000000"/>
        </w:rPr>
        <w:t xml:space="preserve"> 2.</w:t>
      </w:r>
      <w:r w:rsidRPr="004E3726">
        <w:rPr>
          <w:bCs/>
        </w:rPr>
        <w:t xml:space="preserve"> </w:t>
      </w:r>
      <w:r w:rsidRPr="004E3726">
        <w:t xml:space="preserve">Projektas atitinka </w:t>
      </w:r>
      <w:hyperlink r:id="rId13" w:history="1">
        <w:r w:rsidRPr="004E3726">
          <w:rPr>
            <w:color w:val="0000FF"/>
            <w:u w:val="single"/>
          </w:rPr>
          <w:t>Prioritetinių mokslinių tyrimų ir eksperimentinės plėtros ir inovacijų raidos (sumaniosios specializacijos) prioritetų įgyvendinimo programos</w:t>
        </w:r>
      </w:hyperlink>
      <w:r w:rsidRPr="004E3726">
        <w:t>,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w:t>
      </w:r>
      <w:r>
        <w:t>*</w:t>
      </w:r>
    </w:p>
    <w:p w:rsidR="00000B0C" w:rsidRDefault="00000B0C" w:rsidP="00B20A00">
      <w:pPr>
        <w:tabs>
          <w:tab w:val="left" w:pos="-108"/>
          <w:tab w:val="left" w:pos="34"/>
          <w:tab w:val="left" w:pos="175"/>
          <w:tab w:val="left" w:pos="316"/>
        </w:tabs>
        <w:ind w:firstLine="567"/>
        <w:jc w:val="both"/>
      </w:pPr>
    </w:p>
    <w:p w:rsidR="00000B0C" w:rsidRDefault="00000B0C" w:rsidP="00B20A00">
      <w:pPr>
        <w:tabs>
          <w:tab w:val="left" w:pos="-108"/>
          <w:tab w:val="left" w:pos="34"/>
          <w:tab w:val="left" w:pos="175"/>
          <w:tab w:val="left" w:pos="316"/>
        </w:tabs>
        <w:ind w:firstLine="567"/>
        <w:jc w:val="both"/>
      </w:pPr>
      <w:r>
        <w:t>*</w:t>
      </w:r>
      <w:r w:rsidRPr="00000B0C">
        <w:t xml:space="preserve"> Vertinama, ar projektas prisideda prie Prioritetinių mokslinių tyrimų ir eksperimentinės plėtros ir inovacijų raidos (sumaniosios specializacijos) prioritetų įgyvendinimo programos ir atitinka bent vieno prioriteto įgyvendinimo tematiką.</w:t>
      </w:r>
    </w:p>
    <w:p w:rsidR="00000B0C" w:rsidRDefault="00000B0C" w:rsidP="00B20A00">
      <w:pPr>
        <w:tabs>
          <w:tab w:val="left" w:pos="-108"/>
          <w:tab w:val="left" w:pos="34"/>
          <w:tab w:val="left" w:pos="175"/>
          <w:tab w:val="left" w:pos="316"/>
        </w:tabs>
        <w:ind w:firstLine="567"/>
        <w:jc w:val="both"/>
      </w:pPr>
    </w:p>
    <w:p w:rsidR="00000B0C" w:rsidRDefault="00000B0C" w:rsidP="00B20A00">
      <w:pPr>
        <w:tabs>
          <w:tab w:val="left" w:pos="-108"/>
          <w:tab w:val="left" w:pos="34"/>
          <w:tab w:val="left" w:pos="175"/>
          <w:tab w:val="left" w:pos="316"/>
        </w:tabs>
        <w:ind w:firstLine="567"/>
        <w:jc w:val="both"/>
      </w:pPr>
      <w:r w:rsidRPr="00000B0C">
        <w:rPr>
          <w:bCs/>
          <w:iCs/>
          <w:color w:val="000000"/>
        </w:rPr>
        <w:t>Specialusis projektų atrankos kriterijus.</w:t>
      </w:r>
      <w:r>
        <w:rPr>
          <w:bCs/>
          <w:iCs/>
          <w:color w:val="000000"/>
        </w:rPr>
        <w:t xml:space="preserve"> </w:t>
      </w:r>
      <w:r w:rsidRPr="004E3726">
        <w:rPr>
          <w:bCs/>
        </w:rPr>
        <w:t xml:space="preserve">3. Įgyvendinant </w:t>
      </w:r>
      <w:r w:rsidRPr="004E3726">
        <w:t>projektą vykdoma MTEP veikla, susijusi su COVID-19.</w:t>
      </w:r>
      <w:r>
        <w:t>*</w:t>
      </w:r>
    </w:p>
    <w:p w:rsidR="00000B0C" w:rsidRDefault="00000B0C" w:rsidP="00B20A00">
      <w:pPr>
        <w:tabs>
          <w:tab w:val="left" w:pos="-108"/>
          <w:tab w:val="left" w:pos="34"/>
          <w:tab w:val="left" w:pos="175"/>
          <w:tab w:val="left" w:pos="316"/>
        </w:tabs>
        <w:ind w:firstLine="567"/>
        <w:jc w:val="both"/>
      </w:pPr>
    </w:p>
    <w:p w:rsidR="00000B0C" w:rsidRDefault="00000B0C" w:rsidP="00B20A00">
      <w:pPr>
        <w:tabs>
          <w:tab w:val="left" w:pos="-108"/>
          <w:tab w:val="left" w:pos="34"/>
          <w:tab w:val="left" w:pos="175"/>
          <w:tab w:val="left" w:pos="316"/>
        </w:tabs>
        <w:ind w:firstLine="567"/>
        <w:jc w:val="both"/>
      </w:pPr>
      <w:r>
        <w:t xml:space="preserve">* </w:t>
      </w:r>
      <w:r w:rsidRPr="00000B0C">
        <w:t xml:space="preserve">Vertinama, ar įgyvendinant projektą vykdoma MTEP veikla, susijusi su COVID-19, kaip tai nurodyta priemonės finansavimo sąlygų apraše, t. y. MTEP, susiję su COVID-19, apima vakcinų, vaistinių preparatų ir gydymo priemonių, medicinos priemonių, ligoninių ir medicinos reikmenų, dezinfekavimo priemonių, apsauginių drabužių ir priemonių MTEP, taip pat su procesų inovacijomis, siekiant veiksmingos produktų (vakcinų, vaistinių preparatų ir gydymo priemonių, medicinos priemonių, ligoninių ir medicinos reikmenų, dezinfekavimo priemonių, apsauginių drabužių ir </w:t>
      </w:r>
      <w:r w:rsidRPr="00000B0C">
        <w:lastRenderedPageBreak/>
        <w:t>priemonių) gamybos, susijusius MTEP. Projektams, kurie buvo įvertinti pagal programos „Horizontas 2020“ MVĮ priemonę ir kuriems suteiktas kokybę rodantis pažangumo ženklas, susijęs su kova su COVID-19, papildomas vertinimas pagal šį kriterijų neatliekamas ir laikoma, kad tokie projektai kriterijų atitinka.</w:t>
      </w:r>
    </w:p>
    <w:p w:rsidR="00000B0C" w:rsidRDefault="00000B0C" w:rsidP="00B20A00">
      <w:pPr>
        <w:tabs>
          <w:tab w:val="left" w:pos="-108"/>
          <w:tab w:val="left" w:pos="34"/>
          <w:tab w:val="left" w:pos="175"/>
          <w:tab w:val="left" w:pos="316"/>
        </w:tabs>
        <w:ind w:firstLine="567"/>
        <w:jc w:val="both"/>
      </w:pPr>
    </w:p>
    <w:p w:rsidR="00000B0C" w:rsidRDefault="00000B0C" w:rsidP="00B20A00">
      <w:pPr>
        <w:tabs>
          <w:tab w:val="left" w:pos="-108"/>
          <w:tab w:val="left" w:pos="34"/>
          <w:tab w:val="left" w:pos="175"/>
          <w:tab w:val="left" w:pos="316"/>
        </w:tabs>
        <w:ind w:firstLine="567"/>
        <w:jc w:val="both"/>
        <w:rPr>
          <w:bCs/>
          <w:iCs/>
          <w:color w:val="000000"/>
        </w:rPr>
      </w:pPr>
      <w:r w:rsidRPr="00000B0C">
        <w:rPr>
          <w:bCs/>
          <w:iCs/>
          <w:color w:val="000000"/>
        </w:rPr>
        <w:t>Specialusis projektų atrankos kriterijus.</w:t>
      </w:r>
      <w:r>
        <w:rPr>
          <w:bCs/>
          <w:iCs/>
          <w:color w:val="000000"/>
        </w:rPr>
        <w:t xml:space="preserve"> </w:t>
      </w:r>
      <w:r w:rsidRPr="00000B0C">
        <w:rPr>
          <w:bCs/>
          <w:iCs/>
          <w:color w:val="000000"/>
        </w:rPr>
        <w:t xml:space="preserve">4. Pareiškėjai yra įmonės, veikiančios ne trumpiau kaip trejus metus, kurių vidutinės metinės pajamos (įskaitant pareiškėjo įmonių grupės pajamas) per pastaruosius 3 finansinius metus arba per laiką nuo įmonės įregistravimo dienos (jeigu įmonė įregistruota vėliau nei prieš pastaruosius 3 finansinius metus) yra ne mažesnės kaip 145 000 </w:t>
      </w:r>
      <w:proofErr w:type="gramStart"/>
      <w:r w:rsidRPr="00000B0C">
        <w:rPr>
          <w:bCs/>
          <w:iCs/>
          <w:color w:val="000000"/>
        </w:rPr>
        <w:t>(</w:t>
      </w:r>
      <w:proofErr w:type="gramEnd"/>
      <w:r w:rsidRPr="00000B0C">
        <w:rPr>
          <w:bCs/>
          <w:iCs/>
          <w:color w:val="000000"/>
        </w:rPr>
        <w:t>šimtas keturiasdešimt penki tūkstančiai eurų)</w:t>
      </w:r>
      <w:r w:rsidRPr="00000B0C">
        <w:rPr>
          <w:b/>
          <w:bCs/>
          <w:iCs/>
          <w:color w:val="000000"/>
        </w:rPr>
        <w:t xml:space="preserve"> </w:t>
      </w:r>
      <w:r w:rsidRPr="00000B0C">
        <w:rPr>
          <w:bCs/>
          <w:iCs/>
          <w:color w:val="000000"/>
        </w:rPr>
        <w:t>arba įmonės, veikiančios trumpiau kaip trejus metus, kurių pajamos (įskaitant pareiškėjo įmonių grupės pajamas) per laiką nuo įmonės įregistravimo dienos yra ne mažesnės kaip 145 000 (šimtas keturiasdešimt penki tūkstančiai eurų) arba įstatinis kapitalas ne mažesnis kaip 145 000 (šimtas keturiasd</w:t>
      </w:r>
      <w:r>
        <w:rPr>
          <w:bCs/>
          <w:iCs/>
          <w:color w:val="000000"/>
        </w:rPr>
        <w:t>ešimt penki tūkstančiai eurų).*</w:t>
      </w:r>
    </w:p>
    <w:p w:rsidR="00000B0C" w:rsidRDefault="00000B0C" w:rsidP="00B20A00">
      <w:pPr>
        <w:tabs>
          <w:tab w:val="left" w:pos="-108"/>
          <w:tab w:val="left" w:pos="34"/>
          <w:tab w:val="left" w:pos="175"/>
          <w:tab w:val="left" w:pos="316"/>
        </w:tabs>
        <w:ind w:firstLine="567"/>
        <w:jc w:val="both"/>
        <w:rPr>
          <w:bCs/>
          <w:iCs/>
          <w:color w:val="000000"/>
        </w:rPr>
      </w:pPr>
    </w:p>
    <w:p w:rsidR="00000B0C" w:rsidRDefault="00000B0C" w:rsidP="00B20A00">
      <w:pPr>
        <w:tabs>
          <w:tab w:val="left" w:pos="-108"/>
          <w:tab w:val="left" w:pos="34"/>
          <w:tab w:val="left" w:pos="175"/>
          <w:tab w:val="left" w:pos="316"/>
        </w:tabs>
        <w:ind w:firstLine="567"/>
        <w:jc w:val="both"/>
        <w:rPr>
          <w:bCs/>
          <w:iCs/>
          <w:color w:val="000000"/>
        </w:rPr>
      </w:pPr>
      <w:r>
        <w:rPr>
          <w:bCs/>
          <w:iCs/>
          <w:color w:val="000000"/>
        </w:rPr>
        <w:t>*</w:t>
      </w:r>
      <w:r w:rsidRPr="00000B0C">
        <w:rPr>
          <w:rFonts w:eastAsia="MS Mincho"/>
          <w:iCs/>
        </w:rPr>
        <w:t xml:space="preserve"> </w:t>
      </w:r>
      <w:r w:rsidRPr="00000B0C">
        <w:rPr>
          <w:bCs/>
          <w:iCs/>
          <w:color w:val="000000"/>
        </w:rPr>
        <w:t xml:space="preserve">Vertinama, ar įmonės vidutinės metinės pajamos (įskaitant pareiškėjo įmonių grupės pajamas) per pastaruosius 3 finansinius metus arba per laiką nuo įmonės įregistravimo dienos, jei įmonė įregistruota vėliau nei prieš pastaruosius 3 finansinius metus, yra ne mažesnės kaip 145 000 </w:t>
      </w:r>
      <w:proofErr w:type="gramStart"/>
      <w:r w:rsidRPr="00000B0C">
        <w:rPr>
          <w:bCs/>
          <w:iCs/>
          <w:color w:val="000000"/>
        </w:rPr>
        <w:t>(</w:t>
      </w:r>
      <w:proofErr w:type="gramEnd"/>
      <w:r w:rsidRPr="00000B0C">
        <w:rPr>
          <w:bCs/>
          <w:iCs/>
          <w:color w:val="000000"/>
        </w:rPr>
        <w:t>šimtas keturiasdešimt penki tūkstančiai eurų arba įmonės, veikiančios trumpiau nei trejus metus, kurių pajamos (įskaitant pareiškėjo įmonių grupės pajamas) per laiką nuo įmonės įregistravimo dienos (yra ne mažesnės kaip 145 000 (šimtas keturiasdešimt penki tūkstančiai eurų) arba įstatinis kapitalas ne mažesnis kaip 145 000 (šimtas keturiasdešimt penki tūkstančiai eurų)). Šis kriterijus taikomas tik paraiškos vertinimo metu.</w:t>
      </w:r>
    </w:p>
    <w:p w:rsidR="00000B0C" w:rsidRDefault="00000B0C" w:rsidP="00B20A00">
      <w:pPr>
        <w:tabs>
          <w:tab w:val="left" w:pos="-108"/>
          <w:tab w:val="left" w:pos="34"/>
          <w:tab w:val="left" w:pos="175"/>
          <w:tab w:val="left" w:pos="316"/>
        </w:tabs>
        <w:ind w:firstLine="567"/>
        <w:jc w:val="both"/>
        <w:rPr>
          <w:bCs/>
          <w:iCs/>
          <w:color w:val="000000"/>
        </w:rPr>
      </w:pPr>
    </w:p>
    <w:p w:rsidR="00000B0C" w:rsidRDefault="00000B0C" w:rsidP="00B20A00">
      <w:pPr>
        <w:tabs>
          <w:tab w:val="left" w:pos="-108"/>
          <w:tab w:val="left" w:pos="34"/>
          <w:tab w:val="left" w:pos="175"/>
          <w:tab w:val="left" w:pos="316"/>
        </w:tabs>
        <w:ind w:firstLine="567"/>
        <w:jc w:val="both"/>
        <w:rPr>
          <w:bCs/>
          <w:iCs/>
          <w:color w:val="000000"/>
        </w:rPr>
      </w:pPr>
    </w:p>
    <w:p w:rsidR="00000B0C" w:rsidRDefault="00000B0C" w:rsidP="00000B0C">
      <w:pPr>
        <w:tabs>
          <w:tab w:val="left" w:pos="-108"/>
          <w:tab w:val="left" w:pos="34"/>
          <w:tab w:val="left" w:pos="175"/>
          <w:tab w:val="left" w:pos="316"/>
        </w:tabs>
        <w:ind w:firstLine="567"/>
        <w:jc w:val="both"/>
      </w:pPr>
      <w:r>
        <w:rPr>
          <w:bCs/>
          <w:iCs/>
          <w:color w:val="000000"/>
        </w:rPr>
        <w:t>3</w:t>
      </w:r>
      <w:r w:rsidRPr="00000B0C">
        <w:rPr>
          <w:bCs/>
          <w:iCs/>
          <w:color w:val="000000"/>
        </w:rPr>
        <w:t xml:space="preserve">. priemonės </w:t>
      </w:r>
      <w:r w:rsidRPr="00000B0C">
        <w:rPr>
          <w:b/>
          <w:bCs/>
          <w:iCs/>
          <w:color w:val="000000"/>
        </w:rPr>
        <w:t>Nr. 13.1.1-LVPA</w:t>
      </w:r>
      <w:proofErr w:type="gramStart"/>
      <w:r w:rsidRPr="00000B0C">
        <w:rPr>
          <w:b/>
          <w:bCs/>
          <w:iCs/>
          <w:color w:val="000000"/>
        </w:rPr>
        <w:t>-</w:t>
      </w:r>
      <w:proofErr w:type="gramEnd"/>
      <w:r w:rsidRPr="00000B0C">
        <w:rPr>
          <w:b/>
          <w:bCs/>
          <w:iCs/>
          <w:color w:val="000000"/>
        </w:rPr>
        <w:t>T-859 „COVID-19 produktai LT“</w:t>
      </w:r>
      <w:r w:rsidRPr="00000B0C">
        <w:rPr>
          <w:bCs/>
          <w:iCs/>
          <w:color w:val="000000"/>
        </w:rPr>
        <w:t xml:space="preserve"> projektų atrankos kriterijais</w:t>
      </w:r>
      <w:r w:rsidRPr="00000B0C">
        <w:rPr>
          <w:b/>
          <w:bCs/>
          <w:iCs/>
          <w:color w:val="000000"/>
        </w:rPr>
        <w:t xml:space="preserve"> laikomi </w:t>
      </w:r>
      <w:r w:rsidRPr="00000B0C">
        <w:rPr>
          <w:bCs/>
          <w:iCs/>
          <w:color w:val="000000"/>
        </w:rPr>
        <w:t xml:space="preserve">pagal priemonę </w:t>
      </w:r>
      <w:r w:rsidRPr="00000B0C">
        <w:rPr>
          <w:b/>
          <w:bCs/>
          <w:iCs/>
          <w:color w:val="000000"/>
        </w:rPr>
        <w:t>Nr. 03.3.1-LVPA-T-859 „COVID-19 produktai LT“ patvirtinti projektų atrankos kriterijai:</w:t>
      </w:r>
      <w:r w:rsidRPr="00000B0C">
        <w:t xml:space="preserve"> </w:t>
      </w:r>
    </w:p>
    <w:p w:rsidR="00000B0C" w:rsidRPr="00000B0C" w:rsidRDefault="00000B0C" w:rsidP="00000B0C">
      <w:pPr>
        <w:tabs>
          <w:tab w:val="left" w:pos="-108"/>
          <w:tab w:val="left" w:pos="34"/>
          <w:tab w:val="left" w:pos="175"/>
          <w:tab w:val="left" w:pos="316"/>
        </w:tabs>
        <w:ind w:firstLine="567"/>
        <w:jc w:val="both"/>
        <w:rPr>
          <w:bCs/>
          <w:iCs/>
          <w:color w:val="000000"/>
        </w:rPr>
      </w:pPr>
    </w:p>
    <w:p w:rsidR="00000B0C" w:rsidRDefault="00000B0C" w:rsidP="00000B0C">
      <w:pPr>
        <w:tabs>
          <w:tab w:val="left" w:pos="-108"/>
          <w:tab w:val="left" w:pos="34"/>
          <w:tab w:val="left" w:pos="175"/>
          <w:tab w:val="left" w:pos="316"/>
        </w:tabs>
        <w:ind w:firstLine="567"/>
        <w:jc w:val="both"/>
      </w:pPr>
      <w:r w:rsidRPr="00000B0C">
        <w:rPr>
          <w:bCs/>
          <w:iCs/>
          <w:color w:val="000000"/>
        </w:rPr>
        <w:t>Specialusis projektų atrankos kriterijus.</w:t>
      </w:r>
      <w:r>
        <w:rPr>
          <w:bCs/>
          <w:iCs/>
          <w:color w:val="000000"/>
        </w:rPr>
        <w:t xml:space="preserve"> </w:t>
      </w:r>
      <w:r w:rsidR="00FE7425" w:rsidRPr="008D7C32">
        <w:t xml:space="preserve">1. Projektas atitinka </w:t>
      </w:r>
      <w:hyperlink r:id="rId14" w:history="1">
        <w:r w:rsidR="00FE7425" w:rsidRPr="008D7C32">
          <w:rPr>
            <w:color w:val="0000FF"/>
            <w:u w:val="single"/>
          </w:rPr>
          <w:t>Investicijų skatinimo ir pramonės plėtros 2014</w:t>
        </w:r>
        <w:r w:rsidR="00FE7425" w:rsidRPr="008D7C32">
          <w:rPr>
            <w:b/>
            <w:caps/>
            <w:color w:val="0000FF"/>
            <w:u w:val="single"/>
          </w:rPr>
          <w:t>–</w:t>
        </w:r>
        <w:r w:rsidR="00FE7425" w:rsidRPr="008D7C32">
          <w:rPr>
            <w:color w:val="0000FF"/>
            <w:u w:val="single"/>
          </w:rPr>
          <w:t>2020 metų programos veiksmų plano</w:t>
        </w:r>
      </w:hyperlink>
      <w:r w:rsidR="00FE7425" w:rsidRPr="008D7C32">
        <w:t>, patvirtinto Lietuvos Respublikos ekonomikos ir inovacijų ministro 2015 m. rugsėjo 2 d. įsakymu Nr. 4</w:t>
      </w:r>
      <w:proofErr w:type="gramStart"/>
      <w:r w:rsidR="00FE7425" w:rsidRPr="008D7C32">
        <w:t>-</w:t>
      </w:r>
      <w:proofErr w:type="gramEnd"/>
      <w:r w:rsidR="00FE7425" w:rsidRPr="008D7C32">
        <w:t>554 „Dėl Investicijų skatinimo ir pramonės plėtros 2014</w:t>
      </w:r>
      <w:r w:rsidR="00FE7425" w:rsidRPr="008D7C32">
        <w:rPr>
          <w:caps/>
        </w:rPr>
        <w:t>–</w:t>
      </w:r>
      <w:r w:rsidR="00FE7425" w:rsidRPr="008D7C32">
        <w:t>2020 metų programos veiksmų plano patvirtinimo“, nuostatas.</w:t>
      </w:r>
      <w:r w:rsidR="00FE7425">
        <w:t>*</w:t>
      </w:r>
    </w:p>
    <w:p w:rsidR="00FE7425" w:rsidRDefault="00FE7425" w:rsidP="00000B0C">
      <w:pPr>
        <w:tabs>
          <w:tab w:val="left" w:pos="-108"/>
          <w:tab w:val="left" w:pos="34"/>
          <w:tab w:val="left" w:pos="175"/>
          <w:tab w:val="left" w:pos="316"/>
        </w:tabs>
        <w:ind w:firstLine="567"/>
        <w:jc w:val="both"/>
      </w:pPr>
    </w:p>
    <w:p w:rsidR="00FE7425" w:rsidRDefault="00FE7425" w:rsidP="00000B0C">
      <w:pPr>
        <w:tabs>
          <w:tab w:val="left" w:pos="-108"/>
          <w:tab w:val="left" w:pos="34"/>
          <w:tab w:val="left" w:pos="175"/>
          <w:tab w:val="left" w:pos="316"/>
        </w:tabs>
        <w:ind w:firstLine="567"/>
        <w:jc w:val="both"/>
      </w:pPr>
      <w:r>
        <w:t>*</w:t>
      </w:r>
      <w:r w:rsidRPr="00FE7425">
        <w:rPr>
          <w:lang w:eastAsia="en-US"/>
        </w:rPr>
        <w:t xml:space="preserve"> </w:t>
      </w:r>
      <w:r w:rsidRPr="00FE7425">
        <w:t>Vertinama, ar projektas prisideda prie Investicijų skatinimo ir pramonės plėtros 2014</w:t>
      </w:r>
      <w:r w:rsidRPr="00FE7425">
        <w:rPr>
          <w:b/>
        </w:rPr>
        <w:t>–</w:t>
      </w:r>
      <w:r w:rsidRPr="00FE7425">
        <w:t xml:space="preserve">2020 metų programos veiksmų plano antrojo tikslo „modernizuoti, integruoti ir plėtoti pramonę“ </w:t>
      </w:r>
      <w:proofErr w:type="gramStart"/>
      <w:r w:rsidRPr="00FE7425">
        <w:t>pirmojo</w:t>
      </w:r>
      <w:proofErr w:type="gramEnd"/>
      <w:r w:rsidRPr="00FE7425">
        <w:t xml:space="preserve"> uždavinio „skatinti pramonės ir paslaugų įmonių jungimąsi į tinklus ir pramoninį bendradarbiavimą“ konkretaus veiksmo 1.1 „sudaryti palankias sąlygas mažų, labai mažų ir vidutinių įmonių (toliau – MVĮ) investicijoms į </w:t>
      </w:r>
      <w:proofErr w:type="spellStart"/>
      <w:r w:rsidRPr="00FE7425">
        <w:t>inovatyvios</w:t>
      </w:r>
      <w:proofErr w:type="spellEnd"/>
      <w:r w:rsidRPr="00FE7425">
        <w:t xml:space="preserve"> gamybos ir (ar) </w:t>
      </w:r>
      <w:proofErr w:type="spellStart"/>
      <w:r w:rsidRPr="00FE7425">
        <w:t>inovatyvių</w:t>
      </w:r>
      <w:proofErr w:type="spellEnd"/>
      <w:r w:rsidRPr="00FE7425">
        <w:t xml:space="preserve"> paslaugų verslo pradžią ir plėtrą“ įgyvendinimo (inovacijų (įrangos/įrenginių) diegimo įmonės lygmeniu).</w:t>
      </w:r>
    </w:p>
    <w:p w:rsidR="00FE7425" w:rsidRDefault="00FE7425" w:rsidP="00000B0C">
      <w:pPr>
        <w:tabs>
          <w:tab w:val="left" w:pos="-108"/>
          <w:tab w:val="left" w:pos="34"/>
          <w:tab w:val="left" w:pos="175"/>
          <w:tab w:val="left" w:pos="316"/>
        </w:tabs>
        <w:ind w:firstLine="567"/>
        <w:jc w:val="both"/>
      </w:pPr>
    </w:p>
    <w:p w:rsidR="00FE7425" w:rsidRDefault="00FE7425" w:rsidP="00000B0C">
      <w:pPr>
        <w:tabs>
          <w:tab w:val="left" w:pos="-108"/>
          <w:tab w:val="left" w:pos="34"/>
          <w:tab w:val="left" w:pos="175"/>
          <w:tab w:val="left" w:pos="316"/>
        </w:tabs>
        <w:ind w:firstLine="567"/>
        <w:jc w:val="both"/>
        <w:rPr>
          <w:bCs/>
          <w:iCs/>
          <w:color w:val="000000"/>
        </w:rPr>
      </w:pPr>
      <w:r w:rsidRPr="00FE7425">
        <w:rPr>
          <w:bCs/>
          <w:iCs/>
          <w:color w:val="000000"/>
        </w:rPr>
        <w:t>Specialusis projektų atrankos kriterijus.</w:t>
      </w:r>
      <w:r>
        <w:rPr>
          <w:bCs/>
          <w:iCs/>
          <w:color w:val="000000"/>
        </w:rPr>
        <w:t xml:space="preserve"> 2. </w:t>
      </w:r>
      <w:r w:rsidRPr="00FE7425">
        <w:rPr>
          <w:bCs/>
          <w:iCs/>
          <w:color w:val="000000"/>
        </w:rPr>
        <w:t xml:space="preserve">Pareiškėjas yra MVĮ, veikianti ne trumpiau kaip </w:t>
      </w:r>
      <w:proofErr w:type="gramStart"/>
      <w:r w:rsidRPr="00FE7425">
        <w:rPr>
          <w:bCs/>
          <w:iCs/>
          <w:color w:val="000000"/>
        </w:rPr>
        <w:t>vienus</w:t>
      </w:r>
      <w:proofErr w:type="gramEnd"/>
      <w:r w:rsidRPr="00FE7425">
        <w:rPr>
          <w:bCs/>
          <w:iCs/>
          <w:color w:val="000000"/>
        </w:rPr>
        <w:t xml:space="preserve"> metus, kurios vidutinės pačios MVĮ pagamintos produkcijos metinės pajamos per pastaruosius 3 finansinius metus arba per laiką nuo MVĮ įregistravimo dienos (jeigu MVĮ įregistruota mažiau nei prieš 3 pastaruosius finansinius metus) yra ne mažesnės kaip 145 000 (šimtas keturiasdešimt penki tūkstančiai) eurų.</w:t>
      </w:r>
      <w:r>
        <w:rPr>
          <w:bCs/>
          <w:iCs/>
          <w:color w:val="000000"/>
        </w:rPr>
        <w:t>*</w:t>
      </w:r>
    </w:p>
    <w:p w:rsidR="00FE7425" w:rsidRDefault="00FE7425" w:rsidP="00000B0C">
      <w:pPr>
        <w:tabs>
          <w:tab w:val="left" w:pos="-108"/>
          <w:tab w:val="left" w:pos="34"/>
          <w:tab w:val="left" w:pos="175"/>
          <w:tab w:val="left" w:pos="316"/>
        </w:tabs>
        <w:ind w:firstLine="567"/>
        <w:jc w:val="both"/>
        <w:rPr>
          <w:bCs/>
          <w:iCs/>
          <w:color w:val="000000"/>
        </w:rPr>
      </w:pPr>
    </w:p>
    <w:p w:rsidR="00FE7425" w:rsidRDefault="00FE7425" w:rsidP="00000B0C">
      <w:pPr>
        <w:tabs>
          <w:tab w:val="left" w:pos="-108"/>
          <w:tab w:val="left" w:pos="34"/>
          <w:tab w:val="left" w:pos="175"/>
          <w:tab w:val="left" w:pos="316"/>
        </w:tabs>
        <w:ind w:firstLine="567"/>
        <w:jc w:val="both"/>
        <w:rPr>
          <w:bCs/>
          <w:iCs/>
          <w:color w:val="000000"/>
        </w:rPr>
      </w:pPr>
      <w:r>
        <w:rPr>
          <w:bCs/>
          <w:iCs/>
          <w:color w:val="000000"/>
        </w:rPr>
        <w:t xml:space="preserve">* </w:t>
      </w:r>
      <w:r w:rsidRPr="00FE7425">
        <w:rPr>
          <w:bCs/>
          <w:iCs/>
          <w:color w:val="000000"/>
        </w:rPr>
        <w:t>Vertinama, ar MVĮ vidutinės pačios pagamintos produkcijos metinės pajamos per pastaruosius 3 finansinius metus arba per laiką nuo MVĮ įregistravimo dienos, jei MVĮ įregistruota mažiau nei prieš 3 pastaruosius finansinius metus, yra ne mažesnės kaip 145 000 (šimtas keturiasdešimt penki tūkstančiai) eurų. Šis kriterijus taikomas tik paraiškos vertinimo metu.</w:t>
      </w:r>
    </w:p>
    <w:p w:rsidR="00FE7425" w:rsidRDefault="00FE7425" w:rsidP="00000B0C">
      <w:pPr>
        <w:tabs>
          <w:tab w:val="left" w:pos="-108"/>
          <w:tab w:val="left" w:pos="34"/>
          <w:tab w:val="left" w:pos="175"/>
          <w:tab w:val="left" w:pos="316"/>
        </w:tabs>
        <w:ind w:firstLine="567"/>
        <w:jc w:val="both"/>
        <w:rPr>
          <w:bCs/>
          <w:iCs/>
          <w:color w:val="000000"/>
        </w:rPr>
      </w:pPr>
    </w:p>
    <w:p w:rsidR="00FE7425" w:rsidRDefault="00FE7425" w:rsidP="00000B0C">
      <w:pPr>
        <w:tabs>
          <w:tab w:val="left" w:pos="-108"/>
          <w:tab w:val="left" w:pos="34"/>
          <w:tab w:val="left" w:pos="175"/>
          <w:tab w:val="left" w:pos="316"/>
        </w:tabs>
        <w:ind w:firstLine="567"/>
        <w:jc w:val="both"/>
        <w:rPr>
          <w:iCs/>
          <w:color w:val="000000"/>
        </w:rPr>
      </w:pPr>
      <w:r w:rsidRPr="00FE7425">
        <w:rPr>
          <w:bCs/>
          <w:iCs/>
          <w:color w:val="000000"/>
        </w:rPr>
        <w:t>Specialusis projektų atrankos kriterijus.</w:t>
      </w:r>
      <w:r>
        <w:rPr>
          <w:bCs/>
          <w:iCs/>
          <w:color w:val="000000"/>
        </w:rPr>
        <w:t xml:space="preserve"> </w:t>
      </w:r>
      <w:r w:rsidRPr="00FE7425">
        <w:rPr>
          <w:bCs/>
          <w:iCs/>
          <w:color w:val="000000"/>
        </w:rPr>
        <w:t xml:space="preserve">3. </w:t>
      </w:r>
      <w:r w:rsidRPr="00FE7425">
        <w:rPr>
          <w:iCs/>
          <w:color w:val="000000"/>
        </w:rPr>
        <w:t>Projekto įgyvendinimo metu planuojami gaminti produktai yra skirti kovai su COVID-19</w:t>
      </w:r>
      <w:r>
        <w:rPr>
          <w:iCs/>
          <w:color w:val="000000"/>
        </w:rPr>
        <w:t>.*</w:t>
      </w:r>
    </w:p>
    <w:p w:rsidR="00FE7425" w:rsidRDefault="00FE7425" w:rsidP="00000B0C">
      <w:pPr>
        <w:tabs>
          <w:tab w:val="left" w:pos="-108"/>
          <w:tab w:val="left" w:pos="34"/>
          <w:tab w:val="left" w:pos="175"/>
          <w:tab w:val="left" w:pos="316"/>
        </w:tabs>
        <w:ind w:firstLine="567"/>
        <w:jc w:val="both"/>
        <w:rPr>
          <w:iCs/>
          <w:color w:val="000000"/>
        </w:rPr>
      </w:pPr>
    </w:p>
    <w:p w:rsidR="00FE7425" w:rsidRDefault="00FE7425" w:rsidP="00000B0C">
      <w:pPr>
        <w:tabs>
          <w:tab w:val="left" w:pos="-108"/>
          <w:tab w:val="left" w:pos="34"/>
          <w:tab w:val="left" w:pos="175"/>
          <w:tab w:val="left" w:pos="316"/>
        </w:tabs>
        <w:ind w:firstLine="567"/>
        <w:jc w:val="both"/>
        <w:rPr>
          <w:iCs/>
          <w:color w:val="000000"/>
        </w:rPr>
      </w:pPr>
      <w:r>
        <w:rPr>
          <w:iCs/>
          <w:color w:val="000000"/>
        </w:rPr>
        <w:t>*</w:t>
      </w:r>
      <w:r w:rsidRPr="00FE7425">
        <w:rPr>
          <w:rFonts w:eastAsia="MS Mincho"/>
        </w:rPr>
        <w:t xml:space="preserve"> </w:t>
      </w:r>
      <w:r w:rsidRPr="00FE7425">
        <w:rPr>
          <w:iCs/>
          <w:color w:val="000000"/>
        </w:rPr>
        <w:t xml:space="preserve">Vertinama, ar įgyvendinant projektą planuojami gaminti produktai yra skirti kovai su COVID-19, t. y. atitinkami vaistiniai preparatai (įskaitant vakcinas) ir gydymo priemonės, jų tarpiniai produktai, vaistų veikliosios medžiagos ir žaliavos; medicinos priemonės, ligoninių ir medicinos reikmenys </w:t>
      </w:r>
      <w:proofErr w:type="gramStart"/>
      <w:r w:rsidRPr="00FE7425">
        <w:rPr>
          <w:iCs/>
          <w:color w:val="000000"/>
        </w:rPr>
        <w:t>(</w:t>
      </w:r>
      <w:proofErr w:type="gramEnd"/>
      <w:r w:rsidRPr="00FE7425">
        <w:rPr>
          <w:iCs/>
          <w:color w:val="000000"/>
        </w:rPr>
        <w:t>įskaitant ventiliatorius, apsauginius drabužius bei priemones, taip pat diagnostikos priemones) ir būtinos žaliavos; dezinfekavimo priemonės ir jų tarpiniai produktai bei jų gamybai būtinos cheminės žaliavos; duomenų rinkimo ir (arba) tvarkymo priemonės, skirtos kovai su COVID-19.</w:t>
      </w:r>
    </w:p>
    <w:p w:rsidR="00FE7425" w:rsidRDefault="00FE7425" w:rsidP="00000B0C">
      <w:pPr>
        <w:tabs>
          <w:tab w:val="left" w:pos="-108"/>
          <w:tab w:val="left" w:pos="34"/>
          <w:tab w:val="left" w:pos="175"/>
          <w:tab w:val="left" w:pos="316"/>
        </w:tabs>
        <w:ind w:firstLine="567"/>
        <w:jc w:val="both"/>
        <w:rPr>
          <w:iCs/>
          <w:color w:val="000000"/>
        </w:rPr>
      </w:pPr>
    </w:p>
    <w:p w:rsidR="00716E9E" w:rsidRPr="005C5218" w:rsidRDefault="00716E9E" w:rsidP="00716E9E">
      <w:pPr>
        <w:autoSpaceDE w:val="0"/>
        <w:autoSpaceDN w:val="0"/>
        <w:adjustRightInd w:val="0"/>
        <w:ind w:firstLine="567"/>
        <w:jc w:val="both"/>
        <w:rPr>
          <w:i/>
          <w:color w:val="000000"/>
        </w:rPr>
      </w:pPr>
      <w:r w:rsidRPr="00C17A36">
        <w:rPr>
          <w:b/>
          <w:color w:val="000000"/>
        </w:rPr>
        <w:t>Argumentai</w:t>
      </w:r>
      <w:r w:rsidRPr="00C17A36">
        <w:rPr>
          <w:color w:val="000000"/>
        </w:rPr>
        <w:t>:</w:t>
      </w:r>
      <w:r w:rsidRPr="003C6AA8">
        <w:rPr>
          <w:color w:val="000000"/>
        </w:rPr>
        <w:t xml:space="preserve"> </w:t>
      </w:r>
      <w:r w:rsidRPr="005C5218">
        <w:rPr>
          <w:i/>
          <w:color w:val="000000"/>
        </w:rPr>
        <w:t>Siekiant užtikrinti sklandų veiksmų programos REACT</w:t>
      </w:r>
      <w:proofErr w:type="gramStart"/>
      <w:r w:rsidRPr="005C5218">
        <w:rPr>
          <w:i/>
          <w:color w:val="000000"/>
        </w:rPr>
        <w:t>-</w:t>
      </w:r>
      <w:proofErr w:type="gramEnd"/>
      <w:r w:rsidRPr="005C5218">
        <w:rPr>
          <w:i/>
          <w:color w:val="000000"/>
        </w:rPr>
        <w:t xml:space="preserve">EU prioritetų įgyvendinimą ir atsižvelgiant į tai, kad pagal REACT-EU prioritetus įgyvendinamų projektų išlaidos tinkamos finansuoti nuo 2020 m. vasario 1 d., projektų, prisidedančių prie REACT-EU prioritetų tikslų įgyvendinimo, atranka (ir įgyvendinimas) pradėta ir finansavimas jiems skirtas pagal veiksmų programos 1–10 prioritetų įgyvendinimo priemones (toliau – priemonė) iki veiksmų programos papildymo REACT-EU prioritetais. </w:t>
      </w:r>
    </w:p>
    <w:p w:rsidR="00FE7425" w:rsidRDefault="00716E9E" w:rsidP="008B57ED">
      <w:pPr>
        <w:autoSpaceDE w:val="0"/>
        <w:autoSpaceDN w:val="0"/>
        <w:adjustRightInd w:val="0"/>
        <w:ind w:firstLine="567"/>
        <w:jc w:val="both"/>
        <w:rPr>
          <w:iCs/>
          <w:color w:val="000000"/>
        </w:rPr>
      </w:pPr>
      <w:r w:rsidRPr="005C5218">
        <w:rPr>
          <w:i/>
          <w:color w:val="000000"/>
        </w:rPr>
        <w:t>Veiksmų programą papildžius REACT</w:t>
      </w:r>
      <w:proofErr w:type="gramStart"/>
      <w:r w:rsidRPr="005C5218">
        <w:rPr>
          <w:i/>
          <w:color w:val="000000"/>
        </w:rPr>
        <w:t>-</w:t>
      </w:r>
      <w:proofErr w:type="gramEnd"/>
      <w:r w:rsidRPr="005C5218">
        <w:rPr>
          <w:i/>
          <w:color w:val="000000"/>
        </w:rPr>
        <w:t>EU prioritetais, yra poreikis prie veiksmų programos REACT-EU prioritetų tikslų įgyvendinimo prisidedančius projektus perkelti ir finansuoti tam tikslui skirtomis veiksmų programos REACT-EU prioritetų priemonių lėšomis.</w:t>
      </w:r>
      <w:r w:rsidR="008B57ED" w:rsidRPr="00000B0C">
        <w:rPr>
          <w:iCs/>
          <w:color w:val="000000"/>
        </w:rPr>
        <w:t xml:space="preserve"> </w:t>
      </w:r>
    </w:p>
    <w:p w:rsidR="00817960" w:rsidRDefault="00817960" w:rsidP="008B57ED">
      <w:pPr>
        <w:autoSpaceDE w:val="0"/>
        <w:autoSpaceDN w:val="0"/>
        <w:adjustRightInd w:val="0"/>
        <w:ind w:firstLine="567"/>
        <w:jc w:val="both"/>
        <w:rPr>
          <w:iCs/>
          <w:color w:val="000000"/>
        </w:rPr>
      </w:pPr>
    </w:p>
    <w:p w:rsidR="000E0A98" w:rsidRPr="00590D4E" w:rsidRDefault="000E0A98" w:rsidP="000E0A98">
      <w:pPr>
        <w:autoSpaceDE w:val="0"/>
        <w:autoSpaceDN w:val="0"/>
        <w:adjustRightInd w:val="0"/>
        <w:ind w:firstLine="567"/>
        <w:jc w:val="both"/>
        <w:rPr>
          <w:b/>
          <w:iCs/>
          <w:color w:val="000000"/>
        </w:rPr>
      </w:pPr>
      <w:r w:rsidRPr="00590D4E">
        <w:rPr>
          <w:b/>
          <w:iCs/>
          <w:color w:val="000000"/>
        </w:rPr>
        <w:t>NUTARTA</w:t>
      </w:r>
      <w:r>
        <w:rPr>
          <w:b/>
          <w:iCs/>
          <w:color w:val="000000"/>
        </w:rPr>
        <w:t>:</w:t>
      </w:r>
    </w:p>
    <w:p w:rsidR="00817960" w:rsidRDefault="00817960" w:rsidP="008B57ED">
      <w:pPr>
        <w:autoSpaceDE w:val="0"/>
        <w:autoSpaceDN w:val="0"/>
        <w:adjustRightInd w:val="0"/>
        <w:ind w:firstLine="567"/>
        <w:jc w:val="both"/>
        <w:rPr>
          <w:iCs/>
          <w:color w:val="000000"/>
        </w:rPr>
      </w:pPr>
    </w:p>
    <w:p w:rsidR="000E0A98" w:rsidRDefault="000E0A98" w:rsidP="000E0A98">
      <w:pPr>
        <w:tabs>
          <w:tab w:val="left" w:pos="-108"/>
          <w:tab w:val="left" w:pos="34"/>
          <w:tab w:val="left" w:pos="175"/>
          <w:tab w:val="left" w:pos="316"/>
        </w:tabs>
        <w:ind w:firstLine="567"/>
        <w:jc w:val="both"/>
        <w:rPr>
          <w:bCs/>
        </w:rPr>
      </w:pPr>
      <w:r w:rsidRPr="00667D66">
        <w:rPr>
          <w:b/>
        </w:rPr>
        <w:t>Pritarti pasiūlymui</w:t>
      </w:r>
      <w:r>
        <w:rPr>
          <w:b/>
        </w:rPr>
        <w:t>,</w:t>
      </w:r>
      <w:r w:rsidRPr="00667D66">
        <w:t xml:space="preserve"> </w:t>
      </w:r>
      <w:r>
        <w:t xml:space="preserve">kad </w:t>
      </w:r>
      <w:r w:rsidRPr="00667D66">
        <w:t xml:space="preserve">veiksmų programos </w:t>
      </w:r>
      <w:r>
        <w:t>13 prioriteto</w:t>
      </w:r>
      <w:r w:rsidRPr="00AF368F">
        <w:t xml:space="preserve"> </w:t>
      </w:r>
      <w:r w:rsidRPr="005C5218">
        <w:t xml:space="preserve">„Veiksmų, skirtų </w:t>
      </w:r>
      <w:proofErr w:type="spellStart"/>
      <w:r w:rsidRPr="005C5218">
        <w:t>Covid-19</w:t>
      </w:r>
      <w:proofErr w:type="spellEnd"/>
      <w:r w:rsidRPr="005C5218">
        <w:t xml:space="preserve"> pandemijos sukeltai krizei įveikti, skatinimas ir pasirengimas aplinką tausojančiam, skaitmeniniam ir tvariam ekonomikos atgaivinimui“ </w:t>
      </w:r>
      <w:r>
        <w:t>13.</w:t>
      </w:r>
      <w:r w:rsidRPr="00F95DAC">
        <w:rPr>
          <w:lang w:eastAsia="en-US"/>
        </w:rPr>
        <w:t>1</w:t>
      </w:r>
      <w:r>
        <w:rPr>
          <w:lang w:eastAsia="en-US"/>
        </w:rPr>
        <w:t>.1</w:t>
      </w:r>
      <w:r w:rsidRPr="00F95DAC">
        <w:rPr>
          <w:lang w:eastAsia="en-US"/>
        </w:rPr>
        <w:t xml:space="preserve"> konkret</w:t>
      </w:r>
      <w:r>
        <w:rPr>
          <w:lang w:eastAsia="en-US"/>
        </w:rPr>
        <w:t>aus uždavinio</w:t>
      </w:r>
      <w:r w:rsidRPr="00F95DAC">
        <w:rPr>
          <w:lang w:eastAsia="en-US"/>
        </w:rPr>
        <w:t xml:space="preserve"> </w:t>
      </w:r>
      <w:r>
        <w:t>„</w:t>
      </w:r>
      <w:proofErr w:type="spellStart"/>
      <w:r>
        <w:t>Skaitmeninimo</w:t>
      </w:r>
      <w:proofErr w:type="spellEnd"/>
      <w:r>
        <w:t xml:space="preserve"> ir inovacijų, siekiant šalinti </w:t>
      </w:r>
      <w:r w:rsidRPr="005D4707">
        <w:t>COVID-19 pandemijos</w:t>
      </w:r>
      <w:r>
        <w:t xml:space="preserve"> pasekmes ekonomikai didinimas“</w:t>
      </w:r>
      <w:r>
        <w:rPr>
          <w:lang w:eastAsia="en-US"/>
        </w:rPr>
        <w:t xml:space="preserve"> </w:t>
      </w:r>
      <w:r>
        <w:t xml:space="preserve">Ekonomikos ir inovacijų </w:t>
      </w:r>
      <w:r w:rsidRPr="00667D66">
        <w:t xml:space="preserve">ministerijos </w:t>
      </w:r>
      <w:r>
        <w:rPr>
          <w:bCs/>
        </w:rPr>
        <w:t>administruojamos:</w:t>
      </w:r>
    </w:p>
    <w:p w:rsidR="000E0A98" w:rsidRDefault="000E0A98" w:rsidP="000E0A98">
      <w:pPr>
        <w:tabs>
          <w:tab w:val="left" w:pos="-108"/>
          <w:tab w:val="left" w:pos="34"/>
          <w:tab w:val="left" w:pos="175"/>
          <w:tab w:val="left" w:pos="316"/>
        </w:tabs>
        <w:ind w:firstLine="567"/>
        <w:jc w:val="both"/>
        <w:rPr>
          <w:bCs/>
        </w:rPr>
      </w:pPr>
    </w:p>
    <w:p w:rsidR="000E0A98" w:rsidRDefault="000E0A98" w:rsidP="000E0A98">
      <w:pPr>
        <w:tabs>
          <w:tab w:val="left" w:pos="-108"/>
          <w:tab w:val="left" w:pos="34"/>
          <w:tab w:val="left" w:pos="175"/>
          <w:tab w:val="left" w:pos="316"/>
        </w:tabs>
        <w:ind w:firstLine="567"/>
        <w:jc w:val="both"/>
        <w:rPr>
          <w:b/>
          <w:bCs/>
        </w:rPr>
      </w:pPr>
      <w:r>
        <w:rPr>
          <w:bCs/>
        </w:rPr>
        <w:t xml:space="preserve">1. priemonės </w:t>
      </w:r>
      <w:r w:rsidRPr="008B57ED">
        <w:rPr>
          <w:b/>
          <w:bCs/>
        </w:rPr>
        <w:t>Nr.</w:t>
      </w:r>
      <w:r>
        <w:rPr>
          <w:bCs/>
        </w:rPr>
        <w:t xml:space="preserve"> </w:t>
      </w:r>
      <w:r w:rsidRPr="00422350">
        <w:rPr>
          <w:b/>
        </w:rPr>
        <w:t>13.1.1-LVPA</w:t>
      </w:r>
      <w:proofErr w:type="gramStart"/>
      <w:r w:rsidRPr="00422350">
        <w:rPr>
          <w:b/>
        </w:rPr>
        <w:t>-</w:t>
      </w:r>
      <w:proofErr w:type="gramEnd"/>
      <w:r w:rsidRPr="00422350">
        <w:rPr>
          <w:b/>
        </w:rPr>
        <w:t>K-856 „Eksperimentas“</w:t>
      </w:r>
      <w:r w:rsidRPr="00B36C57">
        <w:rPr>
          <w:bCs/>
        </w:rPr>
        <w:t xml:space="preserve"> projektų atrankos kriterijais</w:t>
      </w:r>
      <w:r w:rsidRPr="00B36C57">
        <w:rPr>
          <w:b/>
          <w:bCs/>
        </w:rPr>
        <w:t xml:space="preserve"> laikomi </w:t>
      </w:r>
      <w:r w:rsidRPr="00B36C57">
        <w:rPr>
          <w:bCs/>
        </w:rPr>
        <w:t xml:space="preserve">pagal </w:t>
      </w:r>
      <w:r>
        <w:rPr>
          <w:bCs/>
        </w:rPr>
        <w:t xml:space="preserve">priemonę </w:t>
      </w:r>
      <w:r w:rsidRPr="00422350">
        <w:rPr>
          <w:b/>
          <w:bCs/>
        </w:rPr>
        <w:t>Nr. 01.2.1-LVPA-K-856 „Eksperimentas“</w:t>
      </w:r>
      <w:r w:rsidRPr="00B36C57">
        <w:rPr>
          <w:b/>
          <w:bCs/>
        </w:rPr>
        <w:t xml:space="preserve"> patvirtinti projektų atrankos kriterijai</w:t>
      </w:r>
      <w:r>
        <w:rPr>
          <w:b/>
          <w:bCs/>
        </w:rPr>
        <w:t>:</w:t>
      </w:r>
    </w:p>
    <w:p w:rsidR="000E0A98" w:rsidRDefault="000E0A98" w:rsidP="000E0A98">
      <w:pPr>
        <w:tabs>
          <w:tab w:val="left" w:pos="-108"/>
          <w:tab w:val="left" w:pos="34"/>
          <w:tab w:val="left" w:pos="175"/>
          <w:tab w:val="left" w:pos="316"/>
        </w:tabs>
        <w:ind w:firstLine="567"/>
        <w:jc w:val="both"/>
        <w:rPr>
          <w:bCs/>
        </w:rPr>
      </w:pPr>
    </w:p>
    <w:p w:rsidR="000E0A98" w:rsidRDefault="000E0A98" w:rsidP="000E0A98">
      <w:pPr>
        <w:tabs>
          <w:tab w:val="left" w:pos="-108"/>
          <w:tab w:val="left" w:pos="34"/>
          <w:tab w:val="left" w:pos="175"/>
          <w:tab w:val="left" w:pos="316"/>
        </w:tabs>
        <w:ind w:firstLine="567"/>
        <w:jc w:val="both"/>
        <w:rPr>
          <w:rFonts w:eastAsia="Calibri"/>
        </w:rPr>
      </w:pPr>
      <w:r w:rsidRPr="00E86543">
        <w:rPr>
          <w:bCs/>
        </w:rPr>
        <w:t xml:space="preserve">Specialusis projektų atrankos kriterijus. </w:t>
      </w:r>
      <w:r>
        <w:rPr>
          <w:bCs/>
        </w:rPr>
        <w:t xml:space="preserve">1. </w:t>
      </w:r>
      <w:r w:rsidRPr="00F91D11">
        <w:rPr>
          <w:rFonts w:eastAsia="Calibri"/>
        </w:rPr>
        <w:t xml:space="preserve">Projektas atitinka </w:t>
      </w:r>
      <w:hyperlink r:id="rId15" w:history="1">
        <w:r w:rsidRPr="00F91D11">
          <w:rPr>
            <w:rFonts w:eastAsia="Calibri"/>
            <w:color w:val="0000FF"/>
            <w:u w:val="single"/>
          </w:rPr>
          <w:t>Lietuvos inovacijų plėtros 2014–2020 metų programos</w:t>
        </w:r>
      </w:hyperlink>
      <w:r w:rsidRPr="00F91D11">
        <w:rPr>
          <w:rFonts w:eastAsia="Calibri"/>
          <w:color w:val="000000"/>
        </w:rPr>
        <w:t xml:space="preserve">, patvirtintos Lietuvos Respublikos Vyriausybės 2013 m. gruodžio 18 d. nutarimu Nr. 1281 „Dėl Lietuvos inovacijų plėtros 2014–2020 metų programos patvirtinimo“ </w:t>
      </w:r>
      <w:r w:rsidRPr="00F91D11">
        <w:rPr>
          <w:rFonts w:eastAsia="Calibri"/>
        </w:rPr>
        <w:t>(toliau – Lietuvos inovacijų plėtros 2014–2020 metų programa), nuostatas.</w:t>
      </w:r>
      <w:r>
        <w:rPr>
          <w:rFonts w:eastAsia="Calibri"/>
        </w:rPr>
        <w:t>*</w:t>
      </w:r>
    </w:p>
    <w:p w:rsidR="000E0A98" w:rsidRDefault="000E0A98" w:rsidP="000E0A98">
      <w:pPr>
        <w:tabs>
          <w:tab w:val="left" w:pos="-108"/>
          <w:tab w:val="left" w:pos="34"/>
          <w:tab w:val="left" w:pos="175"/>
          <w:tab w:val="left" w:pos="316"/>
        </w:tabs>
        <w:ind w:firstLine="567"/>
        <w:jc w:val="both"/>
        <w:rPr>
          <w:rFonts w:eastAsia="Calibri"/>
        </w:rPr>
      </w:pPr>
    </w:p>
    <w:p w:rsidR="000E0A98" w:rsidRDefault="000E0A98" w:rsidP="000E0A98">
      <w:pPr>
        <w:tabs>
          <w:tab w:val="left" w:pos="-108"/>
          <w:tab w:val="left" w:pos="34"/>
          <w:tab w:val="left" w:pos="175"/>
          <w:tab w:val="left" w:pos="316"/>
        </w:tabs>
        <w:ind w:firstLine="567"/>
        <w:jc w:val="both"/>
        <w:rPr>
          <w:rFonts w:eastAsia="Calibri"/>
        </w:rPr>
      </w:pPr>
      <w:r>
        <w:rPr>
          <w:rFonts w:eastAsia="Calibri"/>
        </w:rPr>
        <w:t xml:space="preserve">* </w:t>
      </w:r>
      <w:r w:rsidRPr="0055091C">
        <w:rPr>
          <w:rFonts w:eastAsia="Calibri"/>
        </w:rPr>
        <w:t xml:space="preserve">Vertinama, ar projektas prisideda prie Lietuvos inovacijų plėtros 2014–2020 metų programos antrojo tikslo „didinti verslo inovacinį potencialą“ </w:t>
      </w:r>
      <w:proofErr w:type="gramStart"/>
      <w:r w:rsidRPr="0055091C">
        <w:rPr>
          <w:rFonts w:eastAsia="Calibri"/>
        </w:rPr>
        <w:t>antrojo</w:t>
      </w:r>
      <w:proofErr w:type="gramEnd"/>
      <w:r w:rsidRPr="0055091C">
        <w:rPr>
          <w:rFonts w:eastAsia="Calibri"/>
        </w:rPr>
        <w:t xml:space="preserve"> uždavinio „skatinti naujų produktų pateikimą rinkai“ ir (ar) trečiojo uždavinio „skatinti skirtingų sektorių bendradarbiavimą kuriant inovacijas ir plėtoti didelį poveikį turinčias inovacijas“ įgyvendinimo.</w:t>
      </w:r>
    </w:p>
    <w:p w:rsidR="000E0A98" w:rsidRDefault="000E0A98" w:rsidP="000E0A98">
      <w:pPr>
        <w:tabs>
          <w:tab w:val="left" w:pos="-108"/>
          <w:tab w:val="left" w:pos="34"/>
          <w:tab w:val="left" w:pos="175"/>
          <w:tab w:val="left" w:pos="316"/>
        </w:tabs>
        <w:ind w:firstLine="567"/>
        <w:jc w:val="both"/>
        <w:rPr>
          <w:rFonts w:eastAsia="Calibri"/>
        </w:rPr>
      </w:pPr>
    </w:p>
    <w:p w:rsidR="000E0A98" w:rsidRDefault="000E0A98" w:rsidP="000E0A98">
      <w:pPr>
        <w:tabs>
          <w:tab w:val="left" w:pos="-108"/>
          <w:tab w:val="left" w:pos="34"/>
          <w:tab w:val="left" w:pos="175"/>
          <w:tab w:val="left" w:pos="316"/>
        </w:tabs>
        <w:ind w:firstLine="567"/>
        <w:jc w:val="both"/>
        <w:rPr>
          <w:rFonts w:eastAsia="Calibri"/>
        </w:rPr>
      </w:pPr>
      <w:r w:rsidRPr="0055091C">
        <w:rPr>
          <w:rFonts w:eastAsia="Calibri"/>
          <w:bCs/>
        </w:rPr>
        <w:t>Specialusis projektų atrankos kriterijus.</w:t>
      </w:r>
      <w:r>
        <w:rPr>
          <w:rFonts w:eastAsia="Calibri"/>
          <w:bCs/>
        </w:rPr>
        <w:t xml:space="preserve"> 2. </w:t>
      </w:r>
      <w:r w:rsidRPr="00F91D11">
        <w:rPr>
          <w:rFonts w:eastAsia="Calibri"/>
        </w:rPr>
        <w:t xml:space="preserve">Projektas atitinka </w:t>
      </w:r>
      <w:hyperlink r:id="rId16" w:history="1">
        <w:r w:rsidRPr="00F91D11">
          <w:rPr>
            <w:rFonts w:eastAsia="Calibri"/>
            <w:color w:val="0000FF"/>
            <w:u w:val="single"/>
          </w:rPr>
          <w:t>Prioritetinių mokslinių tyrimų ir eksperimentinės plėtros ir inovacijų raidos (sumaniosios specializacijos) prioritetų įgyvendinimo programos</w:t>
        </w:r>
      </w:hyperlink>
      <w:r w:rsidRPr="00F91D11">
        <w:rPr>
          <w:rFonts w:eastAsia="Calibri"/>
        </w:rPr>
        <w:t>,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w:t>
      </w:r>
      <w:r>
        <w:rPr>
          <w:rFonts w:eastAsia="Calibri"/>
        </w:rPr>
        <w:t>*</w:t>
      </w:r>
    </w:p>
    <w:p w:rsidR="000E0A98" w:rsidRDefault="000E0A98" w:rsidP="000E0A98">
      <w:pPr>
        <w:tabs>
          <w:tab w:val="left" w:pos="-108"/>
          <w:tab w:val="left" w:pos="34"/>
          <w:tab w:val="left" w:pos="175"/>
          <w:tab w:val="left" w:pos="316"/>
        </w:tabs>
        <w:ind w:firstLine="567"/>
        <w:jc w:val="both"/>
        <w:rPr>
          <w:rFonts w:eastAsia="Calibri"/>
        </w:rPr>
      </w:pPr>
    </w:p>
    <w:p w:rsidR="000E0A98" w:rsidRDefault="000E0A98" w:rsidP="000E0A98">
      <w:pPr>
        <w:tabs>
          <w:tab w:val="left" w:pos="-108"/>
          <w:tab w:val="left" w:pos="34"/>
          <w:tab w:val="left" w:pos="175"/>
          <w:tab w:val="left" w:pos="316"/>
        </w:tabs>
        <w:ind w:firstLine="567"/>
        <w:jc w:val="both"/>
        <w:rPr>
          <w:rFonts w:eastAsia="Calibri"/>
        </w:rPr>
      </w:pPr>
      <w:r>
        <w:rPr>
          <w:rFonts w:eastAsia="Calibri"/>
        </w:rPr>
        <w:t>*</w:t>
      </w:r>
      <w:r w:rsidRPr="0055091C">
        <w:t xml:space="preserve"> </w:t>
      </w:r>
      <w:r w:rsidRPr="0055091C">
        <w:rPr>
          <w:rFonts w:eastAsia="Calibri"/>
        </w:rPr>
        <w:t>Vertinama, ar projektas prisideda prie Prioritetinių mokslinių tyrimų ir eksperimentinės plėtros ir inovacijų raidos (sumaniosios specializacijos) prioritetų įgyvendinimo programos ir atitinka bent vieno prioriteto įgyvendinimo tematiką.</w:t>
      </w:r>
    </w:p>
    <w:p w:rsidR="000E0A98" w:rsidRDefault="000E0A98" w:rsidP="000E0A98">
      <w:pPr>
        <w:tabs>
          <w:tab w:val="left" w:pos="-108"/>
          <w:tab w:val="left" w:pos="34"/>
          <w:tab w:val="left" w:pos="175"/>
          <w:tab w:val="left" w:pos="316"/>
        </w:tabs>
        <w:ind w:firstLine="567"/>
        <w:jc w:val="both"/>
        <w:rPr>
          <w:rFonts w:eastAsia="Calibri"/>
        </w:rPr>
      </w:pPr>
    </w:p>
    <w:p w:rsidR="000E0A98" w:rsidRDefault="000E0A98" w:rsidP="000E0A98">
      <w:pPr>
        <w:tabs>
          <w:tab w:val="left" w:pos="-108"/>
          <w:tab w:val="left" w:pos="34"/>
          <w:tab w:val="left" w:pos="175"/>
          <w:tab w:val="left" w:pos="316"/>
        </w:tabs>
        <w:ind w:firstLine="567"/>
        <w:jc w:val="both"/>
        <w:rPr>
          <w:bCs/>
          <w:iCs/>
          <w:color w:val="000000"/>
        </w:rPr>
      </w:pPr>
      <w:r w:rsidRPr="0055091C">
        <w:rPr>
          <w:bCs/>
          <w:iCs/>
          <w:color w:val="000000"/>
        </w:rPr>
        <w:lastRenderedPageBreak/>
        <w:t>Specialusis projektų atrankos kriterijus.</w:t>
      </w:r>
      <w:r>
        <w:rPr>
          <w:bCs/>
          <w:iCs/>
          <w:color w:val="000000"/>
        </w:rPr>
        <w:t xml:space="preserve"> </w:t>
      </w:r>
      <w:r w:rsidRPr="00B20A00">
        <w:rPr>
          <w:bCs/>
          <w:iCs/>
          <w:color w:val="000000"/>
        </w:rPr>
        <w:t>3.</w:t>
      </w:r>
      <w:r w:rsidRPr="00B20A00">
        <w:rPr>
          <w:b/>
          <w:bCs/>
          <w:iCs/>
          <w:color w:val="000000"/>
        </w:rPr>
        <w:t xml:space="preserve"> </w:t>
      </w:r>
      <w:r w:rsidRPr="00B20A00">
        <w:rPr>
          <w:bCs/>
          <w:iCs/>
          <w:color w:val="000000"/>
        </w:rPr>
        <w:t>Pagrįstas projekto reikalingumas pareiškėjo verslo vizijai įgyvendinti.</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t>*</w:t>
      </w:r>
      <w:r w:rsidRPr="00B20A00">
        <w:rPr>
          <w:bCs/>
        </w:rPr>
        <w:t xml:space="preserve"> </w:t>
      </w:r>
      <w:r w:rsidRPr="00B20A00">
        <w:rPr>
          <w:bCs/>
          <w:iCs/>
          <w:color w:val="000000"/>
        </w:rPr>
        <w:t xml:space="preserve">Būtina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Pr="00B20A00">
        <w:rPr>
          <w:bCs/>
          <w:iCs/>
          <w:color w:val="000000"/>
        </w:rPr>
        <w:t>komercinimo</w:t>
      </w:r>
      <w:proofErr w:type="spellEnd"/>
      <w:r w:rsidRPr="00B20A00">
        <w:rPr>
          <w:bCs/>
          <w:iCs/>
          <w:color w:val="000000"/>
        </w:rPr>
        <w:t xml:space="preserve"> pagrindimas, produktui sukurti reikalingų išteklių ir rizikos valdymo pagrindimas. Vertinama pagal informaciją, pateiktą verslo plane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t>
      </w:r>
      <w:hyperlink r:id="rId17" w:history="1">
        <w:r w:rsidRPr="00FF3309">
          <w:rPr>
            <w:rStyle w:val="Hipersaitas"/>
            <w:bCs/>
            <w:iCs/>
          </w:rPr>
          <w:t>www.eimin.lt</w:t>
        </w:r>
      </w:hyperlink>
      <w:r w:rsidRPr="00B20A00">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sidRPr="00B20A00">
        <w:rPr>
          <w:bCs/>
          <w:iCs/>
          <w:color w:val="000000"/>
        </w:rPr>
        <w:t>Specialusis projektų atrankos kriterijus.</w:t>
      </w:r>
      <w:r>
        <w:rPr>
          <w:bCs/>
          <w:iCs/>
          <w:color w:val="000000"/>
        </w:rPr>
        <w:t xml:space="preserve"> </w:t>
      </w:r>
      <w:r w:rsidRPr="00B20A00">
        <w:rPr>
          <w:bCs/>
          <w:iCs/>
          <w:color w:val="000000"/>
        </w:rPr>
        <w:t>4. Projektai turi būti įgyvendinami Lietuvos Respublikos teritorijoje, išskyrus Vilniaus ir Kauno miestų ir rajonų savivaldybes.</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Pr="00B20A00" w:rsidRDefault="000E0A98" w:rsidP="000E0A98">
      <w:pPr>
        <w:tabs>
          <w:tab w:val="left" w:pos="-108"/>
          <w:tab w:val="left" w:pos="34"/>
          <w:tab w:val="left" w:pos="175"/>
          <w:tab w:val="left" w:pos="316"/>
        </w:tabs>
        <w:ind w:firstLine="567"/>
        <w:jc w:val="both"/>
        <w:rPr>
          <w:bCs/>
          <w:iCs/>
          <w:color w:val="000000"/>
        </w:rPr>
      </w:pPr>
      <w:r>
        <w:rPr>
          <w:bCs/>
          <w:iCs/>
          <w:color w:val="000000"/>
        </w:rPr>
        <w:t>*</w:t>
      </w:r>
      <w:r w:rsidRPr="00B20A00">
        <w:rPr>
          <w:bCs/>
          <w:lang w:eastAsia="en-US"/>
        </w:rPr>
        <w:t xml:space="preserve"> </w:t>
      </w:r>
      <w:r w:rsidRPr="00B20A00">
        <w:rPr>
          <w:bCs/>
          <w:iCs/>
          <w:color w:val="000000"/>
        </w:rPr>
        <w:t>Vertinama, ar projektus numatoma įgyvendinti Lietuvos Respublikos teritorijoje, išskyrus Vilniaus ir Kauno miestų ir rajonų savivaldybes. Vertinama pagal pareiškėjo registracijos vietą, o jeigu numatoma vykdyti veikla – įmonių pradinės investicijos, kuriomis kuriama naujos ar plečiama esamos įmonės MTEP ir inovacijų infrastruktūra ir kuri nėra prieinama viešai arba klasteriuose, pagal kuriamos ar plečiamos MTEP ir inovacijų infrastruktūros vietą.</w:t>
      </w:r>
    </w:p>
    <w:p w:rsidR="000E0A98" w:rsidRDefault="000E0A98" w:rsidP="000E0A98">
      <w:pPr>
        <w:tabs>
          <w:tab w:val="left" w:pos="-108"/>
          <w:tab w:val="left" w:pos="34"/>
          <w:tab w:val="left" w:pos="175"/>
          <w:tab w:val="left" w:pos="316"/>
        </w:tabs>
        <w:ind w:firstLine="567"/>
        <w:jc w:val="both"/>
        <w:rPr>
          <w:bCs/>
          <w:iCs/>
          <w:color w:val="000000"/>
        </w:rPr>
      </w:pPr>
      <w:r w:rsidRPr="00B20A00">
        <w:rPr>
          <w:bCs/>
          <w:iCs/>
          <w:color w:val="000000"/>
        </w:rPr>
        <w:t>Kriterijų numatoma taikyti vienam iš keleto planuojamų skelbti kvietimų teikti paraiškas.</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t>Prioritetini</w:t>
      </w:r>
      <w:r w:rsidRPr="00B20A00">
        <w:rPr>
          <w:bCs/>
          <w:iCs/>
          <w:color w:val="000000"/>
        </w:rPr>
        <w:t>s projektų atrankos kriterijus.</w:t>
      </w:r>
      <w:r>
        <w:rPr>
          <w:bCs/>
          <w:iCs/>
          <w:color w:val="000000"/>
        </w:rPr>
        <w:t xml:space="preserve"> </w:t>
      </w:r>
      <w:r w:rsidRPr="00B20A00">
        <w:rPr>
          <w:bCs/>
          <w:iCs/>
          <w:color w:val="000000"/>
        </w:rPr>
        <w:t>5. Projekto įgyvendinimo metu ir 3 metus po projekto veiklų įgyvendinimo pabaigos įmonės pajamų, gautų iš įgyvendinant projektą ir tiesiogiai projekto įgyvendinimo metu sukurtų ir rinkai pateiktų produktų, santykis su tinkamomis finansuoti projekto išlaidomis.</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Pr="00B20A00" w:rsidRDefault="000E0A98" w:rsidP="000E0A98">
      <w:pPr>
        <w:tabs>
          <w:tab w:val="left" w:pos="-108"/>
          <w:tab w:val="left" w:pos="34"/>
          <w:tab w:val="left" w:pos="175"/>
          <w:tab w:val="left" w:pos="316"/>
        </w:tabs>
        <w:ind w:firstLine="567"/>
        <w:jc w:val="both"/>
        <w:rPr>
          <w:bCs/>
          <w:iCs/>
          <w:color w:val="000000"/>
        </w:rPr>
      </w:pPr>
      <w:r>
        <w:rPr>
          <w:bCs/>
          <w:iCs/>
          <w:color w:val="000000"/>
        </w:rPr>
        <w:t>*</w:t>
      </w:r>
      <w:r w:rsidRPr="00B20A00">
        <w:t xml:space="preserve"> </w:t>
      </w:r>
      <w:r w:rsidRPr="00B20A00">
        <w:rPr>
          <w:bCs/>
          <w:iCs/>
          <w:color w:val="000000"/>
        </w:rPr>
        <w:t>Siekiama skatinti komerciškai naudingų produktų kūrimą, todėl aukštesnis įvertinimas suteikiamas tiems projektams, kurių įgyvendinimo metu ir 3 metus po projekto veiklų įgyvendinimo pabaigos gautų įmonės pajamų iš įgyvendinant projektą ir tiesiogiai projekto įgyvendinimo metu sukurtų ir rinkai pateiktų produktų santykis su projekto tinkamomis finansuoti išlaidomis yra didesnis. Vertinama pagal formulę:</w:t>
      </w:r>
    </w:p>
    <w:p w:rsidR="000E0A98" w:rsidRPr="00B20A00" w:rsidRDefault="000E0A98" w:rsidP="000E0A98">
      <w:pPr>
        <w:tabs>
          <w:tab w:val="left" w:pos="-108"/>
          <w:tab w:val="left" w:pos="34"/>
          <w:tab w:val="left" w:pos="175"/>
          <w:tab w:val="left" w:pos="316"/>
        </w:tabs>
        <w:ind w:firstLine="567"/>
        <w:jc w:val="both"/>
        <w:rPr>
          <w:bCs/>
          <w:iCs/>
          <w:color w:val="000000"/>
        </w:rPr>
      </w:pPr>
      <w:r w:rsidRPr="00B20A00">
        <w:rPr>
          <w:bCs/>
          <w:iCs/>
          <w:color w:val="000000"/>
        </w:rPr>
        <w:t>X</w:t>
      </w:r>
      <w:r w:rsidRPr="00B20A00">
        <w:rPr>
          <w:bCs/>
          <w:iCs/>
          <w:color w:val="000000"/>
        </w:rPr>
        <w:sym w:font="Symbol" w:char="F03D"/>
      </w:r>
      <w:r w:rsidRPr="00B20A00">
        <w:rPr>
          <w:bCs/>
          <w:iCs/>
          <w:color w:val="000000"/>
        </w:rPr>
        <w:t xml:space="preserve">P/I, čia </w:t>
      </w:r>
    </w:p>
    <w:p w:rsidR="000E0A98" w:rsidRPr="00B20A00" w:rsidRDefault="000E0A98" w:rsidP="000E0A98">
      <w:pPr>
        <w:tabs>
          <w:tab w:val="left" w:pos="-108"/>
          <w:tab w:val="left" w:pos="34"/>
          <w:tab w:val="left" w:pos="175"/>
          <w:tab w:val="left" w:pos="316"/>
        </w:tabs>
        <w:ind w:firstLine="567"/>
        <w:jc w:val="both"/>
        <w:rPr>
          <w:bCs/>
          <w:iCs/>
          <w:color w:val="000000"/>
        </w:rPr>
      </w:pPr>
      <w:r w:rsidRPr="00B20A00">
        <w:rPr>
          <w:bCs/>
          <w:iCs/>
          <w:color w:val="000000"/>
        </w:rPr>
        <w:t xml:space="preserve">P – projekto įgyvendinimo metu ir 3 metus po projekto veiklų įgyvendinimo pabaigos įmonės gautos pajamos iš įgyvendinant projektą ir tiesiogiai projekto metu sukurtų ir rinkai pateiktų produktų; </w:t>
      </w:r>
    </w:p>
    <w:p w:rsidR="000E0A98" w:rsidRDefault="000E0A98" w:rsidP="000E0A98">
      <w:pPr>
        <w:tabs>
          <w:tab w:val="left" w:pos="-108"/>
          <w:tab w:val="left" w:pos="34"/>
          <w:tab w:val="left" w:pos="175"/>
          <w:tab w:val="left" w:pos="316"/>
        </w:tabs>
        <w:ind w:firstLine="567"/>
        <w:jc w:val="both"/>
        <w:rPr>
          <w:bCs/>
          <w:iCs/>
          <w:color w:val="000000"/>
        </w:rPr>
      </w:pPr>
      <w:r w:rsidRPr="00B20A00">
        <w:rPr>
          <w:bCs/>
          <w:iCs/>
          <w:color w:val="000000"/>
        </w:rPr>
        <w:t>I – tinkamos finansuoti projekto išlaidos.</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rPr>
      </w:pPr>
      <w:r w:rsidRPr="00B20A00">
        <w:rPr>
          <w:bCs/>
          <w:iCs/>
          <w:color w:val="000000"/>
        </w:rPr>
        <w:t>Prioritetinis projektų atrankos kriterijus.</w:t>
      </w:r>
      <w:r>
        <w:rPr>
          <w:bCs/>
          <w:iCs/>
          <w:color w:val="000000"/>
        </w:rPr>
        <w:t xml:space="preserve"> 6. </w:t>
      </w:r>
      <w:r w:rsidRPr="00F91D11">
        <w:rPr>
          <w:bCs/>
        </w:rPr>
        <w:t xml:space="preserve">Projekto įgyvendinimo metu sukurtų produktų </w:t>
      </w:r>
      <w:proofErr w:type="spellStart"/>
      <w:r w:rsidRPr="00F91D11">
        <w:rPr>
          <w:bCs/>
        </w:rPr>
        <w:t>komercinimo</w:t>
      </w:r>
      <w:proofErr w:type="spellEnd"/>
      <w:r w:rsidRPr="00F91D11">
        <w:rPr>
          <w:bCs/>
        </w:rPr>
        <w:t xml:space="preserve"> potencialas.</w:t>
      </w:r>
      <w:r>
        <w:rPr>
          <w:bCs/>
        </w:rPr>
        <w:t>*</w:t>
      </w:r>
    </w:p>
    <w:p w:rsidR="000E0A98" w:rsidRDefault="000E0A98" w:rsidP="000E0A98">
      <w:pPr>
        <w:tabs>
          <w:tab w:val="left" w:pos="-108"/>
          <w:tab w:val="left" w:pos="34"/>
          <w:tab w:val="left" w:pos="175"/>
          <w:tab w:val="left" w:pos="316"/>
        </w:tabs>
        <w:ind w:firstLine="567"/>
        <w:jc w:val="both"/>
        <w:rPr>
          <w:bCs/>
        </w:rPr>
      </w:pPr>
    </w:p>
    <w:p w:rsidR="000E0A98" w:rsidRDefault="000E0A98" w:rsidP="000E0A98">
      <w:pPr>
        <w:tabs>
          <w:tab w:val="left" w:pos="-108"/>
          <w:tab w:val="left" w:pos="34"/>
          <w:tab w:val="left" w:pos="175"/>
          <w:tab w:val="left" w:pos="316"/>
        </w:tabs>
        <w:ind w:firstLine="567"/>
        <w:jc w:val="both"/>
        <w:rPr>
          <w:bCs/>
        </w:rPr>
      </w:pPr>
      <w:r>
        <w:rPr>
          <w:bCs/>
        </w:rPr>
        <w:t>*</w:t>
      </w:r>
      <w:r w:rsidRPr="00B20A00">
        <w:t xml:space="preserve"> </w:t>
      </w:r>
      <w:r w:rsidRPr="00B20A00">
        <w:rPr>
          <w:bCs/>
        </w:rPr>
        <w:t xml:space="preserve">Siekiama skatinti rinkai patrauklesnių produktų kūrimą, todėl aukštesnis įvertinimas suteikiamas tiems projektams, kurių įgyvendinimo metu ar įgyvendinus projektą sukurtų produktų </w:t>
      </w:r>
      <w:proofErr w:type="spellStart"/>
      <w:r w:rsidRPr="00B20A00">
        <w:rPr>
          <w:bCs/>
        </w:rPr>
        <w:t>komercinimo</w:t>
      </w:r>
      <w:proofErr w:type="spellEnd"/>
      <w:r w:rsidRPr="00B20A00">
        <w:rPr>
          <w:bCs/>
        </w:rPr>
        <w:t xml:space="preserve"> potencialas yra didesnis. </w:t>
      </w:r>
      <w:proofErr w:type="spellStart"/>
      <w:r w:rsidRPr="00B20A00">
        <w:rPr>
          <w:bCs/>
        </w:rPr>
        <w:t>Komercinimo</w:t>
      </w:r>
      <w:proofErr w:type="spellEnd"/>
      <w:r w:rsidRPr="00B20A00">
        <w:rPr>
          <w:bCs/>
        </w:rPr>
        <w:t xml:space="preserve"> potencialas vertinamas atsižvelgiant į naujo produkto technologinės parengties lygį – aukštesnis įvertinimas suteikiamas tiems projektams, kurių įgyvendinimo metu sukurtų produktų technologinės parengties lygis didesnis projekto pradžioje ir pabaigoje.</w:t>
      </w:r>
    </w:p>
    <w:p w:rsidR="000E0A98" w:rsidRDefault="000E0A98" w:rsidP="000E0A98">
      <w:pPr>
        <w:tabs>
          <w:tab w:val="left" w:pos="-108"/>
          <w:tab w:val="left" w:pos="34"/>
          <w:tab w:val="left" w:pos="175"/>
          <w:tab w:val="left" w:pos="316"/>
        </w:tabs>
        <w:ind w:firstLine="567"/>
        <w:jc w:val="both"/>
        <w:rPr>
          <w:bCs/>
        </w:rPr>
      </w:pPr>
    </w:p>
    <w:p w:rsidR="000E0A98" w:rsidRDefault="000E0A98" w:rsidP="000E0A98">
      <w:pPr>
        <w:tabs>
          <w:tab w:val="left" w:pos="-108"/>
          <w:tab w:val="left" w:pos="34"/>
          <w:tab w:val="left" w:pos="175"/>
          <w:tab w:val="left" w:pos="316"/>
        </w:tabs>
        <w:ind w:firstLine="567"/>
        <w:jc w:val="both"/>
        <w:rPr>
          <w:bCs/>
          <w:iCs/>
          <w:color w:val="000000"/>
        </w:rPr>
      </w:pPr>
      <w:r w:rsidRPr="00B20A00">
        <w:rPr>
          <w:bCs/>
          <w:iCs/>
          <w:color w:val="000000"/>
        </w:rPr>
        <w:t>Prioritetinis projektų atrankos kriterijus.</w:t>
      </w:r>
      <w:r>
        <w:rPr>
          <w:bCs/>
          <w:iCs/>
          <w:color w:val="000000"/>
        </w:rPr>
        <w:t xml:space="preserve"> </w:t>
      </w:r>
      <w:r w:rsidRPr="00B20A00">
        <w:rPr>
          <w:bCs/>
          <w:iCs/>
          <w:color w:val="000000"/>
        </w:rPr>
        <w:t>7. Projekto įgyvendinimo metu sukurto (s) produkto (inovacijos) reikšmingumo lygis.</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lastRenderedPageBreak/>
        <w:t xml:space="preserve">* </w:t>
      </w:r>
      <w:r w:rsidRPr="00B20A00">
        <w:rPr>
          <w:bCs/>
          <w:iCs/>
          <w:color w:val="000000"/>
        </w:rPr>
        <w:t xml:space="preserve">Siekiant skatinti naujų visuotinai reikšmingų produktų kūrimą, būtina įvertinti projekto įgyvendinimo metu arba įgyvendinus projektą sukurto (-ų) produkto (-ų) reikšmingumo lygį. Reikšmingumas yra vertinamas atsižvelgiant į projekto įgyvendinimo metu arba įgyvendinus projektą sukurto (-ų) produkto (-ų) naujumo lygį. Naujumas klasifikuojamas į tris grupes (reikšmingumo didėjimo tvarka): produktas naujas įmonės lygmeniu, produktas naujas rinkos lygmeniu, produktas naujas pasaulio lygmeniu, kaip nurodyta Oslo vadove </w:t>
      </w:r>
      <w:proofErr w:type="gramStart"/>
      <w:r w:rsidRPr="00B20A00">
        <w:rPr>
          <w:bCs/>
          <w:iCs/>
          <w:color w:val="000000"/>
        </w:rPr>
        <w:t>(</w:t>
      </w:r>
      <w:proofErr w:type="gramEnd"/>
      <w:r w:rsidRPr="00B20A00">
        <w:rPr>
          <w:bCs/>
          <w:i/>
          <w:iCs/>
          <w:color w:val="000000"/>
        </w:rPr>
        <w:t xml:space="preserve">Oslo </w:t>
      </w:r>
      <w:proofErr w:type="spellStart"/>
      <w:r w:rsidRPr="00B20A00">
        <w:rPr>
          <w:bCs/>
          <w:i/>
          <w:iCs/>
          <w:color w:val="000000"/>
        </w:rPr>
        <w:t>manual</w:t>
      </w:r>
      <w:proofErr w:type="spellEnd"/>
      <w:r w:rsidRPr="00B20A00">
        <w:rPr>
          <w:bCs/>
          <w:i/>
          <w:iCs/>
          <w:color w:val="000000"/>
        </w:rPr>
        <w:t xml:space="preserve">. </w:t>
      </w:r>
      <w:proofErr w:type="spellStart"/>
      <w:r w:rsidRPr="00B20A00">
        <w:rPr>
          <w:bCs/>
          <w:i/>
          <w:iCs/>
          <w:color w:val="000000"/>
        </w:rPr>
        <w:t>Guidelines</w:t>
      </w:r>
      <w:proofErr w:type="spellEnd"/>
      <w:r w:rsidRPr="00B20A00">
        <w:rPr>
          <w:bCs/>
          <w:i/>
          <w:iCs/>
          <w:color w:val="000000"/>
        </w:rPr>
        <w:t xml:space="preserve"> </w:t>
      </w:r>
      <w:proofErr w:type="spellStart"/>
      <w:r w:rsidRPr="00B20A00">
        <w:rPr>
          <w:bCs/>
          <w:i/>
          <w:iCs/>
          <w:color w:val="000000"/>
        </w:rPr>
        <w:t>for</w:t>
      </w:r>
      <w:proofErr w:type="spellEnd"/>
      <w:r w:rsidRPr="00B20A00">
        <w:rPr>
          <w:bCs/>
          <w:i/>
          <w:iCs/>
          <w:color w:val="000000"/>
        </w:rPr>
        <w:t xml:space="preserve"> </w:t>
      </w:r>
      <w:proofErr w:type="spellStart"/>
      <w:r w:rsidRPr="00B20A00">
        <w:rPr>
          <w:bCs/>
          <w:i/>
          <w:iCs/>
          <w:color w:val="000000"/>
        </w:rPr>
        <w:t>Collecting</w:t>
      </w:r>
      <w:proofErr w:type="spellEnd"/>
      <w:r w:rsidRPr="00B20A00">
        <w:rPr>
          <w:bCs/>
          <w:i/>
          <w:iCs/>
          <w:color w:val="000000"/>
        </w:rPr>
        <w:t xml:space="preserve"> </w:t>
      </w:r>
      <w:proofErr w:type="spellStart"/>
      <w:r w:rsidRPr="00B20A00">
        <w:rPr>
          <w:bCs/>
          <w:i/>
          <w:iCs/>
          <w:color w:val="000000"/>
        </w:rPr>
        <w:t>and</w:t>
      </w:r>
      <w:proofErr w:type="spellEnd"/>
      <w:r w:rsidRPr="00B20A00">
        <w:rPr>
          <w:bCs/>
          <w:i/>
          <w:iCs/>
          <w:color w:val="000000"/>
        </w:rPr>
        <w:t xml:space="preserve"> </w:t>
      </w:r>
      <w:proofErr w:type="spellStart"/>
      <w:r w:rsidRPr="00B20A00">
        <w:rPr>
          <w:bCs/>
          <w:i/>
          <w:iCs/>
          <w:color w:val="000000"/>
        </w:rPr>
        <w:t>Interpreting</w:t>
      </w:r>
      <w:proofErr w:type="spellEnd"/>
      <w:r w:rsidRPr="00B20A00">
        <w:rPr>
          <w:bCs/>
          <w:i/>
          <w:iCs/>
          <w:color w:val="000000"/>
        </w:rPr>
        <w:t xml:space="preserve"> </w:t>
      </w:r>
      <w:proofErr w:type="spellStart"/>
      <w:r w:rsidRPr="00B20A00">
        <w:rPr>
          <w:bCs/>
          <w:i/>
          <w:iCs/>
          <w:color w:val="000000"/>
        </w:rPr>
        <w:t>Innovation</w:t>
      </w:r>
      <w:proofErr w:type="spellEnd"/>
      <w:r w:rsidRPr="00B20A00">
        <w:rPr>
          <w:bCs/>
          <w:i/>
          <w:iCs/>
          <w:color w:val="000000"/>
        </w:rPr>
        <w:t xml:space="preserve"> Data, 4rd </w:t>
      </w:r>
      <w:proofErr w:type="spellStart"/>
      <w:r w:rsidRPr="00B20A00">
        <w:rPr>
          <w:bCs/>
          <w:i/>
          <w:iCs/>
          <w:color w:val="000000"/>
        </w:rPr>
        <w:t>Edition</w:t>
      </w:r>
      <w:proofErr w:type="spellEnd"/>
      <w:r w:rsidRPr="00B20A00">
        <w:rPr>
          <w:bCs/>
          <w:i/>
          <w:iCs/>
          <w:color w:val="000000"/>
        </w:rPr>
        <w:t xml:space="preserve">, OECD, </w:t>
      </w:r>
      <w:proofErr w:type="spellStart"/>
      <w:r w:rsidRPr="00B20A00">
        <w:rPr>
          <w:bCs/>
          <w:i/>
          <w:iCs/>
          <w:color w:val="000000"/>
        </w:rPr>
        <w:t>Eurostat</w:t>
      </w:r>
      <w:proofErr w:type="spellEnd"/>
      <w:r w:rsidRPr="00B20A00">
        <w:rPr>
          <w:bCs/>
          <w:i/>
          <w:iCs/>
          <w:color w:val="000000"/>
        </w:rPr>
        <w:t>, 2018</w:t>
      </w:r>
      <w:r w:rsidRPr="00B20A00">
        <w:rPr>
          <w:bCs/>
          <w:iCs/>
          <w:color w:val="000000"/>
        </w:rPr>
        <w:t>). Aukštesnis įvertinimas suteikiamas tiems projektams, kurių įgyvendinimo metu arba įgyvendinus projektą sukurtų produktų reikšmingumas yra didesnis.</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iCs/>
          <w:color w:val="000000"/>
        </w:rPr>
      </w:pPr>
      <w:r w:rsidRPr="00B20A00">
        <w:rPr>
          <w:bCs/>
          <w:iCs/>
          <w:color w:val="000000"/>
        </w:rPr>
        <w:t xml:space="preserve">Prioritetinis projektų atrankos kriterijus. 8. </w:t>
      </w:r>
      <w:r w:rsidRPr="00B20A00">
        <w:rPr>
          <w:iCs/>
          <w:color w:val="000000"/>
        </w:rPr>
        <w:t>Pareiškėjo patirtis dalyvaujant tarptautiniuose verslo ir mokslo bendradarbiavimui skirtuose MTEP projektuose.</w:t>
      </w:r>
      <w:r>
        <w:rPr>
          <w:iCs/>
          <w:color w:val="000000"/>
        </w:rPr>
        <w:t>*</w:t>
      </w:r>
    </w:p>
    <w:p w:rsidR="000E0A98" w:rsidRDefault="000E0A98" w:rsidP="000E0A98">
      <w:pPr>
        <w:tabs>
          <w:tab w:val="left" w:pos="-108"/>
          <w:tab w:val="left" w:pos="34"/>
          <w:tab w:val="left" w:pos="175"/>
          <w:tab w:val="left" w:pos="316"/>
        </w:tabs>
        <w:ind w:firstLine="567"/>
        <w:jc w:val="both"/>
        <w:rPr>
          <w:iCs/>
          <w:color w:val="000000"/>
        </w:rPr>
      </w:pPr>
    </w:p>
    <w:p w:rsidR="000E0A98" w:rsidRDefault="000E0A98" w:rsidP="000E0A98">
      <w:pPr>
        <w:tabs>
          <w:tab w:val="left" w:pos="-108"/>
          <w:tab w:val="left" w:pos="34"/>
          <w:tab w:val="left" w:pos="175"/>
          <w:tab w:val="left" w:pos="316"/>
        </w:tabs>
        <w:ind w:firstLine="567"/>
        <w:jc w:val="both"/>
        <w:rPr>
          <w:iCs/>
          <w:color w:val="000000"/>
        </w:rPr>
      </w:pPr>
      <w:r>
        <w:rPr>
          <w:iCs/>
          <w:color w:val="000000"/>
        </w:rPr>
        <w:t>*</w:t>
      </w:r>
      <w:r w:rsidRPr="00B20A00">
        <w:rPr>
          <w:lang w:eastAsia="en-US"/>
        </w:rPr>
        <w:t xml:space="preserve"> </w:t>
      </w:r>
      <w:r w:rsidRPr="00B20A00">
        <w:rPr>
          <w:iCs/>
          <w:color w:val="000000"/>
        </w:rPr>
        <w:t>Siekiant ES struktūrinių fondų investicijų ir ES programų sąveikos, taip pat siekiant paskatinti tarptautinio lygmens bendradarbiavimą įgyvendinant MTEP veiklas, aukštesnis įvertinimas suteikiamas tiems projektams, kurių pareiškėjai turi dalyvavimo tarptautiniuose verslo ir mokslo bendradarbiavimui skirtuose MTEP projektuose (pvz., FP 7, „Horizontas 2020“ ir kt.) patirties (vertinamas pastarųjų 3 metų iki paraiškos pateikimo laikotarpis arba laikotarpis nuo pareiškėjo įregistravimo dienos, jeigu pareiškėjas veiklą vykdo trumpiau nei 3 metus).</w:t>
      </w:r>
    </w:p>
    <w:p w:rsidR="000E0A98" w:rsidRDefault="000E0A98" w:rsidP="000E0A98">
      <w:pPr>
        <w:tabs>
          <w:tab w:val="left" w:pos="-108"/>
          <w:tab w:val="left" w:pos="34"/>
          <w:tab w:val="left" w:pos="175"/>
          <w:tab w:val="left" w:pos="316"/>
        </w:tabs>
        <w:ind w:firstLine="567"/>
        <w:jc w:val="both"/>
        <w:rPr>
          <w:iCs/>
          <w:color w:val="000000"/>
        </w:rPr>
      </w:pPr>
    </w:p>
    <w:p w:rsidR="000E0A98" w:rsidRDefault="000E0A98" w:rsidP="000E0A98">
      <w:pPr>
        <w:tabs>
          <w:tab w:val="left" w:pos="-108"/>
          <w:tab w:val="left" w:pos="34"/>
          <w:tab w:val="left" w:pos="175"/>
          <w:tab w:val="left" w:pos="316"/>
        </w:tabs>
        <w:ind w:firstLine="567"/>
        <w:jc w:val="both"/>
        <w:rPr>
          <w:bCs/>
          <w:iCs/>
          <w:color w:val="000000"/>
        </w:rPr>
      </w:pPr>
      <w:r w:rsidRPr="00B20A00">
        <w:rPr>
          <w:bCs/>
          <w:iCs/>
          <w:color w:val="000000"/>
        </w:rPr>
        <w:t>Prioritetinis projektų atrankos kriterijus.</w:t>
      </w:r>
      <w:r>
        <w:rPr>
          <w:bCs/>
          <w:iCs/>
          <w:color w:val="000000"/>
        </w:rPr>
        <w:t xml:space="preserve"> </w:t>
      </w:r>
      <w:r w:rsidRPr="00B20A00">
        <w:rPr>
          <w:bCs/>
          <w:iCs/>
          <w:color w:val="000000"/>
        </w:rPr>
        <w:t>9. Deklaruotos MTEP veiklai skirtos lėšos.</w:t>
      </w:r>
      <w:r>
        <w:rPr>
          <w:bCs/>
          <w:iCs/>
          <w:color w:val="000000"/>
        </w:rPr>
        <w:t>*</w:t>
      </w:r>
    </w:p>
    <w:p w:rsidR="000E0A98" w:rsidRDefault="000E0A98" w:rsidP="000E0A98">
      <w:pPr>
        <w:tabs>
          <w:tab w:val="left" w:pos="-108"/>
          <w:tab w:val="left" w:pos="34"/>
          <w:tab w:val="left" w:pos="175"/>
          <w:tab w:val="left" w:pos="316"/>
        </w:tabs>
        <w:ind w:firstLine="567"/>
        <w:jc w:val="both"/>
        <w:rPr>
          <w:iCs/>
          <w:color w:val="000000"/>
        </w:rPr>
      </w:pPr>
    </w:p>
    <w:p w:rsidR="000E0A98" w:rsidRDefault="000E0A98" w:rsidP="000E0A98">
      <w:pPr>
        <w:tabs>
          <w:tab w:val="left" w:pos="-108"/>
          <w:tab w:val="left" w:pos="34"/>
          <w:tab w:val="left" w:pos="175"/>
          <w:tab w:val="left" w:pos="316"/>
        </w:tabs>
        <w:ind w:firstLine="567"/>
        <w:jc w:val="both"/>
      </w:pPr>
      <w:r>
        <w:rPr>
          <w:iCs/>
          <w:color w:val="000000"/>
        </w:rPr>
        <w:t>*</w:t>
      </w:r>
      <w:r w:rsidRPr="00B20A00">
        <w:rPr>
          <w:bCs/>
        </w:rPr>
        <w:t xml:space="preserve"> </w:t>
      </w:r>
      <w:r w:rsidRPr="00F91D11">
        <w:rPr>
          <w:bCs/>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F91D11">
        <w:t>vertinamas pastarųjų 3 metų iki paraiškos pateikimo laikotarpis arba laikotarpis nuo pareiškėjo įregistravimo dienos, jeigu pareiškėjas veiklą vykdo trumpiau nei 3 metus).</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rPr>
          <w:b/>
          <w:bCs/>
          <w:iCs/>
          <w:color w:val="000000"/>
        </w:rPr>
      </w:pPr>
      <w:r>
        <w:rPr>
          <w:bCs/>
          <w:iCs/>
          <w:color w:val="000000"/>
        </w:rPr>
        <w:t>2</w:t>
      </w:r>
      <w:r w:rsidRPr="00B20A00">
        <w:rPr>
          <w:bCs/>
          <w:iCs/>
          <w:color w:val="000000"/>
        </w:rPr>
        <w:t xml:space="preserve">. priemonės </w:t>
      </w:r>
      <w:r w:rsidRPr="00000B0C">
        <w:rPr>
          <w:b/>
          <w:bCs/>
          <w:iCs/>
          <w:color w:val="000000"/>
        </w:rPr>
        <w:t>Nr. 13.1.1-LVPA</w:t>
      </w:r>
      <w:proofErr w:type="gramStart"/>
      <w:r w:rsidRPr="00000B0C">
        <w:rPr>
          <w:b/>
          <w:bCs/>
          <w:iCs/>
          <w:color w:val="000000"/>
        </w:rPr>
        <w:t>-</w:t>
      </w:r>
      <w:proofErr w:type="gramEnd"/>
      <w:r w:rsidRPr="00000B0C">
        <w:rPr>
          <w:b/>
          <w:bCs/>
          <w:iCs/>
          <w:color w:val="000000"/>
        </w:rPr>
        <w:t>T-858 „COVID-19 MTEP“</w:t>
      </w:r>
      <w:r w:rsidRPr="00B20A00">
        <w:rPr>
          <w:bCs/>
          <w:iCs/>
          <w:color w:val="000000"/>
        </w:rPr>
        <w:t xml:space="preserve"> projektų atrankos kriterijais</w:t>
      </w:r>
      <w:r w:rsidRPr="00B20A00">
        <w:rPr>
          <w:b/>
          <w:bCs/>
          <w:iCs/>
          <w:color w:val="000000"/>
        </w:rPr>
        <w:t xml:space="preserve"> laikomi </w:t>
      </w:r>
      <w:r w:rsidRPr="00B20A00">
        <w:rPr>
          <w:bCs/>
          <w:iCs/>
          <w:color w:val="000000"/>
        </w:rPr>
        <w:t xml:space="preserve">pagal priemonę </w:t>
      </w:r>
      <w:r w:rsidRPr="008B57ED">
        <w:rPr>
          <w:b/>
          <w:bCs/>
          <w:iCs/>
          <w:color w:val="000000"/>
        </w:rPr>
        <w:t>Nr.</w:t>
      </w:r>
      <w:r>
        <w:rPr>
          <w:bCs/>
          <w:iCs/>
          <w:color w:val="000000"/>
        </w:rPr>
        <w:t xml:space="preserve"> </w:t>
      </w:r>
      <w:r w:rsidRPr="00000B0C">
        <w:rPr>
          <w:b/>
          <w:bCs/>
          <w:iCs/>
          <w:color w:val="000000"/>
        </w:rPr>
        <w:t>01.2.1-LVPA-T-858 „COVID-19 MTEP“</w:t>
      </w:r>
      <w:r w:rsidRPr="00B20A00">
        <w:rPr>
          <w:b/>
          <w:bCs/>
          <w:iCs/>
          <w:color w:val="000000"/>
        </w:rPr>
        <w:t xml:space="preserve"> patvirtinti projektų atrankos kriterijai:</w:t>
      </w:r>
    </w:p>
    <w:p w:rsidR="000E0A98" w:rsidRPr="00000B0C"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sidRPr="00000B0C">
        <w:rPr>
          <w:bCs/>
          <w:iCs/>
          <w:color w:val="000000"/>
        </w:rPr>
        <w:t>Specialusis projektų atrankos kriterijus.</w:t>
      </w:r>
      <w:r>
        <w:rPr>
          <w:bCs/>
          <w:iCs/>
          <w:color w:val="000000"/>
        </w:rPr>
        <w:t xml:space="preserve"> </w:t>
      </w:r>
      <w:r w:rsidRPr="00000B0C">
        <w:rPr>
          <w:bCs/>
          <w:iCs/>
          <w:color w:val="000000"/>
        </w:rPr>
        <w:t xml:space="preserve">1. </w:t>
      </w:r>
      <w:r w:rsidRPr="004E3726">
        <w:t xml:space="preserve">Projektas atitinka </w:t>
      </w:r>
      <w:hyperlink r:id="rId18" w:history="1">
        <w:r w:rsidRPr="004E3726">
          <w:rPr>
            <w:color w:val="0000FF"/>
            <w:u w:val="single"/>
          </w:rPr>
          <w:t>Lietuvos inovacijų plėtros 2014–2020 metų programos</w:t>
        </w:r>
      </w:hyperlink>
      <w:r w:rsidRPr="004E3726">
        <w:rPr>
          <w:color w:val="000000"/>
        </w:rPr>
        <w:t>,</w:t>
      </w:r>
      <w:r w:rsidRPr="004E3726">
        <w:t xml:space="preserve"> patvirtintos Lietuvos Respublikos Vyriausybės 2013 m. gruodžio 18 d. nutarimu Nr. 1281 „Dėl Lietuvos inovacijų plėtros 2014–2020 metų programos patvirtinimo“ (toliau – Lietuvos inovacijų plėtros 2014–2020 metų programa), nuostatas.</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t>*</w:t>
      </w:r>
      <w:r w:rsidRPr="00000B0C">
        <w:t xml:space="preserve"> </w:t>
      </w:r>
      <w:r w:rsidRPr="00000B0C">
        <w:rPr>
          <w:bCs/>
          <w:iCs/>
          <w:color w:val="000000"/>
        </w:rPr>
        <w:t xml:space="preserve">Vertinama, ar projektas prisideda prie Lietuvos inovacijų plėtros 2014–2020 metų programos antrojo tikslo „didinti verslo inovacinį potencialą“ </w:t>
      </w:r>
      <w:proofErr w:type="gramStart"/>
      <w:r w:rsidRPr="00000B0C">
        <w:rPr>
          <w:bCs/>
          <w:iCs/>
          <w:color w:val="000000"/>
        </w:rPr>
        <w:t>antrojo</w:t>
      </w:r>
      <w:proofErr w:type="gramEnd"/>
      <w:r w:rsidRPr="00000B0C">
        <w:rPr>
          <w:bCs/>
          <w:iCs/>
          <w:color w:val="000000"/>
        </w:rPr>
        <w:t xml:space="preserve"> uždavinio „skatinti naujų produktų pateikimą rinkai“ įgyvendinimo.</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pPr>
      <w:r w:rsidRPr="00000B0C">
        <w:rPr>
          <w:bCs/>
          <w:iCs/>
          <w:color w:val="000000"/>
        </w:rPr>
        <w:t>Specialusis projektų atrankos kriterijus.</w:t>
      </w:r>
      <w:r>
        <w:rPr>
          <w:bCs/>
          <w:iCs/>
          <w:color w:val="000000"/>
        </w:rPr>
        <w:t xml:space="preserve"> 2.</w:t>
      </w:r>
      <w:r w:rsidRPr="004E3726">
        <w:rPr>
          <w:bCs/>
        </w:rPr>
        <w:t xml:space="preserve"> </w:t>
      </w:r>
      <w:r w:rsidRPr="004E3726">
        <w:t xml:space="preserve">Projektas atitinka </w:t>
      </w:r>
      <w:hyperlink r:id="rId19" w:history="1">
        <w:r w:rsidRPr="004E3726">
          <w:rPr>
            <w:color w:val="0000FF"/>
            <w:u w:val="single"/>
          </w:rPr>
          <w:t>Prioritetinių mokslinių tyrimų ir eksperimentinės plėtros ir inovacijų raidos (sumaniosios specializacijos) prioritetų įgyvendinimo programos</w:t>
        </w:r>
      </w:hyperlink>
      <w:r w:rsidRPr="004E3726">
        <w:t>,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w:t>
      </w:r>
      <w:r>
        <w:t>*</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pPr>
      <w:r>
        <w:t>*</w:t>
      </w:r>
      <w:r w:rsidRPr="00000B0C">
        <w:t xml:space="preserve"> Vertinama, ar projektas prisideda prie Prioritetinių mokslinių tyrimų ir eksperimentinės plėtros ir inovacijų raidos (sumaniosios specializacijos) prioritetų įgyvendinimo programos ir atitinka bent vieno prioriteto įgyvendinimo tematiką.</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pPr>
      <w:r w:rsidRPr="00000B0C">
        <w:rPr>
          <w:bCs/>
          <w:iCs/>
          <w:color w:val="000000"/>
        </w:rPr>
        <w:lastRenderedPageBreak/>
        <w:t>Specialusis projektų atrankos kriterijus.</w:t>
      </w:r>
      <w:r>
        <w:rPr>
          <w:bCs/>
          <w:iCs/>
          <w:color w:val="000000"/>
        </w:rPr>
        <w:t xml:space="preserve"> </w:t>
      </w:r>
      <w:r w:rsidRPr="004E3726">
        <w:rPr>
          <w:bCs/>
        </w:rPr>
        <w:t xml:space="preserve">3. Įgyvendinant </w:t>
      </w:r>
      <w:r w:rsidRPr="004E3726">
        <w:t>projektą vykdoma MTEP veikla, susijusi su COVID-19.</w:t>
      </w:r>
      <w:r>
        <w:t>*</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pPr>
      <w:r>
        <w:t xml:space="preserve">* </w:t>
      </w:r>
      <w:r w:rsidRPr="00000B0C">
        <w:t>Vertinama, ar įgyvendinant projektą vykdoma MTEP veikla, susijusi su COVID-19, kaip tai nurodyta priemonės finansavimo sąlygų apraše, t. y. MTEP, susiję su COVID-19, apima vakcinų, vaistinių preparatų ir gydymo priemonių, medicinos priemonių, ligoninių ir medicinos reikmenų, dezinfekavimo priemonių, apsauginių drabužių ir priemonių MTEP, taip pat su procesų inovacijomis, siekiant veiksmingos produktų (vakcinų, vaistinių preparatų ir gydymo priemonių, medicinos priemonių, ligoninių ir medicinos reikmenų, dezinfekavimo priemonių, apsauginių drabužių ir priemonių) gamybos, susijusius MTEP. Projektams, kurie buvo įvertinti pagal programos „Horizontas 2020“ MVĮ priemonę ir kuriems suteiktas kokybę rodantis pažangumo ženklas, susijęs su kova su COVID-19, papildomas vertinimas pagal šį kriterijų neatliekamas ir laikoma, kad tokie projektai kriterijų atitinka.</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rPr>
          <w:bCs/>
          <w:iCs/>
          <w:color w:val="000000"/>
        </w:rPr>
      </w:pPr>
      <w:r w:rsidRPr="00000B0C">
        <w:rPr>
          <w:bCs/>
          <w:iCs/>
          <w:color w:val="000000"/>
        </w:rPr>
        <w:t>Specialusis projektų atrankos kriterijus.</w:t>
      </w:r>
      <w:r>
        <w:rPr>
          <w:bCs/>
          <w:iCs/>
          <w:color w:val="000000"/>
        </w:rPr>
        <w:t xml:space="preserve"> </w:t>
      </w:r>
      <w:r w:rsidRPr="00000B0C">
        <w:rPr>
          <w:bCs/>
          <w:iCs/>
          <w:color w:val="000000"/>
        </w:rPr>
        <w:t xml:space="preserve">4. Pareiškėjai yra įmonės, veikiančios ne trumpiau kaip trejus metus, kurių vidutinės metinės pajamos (įskaitant pareiškėjo įmonių grupės pajamas) per pastaruosius 3 finansinius metus arba per laiką nuo įmonės įregistravimo dienos (jeigu įmonė įregistruota vėliau nei prieš pastaruosius 3 finansinius metus) yra ne mažesnės kaip 145 000 </w:t>
      </w:r>
      <w:proofErr w:type="gramStart"/>
      <w:r w:rsidRPr="00000B0C">
        <w:rPr>
          <w:bCs/>
          <w:iCs/>
          <w:color w:val="000000"/>
        </w:rPr>
        <w:t>(</w:t>
      </w:r>
      <w:proofErr w:type="gramEnd"/>
      <w:r w:rsidRPr="00000B0C">
        <w:rPr>
          <w:bCs/>
          <w:iCs/>
          <w:color w:val="000000"/>
        </w:rPr>
        <w:t>šimtas keturiasdešimt penki tūkstančiai eurų)</w:t>
      </w:r>
      <w:r w:rsidRPr="00000B0C">
        <w:rPr>
          <w:b/>
          <w:bCs/>
          <w:iCs/>
          <w:color w:val="000000"/>
        </w:rPr>
        <w:t xml:space="preserve"> </w:t>
      </w:r>
      <w:r w:rsidRPr="00000B0C">
        <w:rPr>
          <w:bCs/>
          <w:iCs/>
          <w:color w:val="000000"/>
        </w:rPr>
        <w:t>arba įmonės, veikiančios trumpiau kaip trejus metus, kurių pajamos (įskaitant pareiškėjo įmonių grupės pajamas) per laiką nuo įmonės įregistravimo dienos yra ne mažesnės kaip 145 000 (šimtas keturiasdešimt penki tūkstančiai eurų) arba įstatinis kapitalas ne mažesnis kaip 145 000 (šimtas keturiasd</w:t>
      </w:r>
      <w:r>
        <w:rPr>
          <w:bCs/>
          <w:iCs/>
          <w:color w:val="000000"/>
        </w:rPr>
        <w:t>ešimt penki tūkstančiai eurų).*</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t>*</w:t>
      </w:r>
      <w:r w:rsidRPr="00000B0C">
        <w:rPr>
          <w:rFonts w:eastAsia="MS Mincho"/>
          <w:iCs/>
        </w:rPr>
        <w:t xml:space="preserve"> </w:t>
      </w:r>
      <w:r w:rsidRPr="00000B0C">
        <w:rPr>
          <w:bCs/>
          <w:iCs/>
          <w:color w:val="000000"/>
        </w:rPr>
        <w:t xml:space="preserve">Vertinama, ar įmonės vidutinės metinės pajamos (įskaitant pareiškėjo įmonių grupės pajamas) per pastaruosius 3 finansinius metus arba per laiką nuo įmonės įregistravimo dienos, jei įmonė įregistruota vėliau nei prieš pastaruosius 3 finansinius metus, yra ne mažesnės kaip 145 000 </w:t>
      </w:r>
      <w:proofErr w:type="gramStart"/>
      <w:r w:rsidRPr="00000B0C">
        <w:rPr>
          <w:bCs/>
          <w:iCs/>
          <w:color w:val="000000"/>
        </w:rPr>
        <w:t>(</w:t>
      </w:r>
      <w:proofErr w:type="gramEnd"/>
      <w:r w:rsidRPr="00000B0C">
        <w:rPr>
          <w:bCs/>
          <w:iCs/>
          <w:color w:val="000000"/>
        </w:rPr>
        <w:t>šimtas keturiasdešimt penki tūkstančiai eurų arba įmonės, veikiančios trumpiau nei trejus metus, kurių pajamos (įskaitant pareiškėjo įmonių grupės pajamas) per laiką nuo įmonės įregistravimo dienos (yra ne mažesnės kaip 145 000 (šimtas keturiasdešimt penki tūkstančiai eurų) arba įstatinis kapitalas ne mažesnis kaip 145 000 (šimtas keturiasdešimt penki tūkstančiai eurų)). Šis kriterijus taikomas tik paraiškos vertinimo metu.</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pPr>
      <w:r>
        <w:rPr>
          <w:bCs/>
          <w:iCs/>
          <w:color w:val="000000"/>
        </w:rPr>
        <w:t>3</w:t>
      </w:r>
      <w:r w:rsidRPr="00000B0C">
        <w:rPr>
          <w:bCs/>
          <w:iCs/>
          <w:color w:val="000000"/>
        </w:rPr>
        <w:t xml:space="preserve">. priemonės </w:t>
      </w:r>
      <w:r w:rsidRPr="00000B0C">
        <w:rPr>
          <w:b/>
          <w:bCs/>
          <w:iCs/>
          <w:color w:val="000000"/>
        </w:rPr>
        <w:t>Nr. 13.1.1-LVPA</w:t>
      </w:r>
      <w:proofErr w:type="gramStart"/>
      <w:r w:rsidRPr="00000B0C">
        <w:rPr>
          <w:b/>
          <w:bCs/>
          <w:iCs/>
          <w:color w:val="000000"/>
        </w:rPr>
        <w:t>-</w:t>
      </w:r>
      <w:proofErr w:type="gramEnd"/>
      <w:r w:rsidRPr="00000B0C">
        <w:rPr>
          <w:b/>
          <w:bCs/>
          <w:iCs/>
          <w:color w:val="000000"/>
        </w:rPr>
        <w:t>T-859 „COVID-19 produktai LT“</w:t>
      </w:r>
      <w:r w:rsidRPr="00000B0C">
        <w:rPr>
          <w:bCs/>
          <w:iCs/>
          <w:color w:val="000000"/>
        </w:rPr>
        <w:t xml:space="preserve"> projektų atrankos kriterijais</w:t>
      </w:r>
      <w:r w:rsidRPr="00000B0C">
        <w:rPr>
          <w:b/>
          <w:bCs/>
          <w:iCs/>
          <w:color w:val="000000"/>
        </w:rPr>
        <w:t xml:space="preserve"> laikomi </w:t>
      </w:r>
      <w:r w:rsidRPr="00000B0C">
        <w:rPr>
          <w:bCs/>
          <w:iCs/>
          <w:color w:val="000000"/>
        </w:rPr>
        <w:t xml:space="preserve">pagal priemonę </w:t>
      </w:r>
      <w:r w:rsidRPr="00000B0C">
        <w:rPr>
          <w:b/>
          <w:bCs/>
          <w:iCs/>
          <w:color w:val="000000"/>
        </w:rPr>
        <w:t>Nr. 03.3.1-LVPA-T-859 „COVID-19 produktai LT“ patvirtinti projektų atrankos kriterijai:</w:t>
      </w:r>
      <w:r w:rsidRPr="00000B0C">
        <w:t xml:space="preserve"> </w:t>
      </w:r>
    </w:p>
    <w:p w:rsidR="000E0A98" w:rsidRPr="00000B0C"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pPr>
      <w:r w:rsidRPr="00000B0C">
        <w:rPr>
          <w:bCs/>
          <w:iCs/>
          <w:color w:val="000000"/>
        </w:rPr>
        <w:t>Specialusis projektų atrankos kriterijus.</w:t>
      </w:r>
      <w:r>
        <w:rPr>
          <w:bCs/>
          <w:iCs/>
          <w:color w:val="000000"/>
        </w:rPr>
        <w:t xml:space="preserve"> </w:t>
      </w:r>
      <w:r w:rsidRPr="008D7C32">
        <w:t xml:space="preserve">1. Projektas atitinka </w:t>
      </w:r>
      <w:hyperlink r:id="rId20" w:history="1">
        <w:r w:rsidRPr="008D7C32">
          <w:rPr>
            <w:color w:val="0000FF"/>
            <w:u w:val="single"/>
          </w:rPr>
          <w:t>Investicijų skatinimo ir pramonės plėtros 2014</w:t>
        </w:r>
        <w:r w:rsidRPr="008D7C32">
          <w:rPr>
            <w:b/>
            <w:caps/>
            <w:color w:val="0000FF"/>
            <w:u w:val="single"/>
          </w:rPr>
          <w:t>–</w:t>
        </w:r>
        <w:r w:rsidRPr="008D7C32">
          <w:rPr>
            <w:color w:val="0000FF"/>
            <w:u w:val="single"/>
          </w:rPr>
          <w:t>2020 metų programos veiksmų plano</w:t>
        </w:r>
      </w:hyperlink>
      <w:r w:rsidRPr="008D7C32">
        <w:t>, patvirtinto Lietuvos Respublikos ekonomikos ir inovacijų ministro 2015 m. rugsėjo 2 d. įsakymu Nr. 4</w:t>
      </w:r>
      <w:proofErr w:type="gramStart"/>
      <w:r w:rsidRPr="008D7C32">
        <w:t>-</w:t>
      </w:r>
      <w:proofErr w:type="gramEnd"/>
      <w:r w:rsidRPr="008D7C32">
        <w:t>554 „Dėl Investicijų skatinimo ir pramonės plėtros 2014</w:t>
      </w:r>
      <w:r w:rsidRPr="008D7C32">
        <w:rPr>
          <w:caps/>
        </w:rPr>
        <w:t>–</w:t>
      </w:r>
      <w:r w:rsidRPr="008D7C32">
        <w:t>2020 metų programos veiksmų plano patvirtinimo“, nuostatas.</w:t>
      </w:r>
      <w:r>
        <w:t>*</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pPr>
      <w:r>
        <w:t>*</w:t>
      </w:r>
      <w:r w:rsidRPr="00FE7425">
        <w:rPr>
          <w:lang w:eastAsia="en-US"/>
        </w:rPr>
        <w:t xml:space="preserve"> </w:t>
      </w:r>
      <w:r w:rsidRPr="00FE7425">
        <w:t>Vertinama, ar projektas prisideda prie Investicijų skatinimo ir pramonės plėtros 2014</w:t>
      </w:r>
      <w:r w:rsidRPr="00FE7425">
        <w:rPr>
          <w:b/>
        </w:rPr>
        <w:t>–</w:t>
      </w:r>
      <w:r w:rsidRPr="00FE7425">
        <w:t xml:space="preserve">2020 metų programos veiksmų plano antrojo tikslo „modernizuoti, integruoti ir plėtoti pramonę“ </w:t>
      </w:r>
      <w:proofErr w:type="gramStart"/>
      <w:r w:rsidRPr="00FE7425">
        <w:t>pirmojo</w:t>
      </w:r>
      <w:proofErr w:type="gramEnd"/>
      <w:r w:rsidRPr="00FE7425">
        <w:t xml:space="preserve"> uždavinio „skatinti pramonės ir paslaugų įmonių jungimąsi į tinklus ir pramoninį bendradarbiavimą“ konkretaus veiksmo 1.1 „sudaryti palankias sąlygas mažų, labai mažų ir vidutinių įmonių (toliau – MVĮ) investicijoms į </w:t>
      </w:r>
      <w:proofErr w:type="spellStart"/>
      <w:r w:rsidRPr="00FE7425">
        <w:t>inovatyvios</w:t>
      </w:r>
      <w:proofErr w:type="spellEnd"/>
      <w:r w:rsidRPr="00FE7425">
        <w:t xml:space="preserve"> gamybos ir (ar) </w:t>
      </w:r>
      <w:proofErr w:type="spellStart"/>
      <w:r w:rsidRPr="00FE7425">
        <w:t>inovatyvių</w:t>
      </w:r>
      <w:proofErr w:type="spellEnd"/>
      <w:r w:rsidRPr="00FE7425">
        <w:t xml:space="preserve"> paslaugų verslo pradžią ir plėtrą“ įgyvendinimo (inovacijų (įrangos/įrenginių) diegimo įmonės lygmeniu).</w:t>
      </w:r>
    </w:p>
    <w:p w:rsidR="000E0A98" w:rsidRDefault="000E0A98" w:rsidP="000E0A98">
      <w:pPr>
        <w:tabs>
          <w:tab w:val="left" w:pos="-108"/>
          <w:tab w:val="left" w:pos="34"/>
          <w:tab w:val="left" w:pos="175"/>
          <w:tab w:val="left" w:pos="316"/>
        </w:tabs>
        <w:ind w:firstLine="567"/>
        <w:jc w:val="both"/>
      </w:pPr>
    </w:p>
    <w:p w:rsidR="000E0A98" w:rsidRDefault="000E0A98" w:rsidP="000E0A98">
      <w:pPr>
        <w:tabs>
          <w:tab w:val="left" w:pos="-108"/>
          <w:tab w:val="left" w:pos="34"/>
          <w:tab w:val="left" w:pos="175"/>
          <w:tab w:val="left" w:pos="316"/>
        </w:tabs>
        <w:ind w:firstLine="567"/>
        <w:jc w:val="both"/>
        <w:rPr>
          <w:bCs/>
          <w:iCs/>
          <w:color w:val="000000"/>
        </w:rPr>
      </w:pPr>
      <w:r w:rsidRPr="00FE7425">
        <w:rPr>
          <w:bCs/>
          <w:iCs/>
          <w:color w:val="000000"/>
        </w:rPr>
        <w:t>Specialusis projektų atrankos kriterijus.</w:t>
      </w:r>
      <w:r>
        <w:rPr>
          <w:bCs/>
          <w:iCs/>
          <w:color w:val="000000"/>
        </w:rPr>
        <w:t xml:space="preserve"> 2. </w:t>
      </w:r>
      <w:r w:rsidRPr="00FE7425">
        <w:rPr>
          <w:bCs/>
          <w:iCs/>
          <w:color w:val="000000"/>
        </w:rPr>
        <w:t xml:space="preserve">Pareiškėjas yra MVĮ, veikianti ne trumpiau kaip </w:t>
      </w:r>
      <w:proofErr w:type="gramStart"/>
      <w:r w:rsidRPr="00FE7425">
        <w:rPr>
          <w:bCs/>
          <w:iCs/>
          <w:color w:val="000000"/>
        </w:rPr>
        <w:t>vienus</w:t>
      </w:r>
      <w:proofErr w:type="gramEnd"/>
      <w:r w:rsidRPr="00FE7425">
        <w:rPr>
          <w:bCs/>
          <w:iCs/>
          <w:color w:val="000000"/>
        </w:rPr>
        <w:t xml:space="preserve"> metus, kurios vidutinės pačios MVĮ pagamintos produkcijos metinės pajamos per pastaruosius 3 finansinius metus arba per laiką nuo MVĮ įregistravimo dienos (jeigu MVĮ įregistruota mažiau nei </w:t>
      </w:r>
      <w:r w:rsidRPr="00FE7425">
        <w:rPr>
          <w:bCs/>
          <w:iCs/>
          <w:color w:val="000000"/>
        </w:rPr>
        <w:lastRenderedPageBreak/>
        <w:t>prieš 3 pastaruosius finansinius metus) yra ne mažesnės kaip 145 000 (šimtas keturiasdešimt penki tūkstančiai) eurų.</w:t>
      </w:r>
      <w:r>
        <w:rPr>
          <w:bCs/>
          <w:iCs/>
          <w:color w:val="000000"/>
        </w:rPr>
        <w:t>*</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bCs/>
          <w:iCs/>
          <w:color w:val="000000"/>
        </w:rPr>
      </w:pPr>
      <w:r>
        <w:rPr>
          <w:bCs/>
          <w:iCs/>
          <w:color w:val="000000"/>
        </w:rPr>
        <w:t xml:space="preserve">* </w:t>
      </w:r>
      <w:r w:rsidRPr="00FE7425">
        <w:rPr>
          <w:bCs/>
          <w:iCs/>
          <w:color w:val="000000"/>
        </w:rPr>
        <w:t>Vertinama, ar MVĮ vidutinės pačios pagamintos produkcijos metinės pajamos per pastaruosius 3 finansinius metus arba per laiką nuo MVĮ įregistravimo dienos, jei MVĮ įregistruota mažiau nei prieš 3 pastaruosius finansinius metus, yra ne mažesnės kaip 145 000 (šimtas keturiasdešimt penki tūkstančiai) eurų. Šis kriterijus taikomas tik paraiškos vertinimo metu.</w:t>
      </w:r>
    </w:p>
    <w:p w:rsidR="000E0A98" w:rsidRDefault="000E0A98" w:rsidP="000E0A98">
      <w:pPr>
        <w:tabs>
          <w:tab w:val="left" w:pos="-108"/>
          <w:tab w:val="left" w:pos="34"/>
          <w:tab w:val="left" w:pos="175"/>
          <w:tab w:val="left" w:pos="316"/>
        </w:tabs>
        <w:ind w:firstLine="567"/>
        <w:jc w:val="both"/>
        <w:rPr>
          <w:bCs/>
          <w:iCs/>
          <w:color w:val="000000"/>
        </w:rPr>
      </w:pPr>
    </w:p>
    <w:p w:rsidR="000E0A98" w:rsidRDefault="000E0A98" w:rsidP="000E0A98">
      <w:pPr>
        <w:tabs>
          <w:tab w:val="left" w:pos="-108"/>
          <w:tab w:val="left" w:pos="34"/>
          <w:tab w:val="left" w:pos="175"/>
          <w:tab w:val="left" w:pos="316"/>
        </w:tabs>
        <w:ind w:firstLine="567"/>
        <w:jc w:val="both"/>
        <w:rPr>
          <w:iCs/>
          <w:color w:val="000000"/>
        </w:rPr>
      </w:pPr>
      <w:r w:rsidRPr="00FE7425">
        <w:rPr>
          <w:bCs/>
          <w:iCs/>
          <w:color w:val="000000"/>
        </w:rPr>
        <w:t>Specialusis projektų atrankos kriterijus.</w:t>
      </w:r>
      <w:r>
        <w:rPr>
          <w:bCs/>
          <w:iCs/>
          <w:color w:val="000000"/>
        </w:rPr>
        <w:t xml:space="preserve"> </w:t>
      </w:r>
      <w:r w:rsidRPr="00FE7425">
        <w:rPr>
          <w:bCs/>
          <w:iCs/>
          <w:color w:val="000000"/>
        </w:rPr>
        <w:t xml:space="preserve">3. </w:t>
      </w:r>
      <w:r w:rsidRPr="00FE7425">
        <w:rPr>
          <w:iCs/>
          <w:color w:val="000000"/>
        </w:rPr>
        <w:t>Projekto įgyvendinimo metu planuojami gaminti produktai yra skirti kovai su COVID-19</w:t>
      </w:r>
      <w:r>
        <w:rPr>
          <w:iCs/>
          <w:color w:val="000000"/>
        </w:rPr>
        <w:t>.*</w:t>
      </w:r>
    </w:p>
    <w:p w:rsidR="000E0A98" w:rsidRDefault="000E0A98" w:rsidP="000E0A98">
      <w:pPr>
        <w:tabs>
          <w:tab w:val="left" w:pos="-108"/>
          <w:tab w:val="left" w:pos="34"/>
          <w:tab w:val="left" w:pos="175"/>
          <w:tab w:val="left" w:pos="316"/>
        </w:tabs>
        <w:ind w:firstLine="567"/>
        <w:jc w:val="both"/>
        <w:rPr>
          <w:iCs/>
          <w:color w:val="000000"/>
        </w:rPr>
      </w:pPr>
    </w:p>
    <w:p w:rsidR="000E0A98" w:rsidRDefault="000E0A98" w:rsidP="000E0A98">
      <w:pPr>
        <w:tabs>
          <w:tab w:val="left" w:pos="-108"/>
          <w:tab w:val="left" w:pos="34"/>
          <w:tab w:val="left" w:pos="175"/>
          <w:tab w:val="left" w:pos="316"/>
        </w:tabs>
        <w:ind w:firstLine="567"/>
        <w:jc w:val="both"/>
        <w:rPr>
          <w:iCs/>
          <w:color w:val="000000"/>
        </w:rPr>
      </w:pPr>
      <w:r>
        <w:rPr>
          <w:iCs/>
          <w:color w:val="000000"/>
        </w:rPr>
        <w:t>*</w:t>
      </w:r>
      <w:r w:rsidRPr="00FE7425">
        <w:rPr>
          <w:rFonts w:eastAsia="MS Mincho"/>
        </w:rPr>
        <w:t xml:space="preserve"> </w:t>
      </w:r>
      <w:r w:rsidRPr="00FE7425">
        <w:rPr>
          <w:iCs/>
          <w:color w:val="000000"/>
        </w:rPr>
        <w:t xml:space="preserve">Vertinama, ar įgyvendinant projektą planuojami gaminti produktai yra skirti kovai su COVID-19, t. y. atitinkami vaistiniai preparatai (įskaitant vakcinas) ir gydymo priemonės, jų tarpiniai produktai, vaistų veikliosios medžiagos ir žaliavos; medicinos priemonės, ligoninių ir medicinos reikmenys </w:t>
      </w:r>
      <w:proofErr w:type="gramStart"/>
      <w:r w:rsidRPr="00FE7425">
        <w:rPr>
          <w:iCs/>
          <w:color w:val="000000"/>
        </w:rPr>
        <w:t>(</w:t>
      </w:r>
      <w:proofErr w:type="gramEnd"/>
      <w:r w:rsidRPr="00FE7425">
        <w:rPr>
          <w:iCs/>
          <w:color w:val="000000"/>
        </w:rPr>
        <w:t>įskaitant ventiliatorius, apsauginius drabužius bei priemones, taip pat diagnostikos priemones) ir būtinos žaliavos; dezinfekavimo priemonės ir jų tarpiniai produktai bei jų gamybai būtinos cheminės žaliavos; duomenų rinkimo ir (arba) tvarkymo priemonės, skirtos kovai su COVID-19.</w:t>
      </w:r>
    </w:p>
    <w:p w:rsidR="000E0A98" w:rsidRDefault="000E0A98" w:rsidP="008B57ED">
      <w:pPr>
        <w:autoSpaceDE w:val="0"/>
        <w:autoSpaceDN w:val="0"/>
        <w:adjustRightInd w:val="0"/>
        <w:ind w:firstLine="567"/>
        <w:jc w:val="both"/>
        <w:rPr>
          <w:iCs/>
          <w:color w:val="000000"/>
        </w:rPr>
      </w:pPr>
    </w:p>
    <w:p w:rsidR="000E0A98" w:rsidRPr="000E0A98" w:rsidRDefault="000E0A98" w:rsidP="000E0A98">
      <w:pPr>
        <w:autoSpaceDE w:val="0"/>
        <w:autoSpaceDN w:val="0"/>
        <w:adjustRightInd w:val="0"/>
        <w:ind w:firstLine="567"/>
        <w:jc w:val="both"/>
        <w:rPr>
          <w:b/>
          <w:iCs/>
          <w:color w:val="000000"/>
        </w:rPr>
      </w:pPr>
      <w:r w:rsidRPr="000E0A98">
        <w:rPr>
          <w:b/>
          <w:iCs/>
          <w:color w:val="000000"/>
        </w:rPr>
        <w:t>Iš 53 Komiteto narių balsavime dalyvavo 3</w:t>
      </w:r>
      <w:r w:rsidR="00B20B1D">
        <w:rPr>
          <w:b/>
          <w:iCs/>
          <w:color w:val="000000"/>
        </w:rPr>
        <w:t>8</w:t>
      </w:r>
      <w:r w:rsidRPr="000E0A98">
        <w:rPr>
          <w:b/>
          <w:iCs/>
          <w:color w:val="000000"/>
        </w:rPr>
        <w:t xml:space="preserve"> nariai:</w:t>
      </w:r>
    </w:p>
    <w:p w:rsidR="000E0A98" w:rsidRPr="000E0A98" w:rsidRDefault="000E0A98" w:rsidP="000E0A98">
      <w:pPr>
        <w:autoSpaceDE w:val="0"/>
        <w:autoSpaceDN w:val="0"/>
        <w:adjustRightInd w:val="0"/>
        <w:ind w:firstLine="567"/>
        <w:jc w:val="both"/>
        <w:rPr>
          <w:b/>
          <w:iCs/>
          <w:color w:val="000000"/>
        </w:rPr>
      </w:pP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Akromienė</w:t>
      </w:r>
      <w:proofErr w:type="spellEnd"/>
      <w:r w:rsidRPr="000E0A98">
        <w:rPr>
          <w:iCs/>
          <w:color w:val="000000"/>
        </w:rPr>
        <w:t xml:space="preserve"> Judita – Nacionalinis švietimo NVO tinklas</w:t>
      </w:r>
      <w:r>
        <w:rPr>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Armonienė Rita – E</w:t>
      </w:r>
      <w:r w:rsidR="007006C2">
        <w:rPr>
          <w:iCs/>
          <w:color w:val="000000"/>
        </w:rPr>
        <w:t>konomikos ir inovacijų</w:t>
      </w:r>
      <w:r w:rsidRPr="000E0A98">
        <w:rPr>
          <w:iCs/>
          <w:color w:val="000000"/>
        </w:rPr>
        <w:t xml:space="preserve"> ministerija;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Augustinienė Vida – Lietuvos pacientų organizacijų atstovų taryba;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Balčienė Rosita Marija – Lietuvos visuomenės sveikatos asociacija;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Baliukonienė Aušra – Finansų ministerija;</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Biliūnaitė</w:t>
      </w:r>
      <w:proofErr w:type="spellEnd"/>
      <w:r w:rsidRPr="000E0A98">
        <w:rPr>
          <w:iCs/>
          <w:color w:val="000000"/>
        </w:rPr>
        <w:t xml:space="preserve"> Lingailė – Socialinės apsaugos ir darbo ministerija;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Čeponytė Laura – Užsienio reikalų ministerija;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Česonis Povilas – Europos socialinio fondo agentūra;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Dapkutė-Stankevičienė Rūta – Finansų ministerija;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Dargužas Gvidas – Viešųjų investicijų plėtros agentūra;</w:t>
      </w:r>
    </w:p>
    <w:p w:rsid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Dirginčienė</w:t>
      </w:r>
      <w:proofErr w:type="spellEnd"/>
      <w:r w:rsidRPr="000E0A98">
        <w:rPr>
          <w:iCs/>
          <w:color w:val="000000"/>
        </w:rPr>
        <w:t xml:space="preserve"> Nijolė – </w:t>
      </w:r>
      <w:r w:rsidRPr="000E0A98">
        <w:rPr>
          <w:iCs/>
          <w:color w:val="000000"/>
        </w:rPr>
        <w:t>Regionų plėtros tarybos</w:t>
      </w:r>
      <w:r>
        <w:rPr>
          <w:iCs/>
          <w:color w:val="000000"/>
        </w:rPr>
        <w:t xml:space="preserve">, </w:t>
      </w:r>
      <w:r w:rsidRPr="000E0A98">
        <w:rPr>
          <w:iCs/>
          <w:color w:val="000000"/>
        </w:rPr>
        <w:t>Regioninės plėtros departamentas prie VRM</w:t>
      </w:r>
      <w:r>
        <w:rPr>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Gasparavičius Vy</w:t>
      </w:r>
      <w:r>
        <w:rPr>
          <w:iCs/>
          <w:color w:val="000000"/>
        </w:rPr>
        <w:t xml:space="preserve">gintas </w:t>
      </w:r>
      <w:r w:rsidR="00B113EF">
        <w:rPr>
          <w:iCs/>
          <w:color w:val="000000"/>
        </w:rPr>
        <w:t>–</w:t>
      </w:r>
      <w:r>
        <w:rPr>
          <w:iCs/>
          <w:color w:val="000000"/>
        </w:rPr>
        <w:t xml:space="preserve"> </w:t>
      </w:r>
      <w:r w:rsidR="00B113EF">
        <w:rPr>
          <w:iCs/>
          <w:color w:val="000000"/>
        </w:rPr>
        <w:t>Kultūros ministerija;</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Greičiuvienė</w:t>
      </w:r>
      <w:proofErr w:type="spellEnd"/>
      <w:r w:rsidRPr="000E0A98">
        <w:rPr>
          <w:iCs/>
          <w:color w:val="000000"/>
        </w:rPr>
        <w:t xml:space="preserve"> Violeta – Energetikos ministerija;</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Gurklienė</w:t>
      </w:r>
      <w:proofErr w:type="spellEnd"/>
      <w:r w:rsidRPr="000E0A98">
        <w:rPr>
          <w:iCs/>
          <w:color w:val="000000"/>
        </w:rPr>
        <w:t xml:space="preserve"> Ramunė – Lietuvos šilumos tiekėjų asociacija;</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Jakubavičius</w:t>
      </w:r>
      <w:proofErr w:type="spellEnd"/>
      <w:r w:rsidRPr="000E0A98">
        <w:rPr>
          <w:iCs/>
          <w:color w:val="000000"/>
        </w:rPr>
        <w:t xml:space="preserve"> Artūras – Lietuvos pramoninkų konfederacija/Lietuvos inovacijų centras;</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Kašubienė</w:t>
      </w:r>
      <w:proofErr w:type="spellEnd"/>
      <w:r w:rsidRPr="000E0A98">
        <w:rPr>
          <w:iCs/>
          <w:color w:val="000000"/>
        </w:rPr>
        <w:t xml:space="preserve"> Lidija – Centrinė projektų valdymo agentūra;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Kikutis Aldas – Lietuvos smulkiojo ir vidutinio verslo taryba;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 xml:space="preserve">Kisielienė Audronė </w:t>
      </w:r>
      <w:r w:rsidR="00B113EF">
        <w:rPr>
          <w:iCs/>
          <w:color w:val="000000"/>
        </w:rPr>
        <w:t>–</w:t>
      </w:r>
      <w:r w:rsidRPr="000E0A98">
        <w:rPr>
          <w:iCs/>
          <w:color w:val="000000"/>
        </w:rPr>
        <w:t xml:space="preserve"> </w:t>
      </w:r>
      <w:r w:rsidRPr="000E0A98">
        <w:rPr>
          <w:bCs/>
          <w:iCs/>
          <w:color w:val="000000"/>
        </w:rPr>
        <w:t>Lietuvos moterų lobistinė organizacija</w:t>
      </w:r>
      <w:r w:rsidR="002A0CA7">
        <w:rPr>
          <w:bCs/>
          <w:iCs/>
          <w:color w:val="000000"/>
        </w:rPr>
        <w:t>;</w:t>
      </w:r>
      <w:bookmarkStart w:id="1" w:name="_GoBack"/>
      <w:bookmarkEnd w:id="1"/>
    </w:p>
    <w:p w:rsidR="000E0A98" w:rsidRPr="000E0A98" w:rsidRDefault="000E0A98" w:rsidP="000E0A98">
      <w:pPr>
        <w:numPr>
          <w:ilvl w:val="0"/>
          <w:numId w:val="41"/>
        </w:numPr>
        <w:autoSpaceDE w:val="0"/>
        <w:autoSpaceDN w:val="0"/>
        <w:adjustRightInd w:val="0"/>
        <w:jc w:val="both"/>
        <w:rPr>
          <w:iCs/>
          <w:color w:val="000000"/>
        </w:rPr>
      </w:pPr>
      <w:r w:rsidRPr="000E0A98">
        <w:rPr>
          <w:bCs/>
          <w:iCs/>
          <w:color w:val="000000"/>
        </w:rPr>
        <w:t xml:space="preserve">Kiškis </w:t>
      </w:r>
      <w:proofErr w:type="spellStart"/>
      <w:r w:rsidRPr="000E0A98">
        <w:rPr>
          <w:bCs/>
          <w:iCs/>
          <w:color w:val="000000"/>
        </w:rPr>
        <w:t>Inesis</w:t>
      </w:r>
      <w:proofErr w:type="spellEnd"/>
      <w:r w:rsidRPr="000E0A98">
        <w:rPr>
          <w:bCs/>
          <w:iCs/>
          <w:color w:val="000000"/>
        </w:rPr>
        <w:t xml:space="preserve"> – Aplinkos ministerija;</w:t>
      </w:r>
    </w:p>
    <w:p w:rsidR="000E0A98" w:rsidRPr="000E0A98" w:rsidRDefault="000E0A98" w:rsidP="00B113EF">
      <w:pPr>
        <w:numPr>
          <w:ilvl w:val="0"/>
          <w:numId w:val="41"/>
        </w:numPr>
        <w:autoSpaceDE w:val="0"/>
        <w:autoSpaceDN w:val="0"/>
        <w:adjustRightInd w:val="0"/>
        <w:jc w:val="both"/>
        <w:rPr>
          <w:iCs/>
          <w:color w:val="000000"/>
        </w:rPr>
      </w:pPr>
      <w:r w:rsidRPr="000E0A98">
        <w:rPr>
          <w:bCs/>
          <w:iCs/>
          <w:color w:val="000000"/>
        </w:rPr>
        <w:t xml:space="preserve">Klimavičius </w:t>
      </w:r>
      <w:r w:rsidR="00B113EF">
        <w:rPr>
          <w:bCs/>
          <w:iCs/>
          <w:color w:val="000000"/>
        </w:rPr>
        <w:t xml:space="preserve">Rolandas – </w:t>
      </w:r>
      <w:r w:rsidR="00B113EF" w:rsidRPr="00B113EF">
        <w:rPr>
          <w:bCs/>
          <w:iCs/>
          <w:color w:val="000000"/>
        </w:rPr>
        <w:t>Respublikiniai būsto valdymo ir priežiūros rūmai</w:t>
      </w:r>
      <w:r w:rsidR="00B113EF">
        <w:rPr>
          <w:bCs/>
          <w:iCs/>
          <w:color w:val="000000"/>
        </w:rPr>
        <w:t>;</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bCs/>
          <w:iCs/>
          <w:color w:val="000000"/>
        </w:rPr>
        <w:t>Komka</w:t>
      </w:r>
      <w:proofErr w:type="spellEnd"/>
      <w:r w:rsidRPr="000E0A98">
        <w:rPr>
          <w:bCs/>
          <w:iCs/>
          <w:color w:val="000000"/>
        </w:rPr>
        <w:t xml:space="preserve"> Arūnas – Lietuvos universitetų rektorių konferencija;</w:t>
      </w:r>
    </w:p>
    <w:p w:rsidR="000E0A98" w:rsidRPr="000E0A98" w:rsidRDefault="000E0A98" w:rsidP="00B113EF">
      <w:pPr>
        <w:numPr>
          <w:ilvl w:val="0"/>
          <w:numId w:val="41"/>
        </w:numPr>
        <w:autoSpaceDE w:val="0"/>
        <w:autoSpaceDN w:val="0"/>
        <w:adjustRightInd w:val="0"/>
        <w:jc w:val="both"/>
        <w:rPr>
          <w:iCs/>
          <w:color w:val="000000"/>
        </w:rPr>
      </w:pPr>
      <w:proofErr w:type="spellStart"/>
      <w:r w:rsidRPr="000E0A98">
        <w:rPr>
          <w:bCs/>
          <w:iCs/>
          <w:color w:val="000000"/>
        </w:rPr>
        <w:t>Kuncaitytė</w:t>
      </w:r>
      <w:proofErr w:type="spellEnd"/>
      <w:r w:rsidRPr="000E0A98">
        <w:rPr>
          <w:bCs/>
          <w:iCs/>
          <w:color w:val="000000"/>
        </w:rPr>
        <w:t xml:space="preserve"> </w:t>
      </w:r>
      <w:r w:rsidR="00B113EF">
        <w:rPr>
          <w:bCs/>
          <w:iCs/>
          <w:color w:val="000000"/>
        </w:rPr>
        <w:t xml:space="preserve">Gintarė – </w:t>
      </w:r>
      <w:proofErr w:type="spellStart"/>
      <w:r w:rsidR="00B113EF" w:rsidRPr="00B113EF">
        <w:rPr>
          <w:bCs/>
          <w:iCs/>
          <w:color w:val="000000"/>
        </w:rPr>
        <w:t>VšĮ</w:t>
      </w:r>
      <w:proofErr w:type="spellEnd"/>
      <w:r w:rsidR="00B113EF" w:rsidRPr="00B113EF">
        <w:rPr>
          <w:bCs/>
          <w:iCs/>
          <w:color w:val="000000"/>
        </w:rPr>
        <w:t xml:space="preserve"> „Lietuvos verslo paramos agentūra“</w:t>
      </w:r>
      <w:r w:rsidR="00B113EF">
        <w:rPr>
          <w:bCs/>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bCs/>
          <w:iCs/>
          <w:color w:val="000000"/>
        </w:rPr>
        <w:t>Liutvinskas Mindaugas – Finansų ministerija;</w:t>
      </w:r>
    </w:p>
    <w:p w:rsidR="000E0A98" w:rsidRPr="000E0A98" w:rsidRDefault="000E0A98" w:rsidP="00B113EF">
      <w:pPr>
        <w:numPr>
          <w:ilvl w:val="0"/>
          <w:numId w:val="41"/>
        </w:numPr>
        <w:autoSpaceDE w:val="0"/>
        <w:autoSpaceDN w:val="0"/>
        <w:adjustRightInd w:val="0"/>
        <w:jc w:val="both"/>
        <w:rPr>
          <w:iCs/>
          <w:color w:val="000000"/>
        </w:rPr>
      </w:pPr>
      <w:proofErr w:type="spellStart"/>
      <w:r w:rsidRPr="000E0A98">
        <w:rPr>
          <w:iCs/>
          <w:color w:val="000000"/>
        </w:rPr>
        <w:t>Muliuolis</w:t>
      </w:r>
      <w:proofErr w:type="spellEnd"/>
      <w:r w:rsidRPr="000E0A98">
        <w:rPr>
          <w:iCs/>
          <w:color w:val="000000"/>
        </w:rPr>
        <w:t xml:space="preserve"> V</w:t>
      </w:r>
      <w:r w:rsidR="00B113EF">
        <w:rPr>
          <w:iCs/>
          <w:color w:val="000000"/>
        </w:rPr>
        <w:t xml:space="preserve">ytis – </w:t>
      </w:r>
      <w:r w:rsidR="00B113EF" w:rsidRPr="00B113EF">
        <w:rPr>
          <w:iCs/>
          <w:color w:val="000000"/>
        </w:rPr>
        <w:t>Lygių galimybių kontrolieriaus tarnyba</w:t>
      </w:r>
      <w:r w:rsidR="00B113EF">
        <w:rPr>
          <w:iCs/>
          <w:color w:val="000000"/>
        </w:rPr>
        <w:t>;</w:t>
      </w:r>
    </w:p>
    <w:p w:rsidR="000E0A98" w:rsidRPr="000E0A98" w:rsidRDefault="000E0A98" w:rsidP="00B113EF">
      <w:pPr>
        <w:numPr>
          <w:ilvl w:val="0"/>
          <w:numId w:val="41"/>
        </w:numPr>
        <w:autoSpaceDE w:val="0"/>
        <w:autoSpaceDN w:val="0"/>
        <w:adjustRightInd w:val="0"/>
        <w:jc w:val="both"/>
        <w:rPr>
          <w:iCs/>
          <w:color w:val="000000"/>
        </w:rPr>
      </w:pPr>
      <w:r w:rsidRPr="000E0A98">
        <w:rPr>
          <w:iCs/>
          <w:color w:val="000000"/>
        </w:rPr>
        <w:t>Navickaitė</w:t>
      </w:r>
      <w:proofErr w:type="gramStart"/>
      <w:r w:rsidRPr="000E0A98">
        <w:rPr>
          <w:iCs/>
          <w:color w:val="000000"/>
        </w:rPr>
        <w:t>-</w:t>
      </w:r>
      <w:proofErr w:type="spellStart"/>
      <w:proofErr w:type="gramEnd"/>
      <w:r w:rsidRPr="000E0A98">
        <w:rPr>
          <w:iCs/>
          <w:color w:val="000000"/>
        </w:rPr>
        <w:t>Dulaitienė</w:t>
      </w:r>
      <w:proofErr w:type="spellEnd"/>
      <w:r w:rsidRPr="000E0A98">
        <w:rPr>
          <w:iCs/>
          <w:color w:val="000000"/>
        </w:rPr>
        <w:t xml:space="preserve"> Šarūnė </w:t>
      </w:r>
      <w:r w:rsidR="00B113EF">
        <w:rPr>
          <w:iCs/>
          <w:color w:val="000000"/>
        </w:rPr>
        <w:t>–</w:t>
      </w:r>
      <w:r w:rsidRPr="000E0A98">
        <w:rPr>
          <w:iCs/>
          <w:color w:val="000000"/>
        </w:rPr>
        <w:t xml:space="preserve"> </w:t>
      </w:r>
      <w:r w:rsidR="00B113EF" w:rsidRPr="00B113EF">
        <w:rPr>
          <w:iCs/>
          <w:color w:val="000000"/>
        </w:rPr>
        <w:t>Lietuvos Respublikos Vyriausybės kanceliarija</w:t>
      </w:r>
      <w:r w:rsidR="00B113EF">
        <w:rPr>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Paškevičius Raimondas – Švietimo, mokslo ir sporto ministerija;</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Poviliūnas Justas – Žemės ūkio ministerija;</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Pūrienė</w:t>
      </w:r>
      <w:proofErr w:type="spellEnd"/>
      <w:r w:rsidRPr="000E0A98">
        <w:rPr>
          <w:iCs/>
          <w:color w:val="000000"/>
        </w:rPr>
        <w:t xml:space="preserve"> Alina – Lietuvos gydytojų vadovų sąjunga;</w:t>
      </w:r>
    </w:p>
    <w:p w:rsidR="000E0A98" w:rsidRPr="000E0A98" w:rsidRDefault="000E0A98" w:rsidP="007006C2">
      <w:pPr>
        <w:numPr>
          <w:ilvl w:val="0"/>
          <w:numId w:val="41"/>
        </w:numPr>
        <w:autoSpaceDE w:val="0"/>
        <w:autoSpaceDN w:val="0"/>
        <w:adjustRightInd w:val="0"/>
        <w:jc w:val="both"/>
        <w:rPr>
          <w:iCs/>
          <w:color w:val="000000"/>
        </w:rPr>
      </w:pPr>
      <w:r w:rsidRPr="000E0A98">
        <w:rPr>
          <w:iCs/>
          <w:color w:val="000000"/>
        </w:rPr>
        <w:t xml:space="preserve">Regelskis Edvinas </w:t>
      </w:r>
      <w:r w:rsidR="00B113EF">
        <w:rPr>
          <w:iCs/>
          <w:color w:val="000000"/>
        </w:rPr>
        <w:t>–</w:t>
      </w:r>
      <w:r w:rsidRPr="000E0A98">
        <w:rPr>
          <w:iCs/>
          <w:color w:val="000000"/>
        </w:rPr>
        <w:t xml:space="preserve"> </w:t>
      </w:r>
      <w:r w:rsidR="007006C2" w:rsidRPr="007006C2">
        <w:rPr>
          <w:iCs/>
          <w:color w:val="000000"/>
        </w:rPr>
        <w:t>Nacionalinis skurdo mažinimo organizacijų tinklas</w:t>
      </w:r>
      <w:r w:rsidR="007006C2">
        <w:rPr>
          <w:iCs/>
          <w:color w:val="000000"/>
        </w:rPr>
        <w:t>;</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Sabalionytė</w:t>
      </w:r>
      <w:proofErr w:type="spellEnd"/>
      <w:r w:rsidRPr="000E0A98">
        <w:rPr>
          <w:iCs/>
          <w:color w:val="000000"/>
        </w:rPr>
        <w:t xml:space="preserve"> Edita – </w:t>
      </w:r>
      <w:r w:rsidRPr="000E0A98">
        <w:rPr>
          <w:bCs/>
          <w:iCs/>
          <w:color w:val="000000"/>
        </w:rPr>
        <w:t>Nacionalinė kūrybinių ir kultūrinių industrijų asociacija;</w:t>
      </w:r>
    </w:p>
    <w:p w:rsidR="000E0A98" w:rsidRPr="000E0A98" w:rsidRDefault="000E0A98" w:rsidP="007006C2">
      <w:pPr>
        <w:numPr>
          <w:ilvl w:val="0"/>
          <w:numId w:val="41"/>
        </w:numPr>
        <w:autoSpaceDE w:val="0"/>
        <w:autoSpaceDN w:val="0"/>
        <w:adjustRightInd w:val="0"/>
        <w:jc w:val="both"/>
        <w:rPr>
          <w:iCs/>
          <w:color w:val="000000"/>
        </w:rPr>
      </w:pPr>
      <w:proofErr w:type="spellStart"/>
      <w:r w:rsidRPr="000E0A98">
        <w:rPr>
          <w:bCs/>
          <w:iCs/>
          <w:color w:val="000000"/>
        </w:rPr>
        <w:t>Salda</w:t>
      </w:r>
      <w:proofErr w:type="spellEnd"/>
      <w:r w:rsidRPr="000E0A98">
        <w:rPr>
          <w:bCs/>
          <w:iCs/>
          <w:color w:val="000000"/>
        </w:rPr>
        <w:t xml:space="preserve"> </w:t>
      </w:r>
      <w:r w:rsidR="007006C2">
        <w:rPr>
          <w:bCs/>
          <w:iCs/>
          <w:color w:val="000000"/>
        </w:rPr>
        <w:t>Artūras –</w:t>
      </w:r>
      <w:r w:rsidRPr="000E0A98">
        <w:rPr>
          <w:bCs/>
          <w:iCs/>
          <w:color w:val="000000"/>
        </w:rPr>
        <w:t xml:space="preserve"> </w:t>
      </w:r>
      <w:r w:rsidR="007006C2" w:rsidRPr="007006C2">
        <w:rPr>
          <w:bCs/>
          <w:iCs/>
          <w:color w:val="000000"/>
        </w:rPr>
        <w:t>Lietuvos Respublikos turizmo rūmai</w:t>
      </w:r>
      <w:r w:rsidR="007006C2">
        <w:rPr>
          <w:bCs/>
          <w:iCs/>
          <w:color w:val="000000"/>
        </w:rPr>
        <w:t>;</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Stakėnienė</w:t>
      </w:r>
      <w:proofErr w:type="spellEnd"/>
      <w:r w:rsidRPr="000E0A98">
        <w:rPr>
          <w:iCs/>
          <w:color w:val="000000"/>
        </w:rPr>
        <w:t xml:space="preserve"> Jurgita – Žemės ūkio </w:t>
      </w:r>
      <w:proofErr w:type="spellStart"/>
      <w:r w:rsidRPr="000E0A98">
        <w:rPr>
          <w:iCs/>
          <w:color w:val="000000"/>
        </w:rPr>
        <w:t>minsterija</w:t>
      </w:r>
      <w:proofErr w:type="spellEnd"/>
      <w:r w:rsidRPr="000E0A98">
        <w:rPr>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lastRenderedPageBreak/>
        <w:t>Staniškis Jurgis Kazimieras – Kauno technologijos universitetas;</w:t>
      </w:r>
    </w:p>
    <w:p w:rsidR="000E0A98" w:rsidRPr="000E0A98" w:rsidRDefault="000E0A98" w:rsidP="007006C2">
      <w:pPr>
        <w:numPr>
          <w:ilvl w:val="0"/>
          <w:numId w:val="41"/>
        </w:numPr>
        <w:autoSpaceDE w:val="0"/>
        <w:autoSpaceDN w:val="0"/>
        <w:adjustRightInd w:val="0"/>
        <w:jc w:val="both"/>
        <w:rPr>
          <w:iCs/>
          <w:color w:val="000000"/>
        </w:rPr>
      </w:pPr>
      <w:proofErr w:type="spellStart"/>
      <w:r w:rsidRPr="000E0A98">
        <w:rPr>
          <w:iCs/>
          <w:color w:val="000000"/>
        </w:rPr>
        <w:t>Sujetaitė</w:t>
      </w:r>
      <w:proofErr w:type="spellEnd"/>
      <w:r w:rsidRPr="000E0A98">
        <w:rPr>
          <w:iCs/>
          <w:color w:val="000000"/>
        </w:rPr>
        <w:t xml:space="preserve"> Dovilė </w:t>
      </w:r>
      <w:r w:rsidR="007006C2">
        <w:rPr>
          <w:iCs/>
          <w:color w:val="000000"/>
        </w:rPr>
        <w:t>–</w:t>
      </w:r>
      <w:r w:rsidRPr="000E0A98">
        <w:rPr>
          <w:iCs/>
          <w:color w:val="000000"/>
        </w:rPr>
        <w:t xml:space="preserve"> </w:t>
      </w:r>
      <w:r w:rsidR="007006C2" w:rsidRPr="007006C2">
        <w:rPr>
          <w:iCs/>
          <w:color w:val="000000"/>
        </w:rPr>
        <w:t>Lietuvos savivaldybių asociacija</w:t>
      </w:r>
      <w:r w:rsidR="007006C2">
        <w:rPr>
          <w:iCs/>
          <w:color w:val="000000"/>
        </w:rPr>
        <w:t>;</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Šlionskienė</w:t>
      </w:r>
      <w:proofErr w:type="spellEnd"/>
      <w:r w:rsidRPr="000E0A98">
        <w:rPr>
          <w:iCs/>
          <w:color w:val="000000"/>
        </w:rPr>
        <w:t xml:space="preserve"> Danutė - </w:t>
      </w:r>
      <w:r w:rsidRPr="000E0A98">
        <w:rPr>
          <w:bCs/>
          <w:iCs/>
          <w:color w:val="000000"/>
        </w:rPr>
        <w:t>Lietuvos profesinių sąjungų konfederacija;</w:t>
      </w:r>
    </w:p>
    <w:p w:rsidR="000E0A98" w:rsidRPr="000E0A98" w:rsidRDefault="000E0A98" w:rsidP="007006C2">
      <w:pPr>
        <w:numPr>
          <w:ilvl w:val="0"/>
          <w:numId w:val="41"/>
        </w:numPr>
        <w:autoSpaceDE w:val="0"/>
        <w:autoSpaceDN w:val="0"/>
        <w:adjustRightInd w:val="0"/>
        <w:jc w:val="both"/>
        <w:rPr>
          <w:iCs/>
          <w:color w:val="000000"/>
        </w:rPr>
      </w:pPr>
      <w:r w:rsidRPr="000E0A98">
        <w:rPr>
          <w:bCs/>
          <w:iCs/>
          <w:color w:val="000000"/>
        </w:rPr>
        <w:t xml:space="preserve">Urbonienė Elena </w:t>
      </w:r>
      <w:r w:rsidR="007006C2">
        <w:rPr>
          <w:bCs/>
          <w:iCs/>
          <w:color w:val="000000"/>
        </w:rPr>
        <w:t>–</w:t>
      </w:r>
      <w:r w:rsidRPr="000E0A98">
        <w:rPr>
          <w:bCs/>
          <w:iCs/>
          <w:color w:val="000000"/>
        </w:rPr>
        <w:t xml:space="preserve"> </w:t>
      </w:r>
      <w:r w:rsidR="007006C2" w:rsidRPr="007006C2">
        <w:rPr>
          <w:bCs/>
          <w:iCs/>
          <w:color w:val="000000"/>
        </w:rPr>
        <w:t>Lietuvos nevyriausybinių organizacijų vaikams konfederacija</w:t>
      </w:r>
      <w:r w:rsidR="007006C2">
        <w:rPr>
          <w:bCs/>
          <w:iCs/>
          <w:color w:val="000000"/>
        </w:rPr>
        <w:t>;</w:t>
      </w:r>
    </w:p>
    <w:p w:rsidR="000E0A98" w:rsidRPr="000E0A98" w:rsidRDefault="000E0A98" w:rsidP="000E0A98">
      <w:pPr>
        <w:numPr>
          <w:ilvl w:val="0"/>
          <w:numId w:val="41"/>
        </w:numPr>
        <w:autoSpaceDE w:val="0"/>
        <w:autoSpaceDN w:val="0"/>
        <w:adjustRightInd w:val="0"/>
        <w:jc w:val="both"/>
        <w:rPr>
          <w:iCs/>
          <w:color w:val="000000"/>
        </w:rPr>
      </w:pPr>
      <w:r w:rsidRPr="000E0A98">
        <w:rPr>
          <w:iCs/>
          <w:color w:val="000000"/>
        </w:rPr>
        <w:t>Varanauskas Arminas – Asociacija „Žinių ekonomikos forumas“;</w:t>
      </w:r>
    </w:p>
    <w:p w:rsidR="000E0A98" w:rsidRPr="000E0A98" w:rsidRDefault="000E0A98" w:rsidP="000E0A98">
      <w:pPr>
        <w:numPr>
          <w:ilvl w:val="0"/>
          <w:numId w:val="41"/>
        </w:numPr>
        <w:autoSpaceDE w:val="0"/>
        <w:autoSpaceDN w:val="0"/>
        <w:adjustRightInd w:val="0"/>
        <w:jc w:val="both"/>
        <w:rPr>
          <w:iCs/>
          <w:color w:val="000000"/>
        </w:rPr>
      </w:pPr>
      <w:proofErr w:type="spellStart"/>
      <w:r w:rsidRPr="000E0A98">
        <w:rPr>
          <w:iCs/>
          <w:color w:val="000000"/>
        </w:rPr>
        <w:t>Želionis</w:t>
      </w:r>
      <w:proofErr w:type="spellEnd"/>
      <w:r w:rsidRPr="000E0A98">
        <w:rPr>
          <w:iCs/>
          <w:color w:val="000000"/>
        </w:rPr>
        <w:t xml:space="preserve"> Audrius – Finansų ministerija</w:t>
      </w:r>
      <w:r w:rsidR="007006C2">
        <w:rPr>
          <w:iCs/>
          <w:color w:val="000000"/>
        </w:rPr>
        <w:t>.</w:t>
      </w:r>
    </w:p>
    <w:p w:rsidR="000E0A98" w:rsidRPr="000E0A98" w:rsidRDefault="000E0A98" w:rsidP="000E0A98">
      <w:pPr>
        <w:autoSpaceDE w:val="0"/>
        <w:autoSpaceDN w:val="0"/>
        <w:adjustRightInd w:val="0"/>
        <w:ind w:firstLine="567"/>
        <w:jc w:val="both"/>
        <w:rPr>
          <w:b/>
          <w:iCs/>
          <w:color w:val="000000"/>
        </w:rPr>
      </w:pPr>
    </w:p>
    <w:p w:rsidR="000E0A98" w:rsidRPr="000E0A98" w:rsidRDefault="000E0A98" w:rsidP="000E0A98">
      <w:pPr>
        <w:autoSpaceDE w:val="0"/>
        <w:autoSpaceDN w:val="0"/>
        <w:adjustRightInd w:val="0"/>
        <w:ind w:firstLine="567"/>
        <w:jc w:val="both"/>
        <w:rPr>
          <w:b/>
          <w:iCs/>
          <w:color w:val="000000"/>
          <w:u w:val="single"/>
        </w:rPr>
      </w:pPr>
      <w:r w:rsidRPr="000E0A98">
        <w:rPr>
          <w:b/>
          <w:iCs/>
          <w:color w:val="000000"/>
          <w:u w:val="single"/>
        </w:rPr>
        <w:t>„UŽ“ balsavo 3</w:t>
      </w:r>
      <w:r w:rsidR="00B20B1D">
        <w:rPr>
          <w:b/>
          <w:iCs/>
          <w:color w:val="000000"/>
          <w:u w:val="single"/>
        </w:rPr>
        <w:t>8</w:t>
      </w:r>
      <w:r w:rsidRPr="000E0A98">
        <w:rPr>
          <w:b/>
          <w:iCs/>
          <w:color w:val="000000"/>
          <w:u w:val="single"/>
        </w:rPr>
        <w:t xml:space="preserve"> Komiteto nariai, „PRIEŠ“ balsavusių nėra.</w:t>
      </w:r>
    </w:p>
    <w:p w:rsidR="000E0A98" w:rsidRDefault="000E0A98" w:rsidP="008B57ED">
      <w:pPr>
        <w:autoSpaceDE w:val="0"/>
        <w:autoSpaceDN w:val="0"/>
        <w:adjustRightInd w:val="0"/>
        <w:ind w:firstLine="567"/>
        <w:jc w:val="both"/>
        <w:rPr>
          <w:iCs/>
          <w:color w:val="000000"/>
        </w:rPr>
      </w:pPr>
    </w:p>
    <w:p w:rsidR="00B20B1D" w:rsidRDefault="00B20B1D" w:rsidP="008B57ED">
      <w:pPr>
        <w:autoSpaceDE w:val="0"/>
        <w:autoSpaceDN w:val="0"/>
        <w:adjustRightInd w:val="0"/>
        <w:ind w:firstLine="567"/>
        <w:jc w:val="both"/>
        <w:rPr>
          <w:iCs/>
          <w:color w:val="000000"/>
        </w:rPr>
      </w:pPr>
    </w:p>
    <w:p w:rsidR="00B20B1D" w:rsidRDefault="00B20B1D" w:rsidP="008B57ED">
      <w:pPr>
        <w:autoSpaceDE w:val="0"/>
        <w:autoSpaceDN w:val="0"/>
        <w:adjustRightInd w:val="0"/>
        <w:ind w:firstLine="567"/>
        <w:jc w:val="both"/>
        <w:rPr>
          <w:iCs/>
          <w:color w:val="000000"/>
        </w:rPr>
      </w:pPr>
    </w:p>
    <w:p w:rsidR="00B20B1D" w:rsidRDefault="00B20B1D" w:rsidP="00B20B1D">
      <w:pPr>
        <w:autoSpaceDE w:val="0"/>
        <w:autoSpaceDN w:val="0"/>
        <w:adjustRightInd w:val="0"/>
        <w:ind w:firstLine="567"/>
        <w:jc w:val="both"/>
        <w:rPr>
          <w:iCs/>
          <w:color w:val="000000"/>
        </w:rPr>
      </w:pPr>
    </w:p>
    <w:p w:rsidR="00B20B1D" w:rsidRPr="00B20B1D" w:rsidRDefault="00B20B1D" w:rsidP="00B20B1D">
      <w:pPr>
        <w:autoSpaceDE w:val="0"/>
        <w:autoSpaceDN w:val="0"/>
        <w:adjustRightInd w:val="0"/>
        <w:ind w:firstLine="567"/>
        <w:jc w:val="both"/>
        <w:rPr>
          <w:iCs/>
          <w:color w:val="000000"/>
        </w:rPr>
      </w:pPr>
    </w:p>
    <w:p w:rsidR="00B20B1D" w:rsidRPr="00000B0C" w:rsidRDefault="00B20B1D" w:rsidP="008B57ED">
      <w:pPr>
        <w:autoSpaceDE w:val="0"/>
        <w:autoSpaceDN w:val="0"/>
        <w:adjustRightInd w:val="0"/>
        <w:ind w:firstLine="567"/>
        <w:jc w:val="both"/>
        <w:rPr>
          <w:iCs/>
          <w:color w:val="000000"/>
        </w:rPr>
      </w:pPr>
      <w:r w:rsidRPr="00B20B1D">
        <w:rPr>
          <w:iCs/>
          <w:color w:val="000000"/>
        </w:rPr>
        <w:t>Komiteto pirmininkas</w:t>
      </w:r>
      <w:proofErr w:type="gramStart"/>
      <w:r w:rsidRPr="00B20B1D">
        <w:rPr>
          <w:iCs/>
          <w:color w:val="000000"/>
        </w:rPr>
        <w:t xml:space="preserve">                                                                                 </w:t>
      </w:r>
      <w:proofErr w:type="gramEnd"/>
      <w:r w:rsidRPr="00B20B1D">
        <w:rPr>
          <w:iCs/>
          <w:color w:val="000000"/>
        </w:rPr>
        <w:t>Mindaugas Liutvinskas</w:t>
      </w:r>
    </w:p>
    <w:sectPr w:rsidR="00B20B1D" w:rsidRPr="00000B0C" w:rsidSect="002579D3">
      <w:headerReference w:type="even" r:id="rId21"/>
      <w:headerReference w:type="default" r:id="rId22"/>
      <w:footerReference w:type="even" r:id="rId23"/>
      <w:footerReference w:type="default" r:id="rId24"/>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D4" w:rsidRDefault="001B43D4">
      <w:r>
        <w:separator/>
      </w:r>
    </w:p>
  </w:endnote>
  <w:endnote w:type="continuationSeparator" w:id="0">
    <w:p w:rsidR="001B43D4" w:rsidRDefault="001B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2A0CA7">
          <w:rPr>
            <w:noProof/>
          </w:rPr>
          <w:t>9</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D4" w:rsidRDefault="001B43D4">
      <w:r>
        <w:separator/>
      </w:r>
    </w:p>
  </w:footnote>
  <w:footnote w:type="continuationSeparator" w:id="0">
    <w:p w:rsidR="001B43D4" w:rsidRDefault="001B4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CA7">
      <w:rPr>
        <w:rStyle w:val="Puslapionumeris"/>
        <w:noProof/>
      </w:rPr>
      <w:t>9</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6"/>
  </w:num>
  <w:num w:numId="4">
    <w:abstractNumId w:val="4"/>
  </w:num>
  <w:num w:numId="5">
    <w:abstractNumId w:val="39"/>
  </w:num>
  <w:num w:numId="6">
    <w:abstractNumId w:val="44"/>
  </w:num>
  <w:num w:numId="7">
    <w:abstractNumId w:val="38"/>
  </w:num>
  <w:num w:numId="8">
    <w:abstractNumId w:val="11"/>
  </w:num>
  <w:num w:numId="9">
    <w:abstractNumId w:val="45"/>
  </w:num>
  <w:num w:numId="10">
    <w:abstractNumId w:val="21"/>
  </w:num>
  <w:num w:numId="11">
    <w:abstractNumId w:val="14"/>
  </w:num>
  <w:num w:numId="12">
    <w:abstractNumId w:val="31"/>
  </w:num>
  <w:num w:numId="13">
    <w:abstractNumId w:val="28"/>
  </w:num>
  <w:num w:numId="14">
    <w:abstractNumId w:val="7"/>
  </w:num>
  <w:num w:numId="15">
    <w:abstractNumId w:val="34"/>
  </w:num>
  <w:num w:numId="16">
    <w:abstractNumId w:val="22"/>
  </w:num>
  <w:num w:numId="17">
    <w:abstractNumId w:val="32"/>
  </w:num>
  <w:num w:numId="18">
    <w:abstractNumId w:val="27"/>
  </w:num>
  <w:num w:numId="19">
    <w:abstractNumId w:val="9"/>
  </w:num>
  <w:num w:numId="20">
    <w:abstractNumId w:val="3"/>
  </w:num>
  <w:num w:numId="21">
    <w:abstractNumId w:val="0"/>
  </w:num>
  <w:num w:numId="22">
    <w:abstractNumId w:val="33"/>
  </w:num>
  <w:num w:numId="23">
    <w:abstractNumId w:val="26"/>
  </w:num>
  <w:num w:numId="24">
    <w:abstractNumId w:val="12"/>
  </w:num>
  <w:num w:numId="25">
    <w:abstractNumId w:val="3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0"/>
  </w:num>
  <w:num w:numId="30">
    <w:abstractNumId w:val="43"/>
  </w:num>
  <w:num w:numId="31">
    <w:abstractNumId w:val="25"/>
  </w:num>
  <w:num w:numId="32">
    <w:abstractNumId w:val="42"/>
  </w:num>
  <w:num w:numId="33">
    <w:abstractNumId w:val="41"/>
  </w:num>
  <w:num w:numId="34">
    <w:abstractNumId w:val="29"/>
  </w:num>
  <w:num w:numId="35">
    <w:abstractNumId w:val="1"/>
  </w:num>
  <w:num w:numId="36">
    <w:abstractNumId w:val="40"/>
  </w:num>
  <w:num w:numId="37">
    <w:abstractNumId w:val="16"/>
  </w:num>
  <w:num w:numId="38">
    <w:abstractNumId w:val="19"/>
  </w:num>
  <w:num w:numId="39">
    <w:abstractNumId w:val="35"/>
  </w:num>
  <w:num w:numId="40">
    <w:abstractNumId w:val="13"/>
  </w:num>
  <w:num w:numId="41">
    <w:abstractNumId w:val="23"/>
  </w:num>
  <w:num w:numId="42">
    <w:abstractNumId w:val="24"/>
  </w:num>
  <w:num w:numId="43">
    <w:abstractNumId w:val="8"/>
  </w:num>
  <w:num w:numId="44">
    <w:abstractNumId w:val="46"/>
  </w:num>
  <w:num w:numId="45">
    <w:abstractNumId w:val="5"/>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B0C"/>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A98"/>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0CA7"/>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D38"/>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350"/>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091C"/>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06C2"/>
    <w:rsid w:val="00701086"/>
    <w:rsid w:val="00701AD1"/>
    <w:rsid w:val="007021C2"/>
    <w:rsid w:val="007022CF"/>
    <w:rsid w:val="00702C7D"/>
    <w:rsid w:val="00704BF7"/>
    <w:rsid w:val="007123EA"/>
    <w:rsid w:val="00714765"/>
    <w:rsid w:val="00715A6B"/>
    <w:rsid w:val="00716775"/>
    <w:rsid w:val="00716E9E"/>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960"/>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57ED"/>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3EF"/>
    <w:rsid w:val="00B11B79"/>
    <w:rsid w:val="00B11D9B"/>
    <w:rsid w:val="00B12EF1"/>
    <w:rsid w:val="00B1537E"/>
    <w:rsid w:val="00B16295"/>
    <w:rsid w:val="00B17679"/>
    <w:rsid w:val="00B17BA0"/>
    <w:rsid w:val="00B20983"/>
    <w:rsid w:val="00B20A00"/>
    <w:rsid w:val="00B20B1D"/>
    <w:rsid w:val="00B21A04"/>
    <w:rsid w:val="00B23726"/>
    <w:rsid w:val="00B24C99"/>
    <w:rsid w:val="00B24DE5"/>
    <w:rsid w:val="00B310D8"/>
    <w:rsid w:val="00B3254A"/>
    <w:rsid w:val="00B335ED"/>
    <w:rsid w:val="00B3650B"/>
    <w:rsid w:val="00B36C57"/>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4C4E"/>
    <w:rsid w:val="00C262AD"/>
    <w:rsid w:val="00C307A5"/>
    <w:rsid w:val="00C30954"/>
    <w:rsid w:val="00C31EEF"/>
    <w:rsid w:val="00C355ED"/>
    <w:rsid w:val="00C4085E"/>
    <w:rsid w:val="00C42842"/>
    <w:rsid w:val="00C43468"/>
    <w:rsid w:val="00C44B30"/>
    <w:rsid w:val="00C45543"/>
    <w:rsid w:val="00C455FA"/>
    <w:rsid w:val="00C45645"/>
    <w:rsid w:val="00C46B3C"/>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E7425"/>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f416d360d77c11e3bb00c40fca124f97" TargetMode="External"/><Relationship Id="rId18" Type="http://schemas.openxmlformats.org/officeDocument/2006/relationships/hyperlink" Target="https://www.e-tar.lt/portal/lt/legalAct/ab492740723811e3b29084acd991add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e-tar.lt/portal/lt/legalAct/ab492740723811e3b29084acd991add8" TargetMode="External"/><Relationship Id="rId17" Type="http://schemas.openxmlformats.org/officeDocument/2006/relationships/hyperlink" Target="http://www.eimin.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f416d360d77c11e3bb00c40fca124f97/asr" TargetMode="External"/><Relationship Id="rId20" Type="http://schemas.openxmlformats.org/officeDocument/2006/relationships/hyperlink" Target="https://e-seimas.lrs.lt/portal/legalAct/lt/TAD/731c6e80457911e4ba35bf67d0e3215e/as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min.lt"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e-tar.lt/portal/lt/legalAct/ab492740723811e3b29084acd991add8" TargetMode="External"/><Relationship Id="rId23" Type="http://schemas.openxmlformats.org/officeDocument/2006/relationships/footer" Target="footer1.xml"/><Relationship Id="rId10" Type="http://schemas.openxmlformats.org/officeDocument/2006/relationships/hyperlink" Target="https://www.e-tar.lt/portal/lt/legalAct/f416d360d77c11e3bb00c40fca124f97/asr" TargetMode="External"/><Relationship Id="rId19" Type="http://schemas.openxmlformats.org/officeDocument/2006/relationships/hyperlink" Target="https://www.e-tar.lt/portal/lt/legalAct/f416d360d77c11e3bb00c40fca124f97" TargetMode="External"/><Relationship Id="rId4" Type="http://schemas.microsoft.com/office/2007/relationships/stylesWithEffects" Target="stylesWithEffects.xml"/><Relationship Id="rId9" Type="http://schemas.openxmlformats.org/officeDocument/2006/relationships/hyperlink" Target="https://www.e-tar.lt/portal/lt/legalAct/ab492740723811e3b29084acd991add8" TargetMode="External"/><Relationship Id="rId14" Type="http://schemas.openxmlformats.org/officeDocument/2006/relationships/hyperlink" Target="https://e-seimas.lrs.lt/portal/legalAct/lt/TAD/731c6e80457911e4ba35bf67d0e3215e/asr"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033B-0627-40FA-B76D-02B577D72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3803</Words>
  <Characters>28928</Characters>
  <Application>Microsoft Office Word</Application>
  <DocSecurity>0</DocSecurity>
  <Lines>241</Lines>
  <Paragraphs>65</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32666</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21</cp:revision>
  <cp:lastPrinted>2020-02-07T10:54:00Z</cp:lastPrinted>
  <dcterms:created xsi:type="dcterms:W3CDTF">2021-10-04T06:06:00Z</dcterms:created>
  <dcterms:modified xsi:type="dcterms:W3CDTF">2022-02-05T12:54:00Z</dcterms:modified>
</cp:coreProperties>
</file>