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17A1" w14:textId="77777777" w:rsidR="00FD1EB9" w:rsidRDefault="00FD1EB9" w:rsidP="00FD1EB9">
      <w:pPr>
        <w:spacing w:line="288" w:lineRule="atLeast"/>
        <w:ind w:left="6803" w:firstLine="285"/>
        <w:jc w:val="both"/>
        <w:textAlignment w:val="center"/>
        <w:rPr>
          <w:color w:val="000000"/>
          <w:szCs w:val="27"/>
          <w:lang w:eastAsia="lt-LT"/>
        </w:rPr>
      </w:pPr>
      <w:bookmarkStart w:id="0" w:name="_GoBack"/>
      <w:bookmarkEnd w:id="0"/>
      <w:r>
        <w:rPr>
          <w:b/>
          <w:bCs/>
          <w:color w:val="000000"/>
          <w:szCs w:val="27"/>
          <w:lang w:eastAsia="lt-LT"/>
        </w:rPr>
        <w:t>Projekto</w:t>
      </w:r>
    </w:p>
    <w:p w14:paraId="537B6549" w14:textId="77777777" w:rsidR="00FD1EB9" w:rsidRDefault="00FD1EB9" w:rsidP="00FD1EB9">
      <w:pPr>
        <w:spacing w:line="288" w:lineRule="atLeast"/>
        <w:ind w:left="7088"/>
        <w:jc w:val="both"/>
        <w:textAlignment w:val="center"/>
        <w:rPr>
          <w:color w:val="000000"/>
          <w:szCs w:val="27"/>
          <w:lang w:eastAsia="lt-LT"/>
        </w:rPr>
      </w:pPr>
      <w:r>
        <w:rPr>
          <w:b/>
          <w:bCs/>
          <w:color w:val="000000"/>
          <w:szCs w:val="27"/>
          <w:lang w:eastAsia="lt-LT"/>
        </w:rPr>
        <w:t>lyginamasis variantas</w:t>
      </w:r>
    </w:p>
    <w:p w14:paraId="798D3B7D" w14:textId="77777777" w:rsidR="005E6FF0" w:rsidRDefault="005E6FF0" w:rsidP="00D53B46">
      <w:pPr>
        <w:tabs>
          <w:tab w:val="left" w:pos="709"/>
        </w:tabs>
        <w:rPr>
          <w:b/>
          <w:bCs/>
          <w:color w:val="000000"/>
          <w:szCs w:val="27"/>
          <w:lang w:eastAsia="lt-LT"/>
        </w:rPr>
      </w:pPr>
    </w:p>
    <w:p w14:paraId="01B3D946" w14:textId="5CAD25BA" w:rsidR="00A04672" w:rsidRPr="002039C1" w:rsidRDefault="00192A94" w:rsidP="00B8695E">
      <w:pPr>
        <w:tabs>
          <w:tab w:val="left" w:pos="709"/>
        </w:tabs>
        <w:jc w:val="center"/>
        <w:rPr>
          <w:b/>
          <w:caps/>
          <w:szCs w:val="24"/>
        </w:rPr>
      </w:pPr>
      <w:r w:rsidRPr="002039C1">
        <w:rPr>
          <w:b/>
          <w:caps/>
          <w:szCs w:val="24"/>
        </w:rPr>
        <w:t xml:space="preserve">LIETUVOS RESPUBLIKOS </w:t>
      </w:r>
      <w:r w:rsidR="008F2E8A" w:rsidRPr="002039C1">
        <w:rPr>
          <w:b/>
          <w:caps/>
          <w:szCs w:val="24"/>
        </w:rPr>
        <w:t xml:space="preserve">EKONOMIKOS IR INOVACIJŲ </w:t>
      </w:r>
      <w:r w:rsidRPr="002039C1">
        <w:rPr>
          <w:b/>
          <w:caps/>
          <w:szCs w:val="24"/>
        </w:rPr>
        <w:t>MINISTRAS</w:t>
      </w:r>
    </w:p>
    <w:p w14:paraId="6BA3168A" w14:textId="77777777" w:rsidR="00A04672" w:rsidRPr="002039C1" w:rsidRDefault="00A04672">
      <w:pPr>
        <w:ind w:firstLine="851"/>
        <w:jc w:val="center"/>
        <w:rPr>
          <w:b/>
          <w:caps/>
          <w:szCs w:val="24"/>
        </w:rPr>
      </w:pPr>
    </w:p>
    <w:p w14:paraId="6AA48A3E" w14:textId="77777777" w:rsidR="00A04672" w:rsidRPr="002039C1" w:rsidRDefault="00192A94">
      <w:pPr>
        <w:jc w:val="center"/>
        <w:rPr>
          <w:b/>
          <w:szCs w:val="24"/>
          <w:lang w:eastAsia="lt-LT"/>
        </w:rPr>
      </w:pPr>
      <w:r w:rsidRPr="002039C1">
        <w:rPr>
          <w:b/>
          <w:szCs w:val="24"/>
          <w:lang w:eastAsia="lt-LT"/>
        </w:rPr>
        <w:t>ĮSAKYMAS</w:t>
      </w:r>
    </w:p>
    <w:p w14:paraId="4FECFDF1" w14:textId="7FEB2CCF" w:rsidR="00581D63" w:rsidRPr="002039C1" w:rsidRDefault="00581D63" w:rsidP="00581D63">
      <w:pPr>
        <w:jc w:val="center"/>
        <w:rPr>
          <w:b/>
          <w:bCs/>
          <w:caps/>
          <w:szCs w:val="24"/>
        </w:rPr>
      </w:pPr>
      <w:r w:rsidRPr="002D2728">
        <w:rPr>
          <w:b/>
          <w:szCs w:val="24"/>
        </w:rPr>
        <w:t xml:space="preserve">DĖL </w:t>
      </w:r>
      <w:r>
        <w:rPr>
          <w:b/>
          <w:szCs w:val="24"/>
        </w:rPr>
        <w:t xml:space="preserve">EKONOMIKOS IR INOVACIJŲ MINISTRO </w:t>
      </w:r>
      <w:r w:rsidR="00903EDC">
        <w:rPr>
          <w:b/>
          <w:szCs w:val="24"/>
        </w:rPr>
        <w:br/>
      </w:r>
      <w:r w:rsidR="00A05A6B">
        <w:rPr>
          <w:b/>
          <w:szCs w:val="24"/>
        </w:rPr>
        <w:t>2022 M. VASARIO 15</w:t>
      </w:r>
      <w:r w:rsidR="000A410D">
        <w:rPr>
          <w:b/>
          <w:szCs w:val="24"/>
        </w:rPr>
        <w:t xml:space="preserve"> D. </w:t>
      </w:r>
      <w:r w:rsidR="00BE5F2F">
        <w:rPr>
          <w:b/>
          <w:szCs w:val="24"/>
        </w:rPr>
        <w:t xml:space="preserve">ĮSAKYMO </w:t>
      </w:r>
      <w:r w:rsidR="000A410D">
        <w:rPr>
          <w:b/>
          <w:szCs w:val="24"/>
        </w:rPr>
        <w:t>NR</w:t>
      </w:r>
      <w:r w:rsidR="00A05A6B">
        <w:rPr>
          <w:b/>
          <w:szCs w:val="24"/>
        </w:rPr>
        <w:t>. 4-251</w:t>
      </w:r>
      <w:r w:rsidRPr="002D2728">
        <w:rPr>
          <w:b/>
          <w:szCs w:val="24"/>
        </w:rPr>
        <w:t xml:space="preserve"> „</w:t>
      </w:r>
      <w:r w:rsidR="00A05A6B">
        <w:rPr>
          <w:b/>
          <w:bCs/>
          <w:caps/>
          <w:szCs w:val="24"/>
        </w:rPr>
        <w:t xml:space="preserve">dėl </w:t>
      </w:r>
      <w:r w:rsidR="00A05A6B">
        <w:rPr>
          <w:b/>
          <w:szCs w:val="24"/>
        </w:rPr>
        <w:t xml:space="preserve">2014–2020 METŲ EUROPOS SĄJUNGOS FONDŲ INVESTICIJŲ VEIKSMŲ PROGRAMOS </w:t>
      </w:r>
      <w:r w:rsidR="00A05A6B">
        <w:rPr>
          <w:b/>
          <w:caps/>
          <w:szCs w:val="24"/>
        </w:rPr>
        <w:t>3 PRIORITETO „Smulkiojo ir Vidutinio verslo Konkurencingumo skatinimas“ PRIEMONĖS</w:t>
      </w:r>
      <w:r w:rsidR="00A05A6B">
        <w:rPr>
          <w:b/>
          <w:color w:val="000000"/>
          <w:szCs w:val="24"/>
        </w:rPr>
        <w:t xml:space="preserve"> NR. 03.2.1-LVPA-K-801 „NAUJOS GALIMYBĖS LT“</w:t>
      </w:r>
      <w:r w:rsidR="00A05A6B">
        <w:rPr>
          <w:b/>
          <w:bCs/>
          <w:caps/>
          <w:szCs w:val="24"/>
        </w:rPr>
        <w:t xml:space="preserve"> projektų finansavimo sąlygų aprašo NR. 5 patvirtinimo</w:t>
      </w:r>
      <w:r w:rsidRPr="002D2728">
        <w:rPr>
          <w:b/>
          <w:caps/>
          <w:szCs w:val="24"/>
        </w:rPr>
        <w:t>“ PAKEITIMO</w:t>
      </w:r>
    </w:p>
    <w:p w14:paraId="6AD47E50" w14:textId="77777777" w:rsidR="00A04672" w:rsidRPr="002039C1" w:rsidRDefault="00A04672">
      <w:pPr>
        <w:rPr>
          <w:szCs w:val="24"/>
        </w:rPr>
      </w:pPr>
    </w:p>
    <w:p w14:paraId="74FEA358" w14:textId="7BD14BCA" w:rsidR="00A04672" w:rsidRPr="002039C1" w:rsidRDefault="006B2242" w:rsidP="007D67C9">
      <w:pPr>
        <w:jc w:val="center"/>
        <w:rPr>
          <w:szCs w:val="24"/>
        </w:rPr>
      </w:pPr>
      <w:r w:rsidRPr="002039C1">
        <w:rPr>
          <w:szCs w:val="24"/>
        </w:rPr>
        <w:t>20</w:t>
      </w:r>
      <w:r w:rsidR="00A05A6B">
        <w:rPr>
          <w:szCs w:val="24"/>
        </w:rPr>
        <w:t>22</w:t>
      </w:r>
      <w:r w:rsidRPr="002039C1">
        <w:rPr>
          <w:szCs w:val="24"/>
        </w:rPr>
        <w:t xml:space="preserve"> m.</w:t>
      </w:r>
      <w:r w:rsidR="00A05A6B">
        <w:rPr>
          <w:szCs w:val="24"/>
        </w:rPr>
        <w:t xml:space="preserve">          </w:t>
      </w:r>
      <w:r w:rsidR="007477CB">
        <w:rPr>
          <w:szCs w:val="24"/>
        </w:rPr>
        <w:t xml:space="preserve">    </w:t>
      </w:r>
      <w:r w:rsidR="00AE5EF5" w:rsidRPr="002039C1">
        <w:rPr>
          <w:szCs w:val="24"/>
        </w:rPr>
        <w:t xml:space="preserve">d. Nr. </w:t>
      </w:r>
      <w:r w:rsidR="001C5A8D">
        <w:rPr>
          <w:szCs w:val="24"/>
        </w:rPr>
        <w:t>4-</w:t>
      </w:r>
      <w:r w:rsidR="005E06A6">
        <w:rPr>
          <w:szCs w:val="24"/>
        </w:rPr>
        <w:t xml:space="preserve">      </w:t>
      </w:r>
    </w:p>
    <w:p w14:paraId="67CD508A" w14:textId="77777777" w:rsidR="00A04672" w:rsidRPr="002039C1" w:rsidRDefault="00192A94" w:rsidP="007D67C9">
      <w:pPr>
        <w:jc w:val="center"/>
        <w:rPr>
          <w:szCs w:val="24"/>
        </w:rPr>
      </w:pPr>
      <w:r w:rsidRPr="002039C1">
        <w:rPr>
          <w:szCs w:val="24"/>
        </w:rPr>
        <w:t>Vilnius</w:t>
      </w:r>
    </w:p>
    <w:p w14:paraId="4A97BBCA" w14:textId="77777777" w:rsidR="00A04672" w:rsidRPr="002039C1" w:rsidRDefault="00A04672" w:rsidP="007D67C9">
      <w:pPr>
        <w:jc w:val="center"/>
        <w:rPr>
          <w:szCs w:val="24"/>
        </w:rPr>
      </w:pPr>
    </w:p>
    <w:p w14:paraId="2F7FDA7F" w14:textId="7BC5E776" w:rsidR="00B514D4" w:rsidRPr="002039C1" w:rsidRDefault="00610A96" w:rsidP="00B514D4">
      <w:pPr>
        <w:suppressAutoHyphens/>
        <w:ind w:firstLine="851"/>
        <w:jc w:val="both"/>
        <w:textAlignment w:val="center"/>
        <w:rPr>
          <w:color w:val="000000"/>
          <w:szCs w:val="24"/>
        </w:rPr>
      </w:pPr>
      <w:r w:rsidRPr="002039C1">
        <w:rPr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</w:t>
      </w:r>
      <w:r>
        <w:rPr>
          <w:szCs w:val="24"/>
        </w:rPr>
        <w:t>patvirtinimo“, 89</w:t>
      </w:r>
      <w:r w:rsidRPr="002039C1">
        <w:rPr>
          <w:szCs w:val="24"/>
        </w:rPr>
        <w:t> punktu</w:t>
      </w:r>
      <w:r>
        <w:rPr>
          <w:szCs w:val="24"/>
        </w:rPr>
        <w:t>,</w:t>
      </w:r>
    </w:p>
    <w:p w14:paraId="30121E48" w14:textId="1B68BB31" w:rsidR="00BD2084" w:rsidRDefault="00610A96" w:rsidP="002B487E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p</w:t>
      </w:r>
      <w:r w:rsidR="00820EBD" w:rsidRPr="002039C1">
        <w:rPr>
          <w:szCs w:val="24"/>
        </w:rPr>
        <w:t xml:space="preserve"> a k e i č i u</w:t>
      </w:r>
      <w:r w:rsidR="00820EBD">
        <w:rPr>
          <w:szCs w:val="24"/>
        </w:rPr>
        <w:t xml:space="preserve"> </w:t>
      </w:r>
      <w:r w:rsidR="008D4BF0">
        <w:rPr>
          <w:szCs w:val="24"/>
        </w:rPr>
        <w:t xml:space="preserve"> </w:t>
      </w:r>
      <w:r w:rsidR="00820EBD" w:rsidRPr="00C6628F">
        <w:rPr>
          <w:color w:val="000000"/>
          <w:szCs w:val="24"/>
        </w:rPr>
        <w:t xml:space="preserve">2014–2020 metų Europos Sąjungos fondų investicijų veiksmų programos 3 prioriteto „Smulkiojo ir vidutinio verslo konkurencingumo skatinimas“ priemonės </w:t>
      </w:r>
      <w:r w:rsidR="00820EBD">
        <w:rPr>
          <w:color w:val="000000"/>
          <w:szCs w:val="24"/>
        </w:rPr>
        <w:t xml:space="preserve">                                  Nr. 03.2.1-LVPA-K-801 „Naujos galimybės LT“</w:t>
      </w:r>
      <w:r w:rsidR="00820EBD" w:rsidRPr="00C6628F">
        <w:rPr>
          <w:color w:val="000000"/>
          <w:szCs w:val="24"/>
        </w:rPr>
        <w:t xml:space="preserve"> pr</w:t>
      </w:r>
      <w:r w:rsidR="00820EBD">
        <w:rPr>
          <w:color w:val="000000"/>
          <w:szCs w:val="24"/>
        </w:rPr>
        <w:t>ojektų</w:t>
      </w:r>
      <w:r w:rsidR="00BE5F2F">
        <w:rPr>
          <w:color w:val="000000"/>
          <w:szCs w:val="24"/>
        </w:rPr>
        <w:t xml:space="preserve"> fin</w:t>
      </w:r>
      <w:r w:rsidR="00852FDA">
        <w:rPr>
          <w:color w:val="000000"/>
          <w:szCs w:val="24"/>
        </w:rPr>
        <w:t>ansavimo sąlygų aprašą Nr. 5</w:t>
      </w:r>
      <w:r w:rsidR="00820EBD">
        <w:rPr>
          <w:color w:val="000000"/>
          <w:szCs w:val="24"/>
        </w:rPr>
        <w:t>, patvirtintą</w:t>
      </w:r>
      <w:r w:rsidR="00820EBD" w:rsidRPr="002039C1">
        <w:rPr>
          <w:bCs/>
          <w:szCs w:val="24"/>
        </w:rPr>
        <w:t xml:space="preserve"> </w:t>
      </w:r>
      <w:r w:rsidR="00820EBD" w:rsidRPr="002D2728">
        <w:rPr>
          <w:szCs w:val="24"/>
        </w:rPr>
        <w:t>Lietuvo</w:t>
      </w:r>
      <w:r w:rsidR="00820EBD">
        <w:rPr>
          <w:szCs w:val="24"/>
        </w:rPr>
        <w:t xml:space="preserve">s Respublikos ekonomikos ir inovacijų ministro </w:t>
      </w:r>
      <w:r w:rsidR="00A12135">
        <w:rPr>
          <w:rFonts w:eastAsia="Calibri"/>
        </w:rPr>
        <w:t>2022 m. vasario 15</w:t>
      </w:r>
      <w:r w:rsidR="00852FDA">
        <w:rPr>
          <w:rFonts w:eastAsia="Calibri"/>
        </w:rPr>
        <w:t xml:space="preserve"> d. įsakymu Nr. 4-251</w:t>
      </w:r>
      <w:r w:rsidR="00820EBD" w:rsidRPr="002D2728">
        <w:rPr>
          <w:szCs w:val="24"/>
        </w:rPr>
        <w:t xml:space="preserve"> „Dėl 2014–2020 metų Europos Sąjungos fondų investicijų veiksmų programos 3 prioriteto „Smulkiojo ir vidutinio verslo konkurencingumo skatinimas“ priemonės </w:t>
      </w:r>
      <w:r w:rsidR="00D6106D">
        <w:rPr>
          <w:szCs w:val="24"/>
        </w:rPr>
        <w:br/>
      </w:r>
      <w:r w:rsidR="00820EBD">
        <w:rPr>
          <w:color w:val="000000"/>
          <w:szCs w:val="24"/>
        </w:rPr>
        <w:t>Nr. 03.2.1-LVPA-K-801 „Naujos galimybės LT</w:t>
      </w:r>
      <w:r w:rsidR="00820EBD">
        <w:rPr>
          <w:rFonts w:eastAsia="Calibri"/>
          <w:szCs w:val="24"/>
        </w:rPr>
        <w:t>“</w:t>
      </w:r>
      <w:r w:rsidR="00820EBD" w:rsidRPr="002D2728">
        <w:rPr>
          <w:szCs w:val="24"/>
        </w:rPr>
        <w:t xml:space="preserve"> projektų finansav</w:t>
      </w:r>
      <w:r w:rsidR="00852FDA">
        <w:rPr>
          <w:szCs w:val="24"/>
        </w:rPr>
        <w:t>imo sąlygų aprašo Nr. 5</w:t>
      </w:r>
      <w:r w:rsidR="00820EBD">
        <w:rPr>
          <w:szCs w:val="24"/>
        </w:rPr>
        <w:t xml:space="preserve"> patvirtinimo“:</w:t>
      </w:r>
    </w:p>
    <w:p w14:paraId="58B79A69" w14:textId="10FCFFF3" w:rsidR="009B737D" w:rsidRPr="00852FDA" w:rsidRDefault="00852FDA" w:rsidP="00852FDA">
      <w:pPr>
        <w:pStyle w:val="ListParagraph"/>
        <w:numPr>
          <w:ilvl w:val="0"/>
          <w:numId w:val="10"/>
        </w:numPr>
        <w:tabs>
          <w:tab w:val="left" w:pos="709"/>
        </w:tabs>
        <w:rPr>
          <w:bCs/>
        </w:rPr>
      </w:pPr>
      <w:r>
        <w:rPr>
          <w:bCs/>
        </w:rPr>
        <w:t>Pakeičiu</w:t>
      </w:r>
      <w:r w:rsidR="00BE0D18">
        <w:rPr>
          <w:bCs/>
        </w:rPr>
        <w:t xml:space="preserve"> </w:t>
      </w:r>
      <w:r>
        <w:rPr>
          <w:bCs/>
        </w:rPr>
        <w:t>22</w:t>
      </w:r>
      <w:r w:rsidR="009B737D" w:rsidRPr="00852FDA">
        <w:rPr>
          <w:bCs/>
        </w:rPr>
        <w:t xml:space="preserve"> punktą ir jį išdėstau taip:</w:t>
      </w:r>
    </w:p>
    <w:p w14:paraId="5E005B21" w14:textId="12A9A639" w:rsidR="00852FDA" w:rsidRDefault="009B737D" w:rsidP="00852FDA">
      <w:pPr>
        <w:ind w:firstLine="851"/>
        <w:jc w:val="both"/>
        <w:rPr>
          <w:rFonts w:eastAsia="Calibri"/>
          <w:szCs w:val="24"/>
        </w:rPr>
      </w:pPr>
      <w:r w:rsidRPr="00D53B46">
        <w:rPr>
          <w:bCs/>
        </w:rPr>
        <w:t>„</w:t>
      </w:r>
      <w:r w:rsidR="00852FDA">
        <w:rPr>
          <w:rFonts w:eastAsia="Calibri"/>
          <w:szCs w:val="24"/>
        </w:rPr>
        <w:t xml:space="preserve">22. Jei projekto naudos ir kokybės vertinimo metu projektui suteikiama mažiau kaip </w:t>
      </w:r>
      <w:r w:rsidR="008C5B32" w:rsidRPr="008C5B32">
        <w:rPr>
          <w:rFonts w:eastAsia="Calibri"/>
          <w:strike/>
          <w:szCs w:val="24"/>
        </w:rPr>
        <w:t>60</w:t>
      </w:r>
      <w:r w:rsidR="003B5322" w:rsidRPr="008C5B32">
        <w:rPr>
          <w:rFonts w:eastAsia="Calibri"/>
          <w:b/>
          <w:bCs/>
          <w:szCs w:val="24"/>
        </w:rPr>
        <w:t>5</w:t>
      </w:r>
      <w:r w:rsidR="00852FDA" w:rsidRPr="008C5B32">
        <w:rPr>
          <w:rFonts w:eastAsia="Calibri"/>
          <w:b/>
          <w:bCs/>
          <w:szCs w:val="24"/>
        </w:rPr>
        <w:t>0</w:t>
      </w:r>
      <w:r w:rsidR="00852FDA">
        <w:rPr>
          <w:rFonts w:eastAsia="Calibri"/>
          <w:szCs w:val="24"/>
        </w:rPr>
        <w:t> balų, paraiška atmetama.“</w:t>
      </w:r>
    </w:p>
    <w:p w14:paraId="44078E48" w14:textId="7F1C69A0" w:rsidR="009A7068" w:rsidRDefault="00523840" w:rsidP="00601288">
      <w:pPr>
        <w:pStyle w:val="ListParagraph"/>
        <w:tabs>
          <w:tab w:val="left" w:pos="0"/>
        </w:tabs>
        <w:ind w:left="851" w:firstLine="0"/>
        <w:rPr>
          <w:rFonts w:cs="Arial"/>
          <w:lang w:eastAsia="lt-LT"/>
        </w:rPr>
      </w:pPr>
      <w:r>
        <w:rPr>
          <w:rFonts w:cs="Arial"/>
          <w:lang w:eastAsia="lt-LT"/>
        </w:rPr>
        <w:t>2.</w:t>
      </w:r>
      <w:r w:rsidR="00B23E65">
        <w:rPr>
          <w:rFonts w:cs="Arial"/>
          <w:lang w:eastAsia="lt-LT"/>
        </w:rPr>
        <w:t xml:space="preserve"> </w:t>
      </w:r>
      <w:r w:rsidR="009A7068">
        <w:rPr>
          <w:bCs/>
        </w:rPr>
        <w:t>Pakeičiu 55</w:t>
      </w:r>
      <w:r w:rsidR="009A7068" w:rsidRPr="00852FDA">
        <w:rPr>
          <w:bCs/>
        </w:rPr>
        <w:t xml:space="preserve"> punktą ir jį išdėstau taip:</w:t>
      </w:r>
    </w:p>
    <w:p w14:paraId="3824557A" w14:textId="1053910E" w:rsidR="009A7068" w:rsidRPr="00697F2F" w:rsidRDefault="009A7068" w:rsidP="009A7068">
      <w:pPr>
        <w:pStyle w:val="ListParagraph"/>
        <w:tabs>
          <w:tab w:val="left" w:pos="0"/>
        </w:tabs>
        <w:ind w:left="0"/>
        <w:rPr>
          <w:rFonts w:cs="Arial"/>
          <w:lang w:eastAsia="lt-LT"/>
        </w:rPr>
      </w:pPr>
      <w:r>
        <w:rPr>
          <w:rFonts w:eastAsia="Calibri"/>
          <w:lang w:eastAsia="lt-LT"/>
        </w:rPr>
        <w:t xml:space="preserve">„55. Pareiškėjas pildo paraišką ir kartu su Aprašo </w:t>
      </w:r>
      <w:r w:rsidR="008C5B32" w:rsidRPr="008C5B32">
        <w:rPr>
          <w:rFonts w:eastAsia="Calibri"/>
          <w:strike/>
          <w:lang w:eastAsia="lt-LT"/>
        </w:rPr>
        <w:t>60</w:t>
      </w:r>
      <w:r w:rsidRPr="008C5B32">
        <w:rPr>
          <w:rFonts w:eastAsia="Calibri"/>
          <w:b/>
          <w:bCs/>
          <w:lang w:eastAsia="lt-LT"/>
        </w:rPr>
        <w:t>58</w:t>
      </w:r>
      <w:r>
        <w:rPr>
          <w:rFonts w:eastAsia="Calibri"/>
          <w:lang w:eastAsia="lt-LT"/>
        </w:rPr>
        <w:t xml:space="preserve"> punkte nurodytais priedais iki kvietimo teikti paraiškas skelbime nustatyto termino paskutinės dienos teikia ją per Iš Europos Sąjungos </w:t>
      </w:r>
      <w:r w:rsidRPr="00697F2F">
        <w:rPr>
          <w:rFonts w:eastAsia="Calibri"/>
          <w:lang w:eastAsia="lt-LT"/>
        </w:rPr>
        <w:t>struktūrinių fondų lėšų bendrai finansuojamų projektų duomenų mainų svetainę (toliau – DMS).“</w:t>
      </w:r>
    </w:p>
    <w:p w14:paraId="5A25F0CD" w14:textId="52C24E83" w:rsidR="007654BE" w:rsidRPr="00EE68EC" w:rsidRDefault="009A7068" w:rsidP="007D67C9">
      <w:pPr>
        <w:pStyle w:val="ListParagraph"/>
        <w:tabs>
          <w:tab w:val="left" w:pos="0"/>
        </w:tabs>
        <w:ind w:left="0"/>
        <w:rPr>
          <w:rFonts w:eastAsia="Calibri"/>
        </w:rPr>
      </w:pPr>
      <w:r w:rsidRPr="00697F2F">
        <w:rPr>
          <w:rFonts w:cs="Arial"/>
          <w:lang w:eastAsia="lt-LT"/>
        </w:rPr>
        <w:t xml:space="preserve">3. </w:t>
      </w:r>
      <w:r w:rsidR="00AF1E85" w:rsidRPr="00697F2F">
        <w:rPr>
          <w:rFonts w:cs="Arial"/>
          <w:lang w:eastAsia="lt-LT"/>
        </w:rPr>
        <w:t xml:space="preserve">Pakeičiu </w:t>
      </w:r>
      <w:r w:rsidR="005C2BA0" w:rsidRPr="00697F2F">
        <w:rPr>
          <w:rFonts w:cs="Arial"/>
          <w:lang w:eastAsia="lt-LT"/>
        </w:rPr>
        <w:t xml:space="preserve">2 priedą ir </w:t>
      </w:r>
      <w:r w:rsidR="00E42EE0" w:rsidRPr="00697F2F">
        <w:rPr>
          <w:rFonts w:cs="Arial"/>
          <w:lang w:eastAsia="lt-LT"/>
        </w:rPr>
        <w:t>lentelės paskutinę eilutę išdėstau taip: „Minimali surinkti balų suma </w:t>
      </w:r>
      <w:r w:rsidR="008C5B32" w:rsidRPr="008C5B32">
        <w:rPr>
          <w:rFonts w:cs="Arial"/>
          <w:strike/>
          <w:lang w:eastAsia="lt-LT"/>
        </w:rPr>
        <w:t>60</w:t>
      </w:r>
      <w:r w:rsidR="00E42EE0" w:rsidRPr="008C5B32">
        <w:rPr>
          <w:rFonts w:cs="Arial"/>
          <w:b/>
          <w:bCs/>
          <w:lang w:eastAsia="lt-LT"/>
        </w:rPr>
        <w:t>50</w:t>
      </w:r>
      <w:r w:rsidR="00E42EE0" w:rsidRPr="00697F2F">
        <w:rPr>
          <w:rFonts w:cs="Arial"/>
          <w:lang w:eastAsia="lt-LT"/>
        </w:rPr>
        <w:t>“</w:t>
      </w:r>
      <w:r w:rsidR="005C2BA0" w:rsidRPr="00697F2F">
        <w:rPr>
          <w:rFonts w:cs="Arial"/>
          <w:lang w:eastAsia="lt-LT"/>
        </w:rPr>
        <w:t>.</w:t>
      </w:r>
    </w:p>
    <w:p w14:paraId="767319FA" w14:textId="7E044910" w:rsidR="00803111" w:rsidRDefault="00803111" w:rsidP="003641AC">
      <w:pPr>
        <w:jc w:val="both"/>
      </w:pPr>
    </w:p>
    <w:p w14:paraId="0573F2A9" w14:textId="7A3BD88D" w:rsidR="003C5E3A" w:rsidRDefault="003C5E3A" w:rsidP="003641AC">
      <w:pPr>
        <w:jc w:val="both"/>
      </w:pPr>
    </w:p>
    <w:p w14:paraId="3F31D45B" w14:textId="77777777" w:rsidR="003C5E3A" w:rsidRDefault="003C5E3A" w:rsidP="003641AC">
      <w:pPr>
        <w:jc w:val="both"/>
      </w:pPr>
    </w:p>
    <w:p w14:paraId="2170F51C" w14:textId="1A019526" w:rsidR="00EB16C0" w:rsidRDefault="006012B5" w:rsidP="003641AC">
      <w:pPr>
        <w:jc w:val="both"/>
        <w:rPr>
          <w:sz w:val="20"/>
        </w:rPr>
      </w:pPr>
      <w:r>
        <w:t>E</w:t>
      </w:r>
      <w:r w:rsidR="007D171A">
        <w:t>konomikos ir inovacijų ministr</w:t>
      </w:r>
      <w:r w:rsidR="00376EB0">
        <w:t>as</w:t>
      </w:r>
      <w:r w:rsidR="00143BB3">
        <w:t xml:space="preserve">                                                              </w:t>
      </w:r>
      <w:r w:rsidR="004A384F">
        <w:t xml:space="preserve"> </w:t>
      </w:r>
      <w:r w:rsidR="00143BB3">
        <w:t xml:space="preserve">        </w:t>
      </w:r>
    </w:p>
    <w:p w14:paraId="797AD2C7" w14:textId="6328F8F8" w:rsidR="00EB16C0" w:rsidRDefault="00EB16C0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35E42334" w14:textId="3D5717EC" w:rsidR="008D3C6A" w:rsidRDefault="008D3C6A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1B81B7AC" w14:textId="77777777" w:rsidR="009D0C01" w:rsidRDefault="009D0C01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5823BC65" w14:textId="483411DC" w:rsidR="00555790" w:rsidRDefault="00555790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109E019D" w14:textId="77777777" w:rsidR="009D0C01" w:rsidRDefault="009D0C01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6BA0E045" w14:textId="45E51322" w:rsidR="00555790" w:rsidRDefault="00555790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5C271B4F" w14:textId="0404F4B8" w:rsidR="00A04672" w:rsidRPr="00B94DEA" w:rsidRDefault="00FA5AC2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P</w:t>
      </w:r>
      <w:r w:rsidR="00192A94" w:rsidRPr="00B94DEA">
        <w:rPr>
          <w:szCs w:val="24"/>
        </w:rPr>
        <w:t xml:space="preserve">arengė </w:t>
      </w:r>
    </w:p>
    <w:p w14:paraId="634F8EBF" w14:textId="77777777" w:rsidR="0074745B" w:rsidRPr="00B94DE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Ekonomikos ir inovacijų </w:t>
      </w:r>
      <w:r w:rsidR="00192A94" w:rsidRPr="00B94DEA">
        <w:rPr>
          <w:szCs w:val="24"/>
        </w:rPr>
        <w:t xml:space="preserve">ministerijos </w:t>
      </w:r>
    </w:p>
    <w:p w14:paraId="4C348A08" w14:textId="5B581EA5" w:rsidR="00A04672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Europos Sąjungos </w:t>
      </w:r>
      <w:r w:rsidR="008F2E8A" w:rsidRPr="00B94DEA">
        <w:rPr>
          <w:szCs w:val="24"/>
        </w:rPr>
        <w:t xml:space="preserve">investicijų </w:t>
      </w:r>
      <w:r w:rsidRPr="00B94DEA">
        <w:rPr>
          <w:szCs w:val="24"/>
        </w:rPr>
        <w:t>koordinavimo departamento</w:t>
      </w:r>
    </w:p>
    <w:p w14:paraId="16A02276" w14:textId="1A1B2D6A" w:rsidR="00672FFE" w:rsidRPr="00B94DE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Europos Sąjungos investicijų planavimo</w:t>
      </w:r>
      <w:r w:rsidR="00CC66F5" w:rsidRPr="00CC66F5">
        <w:rPr>
          <w:szCs w:val="24"/>
        </w:rPr>
        <w:t xml:space="preserve"> </w:t>
      </w:r>
      <w:r w:rsidR="00CC66F5" w:rsidRPr="00B94DEA">
        <w:rPr>
          <w:szCs w:val="24"/>
        </w:rPr>
        <w:t>skyriaus</w:t>
      </w:r>
    </w:p>
    <w:p w14:paraId="52816DC5" w14:textId="3575CDAA" w:rsidR="006C24D9" w:rsidRPr="00B94DEA" w:rsidRDefault="00F302A0">
      <w:pPr>
        <w:tabs>
          <w:tab w:val="center" w:pos="4819"/>
          <w:tab w:val="right" w:pos="9638"/>
        </w:tabs>
        <w:jc w:val="both"/>
        <w:rPr>
          <w:szCs w:val="24"/>
        </w:rPr>
      </w:pPr>
      <w:r>
        <w:rPr>
          <w:szCs w:val="24"/>
        </w:rPr>
        <w:t>vyriausioji specialistė</w:t>
      </w:r>
    </w:p>
    <w:p w14:paraId="4A5CFC14" w14:textId="3C7D21AF" w:rsidR="005430E4" w:rsidRDefault="005430E4" w:rsidP="008D40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781F870" w14:textId="52F453B2" w:rsidR="00F302A0" w:rsidRPr="00B94DEA" w:rsidRDefault="00F302A0" w:rsidP="007D67C9">
      <w:pPr>
        <w:tabs>
          <w:tab w:val="center" w:pos="4819"/>
          <w:tab w:val="right" w:pos="9638"/>
        </w:tabs>
        <w:jc w:val="both"/>
        <w:rPr>
          <w:rFonts w:eastAsia="Calibri"/>
          <w:szCs w:val="24"/>
        </w:rPr>
      </w:pPr>
      <w:r>
        <w:rPr>
          <w:szCs w:val="24"/>
        </w:rPr>
        <w:t>Živilė Bilotienė</w:t>
      </w:r>
    </w:p>
    <w:sectPr w:rsidR="00F302A0" w:rsidRPr="00B94DEA" w:rsidSect="007D67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0BE2" w14:textId="77777777" w:rsidR="00EC6276" w:rsidRDefault="00EC627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3658B99A" w14:textId="77777777" w:rsidR="00EC6276" w:rsidRDefault="00EC6276"/>
    <w:p w14:paraId="04D518AC" w14:textId="77777777" w:rsidR="00EC6276" w:rsidRDefault="00EC6276">
      <w:pPr>
        <w:ind w:firstLine="851"/>
        <w:jc w:val="both"/>
        <w:rPr>
          <w:szCs w:val="24"/>
        </w:rPr>
      </w:pPr>
    </w:p>
  </w:endnote>
  <w:endnote w:type="continuationSeparator" w:id="0">
    <w:p w14:paraId="35B06A74" w14:textId="77777777" w:rsidR="00EC6276" w:rsidRDefault="00EC627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4BF0A64D" w14:textId="77777777" w:rsidR="00EC6276" w:rsidRDefault="00EC6276"/>
    <w:p w14:paraId="6A28C0B8" w14:textId="77777777" w:rsidR="00EC6276" w:rsidRDefault="00EC6276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44D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3FC4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0AB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B2E2" w14:textId="77777777" w:rsidR="00EC6276" w:rsidRDefault="00EC627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24194EB0" w14:textId="77777777" w:rsidR="00EC6276" w:rsidRDefault="00EC6276"/>
    <w:p w14:paraId="79EC6D75" w14:textId="77777777" w:rsidR="00EC6276" w:rsidRDefault="00EC6276">
      <w:pPr>
        <w:ind w:firstLine="851"/>
        <w:jc w:val="both"/>
        <w:rPr>
          <w:szCs w:val="24"/>
        </w:rPr>
      </w:pPr>
    </w:p>
  </w:footnote>
  <w:footnote w:type="continuationSeparator" w:id="0">
    <w:p w14:paraId="1536E933" w14:textId="77777777" w:rsidR="00EC6276" w:rsidRDefault="00EC627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769D05B1" w14:textId="77777777" w:rsidR="00EC6276" w:rsidRDefault="00EC6276"/>
    <w:p w14:paraId="00F0520A" w14:textId="77777777" w:rsidR="00EC6276" w:rsidRDefault="00EC6276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18AF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55FD" w14:textId="431F67B2" w:rsidR="00ED0306" w:rsidRDefault="00ED030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907423">
      <w:rPr>
        <w:noProof/>
        <w:szCs w:val="24"/>
      </w:rPr>
      <w:t>4</w:t>
    </w:r>
    <w:r>
      <w:rPr>
        <w:szCs w:val="24"/>
      </w:rPr>
      <w:fldChar w:fldCharType="end"/>
    </w:r>
  </w:p>
  <w:p w14:paraId="721197A2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9B56" w14:textId="7BD6F923" w:rsidR="00ED0306" w:rsidRPr="00F01E22" w:rsidRDefault="00BB707A">
    <w:pPr>
      <w:tabs>
        <w:tab w:val="center" w:pos="4819"/>
        <w:tab w:val="right" w:pos="9638"/>
      </w:tabs>
      <w:ind w:firstLine="851"/>
      <w:jc w:val="both"/>
      <w:rPr>
        <w:b/>
        <w:szCs w:val="24"/>
      </w:rPr>
    </w:pP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9E3"/>
    <w:multiLevelType w:val="hybridMultilevel"/>
    <w:tmpl w:val="E2B0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813"/>
    <w:multiLevelType w:val="hybridMultilevel"/>
    <w:tmpl w:val="2D5EC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AEB"/>
    <w:multiLevelType w:val="multilevel"/>
    <w:tmpl w:val="9D5C5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4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18E0"/>
    <w:multiLevelType w:val="hybridMultilevel"/>
    <w:tmpl w:val="8ECCC712"/>
    <w:lvl w:ilvl="0" w:tplc="916E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D2E59"/>
    <w:multiLevelType w:val="hybridMultilevel"/>
    <w:tmpl w:val="8EE0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D0D03"/>
    <w:multiLevelType w:val="hybridMultilevel"/>
    <w:tmpl w:val="7ADA77FE"/>
    <w:lvl w:ilvl="0" w:tplc="10C266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00B35B7"/>
    <w:multiLevelType w:val="hybridMultilevel"/>
    <w:tmpl w:val="02DE7C5C"/>
    <w:lvl w:ilvl="0" w:tplc="DB12FC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proofState w:spelling="clean" w:grammar="clean"/>
  <w:defaultTabStop w:val="567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4B0"/>
    <w:rsid w:val="000049D3"/>
    <w:rsid w:val="000057A5"/>
    <w:rsid w:val="00006409"/>
    <w:rsid w:val="0000781B"/>
    <w:rsid w:val="000101DB"/>
    <w:rsid w:val="000176DF"/>
    <w:rsid w:val="00022E1B"/>
    <w:rsid w:val="00023902"/>
    <w:rsid w:val="0002561D"/>
    <w:rsid w:val="000267D0"/>
    <w:rsid w:val="0003288A"/>
    <w:rsid w:val="00032B71"/>
    <w:rsid w:val="00032B80"/>
    <w:rsid w:val="0003613E"/>
    <w:rsid w:val="00036743"/>
    <w:rsid w:val="00043F61"/>
    <w:rsid w:val="00045EE1"/>
    <w:rsid w:val="00051B69"/>
    <w:rsid w:val="00051FF0"/>
    <w:rsid w:val="00053269"/>
    <w:rsid w:val="00057FB0"/>
    <w:rsid w:val="00060D98"/>
    <w:rsid w:val="00062609"/>
    <w:rsid w:val="00063341"/>
    <w:rsid w:val="000715F7"/>
    <w:rsid w:val="0007715E"/>
    <w:rsid w:val="000902BA"/>
    <w:rsid w:val="000941B4"/>
    <w:rsid w:val="00094FDA"/>
    <w:rsid w:val="00096227"/>
    <w:rsid w:val="000A1209"/>
    <w:rsid w:val="000A37F6"/>
    <w:rsid w:val="000A410D"/>
    <w:rsid w:val="000A47B6"/>
    <w:rsid w:val="000B164D"/>
    <w:rsid w:val="000B2419"/>
    <w:rsid w:val="000B377F"/>
    <w:rsid w:val="000B3E4E"/>
    <w:rsid w:val="000B42E2"/>
    <w:rsid w:val="000B521B"/>
    <w:rsid w:val="000C66EE"/>
    <w:rsid w:val="000C7AA2"/>
    <w:rsid w:val="000C7B3B"/>
    <w:rsid w:val="000D0327"/>
    <w:rsid w:val="000D196A"/>
    <w:rsid w:val="000D1F09"/>
    <w:rsid w:val="000D7FC1"/>
    <w:rsid w:val="000E2E31"/>
    <w:rsid w:val="000E301F"/>
    <w:rsid w:val="000E3E8B"/>
    <w:rsid w:val="000E4CA3"/>
    <w:rsid w:val="000E6724"/>
    <w:rsid w:val="000E79FE"/>
    <w:rsid w:val="000F242F"/>
    <w:rsid w:val="000F3C92"/>
    <w:rsid w:val="000F5031"/>
    <w:rsid w:val="000F77C8"/>
    <w:rsid w:val="000F7EA0"/>
    <w:rsid w:val="0010052B"/>
    <w:rsid w:val="00116183"/>
    <w:rsid w:val="00124201"/>
    <w:rsid w:val="00125D1B"/>
    <w:rsid w:val="00126BE2"/>
    <w:rsid w:val="0013125F"/>
    <w:rsid w:val="00132ACE"/>
    <w:rsid w:val="00136889"/>
    <w:rsid w:val="001438DD"/>
    <w:rsid w:val="00143BB3"/>
    <w:rsid w:val="00143CBF"/>
    <w:rsid w:val="00147642"/>
    <w:rsid w:val="00156C53"/>
    <w:rsid w:val="00157A5C"/>
    <w:rsid w:val="0016084A"/>
    <w:rsid w:val="00162CCB"/>
    <w:rsid w:val="00164EDC"/>
    <w:rsid w:val="00175508"/>
    <w:rsid w:val="0017576A"/>
    <w:rsid w:val="00175E63"/>
    <w:rsid w:val="00182D89"/>
    <w:rsid w:val="00184D08"/>
    <w:rsid w:val="001877EB"/>
    <w:rsid w:val="00187893"/>
    <w:rsid w:val="001906C5"/>
    <w:rsid w:val="00192A94"/>
    <w:rsid w:val="00197BAC"/>
    <w:rsid w:val="001A5DE9"/>
    <w:rsid w:val="001A6324"/>
    <w:rsid w:val="001B13ED"/>
    <w:rsid w:val="001B5B75"/>
    <w:rsid w:val="001B79B5"/>
    <w:rsid w:val="001B7ABE"/>
    <w:rsid w:val="001C144F"/>
    <w:rsid w:val="001C1D95"/>
    <w:rsid w:val="001C1FF6"/>
    <w:rsid w:val="001C2FC9"/>
    <w:rsid w:val="001C3567"/>
    <w:rsid w:val="001C5A8D"/>
    <w:rsid w:val="001D09BE"/>
    <w:rsid w:val="001D532B"/>
    <w:rsid w:val="001D59BB"/>
    <w:rsid w:val="001D6C71"/>
    <w:rsid w:val="001D7B66"/>
    <w:rsid w:val="001D7E17"/>
    <w:rsid w:val="001E0EC9"/>
    <w:rsid w:val="001E3469"/>
    <w:rsid w:val="001F2D4F"/>
    <w:rsid w:val="001F3B14"/>
    <w:rsid w:val="001F3FE3"/>
    <w:rsid w:val="001F4DE6"/>
    <w:rsid w:val="002039C1"/>
    <w:rsid w:val="00206631"/>
    <w:rsid w:val="00211DC6"/>
    <w:rsid w:val="00211EC1"/>
    <w:rsid w:val="00212DFA"/>
    <w:rsid w:val="00215F53"/>
    <w:rsid w:val="00226FBC"/>
    <w:rsid w:val="002311F2"/>
    <w:rsid w:val="0023416B"/>
    <w:rsid w:val="00235896"/>
    <w:rsid w:val="002422E3"/>
    <w:rsid w:val="00242E90"/>
    <w:rsid w:val="00243475"/>
    <w:rsid w:val="00246977"/>
    <w:rsid w:val="0024795C"/>
    <w:rsid w:val="0025174E"/>
    <w:rsid w:val="00255095"/>
    <w:rsid w:val="0025739D"/>
    <w:rsid w:val="00257F98"/>
    <w:rsid w:val="00261138"/>
    <w:rsid w:val="002624CF"/>
    <w:rsid w:val="00265CB1"/>
    <w:rsid w:val="00267220"/>
    <w:rsid w:val="002673B6"/>
    <w:rsid w:val="002733E9"/>
    <w:rsid w:val="0027689B"/>
    <w:rsid w:val="00287BBB"/>
    <w:rsid w:val="0029637D"/>
    <w:rsid w:val="00297B5B"/>
    <w:rsid w:val="00297F0C"/>
    <w:rsid w:val="00297F60"/>
    <w:rsid w:val="002A4DB2"/>
    <w:rsid w:val="002A5ECA"/>
    <w:rsid w:val="002A6604"/>
    <w:rsid w:val="002A7E43"/>
    <w:rsid w:val="002B01BD"/>
    <w:rsid w:val="002B487E"/>
    <w:rsid w:val="002C5F09"/>
    <w:rsid w:val="002D6B5A"/>
    <w:rsid w:val="002D7964"/>
    <w:rsid w:val="002E2B03"/>
    <w:rsid w:val="002E42A9"/>
    <w:rsid w:val="002F1439"/>
    <w:rsid w:val="002F21AE"/>
    <w:rsid w:val="002F6FEE"/>
    <w:rsid w:val="003019D1"/>
    <w:rsid w:val="00303515"/>
    <w:rsid w:val="003059DA"/>
    <w:rsid w:val="00310FE7"/>
    <w:rsid w:val="00312C5E"/>
    <w:rsid w:val="00331F5A"/>
    <w:rsid w:val="00335D70"/>
    <w:rsid w:val="00346BEE"/>
    <w:rsid w:val="00351303"/>
    <w:rsid w:val="003525DC"/>
    <w:rsid w:val="00354261"/>
    <w:rsid w:val="00354A45"/>
    <w:rsid w:val="003620A9"/>
    <w:rsid w:val="003641AC"/>
    <w:rsid w:val="00367189"/>
    <w:rsid w:val="00367B05"/>
    <w:rsid w:val="00370EF6"/>
    <w:rsid w:val="00372B93"/>
    <w:rsid w:val="00373A2D"/>
    <w:rsid w:val="00376EB0"/>
    <w:rsid w:val="003805BF"/>
    <w:rsid w:val="003814DD"/>
    <w:rsid w:val="00384D0A"/>
    <w:rsid w:val="003872A3"/>
    <w:rsid w:val="00390802"/>
    <w:rsid w:val="00392BBA"/>
    <w:rsid w:val="0039495B"/>
    <w:rsid w:val="00394FA9"/>
    <w:rsid w:val="003950B1"/>
    <w:rsid w:val="003A28E3"/>
    <w:rsid w:val="003A4CF1"/>
    <w:rsid w:val="003A6BC4"/>
    <w:rsid w:val="003B473B"/>
    <w:rsid w:val="003B4E95"/>
    <w:rsid w:val="003B5322"/>
    <w:rsid w:val="003B7118"/>
    <w:rsid w:val="003C481C"/>
    <w:rsid w:val="003C5E3A"/>
    <w:rsid w:val="003C673E"/>
    <w:rsid w:val="003D0046"/>
    <w:rsid w:val="003E11D3"/>
    <w:rsid w:val="003E30B8"/>
    <w:rsid w:val="003E730D"/>
    <w:rsid w:val="003F4BA2"/>
    <w:rsid w:val="003F4F04"/>
    <w:rsid w:val="003F5DCD"/>
    <w:rsid w:val="003F6D75"/>
    <w:rsid w:val="00401B1E"/>
    <w:rsid w:val="00401BA6"/>
    <w:rsid w:val="00402554"/>
    <w:rsid w:val="004064F7"/>
    <w:rsid w:val="00411A4D"/>
    <w:rsid w:val="00420EBA"/>
    <w:rsid w:val="0042501E"/>
    <w:rsid w:val="00431A04"/>
    <w:rsid w:val="0043332D"/>
    <w:rsid w:val="00441AE6"/>
    <w:rsid w:val="00442251"/>
    <w:rsid w:val="0045153F"/>
    <w:rsid w:val="00453A38"/>
    <w:rsid w:val="00453B31"/>
    <w:rsid w:val="004545C3"/>
    <w:rsid w:val="00455D03"/>
    <w:rsid w:val="00456B4C"/>
    <w:rsid w:val="00457C81"/>
    <w:rsid w:val="00461D35"/>
    <w:rsid w:val="00463B6A"/>
    <w:rsid w:val="00471613"/>
    <w:rsid w:val="00473BA8"/>
    <w:rsid w:val="00484202"/>
    <w:rsid w:val="0048442A"/>
    <w:rsid w:val="004845F2"/>
    <w:rsid w:val="004A13A8"/>
    <w:rsid w:val="004A1CDC"/>
    <w:rsid w:val="004A384F"/>
    <w:rsid w:val="004A458E"/>
    <w:rsid w:val="004A62A5"/>
    <w:rsid w:val="004B1A16"/>
    <w:rsid w:val="004B3919"/>
    <w:rsid w:val="004B4C0D"/>
    <w:rsid w:val="004B5017"/>
    <w:rsid w:val="004C16D0"/>
    <w:rsid w:val="004C2012"/>
    <w:rsid w:val="004C35C4"/>
    <w:rsid w:val="004C711D"/>
    <w:rsid w:val="004D014D"/>
    <w:rsid w:val="004D2ADE"/>
    <w:rsid w:val="004D36EF"/>
    <w:rsid w:val="004E312D"/>
    <w:rsid w:val="004E6B05"/>
    <w:rsid w:val="004E7EC0"/>
    <w:rsid w:val="004F1692"/>
    <w:rsid w:val="004F192B"/>
    <w:rsid w:val="00507E31"/>
    <w:rsid w:val="0051143A"/>
    <w:rsid w:val="005124A1"/>
    <w:rsid w:val="0051496E"/>
    <w:rsid w:val="005153A9"/>
    <w:rsid w:val="0051663D"/>
    <w:rsid w:val="00520EE7"/>
    <w:rsid w:val="00523840"/>
    <w:rsid w:val="005251DE"/>
    <w:rsid w:val="005257F6"/>
    <w:rsid w:val="00525EA1"/>
    <w:rsid w:val="00530CFB"/>
    <w:rsid w:val="0053251F"/>
    <w:rsid w:val="00535362"/>
    <w:rsid w:val="00535402"/>
    <w:rsid w:val="005430E4"/>
    <w:rsid w:val="00545BC5"/>
    <w:rsid w:val="00546485"/>
    <w:rsid w:val="00550234"/>
    <w:rsid w:val="005503B8"/>
    <w:rsid w:val="00551B8D"/>
    <w:rsid w:val="00551CD0"/>
    <w:rsid w:val="00552C2D"/>
    <w:rsid w:val="005537AD"/>
    <w:rsid w:val="00554A7B"/>
    <w:rsid w:val="00555790"/>
    <w:rsid w:val="00570166"/>
    <w:rsid w:val="005754CF"/>
    <w:rsid w:val="0057707D"/>
    <w:rsid w:val="00581D63"/>
    <w:rsid w:val="0058297D"/>
    <w:rsid w:val="005861AB"/>
    <w:rsid w:val="00586CEF"/>
    <w:rsid w:val="00590F0F"/>
    <w:rsid w:val="00592B71"/>
    <w:rsid w:val="00595F81"/>
    <w:rsid w:val="0059630D"/>
    <w:rsid w:val="00596FC5"/>
    <w:rsid w:val="00597006"/>
    <w:rsid w:val="005A116A"/>
    <w:rsid w:val="005A61C5"/>
    <w:rsid w:val="005A6313"/>
    <w:rsid w:val="005B7210"/>
    <w:rsid w:val="005C1F67"/>
    <w:rsid w:val="005C2BA0"/>
    <w:rsid w:val="005C4251"/>
    <w:rsid w:val="005C5022"/>
    <w:rsid w:val="005C50A8"/>
    <w:rsid w:val="005D01DE"/>
    <w:rsid w:val="005D0CD3"/>
    <w:rsid w:val="005D207C"/>
    <w:rsid w:val="005D2926"/>
    <w:rsid w:val="005D3AA5"/>
    <w:rsid w:val="005E06A6"/>
    <w:rsid w:val="005E3EA8"/>
    <w:rsid w:val="005E6BEA"/>
    <w:rsid w:val="005E6FF0"/>
    <w:rsid w:val="005F0229"/>
    <w:rsid w:val="005F3302"/>
    <w:rsid w:val="005F6AD2"/>
    <w:rsid w:val="005F6F1F"/>
    <w:rsid w:val="00600141"/>
    <w:rsid w:val="00600A6B"/>
    <w:rsid w:val="00601288"/>
    <w:rsid w:val="006012B5"/>
    <w:rsid w:val="00603353"/>
    <w:rsid w:val="00603E38"/>
    <w:rsid w:val="00607F18"/>
    <w:rsid w:val="00610A96"/>
    <w:rsid w:val="00610C43"/>
    <w:rsid w:val="00613585"/>
    <w:rsid w:val="00616452"/>
    <w:rsid w:val="00616B1C"/>
    <w:rsid w:val="00622F0C"/>
    <w:rsid w:val="00633D7F"/>
    <w:rsid w:val="0063659E"/>
    <w:rsid w:val="006438DB"/>
    <w:rsid w:val="0064787E"/>
    <w:rsid w:val="00650C13"/>
    <w:rsid w:val="00650D87"/>
    <w:rsid w:val="006524E3"/>
    <w:rsid w:val="00662A2A"/>
    <w:rsid w:val="00664774"/>
    <w:rsid w:val="0067071C"/>
    <w:rsid w:val="00672DCE"/>
    <w:rsid w:val="00672FFE"/>
    <w:rsid w:val="00675192"/>
    <w:rsid w:val="00682A1A"/>
    <w:rsid w:val="00682CC9"/>
    <w:rsid w:val="006870A4"/>
    <w:rsid w:val="00695C3D"/>
    <w:rsid w:val="00697F2F"/>
    <w:rsid w:val="006A0090"/>
    <w:rsid w:val="006A2D0B"/>
    <w:rsid w:val="006A3055"/>
    <w:rsid w:val="006A55F7"/>
    <w:rsid w:val="006A7852"/>
    <w:rsid w:val="006B2242"/>
    <w:rsid w:val="006B3A67"/>
    <w:rsid w:val="006B3ED9"/>
    <w:rsid w:val="006B743F"/>
    <w:rsid w:val="006C24D9"/>
    <w:rsid w:val="006C2D86"/>
    <w:rsid w:val="006C5D49"/>
    <w:rsid w:val="006E037C"/>
    <w:rsid w:val="006E3B1E"/>
    <w:rsid w:val="006F299A"/>
    <w:rsid w:val="006F555D"/>
    <w:rsid w:val="006F5D90"/>
    <w:rsid w:val="007032D0"/>
    <w:rsid w:val="00704745"/>
    <w:rsid w:val="00705313"/>
    <w:rsid w:val="00707E9E"/>
    <w:rsid w:val="00710110"/>
    <w:rsid w:val="00714AAE"/>
    <w:rsid w:val="00715B6B"/>
    <w:rsid w:val="00722B12"/>
    <w:rsid w:val="00731A11"/>
    <w:rsid w:val="00733A10"/>
    <w:rsid w:val="00735F7E"/>
    <w:rsid w:val="007365F8"/>
    <w:rsid w:val="00737314"/>
    <w:rsid w:val="00745BC3"/>
    <w:rsid w:val="0074745B"/>
    <w:rsid w:val="007477CB"/>
    <w:rsid w:val="00752DB3"/>
    <w:rsid w:val="00754EFE"/>
    <w:rsid w:val="00757B8C"/>
    <w:rsid w:val="00763988"/>
    <w:rsid w:val="007654BE"/>
    <w:rsid w:val="00765BCF"/>
    <w:rsid w:val="00770A23"/>
    <w:rsid w:val="00772D40"/>
    <w:rsid w:val="00777F6D"/>
    <w:rsid w:val="00780391"/>
    <w:rsid w:val="00781AD2"/>
    <w:rsid w:val="0078201E"/>
    <w:rsid w:val="00783B22"/>
    <w:rsid w:val="00790C87"/>
    <w:rsid w:val="007913C7"/>
    <w:rsid w:val="00791C53"/>
    <w:rsid w:val="0079345E"/>
    <w:rsid w:val="00797A67"/>
    <w:rsid w:val="007A0221"/>
    <w:rsid w:val="007A1AC4"/>
    <w:rsid w:val="007A237B"/>
    <w:rsid w:val="007A344A"/>
    <w:rsid w:val="007A425D"/>
    <w:rsid w:val="007A7733"/>
    <w:rsid w:val="007B1F63"/>
    <w:rsid w:val="007B5401"/>
    <w:rsid w:val="007B5EC9"/>
    <w:rsid w:val="007B6106"/>
    <w:rsid w:val="007B61FC"/>
    <w:rsid w:val="007B6BE9"/>
    <w:rsid w:val="007C0251"/>
    <w:rsid w:val="007C4E1F"/>
    <w:rsid w:val="007D171A"/>
    <w:rsid w:val="007D26C6"/>
    <w:rsid w:val="007D67C9"/>
    <w:rsid w:val="007D7324"/>
    <w:rsid w:val="007E027D"/>
    <w:rsid w:val="007E04DE"/>
    <w:rsid w:val="007E461B"/>
    <w:rsid w:val="007E4F2F"/>
    <w:rsid w:val="007E66F2"/>
    <w:rsid w:val="007E7504"/>
    <w:rsid w:val="007F2C8F"/>
    <w:rsid w:val="007F2F5E"/>
    <w:rsid w:val="00801946"/>
    <w:rsid w:val="00803111"/>
    <w:rsid w:val="00803795"/>
    <w:rsid w:val="00814001"/>
    <w:rsid w:val="00815F06"/>
    <w:rsid w:val="00815F1C"/>
    <w:rsid w:val="00820EBD"/>
    <w:rsid w:val="00821363"/>
    <w:rsid w:val="00823C2E"/>
    <w:rsid w:val="0082491E"/>
    <w:rsid w:val="00826E95"/>
    <w:rsid w:val="00833766"/>
    <w:rsid w:val="00843868"/>
    <w:rsid w:val="00844CFA"/>
    <w:rsid w:val="008467A2"/>
    <w:rsid w:val="00852FDA"/>
    <w:rsid w:val="00861699"/>
    <w:rsid w:val="00861964"/>
    <w:rsid w:val="00877AB7"/>
    <w:rsid w:val="00880B9A"/>
    <w:rsid w:val="00881201"/>
    <w:rsid w:val="00881395"/>
    <w:rsid w:val="0088647D"/>
    <w:rsid w:val="00887530"/>
    <w:rsid w:val="00892287"/>
    <w:rsid w:val="008948A8"/>
    <w:rsid w:val="008A0F85"/>
    <w:rsid w:val="008A2FA1"/>
    <w:rsid w:val="008A5213"/>
    <w:rsid w:val="008A6DAE"/>
    <w:rsid w:val="008B1499"/>
    <w:rsid w:val="008B1F8F"/>
    <w:rsid w:val="008B50A8"/>
    <w:rsid w:val="008B549F"/>
    <w:rsid w:val="008C0105"/>
    <w:rsid w:val="008C16AC"/>
    <w:rsid w:val="008C21FA"/>
    <w:rsid w:val="008C5B32"/>
    <w:rsid w:val="008C5D7A"/>
    <w:rsid w:val="008C5E16"/>
    <w:rsid w:val="008C62AC"/>
    <w:rsid w:val="008C7026"/>
    <w:rsid w:val="008C7790"/>
    <w:rsid w:val="008D3C6A"/>
    <w:rsid w:val="008D405F"/>
    <w:rsid w:val="008D46BC"/>
    <w:rsid w:val="008D48F7"/>
    <w:rsid w:val="008D4BF0"/>
    <w:rsid w:val="008D51D6"/>
    <w:rsid w:val="008E6BEE"/>
    <w:rsid w:val="008E7E70"/>
    <w:rsid w:val="008F0DF6"/>
    <w:rsid w:val="008F2E8A"/>
    <w:rsid w:val="008F6844"/>
    <w:rsid w:val="00903EDC"/>
    <w:rsid w:val="00907423"/>
    <w:rsid w:val="00914F13"/>
    <w:rsid w:val="00915BA3"/>
    <w:rsid w:val="0092581D"/>
    <w:rsid w:val="0092700C"/>
    <w:rsid w:val="00932ECF"/>
    <w:rsid w:val="009407AA"/>
    <w:rsid w:val="0094179F"/>
    <w:rsid w:val="0094674A"/>
    <w:rsid w:val="00950F9C"/>
    <w:rsid w:val="00952C0C"/>
    <w:rsid w:val="009536F6"/>
    <w:rsid w:val="00953C60"/>
    <w:rsid w:val="009542FC"/>
    <w:rsid w:val="00957671"/>
    <w:rsid w:val="009617F1"/>
    <w:rsid w:val="00962038"/>
    <w:rsid w:val="00966281"/>
    <w:rsid w:val="00970448"/>
    <w:rsid w:val="00972EF9"/>
    <w:rsid w:val="0097396B"/>
    <w:rsid w:val="0097586A"/>
    <w:rsid w:val="00975A60"/>
    <w:rsid w:val="00993E18"/>
    <w:rsid w:val="00994E56"/>
    <w:rsid w:val="009A7068"/>
    <w:rsid w:val="009B1927"/>
    <w:rsid w:val="009B3315"/>
    <w:rsid w:val="009B5330"/>
    <w:rsid w:val="009B737D"/>
    <w:rsid w:val="009C1A72"/>
    <w:rsid w:val="009D0C01"/>
    <w:rsid w:val="009D1C9D"/>
    <w:rsid w:val="009E0618"/>
    <w:rsid w:val="009E07D9"/>
    <w:rsid w:val="009E303B"/>
    <w:rsid w:val="009E30ED"/>
    <w:rsid w:val="009E41C5"/>
    <w:rsid w:val="009F46A6"/>
    <w:rsid w:val="009F4B03"/>
    <w:rsid w:val="00A00482"/>
    <w:rsid w:val="00A030FC"/>
    <w:rsid w:val="00A04672"/>
    <w:rsid w:val="00A05A6B"/>
    <w:rsid w:val="00A11D0F"/>
    <w:rsid w:val="00A12135"/>
    <w:rsid w:val="00A12C4A"/>
    <w:rsid w:val="00A13C8B"/>
    <w:rsid w:val="00A17958"/>
    <w:rsid w:val="00A20018"/>
    <w:rsid w:val="00A22AFA"/>
    <w:rsid w:val="00A235E2"/>
    <w:rsid w:val="00A26E6A"/>
    <w:rsid w:val="00A277CF"/>
    <w:rsid w:val="00A27922"/>
    <w:rsid w:val="00A30E10"/>
    <w:rsid w:val="00A361D2"/>
    <w:rsid w:val="00A3628F"/>
    <w:rsid w:val="00A36B47"/>
    <w:rsid w:val="00A3738A"/>
    <w:rsid w:val="00A41BAB"/>
    <w:rsid w:val="00A47260"/>
    <w:rsid w:val="00A5226E"/>
    <w:rsid w:val="00A56658"/>
    <w:rsid w:val="00A5728C"/>
    <w:rsid w:val="00A57F99"/>
    <w:rsid w:val="00A602AB"/>
    <w:rsid w:val="00A608E8"/>
    <w:rsid w:val="00A627DD"/>
    <w:rsid w:val="00A660A8"/>
    <w:rsid w:val="00A679FF"/>
    <w:rsid w:val="00A70AD6"/>
    <w:rsid w:val="00A804CD"/>
    <w:rsid w:val="00A86B65"/>
    <w:rsid w:val="00A916C6"/>
    <w:rsid w:val="00A960F1"/>
    <w:rsid w:val="00AA2EA6"/>
    <w:rsid w:val="00AA3409"/>
    <w:rsid w:val="00AA429B"/>
    <w:rsid w:val="00AA74D2"/>
    <w:rsid w:val="00AB147F"/>
    <w:rsid w:val="00AB1660"/>
    <w:rsid w:val="00AB37AE"/>
    <w:rsid w:val="00AB569C"/>
    <w:rsid w:val="00AB6202"/>
    <w:rsid w:val="00AD2616"/>
    <w:rsid w:val="00AD6B9F"/>
    <w:rsid w:val="00AD7A23"/>
    <w:rsid w:val="00AD7CDB"/>
    <w:rsid w:val="00AE247B"/>
    <w:rsid w:val="00AE5125"/>
    <w:rsid w:val="00AE5EF5"/>
    <w:rsid w:val="00AF1377"/>
    <w:rsid w:val="00AF1E85"/>
    <w:rsid w:val="00AF3453"/>
    <w:rsid w:val="00AF389C"/>
    <w:rsid w:val="00AF606D"/>
    <w:rsid w:val="00AF77F6"/>
    <w:rsid w:val="00B032DE"/>
    <w:rsid w:val="00B033EE"/>
    <w:rsid w:val="00B03728"/>
    <w:rsid w:val="00B04A84"/>
    <w:rsid w:val="00B10D81"/>
    <w:rsid w:val="00B14533"/>
    <w:rsid w:val="00B160CA"/>
    <w:rsid w:val="00B21246"/>
    <w:rsid w:val="00B212A5"/>
    <w:rsid w:val="00B22DD8"/>
    <w:rsid w:val="00B23E65"/>
    <w:rsid w:val="00B2758B"/>
    <w:rsid w:val="00B3168B"/>
    <w:rsid w:val="00B35C3C"/>
    <w:rsid w:val="00B41F11"/>
    <w:rsid w:val="00B514D4"/>
    <w:rsid w:val="00B526FB"/>
    <w:rsid w:val="00B53E34"/>
    <w:rsid w:val="00B5518D"/>
    <w:rsid w:val="00B55ABB"/>
    <w:rsid w:val="00B56CF8"/>
    <w:rsid w:val="00B6029F"/>
    <w:rsid w:val="00B61245"/>
    <w:rsid w:val="00B6416D"/>
    <w:rsid w:val="00B673E3"/>
    <w:rsid w:val="00B67712"/>
    <w:rsid w:val="00B72038"/>
    <w:rsid w:val="00B77167"/>
    <w:rsid w:val="00B855AB"/>
    <w:rsid w:val="00B8695E"/>
    <w:rsid w:val="00B9455F"/>
    <w:rsid w:val="00B94DEA"/>
    <w:rsid w:val="00B967DC"/>
    <w:rsid w:val="00B96A7B"/>
    <w:rsid w:val="00B96BC4"/>
    <w:rsid w:val="00B97AA0"/>
    <w:rsid w:val="00BA03EE"/>
    <w:rsid w:val="00BA2517"/>
    <w:rsid w:val="00BA551F"/>
    <w:rsid w:val="00BA616D"/>
    <w:rsid w:val="00BA6653"/>
    <w:rsid w:val="00BA6CE9"/>
    <w:rsid w:val="00BB1163"/>
    <w:rsid w:val="00BB41D9"/>
    <w:rsid w:val="00BB707A"/>
    <w:rsid w:val="00BC3C6E"/>
    <w:rsid w:val="00BC401C"/>
    <w:rsid w:val="00BC73DE"/>
    <w:rsid w:val="00BD0A11"/>
    <w:rsid w:val="00BD2084"/>
    <w:rsid w:val="00BD77E8"/>
    <w:rsid w:val="00BE0194"/>
    <w:rsid w:val="00BE0C93"/>
    <w:rsid w:val="00BE0D18"/>
    <w:rsid w:val="00BE30D7"/>
    <w:rsid w:val="00BE4B5C"/>
    <w:rsid w:val="00BE5F2F"/>
    <w:rsid w:val="00BF262D"/>
    <w:rsid w:val="00C139C8"/>
    <w:rsid w:val="00C14117"/>
    <w:rsid w:val="00C142FB"/>
    <w:rsid w:val="00C17F1A"/>
    <w:rsid w:val="00C22D24"/>
    <w:rsid w:val="00C2557C"/>
    <w:rsid w:val="00C256B6"/>
    <w:rsid w:val="00C25938"/>
    <w:rsid w:val="00C25D26"/>
    <w:rsid w:val="00C2787F"/>
    <w:rsid w:val="00C27DDA"/>
    <w:rsid w:val="00C42366"/>
    <w:rsid w:val="00C433AA"/>
    <w:rsid w:val="00C438C9"/>
    <w:rsid w:val="00C47DC7"/>
    <w:rsid w:val="00C55A69"/>
    <w:rsid w:val="00C6098D"/>
    <w:rsid w:val="00C66DA0"/>
    <w:rsid w:val="00C7320D"/>
    <w:rsid w:val="00C77351"/>
    <w:rsid w:val="00C7779E"/>
    <w:rsid w:val="00C83C95"/>
    <w:rsid w:val="00C86DE3"/>
    <w:rsid w:val="00C9057F"/>
    <w:rsid w:val="00C94462"/>
    <w:rsid w:val="00C95065"/>
    <w:rsid w:val="00C968B9"/>
    <w:rsid w:val="00CA1C4F"/>
    <w:rsid w:val="00CA241A"/>
    <w:rsid w:val="00CA2FC3"/>
    <w:rsid w:val="00CA78ED"/>
    <w:rsid w:val="00CB2E00"/>
    <w:rsid w:val="00CB7F65"/>
    <w:rsid w:val="00CC60D3"/>
    <w:rsid w:val="00CC66F5"/>
    <w:rsid w:val="00CD19D5"/>
    <w:rsid w:val="00CD4ACB"/>
    <w:rsid w:val="00CE4F40"/>
    <w:rsid w:val="00CF00CA"/>
    <w:rsid w:val="00CF0535"/>
    <w:rsid w:val="00CF23DA"/>
    <w:rsid w:val="00CF46C0"/>
    <w:rsid w:val="00CF4893"/>
    <w:rsid w:val="00CF4B90"/>
    <w:rsid w:val="00CF6C59"/>
    <w:rsid w:val="00CF6F48"/>
    <w:rsid w:val="00D00848"/>
    <w:rsid w:val="00D00C7D"/>
    <w:rsid w:val="00D305BB"/>
    <w:rsid w:val="00D35D9B"/>
    <w:rsid w:val="00D36488"/>
    <w:rsid w:val="00D375FE"/>
    <w:rsid w:val="00D4082C"/>
    <w:rsid w:val="00D421E4"/>
    <w:rsid w:val="00D47358"/>
    <w:rsid w:val="00D47D10"/>
    <w:rsid w:val="00D5336A"/>
    <w:rsid w:val="00D53B46"/>
    <w:rsid w:val="00D554DF"/>
    <w:rsid w:val="00D6106D"/>
    <w:rsid w:val="00D63B2C"/>
    <w:rsid w:val="00D7647B"/>
    <w:rsid w:val="00D76BE5"/>
    <w:rsid w:val="00D77321"/>
    <w:rsid w:val="00D77F85"/>
    <w:rsid w:val="00D82282"/>
    <w:rsid w:val="00D8329B"/>
    <w:rsid w:val="00D84F72"/>
    <w:rsid w:val="00D921C6"/>
    <w:rsid w:val="00D95B2F"/>
    <w:rsid w:val="00DA133F"/>
    <w:rsid w:val="00DA46E0"/>
    <w:rsid w:val="00DA67D0"/>
    <w:rsid w:val="00DA7EB0"/>
    <w:rsid w:val="00DB007C"/>
    <w:rsid w:val="00DB00BE"/>
    <w:rsid w:val="00DB322F"/>
    <w:rsid w:val="00DB490D"/>
    <w:rsid w:val="00DB589A"/>
    <w:rsid w:val="00DB773A"/>
    <w:rsid w:val="00DC6EBA"/>
    <w:rsid w:val="00DC6F70"/>
    <w:rsid w:val="00DD069E"/>
    <w:rsid w:val="00DD5F7D"/>
    <w:rsid w:val="00DE1941"/>
    <w:rsid w:val="00DE35B1"/>
    <w:rsid w:val="00DF2951"/>
    <w:rsid w:val="00DF5035"/>
    <w:rsid w:val="00E00C10"/>
    <w:rsid w:val="00E06E90"/>
    <w:rsid w:val="00E075BE"/>
    <w:rsid w:val="00E1346A"/>
    <w:rsid w:val="00E223EA"/>
    <w:rsid w:val="00E22577"/>
    <w:rsid w:val="00E22AAC"/>
    <w:rsid w:val="00E31391"/>
    <w:rsid w:val="00E32C8D"/>
    <w:rsid w:val="00E33358"/>
    <w:rsid w:val="00E333A0"/>
    <w:rsid w:val="00E411AD"/>
    <w:rsid w:val="00E42DD2"/>
    <w:rsid w:val="00E42EE0"/>
    <w:rsid w:val="00E447A7"/>
    <w:rsid w:val="00E503F2"/>
    <w:rsid w:val="00E52253"/>
    <w:rsid w:val="00E61C41"/>
    <w:rsid w:val="00E6207D"/>
    <w:rsid w:val="00E624B6"/>
    <w:rsid w:val="00E63FE0"/>
    <w:rsid w:val="00E678A5"/>
    <w:rsid w:val="00E67F21"/>
    <w:rsid w:val="00E81931"/>
    <w:rsid w:val="00E81CA0"/>
    <w:rsid w:val="00E85B65"/>
    <w:rsid w:val="00E97F56"/>
    <w:rsid w:val="00EA2ABA"/>
    <w:rsid w:val="00EA2FE1"/>
    <w:rsid w:val="00EA64D7"/>
    <w:rsid w:val="00EB0FC1"/>
    <w:rsid w:val="00EB16C0"/>
    <w:rsid w:val="00EB1C01"/>
    <w:rsid w:val="00EB3A23"/>
    <w:rsid w:val="00EB4186"/>
    <w:rsid w:val="00EB62BD"/>
    <w:rsid w:val="00EB6458"/>
    <w:rsid w:val="00EC4991"/>
    <w:rsid w:val="00EC5359"/>
    <w:rsid w:val="00EC6276"/>
    <w:rsid w:val="00EC65F4"/>
    <w:rsid w:val="00EC758E"/>
    <w:rsid w:val="00ED0178"/>
    <w:rsid w:val="00ED0306"/>
    <w:rsid w:val="00ED095B"/>
    <w:rsid w:val="00ED09DB"/>
    <w:rsid w:val="00ED20C7"/>
    <w:rsid w:val="00EE434C"/>
    <w:rsid w:val="00EE64F9"/>
    <w:rsid w:val="00EE68EC"/>
    <w:rsid w:val="00F01E22"/>
    <w:rsid w:val="00F02E94"/>
    <w:rsid w:val="00F03EBE"/>
    <w:rsid w:val="00F04E38"/>
    <w:rsid w:val="00F05B22"/>
    <w:rsid w:val="00F07C5C"/>
    <w:rsid w:val="00F103AD"/>
    <w:rsid w:val="00F1080E"/>
    <w:rsid w:val="00F115D6"/>
    <w:rsid w:val="00F14BDE"/>
    <w:rsid w:val="00F25622"/>
    <w:rsid w:val="00F302A0"/>
    <w:rsid w:val="00F32FD8"/>
    <w:rsid w:val="00F3308E"/>
    <w:rsid w:val="00F35010"/>
    <w:rsid w:val="00F40A37"/>
    <w:rsid w:val="00F43DAF"/>
    <w:rsid w:val="00F44F00"/>
    <w:rsid w:val="00F51813"/>
    <w:rsid w:val="00F5264F"/>
    <w:rsid w:val="00F541B3"/>
    <w:rsid w:val="00F54622"/>
    <w:rsid w:val="00F6026D"/>
    <w:rsid w:val="00F61234"/>
    <w:rsid w:val="00F65474"/>
    <w:rsid w:val="00F66372"/>
    <w:rsid w:val="00F72E3C"/>
    <w:rsid w:val="00F81EA3"/>
    <w:rsid w:val="00F85101"/>
    <w:rsid w:val="00F90266"/>
    <w:rsid w:val="00F91085"/>
    <w:rsid w:val="00FA11CC"/>
    <w:rsid w:val="00FA5AC2"/>
    <w:rsid w:val="00FB36C8"/>
    <w:rsid w:val="00FB4893"/>
    <w:rsid w:val="00FC01EF"/>
    <w:rsid w:val="00FC063E"/>
    <w:rsid w:val="00FC12DE"/>
    <w:rsid w:val="00FC33C4"/>
    <w:rsid w:val="00FD1EB9"/>
    <w:rsid w:val="00FD7D61"/>
    <w:rsid w:val="00FE221B"/>
    <w:rsid w:val="00FE4F4B"/>
    <w:rsid w:val="00FE7DC4"/>
    <w:rsid w:val="00FF05FF"/>
    <w:rsid w:val="00FF3071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44262"/>
  <w15:docId w15:val="{ABC7AD84-0F52-44FA-AB09-1B6B9C12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411A4D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iPriority w:val="99"/>
    <w:unhideWhenUsed/>
    <w:rsid w:val="00DC6F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68EC"/>
    <w:rPr>
      <w:rFonts w:cs="Times New Roman"/>
      <w:b/>
      <w:bCs/>
    </w:rPr>
  </w:style>
  <w:style w:type="paragraph" w:customStyle="1" w:styleId="BodyText1">
    <w:name w:val="Body Text1"/>
    <w:basedOn w:val="Normal"/>
    <w:rsid w:val="00A57F9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6" ma:contentTypeDescription="Kurkite naują dokumentą." ma:contentTypeScope="" ma:versionID="7fea2e97b802218dbcb4565d56eb780c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fb0347c3b14761c609f4c0bce74d1df1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7BA-50B7-439A-BCD6-8A7C70C6C09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54348e1-8662-4887-9d6e-2f3aba1968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38BE00-AA5B-40B8-86D6-3BCF2DAC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06A5D-965E-4A60-81B1-A30CA0C2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1439</Words>
  <Characters>821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Viluniene Jurgita</cp:lastModifiedBy>
  <cp:revision>2</cp:revision>
  <cp:lastPrinted>2020-12-22T13:12:00Z</cp:lastPrinted>
  <dcterms:created xsi:type="dcterms:W3CDTF">2022-02-22T10:02:00Z</dcterms:created>
  <dcterms:modified xsi:type="dcterms:W3CDTF">2022-02-22T10:02:00Z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