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5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glossary/document.xml" ContentType="application/vnd.openxmlformats-officedocument.wordprocessingml.document.glossary+xml"/>
  <Override PartName="/word/glossary/fontTable.xml" ContentType="application/vnd.openxmlformats-officedocument.wordprocessingml.fontTable+xml"/>
  <Override PartName="/word/glossary/settings.xml" ContentType="application/vnd.openxmlformats-officedocument.wordprocessingml.settings+xml"/>
  <Override PartName="/word/glossary/styles.xml" ContentType="application/vnd.openxmlformats-officedocument.wordprocessingml.styles+xml"/>
  <Override PartName="/word/glossary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?>

<Relationships xmlns="http://schemas.openxmlformats.org/package/2006/relationships">
  <Relationship Id="rId1" Type="http://schemas.openxmlformats.org/officeDocument/2006/relationships/officeDocument" Target="word/document.xml"/>
  <Relationship Id="rId2" Type="http://schemas.openxmlformats.org/package/2006/relationships/metadata/core-properties" Target="docProps/core.xml"/>
  <Relationship Id="rId3" Type="http://schemas.openxmlformats.org/officeDocument/2006/relationships/extended-properties" Target="docProps/app.xml"/>
  <Relationship Id="rId4" Type="http://schemas.openxmlformats.org/officeDocument/2006/relationships/custom-properties" Target="docProps/custom.xml"/>
</Relationships>

</file>

<file path=word/document.xml><?xml version="1.0" encoding="utf-8"?>
<w:document xmlns:w="http://schemas.openxmlformats.org/wordprocessingml/2006/main"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112D3" w:rsidRDefault="00B36B34" w:rsidP="00B36B34">
      <w:pPr>
        <w:tabs>
          <w:tab w:val="center" w:pos="4986"/>
          <w:tab w:val="right" w:pos="9972"/>
        </w:tabs>
        <w:jc w:val="center"/>
        <w:rPr>
          <w:sz w:val="20"/>
          <w:szCs w:val="24"/>
          <w:lang w:eastAsia="lt-LT"/>
        </w:rPr>
      </w:pPr>
      <w:r>
        <w:rPr>
          <w:noProof/>
          <w:lang w:eastAsia="lt-LT"/>
        </w:rPr>
        <w:drawing>
          <wp:inline distT="0" distB="0" distL="0" distR="0" wp14:anchorId="70804388" wp14:editId="03ABA9A0">
            <wp:extent cx="542290" cy="597535"/>
            <wp:effectExtent l="0" t="0" r="0" b="0"/>
            <wp:docPr id="2" name="Paveikslėlis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290" cy="597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8112D3" w:rsidRDefault="00B36B34">
      <w:pPr>
        <w:tabs>
          <w:tab w:val="left" w:pos="709"/>
        </w:tabs>
        <w:jc w:val="center"/>
        <w:rPr>
          <w:b/>
          <w:caps/>
          <w:szCs w:val="24"/>
          <w:lang w:eastAsia="lt-LT"/>
        </w:rPr>
      </w:pPr>
      <w:r>
        <w:rPr>
          <w:b/>
          <w:caps/>
          <w:szCs w:val="24"/>
          <w:lang w:eastAsia="lt-LT"/>
        </w:rPr>
        <w:t>lIETUVOS RESPUBLIKOS energetikos MINISTRAS</w:t>
      </w:r>
    </w:p>
    <w:p w:rsidR="008112D3" w:rsidRDefault="008112D3">
      <w:pPr>
        <w:jc w:val="center"/>
        <w:rPr>
          <w:b/>
          <w:caps/>
          <w:szCs w:val="24"/>
          <w:lang w:eastAsia="lt-LT"/>
        </w:rPr>
      </w:pPr>
    </w:p>
    <w:p w:rsidR="008112D3" w:rsidRDefault="00B36B34">
      <w:pPr>
        <w:overflowPunct w:val="0"/>
        <w:jc w:val="center"/>
        <w:textAlignment w:val="baseline"/>
        <w:rPr>
          <w:color w:val="000000"/>
          <w:szCs w:val="24"/>
          <w:lang w:eastAsia="lt-LT"/>
        </w:rPr>
      </w:pPr>
      <w:r>
        <w:rPr>
          <w:b/>
          <w:bCs/>
          <w:color w:val="000000"/>
          <w:szCs w:val="24"/>
          <w:lang w:eastAsia="lt-LT"/>
        </w:rPr>
        <w:t>ĮSAKYMAS</w:t>
      </w:r>
    </w:p>
    <w:p w:rsidR="008112D3" w:rsidRDefault="00B36B34">
      <w:pPr>
        <w:overflowPunct w:val="0"/>
        <w:jc w:val="center"/>
        <w:textAlignment w:val="baseline"/>
        <w:rPr>
          <w:b/>
          <w:bCs/>
          <w:caps/>
          <w:szCs w:val="24"/>
          <w:lang w:eastAsia="lt-LT"/>
        </w:rPr>
      </w:pPr>
      <w:r>
        <w:rPr>
          <w:b/>
          <w:bCs/>
          <w:szCs w:val="24"/>
          <w:lang w:eastAsia="lt-LT"/>
        </w:rPr>
        <w:t xml:space="preserve">DĖL LIETUVOS RESPUBLIKOS ENERGETIKOS MINISTRO 2021 M. GRUODŽIO 9 D. </w:t>
      </w:r>
      <w:r>
        <w:rPr>
          <w:b/>
          <w:caps/>
          <w:szCs w:val="24"/>
          <w:lang w:eastAsia="lt-LT"/>
        </w:rPr>
        <w:t>ĮSAKYMO</w:t>
      </w:r>
      <w:r>
        <w:rPr>
          <w:b/>
          <w:bCs/>
          <w:szCs w:val="24"/>
          <w:lang w:eastAsia="lt-LT"/>
        </w:rPr>
        <w:t xml:space="preserve"> NR. 1-340 „</w:t>
      </w:r>
      <w:r>
        <w:rPr>
          <w:b/>
          <w:bCs/>
          <w:color w:val="000000"/>
          <w:szCs w:val="24"/>
          <w:lang w:eastAsia="lt-LT"/>
        </w:rPr>
        <w:t xml:space="preserve">DĖL </w:t>
      </w:r>
      <w:r>
        <w:rPr>
          <w:b/>
          <w:bCs/>
          <w:color w:val="000000"/>
          <w:szCs w:val="24"/>
        </w:rPr>
        <w:t xml:space="preserve">PROJEKTO, PATEIKTO PAGAL 2014– 2020 METŲ EUROPOS SĄJUNGOS FONDŲ INVESTICIJŲ VEIKSMŲ PROGRAMOS 4 PRIORITETO „ENERGIJOS EFEKTYVUMO IR ATSINAUJINANČIŲ IŠTEKLIŲ ENERGIJOS GAMYBOS IR NAUDOJIMO SKATINIMAS“ </w:t>
      </w:r>
      <w:r>
        <w:rPr>
          <w:b/>
          <w:caps/>
          <w:szCs w:val="24"/>
          <w:lang w:eastAsia="lt-LT"/>
        </w:rPr>
        <w:t>04.1.1-LVPA-V-114 PRIEMONĘ „ELEKTROS ENERGIJOS IŠ ATSINA</w:t>
      </w:r>
      <w:r>
        <w:rPr>
          <w:b/>
          <w:caps/>
          <w:szCs w:val="24"/>
          <w:lang w:eastAsia="lt-LT"/>
        </w:rPr>
        <w:t xml:space="preserve">UJINANČIŲ IŠTEKLIŲ GAMYBOS ĮRENGINIŲ ĮRENGIMAS NAMŲ ŪKIUOSE“, priskyrimo </w:t>
      </w:r>
      <w:r>
        <w:rPr>
          <w:b/>
          <w:bCs/>
          <w:color w:val="000000"/>
          <w:szCs w:val="24"/>
        </w:rPr>
        <w:t xml:space="preserve">2014–2020 METŲ EUROPOS SĄJUNGOS FONDŲ INVESTICIJŲ VEIKSMŲ PROGRAMOS 13 PRIORITETO </w:t>
      </w:r>
      <w:r>
        <w:rPr>
          <w:b/>
          <w:bCs/>
        </w:rPr>
        <w:t>„VEIKSMŲ, SKIRTŲ COVID-19 PANDEMIJOS SUKELTAI KRIZEI ĮVEIKTI, SKATINIMAS IR PASIRENGIMAS APLINKĄ TAUS</w:t>
      </w:r>
      <w:r>
        <w:rPr>
          <w:b/>
          <w:bCs/>
        </w:rPr>
        <w:t xml:space="preserve">OJANČIAM, SKAITMENINIAM IR TVARIAM EKONOMIKOS ATGAIVINIMUI“ </w:t>
      </w:r>
      <w:r>
        <w:rPr>
          <w:b/>
          <w:color w:val="000000"/>
        </w:rPr>
        <w:t>13.1.2-LVPA-V-114 PRIEMONEI „ELEKTROS ENERGIJOS IŠ ATSINAUJINANČIŲ IŠTEKLIŲ GAMYBOS ĮRENGINIŲ ĮRENGIMAS NAMŲ ŪKIUOSE“ PAKEITIMO</w:t>
      </w:r>
    </w:p>
    <w:p w:rsidR="008112D3" w:rsidRDefault="008112D3">
      <w:pPr>
        <w:overflowPunct w:val="0"/>
        <w:jc w:val="center"/>
        <w:textAlignment w:val="baseline"/>
        <w:rPr>
          <w:b/>
          <w:bCs/>
        </w:rPr>
      </w:pPr>
    </w:p>
    <w:p w:rsidR="008112D3" w:rsidRDefault="00B36B34">
      <w:pPr>
        <w:keepNext/>
        <w:overflowPunct w:val="0"/>
        <w:jc w:val="center"/>
        <w:textAlignment w:val="baseline"/>
        <w:rPr>
          <w:color w:val="000000"/>
          <w:szCs w:val="24"/>
          <w:lang w:eastAsia="lt-LT"/>
        </w:rPr>
      </w:pPr>
      <w:r>
        <w:rPr>
          <w:color w:val="000000"/>
          <w:szCs w:val="24"/>
          <w:lang w:eastAsia="lt-LT"/>
        </w:rPr>
        <w:t>2022 m. va</w:t>
      </w:r>
      <w:r>
        <w:t>sario 28</w:t>
      </w:r>
      <w:r>
        <w:rPr>
          <w:color w:val="000000"/>
          <w:szCs w:val="24"/>
          <w:lang w:eastAsia="lt-LT"/>
        </w:rPr>
        <w:t xml:space="preserve"> d. Nr. </w:t>
      </w:r>
      <w:r>
        <w:t>1-84</w:t>
      </w:r>
      <w:r>
        <w:t xml:space="preserve"> </w:t>
      </w:r>
    </w:p>
    <w:p w:rsidR="008112D3" w:rsidRDefault="00B36B34">
      <w:pPr>
        <w:overflowPunct w:val="0"/>
        <w:jc w:val="center"/>
        <w:textAlignment w:val="baseline"/>
        <w:rPr>
          <w:color w:val="000000"/>
          <w:szCs w:val="24"/>
          <w:lang w:eastAsia="lt-LT"/>
        </w:rPr>
      </w:pPr>
      <w:r>
        <w:rPr>
          <w:color w:val="000000"/>
          <w:szCs w:val="24"/>
          <w:lang w:eastAsia="lt-LT"/>
        </w:rPr>
        <w:t>Vilnius</w:t>
      </w:r>
    </w:p>
    <w:p w:rsidR="008112D3" w:rsidRDefault="008112D3">
      <w:pPr>
        <w:rPr>
          <w:szCs w:val="24"/>
          <w:lang w:eastAsia="lt-LT"/>
        </w:rPr>
      </w:pPr>
    </w:p>
    <w:p w:rsidR="008112D3" w:rsidRDefault="008112D3">
      <w:pPr>
        <w:rPr>
          <w:szCs w:val="24"/>
          <w:lang w:eastAsia="lt-LT"/>
        </w:rPr>
      </w:pPr>
    </w:p>
    <w:p w:rsidR="008112D3" w:rsidRDefault="00B36B34">
      <w:pPr>
        <w:ind w:firstLine="1298"/>
        <w:jc w:val="both"/>
        <w:rPr>
          <w:color w:val="000000"/>
          <w:szCs w:val="24"/>
          <w:lang w:eastAsia="lt-LT"/>
        </w:rPr>
      </w:pPr>
      <w:r>
        <w:rPr>
          <w:color w:val="000000"/>
          <w:szCs w:val="24"/>
          <w:lang w:eastAsia="lt-LT"/>
        </w:rPr>
        <w:t>P a k e i č i u Lietuvo</w:t>
      </w:r>
      <w:r>
        <w:rPr>
          <w:color w:val="000000"/>
          <w:szCs w:val="24"/>
          <w:lang w:eastAsia="lt-LT"/>
        </w:rPr>
        <w:t>s Respublikos energetikos ministro 2021 m. gruodžio 9 d. įsakymo Nr. </w:t>
      </w:r>
      <w:r>
        <w:rPr>
          <w:color w:val="000000"/>
          <w:szCs w:val="24"/>
          <w:lang w:eastAsia="lt-LT"/>
        </w:rPr>
        <w:t>1-340 „Dėl projekto, pateikto pagal 2014–</w:t>
      </w:r>
      <w:r>
        <w:rPr>
          <w:color w:val="000000"/>
          <w:szCs w:val="24"/>
          <w:lang w:eastAsia="lt-LT"/>
        </w:rPr>
        <w:t>2020 metų Europos Sąjungos fondų investicijų veiksmų programos 4 prioriteto „Energijos efektyvumo ir atsinaujinančių išteklių energijos gamybos i</w:t>
      </w:r>
      <w:r>
        <w:rPr>
          <w:color w:val="000000"/>
          <w:szCs w:val="24"/>
          <w:lang w:eastAsia="lt-LT"/>
        </w:rPr>
        <w:t>r naudojimo skatinimas“ 04.1.1-LVPA-V-114 priemonę „Elektros energijos iš atsinaujinančių išteklių gamybos įrenginių įrengimas namų ūkiuose“, priskyrimo 2014–2020 metų Europos Sąjungos fondų investicijų veiksmų programos 13 prioriteto „Veiksmų, skirtų Covi</w:t>
      </w:r>
      <w:r>
        <w:rPr>
          <w:color w:val="000000"/>
          <w:szCs w:val="24"/>
          <w:lang w:eastAsia="lt-LT"/>
        </w:rPr>
        <w:t>d-19 pandemijos sukeltai krizei įveikti, skatinimas ir pasirengimas aplinką tausojančiam, skaitmeniniam ir tvariam ekonomikos atgaivinimui“ 13.1.2-LVPA-V-114 priemonei „Elektros energijos iš atsinaujinančių išteklių gamybos įrenginių įrengimas namų ūkiuose</w:t>
      </w:r>
      <w:r>
        <w:rPr>
          <w:color w:val="000000"/>
          <w:szCs w:val="24"/>
          <w:lang w:eastAsia="lt-LT"/>
        </w:rPr>
        <w:t xml:space="preserve">“ </w:t>
      </w:r>
      <w:r>
        <w:rPr>
          <w:szCs w:val="24"/>
          <w:lang w:eastAsia="lt-LT"/>
        </w:rPr>
        <w:t>priedą</w:t>
      </w:r>
      <w:r>
        <w:rPr>
          <w:szCs w:val="24"/>
        </w:rPr>
        <w:t xml:space="preserve"> ir jį išdėstau nauja redakcija (pridedama).</w:t>
      </w:r>
    </w:p>
    <w:p w:rsidR="008112D3" w:rsidRDefault="008112D3">
      <w:pPr>
        <w:tabs>
          <w:tab w:val="left" w:pos="6804"/>
        </w:tabs>
        <w:rPr>
          <w:szCs w:val="24"/>
        </w:rPr>
      </w:pPr>
    </w:p>
    <w:p w:rsidR="008112D3" w:rsidRDefault="008112D3">
      <w:pPr>
        <w:tabs>
          <w:tab w:val="left" w:pos="6804"/>
        </w:tabs>
        <w:rPr>
          <w:szCs w:val="24"/>
        </w:rPr>
      </w:pPr>
    </w:p>
    <w:p w:rsidR="008112D3" w:rsidRDefault="00B36B34">
      <w:pPr>
        <w:tabs>
          <w:tab w:val="left" w:pos="6804"/>
        </w:tabs>
        <w:rPr>
          <w:szCs w:val="24"/>
        </w:rPr>
      </w:pPr>
    </w:p>
    <w:p w:rsidR="008112D3" w:rsidRDefault="00B36B34" w:rsidP="00B36B34">
      <w:pPr>
        <w:tabs>
          <w:tab w:val="left" w:pos="6804"/>
        </w:tabs>
      </w:pPr>
      <w:r>
        <w:rPr>
          <w:szCs w:val="24"/>
          <w:lang w:eastAsia="lt-LT"/>
        </w:rPr>
        <w:t xml:space="preserve">Energetikos ministras      </w:t>
      </w:r>
      <w:r>
        <w:rPr>
          <w:szCs w:val="24"/>
          <w:lang w:eastAsia="lt-LT"/>
        </w:rPr>
        <w:tab/>
        <w:t xml:space="preserve">                     Dainius Kreivys</w:t>
      </w:r>
    </w:p>
    <w:p w:rsidR="00B36B34" w:rsidRDefault="00B36B34">
      <w:pPr>
        <w:ind w:firstLine="10773"/>
        <w:sectPr w:rsidR="00B36B34" w:rsidSect="00B36B34">
          <w:headerReference w:type="even" r:id="rId12"/>
          <w:headerReference w:type="default" r:id="rId13"/>
          <w:footerReference w:type="even" r:id="rId14"/>
          <w:footerReference w:type="default" r:id="rId15"/>
          <w:headerReference w:type="first" r:id="rId16"/>
          <w:footerReference w:type="first" r:id="rId17"/>
          <w:pgSz w:w="11906" w:h="16838"/>
          <w:pgMar w:top="638" w:right="709" w:bottom="1134" w:left="1134" w:header="567" w:footer="567" w:gutter="0"/>
          <w:pgNumType w:start="1"/>
          <w:cols w:space="1296"/>
          <w:titlePg/>
          <w:docGrid w:linePitch="360"/>
        </w:sectPr>
      </w:pPr>
    </w:p>
    <w:p w:rsidR="008112D3" w:rsidRDefault="00B36B34">
      <w:pPr>
        <w:ind w:firstLine="10773"/>
        <w:rPr>
          <w:szCs w:val="24"/>
          <w:lang w:eastAsia="lt-LT"/>
        </w:rPr>
      </w:pPr>
      <w:r>
        <w:rPr>
          <w:szCs w:val="24"/>
          <w:lang w:eastAsia="lt-LT"/>
        </w:rPr>
        <w:t>Lietuvos Respublikos energetikos ministro</w:t>
      </w:r>
    </w:p>
    <w:p w:rsidR="008112D3" w:rsidRDefault="00B36B34">
      <w:pPr>
        <w:ind w:firstLine="10773"/>
        <w:rPr>
          <w:szCs w:val="24"/>
          <w:lang w:eastAsia="lt-LT"/>
        </w:rPr>
      </w:pPr>
      <w:r>
        <w:rPr>
          <w:color w:val="000000"/>
          <w:szCs w:val="24"/>
          <w:lang w:eastAsia="lt-LT"/>
        </w:rPr>
        <w:t>2022 m. va</w:t>
      </w:r>
      <w:r>
        <w:t>sario 28</w:t>
      </w:r>
      <w:r>
        <w:rPr>
          <w:color w:val="000000"/>
          <w:szCs w:val="24"/>
          <w:lang w:eastAsia="lt-LT"/>
        </w:rPr>
        <w:t xml:space="preserve"> d. </w:t>
      </w:r>
      <w:r>
        <w:rPr>
          <w:szCs w:val="24"/>
          <w:lang w:eastAsia="lt-LT"/>
        </w:rPr>
        <w:t xml:space="preserve">įsakymo Nr. </w:t>
      </w:r>
      <w:r>
        <w:t>1-84</w:t>
      </w:r>
    </w:p>
    <w:p w:rsidR="008112D3" w:rsidRDefault="00B36B34">
      <w:pPr>
        <w:ind w:firstLine="10773"/>
        <w:rPr>
          <w:color w:val="000000"/>
          <w:szCs w:val="24"/>
          <w:lang w:eastAsia="lt-LT"/>
        </w:rPr>
      </w:pPr>
      <w:r>
        <w:rPr>
          <w:szCs w:val="24"/>
          <w:lang w:eastAsia="lt-LT"/>
        </w:rPr>
        <w:t>priedas</w:t>
      </w:r>
    </w:p>
    <w:p w:rsidR="008112D3" w:rsidRDefault="008112D3">
      <w:pPr>
        <w:ind w:left="9086"/>
        <w:rPr>
          <w:bCs/>
        </w:rPr>
      </w:pPr>
    </w:p>
    <w:p w:rsidR="008112D3" w:rsidRDefault="00B36B34">
      <w:pPr>
        <w:overflowPunct w:val="0"/>
        <w:jc w:val="center"/>
        <w:textAlignment w:val="baseline"/>
        <w:rPr>
          <w:b/>
          <w:bCs/>
          <w:color w:val="000000"/>
          <w:szCs w:val="24"/>
          <w:lang w:eastAsia="lt-LT"/>
        </w:rPr>
      </w:pPr>
      <w:r>
        <w:rPr>
          <w:b/>
          <w:bCs/>
          <w:color w:val="000000"/>
          <w:szCs w:val="24"/>
          <w:lang w:eastAsia="lt-LT"/>
        </w:rPr>
        <w:t>PAGAL 2014–2020 METŲ EUROPOS SĄJUNGOS FONDŲ INVESTICIJŲ VEIKSMŲ PROGRAMOS 4 PRIORITETO „ENERGIJOS EFEKTYVUMO IR ATSINAUJINANČIŲ IŠTEKLIŲ ENERGIJOS GAMYBOS IR NAUDOJ</w:t>
      </w:r>
      <w:r>
        <w:rPr>
          <w:b/>
          <w:bCs/>
          <w:color w:val="000000"/>
          <w:szCs w:val="24"/>
          <w:lang w:eastAsia="lt-LT"/>
        </w:rPr>
        <w:t>IMO SKATINIMAS“ 04.1.1-LVPA-V-114 PRIEMONĖS „ELEKTROS ENERGIJOS IŠ ATSINAUJINANČIŲ IŠTEKLIŲ GAMY</w:t>
      </w:r>
      <w:bookmarkStart w:id="0" w:name="_GoBack"/>
      <w:bookmarkEnd w:id="0"/>
      <w:r>
        <w:rPr>
          <w:b/>
          <w:bCs/>
          <w:color w:val="000000"/>
          <w:szCs w:val="24"/>
          <w:lang w:eastAsia="lt-LT"/>
        </w:rPr>
        <w:t>BOS ĮRENGINIŲ ĮRENGIMAS NAMŲ ŪKIUOSE“</w:t>
      </w:r>
      <w:r>
        <w:rPr>
          <w:b/>
          <w:bCs/>
          <w:szCs w:val="24"/>
          <w:lang w:eastAsia="lt-LT"/>
        </w:rPr>
        <w:t xml:space="preserve"> </w:t>
      </w:r>
      <w:r>
        <w:rPr>
          <w:b/>
          <w:bCs/>
        </w:rPr>
        <w:t>PROJEKTŲ FINANSAVIMO SĄLYGŲ APRAŠĄ IR KITUS KVIETIMO TEIKTI PARAIŠKAS DOKUMENTUS ATRINKTŲ FINANSUOJAMŲ PROJEKTŲ, KURIE LAI</w:t>
      </w:r>
      <w:r>
        <w:rPr>
          <w:b/>
          <w:bCs/>
        </w:rPr>
        <w:t>KOMI</w:t>
      </w:r>
      <w:r>
        <w:rPr>
          <w:b/>
          <w:bCs/>
          <w:color w:val="000000"/>
          <w:szCs w:val="24"/>
          <w:lang w:eastAsia="lt-LT"/>
        </w:rPr>
        <w:t xml:space="preserve"> 2014–2020 METŲ EUROPOS SĄJUNGOS FONDŲ INVESTICIJŲ VEIKSMŲ PROGRAMOS 13 PRIORITETO </w:t>
      </w:r>
      <w:r>
        <w:rPr>
          <w:b/>
          <w:bCs/>
        </w:rPr>
        <w:t xml:space="preserve">„VEIKSMŲ, SKIRTŲ COVID-19 PANDEMIJOS SUKELTAI KRIZEI ĮVEIKTI, SKATINIMAS IR PASIRENGIMAS APLINKĄ TAUSOJANČIAM, SKAITMENINIAM IR TVARIAM EKONOMIKOS ATGAIVINIMUI“ </w:t>
      </w:r>
      <w:r>
        <w:rPr>
          <w:b/>
          <w:bCs/>
          <w:color w:val="000000"/>
        </w:rPr>
        <w:t>13.1.2-L</w:t>
      </w:r>
      <w:r>
        <w:rPr>
          <w:b/>
          <w:bCs/>
          <w:color w:val="000000"/>
        </w:rPr>
        <w:t xml:space="preserve">VPA-V-114 PRIEMONĘ „ELEKTROS ENERGIJOS IŠ ATSINAUJINANČIŲ IŠTEKLIŲ GAMYBOS ĮRENGINIŲ ĮRENGIMAS NAMŲ ŪKIUOSE“ FINANSUOJAMAIS PROJEKTAIS, </w:t>
      </w:r>
      <w:r>
        <w:rPr>
          <w:b/>
          <w:bCs/>
          <w:szCs w:val="24"/>
        </w:rPr>
        <w:t>SĄRAŠAS</w:t>
      </w:r>
    </w:p>
    <w:p w:rsidR="008112D3" w:rsidRDefault="008112D3">
      <w:pPr>
        <w:tabs>
          <w:tab w:val="left" w:pos="1365"/>
        </w:tabs>
        <w:jc w:val="center"/>
        <w:rPr>
          <w:b/>
          <w:bCs/>
          <w:szCs w:val="24"/>
        </w:rPr>
      </w:pPr>
    </w:p>
    <w:tbl>
      <w:tblPr>
        <w:tblW w:w="1592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40"/>
        <w:gridCol w:w="1435"/>
        <w:gridCol w:w="1440"/>
        <w:gridCol w:w="1895"/>
        <w:gridCol w:w="1435"/>
        <w:gridCol w:w="1890"/>
        <w:gridCol w:w="2700"/>
        <w:gridCol w:w="1445"/>
        <w:gridCol w:w="3145"/>
      </w:tblGrid>
      <w:tr w:rsidR="008112D3">
        <w:trPr>
          <w:jc w:val="center"/>
        </w:trPr>
        <w:tc>
          <w:tcPr>
            <w:tcW w:w="540" w:type="dxa"/>
          </w:tcPr>
          <w:p w:rsidR="008112D3" w:rsidRDefault="00B36B34">
            <w:pPr>
              <w:ind w:right="-108"/>
              <w:rPr>
                <w:b/>
                <w:bCs/>
                <w:szCs w:val="24"/>
              </w:rPr>
            </w:pPr>
            <w:r>
              <w:rPr>
                <w:b/>
                <w:bCs/>
                <w:sz w:val="22"/>
                <w:szCs w:val="24"/>
              </w:rPr>
              <w:t>Eil. Nr.</w:t>
            </w:r>
          </w:p>
          <w:p w:rsidR="008112D3" w:rsidRDefault="008112D3">
            <w:pPr>
              <w:overflowPunct w:val="0"/>
              <w:jc w:val="center"/>
              <w:textAlignment w:val="baseline"/>
              <w:rPr>
                <w:b/>
                <w:bCs/>
                <w:caps/>
                <w:szCs w:val="24"/>
              </w:rPr>
            </w:pPr>
          </w:p>
        </w:tc>
        <w:tc>
          <w:tcPr>
            <w:tcW w:w="1435" w:type="dxa"/>
          </w:tcPr>
          <w:p w:rsidR="008112D3" w:rsidRDefault="00B36B34">
            <w:pPr>
              <w:overflowPunct w:val="0"/>
              <w:textAlignment w:val="baseline"/>
              <w:rPr>
                <w:b/>
                <w:bCs/>
                <w:szCs w:val="24"/>
              </w:rPr>
            </w:pPr>
            <w:r>
              <w:rPr>
                <w:b/>
                <w:bCs/>
                <w:sz w:val="22"/>
                <w:szCs w:val="24"/>
              </w:rPr>
              <w:t>Buvęs Projekto kodas</w:t>
            </w:r>
          </w:p>
          <w:p w:rsidR="008112D3" w:rsidRDefault="008112D3">
            <w:pPr>
              <w:overflowPunct w:val="0"/>
              <w:ind w:firstLine="57"/>
              <w:jc w:val="center"/>
              <w:textAlignment w:val="baseline"/>
              <w:rPr>
                <w:b/>
                <w:bCs/>
                <w:caps/>
                <w:szCs w:val="24"/>
              </w:rPr>
            </w:pPr>
          </w:p>
        </w:tc>
        <w:tc>
          <w:tcPr>
            <w:tcW w:w="1440" w:type="dxa"/>
          </w:tcPr>
          <w:p w:rsidR="008112D3" w:rsidRDefault="00B36B34">
            <w:pPr>
              <w:overflowPunct w:val="0"/>
              <w:jc w:val="center"/>
              <w:textAlignment w:val="baseline"/>
              <w:rPr>
                <w:b/>
                <w:bCs/>
                <w:szCs w:val="24"/>
              </w:rPr>
            </w:pPr>
            <w:r>
              <w:rPr>
                <w:b/>
                <w:bCs/>
                <w:sz w:val="22"/>
                <w:szCs w:val="24"/>
              </w:rPr>
              <w:t xml:space="preserve">Naujas Projekto kodas </w:t>
            </w:r>
          </w:p>
          <w:p w:rsidR="008112D3" w:rsidRDefault="008112D3">
            <w:pPr>
              <w:overflowPunct w:val="0"/>
              <w:jc w:val="center"/>
              <w:textAlignment w:val="baseline"/>
              <w:rPr>
                <w:b/>
                <w:bCs/>
                <w:szCs w:val="24"/>
              </w:rPr>
            </w:pPr>
          </w:p>
        </w:tc>
        <w:tc>
          <w:tcPr>
            <w:tcW w:w="1895" w:type="dxa"/>
          </w:tcPr>
          <w:p w:rsidR="008112D3" w:rsidRDefault="00B36B34">
            <w:pPr>
              <w:overflowPunct w:val="0"/>
              <w:jc w:val="center"/>
              <w:textAlignment w:val="baseline"/>
              <w:rPr>
                <w:b/>
                <w:bCs/>
                <w:szCs w:val="24"/>
              </w:rPr>
            </w:pPr>
            <w:r>
              <w:rPr>
                <w:b/>
                <w:bCs/>
                <w:sz w:val="22"/>
                <w:szCs w:val="24"/>
              </w:rPr>
              <w:t>Pareiškėjo pavadinimas</w:t>
            </w:r>
          </w:p>
        </w:tc>
        <w:tc>
          <w:tcPr>
            <w:tcW w:w="1435" w:type="dxa"/>
          </w:tcPr>
          <w:p w:rsidR="008112D3" w:rsidRDefault="00B36B34">
            <w:pPr>
              <w:overflowPunct w:val="0"/>
              <w:jc w:val="center"/>
              <w:textAlignment w:val="baseline"/>
              <w:rPr>
                <w:b/>
                <w:bCs/>
                <w:szCs w:val="24"/>
              </w:rPr>
            </w:pPr>
            <w:r>
              <w:rPr>
                <w:b/>
                <w:bCs/>
                <w:sz w:val="22"/>
                <w:szCs w:val="24"/>
              </w:rPr>
              <w:t xml:space="preserve">Pareiškėjo juridinio asmens </w:t>
            </w:r>
            <w:r>
              <w:rPr>
                <w:b/>
                <w:bCs/>
                <w:sz w:val="22"/>
                <w:szCs w:val="24"/>
              </w:rPr>
              <w:t>kodas</w:t>
            </w:r>
          </w:p>
        </w:tc>
        <w:tc>
          <w:tcPr>
            <w:tcW w:w="1890" w:type="dxa"/>
          </w:tcPr>
          <w:p w:rsidR="008112D3" w:rsidRDefault="00B36B34">
            <w:pPr>
              <w:overflowPunct w:val="0"/>
              <w:jc w:val="center"/>
              <w:textAlignment w:val="baseline"/>
              <w:rPr>
                <w:b/>
                <w:bCs/>
                <w:szCs w:val="24"/>
              </w:rPr>
            </w:pPr>
            <w:r>
              <w:rPr>
                <w:b/>
                <w:bCs/>
                <w:sz w:val="22"/>
                <w:szCs w:val="24"/>
              </w:rPr>
              <w:t>Projekto pavadinimas</w:t>
            </w:r>
          </w:p>
        </w:tc>
        <w:tc>
          <w:tcPr>
            <w:tcW w:w="2700" w:type="dxa"/>
          </w:tcPr>
          <w:p w:rsidR="008112D3" w:rsidRDefault="00B36B34">
            <w:pPr>
              <w:overflowPunct w:val="0"/>
              <w:jc w:val="center"/>
              <w:textAlignment w:val="baseline"/>
              <w:rPr>
                <w:b/>
                <w:bCs/>
                <w:szCs w:val="24"/>
              </w:rPr>
            </w:pPr>
            <w:r>
              <w:rPr>
                <w:b/>
                <w:bCs/>
                <w:sz w:val="22"/>
                <w:szCs w:val="24"/>
              </w:rPr>
              <w:t>Finansavimo įsakymas</w:t>
            </w:r>
          </w:p>
        </w:tc>
        <w:tc>
          <w:tcPr>
            <w:tcW w:w="1445" w:type="dxa"/>
          </w:tcPr>
          <w:p w:rsidR="008112D3" w:rsidRDefault="00B36B34">
            <w:pPr>
              <w:overflowPunct w:val="0"/>
              <w:jc w:val="center"/>
              <w:textAlignment w:val="baseline"/>
              <w:rPr>
                <w:b/>
                <w:bCs/>
                <w:szCs w:val="24"/>
              </w:rPr>
            </w:pPr>
            <w:r>
              <w:rPr>
                <w:b/>
                <w:bCs/>
                <w:sz w:val="22"/>
                <w:szCs w:val="24"/>
              </w:rPr>
              <w:t>Projekto finansavimo sutarties įsigaliojimo data</w:t>
            </w:r>
          </w:p>
        </w:tc>
        <w:tc>
          <w:tcPr>
            <w:tcW w:w="3145" w:type="dxa"/>
          </w:tcPr>
          <w:p w:rsidR="008112D3" w:rsidRDefault="00B36B34">
            <w:pPr>
              <w:overflowPunct w:val="0"/>
              <w:jc w:val="center"/>
              <w:textAlignment w:val="baseline"/>
              <w:rPr>
                <w:b/>
                <w:bCs/>
                <w:szCs w:val="24"/>
              </w:rPr>
            </w:pPr>
            <w:r>
              <w:rPr>
                <w:b/>
                <w:bCs/>
                <w:sz w:val="22"/>
                <w:szCs w:val="24"/>
              </w:rPr>
              <w:t>Kriterijai, kuriais vadovaujantis, sudarytas perregistruojamų projektų sąrašas</w:t>
            </w:r>
          </w:p>
        </w:tc>
      </w:tr>
      <w:tr w:rsidR="008112D3">
        <w:trPr>
          <w:jc w:val="center"/>
        </w:trPr>
        <w:tc>
          <w:tcPr>
            <w:tcW w:w="540" w:type="dxa"/>
          </w:tcPr>
          <w:p w:rsidR="008112D3" w:rsidRDefault="00B36B34">
            <w:pPr>
              <w:overflowPunct w:val="0"/>
              <w:jc w:val="center"/>
              <w:textAlignment w:val="baseline"/>
              <w:rPr>
                <w:b/>
                <w:bCs/>
                <w:caps/>
                <w:szCs w:val="24"/>
              </w:rPr>
            </w:pPr>
            <w:r>
              <w:rPr>
                <w:color w:val="000000"/>
                <w:sz w:val="22"/>
                <w:szCs w:val="24"/>
              </w:rPr>
              <w:t>1.</w:t>
            </w:r>
          </w:p>
        </w:tc>
        <w:tc>
          <w:tcPr>
            <w:tcW w:w="1435" w:type="dxa"/>
          </w:tcPr>
          <w:p w:rsidR="008112D3" w:rsidRDefault="00B36B34">
            <w:pPr>
              <w:overflowPunct w:val="0"/>
              <w:jc w:val="center"/>
              <w:textAlignment w:val="baseline"/>
              <w:rPr>
                <w:b/>
                <w:bCs/>
                <w:caps/>
                <w:szCs w:val="24"/>
              </w:rPr>
            </w:pPr>
            <w:r>
              <w:rPr>
                <w:color w:val="000000"/>
                <w:sz w:val="22"/>
                <w:szCs w:val="24"/>
              </w:rPr>
              <w:t>04.1.1-LVPA-V-114-02-0001</w:t>
            </w:r>
          </w:p>
        </w:tc>
        <w:tc>
          <w:tcPr>
            <w:tcW w:w="1440" w:type="dxa"/>
          </w:tcPr>
          <w:p w:rsidR="008112D3" w:rsidRDefault="00B36B34">
            <w:pPr>
              <w:overflowPunct w:val="0"/>
              <w:jc w:val="center"/>
              <w:textAlignment w:val="baseline"/>
              <w:rPr>
                <w:color w:val="000000"/>
                <w:szCs w:val="24"/>
              </w:rPr>
            </w:pPr>
            <w:r>
              <w:rPr>
                <w:bCs/>
                <w:color w:val="000000"/>
                <w:sz w:val="22"/>
                <w:szCs w:val="24"/>
              </w:rPr>
              <w:t>13.1.2-LVPA-V-114-01-0001</w:t>
            </w:r>
          </w:p>
        </w:tc>
        <w:tc>
          <w:tcPr>
            <w:tcW w:w="1895" w:type="dxa"/>
          </w:tcPr>
          <w:p w:rsidR="008112D3" w:rsidRDefault="00B36B34">
            <w:pPr>
              <w:overflowPunct w:val="0"/>
              <w:jc w:val="center"/>
              <w:textAlignment w:val="baseline"/>
              <w:rPr>
                <w:color w:val="000000"/>
                <w:szCs w:val="24"/>
              </w:rPr>
            </w:pPr>
            <w:r>
              <w:rPr>
                <w:color w:val="000000"/>
                <w:sz w:val="22"/>
                <w:szCs w:val="24"/>
              </w:rPr>
              <w:t xml:space="preserve">Lietuvos Respublikos </w:t>
            </w:r>
            <w:r>
              <w:rPr>
                <w:color w:val="000000"/>
                <w:sz w:val="22"/>
                <w:szCs w:val="24"/>
              </w:rPr>
              <w:t>aplinkos ministerijos Aplinkos projektų valdymo agentūra</w:t>
            </w:r>
          </w:p>
        </w:tc>
        <w:tc>
          <w:tcPr>
            <w:tcW w:w="1435" w:type="dxa"/>
          </w:tcPr>
          <w:p w:rsidR="008112D3" w:rsidRDefault="00B36B34">
            <w:pPr>
              <w:overflowPunct w:val="0"/>
              <w:jc w:val="center"/>
              <w:textAlignment w:val="baseline"/>
              <w:rPr>
                <w:color w:val="000000"/>
                <w:szCs w:val="24"/>
              </w:rPr>
            </w:pPr>
            <w:r>
              <w:rPr>
                <w:color w:val="000000"/>
                <w:sz w:val="22"/>
                <w:szCs w:val="24"/>
              </w:rPr>
              <w:t>288779560</w:t>
            </w:r>
          </w:p>
        </w:tc>
        <w:tc>
          <w:tcPr>
            <w:tcW w:w="1890" w:type="dxa"/>
          </w:tcPr>
          <w:p w:rsidR="008112D3" w:rsidRDefault="00B36B34">
            <w:pPr>
              <w:overflowPunct w:val="0"/>
              <w:jc w:val="center"/>
              <w:textAlignment w:val="baseline"/>
              <w:rPr>
                <w:color w:val="000000"/>
                <w:szCs w:val="24"/>
              </w:rPr>
            </w:pPr>
            <w:r>
              <w:rPr>
                <w:color w:val="000000"/>
                <w:sz w:val="22"/>
                <w:szCs w:val="24"/>
              </w:rPr>
              <w:t>Elektros energijos iš atsinaujinančių išteklių gamybos įrenginių įrengimas panaudojant Ateities ekonomikos DNR plano lėšas</w:t>
            </w:r>
          </w:p>
        </w:tc>
        <w:tc>
          <w:tcPr>
            <w:tcW w:w="2700" w:type="dxa"/>
          </w:tcPr>
          <w:p w:rsidR="008112D3" w:rsidRDefault="00B36B34">
            <w:pPr>
              <w:jc w:val="both"/>
              <w:textAlignment w:val="baseline"/>
              <w:rPr>
                <w:szCs w:val="24"/>
              </w:rPr>
            </w:pPr>
            <w:r>
              <w:rPr>
                <w:sz w:val="22"/>
                <w:szCs w:val="24"/>
              </w:rPr>
              <w:t>Lietuvos Respublikos energetikos ministro 2020 m. rugsėjo 11 d. įs</w:t>
            </w:r>
            <w:r>
              <w:rPr>
                <w:sz w:val="22"/>
                <w:szCs w:val="24"/>
              </w:rPr>
              <w:t>akymas Nr. 1-291 „Dėl finansavimo skyrimo projektui, pateiktam pagal 2014–2020 metų Europos Sąjungos fondų investicijų veiksmų programos 4 prioriteto „Energijos efektyvumo ir atsinaujinančių išteklių energijos gamybos ir naudojimo skatinimas“  04.1.1-LVPA-</w:t>
            </w:r>
            <w:r>
              <w:rPr>
                <w:sz w:val="22"/>
                <w:szCs w:val="24"/>
              </w:rPr>
              <w:t xml:space="preserve">V-114 priemonę „Elektros energijos iš atsinaujinančių </w:t>
            </w:r>
            <w:r>
              <w:rPr>
                <w:sz w:val="22"/>
                <w:szCs w:val="24"/>
              </w:rPr>
              <w:lastRenderedPageBreak/>
              <w:t>išteklių gamybos įrenginių įrengimas namų ūkiuose”</w:t>
            </w:r>
          </w:p>
        </w:tc>
        <w:tc>
          <w:tcPr>
            <w:tcW w:w="1445" w:type="dxa"/>
          </w:tcPr>
          <w:p w:rsidR="008112D3" w:rsidRDefault="00B36B34">
            <w:pPr>
              <w:jc w:val="both"/>
              <w:textAlignment w:val="baseline"/>
              <w:rPr>
                <w:szCs w:val="24"/>
              </w:rPr>
            </w:pPr>
            <w:r>
              <w:rPr>
                <w:sz w:val="22"/>
                <w:szCs w:val="24"/>
              </w:rPr>
              <w:lastRenderedPageBreak/>
              <w:t xml:space="preserve">2020-09-16 </w:t>
            </w:r>
          </w:p>
        </w:tc>
        <w:tc>
          <w:tcPr>
            <w:tcW w:w="3145" w:type="dxa"/>
          </w:tcPr>
          <w:p w:rsidR="008112D3" w:rsidRDefault="00B36B34">
            <w:pPr>
              <w:rPr>
                <w:szCs w:val="24"/>
              </w:rPr>
            </w:pPr>
            <w:r>
              <w:rPr>
                <w:sz w:val="22"/>
                <w:szCs w:val="24"/>
              </w:rPr>
              <w:t xml:space="preserve">Perkeliamas projektas, kuris buvo numatytas tuo metu galiojusiame Ateities ekonomikos DNR plane ir kuriam finansavimas buvo skirtas 2020 m </w:t>
            </w:r>
            <w:r>
              <w:rPr>
                <w:sz w:val="22"/>
                <w:szCs w:val="24"/>
              </w:rPr>
              <w:t xml:space="preserve">rugsėjo 11 d. įsakymu Nr. 1-291 kaip </w:t>
            </w:r>
            <w:proofErr w:type="spellStart"/>
            <w:r>
              <w:rPr>
                <w:sz w:val="22"/>
                <w:szCs w:val="24"/>
              </w:rPr>
              <w:t>virškontraktavimo</w:t>
            </w:r>
            <w:proofErr w:type="spellEnd"/>
            <w:r>
              <w:rPr>
                <w:sz w:val="22"/>
                <w:szCs w:val="24"/>
              </w:rPr>
              <w:t xml:space="preserve"> lėšos pagal 2020 m. liepos 8 d. Lietuvos Respublikos Vyriausybės nutarimo Nr. 744 „Dėl Lietuvos Respublikos Vyriausybės 2014 m. lapkričio 26 d. nutarimo Nr. 1326 „Dėl 2014–2020 metų Europos Sąjungos fo</w:t>
            </w:r>
            <w:r>
              <w:rPr>
                <w:sz w:val="22"/>
                <w:szCs w:val="24"/>
              </w:rPr>
              <w:t xml:space="preserve">ndų investicijų veiksmų programos </w:t>
            </w:r>
            <w:r>
              <w:rPr>
                <w:sz w:val="22"/>
                <w:szCs w:val="24"/>
              </w:rPr>
              <w:lastRenderedPageBreak/>
              <w:t>priedo patvirtinimo“ pakeitimo“ 9 punkto lentelės 4 punktą.</w:t>
            </w:r>
          </w:p>
        </w:tc>
      </w:tr>
    </w:tbl>
    <w:p w:rsidR="008112D3" w:rsidRDefault="00B36B34">
      <w:pPr>
        <w:tabs>
          <w:tab w:val="left" w:pos="1365"/>
        </w:tabs>
        <w:jc w:val="center"/>
        <w:rPr>
          <w:sz w:val="22"/>
          <w:szCs w:val="22"/>
        </w:rPr>
      </w:pPr>
      <w:r>
        <w:rPr>
          <w:sz w:val="22"/>
          <w:szCs w:val="22"/>
        </w:rPr>
        <w:lastRenderedPageBreak/>
        <w:t>_____________________________</w:t>
      </w:r>
    </w:p>
    <w:sectPr w:rsidR="008112D3">
      <w:pgSz w:w="16838" w:h="11906" w:orient="landscape"/>
      <w:pgMar w:top="1134" w:right="638" w:bottom="709" w:left="1134" w:header="567" w:footer="567" w:gutter="0"/>
      <w:pgNumType w:start="1"/>
      <w:cols w:space="1296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112D3" w:rsidRDefault="00B36B34">
      <w:pPr>
        <w:ind w:firstLine="720"/>
        <w:rPr>
          <w:rFonts w:ascii="Arial" w:hAnsi="Arial" w:cs="Arial"/>
          <w:sz w:val="20"/>
          <w:szCs w:val="24"/>
          <w:lang w:eastAsia="lt-LT"/>
        </w:rPr>
      </w:pPr>
      <w:r>
        <w:rPr>
          <w:rFonts w:ascii="Arial" w:hAnsi="Arial" w:cs="Arial"/>
          <w:sz w:val="20"/>
          <w:szCs w:val="24"/>
          <w:lang w:eastAsia="lt-LT"/>
        </w:rPr>
        <w:separator/>
      </w:r>
    </w:p>
  </w:endnote>
  <w:endnote w:type="continuationSeparator" w:id="0">
    <w:p w:rsidR="008112D3" w:rsidRDefault="00B36B34">
      <w:pPr>
        <w:ind w:firstLine="720"/>
        <w:rPr>
          <w:rFonts w:ascii="Arial" w:hAnsi="Arial" w:cs="Arial"/>
          <w:sz w:val="20"/>
          <w:szCs w:val="24"/>
          <w:lang w:eastAsia="lt-LT"/>
        </w:rPr>
      </w:pPr>
      <w:r>
        <w:rPr>
          <w:rFonts w:ascii="Arial" w:hAnsi="Arial" w:cs="Arial"/>
          <w:sz w:val="20"/>
          <w:szCs w:val="24"/>
          <w:lang w:eastAsia="lt-LT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112D3" w:rsidRDefault="008112D3">
    <w:pPr>
      <w:tabs>
        <w:tab w:val="center" w:pos="4819"/>
        <w:tab w:val="right" w:pos="9638"/>
      </w:tabs>
      <w:ind w:firstLine="720"/>
      <w:rPr>
        <w:rFonts w:ascii="Arial" w:hAnsi="Arial" w:cs="Arial"/>
        <w:sz w:val="20"/>
        <w:szCs w:val="24"/>
        <w:lang w:eastAsia="lt-LT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112D3" w:rsidRDefault="008112D3">
    <w:pPr>
      <w:tabs>
        <w:tab w:val="center" w:pos="4819"/>
        <w:tab w:val="right" w:pos="9638"/>
      </w:tabs>
      <w:ind w:firstLine="720"/>
      <w:rPr>
        <w:rFonts w:ascii="Arial" w:hAnsi="Arial" w:cs="Arial"/>
        <w:sz w:val="20"/>
        <w:szCs w:val="24"/>
        <w:lang w:eastAsia="lt-LT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112D3" w:rsidRDefault="008112D3">
    <w:pPr>
      <w:tabs>
        <w:tab w:val="center" w:pos="4819"/>
        <w:tab w:val="right" w:pos="9638"/>
      </w:tabs>
      <w:ind w:firstLine="720"/>
      <w:rPr>
        <w:rFonts w:ascii="Arial" w:hAnsi="Arial" w:cs="Arial"/>
        <w:sz w:val="20"/>
        <w:szCs w:val="24"/>
        <w:lang w:eastAsia="lt-LT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112D3" w:rsidRDefault="00B36B34">
      <w:pPr>
        <w:ind w:firstLine="720"/>
        <w:rPr>
          <w:rFonts w:ascii="Arial" w:hAnsi="Arial" w:cs="Arial"/>
          <w:sz w:val="20"/>
          <w:szCs w:val="24"/>
          <w:lang w:eastAsia="lt-LT"/>
        </w:rPr>
      </w:pPr>
      <w:r>
        <w:rPr>
          <w:rFonts w:ascii="Arial" w:hAnsi="Arial" w:cs="Arial"/>
          <w:sz w:val="20"/>
          <w:szCs w:val="24"/>
          <w:lang w:eastAsia="lt-LT"/>
        </w:rPr>
        <w:separator/>
      </w:r>
    </w:p>
  </w:footnote>
  <w:footnote w:type="continuationSeparator" w:id="0">
    <w:p w:rsidR="008112D3" w:rsidRDefault="00B36B34">
      <w:pPr>
        <w:ind w:firstLine="720"/>
        <w:rPr>
          <w:rFonts w:ascii="Arial" w:hAnsi="Arial" w:cs="Arial"/>
          <w:sz w:val="20"/>
          <w:szCs w:val="24"/>
          <w:lang w:eastAsia="lt-LT"/>
        </w:rPr>
      </w:pPr>
      <w:r>
        <w:rPr>
          <w:rFonts w:ascii="Arial" w:hAnsi="Arial" w:cs="Arial"/>
          <w:sz w:val="20"/>
          <w:szCs w:val="24"/>
          <w:lang w:eastAsia="lt-LT"/>
        </w:rP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112D3" w:rsidRDefault="008112D3">
    <w:pPr>
      <w:tabs>
        <w:tab w:val="center" w:pos="4819"/>
        <w:tab w:val="right" w:pos="9638"/>
      </w:tabs>
      <w:ind w:firstLine="720"/>
      <w:rPr>
        <w:rFonts w:ascii="Arial" w:hAnsi="Arial" w:cs="Arial"/>
        <w:sz w:val="20"/>
        <w:szCs w:val="24"/>
        <w:lang w:eastAsia="lt-LT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112D3" w:rsidRDefault="00B36B34">
    <w:pPr>
      <w:tabs>
        <w:tab w:val="center" w:pos="4819"/>
        <w:tab w:val="right" w:pos="9638"/>
      </w:tabs>
      <w:ind w:firstLine="720"/>
      <w:jc w:val="center"/>
      <w:rPr>
        <w:sz w:val="22"/>
        <w:szCs w:val="22"/>
        <w:lang w:eastAsia="lt-LT"/>
      </w:rPr>
    </w:pPr>
    <w:r>
      <w:rPr>
        <w:sz w:val="22"/>
        <w:szCs w:val="22"/>
        <w:lang w:eastAsia="lt-LT"/>
      </w:rPr>
      <w:fldChar w:fldCharType="begin"/>
    </w:r>
    <w:r>
      <w:rPr>
        <w:sz w:val="22"/>
        <w:szCs w:val="22"/>
        <w:lang w:eastAsia="lt-LT"/>
      </w:rPr>
      <w:instrText>PAGE   \* MERGEFORMAT</w:instrText>
    </w:r>
    <w:r>
      <w:rPr>
        <w:sz w:val="22"/>
        <w:szCs w:val="22"/>
        <w:lang w:eastAsia="lt-LT"/>
      </w:rPr>
      <w:fldChar w:fldCharType="separate"/>
    </w:r>
    <w:r>
      <w:rPr>
        <w:noProof/>
        <w:sz w:val="22"/>
        <w:szCs w:val="22"/>
        <w:lang w:eastAsia="lt-LT"/>
      </w:rPr>
      <w:t>2</w:t>
    </w:r>
    <w:r>
      <w:rPr>
        <w:sz w:val="22"/>
        <w:szCs w:val="22"/>
        <w:lang w:eastAsia="lt-LT"/>
      </w:rPr>
      <w:fldChar w:fldCharType="end"/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112D3" w:rsidRDefault="008112D3">
    <w:pPr>
      <w:tabs>
        <w:tab w:val="center" w:pos="4986"/>
        <w:tab w:val="right" w:pos="9972"/>
      </w:tabs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1298"/>
  <w:hyphenationZone w:val="396"/>
  <w:doNotHyphenateCaps/>
  <w:drawingGridHorizontalSpacing w:val="100"/>
  <w:displayHorizontalDrawingGridEvery w:val="2"/>
  <w:displayVertic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0C41"/>
    <w:rsid w:val="00510C41"/>
    <w:rsid w:val="008112D3"/>
    <w:rsid w:val="00B36B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21A6DB97"/>
  <w15:docId w15:val="{F4BA950A-0159-45EB-B8BA-9B1CECA5DC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sz w:val="24"/>
        <w:lang w:val="lt-LT" w:eastAsia="en-US" w:bidi="ar-SA"/>
      </w:rPr>
    </w:rPrDefault>
    <w:pPrDefault/>
  </w:docDefaults>
  <w:latentStyles w:defLockedState="0" w:defUIPriority="0" w:defSemiHidden="0" w:defUnhideWhenUsed="0" w:defQFormat="0" w:count="371"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styleId="Vietosrezervavimoenklotekstas">
    <w:name w:val="Placeholder Text"/>
    <w:basedOn w:val="Numatytasispastraiposriftas"/>
    <w:rsid w:val="00B36B34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84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40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40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72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076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16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252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911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884564">
      <w:bodyDiv w:val="1"/>
      <w:marLeft w:val="225"/>
      <w:marRight w:val="225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430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1946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296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642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34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029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260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333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18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228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6490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2723345">
                  <w:marLeft w:val="0"/>
                  <w:marRight w:val="0"/>
                  <w:marTop w:val="0"/>
                  <w:marBottom w:val="0"/>
                  <w:divBdr>
                    <w:top w:val="none" w:sz="0" w:space="11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78265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782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120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068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777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69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336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288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466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494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748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00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343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466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987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01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805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99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1155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162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6343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3877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9917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32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511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?>

<Relationships xmlns="http://schemas.openxmlformats.org/package/2006/relationships">
  <Relationship Id="rId1" Type="http://schemas.openxmlformats.org/officeDocument/2006/relationships/customXml" Target="../customXml/item1.xml"/>
  <Relationship Id="rId10" Type="http://schemas.openxmlformats.org/officeDocument/2006/relationships/endnotes" Target="endnotes.xml"/>
  <Relationship Id="rId11" Type="http://schemas.openxmlformats.org/officeDocument/2006/relationships/image" Target="media/image1.png"/>
  <Relationship Id="rId12" Type="http://schemas.openxmlformats.org/officeDocument/2006/relationships/header" Target="header1.xml"/>
  <Relationship Id="rId13" Type="http://schemas.openxmlformats.org/officeDocument/2006/relationships/header" Target="header2.xml"/>
  <Relationship Id="rId14" Type="http://schemas.openxmlformats.org/officeDocument/2006/relationships/footer" Target="footer1.xml"/>
  <Relationship Id="rId15" Type="http://schemas.openxmlformats.org/officeDocument/2006/relationships/footer" Target="footer2.xml"/>
  <Relationship Id="rId16" Type="http://schemas.openxmlformats.org/officeDocument/2006/relationships/header" Target="header3.xml"/>
  <Relationship Id="rId17" Type="http://schemas.openxmlformats.org/officeDocument/2006/relationships/footer" Target="footer3.xml"/>
  <Relationship Id="rId18" Type="http://schemas.openxmlformats.org/officeDocument/2006/relationships/fontTable" Target="fontTable.xml"/>
  <Relationship Id="rId19" Type="http://schemas.openxmlformats.org/officeDocument/2006/relationships/glossaryDocument" Target="glossary/document.xml"/>
  <Relationship Id="rId2" Type="http://schemas.openxmlformats.org/officeDocument/2006/relationships/customXml" Target="../customXml/item2.xml"/>
  <Relationship Id="rId20" Type="http://schemas.openxmlformats.org/officeDocument/2006/relationships/theme" Target="theme/theme1.xml"/>
  <Relationship Id="rId3" Type="http://schemas.openxmlformats.org/officeDocument/2006/relationships/customXml" Target="../customXml/item3.xml"/>
  <Relationship Id="rId5" Type="http://schemas.openxmlformats.org/officeDocument/2006/relationships/customXml" Target="../customXml/item5.xml"/>
  <Relationship Id="rId6" Type="http://schemas.openxmlformats.org/officeDocument/2006/relationships/styles" Target="styles.xml"/>
  <Relationship Id="rId7" Type="http://schemas.openxmlformats.org/officeDocument/2006/relationships/settings" Target="settings.xml"/>
  <Relationship Id="rId8" Type="http://schemas.openxmlformats.org/officeDocument/2006/relationships/webSettings" Target="webSettings.xml"/>
  <Relationship Id="rId9" Type="http://schemas.openxmlformats.org/officeDocument/2006/relationships/footnotes" Target="footnotes.xml"/>
</Relationships>

</file>

<file path=word/glossary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settings" Target="settings.xml"/>
  <Relationship Id="rId3" Type="http://schemas.openxmlformats.org/officeDocument/2006/relationships/webSettings" Target="webSettings.xml"/>
  <Relationship Id="rId4" Type="http://schemas.openxmlformats.org/officeDocument/2006/relationships/fontTable" Target="fontTable.xml"/>
</Relationships>

</file>

<file path=word/glossary/document.xml><?xml version="1.0" encoding="utf-8"?>
<w:glossary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DefaultPlaceholder_-1854013440"/>
        <w:category>
          <w:name w:val="Bendrosios nuostatos"/>
          <w:gallery w:val="placeholder"/>
        </w:category>
        <w:types>
          <w:type w:val="bbPlcHdr"/>
        </w:types>
        <w:behaviors>
          <w:behavior w:val="content"/>
        </w:behaviors>
        <w:guid w:val="{6D3AD6A8-AA1C-4C36-9C8C-504ACCCC0B3A}"/>
      </w:docPartPr>
      <w:docPartBody>
        <w:p w:rsidR="00000000" w:rsidRDefault="00217106">
          <w:r w:rsidRPr="00787880">
            <w:rPr>
              <w:rStyle w:val="Vietosrezervavimoenklotekstas"/>
            </w:rPr>
            <w:t>Norėdami įvesti tekstą, spustelėkite arba bakstelėkite čia.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1296"/>
  <w:hyphenationZone w:val="396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7106"/>
    <w:rsid w:val="002171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lt-LT" w:eastAsia="lt-LT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0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styleId="Vietosrezervavimoenklotekstas">
    <w:name w:val="Placeholder Text"/>
    <w:basedOn w:val="Numatytasispastraiposriftas"/>
    <w:rsid w:val="00217106"/>
    <w:rPr>
      <w:color w:val="80808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
<Relationships xmlns="http://schemas.openxmlformats.org/package/2006/relationships">
  <Relationship Id="rId1" Type="http://schemas.openxmlformats.org/officeDocument/2006/relationships/customXmlProps" Target="itemProps1.xml"/>
</Relationships>

</file>

<file path=customXml/_rels/item2.xml.rels><?xml version="1.0" encoding="UTF-8"?>

<Relationships xmlns="http://schemas.openxmlformats.org/package/2006/relationships">
  <Relationship Id="rId1" Type="http://schemas.openxmlformats.org/officeDocument/2006/relationships/customXmlProps" Target="itemProps2.xml"/>
</Relationships>

</file>

<file path=customXml/_rels/item3.xml.rels><?xml version="1.0" encoding="UTF-8"?>

<Relationships xmlns="http://schemas.openxmlformats.org/package/2006/relationships">
  <Relationship Id="rId1" Type="http://schemas.openxmlformats.org/officeDocument/2006/relationships/customXmlProps" Target="itemProps3.xml"/>
</Relationships>

</file>

<file path=customXml/_rels/item5.xml.rels><?xml version="1.0" encoding="UTF-8"?>

<Relationships xmlns="http://schemas.openxmlformats.org/package/2006/relationships">
  <Relationship Id="rId1" Type="http://schemas.openxmlformats.org/officeDocument/2006/relationships/customXmlProps" Target="itemProps5.xml"/>
</Relationships>
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as" ma:contentTypeID="0x01010036E4A4CC8DE367469E79D061D3CBA16F" ma:contentTypeVersion="8" ma:contentTypeDescription="Kurkite naują dokumentą." ma:contentTypeScope="" ma:versionID="e814f310623df0f33b7cee3b3de5a981">
  <xsd:schema xmlns:xsd="http://www.w3.org/2001/XMLSchema" xmlns:xs="http://www.w3.org/2001/XMLSchema" xmlns:p="http://schemas.microsoft.com/office/2006/metadata/properties" xmlns:ns3="57909083-f7d7-4e3d-b5d2-b1a2b8e266a6" targetNamespace="http://schemas.microsoft.com/office/2006/metadata/properties" ma:root="true" ma:fieldsID="b01c4853cdb42408dfbfe064f819b87c" ns3:_="">
    <xsd:import namespace="57909083-f7d7-4e3d-b5d2-b1a2b8e266a6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7909083-f7d7-4e3d-b5d2-b1a2b8e266a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="http://schemas.openxmlformats.org/package/2006/metadata/core-properties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urinio tipas"/>
        <xsd:element ref="dc:title" minOccurs="0" maxOccurs="1" ma:index="4" ma:displayName="Antraštė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xs="http://www.w3.org/2001/XMLSchema" xmlns:pc="http://schemas.microsoft.com/office/infopath/2007/PartnerControls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b:Sources xmlns:b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18C391E-865A-4EBE-92C6-E7649287803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C672834B-1A7C-48FB-A6C6-11242B9A090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7909083-f7d7-4e3d-b5d2-b1a2b8e266a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3960A797-3856-4748-855B-692E3478433C}">
  <ds:schemaRefs>
    <ds:schemaRef ds:uri="http://schemas.microsoft.com/sharepoint/v3/contenttype/forms"/>
  </ds:schemaRefs>
</ds:datastoreItem>
</file>

<file path=customXml/itemProps5.xml><?xml version="1.0" encoding="utf-8"?>
<ds:datastoreItem xmlns:ds="http://schemas.openxmlformats.org/officeDocument/2006/customXml" ds:itemID="{E15FF50D-F121-48C5-BF6B-3154B1EA54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498</Words>
  <Characters>3733</Characters>
  <Application>Microsoft Office Word</Application>
  <DocSecurity>0</DocSecurity>
  <Lines>31</Lines>
  <Paragraphs>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Pavadinimas</vt:lpstr>
      </vt:variant>
      <vt:variant>
        <vt:i4>1</vt:i4>
      </vt:variant>
    </vt:vector>
  </HeadingPairs>
  <TitlesOfParts>
    <vt:vector size="2" baseType="lpstr">
      <vt:lpstr>LIETUVOS RESPUBLIKOS ŪKIO MINISTRAS</vt:lpstr>
      <vt:lpstr>LIETUVOS RESPUBLIKOS ŪKIO MINISTRAS</vt:lpstr>
    </vt:vector>
  </TitlesOfParts>
  <Company>Infolex</Company>
  <LinksUpToDate>false</LinksUpToDate>
  <CharactersWithSpaces>4223</CharactersWithSpaces>
  <SharedDoc>false</SharedDoc>
  <HyperlinkBase/>
  <HyperlinksChanged>false</HyperlinksChanged>
  <AppVersion>16.0000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2022-02-28T15:05:00Z</dcterms:created>
  <dc:creator>rasaz</dc:creator>
  <lastModifiedBy>JUOSPONIENĖ Karolina</lastModifiedBy>
  <lastPrinted>2018-12-05T08:10:00Z</lastPrinted>
  <dcterms:modified xsi:type="dcterms:W3CDTF">2022-02-28T15:13:00Z</dcterms:modified>
  <revision>3</revision>
  <dc:title>LIETUVOS RESPUBLIKOS ŪKIO MINISTRAS</dc:title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0x01010036E4A4CC8DE367469E79D061D3CBA16F</vt:lpwstr>
  </property>
</Properties>
</file>