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Lentelstinklelis"/>
        <w:tblW w:w="0" w:type="auto"/>
        <w:tblInd w:w="60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37"/>
      </w:tblGrid>
      <w:tr w:rsidR="006F4524" w:rsidRPr="006F4524" w14:paraId="787AA502" w14:textId="77777777" w:rsidTr="006F4524">
        <w:trPr>
          <w:trHeight w:val="699"/>
        </w:trPr>
        <w:tc>
          <w:tcPr>
            <w:tcW w:w="3537" w:type="dxa"/>
          </w:tcPr>
          <w:p w14:paraId="4D88A7F8" w14:textId="77777777" w:rsidR="006F4524" w:rsidRDefault="006F4524" w:rsidP="006F4524">
            <w:pPr>
              <w:tabs>
                <w:tab w:val="center" w:pos="4819"/>
                <w:tab w:val="right" w:pos="9638"/>
              </w:tabs>
              <w:rPr>
                <w:rFonts w:ascii="TimesLT" w:hAnsi="TimesLT"/>
                <w:b/>
                <w:bCs/>
                <w:szCs w:val="24"/>
              </w:rPr>
            </w:pPr>
            <w:r w:rsidRPr="006F4524">
              <w:rPr>
                <w:rFonts w:ascii="TimesLT" w:hAnsi="TimesLT"/>
                <w:b/>
                <w:bCs/>
                <w:szCs w:val="24"/>
              </w:rPr>
              <w:t xml:space="preserve">Projekto </w:t>
            </w:r>
          </w:p>
          <w:p w14:paraId="59DC6E27" w14:textId="029948C0" w:rsidR="006F4524" w:rsidRPr="006F4524" w:rsidRDefault="006F4524" w:rsidP="006F4524">
            <w:pPr>
              <w:tabs>
                <w:tab w:val="center" w:pos="4819"/>
                <w:tab w:val="right" w:pos="9638"/>
              </w:tabs>
              <w:rPr>
                <w:rFonts w:ascii="TimesLT" w:hAnsi="TimesLT"/>
                <w:b/>
                <w:bCs/>
                <w:szCs w:val="24"/>
              </w:rPr>
            </w:pPr>
            <w:r w:rsidRPr="006F4524">
              <w:rPr>
                <w:rFonts w:ascii="TimesLT" w:hAnsi="TimesLT"/>
                <w:b/>
                <w:bCs/>
                <w:szCs w:val="24"/>
              </w:rPr>
              <w:t>lyginamasis variantas</w:t>
            </w:r>
          </w:p>
        </w:tc>
      </w:tr>
    </w:tbl>
    <w:p w14:paraId="5D2A27C9" w14:textId="77777777" w:rsidR="006F4524" w:rsidRDefault="006F4524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</w:p>
    <w:p w14:paraId="0C31057B" w14:textId="77777777" w:rsidR="006F4524" w:rsidRDefault="006F4524" w:rsidP="003569F2">
      <w:pPr>
        <w:tabs>
          <w:tab w:val="center" w:pos="4819"/>
          <w:tab w:val="right" w:pos="9638"/>
        </w:tabs>
        <w:jc w:val="center"/>
        <w:rPr>
          <w:rFonts w:ascii="TimesLT" w:hAnsi="TimesLT"/>
          <w:sz w:val="20"/>
        </w:rPr>
      </w:pPr>
    </w:p>
    <w:p w14:paraId="18BE4E7C" w14:textId="77777777" w:rsidR="00B14388" w:rsidRDefault="003569F2" w:rsidP="00606E1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LIETUVOS RESPUBLIKOS</w:t>
      </w:r>
    </w:p>
    <w:p w14:paraId="57D5B4B3" w14:textId="77777777" w:rsidR="00B14388" w:rsidRDefault="003569F2" w:rsidP="00606E14">
      <w:pPr>
        <w:spacing w:line="276" w:lineRule="auto"/>
        <w:jc w:val="center"/>
        <w:rPr>
          <w:szCs w:val="24"/>
        </w:rPr>
      </w:pPr>
      <w:r>
        <w:rPr>
          <w:b/>
          <w:szCs w:val="24"/>
        </w:rPr>
        <w:t>SOCIALINĖS APSAUGOS IR DARBO MINISTRAS</w:t>
      </w:r>
    </w:p>
    <w:p w14:paraId="3C822612" w14:textId="77777777" w:rsidR="00807391" w:rsidRDefault="00807391" w:rsidP="00606E14">
      <w:pPr>
        <w:spacing w:line="276" w:lineRule="auto"/>
        <w:jc w:val="center"/>
        <w:rPr>
          <w:szCs w:val="24"/>
        </w:rPr>
      </w:pPr>
    </w:p>
    <w:p w14:paraId="67FB61B8" w14:textId="77777777" w:rsidR="00B14388" w:rsidRDefault="003569F2" w:rsidP="00606E1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ĮSAKYMAS</w:t>
      </w:r>
    </w:p>
    <w:p w14:paraId="793479CE" w14:textId="77777777" w:rsidR="00A10954" w:rsidRDefault="003569F2" w:rsidP="00606E1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 xml:space="preserve">DĖL </w:t>
      </w:r>
      <w:r w:rsidR="00F85BFD">
        <w:rPr>
          <w:b/>
          <w:szCs w:val="24"/>
        </w:rPr>
        <w:t xml:space="preserve">LIETUVOS RESPUBLIKOS </w:t>
      </w:r>
      <w:r>
        <w:rPr>
          <w:b/>
          <w:szCs w:val="24"/>
        </w:rPr>
        <w:t>SOCIALINĖS</w:t>
      </w:r>
      <w:r w:rsidR="00BD3DE3">
        <w:rPr>
          <w:b/>
          <w:szCs w:val="24"/>
        </w:rPr>
        <w:t xml:space="preserve"> APSAUGOS IR DARBO MINISTRO 2017</w:t>
      </w:r>
      <w:r>
        <w:rPr>
          <w:b/>
          <w:szCs w:val="24"/>
        </w:rPr>
        <w:t xml:space="preserve"> M. </w:t>
      </w:r>
      <w:r w:rsidR="00BD3DE3">
        <w:rPr>
          <w:b/>
          <w:szCs w:val="24"/>
        </w:rPr>
        <w:t xml:space="preserve">BIRŽELIO </w:t>
      </w:r>
      <w:r w:rsidR="00BD3DE3">
        <w:rPr>
          <w:b/>
          <w:szCs w:val="24"/>
          <w:lang w:val="en-US"/>
        </w:rPr>
        <w:t>5</w:t>
      </w:r>
      <w:r w:rsidR="00BD3DE3">
        <w:rPr>
          <w:b/>
          <w:szCs w:val="24"/>
        </w:rPr>
        <w:t xml:space="preserve"> D. ĮSAKYMO NR. A1-281</w:t>
      </w:r>
      <w:r>
        <w:rPr>
          <w:b/>
          <w:szCs w:val="24"/>
        </w:rPr>
        <w:t xml:space="preserve"> „DĖL 2014–2020 METŲ EUROPOS SĄJUNGOS FONDŲ INVESTICIJŲ VEIKSMŲ PROGRAMOS 7 PRIORITETO „KOKYBIŠKO UŽIMTUMO IR DALYVAVIMO DARBO RINKOJE SKATINIMAS“ ĮGYVENDINIMO PRIEMONĖS NR.</w:t>
      </w:r>
      <w:r w:rsidR="003419CC">
        <w:rPr>
          <w:b/>
          <w:szCs w:val="24"/>
        </w:rPr>
        <w:t> </w:t>
      </w:r>
      <w:r>
        <w:rPr>
          <w:b/>
          <w:szCs w:val="24"/>
        </w:rPr>
        <w:t xml:space="preserve">07.3.1-ESFA-V-401 „BEDARBIŲ INTEGRACIJA </w:t>
      </w:r>
    </w:p>
    <w:p w14:paraId="31E0C03D" w14:textId="7938201A" w:rsidR="00B14388" w:rsidRDefault="003569F2" w:rsidP="00606E14">
      <w:pPr>
        <w:spacing w:line="276" w:lineRule="auto"/>
        <w:jc w:val="center"/>
        <w:rPr>
          <w:b/>
          <w:szCs w:val="24"/>
        </w:rPr>
      </w:pPr>
      <w:r>
        <w:rPr>
          <w:b/>
          <w:szCs w:val="24"/>
        </w:rPr>
        <w:t>Į DARBO RINKĄ“ PROJEKTŲ</w:t>
      </w:r>
      <w:r w:rsidR="00BD3DE3">
        <w:rPr>
          <w:b/>
          <w:szCs w:val="24"/>
        </w:rPr>
        <w:t xml:space="preserve"> FINANSAVIMO SĄLYGŲ APRAŠO NR. 3</w:t>
      </w:r>
      <w:r>
        <w:rPr>
          <w:b/>
          <w:szCs w:val="24"/>
        </w:rPr>
        <w:t xml:space="preserve"> PATVIRTINIMO“ PAKEITIMO</w:t>
      </w:r>
    </w:p>
    <w:p w14:paraId="163BA952" w14:textId="77777777" w:rsidR="00CB58AE" w:rsidRDefault="00CB58AE" w:rsidP="00606E14">
      <w:pPr>
        <w:spacing w:line="276" w:lineRule="auto"/>
        <w:jc w:val="center"/>
        <w:rPr>
          <w:b/>
          <w:caps/>
          <w:szCs w:val="24"/>
        </w:rPr>
      </w:pPr>
    </w:p>
    <w:p w14:paraId="09DB7B5F" w14:textId="77777777" w:rsidR="002612AF" w:rsidRDefault="00AA185A" w:rsidP="00606E14">
      <w:pPr>
        <w:spacing w:line="276" w:lineRule="auto"/>
        <w:jc w:val="center"/>
        <w:rPr>
          <w:szCs w:val="24"/>
        </w:rPr>
      </w:pPr>
      <w:r>
        <w:rPr>
          <w:szCs w:val="24"/>
        </w:rPr>
        <w:t>Nr</w:t>
      </w:r>
      <w:r w:rsidR="00281E72">
        <w:rPr>
          <w:szCs w:val="24"/>
        </w:rPr>
        <w:t>.</w:t>
      </w:r>
    </w:p>
    <w:p w14:paraId="4418910D" w14:textId="77777777" w:rsidR="00B14388" w:rsidRDefault="003569F2" w:rsidP="00606E14">
      <w:pPr>
        <w:spacing w:line="276" w:lineRule="auto"/>
        <w:jc w:val="center"/>
        <w:rPr>
          <w:szCs w:val="24"/>
        </w:rPr>
      </w:pPr>
      <w:r>
        <w:rPr>
          <w:szCs w:val="24"/>
        </w:rPr>
        <w:t>Vilnius</w:t>
      </w:r>
    </w:p>
    <w:p w14:paraId="7D8179A2" w14:textId="77777777" w:rsidR="00B14388" w:rsidRDefault="00B14388" w:rsidP="00606E14">
      <w:pPr>
        <w:spacing w:line="276" w:lineRule="auto"/>
        <w:rPr>
          <w:szCs w:val="24"/>
        </w:rPr>
      </w:pPr>
    </w:p>
    <w:p w14:paraId="6B243ADA" w14:textId="0A534349" w:rsidR="00B14388" w:rsidRPr="00814585" w:rsidRDefault="003569F2" w:rsidP="00606E14">
      <w:pPr>
        <w:spacing w:line="276" w:lineRule="auto"/>
        <w:ind w:firstLine="1298"/>
        <w:jc w:val="both"/>
        <w:rPr>
          <w:szCs w:val="24"/>
        </w:rPr>
      </w:pPr>
      <w:r w:rsidRPr="00814585">
        <w:rPr>
          <w:szCs w:val="24"/>
        </w:rPr>
        <w:t xml:space="preserve">P a k e i č i u </w:t>
      </w:r>
      <w:r w:rsidR="00384290" w:rsidRPr="00814585">
        <w:rPr>
          <w:szCs w:val="24"/>
        </w:rPr>
        <w:t xml:space="preserve"> </w:t>
      </w:r>
      <w:r w:rsidRPr="00814585">
        <w:rPr>
          <w:szCs w:val="24"/>
        </w:rPr>
        <w:t xml:space="preserve">2014–2020 metų Europos Sąjungos fondų </w:t>
      </w:r>
      <w:r w:rsidR="003419CC" w:rsidRPr="00814585">
        <w:rPr>
          <w:szCs w:val="24"/>
        </w:rPr>
        <w:t xml:space="preserve">investicijų veiksmų programos 7 </w:t>
      </w:r>
      <w:r w:rsidRPr="00814585">
        <w:rPr>
          <w:szCs w:val="24"/>
        </w:rPr>
        <w:t>prioriteto „Kokybiško užimtumo ir dalyvavimo darbo rinkoje skatinimas“ įgyvendinimo priemonės Nr. 07.3.1-ESFA-V-401 „Bedarbių integracija į darbo rinką“ projektų finansavimo sąlygų aprašą Nr.</w:t>
      </w:r>
      <w:r w:rsidR="00F85BFD">
        <w:rPr>
          <w:szCs w:val="24"/>
        </w:rPr>
        <w:t> </w:t>
      </w:r>
      <w:r w:rsidR="00CB58AE" w:rsidRPr="00814585">
        <w:rPr>
          <w:szCs w:val="24"/>
        </w:rPr>
        <w:t>3</w:t>
      </w:r>
      <w:r w:rsidRPr="00814585">
        <w:rPr>
          <w:szCs w:val="24"/>
        </w:rPr>
        <w:t>, patvirtintą Lietuvos Respublikos socialinės</w:t>
      </w:r>
      <w:r w:rsidR="00BD3DE3" w:rsidRPr="00814585">
        <w:rPr>
          <w:szCs w:val="24"/>
        </w:rPr>
        <w:t xml:space="preserve"> apsaugos ir darbo ministro 2017</w:t>
      </w:r>
      <w:r w:rsidRPr="00814585">
        <w:rPr>
          <w:szCs w:val="24"/>
        </w:rPr>
        <w:t xml:space="preserve"> m. </w:t>
      </w:r>
      <w:r w:rsidR="00BD3DE3" w:rsidRPr="00814585">
        <w:rPr>
          <w:szCs w:val="24"/>
        </w:rPr>
        <w:t xml:space="preserve">birželio </w:t>
      </w:r>
      <w:r w:rsidR="00BD3DE3" w:rsidRPr="00814585">
        <w:rPr>
          <w:szCs w:val="24"/>
          <w:lang w:val="en-US"/>
        </w:rPr>
        <w:t>5</w:t>
      </w:r>
      <w:r w:rsidR="00BD3DE3" w:rsidRPr="00814585">
        <w:rPr>
          <w:szCs w:val="24"/>
        </w:rPr>
        <w:t xml:space="preserve"> d. įsakymu Nr. A1-281</w:t>
      </w:r>
      <w:r w:rsidRPr="00814585">
        <w:rPr>
          <w:szCs w:val="24"/>
        </w:rPr>
        <w:t xml:space="preserve"> „Dėl 2014–2020 metų Europos Sąjungos fondų investicijų veiksmų programos 7 prioriteto „Kokybiško užimtumo ir dalyvavimo darbo rinkoje skatinimas“ įgyvendinimo priemonės Nr.</w:t>
      </w:r>
      <w:r w:rsidR="00A10954">
        <w:rPr>
          <w:szCs w:val="24"/>
        </w:rPr>
        <w:t> </w:t>
      </w:r>
      <w:r w:rsidRPr="00814585">
        <w:rPr>
          <w:szCs w:val="24"/>
        </w:rPr>
        <w:t>07.3.1-ESFA-V-401 „Bedarbių integracija į darbo rinką“ projektų</w:t>
      </w:r>
      <w:r w:rsidR="00BD3DE3" w:rsidRPr="00814585">
        <w:rPr>
          <w:szCs w:val="24"/>
        </w:rPr>
        <w:t xml:space="preserve"> finansavimo sąlygų aprašo Nr.</w:t>
      </w:r>
      <w:r w:rsidR="00F85BFD">
        <w:rPr>
          <w:szCs w:val="24"/>
        </w:rPr>
        <w:t> </w:t>
      </w:r>
      <w:r w:rsidR="00BD3DE3" w:rsidRPr="00814585">
        <w:rPr>
          <w:szCs w:val="24"/>
        </w:rPr>
        <w:t>3</w:t>
      </w:r>
      <w:r w:rsidRPr="00814585">
        <w:rPr>
          <w:szCs w:val="24"/>
        </w:rPr>
        <w:t xml:space="preserve"> patvirtinimo“:</w:t>
      </w:r>
    </w:p>
    <w:p w14:paraId="67F2B8E6" w14:textId="37490F4D" w:rsidR="00157972" w:rsidRPr="00814585" w:rsidRDefault="00BD3DE3" w:rsidP="00606E14">
      <w:pPr>
        <w:spacing w:line="276" w:lineRule="auto"/>
        <w:ind w:firstLine="1298"/>
        <w:jc w:val="both"/>
        <w:rPr>
          <w:szCs w:val="24"/>
        </w:rPr>
      </w:pPr>
      <w:r w:rsidRPr="00814585">
        <w:rPr>
          <w:szCs w:val="24"/>
        </w:rPr>
        <w:t xml:space="preserve">1. </w:t>
      </w:r>
      <w:r w:rsidR="004113AF">
        <w:rPr>
          <w:szCs w:val="24"/>
        </w:rPr>
        <w:t>Pripažįstu netekusiu galios</w:t>
      </w:r>
      <w:r w:rsidR="004113AF" w:rsidRPr="00814585">
        <w:rPr>
          <w:szCs w:val="24"/>
        </w:rPr>
        <w:t xml:space="preserve"> </w:t>
      </w:r>
      <w:r w:rsidRPr="00814585">
        <w:rPr>
          <w:szCs w:val="24"/>
        </w:rPr>
        <w:t>2</w:t>
      </w:r>
      <w:r w:rsidR="00966B7A" w:rsidRPr="00814585">
        <w:rPr>
          <w:szCs w:val="24"/>
        </w:rPr>
        <w:t>0.8</w:t>
      </w:r>
      <w:r w:rsidR="00157972" w:rsidRPr="00814585">
        <w:rPr>
          <w:szCs w:val="24"/>
        </w:rPr>
        <w:t xml:space="preserve"> papunktį</w:t>
      </w:r>
      <w:r w:rsidR="004113AF">
        <w:rPr>
          <w:szCs w:val="24"/>
        </w:rPr>
        <w:t>.</w:t>
      </w:r>
    </w:p>
    <w:p w14:paraId="013CA3BD" w14:textId="6C6562FF" w:rsidR="003569F2" w:rsidRDefault="00966B7A" w:rsidP="00966B7A">
      <w:pPr>
        <w:spacing w:line="276" w:lineRule="auto"/>
        <w:ind w:firstLine="1298"/>
        <w:jc w:val="both"/>
        <w:rPr>
          <w:color w:val="000000"/>
          <w:szCs w:val="24"/>
        </w:rPr>
      </w:pPr>
      <w:r w:rsidRPr="004113AF">
        <w:rPr>
          <w:strike/>
          <w:color w:val="000000"/>
          <w:szCs w:val="24"/>
        </w:rPr>
        <w:t>20.8.</w:t>
      </w:r>
      <w:r w:rsidR="00B02746" w:rsidRPr="004113AF">
        <w:rPr>
          <w:b/>
          <w:bCs/>
          <w:strike/>
          <w:color w:val="000000"/>
        </w:rPr>
        <w:t xml:space="preserve"> </w:t>
      </w:r>
      <w:r w:rsidR="00B02746" w:rsidRPr="00B02746">
        <w:rPr>
          <w:strike/>
          <w:color w:val="000000"/>
        </w:rPr>
        <w:t>„užimtieji, kuriems paskelbta prastova, dalyvavę įdarbinimo subsidijuojant priemonėje“ (rodiklio kodas P.N.426), – 75 000.</w:t>
      </w:r>
      <w:r w:rsidR="00F85BFD" w:rsidRPr="00F85BFD">
        <w:rPr>
          <w:color w:val="000000"/>
          <w:szCs w:val="24"/>
        </w:rPr>
        <w:t xml:space="preserve"> </w:t>
      </w:r>
    </w:p>
    <w:p w14:paraId="59539910" w14:textId="79A3CBB8" w:rsidR="004113AF" w:rsidRDefault="004113AF" w:rsidP="00966B7A">
      <w:pPr>
        <w:spacing w:line="276" w:lineRule="auto"/>
        <w:ind w:firstLine="1298"/>
        <w:jc w:val="both"/>
        <w:rPr>
          <w:color w:val="000000"/>
          <w:szCs w:val="24"/>
        </w:rPr>
      </w:pPr>
      <w:r>
        <w:rPr>
          <w:color w:val="000000"/>
          <w:szCs w:val="24"/>
        </w:rPr>
        <w:t>2. Papildau 20.9 papunkčiu</w:t>
      </w:r>
      <w:r w:rsidR="004C7DE1">
        <w:rPr>
          <w:color w:val="000000"/>
          <w:szCs w:val="24"/>
        </w:rPr>
        <w:t>:</w:t>
      </w:r>
    </w:p>
    <w:p w14:paraId="6ECABF16" w14:textId="25785444" w:rsidR="004113AF" w:rsidRPr="004113AF" w:rsidRDefault="004113AF" w:rsidP="00966B7A">
      <w:pPr>
        <w:spacing w:line="276" w:lineRule="auto"/>
        <w:ind w:firstLine="1298"/>
        <w:jc w:val="both"/>
        <w:rPr>
          <w:color w:val="000000"/>
          <w:szCs w:val="24"/>
          <w:lang w:val="en-US"/>
        </w:rPr>
      </w:pPr>
      <w:r>
        <w:rPr>
          <w:color w:val="000000"/>
          <w:szCs w:val="24"/>
        </w:rPr>
        <w:t>„</w:t>
      </w:r>
      <w:r w:rsidRPr="00520550">
        <w:rPr>
          <w:b/>
          <w:bCs/>
          <w:color w:val="000000"/>
          <w:szCs w:val="24"/>
          <w:lang w:val="en-US"/>
        </w:rPr>
        <w:t>20.9.</w:t>
      </w:r>
      <w:r w:rsidRPr="004113AF">
        <w:rPr>
          <w:b/>
          <w:bCs/>
          <w:color w:val="000000"/>
          <w:szCs w:val="24"/>
        </w:rPr>
        <w:t xml:space="preserve"> </w:t>
      </w:r>
      <w:r w:rsidRPr="00B02746">
        <w:rPr>
          <w:b/>
          <w:bCs/>
          <w:color w:val="000000"/>
          <w:szCs w:val="24"/>
        </w:rPr>
        <w:t>„dalyviai, pasinaudoję parama sutrumpinto darbo laiko schemoms</w:t>
      </w:r>
      <w:r>
        <w:rPr>
          <w:b/>
          <w:bCs/>
          <w:color w:val="000000"/>
          <w:szCs w:val="24"/>
        </w:rPr>
        <w:t>“</w:t>
      </w:r>
      <w:r w:rsidRPr="00B02746">
        <w:rPr>
          <w:b/>
          <w:bCs/>
          <w:color w:val="000000"/>
          <w:szCs w:val="24"/>
        </w:rPr>
        <w:t xml:space="preserve"> (rodiklio kodas P.S.454), – 150 000;</w:t>
      </w:r>
      <w:r w:rsidRPr="00814585">
        <w:rPr>
          <w:color w:val="000000"/>
          <w:szCs w:val="24"/>
        </w:rPr>
        <w:t>“.</w:t>
      </w:r>
    </w:p>
    <w:p w14:paraId="1516D51A" w14:textId="7523E3B6" w:rsidR="00966B7A" w:rsidRPr="00814585" w:rsidRDefault="005309E3" w:rsidP="00966B7A">
      <w:pPr>
        <w:spacing w:line="276" w:lineRule="atLeast"/>
        <w:ind w:left="1298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val="en-US"/>
        </w:rPr>
        <w:t>3</w:t>
      </w:r>
      <w:r w:rsidR="00966B7A" w:rsidRPr="00814585">
        <w:rPr>
          <w:color w:val="000000"/>
          <w:szCs w:val="24"/>
          <w:lang w:val="en-US"/>
        </w:rPr>
        <w:t xml:space="preserve">. </w:t>
      </w:r>
      <w:r w:rsidR="00966B7A" w:rsidRPr="00814585">
        <w:rPr>
          <w:color w:val="000000"/>
          <w:szCs w:val="24"/>
          <w:lang w:eastAsia="lt-LT"/>
        </w:rPr>
        <w:t>Papildau 20.</w:t>
      </w:r>
      <w:r w:rsidR="004113AF">
        <w:rPr>
          <w:color w:val="000000"/>
          <w:szCs w:val="24"/>
          <w:lang w:eastAsia="lt-LT"/>
        </w:rPr>
        <w:t>10</w:t>
      </w:r>
      <w:r w:rsidR="00966B7A" w:rsidRPr="00814585">
        <w:rPr>
          <w:color w:val="000000"/>
          <w:szCs w:val="24"/>
          <w:lang w:eastAsia="lt-LT"/>
        </w:rPr>
        <w:t xml:space="preserve"> papunkčiu:</w:t>
      </w:r>
    </w:p>
    <w:p w14:paraId="27FA0862" w14:textId="0893B8CB" w:rsidR="00966B7A" w:rsidRPr="00966B7A" w:rsidRDefault="00966B7A" w:rsidP="00966B7A">
      <w:pPr>
        <w:spacing w:line="276" w:lineRule="atLeast"/>
        <w:ind w:firstLine="1298"/>
        <w:jc w:val="both"/>
        <w:rPr>
          <w:color w:val="000000"/>
          <w:szCs w:val="24"/>
          <w:lang w:eastAsia="lt-LT"/>
        </w:rPr>
      </w:pPr>
      <w:bookmarkStart w:id="0" w:name="part_8b8b0942821e4f38b2dc25e78f007c69"/>
      <w:bookmarkStart w:id="1" w:name="part_cc73f7df52e04dc78dfcba2449ab5400"/>
      <w:bookmarkEnd w:id="0"/>
      <w:bookmarkEnd w:id="1"/>
      <w:r w:rsidRPr="00966B7A">
        <w:rPr>
          <w:color w:val="000000"/>
          <w:szCs w:val="24"/>
          <w:lang w:eastAsia="lt-LT"/>
        </w:rPr>
        <w:t>„</w:t>
      </w:r>
      <w:r w:rsidRPr="00966B7A">
        <w:rPr>
          <w:b/>
          <w:bCs/>
          <w:color w:val="000000"/>
          <w:szCs w:val="24"/>
          <w:lang w:eastAsia="lt-LT"/>
        </w:rPr>
        <w:t>20.</w:t>
      </w:r>
      <w:r w:rsidR="004113AF">
        <w:rPr>
          <w:b/>
          <w:bCs/>
          <w:color w:val="000000"/>
          <w:szCs w:val="24"/>
          <w:lang w:val="en-US" w:eastAsia="lt-LT"/>
        </w:rPr>
        <w:t>10</w:t>
      </w:r>
      <w:r w:rsidRPr="00966B7A">
        <w:rPr>
          <w:b/>
          <w:bCs/>
          <w:color w:val="000000"/>
          <w:szCs w:val="24"/>
          <w:lang w:eastAsia="lt-LT"/>
        </w:rPr>
        <w:t>.</w:t>
      </w:r>
      <w:r w:rsidRPr="00966B7A">
        <w:rPr>
          <w:color w:val="000000"/>
          <w:szCs w:val="24"/>
          <w:lang w:eastAsia="lt-LT"/>
        </w:rPr>
        <w:t xml:space="preserve"> </w:t>
      </w:r>
      <w:r w:rsidR="00B02746" w:rsidRPr="00B02746">
        <w:rPr>
          <w:b/>
          <w:bCs/>
          <w:color w:val="000000"/>
          <w:szCs w:val="24"/>
          <w:lang w:eastAsia="lt-LT"/>
        </w:rPr>
        <w:t>„</w:t>
      </w:r>
      <w:r w:rsidR="006F4524" w:rsidRPr="00B02746">
        <w:rPr>
          <w:b/>
          <w:bCs/>
          <w:color w:val="000000"/>
        </w:rPr>
        <w:t>d</w:t>
      </w:r>
      <w:r w:rsidR="00814585" w:rsidRPr="00B02746">
        <w:rPr>
          <w:b/>
          <w:bCs/>
          <w:color w:val="000000"/>
        </w:rPr>
        <w:t>alyviai, išlaikę savo darbą, praėjus 6 mėnesiams po paramos pabaigos</w:t>
      </w:r>
      <w:r w:rsidR="00B02746" w:rsidRPr="00B02746">
        <w:rPr>
          <w:b/>
          <w:bCs/>
          <w:color w:val="000000"/>
        </w:rPr>
        <w:t>“</w:t>
      </w:r>
      <w:r w:rsidRPr="00966B7A">
        <w:rPr>
          <w:b/>
          <w:bCs/>
          <w:color w:val="000000"/>
          <w:szCs w:val="24"/>
          <w:lang w:eastAsia="lt-LT"/>
        </w:rPr>
        <w:t xml:space="preserve"> (rodiklio kodas </w:t>
      </w:r>
      <w:r w:rsidR="00814585" w:rsidRPr="00B02746">
        <w:rPr>
          <w:b/>
          <w:bCs/>
          <w:color w:val="000000"/>
          <w:szCs w:val="24"/>
          <w:lang w:eastAsia="lt-LT"/>
        </w:rPr>
        <w:t>R</w:t>
      </w:r>
      <w:r w:rsidRPr="00966B7A">
        <w:rPr>
          <w:b/>
          <w:bCs/>
          <w:color w:val="000000"/>
          <w:szCs w:val="24"/>
          <w:lang w:eastAsia="lt-LT"/>
        </w:rPr>
        <w:t>.</w:t>
      </w:r>
      <w:r w:rsidR="00814585" w:rsidRPr="00B02746">
        <w:rPr>
          <w:b/>
          <w:bCs/>
          <w:color w:val="000000"/>
          <w:szCs w:val="24"/>
          <w:lang w:eastAsia="lt-LT"/>
        </w:rPr>
        <w:t>S</w:t>
      </w:r>
      <w:r w:rsidRPr="00966B7A">
        <w:rPr>
          <w:b/>
          <w:bCs/>
          <w:color w:val="000000"/>
          <w:szCs w:val="24"/>
          <w:lang w:eastAsia="lt-LT"/>
        </w:rPr>
        <w:t>.42</w:t>
      </w:r>
      <w:r w:rsidR="00814585" w:rsidRPr="00B02746">
        <w:rPr>
          <w:b/>
          <w:bCs/>
          <w:color w:val="000000"/>
          <w:szCs w:val="24"/>
          <w:lang w:eastAsia="lt-LT"/>
        </w:rPr>
        <w:t>0</w:t>
      </w:r>
      <w:r w:rsidRPr="00966B7A">
        <w:rPr>
          <w:b/>
          <w:bCs/>
          <w:color w:val="000000"/>
          <w:szCs w:val="24"/>
          <w:lang w:eastAsia="lt-LT"/>
        </w:rPr>
        <w:t>), – 50</w:t>
      </w:r>
      <w:r w:rsidR="00814585" w:rsidRPr="00B02746">
        <w:rPr>
          <w:b/>
          <w:bCs/>
          <w:color w:val="000000"/>
          <w:szCs w:val="24"/>
          <w:lang w:eastAsia="lt-LT"/>
        </w:rPr>
        <w:t xml:space="preserve"> proc.</w:t>
      </w:r>
      <w:r w:rsidRPr="004113AF">
        <w:rPr>
          <w:color w:val="000000"/>
          <w:szCs w:val="24"/>
          <w:lang w:eastAsia="lt-LT"/>
        </w:rPr>
        <w:t>“</w:t>
      </w:r>
    </w:p>
    <w:p w14:paraId="755BFA8E" w14:textId="3E206B72" w:rsidR="00966B7A" w:rsidRPr="00966B7A" w:rsidRDefault="00966B7A" w:rsidP="004113AF">
      <w:pPr>
        <w:ind w:firstLine="1298"/>
        <w:jc w:val="both"/>
        <w:rPr>
          <w:szCs w:val="24"/>
          <w:lang w:val="en-US"/>
        </w:rPr>
      </w:pPr>
    </w:p>
    <w:p w14:paraId="0E623040" w14:textId="77777777" w:rsidR="00606E14" w:rsidRDefault="00606E14" w:rsidP="004113AF">
      <w:pPr>
        <w:rPr>
          <w:szCs w:val="24"/>
        </w:rPr>
      </w:pPr>
    </w:p>
    <w:p w14:paraId="67E1CFA1" w14:textId="77777777" w:rsidR="00606E14" w:rsidRDefault="00606E14" w:rsidP="004113AF">
      <w:pPr>
        <w:rPr>
          <w:szCs w:val="24"/>
        </w:rPr>
      </w:pPr>
    </w:p>
    <w:p w14:paraId="5CE74AA9" w14:textId="65034955" w:rsidR="003569F2" w:rsidRDefault="00966B7A" w:rsidP="00606E14">
      <w:pPr>
        <w:tabs>
          <w:tab w:val="left" w:pos="7371"/>
        </w:tabs>
        <w:spacing w:line="276" w:lineRule="auto"/>
        <w:rPr>
          <w:szCs w:val="24"/>
          <w:lang w:eastAsia="lt-LT"/>
        </w:rPr>
      </w:pPr>
      <w:r>
        <w:rPr>
          <w:szCs w:val="24"/>
          <w:lang w:eastAsia="lt-LT"/>
        </w:rPr>
        <w:t>Socialinės apsaugos ir darbo ministras</w:t>
      </w:r>
      <w:r w:rsidR="003569F2">
        <w:rPr>
          <w:szCs w:val="24"/>
          <w:lang w:eastAsia="lt-LT"/>
        </w:rPr>
        <w:tab/>
      </w:r>
    </w:p>
    <w:p w14:paraId="30281E98" w14:textId="77777777" w:rsidR="00954BC7" w:rsidRDefault="00954BC7" w:rsidP="00606E14">
      <w:pPr>
        <w:spacing w:line="276" w:lineRule="auto"/>
        <w:rPr>
          <w:rFonts w:ascii="TimesLT" w:hAnsi="TimesLT"/>
          <w:sz w:val="20"/>
        </w:rPr>
      </w:pPr>
    </w:p>
    <w:sectPr w:rsidR="00954BC7" w:rsidSect="003569F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1906" w:h="16838"/>
      <w:pgMar w:top="1134" w:right="567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13DDF2" w14:textId="77777777" w:rsidR="009E6F65" w:rsidRDefault="009E6F6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endnote>
  <w:endnote w:type="continuationSeparator" w:id="0">
    <w:p w14:paraId="4669BC44" w14:textId="77777777" w:rsidR="009E6F65" w:rsidRDefault="009E6F6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B27F32" w14:textId="77777777"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348CF" w14:textId="77777777"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2F62A" w14:textId="77777777" w:rsidR="00B14388" w:rsidRDefault="00B14388">
    <w:pPr>
      <w:tabs>
        <w:tab w:val="center" w:pos="4986"/>
        <w:tab w:val="right" w:pos="9972"/>
      </w:tabs>
      <w:rPr>
        <w:rFonts w:ascii="TimesLT" w:hAnsi="TimesLT"/>
        <w:sz w:val="20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D4D3EC" w14:textId="77777777" w:rsidR="009E6F65" w:rsidRDefault="009E6F6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separator/>
      </w:r>
    </w:p>
  </w:footnote>
  <w:footnote w:type="continuationSeparator" w:id="0">
    <w:p w14:paraId="056EDF86" w14:textId="77777777" w:rsidR="009E6F65" w:rsidRDefault="009E6F65">
      <w:pPr>
        <w:rPr>
          <w:rFonts w:ascii="TimesLT" w:hAnsi="TimesLT"/>
          <w:sz w:val="20"/>
          <w:lang w:val="en-GB"/>
        </w:rPr>
      </w:pPr>
      <w:r>
        <w:rPr>
          <w:rFonts w:ascii="TimesLT" w:hAnsi="TimesLT"/>
          <w:sz w:val="20"/>
          <w:lang w:val="en-GB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D9388" w14:textId="77777777"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end"/>
    </w:r>
  </w:p>
  <w:p w14:paraId="76F198CD" w14:textId="77777777"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AE551E" w14:textId="77777777" w:rsidR="00B14388" w:rsidRDefault="003569F2">
    <w:pPr>
      <w:framePr w:wrap="auto" w:vAnchor="text" w:hAnchor="margin" w:xAlign="center" w:y="1"/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  <w:r>
      <w:rPr>
        <w:rFonts w:ascii="TimesLT" w:hAnsi="TimesLT"/>
        <w:sz w:val="20"/>
        <w:lang w:val="en-GB"/>
      </w:rPr>
      <w:fldChar w:fldCharType="begin"/>
    </w:r>
    <w:r>
      <w:rPr>
        <w:rFonts w:ascii="TimesLT" w:hAnsi="TimesLT"/>
        <w:sz w:val="20"/>
        <w:lang w:val="en-GB"/>
      </w:rPr>
      <w:instrText xml:space="preserve">PAGE  </w:instrText>
    </w:r>
    <w:r>
      <w:rPr>
        <w:rFonts w:ascii="TimesLT" w:hAnsi="TimesLT"/>
        <w:sz w:val="20"/>
        <w:lang w:val="en-GB"/>
      </w:rPr>
      <w:fldChar w:fldCharType="separate"/>
    </w:r>
    <w:r w:rsidR="00EB35EC">
      <w:rPr>
        <w:rFonts w:ascii="TimesLT" w:hAnsi="TimesLT"/>
        <w:noProof/>
        <w:sz w:val="20"/>
        <w:lang w:val="en-GB"/>
      </w:rPr>
      <w:t>3</w:t>
    </w:r>
    <w:r>
      <w:rPr>
        <w:rFonts w:ascii="TimesLT" w:hAnsi="TimesLT"/>
        <w:sz w:val="20"/>
        <w:lang w:val="en-GB"/>
      </w:rPr>
      <w:fldChar w:fldCharType="end"/>
    </w:r>
  </w:p>
  <w:p w14:paraId="7E042547" w14:textId="77777777"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780B76" w14:textId="77777777" w:rsidR="00B14388" w:rsidRDefault="00B14388">
    <w:pPr>
      <w:tabs>
        <w:tab w:val="center" w:pos="4819"/>
        <w:tab w:val="right" w:pos="9638"/>
      </w:tabs>
      <w:rPr>
        <w:rFonts w:ascii="TimesLT" w:hAnsi="TimesLT"/>
        <w:sz w:val="20"/>
        <w:lang w:val="en-GB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964A20"/>
    <w:multiLevelType w:val="hybridMultilevel"/>
    <w:tmpl w:val="ECB8DDF6"/>
    <w:lvl w:ilvl="0" w:tplc="C4BA9AAA">
      <w:start w:val="1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" w15:restartNumberingAfterBreak="0">
    <w:nsid w:val="61636237"/>
    <w:multiLevelType w:val="hybridMultilevel"/>
    <w:tmpl w:val="27FC59E8"/>
    <w:lvl w:ilvl="0" w:tplc="8A2677C4">
      <w:start w:val="3"/>
      <w:numFmt w:val="decimal"/>
      <w:lvlText w:val="%1."/>
      <w:lvlJc w:val="left"/>
      <w:pPr>
        <w:ind w:left="165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8" w:hanging="360"/>
      </w:pPr>
    </w:lvl>
    <w:lvl w:ilvl="2" w:tplc="0427001B" w:tentative="1">
      <w:start w:val="1"/>
      <w:numFmt w:val="lowerRoman"/>
      <w:lvlText w:val="%3."/>
      <w:lvlJc w:val="right"/>
      <w:pPr>
        <w:ind w:left="3098" w:hanging="180"/>
      </w:pPr>
    </w:lvl>
    <w:lvl w:ilvl="3" w:tplc="0427000F" w:tentative="1">
      <w:start w:val="1"/>
      <w:numFmt w:val="decimal"/>
      <w:lvlText w:val="%4."/>
      <w:lvlJc w:val="left"/>
      <w:pPr>
        <w:ind w:left="3818" w:hanging="360"/>
      </w:pPr>
    </w:lvl>
    <w:lvl w:ilvl="4" w:tplc="04270019" w:tentative="1">
      <w:start w:val="1"/>
      <w:numFmt w:val="lowerLetter"/>
      <w:lvlText w:val="%5."/>
      <w:lvlJc w:val="left"/>
      <w:pPr>
        <w:ind w:left="4538" w:hanging="360"/>
      </w:pPr>
    </w:lvl>
    <w:lvl w:ilvl="5" w:tplc="0427001B" w:tentative="1">
      <w:start w:val="1"/>
      <w:numFmt w:val="lowerRoman"/>
      <w:lvlText w:val="%6."/>
      <w:lvlJc w:val="right"/>
      <w:pPr>
        <w:ind w:left="5258" w:hanging="180"/>
      </w:pPr>
    </w:lvl>
    <w:lvl w:ilvl="6" w:tplc="0427000F" w:tentative="1">
      <w:start w:val="1"/>
      <w:numFmt w:val="decimal"/>
      <w:lvlText w:val="%7."/>
      <w:lvlJc w:val="left"/>
      <w:pPr>
        <w:ind w:left="5978" w:hanging="360"/>
      </w:pPr>
    </w:lvl>
    <w:lvl w:ilvl="7" w:tplc="04270019" w:tentative="1">
      <w:start w:val="1"/>
      <w:numFmt w:val="lowerLetter"/>
      <w:lvlText w:val="%8."/>
      <w:lvlJc w:val="left"/>
      <w:pPr>
        <w:ind w:left="6698" w:hanging="360"/>
      </w:pPr>
    </w:lvl>
    <w:lvl w:ilvl="8" w:tplc="0427001B" w:tentative="1">
      <w:start w:val="1"/>
      <w:numFmt w:val="lowerRoman"/>
      <w:lvlText w:val="%9."/>
      <w:lvlJc w:val="right"/>
      <w:pPr>
        <w:ind w:left="741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trackRevisions/>
  <w:defaultTabStop w:val="1296"/>
  <w:hyphenationZone w:val="396"/>
  <w:doNotHyphenateCap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BAD"/>
    <w:rsid w:val="00040A04"/>
    <w:rsid w:val="000C0AD8"/>
    <w:rsid w:val="000E3BC4"/>
    <w:rsid w:val="000F1148"/>
    <w:rsid w:val="000F563C"/>
    <w:rsid w:val="000F7567"/>
    <w:rsid w:val="00115473"/>
    <w:rsid w:val="001169B3"/>
    <w:rsid w:val="0013656A"/>
    <w:rsid w:val="001424DC"/>
    <w:rsid w:val="00157972"/>
    <w:rsid w:val="00200736"/>
    <w:rsid w:val="00225C25"/>
    <w:rsid w:val="00253AE6"/>
    <w:rsid w:val="002612AF"/>
    <w:rsid w:val="00281E72"/>
    <w:rsid w:val="002B53AE"/>
    <w:rsid w:val="00310A0D"/>
    <w:rsid w:val="00325FE8"/>
    <w:rsid w:val="003419CC"/>
    <w:rsid w:val="003569F2"/>
    <w:rsid w:val="0037462B"/>
    <w:rsid w:val="00384290"/>
    <w:rsid w:val="00387BB2"/>
    <w:rsid w:val="003D0BAD"/>
    <w:rsid w:val="003E1669"/>
    <w:rsid w:val="004069DD"/>
    <w:rsid w:val="004105C3"/>
    <w:rsid w:val="004113AF"/>
    <w:rsid w:val="004266B0"/>
    <w:rsid w:val="004C7DE1"/>
    <w:rsid w:val="004F447D"/>
    <w:rsid w:val="00520550"/>
    <w:rsid w:val="005309E3"/>
    <w:rsid w:val="005A183E"/>
    <w:rsid w:val="005B5846"/>
    <w:rsid w:val="005C2B47"/>
    <w:rsid w:val="005E38F4"/>
    <w:rsid w:val="00606953"/>
    <w:rsid w:val="00606E14"/>
    <w:rsid w:val="0061559D"/>
    <w:rsid w:val="0063793E"/>
    <w:rsid w:val="006A3D0E"/>
    <w:rsid w:val="006A76F8"/>
    <w:rsid w:val="006B3183"/>
    <w:rsid w:val="006F4524"/>
    <w:rsid w:val="006F701B"/>
    <w:rsid w:val="00741815"/>
    <w:rsid w:val="007E1FAF"/>
    <w:rsid w:val="00807391"/>
    <w:rsid w:val="00810867"/>
    <w:rsid w:val="00814585"/>
    <w:rsid w:val="00816A40"/>
    <w:rsid w:val="008E21D4"/>
    <w:rsid w:val="008F2EB6"/>
    <w:rsid w:val="009141D7"/>
    <w:rsid w:val="00936E0E"/>
    <w:rsid w:val="00954BC7"/>
    <w:rsid w:val="00966B7A"/>
    <w:rsid w:val="00987049"/>
    <w:rsid w:val="00987E76"/>
    <w:rsid w:val="009A2672"/>
    <w:rsid w:val="009E5DEE"/>
    <w:rsid w:val="009E6F65"/>
    <w:rsid w:val="00A10954"/>
    <w:rsid w:val="00A12C32"/>
    <w:rsid w:val="00A71479"/>
    <w:rsid w:val="00A7471F"/>
    <w:rsid w:val="00AA185A"/>
    <w:rsid w:val="00AD272D"/>
    <w:rsid w:val="00B02746"/>
    <w:rsid w:val="00B14388"/>
    <w:rsid w:val="00B62176"/>
    <w:rsid w:val="00BD1BC4"/>
    <w:rsid w:val="00BD3DE3"/>
    <w:rsid w:val="00BE0CA6"/>
    <w:rsid w:val="00C371BC"/>
    <w:rsid w:val="00CB58AE"/>
    <w:rsid w:val="00D2613F"/>
    <w:rsid w:val="00D27F1A"/>
    <w:rsid w:val="00D74DDB"/>
    <w:rsid w:val="00E06111"/>
    <w:rsid w:val="00E1614E"/>
    <w:rsid w:val="00E449BA"/>
    <w:rsid w:val="00E5132D"/>
    <w:rsid w:val="00E60F1C"/>
    <w:rsid w:val="00E63D87"/>
    <w:rsid w:val="00E72E41"/>
    <w:rsid w:val="00EA7821"/>
    <w:rsid w:val="00EB0EC7"/>
    <w:rsid w:val="00EB35EC"/>
    <w:rsid w:val="00ED38FD"/>
    <w:rsid w:val="00F655F8"/>
    <w:rsid w:val="00F85BFD"/>
    <w:rsid w:val="00F94E7E"/>
    <w:rsid w:val="00FA2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C368131"/>
  <w15:docId w15:val="{550D35D5-7A54-4E68-A107-2986FD357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sid w:val="003569F2"/>
    <w:rPr>
      <w:color w:val="808080"/>
    </w:rPr>
  </w:style>
  <w:style w:type="paragraph" w:styleId="Debesliotekstas">
    <w:name w:val="Balloon Text"/>
    <w:basedOn w:val="prastasis"/>
    <w:link w:val="DebesliotekstasDiagrama"/>
    <w:rsid w:val="00AA185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sid w:val="00AA185A"/>
    <w:rPr>
      <w:rFonts w:ascii="Tahoma" w:hAnsi="Tahoma" w:cs="Tahoma"/>
      <w:sz w:val="16"/>
      <w:szCs w:val="16"/>
    </w:rPr>
  </w:style>
  <w:style w:type="paragraph" w:styleId="Sraopastraipa">
    <w:name w:val="List Paragraph"/>
    <w:basedOn w:val="prastasis"/>
    <w:rsid w:val="00AA185A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AA185A"/>
    <w:rPr>
      <w:color w:val="0000FF" w:themeColor="hyperlink"/>
      <w:u w:val="single"/>
    </w:rPr>
  </w:style>
  <w:style w:type="table" w:styleId="Lentelstinklelis">
    <w:name w:val="Table Grid"/>
    <w:basedOn w:val="prastojilentel"/>
    <w:rsid w:val="006B31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aronuoroda">
    <w:name w:val="annotation reference"/>
    <w:basedOn w:val="Numatytasispastraiposriftas"/>
    <w:rsid w:val="008F2EB6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rsid w:val="008F2EB6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8F2EB6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rsid w:val="008F2EB6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8F2EB6"/>
    <w:rPr>
      <w:b/>
      <w:bCs/>
      <w:sz w:val="20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5E38F4"/>
    <w:rPr>
      <w:color w:val="605E5C"/>
      <w:shd w:val="clear" w:color="auto" w:fill="E1DFDD"/>
    </w:rPr>
  </w:style>
  <w:style w:type="character" w:styleId="Perirtashipersaitas">
    <w:name w:val="FollowedHyperlink"/>
    <w:basedOn w:val="Numatytasispastraiposriftas"/>
    <w:semiHidden/>
    <w:unhideWhenUsed/>
    <w:rsid w:val="005E38F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41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817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426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044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DDA89A6-AF3A-43CD-B4A8-E3394EDBB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1082</Words>
  <Characters>618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Soc. apsaugos ir darbo min.</Company>
  <LinksUpToDate>false</LinksUpToDate>
  <CharactersWithSpaces>1697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LR SADM</dc:creator>
  <cp:lastModifiedBy>Donatas Petroka</cp:lastModifiedBy>
  <cp:revision>2</cp:revision>
  <cp:lastPrinted>2019-08-26T05:50:00Z</cp:lastPrinted>
  <dcterms:created xsi:type="dcterms:W3CDTF">2022-04-25T09:45:00Z</dcterms:created>
  <dcterms:modified xsi:type="dcterms:W3CDTF">2022-04-25T09:45:00Z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