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1B13C1" w14:textId="5D24FF3B" w:rsidR="00915B4C" w:rsidRDefault="00915B4C" w:rsidP="00C62A6F">
      <w:pPr>
        <w:tabs>
          <w:tab w:val="center" w:pos="4986"/>
          <w:tab w:val="right" w:pos="9972"/>
        </w:tabs>
      </w:pPr>
    </w:p>
    <w:p w14:paraId="1048D924" w14:textId="6BBF4C14" w:rsidR="00915B4C" w:rsidRDefault="00C62A6F">
      <w:pPr>
        <w:jc w:val="center"/>
        <w:rPr>
          <w:b/>
          <w:color w:val="000000"/>
          <w:sz w:val="10"/>
          <w:szCs w:val="10"/>
          <w:lang w:eastAsia="lt-LT"/>
        </w:rPr>
      </w:pPr>
      <w:r>
        <w:rPr>
          <w:b/>
          <w:noProof/>
          <w:color w:val="000000"/>
          <w:sz w:val="10"/>
          <w:szCs w:val="10"/>
          <w:lang w:eastAsia="lt-LT"/>
        </w:rPr>
        <w:drawing>
          <wp:inline distT="0" distB="0" distL="0" distR="0" wp14:anchorId="3A198371" wp14:editId="324DBFAE">
            <wp:extent cx="548640" cy="597535"/>
            <wp:effectExtent l="0" t="0" r="381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BEFE09" w14:textId="77777777" w:rsidR="00915B4C" w:rsidRDefault="00C62A6F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LIETUVOS RESPUBLIKOS ENERGETIKOS MINISTRAS</w:t>
      </w:r>
    </w:p>
    <w:p w14:paraId="1B2495CF" w14:textId="77777777" w:rsidR="00915B4C" w:rsidRDefault="00915B4C">
      <w:pPr>
        <w:ind w:firstLine="567"/>
        <w:jc w:val="center"/>
        <w:rPr>
          <w:b/>
          <w:color w:val="000000"/>
          <w:szCs w:val="24"/>
          <w:lang w:eastAsia="lt-LT"/>
        </w:rPr>
      </w:pPr>
    </w:p>
    <w:p w14:paraId="6593E74F" w14:textId="77777777" w:rsidR="00915B4C" w:rsidRDefault="00C62A6F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ĮSAKYMAS</w:t>
      </w:r>
    </w:p>
    <w:p w14:paraId="761DBBFB" w14:textId="65729FBA" w:rsidR="00915B4C" w:rsidRDefault="00C62A6F">
      <w:pPr>
        <w:jc w:val="center"/>
        <w:rPr>
          <w:b/>
          <w:color w:val="000000"/>
          <w:szCs w:val="24"/>
          <w:lang w:val="en-GB" w:eastAsia="lt-LT"/>
        </w:rPr>
      </w:pPr>
      <w:r>
        <w:rPr>
          <w:b/>
          <w:lang w:eastAsia="lt-LT"/>
        </w:rPr>
        <w:t>DĖL PAPILDOMO FINANSAVIMO SKYRIMO PROJEKTUI NR. 04.1.1-LVPA-V-114-02-0002, FINANSUOJAMAM</w:t>
      </w:r>
      <w:r>
        <w:rPr>
          <w:b/>
          <w:color w:val="000000"/>
          <w:szCs w:val="24"/>
          <w:lang w:eastAsia="lt-LT"/>
        </w:rPr>
        <w:t xml:space="preserve"> PAGAL 2014–2020 METŲ EUROPOS SĄJUNGOS FONDŲ INVESTICIJŲ VEIKSMŲ PROGRAMOS 4 PRIORITETO „ENERGIJOS EFEKTYVUMO IR ATSINAUJINANČIŲ IŠTEKLIŲ ENERGIJOS GAMYBOS IR NAUDOJIMO SKATINIMAS“ ĮGYVENDINIMO 04.1.1-LVPA-V-114 PRIEMONĘ „</w:t>
      </w:r>
      <w:r>
        <w:rPr>
          <w:b/>
          <w:bCs/>
          <w:color w:val="000000"/>
        </w:rPr>
        <w:t>ELEKTROS ENERGIJOS IŠ ATSINAUJINAN</w:t>
      </w:r>
      <w:r>
        <w:rPr>
          <w:b/>
          <w:bCs/>
          <w:color w:val="000000"/>
        </w:rPr>
        <w:t>ČIŲ IŠTEKLIŲ GAMYBOS ĮRENGINIŲ ĮRENGIMAS NAMŲ ŪKIUOSE</w:t>
      </w:r>
      <w:r>
        <w:rPr>
          <w:b/>
          <w:color w:val="000000"/>
          <w:szCs w:val="24"/>
          <w:lang w:eastAsia="lt-LT"/>
        </w:rPr>
        <w:t>“</w:t>
      </w:r>
    </w:p>
    <w:p w14:paraId="6DC176CE" w14:textId="77777777" w:rsidR="00915B4C" w:rsidRDefault="00915B4C">
      <w:pPr>
        <w:jc w:val="center"/>
        <w:rPr>
          <w:color w:val="000000"/>
          <w:szCs w:val="24"/>
          <w:lang w:eastAsia="lt-LT"/>
        </w:rPr>
      </w:pPr>
    </w:p>
    <w:p w14:paraId="31F7A8F5" w14:textId="42EC15DB" w:rsidR="00915B4C" w:rsidRDefault="00C62A6F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2022 m. gegužės 27</w:t>
      </w:r>
      <w:r>
        <w:rPr>
          <w:color w:val="000000"/>
          <w:szCs w:val="24"/>
          <w:lang w:eastAsia="lt-LT"/>
        </w:rPr>
        <w:t xml:space="preserve"> d. Nr. 1-173</w:t>
      </w:r>
      <w:r>
        <w:rPr>
          <w:color w:val="000000"/>
          <w:szCs w:val="24"/>
          <w:lang w:eastAsia="lt-LT"/>
        </w:rPr>
        <w:t xml:space="preserve"> </w:t>
      </w:r>
    </w:p>
    <w:p w14:paraId="05199D0B" w14:textId="77777777" w:rsidR="00915B4C" w:rsidRDefault="00C62A6F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2AA60E6" w14:textId="77777777" w:rsidR="00915B4C" w:rsidRDefault="00915B4C">
      <w:pPr>
        <w:jc w:val="center"/>
        <w:rPr>
          <w:color w:val="000000"/>
          <w:szCs w:val="24"/>
          <w:lang w:eastAsia="lt-LT"/>
        </w:rPr>
      </w:pPr>
    </w:p>
    <w:p w14:paraId="5067181F" w14:textId="77777777" w:rsidR="00915B4C" w:rsidRDefault="00915B4C">
      <w:pPr>
        <w:jc w:val="center"/>
        <w:rPr>
          <w:color w:val="000000"/>
          <w:szCs w:val="24"/>
          <w:lang w:eastAsia="lt-LT"/>
        </w:rPr>
      </w:pPr>
    </w:p>
    <w:p w14:paraId="1A3581ED" w14:textId="2347C3A1" w:rsidR="00915B4C" w:rsidRDefault="00C62A6F">
      <w:pPr>
        <w:tabs>
          <w:tab w:val="left" w:pos="709"/>
        </w:tabs>
        <w:overflowPunct w:val="0"/>
        <w:ind w:firstLine="709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investicijų veiksmų programą, taisy</w:t>
      </w:r>
      <w:r>
        <w:rPr>
          <w:szCs w:val="24"/>
          <w:lang w:eastAsia="lt-LT"/>
        </w:rPr>
        <w:t xml:space="preserve">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Lietuvo</w:t>
      </w:r>
      <w:r>
        <w:rPr>
          <w:color w:val="000000"/>
          <w:szCs w:val="24"/>
          <w:lang w:eastAsia="lt-LT"/>
        </w:rPr>
        <w:t xml:space="preserve">s Respublikos Vyriausybės </w:t>
      </w:r>
      <w:r>
        <w:rPr>
          <w:color w:val="000000"/>
        </w:rPr>
        <w:t xml:space="preserve">2014 m. lapkričio 26 d. nutarimu Nr. 1326 „Dėl 2014–2020 metų Europos Sąjungos fondų investicijų veiksmų programos priedo patvirtinimo“, </w:t>
      </w:r>
      <w:r>
        <w:rPr>
          <w:color w:val="000000"/>
          <w:szCs w:val="24"/>
          <w:lang w:eastAsia="lt-LT"/>
        </w:rPr>
        <w:t>Projektų administravimo ir finansavimo taisyklių, patvirtintų Lietuvos Respublikos finansų mi</w:t>
      </w:r>
      <w:r>
        <w:rPr>
          <w:color w:val="000000"/>
          <w:szCs w:val="24"/>
          <w:lang w:eastAsia="lt-LT"/>
        </w:rPr>
        <w:t xml:space="preserve">nistro 2014 m. spalio 8 d. įsakymu Nr. 1K-316 „Dėl Projektų administravimo ir finansavimo taisyklių patvirtinimo“, 196.1 papunkčiu ir 206 punktu ir atsižvelgdamas į viešosios įstaigos Inovacijų agentūros 2022 m. gegužės 19 d. raštu </w:t>
      </w:r>
      <w:r>
        <w:rPr>
          <w:bCs/>
          <w:szCs w:val="24"/>
          <w:lang w:eastAsia="lt-LT"/>
        </w:rPr>
        <w:t>Nr. R4-1465</w:t>
      </w:r>
      <w:r>
        <w:rPr>
          <w:color w:val="000000"/>
          <w:szCs w:val="24"/>
          <w:lang w:eastAsia="lt-LT"/>
        </w:rPr>
        <w:t xml:space="preserve"> pateiktą išv</w:t>
      </w:r>
      <w:r>
        <w:rPr>
          <w:color w:val="000000"/>
          <w:szCs w:val="24"/>
          <w:lang w:eastAsia="lt-LT"/>
        </w:rPr>
        <w:t>adą dėl prašymo skirti papildomą finansavimą:</w:t>
      </w:r>
    </w:p>
    <w:p w14:paraId="0BDE512E" w14:textId="5FE3AC07" w:rsidR="00915B4C" w:rsidRDefault="00C62A6F">
      <w:pPr>
        <w:tabs>
          <w:tab w:val="left" w:pos="709"/>
        </w:tabs>
        <w:overflowPunct w:val="0"/>
        <w:ind w:firstLine="709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</w:t>
      </w:r>
      <w:r>
        <w:rPr>
          <w:color w:val="000000"/>
        </w:rPr>
        <w:t xml:space="preserve">S k i r i u </w:t>
      </w:r>
      <w:r>
        <w:rPr>
          <w:bCs/>
          <w:szCs w:val="24"/>
        </w:rPr>
        <w:t xml:space="preserve">šio įsakymo priede nurodytam projektui papildomą nustatyto dydžio finansavimą iš </w:t>
      </w:r>
      <w:r>
        <w:rPr>
          <w:szCs w:val="24"/>
        </w:rPr>
        <w:t>2014−2020 m. Europos Sąjungos fondų investicijų veiksmų programos 4 prioriteto „Energijos efektyvumo ir atsina</w:t>
      </w:r>
      <w:r>
        <w:rPr>
          <w:szCs w:val="24"/>
        </w:rPr>
        <w:t xml:space="preserve">ujinančių išteklių energijos gamybos ir naudojimo skatinimas“ </w:t>
      </w:r>
      <w:r>
        <w:rPr>
          <w:color w:val="000000"/>
          <w:szCs w:val="24"/>
          <w:lang w:eastAsia="lt-LT"/>
        </w:rPr>
        <w:t xml:space="preserve">04.1.1-LVPA-V-114 priemonei „Elektros energijos iš atsinaujinančių išteklių gamybos įrenginių įrengimas namų ūkiuose“ numatytų lėšų. </w:t>
      </w:r>
    </w:p>
    <w:p w14:paraId="5D41CC34" w14:textId="7DCF0ADD" w:rsidR="00915B4C" w:rsidRDefault="00C62A6F" w:rsidP="00C62A6F">
      <w:pPr>
        <w:tabs>
          <w:tab w:val="left" w:pos="993"/>
          <w:tab w:val="left" w:pos="1560"/>
        </w:tabs>
        <w:overflowPunct w:val="0"/>
        <w:ind w:firstLine="709"/>
        <w:jc w:val="both"/>
        <w:textAlignment w:val="baseline"/>
      </w:pPr>
      <w:r>
        <w:t>2</w:t>
      </w:r>
      <w:r>
        <w:t>.</w:t>
      </w:r>
      <w:r>
        <w:tab/>
      </w:r>
      <w:r>
        <w:rPr>
          <w:color w:val="000000"/>
        </w:rPr>
        <w:t xml:space="preserve">I n f o r m u o j u, kad šis sprendimas gali būti </w:t>
      </w:r>
      <w:r>
        <w:rPr>
          <w:color w:val="000000"/>
        </w:rPr>
        <w:t>skundžiamas Lietuvos Respublikos administracinių bylų teisenos įstatymo nustatyta tvarka.</w:t>
      </w:r>
    </w:p>
    <w:p w14:paraId="06CE3428" w14:textId="34F2F580" w:rsidR="00C62A6F" w:rsidRDefault="00C62A6F">
      <w:pPr>
        <w:overflowPunct w:val="0"/>
        <w:jc w:val="both"/>
        <w:textAlignment w:val="baseline"/>
      </w:pPr>
    </w:p>
    <w:p w14:paraId="17C819D1" w14:textId="77777777" w:rsidR="00C62A6F" w:rsidRDefault="00C62A6F">
      <w:pPr>
        <w:overflowPunct w:val="0"/>
        <w:jc w:val="both"/>
        <w:textAlignment w:val="baseline"/>
      </w:pPr>
    </w:p>
    <w:p w14:paraId="0F7CFDB3" w14:textId="77777777" w:rsidR="00C62A6F" w:rsidRDefault="00C62A6F">
      <w:pPr>
        <w:overflowPunct w:val="0"/>
        <w:jc w:val="both"/>
        <w:textAlignment w:val="baseline"/>
      </w:pPr>
    </w:p>
    <w:p w14:paraId="6D4635DD" w14:textId="4683A057" w:rsidR="00915B4C" w:rsidRDefault="00C62A6F">
      <w:pPr>
        <w:overflowPunct w:val="0"/>
        <w:jc w:val="both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 xml:space="preserve">                     Dainius Kreivys</w:t>
      </w:r>
    </w:p>
    <w:p w14:paraId="44C1C0BC" w14:textId="56DB71C4" w:rsidR="00C62A6F" w:rsidRDefault="00C62A6F">
      <w:pPr>
        <w:overflowPunct w:val="0"/>
        <w:jc w:val="both"/>
        <w:textAlignment w:val="baseline"/>
        <w:rPr>
          <w:szCs w:val="24"/>
          <w:lang w:eastAsia="lt-LT"/>
        </w:rPr>
      </w:pPr>
    </w:p>
    <w:p w14:paraId="1F282513" w14:textId="77777777" w:rsidR="00915B4C" w:rsidRDefault="00915B4C">
      <w:pPr>
        <w:tabs>
          <w:tab w:val="left" w:pos="4995"/>
          <w:tab w:val="left" w:pos="8823"/>
        </w:tabs>
        <w:sectPr w:rsidR="00915B4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253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61ADDB8F" w14:textId="06B85CE1" w:rsidR="00915B4C" w:rsidRDefault="00915B4C">
      <w:pPr>
        <w:tabs>
          <w:tab w:val="center" w:pos="4986"/>
          <w:tab w:val="right" w:pos="9972"/>
        </w:tabs>
      </w:pPr>
    </w:p>
    <w:p w14:paraId="00418867" w14:textId="285F9F43" w:rsidR="00915B4C" w:rsidRDefault="00C62A6F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t>Lietuvos Respublikos energetikos ministro</w:t>
      </w:r>
    </w:p>
    <w:p w14:paraId="6D1A8054" w14:textId="0FA3B3A1" w:rsidR="00915B4C" w:rsidRDefault="00C62A6F">
      <w:pPr>
        <w:tabs>
          <w:tab w:val="left" w:pos="4995"/>
          <w:tab w:val="left" w:pos="8823"/>
        </w:tabs>
        <w:ind w:left="8823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2022 m.  gegužės 27</w:t>
      </w:r>
      <w:r>
        <w:rPr>
          <w:color w:val="000000"/>
          <w:szCs w:val="24"/>
          <w:lang w:eastAsia="lt-LT"/>
        </w:rPr>
        <w:t xml:space="preserve"> d. sakymo Nr. 1-173</w:t>
      </w:r>
      <w:r>
        <w:rPr>
          <w:color w:val="000000"/>
          <w:szCs w:val="24"/>
          <w:lang w:eastAsia="lt-LT"/>
        </w:rPr>
        <w:t xml:space="preserve"> </w:t>
      </w:r>
    </w:p>
    <w:p w14:paraId="2CB9F71A" w14:textId="77777777" w:rsidR="00915B4C" w:rsidRDefault="00C62A6F">
      <w:pPr>
        <w:tabs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t xml:space="preserve">priedas </w:t>
      </w:r>
    </w:p>
    <w:p w14:paraId="1C167486" w14:textId="77777777" w:rsidR="00915B4C" w:rsidRDefault="00915B4C">
      <w:pPr>
        <w:jc w:val="center"/>
        <w:rPr>
          <w:rFonts w:eastAsia="Calibri"/>
          <w:b/>
          <w:szCs w:val="24"/>
        </w:rPr>
      </w:pPr>
    </w:p>
    <w:p w14:paraId="24810C87" w14:textId="7C6C481A" w:rsidR="00915B4C" w:rsidRDefault="00C62A6F">
      <w:pPr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FINANSUOJAMAS PROJEKTAS</w:t>
      </w:r>
    </w:p>
    <w:p w14:paraId="05CA5457" w14:textId="77777777" w:rsidR="00915B4C" w:rsidRDefault="00915B4C">
      <w:pPr>
        <w:rPr>
          <w:rFonts w:eastAsia="Calibri"/>
          <w:b/>
          <w:sz w:val="20"/>
        </w:rPr>
      </w:pPr>
    </w:p>
    <w:p w14:paraId="3E12310C" w14:textId="77777777" w:rsidR="00915B4C" w:rsidRDefault="00915B4C">
      <w:pPr>
        <w:rPr>
          <w:rFonts w:eastAsia="Calibri"/>
          <w:b/>
          <w:sz w:val="20"/>
        </w:rPr>
      </w:pPr>
    </w:p>
    <w:tbl>
      <w:tblPr>
        <w:tblW w:w="153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1486"/>
        <w:gridCol w:w="1990"/>
        <w:gridCol w:w="1440"/>
        <w:gridCol w:w="2610"/>
        <w:gridCol w:w="1707"/>
        <w:gridCol w:w="1530"/>
        <w:gridCol w:w="1036"/>
        <w:gridCol w:w="1687"/>
        <w:gridCol w:w="1170"/>
        <w:gridCol w:w="15"/>
      </w:tblGrid>
      <w:tr w:rsidR="00915B4C" w14:paraId="3BEA7196" w14:textId="77777777">
        <w:trPr>
          <w:trHeight w:val="360"/>
        </w:trPr>
        <w:tc>
          <w:tcPr>
            <w:tcW w:w="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06FFA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 Nr.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4A2C2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4DD9F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6DAE1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B378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7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CD23E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915B4C" w14:paraId="0E64C940" w14:textId="77777777">
        <w:trPr>
          <w:gridAfter w:val="1"/>
          <w:wAfter w:w="15" w:type="dxa"/>
          <w:trHeight w:val="379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51E6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A632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8424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007E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3AA14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0A5F9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F9BA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83E39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de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7C887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915B4C" w14:paraId="49431C49" w14:textId="77777777">
        <w:trPr>
          <w:gridAfter w:val="1"/>
          <w:wAfter w:w="15" w:type="dxa"/>
          <w:trHeight w:val="1354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466F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F447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2D79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412A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C9AB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5DB1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2E76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3291" w14:textId="77777777" w:rsidR="00915B4C" w:rsidRDefault="00915B4C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CC61" w14:textId="77777777" w:rsidR="00915B4C" w:rsidRDefault="00C62A6F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C67B3" w14:textId="77777777" w:rsidR="00915B4C" w:rsidRDefault="00C62A6F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</w:t>
            </w:r>
            <w:r>
              <w:rPr>
                <w:rFonts w:eastAsia="Calibri"/>
                <w:b/>
                <w:szCs w:val="24"/>
                <w:lang w:eastAsia="lt-LT"/>
              </w:rPr>
              <w:t xml:space="preserve">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915B4C" w14:paraId="1DF6CAD3" w14:textId="77777777">
        <w:trPr>
          <w:gridAfter w:val="1"/>
          <w:wAfter w:w="15" w:type="dxa"/>
          <w:trHeight w:val="40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09B1" w14:textId="77777777" w:rsidR="00915B4C" w:rsidRDefault="00C62A6F">
            <w:pPr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1.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97BA" w14:textId="79069E7A" w:rsidR="00915B4C" w:rsidRDefault="00C62A6F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04.1.1-LVPA-V-114-02-0002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9EE7" w14:textId="7D2F5F90" w:rsidR="00915B4C" w:rsidRDefault="00C62A6F">
            <w:pPr>
              <w:rPr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Lietuvos Respublikos aplinkos ministerijos Aplinkos projektų valdymo agentūra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BFC9" w14:textId="0CEF0B82" w:rsidR="00915B4C" w:rsidRDefault="00C62A6F">
            <w:pPr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288779560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60E1" w14:textId="199F019C" w:rsidR="00915B4C" w:rsidRDefault="00C62A6F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Saulės elektrinių įrengimas namų ūkiuose</w:t>
            </w:r>
          </w:p>
        </w:tc>
        <w:tc>
          <w:tcPr>
            <w:tcW w:w="1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296FED" w14:textId="2357800D" w:rsidR="00915B4C" w:rsidRDefault="00C62A6F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34.753.191,00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B7CF48" w14:textId="307C03C2" w:rsidR="00915B4C" w:rsidRDefault="00C62A6F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0,00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7E47B" w14:textId="68D11FA0" w:rsidR="00915B4C" w:rsidRDefault="00C62A6F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1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252F08" w14:textId="7BA2D3B9" w:rsidR="00915B4C" w:rsidRDefault="00C62A6F">
            <w:pPr>
              <w:jc w:val="center"/>
              <w:rPr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34.753.191,00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128E" w14:textId="058328EA" w:rsidR="00915B4C" w:rsidRDefault="00C62A6F">
            <w:pPr>
              <w:jc w:val="center"/>
              <w:rPr>
                <w:rFonts w:eastAsia="Calibri"/>
                <w:szCs w:val="24"/>
                <w:lang w:val="en-US"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1FCFB03C" w14:textId="47A2BD57" w:rsidR="00915B4C" w:rsidRDefault="00915B4C">
      <w:pPr>
        <w:tabs>
          <w:tab w:val="left" w:pos="1365"/>
        </w:tabs>
        <w:jc w:val="center"/>
        <w:rPr>
          <w:szCs w:val="24"/>
          <w:lang w:eastAsia="lt-LT"/>
        </w:rPr>
      </w:pPr>
      <w:bookmarkStart w:id="0" w:name="_GoBack"/>
      <w:bookmarkEnd w:id="0"/>
    </w:p>
    <w:p w14:paraId="7E56C552" w14:textId="50D53B44" w:rsidR="00915B4C" w:rsidRDefault="00C62A6F">
      <w:pPr>
        <w:tabs>
          <w:tab w:val="left" w:pos="1365"/>
        </w:tabs>
        <w:jc w:val="center"/>
      </w:pPr>
      <w:r>
        <w:rPr>
          <w:szCs w:val="24"/>
          <w:lang w:eastAsia="lt-LT"/>
        </w:rPr>
        <w:t>______________________________</w:t>
      </w:r>
    </w:p>
    <w:sectPr w:rsidR="00915B4C">
      <w:pgSz w:w="16838" w:h="11906" w:orient="landscape"/>
      <w:pgMar w:top="1701" w:right="253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43A3" w14:textId="77777777" w:rsidR="00915B4C" w:rsidRDefault="00C62A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FEED681" w14:textId="77777777" w:rsidR="00915B4C" w:rsidRDefault="00C62A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35F3F" w14:textId="77777777" w:rsidR="00915B4C" w:rsidRDefault="00915B4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4C3AD9" w14:textId="77777777" w:rsidR="00915B4C" w:rsidRDefault="00915B4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2ED85C" w14:textId="77777777" w:rsidR="00915B4C" w:rsidRDefault="00915B4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C6487" w14:textId="77777777" w:rsidR="00915B4C" w:rsidRDefault="00C62A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4A82F983" w14:textId="77777777" w:rsidR="00915B4C" w:rsidRDefault="00C62A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063001" w14:textId="77777777" w:rsidR="00915B4C" w:rsidRDefault="00915B4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B4EA1" w14:textId="77777777" w:rsidR="00915B4C" w:rsidRDefault="00C62A6F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61346B73" w14:textId="77777777" w:rsidR="00915B4C" w:rsidRDefault="00915B4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6B803" w14:textId="77777777" w:rsidR="00915B4C" w:rsidRDefault="00915B4C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915B4C"/>
    <w:rsid w:val="00C6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3D584"/>
  <w15:docId w15:val="{66DB04D0-B5AF-48B7-8849-891CFB0AD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62A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endnotes" Target="endnotes.xml"/>
  <Relationship Id="rId11" Type="http://schemas.openxmlformats.org/officeDocument/2006/relationships/image" Target="media/image1.png"/>
  <Relationship Id="rId12" Type="http://schemas.openxmlformats.org/officeDocument/2006/relationships/header" Target="header1.xml"/>
  <Relationship Id="rId13" Type="http://schemas.openxmlformats.org/officeDocument/2006/relationships/header" Target="header2.xml"/>
  <Relationship Id="rId14" Type="http://schemas.openxmlformats.org/officeDocument/2006/relationships/footer" Target="footer1.xml"/>
  <Relationship Id="rId15" Type="http://schemas.openxmlformats.org/officeDocument/2006/relationships/footer" Target="footer2.xml"/>
  <Relationship Id="rId16" Type="http://schemas.openxmlformats.org/officeDocument/2006/relationships/header" Target="header3.xml"/>
  <Relationship Id="rId17" Type="http://schemas.openxmlformats.org/officeDocument/2006/relationships/footer" Target="footer3.xml"/>
  <Relationship Id="rId18" Type="http://schemas.openxmlformats.org/officeDocument/2006/relationships/fontTable" Target="fontTable.xml"/>
  <Relationship Id="rId19" Type="http://schemas.openxmlformats.org/officeDocument/2006/relationships/glossaryDocument" Target="glossary/document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openxmlformats.org/officeDocument/2006/relationships/settings" Target="settings.xml"/>
  <Relationship Id="rId8" Type="http://schemas.openxmlformats.org/officeDocument/2006/relationships/webSettings" Target="webSettings.xml"/>
  <Relationship Id="rId9" Type="http://schemas.openxmlformats.org/officeDocument/2006/relationships/footnotes" Target="footnote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EE239E7-7287-4BAF-9571-7352F2DD3FDB}"/>
      </w:docPartPr>
      <w:docPartBody>
        <w:p w:rsidR="00000000" w:rsidRDefault="00DE5431">
          <w:r w:rsidRPr="00746DFC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431"/>
    <w:rsid w:val="00DE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DE543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6D1A99E46FF4E4488586FFEF85BFFA69" ma:contentTypeVersion="13" ma:contentTypeDescription="Kurkite naują dokumentą." ma:contentTypeScope="" ma:versionID="0ba5e48f91620b3e1ae4e4dee8ef2f0e">
  <xsd:schema xmlns:xsd="http://www.w3.org/2001/XMLSchema" xmlns:xs="http://www.w3.org/2001/XMLSchema" xmlns:p="http://schemas.microsoft.com/office/2006/metadata/properties" xmlns:ns3="1deab130-d940-4d97-9580-ffa5dfe3e0cd" xmlns:ns4="a77cb313-4bed-43fa-93ed-2a15da44f91d" targetNamespace="http://schemas.microsoft.com/office/2006/metadata/properties" ma:root="true" ma:fieldsID="e8458a73b7790d1af666e33ada8c757e" ns3:_="" ns4:_="">
    <xsd:import namespace="1deab130-d940-4d97-9580-ffa5dfe3e0cd"/>
    <xsd:import namespace="a77cb313-4bed-43fa-93ed-2a15da44f9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eab130-d940-4d97-9580-ffa5dfe3e0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7cb313-4bed-43fa-93ed-2a15da44f91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Bendrinimo užuominos maiša" ma:hidden="true" ma:internalName="SharingHintHash" ma:readOnly="true">
      <xsd:simpleType>
        <xsd:restriction base="dms:Text"/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D10980-A6B9-4BE3-8573-DD772FEAD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eab130-d940-4d97-9580-ffa5dfe3e0cd"/>
    <ds:schemaRef ds:uri="a77cb313-4bed-43fa-93ed-2a15da44f9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145BE3-0DFE-4692-A78F-5D80571439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42F6048-2598-4B1C-9CF1-940A45899A4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BB85832-460C-4D1C-8EF5-F911B169A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346</Words>
  <Characters>2476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2817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2022-05-27T10:53:00Z</dcterms:created>
  <dc:creator>rasaz</dc:creator>
  <lastModifiedBy>TAMALIŪNIENĖ Vilija</lastModifiedBy>
  <lastPrinted>2017-09-12T10:09:00Z</lastPrinted>
  <dcterms:modified xsi:type="dcterms:W3CDTF">2022-05-27T11:09:00Z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0x0101006D1A99E46FF4E4488586FFEF85BFFA69</vt:lpwstr>
  </property>
</Properties>
</file>