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9921"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1"/>
      </w:tblGrid>
      <w:tr w:rsidR="00F06893" w14:paraId="41B80F63" w14:textId="77777777" w:rsidTr="00397196">
        <w:trPr>
          <w:jc w:val="center"/>
        </w:trPr>
        <w:tc>
          <w:tcPr>
            <w:tcW w:w="9921" w:type="dxa"/>
          </w:tcPr>
          <w:p w14:paraId="672A6659" w14:textId="77777777" w:rsidR="00F06893" w:rsidRDefault="00F06893" w:rsidP="00BD28A8">
            <w:pPr>
              <w:tabs>
                <w:tab w:val="left" w:pos="1512"/>
              </w:tabs>
              <w:spacing w:after="0" w:line="240" w:lineRule="auto"/>
              <w:ind w:right="-1"/>
              <w:jc w:val="center"/>
              <w:rPr>
                <w:rFonts w:ascii="Times New Roman" w:hAnsi="Times New Roman" w:cs="Times New Roman"/>
                <w:b/>
                <w:sz w:val="24"/>
                <w:szCs w:val="24"/>
              </w:rPr>
            </w:pPr>
            <w:r>
              <w:rPr>
                <w:rFonts w:ascii="Times New Roman" w:hAnsi="Times New Roman" w:cs="Times New Roman"/>
                <w:b/>
                <w:noProof/>
                <w:sz w:val="24"/>
                <w:szCs w:val="24"/>
                <w:lang w:eastAsia="lt-LT"/>
              </w:rPr>
              <w:drawing>
                <wp:inline distT="0" distB="0" distL="0" distR="0" wp14:anchorId="4BFF772B" wp14:editId="228B8929">
                  <wp:extent cx="541655" cy="55562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655" cy="555625"/>
                          </a:xfrm>
                          <a:prstGeom prst="rect">
                            <a:avLst/>
                          </a:prstGeom>
                          <a:noFill/>
                          <a:ln>
                            <a:noFill/>
                          </a:ln>
                        </pic:spPr>
                      </pic:pic>
                    </a:graphicData>
                  </a:graphic>
                </wp:inline>
              </w:drawing>
            </w:r>
          </w:p>
          <w:p w14:paraId="0A37501D" w14:textId="77777777" w:rsidR="00F06893" w:rsidRDefault="00F06893" w:rsidP="00BD28A8">
            <w:pPr>
              <w:tabs>
                <w:tab w:val="left" w:pos="1512"/>
              </w:tabs>
              <w:spacing w:after="0" w:line="240" w:lineRule="auto"/>
              <w:ind w:right="-1"/>
              <w:jc w:val="center"/>
              <w:rPr>
                <w:rFonts w:ascii="Times New Roman" w:hAnsi="Times New Roman" w:cs="Times New Roman"/>
                <w:b/>
                <w:kern w:val="16"/>
                <w:sz w:val="24"/>
                <w:szCs w:val="24"/>
              </w:rPr>
            </w:pPr>
          </w:p>
          <w:p w14:paraId="28A86352" w14:textId="77777777" w:rsidR="00F06893" w:rsidRPr="00C85123" w:rsidRDefault="00F06893" w:rsidP="00BD28A8">
            <w:pPr>
              <w:tabs>
                <w:tab w:val="left" w:pos="1512"/>
              </w:tabs>
              <w:spacing w:after="0" w:line="240" w:lineRule="auto"/>
              <w:ind w:right="-1"/>
              <w:jc w:val="center"/>
              <w:rPr>
                <w:rFonts w:ascii="Times New Roman" w:hAnsi="Times New Roman" w:cs="Times New Roman"/>
                <w:b/>
                <w:kern w:val="16"/>
                <w:sz w:val="28"/>
                <w:szCs w:val="24"/>
              </w:rPr>
            </w:pPr>
            <w:r w:rsidRPr="00C85123">
              <w:rPr>
                <w:rFonts w:ascii="Times New Roman" w:hAnsi="Times New Roman" w:cs="Times New Roman"/>
                <w:b/>
                <w:kern w:val="16"/>
                <w:sz w:val="28"/>
                <w:szCs w:val="24"/>
              </w:rPr>
              <w:t>LIETUVOS RESPUBLIKOS ŠVIETIMO, MOKSLO IR SPORTO MINISTRAS</w:t>
            </w:r>
          </w:p>
          <w:p w14:paraId="5DAB6C7B" w14:textId="77777777" w:rsidR="00F06893" w:rsidRDefault="00F06893" w:rsidP="00BD28A8">
            <w:pPr>
              <w:tabs>
                <w:tab w:val="left" w:pos="1512"/>
              </w:tabs>
              <w:spacing w:after="0" w:line="240" w:lineRule="auto"/>
              <w:ind w:right="-1"/>
              <w:jc w:val="center"/>
              <w:rPr>
                <w:rFonts w:ascii="Times New Roman" w:hAnsi="Times New Roman" w:cs="Times New Roman"/>
                <w:b/>
                <w:kern w:val="16"/>
                <w:sz w:val="24"/>
                <w:szCs w:val="24"/>
              </w:rPr>
            </w:pPr>
          </w:p>
          <w:p w14:paraId="601BDAF1" w14:textId="77777777" w:rsidR="00F06893" w:rsidRDefault="00F06893" w:rsidP="00BD28A8">
            <w:pPr>
              <w:tabs>
                <w:tab w:val="left" w:pos="1512"/>
              </w:tabs>
              <w:spacing w:after="0" w:line="240" w:lineRule="auto"/>
              <w:ind w:right="-1"/>
              <w:jc w:val="center"/>
              <w:rPr>
                <w:rFonts w:ascii="Times New Roman" w:hAnsi="Times New Roman" w:cs="Times New Roman"/>
                <w:b/>
                <w:kern w:val="16"/>
                <w:sz w:val="24"/>
                <w:szCs w:val="24"/>
              </w:rPr>
            </w:pPr>
            <w:r>
              <w:rPr>
                <w:rFonts w:ascii="Times New Roman" w:hAnsi="Times New Roman" w:cs="Times New Roman"/>
                <w:b/>
                <w:kern w:val="16"/>
                <w:sz w:val="24"/>
                <w:szCs w:val="24"/>
              </w:rPr>
              <w:t>ĮSAKYMAS</w:t>
            </w:r>
          </w:p>
          <w:p w14:paraId="02EB378F" w14:textId="211DA493" w:rsidR="00F06893" w:rsidRDefault="00F06893" w:rsidP="00BD28A8">
            <w:pPr>
              <w:tabs>
                <w:tab w:val="left" w:pos="1512"/>
              </w:tabs>
              <w:spacing w:after="0" w:line="240" w:lineRule="auto"/>
              <w:ind w:right="-1"/>
              <w:jc w:val="center"/>
              <w:rPr>
                <w:rFonts w:ascii="Times New Roman" w:hAnsi="Times New Roman" w:cs="Times New Roman"/>
                <w:b/>
                <w:sz w:val="24"/>
                <w:szCs w:val="24"/>
              </w:rPr>
            </w:pPr>
            <w:r w:rsidRPr="006456BE">
              <w:rPr>
                <w:rFonts w:ascii="Times New Roman" w:hAnsi="Times New Roman" w:cs="Times New Roman"/>
                <w:b/>
                <w:kern w:val="16"/>
                <w:sz w:val="24"/>
                <w:szCs w:val="24"/>
              </w:rPr>
              <w:t xml:space="preserve">DĖL </w:t>
            </w:r>
            <w:r>
              <w:rPr>
                <w:rFonts w:ascii="Times New Roman" w:hAnsi="Times New Roman" w:cs="Times New Roman"/>
                <w:b/>
                <w:kern w:val="16"/>
                <w:sz w:val="24"/>
                <w:szCs w:val="24"/>
              </w:rPr>
              <w:t xml:space="preserve">PAPILDOMO </w:t>
            </w:r>
            <w:r w:rsidRPr="006456BE">
              <w:rPr>
                <w:rFonts w:ascii="Times New Roman" w:hAnsi="Times New Roman" w:cs="Times New Roman"/>
                <w:b/>
                <w:kern w:val="16"/>
                <w:sz w:val="24"/>
                <w:szCs w:val="24"/>
              </w:rPr>
              <w:t>FINANSAVIMO SKYRIMO 2014–2020 M</w:t>
            </w:r>
            <w:r>
              <w:rPr>
                <w:rFonts w:ascii="Times New Roman" w:hAnsi="Times New Roman" w:cs="Times New Roman"/>
                <w:b/>
                <w:kern w:val="16"/>
                <w:sz w:val="24"/>
                <w:szCs w:val="24"/>
              </w:rPr>
              <w:t>ETŲ</w:t>
            </w:r>
            <w:r w:rsidRPr="006456BE">
              <w:rPr>
                <w:rFonts w:ascii="Times New Roman" w:hAnsi="Times New Roman" w:cs="Times New Roman"/>
                <w:b/>
                <w:kern w:val="16"/>
                <w:sz w:val="24"/>
                <w:szCs w:val="24"/>
              </w:rPr>
              <w:t xml:space="preserve"> EUROPOS SĄJUNGOS</w:t>
            </w:r>
            <w:r w:rsidR="000E7009">
              <w:rPr>
                <w:rFonts w:ascii="Times New Roman" w:hAnsi="Times New Roman" w:cs="Times New Roman"/>
                <w:b/>
                <w:kern w:val="16"/>
                <w:sz w:val="24"/>
                <w:szCs w:val="24"/>
              </w:rPr>
              <w:t xml:space="preserve"> </w:t>
            </w:r>
            <w:r w:rsidRPr="006456BE">
              <w:rPr>
                <w:rFonts w:ascii="Times New Roman" w:hAnsi="Times New Roman" w:cs="Times New Roman"/>
                <w:b/>
                <w:kern w:val="16"/>
                <w:sz w:val="24"/>
                <w:szCs w:val="24"/>
              </w:rPr>
              <w:t>FONDŲ INVESTICIJŲ VEIKSMŲ PROGRAMOS</w:t>
            </w:r>
            <w:r>
              <w:rPr>
                <w:rFonts w:ascii="Times New Roman" w:hAnsi="Times New Roman" w:cs="Times New Roman"/>
                <w:b/>
                <w:kern w:val="16"/>
                <w:sz w:val="24"/>
                <w:szCs w:val="24"/>
              </w:rPr>
              <w:t xml:space="preserve"> </w:t>
            </w:r>
            <w:r w:rsidRPr="006456BE">
              <w:rPr>
                <w:rFonts w:ascii="Times New Roman" w:hAnsi="Times New Roman" w:cs="Times New Roman"/>
                <w:b/>
                <w:sz w:val="24"/>
                <w:szCs w:val="24"/>
              </w:rPr>
              <w:t>9 PRIORITETO „VISUOMENĖS ŠVIETIMAS IR ŽMOGIŠKŲJŲ IŠTEKLIŲ POTENCIALO DIDINIMAS“</w:t>
            </w:r>
            <w:r w:rsidR="000E7009">
              <w:rPr>
                <w:rFonts w:ascii="Times New Roman" w:hAnsi="Times New Roman" w:cs="Times New Roman"/>
                <w:b/>
                <w:sz w:val="24"/>
                <w:szCs w:val="24"/>
              </w:rPr>
              <w:t xml:space="preserve"> </w:t>
            </w:r>
            <w:r w:rsidR="008C646E" w:rsidRPr="008C646E">
              <w:rPr>
                <w:rFonts w:ascii="Times New Roman" w:hAnsi="Times New Roman" w:cs="Times New Roman"/>
                <w:b/>
                <w:bCs/>
                <w:sz w:val="24"/>
                <w:szCs w:val="24"/>
              </w:rPr>
              <w:t>09.1.3-CPVA-R-</w:t>
            </w:r>
            <w:r w:rsidR="008C646E" w:rsidRPr="00AE3E7D">
              <w:rPr>
                <w:rFonts w:ascii="Times New Roman" w:hAnsi="Times New Roman" w:cs="Times New Roman"/>
                <w:b/>
                <w:bCs/>
                <w:sz w:val="24"/>
                <w:szCs w:val="24"/>
              </w:rPr>
              <w:t>7</w:t>
            </w:r>
            <w:r w:rsidR="00942CED" w:rsidRPr="00AE3E7D">
              <w:rPr>
                <w:rFonts w:ascii="Times New Roman" w:hAnsi="Times New Roman" w:cs="Times New Roman"/>
                <w:b/>
                <w:bCs/>
                <w:sz w:val="24"/>
                <w:szCs w:val="24"/>
              </w:rPr>
              <w:t>2</w:t>
            </w:r>
            <w:r w:rsidR="00636974" w:rsidRPr="00AE3E7D">
              <w:rPr>
                <w:rFonts w:ascii="Times New Roman" w:hAnsi="Times New Roman" w:cs="Times New Roman"/>
                <w:b/>
                <w:bCs/>
                <w:sz w:val="24"/>
                <w:szCs w:val="24"/>
              </w:rPr>
              <w:t>4</w:t>
            </w:r>
            <w:r w:rsidR="008C646E" w:rsidRPr="00AE3E7D">
              <w:rPr>
                <w:rFonts w:ascii="Times New Roman" w:hAnsi="Times New Roman" w:cs="Times New Roman"/>
                <w:b/>
                <w:bCs/>
                <w:sz w:val="24"/>
                <w:szCs w:val="24"/>
              </w:rPr>
              <w:t xml:space="preserve"> </w:t>
            </w:r>
            <w:r w:rsidR="005F0DD9" w:rsidRPr="00AE3E7D">
              <w:rPr>
                <w:rFonts w:ascii="Times New Roman" w:hAnsi="Times New Roman" w:cs="Times New Roman"/>
                <w:b/>
                <w:bCs/>
                <w:sz w:val="24"/>
                <w:szCs w:val="24"/>
              </w:rPr>
              <w:t xml:space="preserve">PRIEMONĖS </w:t>
            </w:r>
            <w:r w:rsidR="008C646E" w:rsidRPr="00AE3E7D">
              <w:rPr>
                <w:rFonts w:ascii="Times New Roman" w:hAnsi="Times New Roman" w:cs="Times New Roman"/>
                <w:b/>
                <w:bCs/>
                <w:sz w:val="24"/>
                <w:szCs w:val="24"/>
              </w:rPr>
              <w:t>„</w:t>
            </w:r>
            <w:r w:rsidR="003D438E" w:rsidRPr="00AE3E7D">
              <w:rPr>
                <w:rFonts w:ascii="Times New Roman" w:hAnsi="Times New Roman" w:cs="Times New Roman"/>
                <w:b/>
                <w:bCs/>
                <w:sz w:val="24"/>
                <w:szCs w:val="24"/>
              </w:rPr>
              <w:t>MOKYKLŲ TINKLO EFEKTYVUMO DIDINIMAS</w:t>
            </w:r>
            <w:r w:rsidR="008C646E" w:rsidRPr="00AE3E7D">
              <w:rPr>
                <w:rFonts w:ascii="Times New Roman" w:hAnsi="Times New Roman" w:cs="Times New Roman"/>
                <w:b/>
                <w:bCs/>
                <w:sz w:val="24"/>
                <w:szCs w:val="24"/>
              </w:rPr>
              <w:t>“</w:t>
            </w:r>
            <w:r w:rsidRPr="00AE3E7D">
              <w:rPr>
                <w:rFonts w:ascii="Times New Roman" w:hAnsi="Times New Roman" w:cs="Times New Roman"/>
                <w:b/>
                <w:sz w:val="24"/>
                <w:szCs w:val="24"/>
              </w:rPr>
              <w:t xml:space="preserve"> PROJEKTUI </w:t>
            </w:r>
            <w:r w:rsidR="00327DFA" w:rsidRPr="00AE3E7D">
              <w:rPr>
                <w:rFonts w:ascii="Times New Roman" w:hAnsi="Times New Roman" w:cs="Times New Roman"/>
                <w:b/>
                <w:sz w:val="24"/>
                <w:szCs w:val="24"/>
              </w:rPr>
              <w:t>„</w:t>
            </w:r>
            <w:r w:rsidR="00FD045D" w:rsidRPr="00AE3E7D">
              <w:rPr>
                <w:rFonts w:ascii="Times New Roman" w:hAnsi="Times New Roman" w:cs="Times New Roman"/>
                <w:b/>
                <w:sz w:val="24"/>
                <w:szCs w:val="24"/>
              </w:rPr>
              <w:t>ŠIAULIŲ DIDŽDVARIO GIMNAZIJOS IR ŠIAULIŲ „JUVENTOS“ PROGIMNAZIJOS UGDYMO APLINKOS MODERNIZAVIMAS</w:t>
            </w:r>
            <w:r w:rsidRPr="00AE3E7D">
              <w:rPr>
                <w:rFonts w:ascii="Times New Roman" w:hAnsi="Times New Roman" w:cs="Times New Roman"/>
                <w:b/>
                <w:sz w:val="24"/>
                <w:szCs w:val="24"/>
              </w:rPr>
              <w:t>“</w:t>
            </w:r>
            <w:r w:rsidR="00663945" w:rsidRPr="00AE3E7D">
              <w:rPr>
                <w:rFonts w:ascii="Times New Roman" w:hAnsi="Times New Roman" w:cs="Times New Roman"/>
                <w:b/>
                <w:sz w:val="24"/>
                <w:szCs w:val="24"/>
              </w:rPr>
              <w:t>,</w:t>
            </w:r>
            <w:r w:rsidRPr="00AE3E7D">
              <w:rPr>
                <w:rFonts w:ascii="Times New Roman" w:hAnsi="Times New Roman" w:cs="Times New Roman"/>
                <w:b/>
                <w:sz w:val="24"/>
                <w:szCs w:val="24"/>
              </w:rPr>
              <w:t xml:space="preserve"> PROJEKTO KODAS </w:t>
            </w:r>
            <w:r w:rsidR="00327DFA" w:rsidRPr="00AE3E7D">
              <w:rPr>
                <w:rFonts w:ascii="Times New Roman" w:hAnsi="Times New Roman" w:cs="Times New Roman"/>
                <w:b/>
                <w:sz w:val="24"/>
                <w:szCs w:val="24"/>
              </w:rPr>
              <w:t xml:space="preserve">NR. </w:t>
            </w:r>
            <w:r w:rsidR="001E0EE0" w:rsidRPr="00AE3E7D">
              <w:rPr>
                <w:rFonts w:ascii="Times New Roman" w:hAnsi="Times New Roman" w:cs="Times New Roman"/>
                <w:b/>
                <w:sz w:val="24"/>
                <w:szCs w:val="24"/>
              </w:rPr>
              <w:t>09.1.3-CPVA-R-724-61-0004</w:t>
            </w:r>
          </w:p>
          <w:p w14:paraId="093F6C7A" w14:textId="77777777" w:rsidR="001E0EE0" w:rsidRDefault="001E0EE0" w:rsidP="00BD28A8">
            <w:pPr>
              <w:tabs>
                <w:tab w:val="left" w:pos="1512"/>
              </w:tabs>
              <w:spacing w:after="0" w:line="240" w:lineRule="auto"/>
              <w:ind w:right="-1"/>
              <w:jc w:val="center"/>
              <w:rPr>
                <w:rFonts w:ascii="Times New Roman" w:hAnsi="Times New Roman" w:cs="Times New Roman"/>
                <w:b/>
                <w:sz w:val="24"/>
                <w:szCs w:val="24"/>
              </w:rPr>
            </w:pPr>
          </w:p>
          <w:p w14:paraId="06C63D84" w14:textId="487380A5" w:rsidR="00F06893" w:rsidRPr="008C68A2" w:rsidRDefault="00D648DF" w:rsidP="00BD28A8">
            <w:pPr>
              <w:tabs>
                <w:tab w:val="left" w:pos="1512"/>
              </w:tabs>
              <w:spacing w:after="0" w:line="240" w:lineRule="auto"/>
              <w:ind w:right="-1"/>
              <w:jc w:val="center"/>
              <w:rPr>
                <w:rFonts w:ascii="Times New Roman" w:hAnsi="Times New Roman" w:cs="Times New Roman"/>
                <w:sz w:val="24"/>
                <w:szCs w:val="24"/>
              </w:rPr>
            </w:pPr>
            <w:r>
              <w:rPr>
                <w:rFonts w:ascii="Times New Roman" w:hAnsi="Times New Roman" w:cs="Times New Roman"/>
                <w:sz w:val="24"/>
                <w:szCs w:val="24"/>
              </w:rPr>
              <w:t>202</w:t>
            </w:r>
            <w:r w:rsidR="00E75902">
              <w:rPr>
                <w:rFonts w:ascii="Times New Roman" w:hAnsi="Times New Roman" w:cs="Times New Roman"/>
                <w:sz w:val="24"/>
                <w:szCs w:val="24"/>
              </w:rPr>
              <w:t>2</w:t>
            </w:r>
            <w:r>
              <w:rPr>
                <w:rFonts w:ascii="Times New Roman" w:hAnsi="Times New Roman" w:cs="Times New Roman"/>
                <w:sz w:val="24"/>
                <w:szCs w:val="24"/>
              </w:rPr>
              <w:t xml:space="preserve"> m.</w:t>
            </w:r>
            <w:r w:rsidR="00DA1E9E">
              <w:rPr>
                <w:rFonts w:ascii="Times New Roman" w:hAnsi="Times New Roman" w:cs="Times New Roman"/>
                <w:sz w:val="24"/>
                <w:szCs w:val="24"/>
              </w:rPr>
              <w:t xml:space="preserve"> </w:t>
            </w:r>
            <w:r w:rsidR="00E90F47">
              <w:rPr>
                <w:rFonts w:ascii="Times New Roman" w:hAnsi="Times New Roman" w:cs="Times New Roman"/>
                <w:sz w:val="24"/>
                <w:szCs w:val="24"/>
              </w:rPr>
              <w:t>birželio 3</w:t>
            </w:r>
            <w:r w:rsidR="008C0E94">
              <w:rPr>
                <w:rFonts w:ascii="Times New Roman" w:hAnsi="Times New Roman" w:cs="Times New Roman"/>
                <w:sz w:val="24"/>
                <w:szCs w:val="24"/>
              </w:rPr>
              <w:t xml:space="preserve"> </w:t>
            </w:r>
            <w:r w:rsidR="00476F9C">
              <w:rPr>
                <w:rFonts w:ascii="Times New Roman" w:hAnsi="Times New Roman" w:cs="Times New Roman"/>
                <w:sz w:val="24"/>
                <w:szCs w:val="24"/>
              </w:rPr>
              <w:t xml:space="preserve">d. </w:t>
            </w:r>
            <w:r w:rsidR="00AB3C2D">
              <w:rPr>
                <w:rFonts w:ascii="Times New Roman" w:hAnsi="Times New Roman" w:cs="Times New Roman"/>
                <w:sz w:val="24"/>
                <w:szCs w:val="24"/>
              </w:rPr>
              <w:t xml:space="preserve">Nr. </w:t>
            </w:r>
            <w:r w:rsidR="008C0E94">
              <w:rPr>
                <w:rFonts w:ascii="Times New Roman" w:hAnsi="Times New Roman" w:cs="Times New Roman"/>
                <w:sz w:val="24"/>
                <w:szCs w:val="24"/>
              </w:rPr>
              <w:t>V-</w:t>
            </w:r>
            <w:r w:rsidR="00FD2FE5">
              <w:rPr>
                <w:rFonts w:ascii="Times New Roman" w:hAnsi="Times New Roman" w:cs="Times New Roman"/>
                <w:sz w:val="24"/>
                <w:szCs w:val="24"/>
              </w:rPr>
              <w:t>912</w:t>
            </w:r>
          </w:p>
          <w:p w14:paraId="3485A90D" w14:textId="77777777" w:rsidR="00F06893" w:rsidRDefault="00F06893" w:rsidP="00BD28A8">
            <w:pPr>
              <w:tabs>
                <w:tab w:val="left" w:pos="1512"/>
              </w:tabs>
              <w:ind w:right="-1"/>
              <w:jc w:val="center"/>
              <w:rPr>
                <w:rFonts w:ascii="Times New Roman" w:hAnsi="Times New Roman" w:cs="Times New Roman"/>
                <w:b/>
                <w:kern w:val="16"/>
                <w:sz w:val="24"/>
                <w:szCs w:val="24"/>
              </w:rPr>
            </w:pPr>
            <w:r w:rsidRPr="008C68A2">
              <w:rPr>
                <w:rFonts w:ascii="Times New Roman" w:hAnsi="Times New Roman" w:cs="Times New Roman"/>
                <w:sz w:val="24"/>
                <w:szCs w:val="24"/>
              </w:rPr>
              <w:t>Vilnius</w:t>
            </w:r>
          </w:p>
        </w:tc>
      </w:tr>
    </w:tbl>
    <w:p w14:paraId="6A05A809" w14:textId="77777777" w:rsidR="00291453" w:rsidRDefault="00291453" w:rsidP="00F06893">
      <w:pPr>
        <w:overflowPunct w:val="0"/>
        <w:autoSpaceDE w:val="0"/>
        <w:autoSpaceDN w:val="0"/>
        <w:adjustRightInd w:val="0"/>
        <w:spacing w:after="0" w:line="240" w:lineRule="auto"/>
        <w:ind w:right="-1" w:firstLine="851"/>
        <w:jc w:val="both"/>
        <w:textAlignment w:val="baseline"/>
        <w:rPr>
          <w:rFonts w:ascii="Times New Roman" w:hAnsi="Times New Roman" w:cs="Times New Roman"/>
          <w:sz w:val="24"/>
          <w:szCs w:val="24"/>
        </w:rPr>
      </w:pPr>
    </w:p>
    <w:p w14:paraId="1D18F43B" w14:textId="3A5CCA86" w:rsidR="00F06893" w:rsidRDefault="00F06893" w:rsidP="00F06893">
      <w:pPr>
        <w:overflowPunct w:val="0"/>
        <w:autoSpaceDE w:val="0"/>
        <w:autoSpaceDN w:val="0"/>
        <w:adjustRightInd w:val="0"/>
        <w:spacing w:after="0" w:line="240" w:lineRule="auto"/>
        <w:ind w:right="-1" w:firstLine="1276"/>
        <w:jc w:val="both"/>
        <w:textAlignment w:val="baseline"/>
        <w:rPr>
          <w:rFonts w:ascii="Times New Roman" w:hAnsi="Times New Roman" w:cs="Times New Roman"/>
          <w:sz w:val="24"/>
          <w:szCs w:val="24"/>
        </w:rPr>
      </w:pPr>
      <w:r w:rsidRPr="00737F49">
        <w:rPr>
          <w:rFonts w:ascii="Times New Roman" w:hAnsi="Times New Roman" w:cs="Times New Roman"/>
          <w:sz w:val="24"/>
          <w:szCs w:val="24"/>
        </w:rPr>
        <w:t xml:space="preserve">Vadovaudamasi Projektų administravimo ir finansavimo taisyklių, patvirtintų Lietuvos Respublikos finansų ministro 2014 m. spalio 8 d. įsakymu Nr. 1K-316 „Dėl Projektų administravimo ir finansavimo taisyklių patvirtinimo“, </w:t>
      </w:r>
      <w:r w:rsidR="000E5E47">
        <w:rPr>
          <w:rFonts w:ascii="Times New Roman" w:hAnsi="Times New Roman" w:cs="Times New Roman"/>
          <w:sz w:val="24"/>
          <w:szCs w:val="24"/>
        </w:rPr>
        <w:t>196.</w:t>
      </w:r>
      <w:r w:rsidR="005D12EF">
        <w:rPr>
          <w:rFonts w:ascii="Times New Roman" w:hAnsi="Times New Roman" w:cs="Times New Roman"/>
          <w:sz w:val="24"/>
          <w:szCs w:val="24"/>
          <w:lang w:val="en-AU"/>
        </w:rPr>
        <w:t>1</w:t>
      </w:r>
      <w:r w:rsidR="000E5E47">
        <w:rPr>
          <w:rFonts w:ascii="Times New Roman" w:hAnsi="Times New Roman" w:cs="Times New Roman"/>
          <w:sz w:val="24"/>
          <w:szCs w:val="24"/>
        </w:rPr>
        <w:t xml:space="preserve"> </w:t>
      </w:r>
      <w:r>
        <w:rPr>
          <w:rFonts w:ascii="Times New Roman" w:hAnsi="Times New Roman" w:cs="Times New Roman"/>
          <w:sz w:val="24"/>
          <w:szCs w:val="24"/>
        </w:rPr>
        <w:t>papunkči</w:t>
      </w:r>
      <w:r w:rsidR="00D713DD">
        <w:rPr>
          <w:rFonts w:ascii="Times New Roman" w:hAnsi="Times New Roman" w:cs="Times New Roman"/>
          <w:sz w:val="24"/>
          <w:szCs w:val="24"/>
        </w:rPr>
        <w:t xml:space="preserve">u </w:t>
      </w:r>
      <w:r w:rsidR="000E5E47">
        <w:rPr>
          <w:rFonts w:ascii="Times New Roman" w:hAnsi="Times New Roman" w:cs="Times New Roman"/>
          <w:sz w:val="24"/>
          <w:szCs w:val="24"/>
        </w:rPr>
        <w:t>i</w:t>
      </w:r>
      <w:r w:rsidR="00D713DD">
        <w:rPr>
          <w:rFonts w:ascii="Times New Roman" w:hAnsi="Times New Roman" w:cs="Times New Roman"/>
          <w:sz w:val="24"/>
          <w:szCs w:val="24"/>
        </w:rPr>
        <w:t>r</w:t>
      </w:r>
      <w:r w:rsidR="00291453">
        <w:rPr>
          <w:rFonts w:ascii="Times New Roman" w:hAnsi="Times New Roman" w:cs="Times New Roman"/>
          <w:sz w:val="24"/>
          <w:szCs w:val="24"/>
        </w:rPr>
        <w:t xml:space="preserve"> 206 punktu</w:t>
      </w:r>
      <w:r w:rsidRPr="00737F49">
        <w:rPr>
          <w:rFonts w:ascii="Times New Roman" w:hAnsi="Times New Roman" w:cs="Times New Roman"/>
          <w:sz w:val="24"/>
          <w:szCs w:val="24"/>
        </w:rPr>
        <w:t xml:space="preserve">, </w:t>
      </w:r>
      <w:r>
        <w:rPr>
          <w:rFonts w:ascii="Times New Roman" w:hAnsi="Times New Roman" w:cs="Times New Roman"/>
          <w:sz w:val="24"/>
          <w:szCs w:val="24"/>
        </w:rPr>
        <w:t xml:space="preserve">Projektų sutarčių keitimo ir nutraukimo procedūrų, įgyvendinamų projektų papildomo finansavimo ir sutaupytų lėšų panaudojimo procedūrų aprašo, patvirtinto </w:t>
      </w:r>
      <w:r w:rsidRPr="00737F49">
        <w:rPr>
          <w:rFonts w:ascii="Times New Roman" w:hAnsi="Times New Roman" w:cs="Times New Roman"/>
          <w:sz w:val="24"/>
          <w:szCs w:val="24"/>
        </w:rPr>
        <w:t>Lietuvos Respublikos švietimo ir mokslo ministro</w:t>
      </w:r>
      <w:r>
        <w:rPr>
          <w:rFonts w:ascii="Times New Roman" w:hAnsi="Times New Roman" w:cs="Times New Roman"/>
          <w:sz w:val="24"/>
          <w:szCs w:val="24"/>
        </w:rPr>
        <w:t xml:space="preserve"> 2015 m. rugsėjo 15 d. įsakymu Nr. V-971 „Dėl Projektų sutarčių keitimo ir nutraukimo procedūrų, įgyvendinamų projektų papildomo finansavimo ir sutaupytų lėšų panaudojimo procedūrų aprašo patvirtinimo“</w:t>
      </w:r>
      <w:r w:rsidR="00C26081">
        <w:rPr>
          <w:rFonts w:ascii="Times New Roman" w:hAnsi="Times New Roman" w:cs="Times New Roman"/>
          <w:sz w:val="24"/>
          <w:szCs w:val="24"/>
        </w:rPr>
        <w:t>,</w:t>
      </w:r>
      <w:r>
        <w:rPr>
          <w:rFonts w:ascii="Times New Roman" w:hAnsi="Times New Roman" w:cs="Times New Roman"/>
          <w:sz w:val="24"/>
          <w:szCs w:val="24"/>
        </w:rPr>
        <w:t xml:space="preserve"> </w:t>
      </w:r>
      <w:r w:rsidR="009026FC" w:rsidRPr="002B3C90">
        <w:rPr>
          <w:rFonts w:ascii="Times New Roman" w:hAnsi="Times New Roman" w:cs="Times New Roman"/>
          <w:sz w:val="24"/>
          <w:szCs w:val="24"/>
        </w:rPr>
        <w:t>39</w:t>
      </w:r>
      <w:r>
        <w:rPr>
          <w:rFonts w:ascii="Times New Roman" w:hAnsi="Times New Roman" w:cs="Times New Roman"/>
          <w:sz w:val="24"/>
          <w:szCs w:val="24"/>
        </w:rPr>
        <w:t xml:space="preserve"> punktu ir </w:t>
      </w:r>
      <w:r>
        <w:rPr>
          <w:rFonts w:ascii="Times New Roman" w:hAnsi="Times New Roman" w:cs="Times New Roman"/>
          <w:bCs/>
          <w:color w:val="000000"/>
          <w:sz w:val="24"/>
          <w:szCs w:val="24"/>
        </w:rPr>
        <w:t>2014–2020 metų Europos S</w:t>
      </w:r>
      <w:r w:rsidRPr="008030E7">
        <w:rPr>
          <w:rFonts w:ascii="Times New Roman" w:hAnsi="Times New Roman" w:cs="Times New Roman"/>
          <w:bCs/>
          <w:color w:val="000000"/>
          <w:sz w:val="24"/>
          <w:szCs w:val="24"/>
        </w:rPr>
        <w:t>ąjungos fondų investicijų veiksmų programos 9 prioriteto „</w:t>
      </w:r>
      <w:r>
        <w:rPr>
          <w:rFonts w:ascii="Times New Roman" w:hAnsi="Times New Roman" w:cs="Times New Roman"/>
          <w:bCs/>
          <w:color w:val="000000"/>
          <w:sz w:val="24"/>
          <w:szCs w:val="24"/>
        </w:rPr>
        <w:t>V</w:t>
      </w:r>
      <w:r w:rsidRPr="008030E7">
        <w:rPr>
          <w:rFonts w:ascii="Times New Roman" w:hAnsi="Times New Roman" w:cs="Times New Roman"/>
          <w:bCs/>
          <w:color w:val="000000"/>
          <w:sz w:val="24"/>
          <w:szCs w:val="24"/>
        </w:rPr>
        <w:t>isuomenės švietimas ir žmogiškųjų ištek</w:t>
      </w:r>
      <w:r>
        <w:rPr>
          <w:rFonts w:ascii="Times New Roman" w:hAnsi="Times New Roman" w:cs="Times New Roman"/>
          <w:bCs/>
          <w:color w:val="000000"/>
          <w:sz w:val="24"/>
          <w:szCs w:val="24"/>
        </w:rPr>
        <w:t xml:space="preserve">lių potencialo didinimas“ </w:t>
      </w:r>
      <w:r w:rsidR="00962C9A" w:rsidRPr="00962C9A">
        <w:rPr>
          <w:rFonts w:ascii="Times New Roman" w:hAnsi="Times New Roman" w:cs="Times New Roman"/>
          <w:bCs/>
          <w:color w:val="000000"/>
          <w:sz w:val="24"/>
          <w:szCs w:val="24"/>
        </w:rPr>
        <w:t>09.1.3-CPVA-R-7</w:t>
      </w:r>
      <w:r w:rsidR="008350C3">
        <w:rPr>
          <w:rFonts w:ascii="Times New Roman" w:hAnsi="Times New Roman" w:cs="Times New Roman"/>
          <w:bCs/>
          <w:color w:val="000000"/>
          <w:sz w:val="24"/>
          <w:szCs w:val="24"/>
        </w:rPr>
        <w:t>2</w:t>
      </w:r>
      <w:r w:rsidR="002F2CDE">
        <w:rPr>
          <w:rFonts w:ascii="Times New Roman" w:hAnsi="Times New Roman" w:cs="Times New Roman"/>
          <w:bCs/>
          <w:color w:val="000000"/>
          <w:sz w:val="24"/>
          <w:szCs w:val="24"/>
        </w:rPr>
        <w:t>4</w:t>
      </w:r>
      <w:r w:rsidR="00962C9A" w:rsidRPr="00962C9A">
        <w:rPr>
          <w:rFonts w:ascii="Times New Roman" w:hAnsi="Times New Roman" w:cs="Times New Roman"/>
          <w:bCs/>
          <w:color w:val="000000"/>
          <w:sz w:val="24"/>
          <w:szCs w:val="24"/>
        </w:rPr>
        <w:t xml:space="preserve"> </w:t>
      </w:r>
      <w:r w:rsidR="002E0B29">
        <w:rPr>
          <w:rFonts w:ascii="Times New Roman" w:hAnsi="Times New Roman" w:cs="Times New Roman"/>
          <w:bCs/>
          <w:color w:val="000000"/>
          <w:sz w:val="24"/>
          <w:szCs w:val="24"/>
        </w:rPr>
        <w:t xml:space="preserve">priemonės </w:t>
      </w:r>
      <w:r w:rsidR="00962C9A" w:rsidRPr="00962C9A">
        <w:rPr>
          <w:rFonts w:ascii="Times New Roman" w:hAnsi="Times New Roman" w:cs="Times New Roman"/>
          <w:bCs/>
          <w:color w:val="000000"/>
          <w:sz w:val="24"/>
          <w:szCs w:val="24"/>
        </w:rPr>
        <w:t>„</w:t>
      </w:r>
      <w:r w:rsidR="006E4867" w:rsidRPr="006E4867">
        <w:rPr>
          <w:rFonts w:ascii="Times New Roman" w:hAnsi="Times New Roman" w:cs="Times New Roman"/>
          <w:bCs/>
          <w:color w:val="000000"/>
          <w:sz w:val="24"/>
          <w:szCs w:val="24"/>
        </w:rPr>
        <w:t>Mokyklų tinklo efektyvumo didinimas</w:t>
      </w:r>
      <w:r w:rsidR="00962C9A" w:rsidRPr="00962C9A">
        <w:rPr>
          <w:rFonts w:ascii="Times New Roman" w:hAnsi="Times New Roman" w:cs="Times New Roman"/>
          <w:bCs/>
          <w:color w:val="000000"/>
          <w:sz w:val="24"/>
          <w:szCs w:val="24"/>
        </w:rPr>
        <w:t>“</w:t>
      </w:r>
      <w:r w:rsidRPr="00344860">
        <w:rPr>
          <w:rFonts w:ascii="Times New Roman" w:hAnsi="Times New Roman" w:cs="Times New Roman"/>
          <w:bCs/>
          <w:color w:val="000000"/>
          <w:sz w:val="24"/>
          <w:szCs w:val="24"/>
        </w:rPr>
        <w:t xml:space="preserve"> pr</w:t>
      </w:r>
      <w:r>
        <w:rPr>
          <w:rFonts w:ascii="Times New Roman" w:hAnsi="Times New Roman" w:cs="Times New Roman"/>
          <w:bCs/>
          <w:color w:val="000000"/>
          <w:sz w:val="24"/>
          <w:szCs w:val="24"/>
        </w:rPr>
        <w:t>ojektų finansavimo sąlygų aprašo, patvirtinto</w:t>
      </w:r>
      <w:r w:rsidRPr="00344860">
        <w:rPr>
          <w:rFonts w:ascii="Times New Roman" w:hAnsi="Times New Roman" w:cs="Times New Roman"/>
          <w:bCs/>
          <w:color w:val="000000"/>
          <w:sz w:val="24"/>
          <w:szCs w:val="24"/>
        </w:rPr>
        <w:t xml:space="preserve"> Lietuvos Respublikos švietimo ir mokslo ministro </w:t>
      </w:r>
      <w:r w:rsidR="008350C3" w:rsidRPr="008350C3">
        <w:rPr>
          <w:rFonts w:ascii="Times New Roman" w:hAnsi="Times New Roman" w:cs="Times New Roman"/>
          <w:bCs/>
          <w:color w:val="000000"/>
          <w:sz w:val="24"/>
          <w:szCs w:val="24"/>
        </w:rPr>
        <w:t>201</w:t>
      </w:r>
      <w:r w:rsidR="004E0E53">
        <w:rPr>
          <w:rFonts w:ascii="Times New Roman" w:hAnsi="Times New Roman" w:cs="Times New Roman"/>
          <w:bCs/>
          <w:color w:val="000000"/>
          <w:sz w:val="24"/>
          <w:szCs w:val="24"/>
        </w:rPr>
        <w:t>7</w:t>
      </w:r>
      <w:r w:rsidR="008350C3" w:rsidRPr="008350C3">
        <w:rPr>
          <w:rFonts w:ascii="Times New Roman" w:hAnsi="Times New Roman" w:cs="Times New Roman"/>
          <w:bCs/>
          <w:color w:val="000000"/>
          <w:sz w:val="24"/>
          <w:szCs w:val="24"/>
        </w:rPr>
        <w:t xml:space="preserve"> m. </w:t>
      </w:r>
      <w:r w:rsidR="004E0E53">
        <w:rPr>
          <w:rFonts w:ascii="Times New Roman" w:hAnsi="Times New Roman" w:cs="Times New Roman"/>
          <w:bCs/>
          <w:color w:val="000000"/>
          <w:sz w:val="24"/>
          <w:szCs w:val="24"/>
        </w:rPr>
        <w:t>balandžio</w:t>
      </w:r>
      <w:r w:rsidR="008350C3" w:rsidRPr="008350C3">
        <w:rPr>
          <w:rFonts w:ascii="Times New Roman" w:hAnsi="Times New Roman" w:cs="Times New Roman"/>
          <w:bCs/>
          <w:color w:val="000000"/>
          <w:sz w:val="24"/>
          <w:szCs w:val="24"/>
        </w:rPr>
        <w:t xml:space="preserve"> </w:t>
      </w:r>
      <w:r w:rsidR="004E0E53">
        <w:rPr>
          <w:rFonts w:ascii="Times New Roman" w:hAnsi="Times New Roman" w:cs="Times New Roman"/>
          <w:bCs/>
          <w:color w:val="000000"/>
          <w:sz w:val="24"/>
          <w:szCs w:val="24"/>
        </w:rPr>
        <w:t>3</w:t>
      </w:r>
      <w:r w:rsidR="008350C3" w:rsidRPr="008350C3">
        <w:rPr>
          <w:rFonts w:ascii="Times New Roman" w:hAnsi="Times New Roman" w:cs="Times New Roman"/>
          <w:bCs/>
          <w:color w:val="000000"/>
          <w:sz w:val="24"/>
          <w:szCs w:val="24"/>
        </w:rPr>
        <w:t xml:space="preserve"> d. įsakymu Nr. V-</w:t>
      </w:r>
      <w:r w:rsidR="004E0E53">
        <w:rPr>
          <w:rFonts w:ascii="Times New Roman" w:hAnsi="Times New Roman" w:cs="Times New Roman"/>
          <w:bCs/>
          <w:color w:val="000000"/>
          <w:sz w:val="24"/>
          <w:szCs w:val="24"/>
        </w:rPr>
        <w:t>232</w:t>
      </w:r>
      <w:r w:rsidR="008350C3">
        <w:rPr>
          <w:rFonts w:ascii="Times New Roman" w:hAnsi="Times New Roman" w:cs="Times New Roman"/>
          <w:bCs/>
          <w:color w:val="000000"/>
          <w:sz w:val="24"/>
          <w:szCs w:val="24"/>
        </w:rPr>
        <w:t xml:space="preserve"> </w:t>
      </w:r>
      <w:r w:rsidRPr="00344860">
        <w:rPr>
          <w:rFonts w:ascii="Times New Roman" w:hAnsi="Times New Roman" w:cs="Times New Roman"/>
          <w:bCs/>
          <w:color w:val="000000"/>
          <w:sz w:val="24"/>
          <w:szCs w:val="24"/>
        </w:rPr>
        <w:t>„</w:t>
      </w:r>
      <w:r w:rsidR="002E0B29">
        <w:rPr>
          <w:rFonts w:ascii="Times New Roman" w:hAnsi="Times New Roman" w:cs="Times New Roman"/>
          <w:bCs/>
          <w:color w:val="000000"/>
          <w:sz w:val="24"/>
          <w:szCs w:val="24"/>
        </w:rPr>
        <w:t xml:space="preserve">Dėl </w:t>
      </w:r>
      <w:r w:rsidR="00230ACA" w:rsidRPr="00230ACA">
        <w:rPr>
          <w:rFonts w:ascii="Times New Roman" w:hAnsi="Times New Roman" w:cs="Times New Roman"/>
          <w:bCs/>
          <w:color w:val="000000"/>
          <w:sz w:val="24"/>
          <w:szCs w:val="24"/>
        </w:rPr>
        <w:t xml:space="preserve">2014–2020 metų Europos Sąjungos fondų investicijų veiksmų programos 9 prioriteto „Visuomenės švietimas ir žmogiškųjų išteklių potencialo didinimas“ 09.1.3-CPVA-R-724 priemonės „Mokyklų tinklo efektyvumo </w:t>
      </w:r>
      <w:r w:rsidR="00230ACA" w:rsidRPr="00C04405">
        <w:rPr>
          <w:rFonts w:ascii="Times New Roman" w:hAnsi="Times New Roman" w:cs="Times New Roman"/>
          <w:bCs/>
          <w:color w:val="000000"/>
          <w:sz w:val="24"/>
          <w:szCs w:val="24"/>
        </w:rPr>
        <w:t xml:space="preserve">didinimas“ </w:t>
      </w:r>
      <w:r w:rsidR="00962C9A" w:rsidRPr="00C04405">
        <w:rPr>
          <w:rFonts w:ascii="Times New Roman" w:hAnsi="Times New Roman" w:cs="Times New Roman"/>
          <w:bCs/>
          <w:color w:val="000000"/>
          <w:sz w:val="24"/>
          <w:szCs w:val="24"/>
        </w:rPr>
        <w:t xml:space="preserve">projektų finansavimo sąlygų aprašo </w:t>
      </w:r>
      <w:r w:rsidRPr="00C04405">
        <w:rPr>
          <w:rFonts w:ascii="Times New Roman" w:hAnsi="Times New Roman" w:cs="Times New Roman"/>
          <w:bCs/>
          <w:color w:val="000000"/>
          <w:sz w:val="24"/>
          <w:szCs w:val="24"/>
        </w:rPr>
        <w:t>patvirtinimo“</w:t>
      </w:r>
      <w:r w:rsidRPr="00C04405">
        <w:rPr>
          <w:rFonts w:ascii="Times New Roman" w:eastAsia="Times New Roman" w:hAnsi="Times New Roman" w:cs="Times New Roman"/>
          <w:sz w:val="24"/>
          <w:szCs w:val="24"/>
        </w:rPr>
        <w:t>,</w:t>
      </w:r>
      <w:r w:rsidRPr="00C04405">
        <w:rPr>
          <w:rFonts w:ascii="Times New Roman" w:eastAsia="Times New Roman" w:hAnsi="Times New Roman" w:cs="Times New Roman"/>
          <w:color w:val="000000"/>
          <w:sz w:val="24"/>
          <w:szCs w:val="24"/>
        </w:rPr>
        <w:t xml:space="preserve"> </w:t>
      </w:r>
      <w:r w:rsidR="00571643" w:rsidRPr="00C04405">
        <w:rPr>
          <w:rFonts w:ascii="Times New Roman" w:eastAsia="Times New Roman" w:hAnsi="Times New Roman" w:cs="Times New Roman"/>
          <w:color w:val="000000"/>
          <w:sz w:val="24"/>
          <w:szCs w:val="24"/>
          <w:lang w:val="en-US"/>
        </w:rPr>
        <w:t>18</w:t>
      </w:r>
      <w:r w:rsidR="00EE114C" w:rsidRPr="00C04405">
        <w:rPr>
          <w:rFonts w:ascii="Times New Roman" w:eastAsia="Times New Roman" w:hAnsi="Times New Roman" w:cs="Times New Roman"/>
          <w:color w:val="000000"/>
          <w:sz w:val="24"/>
          <w:szCs w:val="24"/>
          <w:lang w:val="en-US"/>
        </w:rPr>
        <w:t>.1</w:t>
      </w:r>
      <w:r w:rsidRPr="00C04405">
        <w:rPr>
          <w:rFonts w:ascii="Times New Roman" w:eastAsia="Times New Roman" w:hAnsi="Times New Roman" w:cs="Times New Roman"/>
          <w:color w:val="000000"/>
          <w:sz w:val="24"/>
          <w:szCs w:val="24"/>
        </w:rPr>
        <w:t xml:space="preserve"> papunkčiu bei atsižvelgdama į viešosios įstaigos </w:t>
      </w:r>
      <w:r w:rsidR="00EE114C" w:rsidRPr="00C04405">
        <w:rPr>
          <w:rFonts w:ascii="Times New Roman" w:eastAsia="Times New Roman" w:hAnsi="Times New Roman" w:cs="Times New Roman"/>
          <w:color w:val="000000"/>
          <w:sz w:val="24"/>
          <w:szCs w:val="24"/>
        </w:rPr>
        <w:t>Centrinės projektų valdymo</w:t>
      </w:r>
      <w:r w:rsidR="00BA0B23" w:rsidRPr="00C04405">
        <w:rPr>
          <w:rFonts w:ascii="Times New Roman" w:eastAsia="Times New Roman" w:hAnsi="Times New Roman" w:cs="Times New Roman"/>
          <w:color w:val="000000"/>
          <w:sz w:val="24"/>
          <w:szCs w:val="24"/>
        </w:rPr>
        <w:t xml:space="preserve"> agentūros 202</w:t>
      </w:r>
      <w:r w:rsidR="0024228F" w:rsidRPr="00C04405">
        <w:rPr>
          <w:rFonts w:ascii="Times New Roman" w:eastAsia="Times New Roman" w:hAnsi="Times New Roman" w:cs="Times New Roman"/>
          <w:color w:val="000000"/>
          <w:sz w:val="24"/>
          <w:szCs w:val="24"/>
        </w:rPr>
        <w:t>2</w:t>
      </w:r>
      <w:r w:rsidRPr="00C04405">
        <w:rPr>
          <w:rFonts w:ascii="Times New Roman" w:eastAsia="Times New Roman" w:hAnsi="Times New Roman" w:cs="Times New Roman"/>
          <w:color w:val="000000"/>
          <w:sz w:val="24"/>
          <w:szCs w:val="24"/>
        </w:rPr>
        <w:t xml:space="preserve"> m.</w:t>
      </w:r>
      <w:r w:rsidR="00C04405" w:rsidRPr="00C04405">
        <w:t xml:space="preserve"> </w:t>
      </w:r>
      <w:proofErr w:type="spellStart"/>
      <w:r w:rsidR="00C04405" w:rsidRPr="00C04405">
        <w:rPr>
          <w:rFonts w:ascii="Times New Roman" w:eastAsia="Times New Roman" w:hAnsi="Times New Roman" w:cs="Times New Roman"/>
          <w:color w:val="000000"/>
          <w:sz w:val="24"/>
          <w:szCs w:val="24"/>
          <w:lang w:val="en-AU"/>
        </w:rPr>
        <w:t>gegužės</w:t>
      </w:r>
      <w:proofErr w:type="spellEnd"/>
      <w:r w:rsidR="00860838" w:rsidRPr="00C04405">
        <w:rPr>
          <w:rFonts w:ascii="Times New Roman" w:eastAsia="Times New Roman" w:hAnsi="Times New Roman" w:cs="Times New Roman"/>
          <w:color w:val="000000"/>
          <w:sz w:val="24"/>
          <w:szCs w:val="24"/>
          <w:lang w:val="en-AU"/>
        </w:rPr>
        <w:t xml:space="preserve"> </w:t>
      </w:r>
      <w:r w:rsidR="009B3301">
        <w:rPr>
          <w:rFonts w:ascii="Times New Roman" w:eastAsia="Times New Roman" w:hAnsi="Times New Roman" w:cs="Times New Roman"/>
          <w:color w:val="000000"/>
          <w:sz w:val="24"/>
          <w:szCs w:val="24"/>
          <w:lang w:val="en-AU"/>
        </w:rPr>
        <w:t>11</w:t>
      </w:r>
      <w:r w:rsidRPr="00C04405">
        <w:rPr>
          <w:rFonts w:ascii="Times New Roman" w:eastAsia="Times New Roman" w:hAnsi="Times New Roman" w:cs="Times New Roman"/>
          <w:color w:val="000000"/>
          <w:sz w:val="24"/>
          <w:szCs w:val="24"/>
        </w:rPr>
        <w:t xml:space="preserve"> d. rašt</w:t>
      </w:r>
      <w:r w:rsidR="00C643B8">
        <w:rPr>
          <w:rFonts w:ascii="Times New Roman" w:eastAsia="Times New Roman" w:hAnsi="Times New Roman" w:cs="Times New Roman"/>
          <w:color w:val="000000"/>
          <w:sz w:val="24"/>
          <w:szCs w:val="24"/>
        </w:rPr>
        <w:t>u</w:t>
      </w:r>
      <w:r w:rsidRPr="00C04405">
        <w:rPr>
          <w:rFonts w:ascii="Times New Roman" w:eastAsia="Times New Roman" w:hAnsi="Times New Roman" w:cs="Times New Roman"/>
          <w:color w:val="000000"/>
          <w:sz w:val="24"/>
          <w:szCs w:val="24"/>
        </w:rPr>
        <w:t xml:space="preserve"> Nr.</w:t>
      </w:r>
      <w:r w:rsidR="00B70051" w:rsidRPr="00C04405">
        <w:rPr>
          <w:rFonts w:ascii="Times New Roman" w:eastAsia="Times New Roman" w:hAnsi="Times New Roman" w:cs="Times New Roman"/>
          <w:color w:val="000000"/>
          <w:sz w:val="24"/>
          <w:szCs w:val="24"/>
        </w:rPr>
        <w:t xml:space="preserve"> </w:t>
      </w:r>
      <w:r w:rsidR="00901B7E" w:rsidRPr="00901B7E">
        <w:rPr>
          <w:rFonts w:ascii="Times New Roman" w:eastAsia="Times New Roman" w:hAnsi="Times New Roman" w:cs="Times New Roman"/>
          <w:color w:val="000000"/>
          <w:sz w:val="24"/>
          <w:szCs w:val="24"/>
        </w:rPr>
        <w:t xml:space="preserve">2022/2-2300 </w:t>
      </w:r>
      <w:r w:rsidR="00897532" w:rsidRPr="00897532">
        <w:rPr>
          <w:rFonts w:ascii="Times New Roman" w:eastAsia="Times New Roman" w:hAnsi="Times New Roman" w:cs="Times New Roman"/>
          <w:color w:val="000000"/>
          <w:sz w:val="24"/>
          <w:szCs w:val="24"/>
        </w:rPr>
        <w:t>„Dėl</w:t>
      </w:r>
      <w:r w:rsidR="00994BDF" w:rsidRPr="00994BDF">
        <w:rPr>
          <w:rFonts w:ascii="Times New Roman" w:eastAsia="Times New Roman" w:hAnsi="Times New Roman" w:cs="Times New Roman"/>
          <w:color w:val="000000"/>
          <w:sz w:val="24"/>
          <w:szCs w:val="24"/>
        </w:rPr>
        <w:t xml:space="preserve"> papildomo finansavimo skyrimo projektui NR. 09.1.3-CPVA-R-724-61-0004</w:t>
      </w:r>
      <w:r w:rsidR="001661E7">
        <w:rPr>
          <w:rFonts w:ascii="Times New Roman" w:eastAsia="Times New Roman" w:hAnsi="Times New Roman" w:cs="Times New Roman"/>
          <w:color w:val="000000"/>
          <w:sz w:val="24"/>
          <w:szCs w:val="24"/>
        </w:rPr>
        <w:t>“</w:t>
      </w:r>
      <w:r w:rsidR="009B000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pateiktą Išvadą dėl prašy</w:t>
      </w:r>
      <w:r w:rsidR="00EE114C">
        <w:rPr>
          <w:rFonts w:ascii="Times New Roman" w:eastAsia="Times New Roman" w:hAnsi="Times New Roman" w:cs="Times New Roman"/>
          <w:color w:val="000000"/>
          <w:sz w:val="24"/>
          <w:szCs w:val="24"/>
        </w:rPr>
        <w:t>mo skirti papildomą finansavimą</w:t>
      </w:r>
      <w:r>
        <w:rPr>
          <w:rFonts w:ascii="Times New Roman" w:eastAsia="Times New Roman" w:hAnsi="Times New Roman" w:cs="Times New Roman"/>
          <w:color w:val="000000"/>
          <w:sz w:val="24"/>
          <w:szCs w:val="24"/>
        </w:rPr>
        <w:t>:</w:t>
      </w:r>
    </w:p>
    <w:p w14:paraId="0BB70C7C" w14:textId="6E0708EA" w:rsidR="007C26E0" w:rsidRPr="007C26E0" w:rsidRDefault="007C26E0" w:rsidP="007C26E0">
      <w:pPr>
        <w:spacing w:after="0" w:line="240" w:lineRule="auto"/>
        <w:ind w:firstLine="1276"/>
        <w:jc w:val="both"/>
        <w:rPr>
          <w:rFonts w:ascii="Times New Roman" w:hAnsi="Times New Roman" w:cs="Times New Roman"/>
          <w:sz w:val="24"/>
          <w:szCs w:val="24"/>
        </w:rPr>
      </w:pPr>
      <w:r w:rsidRPr="007C26E0">
        <w:rPr>
          <w:rFonts w:ascii="Times New Roman" w:hAnsi="Times New Roman" w:cs="Times New Roman"/>
          <w:sz w:val="24"/>
          <w:szCs w:val="24"/>
        </w:rPr>
        <w:t>1. S k i r i u šio įsakymo priede nurodytam iš Europos Sąjungos struktūrinių fondų lėšų bendrai finansuojamam projektui papildomą nustatyto dydžio finansavimą (Europos Sąjungos fondų lėšos – finansavimo šaltinio kodas 1.3.2.7.1) ir Lietuvos Respublikos valstybės biudžeto lėšos – finansavimo šaltinio kodas 1.2.2.7.1)</w:t>
      </w:r>
      <w:r w:rsidR="00664529">
        <w:rPr>
          <w:rFonts w:ascii="Times New Roman" w:hAnsi="Times New Roman" w:cs="Times New Roman"/>
          <w:sz w:val="24"/>
          <w:szCs w:val="24"/>
        </w:rPr>
        <w:t xml:space="preserve"> </w:t>
      </w:r>
      <w:r w:rsidRPr="007C26E0">
        <w:rPr>
          <w:rFonts w:ascii="Times New Roman" w:hAnsi="Times New Roman" w:cs="Times New Roman"/>
          <w:sz w:val="24"/>
          <w:szCs w:val="24"/>
        </w:rPr>
        <w:t xml:space="preserve">iš </w:t>
      </w:r>
      <w:r w:rsidR="005C551E">
        <w:rPr>
          <w:rFonts w:ascii="Times New Roman" w:hAnsi="Times New Roman" w:cs="Times New Roman"/>
          <w:sz w:val="24"/>
          <w:szCs w:val="24"/>
        </w:rPr>
        <w:t>Švietimo</w:t>
      </w:r>
      <w:r w:rsidRPr="007C26E0">
        <w:rPr>
          <w:rFonts w:ascii="Times New Roman" w:hAnsi="Times New Roman" w:cs="Times New Roman"/>
          <w:sz w:val="24"/>
          <w:szCs w:val="24"/>
        </w:rPr>
        <w:t xml:space="preserve"> programos (programos kodas 12</w:t>
      </w:r>
      <w:r w:rsidR="005C551E">
        <w:rPr>
          <w:rFonts w:ascii="Times New Roman" w:hAnsi="Times New Roman" w:cs="Times New Roman"/>
          <w:sz w:val="24"/>
          <w:szCs w:val="24"/>
        </w:rPr>
        <w:t>-</w:t>
      </w:r>
      <w:r w:rsidRPr="007C26E0">
        <w:rPr>
          <w:rFonts w:ascii="Times New Roman" w:hAnsi="Times New Roman" w:cs="Times New Roman"/>
          <w:sz w:val="24"/>
          <w:szCs w:val="24"/>
        </w:rPr>
        <w:t>00</w:t>
      </w:r>
      <w:r w:rsidR="005C551E">
        <w:rPr>
          <w:rFonts w:ascii="Times New Roman" w:hAnsi="Times New Roman" w:cs="Times New Roman"/>
          <w:sz w:val="24"/>
          <w:szCs w:val="24"/>
          <w:lang w:val="en-GB"/>
        </w:rPr>
        <w:t>3</w:t>
      </w:r>
      <w:r w:rsidRPr="007C26E0">
        <w:rPr>
          <w:rFonts w:ascii="Times New Roman" w:hAnsi="Times New Roman" w:cs="Times New Roman"/>
          <w:sz w:val="24"/>
          <w:szCs w:val="24"/>
        </w:rPr>
        <w:t xml:space="preserve">) </w:t>
      </w:r>
      <w:r w:rsidR="00C00E3B">
        <w:rPr>
          <w:rFonts w:ascii="Times New Roman" w:hAnsi="Times New Roman" w:cs="Times New Roman"/>
          <w:sz w:val="24"/>
          <w:szCs w:val="24"/>
        </w:rPr>
        <w:t>(</w:t>
      </w:r>
      <w:r w:rsidRPr="007C26E0">
        <w:rPr>
          <w:rFonts w:ascii="Times New Roman" w:hAnsi="Times New Roman" w:cs="Times New Roman"/>
          <w:sz w:val="24"/>
          <w:szCs w:val="24"/>
        </w:rPr>
        <w:t>Lietuvos  Respublikos švietimo, mokslo ir sporto ministerijos 2022–2024 metų strateginio veiklos plano programos priemonės kodas 12-003-03-0</w:t>
      </w:r>
      <w:r w:rsidR="00C00E3B">
        <w:rPr>
          <w:rFonts w:ascii="Times New Roman" w:hAnsi="Times New Roman" w:cs="Times New Roman"/>
          <w:sz w:val="24"/>
          <w:szCs w:val="24"/>
        </w:rPr>
        <w:t>2</w:t>
      </w:r>
      <w:r w:rsidRPr="007C26E0">
        <w:rPr>
          <w:rFonts w:ascii="Times New Roman" w:hAnsi="Times New Roman" w:cs="Times New Roman"/>
          <w:sz w:val="24"/>
          <w:szCs w:val="24"/>
        </w:rPr>
        <w:t>-</w:t>
      </w:r>
      <w:r w:rsidR="00C00E3B">
        <w:rPr>
          <w:rFonts w:ascii="Times New Roman" w:hAnsi="Times New Roman" w:cs="Times New Roman"/>
          <w:sz w:val="24"/>
          <w:szCs w:val="24"/>
        </w:rPr>
        <w:t>03</w:t>
      </w:r>
      <w:r w:rsidRPr="007C26E0">
        <w:rPr>
          <w:rFonts w:ascii="Times New Roman" w:hAnsi="Times New Roman" w:cs="Times New Roman"/>
          <w:sz w:val="24"/>
          <w:szCs w:val="24"/>
        </w:rPr>
        <w:t xml:space="preserve"> (TE)</w:t>
      </w:r>
      <w:r w:rsidR="00C00E3B">
        <w:rPr>
          <w:rFonts w:ascii="Times New Roman" w:hAnsi="Times New Roman" w:cs="Times New Roman"/>
          <w:sz w:val="24"/>
          <w:szCs w:val="24"/>
        </w:rPr>
        <w:t>)</w:t>
      </w:r>
      <w:r w:rsidRPr="007C26E0">
        <w:rPr>
          <w:rFonts w:ascii="Times New Roman" w:hAnsi="Times New Roman" w:cs="Times New Roman"/>
          <w:sz w:val="24"/>
          <w:szCs w:val="24"/>
        </w:rPr>
        <w:t xml:space="preserve">. </w:t>
      </w:r>
    </w:p>
    <w:p w14:paraId="74781B97" w14:textId="77777777" w:rsidR="00F06893" w:rsidRDefault="00F06893" w:rsidP="00F06893">
      <w:pPr>
        <w:pStyle w:val="Default"/>
        <w:ind w:right="-1" w:firstLine="1276"/>
        <w:jc w:val="both"/>
      </w:pPr>
      <w:r>
        <w:t xml:space="preserve">2. </w:t>
      </w:r>
      <w:r w:rsidRPr="00033A07">
        <w:t xml:space="preserve">I n f o r m u o j u, kad šis įsakymas gali būti skundžiamas Lietuvos Respublikos ikiteisminio administracinių ginčų nagrinėjimo tvarkos įstatymo nustatyta tvarka Lietuvos administracinių ginčų komisijai (buveinės adresas Vilniaus g. 27, Vilnius) arba Lietuvos Respublikos administracinių bylų teisenos įstatymo nustatyta tvarka Vilniaus apygardos administraciniam teismui (buveinės adresas Žygimantų g. 2, Vilnius) per vieną mėnesį nuo šio įsakymo </w:t>
      </w:r>
      <w:r w:rsidR="005F5B16">
        <w:t>gavimo</w:t>
      </w:r>
      <w:r w:rsidR="005F5B16" w:rsidRPr="00033A07">
        <w:t xml:space="preserve"> </w:t>
      </w:r>
      <w:r w:rsidRPr="00033A07">
        <w:t>dienos.</w:t>
      </w:r>
    </w:p>
    <w:p w14:paraId="5A39BBE3" w14:textId="77777777" w:rsidR="00F06893" w:rsidRDefault="00F06893" w:rsidP="00F06893">
      <w:pPr>
        <w:pStyle w:val="Default"/>
        <w:ind w:right="-1"/>
        <w:jc w:val="both"/>
      </w:pPr>
    </w:p>
    <w:p w14:paraId="58DB8E19" w14:textId="77777777" w:rsidR="00E64AEC" w:rsidRDefault="00E64AEC" w:rsidP="00E64AEC">
      <w:pPr>
        <w:rPr>
          <w:rFonts w:ascii="Times New Roman" w:hAnsi="Times New Roman" w:cs="Times New Roman"/>
          <w:color w:val="000000"/>
          <w:sz w:val="24"/>
          <w:szCs w:val="24"/>
        </w:rPr>
      </w:pPr>
    </w:p>
    <w:p w14:paraId="72A3D3EC" w14:textId="7756431C" w:rsidR="00F06893" w:rsidRPr="00E64AEC" w:rsidRDefault="00E64AEC" w:rsidP="00E64AEC">
      <w:pPr>
        <w:rPr>
          <w:rFonts w:ascii="Times New Roman" w:hAnsi="Times New Roman" w:cs="Times New Roman"/>
          <w:color w:val="000000"/>
          <w:sz w:val="24"/>
          <w:szCs w:val="24"/>
        </w:rPr>
        <w:sectPr w:rsidR="00F06893" w:rsidRPr="00E64AEC" w:rsidSect="00D917CE">
          <w:pgSz w:w="11906" w:h="16838"/>
          <w:pgMar w:top="1134" w:right="567" w:bottom="1134" w:left="1701" w:header="567" w:footer="567" w:gutter="0"/>
          <w:cols w:space="1296"/>
          <w:docGrid w:linePitch="360"/>
        </w:sectPr>
      </w:pPr>
      <w:r w:rsidRPr="00E64AEC">
        <w:rPr>
          <w:rFonts w:ascii="Times New Roman" w:hAnsi="Times New Roman" w:cs="Times New Roman"/>
          <w:color w:val="000000"/>
          <w:sz w:val="24"/>
          <w:szCs w:val="24"/>
        </w:rPr>
        <w:t>Švietimo, mokslo ir sporto ministrė</w:t>
      </w:r>
      <w:r w:rsidRPr="00E64AEC">
        <w:rPr>
          <w:rFonts w:ascii="Times New Roman" w:hAnsi="Times New Roman" w:cs="Times New Roman"/>
          <w:color w:val="000000"/>
          <w:sz w:val="24"/>
          <w:szCs w:val="24"/>
        </w:rPr>
        <w:tab/>
        <w:t xml:space="preserve">                                            Jurgita Šiugždinienė</w:t>
      </w:r>
    </w:p>
    <w:p w14:paraId="6AB60E06" w14:textId="77777777" w:rsidR="00F06893" w:rsidRDefault="00F06893" w:rsidP="00F06893">
      <w:pPr>
        <w:tabs>
          <w:tab w:val="left" w:pos="8222"/>
        </w:tabs>
        <w:spacing w:after="0" w:line="240" w:lineRule="auto"/>
        <w:ind w:left="8647" w:right="-314"/>
        <w:rPr>
          <w:rFonts w:ascii="Times New Roman" w:hAnsi="Times New Roman" w:cs="Times New Roman"/>
          <w:sz w:val="24"/>
          <w:szCs w:val="24"/>
        </w:rPr>
      </w:pPr>
      <w:r>
        <w:rPr>
          <w:rFonts w:ascii="Times New Roman" w:hAnsi="Times New Roman" w:cs="Times New Roman"/>
          <w:sz w:val="24"/>
          <w:szCs w:val="24"/>
        </w:rPr>
        <w:lastRenderedPageBreak/>
        <w:t>Lietuvos Respublikos švietimo, mokslo ir sporto ministro</w:t>
      </w:r>
    </w:p>
    <w:p w14:paraId="6FFFC620" w14:textId="5EC75BC6" w:rsidR="00F06893" w:rsidRDefault="007C5477" w:rsidP="00F06893">
      <w:pPr>
        <w:tabs>
          <w:tab w:val="left" w:pos="8222"/>
        </w:tabs>
        <w:spacing w:after="0" w:line="240" w:lineRule="auto"/>
        <w:ind w:left="8647" w:right="-314"/>
        <w:rPr>
          <w:rFonts w:ascii="Times New Roman" w:hAnsi="Times New Roman" w:cs="Times New Roman"/>
          <w:sz w:val="24"/>
          <w:szCs w:val="24"/>
        </w:rPr>
      </w:pPr>
      <w:r w:rsidRPr="007C5477">
        <w:rPr>
          <w:rFonts w:ascii="Times New Roman" w:hAnsi="Times New Roman" w:cs="Times New Roman"/>
          <w:sz w:val="24"/>
          <w:szCs w:val="24"/>
        </w:rPr>
        <w:t>202</w:t>
      </w:r>
      <w:r w:rsidR="00A5495A">
        <w:rPr>
          <w:rFonts w:ascii="Times New Roman" w:hAnsi="Times New Roman" w:cs="Times New Roman"/>
          <w:sz w:val="24"/>
          <w:szCs w:val="24"/>
        </w:rPr>
        <w:t>2</w:t>
      </w:r>
      <w:r w:rsidRPr="007C5477">
        <w:rPr>
          <w:rFonts w:ascii="Times New Roman" w:hAnsi="Times New Roman" w:cs="Times New Roman"/>
          <w:sz w:val="24"/>
          <w:szCs w:val="24"/>
        </w:rPr>
        <w:t xml:space="preserve"> m.</w:t>
      </w:r>
      <w:r w:rsidR="000478B9">
        <w:rPr>
          <w:rFonts w:ascii="Times New Roman" w:hAnsi="Times New Roman" w:cs="Times New Roman"/>
          <w:sz w:val="24"/>
          <w:szCs w:val="24"/>
        </w:rPr>
        <w:t xml:space="preserve"> </w:t>
      </w:r>
      <w:r w:rsidR="001C73C1">
        <w:rPr>
          <w:rFonts w:ascii="Times New Roman" w:hAnsi="Times New Roman" w:cs="Times New Roman"/>
          <w:sz w:val="24"/>
          <w:szCs w:val="24"/>
        </w:rPr>
        <w:t>birželio 3</w:t>
      </w:r>
      <w:r w:rsidR="00140CB3">
        <w:rPr>
          <w:rFonts w:ascii="Times New Roman" w:hAnsi="Times New Roman" w:cs="Times New Roman"/>
          <w:sz w:val="24"/>
          <w:szCs w:val="24"/>
        </w:rPr>
        <w:t xml:space="preserve"> </w:t>
      </w:r>
      <w:r w:rsidR="0059692D" w:rsidRPr="0059692D">
        <w:rPr>
          <w:rFonts w:ascii="Times New Roman" w:hAnsi="Times New Roman" w:cs="Times New Roman"/>
          <w:sz w:val="24"/>
          <w:szCs w:val="24"/>
        </w:rPr>
        <w:t xml:space="preserve">d. </w:t>
      </w:r>
      <w:r w:rsidRPr="00D648DF">
        <w:rPr>
          <w:rFonts w:ascii="Times New Roman" w:hAnsi="Times New Roman" w:cs="Times New Roman"/>
          <w:sz w:val="24"/>
          <w:szCs w:val="24"/>
        </w:rPr>
        <w:t>įsakymo</w:t>
      </w:r>
      <w:r w:rsidRPr="007C5477">
        <w:rPr>
          <w:rFonts w:ascii="Times New Roman" w:hAnsi="Times New Roman" w:cs="Times New Roman"/>
          <w:sz w:val="24"/>
          <w:szCs w:val="24"/>
        </w:rPr>
        <w:t xml:space="preserve"> Nr. </w:t>
      </w:r>
      <w:r w:rsidR="00140CB3">
        <w:rPr>
          <w:rFonts w:ascii="Times New Roman" w:hAnsi="Times New Roman" w:cs="Times New Roman"/>
          <w:sz w:val="24"/>
          <w:szCs w:val="24"/>
        </w:rPr>
        <w:t>V-</w:t>
      </w:r>
      <w:r w:rsidR="001C73C1">
        <w:rPr>
          <w:rFonts w:ascii="Times New Roman" w:hAnsi="Times New Roman" w:cs="Times New Roman"/>
          <w:sz w:val="24"/>
          <w:szCs w:val="24"/>
        </w:rPr>
        <w:t>912</w:t>
      </w:r>
    </w:p>
    <w:p w14:paraId="7F74AB28" w14:textId="77777777" w:rsidR="00F06893" w:rsidRDefault="00F06893" w:rsidP="00F06893">
      <w:pPr>
        <w:tabs>
          <w:tab w:val="left" w:pos="8222"/>
        </w:tabs>
        <w:spacing w:after="0" w:line="240" w:lineRule="auto"/>
        <w:ind w:left="8647" w:right="-314"/>
        <w:rPr>
          <w:rFonts w:ascii="Times New Roman" w:hAnsi="Times New Roman" w:cs="Times New Roman"/>
          <w:sz w:val="24"/>
          <w:szCs w:val="24"/>
        </w:rPr>
      </w:pPr>
      <w:r>
        <w:rPr>
          <w:rFonts w:ascii="Times New Roman" w:hAnsi="Times New Roman" w:cs="Times New Roman"/>
          <w:sz w:val="24"/>
          <w:szCs w:val="24"/>
        </w:rPr>
        <w:t>priedas</w:t>
      </w:r>
    </w:p>
    <w:p w14:paraId="0D0B940D" w14:textId="77777777" w:rsidR="00F06893" w:rsidRDefault="00F06893" w:rsidP="00F06893">
      <w:pPr>
        <w:tabs>
          <w:tab w:val="left" w:pos="8222"/>
        </w:tabs>
        <w:spacing w:after="0" w:line="240" w:lineRule="auto"/>
        <w:ind w:left="8647" w:right="-314"/>
        <w:rPr>
          <w:rFonts w:ascii="Times New Roman" w:hAnsi="Times New Roman" w:cs="Times New Roman"/>
          <w:sz w:val="24"/>
          <w:szCs w:val="24"/>
        </w:rPr>
      </w:pPr>
    </w:p>
    <w:p w14:paraId="521E3920" w14:textId="77777777" w:rsidR="00F06893" w:rsidRPr="00D917CE" w:rsidRDefault="00F06893" w:rsidP="00F06893">
      <w:pPr>
        <w:tabs>
          <w:tab w:val="left" w:pos="8222"/>
        </w:tabs>
        <w:spacing w:after="0" w:line="240" w:lineRule="auto"/>
        <w:ind w:left="284" w:right="-314"/>
        <w:jc w:val="center"/>
        <w:rPr>
          <w:rFonts w:ascii="Times New Roman" w:hAnsi="Times New Roman" w:cs="Times New Roman"/>
          <w:b/>
          <w:sz w:val="24"/>
          <w:szCs w:val="24"/>
        </w:rPr>
      </w:pPr>
      <w:r w:rsidRPr="00D917CE">
        <w:rPr>
          <w:rFonts w:ascii="Times New Roman" w:hAnsi="Times New Roman" w:cs="Times New Roman"/>
          <w:b/>
          <w:sz w:val="24"/>
          <w:szCs w:val="24"/>
        </w:rPr>
        <w:t>FINANSUOJ</w:t>
      </w:r>
      <w:r>
        <w:rPr>
          <w:rFonts w:ascii="Times New Roman" w:hAnsi="Times New Roman" w:cs="Times New Roman"/>
          <w:b/>
          <w:sz w:val="24"/>
          <w:szCs w:val="24"/>
        </w:rPr>
        <w:t xml:space="preserve">AMAS </w:t>
      </w:r>
      <w:r w:rsidRPr="00D917CE">
        <w:rPr>
          <w:rFonts w:ascii="Times New Roman" w:hAnsi="Times New Roman" w:cs="Times New Roman"/>
          <w:b/>
          <w:sz w:val="24"/>
          <w:szCs w:val="24"/>
        </w:rPr>
        <w:t>PROJEKTA</w:t>
      </w:r>
      <w:r>
        <w:rPr>
          <w:rFonts w:ascii="Times New Roman" w:hAnsi="Times New Roman" w:cs="Times New Roman"/>
          <w:b/>
          <w:sz w:val="24"/>
          <w:szCs w:val="24"/>
        </w:rPr>
        <w:t>S</w:t>
      </w:r>
    </w:p>
    <w:p w14:paraId="0E27B00A" w14:textId="77777777" w:rsidR="00F06893" w:rsidRDefault="00F06893" w:rsidP="00F06893">
      <w:pPr>
        <w:spacing w:after="0" w:line="240" w:lineRule="auto"/>
        <w:ind w:firstLine="851"/>
        <w:jc w:val="both"/>
        <w:rPr>
          <w:rFonts w:ascii="Times New Roman" w:hAnsi="Times New Roman" w:cs="Times New Roman"/>
          <w:sz w:val="24"/>
          <w:szCs w:val="24"/>
        </w:rPr>
      </w:pPr>
    </w:p>
    <w:tbl>
      <w:tblPr>
        <w:tblStyle w:val="Lentelstinklelis"/>
        <w:tblW w:w="14317" w:type="dxa"/>
        <w:tblInd w:w="0" w:type="dxa"/>
        <w:tblLayout w:type="fixed"/>
        <w:tblLook w:val="04A0" w:firstRow="1" w:lastRow="0" w:firstColumn="1" w:lastColumn="0" w:noHBand="0" w:noVBand="1"/>
      </w:tblPr>
      <w:tblGrid>
        <w:gridCol w:w="567"/>
        <w:gridCol w:w="1417"/>
        <w:gridCol w:w="1555"/>
        <w:gridCol w:w="1276"/>
        <w:gridCol w:w="1701"/>
        <w:gridCol w:w="1564"/>
        <w:gridCol w:w="1413"/>
        <w:gridCol w:w="1139"/>
        <w:gridCol w:w="992"/>
        <w:gridCol w:w="1417"/>
        <w:gridCol w:w="1276"/>
      </w:tblGrid>
      <w:tr w:rsidR="00F06893" w:rsidRPr="00404167" w14:paraId="388D9567" w14:textId="77777777" w:rsidTr="00397196">
        <w:trPr>
          <w:trHeight w:val="360"/>
        </w:trPr>
        <w:tc>
          <w:tcPr>
            <w:tcW w:w="567" w:type="dxa"/>
            <w:vMerge w:val="restart"/>
          </w:tcPr>
          <w:p w14:paraId="5D9A04C6" w14:textId="77777777" w:rsidR="00F06893" w:rsidRPr="00404167" w:rsidRDefault="00F06893" w:rsidP="00397196">
            <w:pPr>
              <w:spacing w:after="0"/>
              <w:rPr>
                <w:rFonts w:ascii="Times New Roman" w:hAnsi="Times New Roman" w:cs="Times New Roman"/>
                <w:b/>
              </w:rPr>
            </w:pPr>
            <w:r w:rsidRPr="00404167">
              <w:rPr>
                <w:rFonts w:ascii="Times New Roman" w:hAnsi="Times New Roman" w:cs="Times New Roman"/>
                <w:b/>
              </w:rPr>
              <w:t>Eil. Nr.</w:t>
            </w:r>
          </w:p>
        </w:tc>
        <w:tc>
          <w:tcPr>
            <w:tcW w:w="1417" w:type="dxa"/>
            <w:vMerge w:val="restart"/>
          </w:tcPr>
          <w:p w14:paraId="216E5300" w14:textId="77777777" w:rsidR="00F06893" w:rsidRPr="00404167" w:rsidRDefault="009026FC" w:rsidP="00397196">
            <w:pPr>
              <w:spacing w:after="0"/>
              <w:rPr>
                <w:rFonts w:ascii="Times New Roman" w:hAnsi="Times New Roman" w:cs="Times New Roman"/>
                <w:b/>
              </w:rPr>
            </w:pPr>
            <w:r w:rsidRPr="00404167">
              <w:rPr>
                <w:rFonts w:ascii="Times New Roman" w:hAnsi="Times New Roman" w:cs="Times New Roman"/>
                <w:b/>
              </w:rPr>
              <w:t>Projekto</w:t>
            </w:r>
            <w:r w:rsidR="00F06893" w:rsidRPr="00404167">
              <w:rPr>
                <w:rFonts w:ascii="Times New Roman" w:hAnsi="Times New Roman" w:cs="Times New Roman"/>
                <w:b/>
              </w:rPr>
              <w:t xml:space="preserve"> kodas</w:t>
            </w:r>
          </w:p>
        </w:tc>
        <w:tc>
          <w:tcPr>
            <w:tcW w:w="1555" w:type="dxa"/>
            <w:vMerge w:val="restart"/>
          </w:tcPr>
          <w:p w14:paraId="75677CF0" w14:textId="77777777" w:rsidR="00BA0B23" w:rsidRPr="00404167" w:rsidRDefault="00F06893" w:rsidP="00397196">
            <w:pPr>
              <w:spacing w:after="0"/>
              <w:rPr>
                <w:rFonts w:ascii="Times New Roman" w:hAnsi="Times New Roman" w:cs="Times New Roman"/>
                <w:b/>
              </w:rPr>
            </w:pPr>
            <w:r w:rsidRPr="00404167">
              <w:rPr>
                <w:rFonts w:ascii="Times New Roman" w:hAnsi="Times New Roman" w:cs="Times New Roman"/>
                <w:b/>
              </w:rPr>
              <w:t>P</w:t>
            </w:r>
            <w:r w:rsidR="00BA0B23" w:rsidRPr="00404167">
              <w:rPr>
                <w:rFonts w:ascii="Times New Roman" w:hAnsi="Times New Roman" w:cs="Times New Roman"/>
                <w:b/>
              </w:rPr>
              <w:t>rojekt</w:t>
            </w:r>
            <w:r w:rsidRPr="00404167">
              <w:rPr>
                <w:rFonts w:ascii="Times New Roman" w:hAnsi="Times New Roman" w:cs="Times New Roman"/>
                <w:b/>
              </w:rPr>
              <w:t xml:space="preserve">o </w:t>
            </w:r>
          </w:p>
          <w:p w14:paraId="00BFFA83" w14:textId="77777777" w:rsidR="00BA0B23" w:rsidRPr="00404167" w:rsidRDefault="00BA0B23" w:rsidP="00397196">
            <w:pPr>
              <w:spacing w:after="0"/>
              <w:rPr>
                <w:rFonts w:ascii="Times New Roman" w:hAnsi="Times New Roman" w:cs="Times New Roman"/>
                <w:b/>
              </w:rPr>
            </w:pPr>
            <w:r w:rsidRPr="00404167">
              <w:rPr>
                <w:rFonts w:ascii="Times New Roman" w:hAnsi="Times New Roman" w:cs="Times New Roman"/>
                <w:b/>
              </w:rPr>
              <w:t>vykdytojo</w:t>
            </w:r>
          </w:p>
          <w:p w14:paraId="3D2E72CF" w14:textId="77777777" w:rsidR="00F06893" w:rsidRPr="00404167" w:rsidRDefault="00F06893" w:rsidP="00397196">
            <w:pPr>
              <w:spacing w:after="0"/>
              <w:rPr>
                <w:rFonts w:ascii="Times New Roman" w:hAnsi="Times New Roman" w:cs="Times New Roman"/>
                <w:b/>
              </w:rPr>
            </w:pPr>
            <w:r w:rsidRPr="00404167">
              <w:rPr>
                <w:rFonts w:ascii="Times New Roman" w:hAnsi="Times New Roman" w:cs="Times New Roman"/>
                <w:b/>
              </w:rPr>
              <w:t>pavadinimas</w:t>
            </w:r>
          </w:p>
        </w:tc>
        <w:tc>
          <w:tcPr>
            <w:tcW w:w="1276" w:type="dxa"/>
            <w:vMerge w:val="restart"/>
          </w:tcPr>
          <w:p w14:paraId="02CDF91D" w14:textId="77777777" w:rsidR="00F06893" w:rsidRPr="00404167" w:rsidRDefault="00F06893">
            <w:pPr>
              <w:spacing w:after="0"/>
              <w:rPr>
                <w:rFonts w:ascii="Times New Roman" w:hAnsi="Times New Roman" w:cs="Times New Roman"/>
                <w:b/>
              </w:rPr>
            </w:pPr>
            <w:r w:rsidRPr="00404167">
              <w:rPr>
                <w:rFonts w:ascii="Times New Roman" w:hAnsi="Times New Roman" w:cs="Times New Roman"/>
                <w:b/>
              </w:rPr>
              <w:t>P</w:t>
            </w:r>
            <w:r w:rsidR="00BA0B23" w:rsidRPr="00404167">
              <w:rPr>
                <w:rFonts w:ascii="Times New Roman" w:hAnsi="Times New Roman" w:cs="Times New Roman"/>
                <w:b/>
              </w:rPr>
              <w:t>rojekto vykdytojo</w:t>
            </w:r>
            <w:r w:rsidRPr="00404167">
              <w:rPr>
                <w:rFonts w:ascii="Times New Roman" w:hAnsi="Times New Roman" w:cs="Times New Roman"/>
                <w:b/>
              </w:rPr>
              <w:t xml:space="preserve"> kodas</w:t>
            </w:r>
          </w:p>
        </w:tc>
        <w:tc>
          <w:tcPr>
            <w:tcW w:w="1701" w:type="dxa"/>
            <w:vMerge w:val="restart"/>
          </w:tcPr>
          <w:p w14:paraId="2259E4A0" w14:textId="77777777" w:rsidR="00F06893" w:rsidRPr="00404167" w:rsidRDefault="00F06893" w:rsidP="00397196">
            <w:pPr>
              <w:spacing w:after="0"/>
              <w:rPr>
                <w:rFonts w:ascii="Times New Roman" w:hAnsi="Times New Roman" w:cs="Times New Roman"/>
                <w:b/>
              </w:rPr>
            </w:pPr>
            <w:r w:rsidRPr="00404167">
              <w:rPr>
                <w:rFonts w:ascii="Times New Roman" w:hAnsi="Times New Roman" w:cs="Times New Roman"/>
                <w:b/>
              </w:rPr>
              <w:t>Projekto pavadinimas</w:t>
            </w:r>
          </w:p>
        </w:tc>
        <w:tc>
          <w:tcPr>
            <w:tcW w:w="1564" w:type="dxa"/>
            <w:vMerge w:val="restart"/>
          </w:tcPr>
          <w:p w14:paraId="0D3CC204" w14:textId="77777777" w:rsidR="00F06893" w:rsidRPr="00404167" w:rsidRDefault="00F06893" w:rsidP="00397196">
            <w:pPr>
              <w:spacing w:after="0"/>
              <w:rPr>
                <w:rFonts w:ascii="Times New Roman" w:hAnsi="Times New Roman" w:cs="Times New Roman"/>
                <w:b/>
              </w:rPr>
            </w:pPr>
            <w:r w:rsidRPr="00404167">
              <w:rPr>
                <w:rFonts w:ascii="Times New Roman" w:hAnsi="Times New Roman" w:cs="Times New Roman"/>
                <w:b/>
              </w:rPr>
              <w:t xml:space="preserve">Projekto partneriai </w:t>
            </w:r>
          </w:p>
        </w:tc>
        <w:tc>
          <w:tcPr>
            <w:tcW w:w="6237" w:type="dxa"/>
            <w:gridSpan w:val="5"/>
          </w:tcPr>
          <w:p w14:paraId="300620FB" w14:textId="77777777" w:rsidR="00F06893" w:rsidRPr="00404167" w:rsidRDefault="00F06893" w:rsidP="00397196">
            <w:pPr>
              <w:spacing w:after="0"/>
              <w:rPr>
                <w:rFonts w:ascii="Times New Roman" w:hAnsi="Times New Roman" w:cs="Times New Roman"/>
                <w:b/>
              </w:rPr>
            </w:pPr>
            <w:r w:rsidRPr="00404167">
              <w:rPr>
                <w:rFonts w:ascii="Times New Roman" w:hAnsi="Times New Roman" w:cs="Times New Roman"/>
                <w:b/>
              </w:rPr>
              <w:t>Projektui skiriamos finansavimo lėšos:</w:t>
            </w:r>
          </w:p>
        </w:tc>
      </w:tr>
      <w:tr w:rsidR="00F06893" w:rsidRPr="00404167" w14:paraId="5D35A126" w14:textId="77777777" w:rsidTr="00397196">
        <w:trPr>
          <w:trHeight w:val="379"/>
        </w:trPr>
        <w:tc>
          <w:tcPr>
            <w:tcW w:w="567" w:type="dxa"/>
            <w:vMerge/>
          </w:tcPr>
          <w:p w14:paraId="60061E4C" w14:textId="77777777" w:rsidR="00F06893" w:rsidRPr="00404167" w:rsidRDefault="00F06893" w:rsidP="00397196">
            <w:pPr>
              <w:spacing w:after="0"/>
              <w:rPr>
                <w:rFonts w:ascii="Times New Roman" w:hAnsi="Times New Roman" w:cs="Times New Roman"/>
              </w:rPr>
            </w:pPr>
          </w:p>
        </w:tc>
        <w:tc>
          <w:tcPr>
            <w:tcW w:w="1417" w:type="dxa"/>
            <w:vMerge/>
          </w:tcPr>
          <w:p w14:paraId="44EAFD9C" w14:textId="77777777" w:rsidR="00F06893" w:rsidRPr="00404167" w:rsidRDefault="00F06893" w:rsidP="00397196">
            <w:pPr>
              <w:spacing w:after="0"/>
              <w:rPr>
                <w:rFonts w:ascii="Times New Roman" w:hAnsi="Times New Roman" w:cs="Times New Roman"/>
              </w:rPr>
            </w:pPr>
          </w:p>
        </w:tc>
        <w:tc>
          <w:tcPr>
            <w:tcW w:w="1555" w:type="dxa"/>
            <w:vMerge/>
          </w:tcPr>
          <w:p w14:paraId="4B94D5A5" w14:textId="77777777" w:rsidR="00F06893" w:rsidRPr="00404167" w:rsidRDefault="00F06893" w:rsidP="00397196">
            <w:pPr>
              <w:spacing w:after="0"/>
              <w:rPr>
                <w:rFonts w:ascii="Times New Roman" w:hAnsi="Times New Roman" w:cs="Times New Roman"/>
              </w:rPr>
            </w:pPr>
          </w:p>
        </w:tc>
        <w:tc>
          <w:tcPr>
            <w:tcW w:w="1276" w:type="dxa"/>
            <w:vMerge/>
          </w:tcPr>
          <w:p w14:paraId="3DEEC669" w14:textId="77777777" w:rsidR="00F06893" w:rsidRPr="00404167" w:rsidRDefault="00F06893" w:rsidP="00397196">
            <w:pPr>
              <w:spacing w:after="0"/>
              <w:rPr>
                <w:rFonts w:ascii="Times New Roman" w:hAnsi="Times New Roman" w:cs="Times New Roman"/>
              </w:rPr>
            </w:pPr>
          </w:p>
        </w:tc>
        <w:tc>
          <w:tcPr>
            <w:tcW w:w="1701" w:type="dxa"/>
            <w:vMerge/>
          </w:tcPr>
          <w:p w14:paraId="3656B9AB" w14:textId="77777777" w:rsidR="00F06893" w:rsidRPr="00404167" w:rsidRDefault="00F06893" w:rsidP="00397196">
            <w:pPr>
              <w:spacing w:after="0"/>
              <w:rPr>
                <w:rFonts w:ascii="Times New Roman" w:hAnsi="Times New Roman" w:cs="Times New Roman"/>
              </w:rPr>
            </w:pPr>
          </w:p>
        </w:tc>
        <w:tc>
          <w:tcPr>
            <w:tcW w:w="1564" w:type="dxa"/>
            <w:vMerge/>
          </w:tcPr>
          <w:p w14:paraId="45FB0818" w14:textId="77777777" w:rsidR="00F06893" w:rsidRPr="00404167" w:rsidRDefault="00F06893" w:rsidP="00397196">
            <w:pPr>
              <w:spacing w:after="0"/>
              <w:rPr>
                <w:rFonts w:ascii="Times New Roman" w:hAnsi="Times New Roman" w:cs="Times New Roman"/>
              </w:rPr>
            </w:pPr>
          </w:p>
        </w:tc>
        <w:tc>
          <w:tcPr>
            <w:tcW w:w="1413" w:type="dxa"/>
            <w:vMerge w:val="restart"/>
          </w:tcPr>
          <w:p w14:paraId="7247E1BA" w14:textId="77777777" w:rsidR="00F06893" w:rsidRPr="00404167" w:rsidRDefault="00F06893" w:rsidP="00397196">
            <w:pPr>
              <w:spacing w:after="0"/>
              <w:rPr>
                <w:rFonts w:ascii="Times New Roman" w:hAnsi="Times New Roman" w:cs="Times New Roman"/>
                <w:b/>
              </w:rPr>
            </w:pPr>
            <w:r w:rsidRPr="00404167">
              <w:rPr>
                <w:rFonts w:ascii="Times New Roman" w:hAnsi="Times New Roman" w:cs="Times New Roman"/>
                <w:b/>
              </w:rPr>
              <w:t>iš viso – iki, Eur:</w:t>
            </w:r>
          </w:p>
        </w:tc>
        <w:tc>
          <w:tcPr>
            <w:tcW w:w="1139" w:type="dxa"/>
            <w:vMerge w:val="restart"/>
          </w:tcPr>
          <w:p w14:paraId="63231CFA" w14:textId="77777777" w:rsidR="00F06893" w:rsidRPr="00404167" w:rsidRDefault="00F06893" w:rsidP="00397196">
            <w:pPr>
              <w:spacing w:after="0"/>
              <w:rPr>
                <w:rFonts w:ascii="Times New Roman" w:hAnsi="Times New Roman" w:cs="Times New Roman"/>
                <w:b/>
              </w:rPr>
            </w:pPr>
            <w:r w:rsidRPr="00404167">
              <w:rPr>
                <w:rFonts w:ascii="Times New Roman" w:hAnsi="Times New Roman" w:cs="Times New Roman"/>
                <w:b/>
              </w:rPr>
              <w:t xml:space="preserve">Iš kurio: valstybės pagalba iki, Eur: </w:t>
            </w:r>
          </w:p>
        </w:tc>
        <w:tc>
          <w:tcPr>
            <w:tcW w:w="992" w:type="dxa"/>
            <w:vMerge w:val="restart"/>
          </w:tcPr>
          <w:p w14:paraId="72854631" w14:textId="77777777" w:rsidR="00F06893" w:rsidRPr="00404167" w:rsidRDefault="00F06893" w:rsidP="00397196">
            <w:pPr>
              <w:spacing w:after="0"/>
              <w:rPr>
                <w:rFonts w:ascii="Times New Roman" w:hAnsi="Times New Roman" w:cs="Times New Roman"/>
                <w:b/>
              </w:rPr>
            </w:pPr>
            <w:r w:rsidRPr="00404167">
              <w:rPr>
                <w:rFonts w:ascii="Times New Roman" w:hAnsi="Times New Roman" w:cs="Times New Roman"/>
                <w:b/>
              </w:rPr>
              <w:t xml:space="preserve">Iš kurio: </w:t>
            </w:r>
            <w:r w:rsidRPr="00404167">
              <w:rPr>
                <w:rFonts w:ascii="Times New Roman" w:hAnsi="Times New Roman" w:cs="Times New Roman"/>
                <w:b/>
                <w:i/>
              </w:rPr>
              <w:t xml:space="preserve">de </w:t>
            </w:r>
            <w:proofErr w:type="spellStart"/>
            <w:r w:rsidRPr="00404167">
              <w:rPr>
                <w:rFonts w:ascii="Times New Roman" w:hAnsi="Times New Roman" w:cs="Times New Roman"/>
                <w:b/>
                <w:i/>
              </w:rPr>
              <w:t>minimis</w:t>
            </w:r>
            <w:proofErr w:type="spellEnd"/>
            <w:r w:rsidRPr="00404167">
              <w:rPr>
                <w:rFonts w:ascii="Times New Roman" w:hAnsi="Times New Roman" w:cs="Times New Roman"/>
                <w:b/>
              </w:rPr>
              <w:t xml:space="preserve"> pagalba iki, Eur: </w:t>
            </w:r>
          </w:p>
        </w:tc>
        <w:tc>
          <w:tcPr>
            <w:tcW w:w="2693" w:type="dxa"/>
            <w:gridSpan w:val="2"/>
          </w:tcPr>
          <w:p w14:paraId="34D7ED3B" w14:textId="77777777" w:rsidR="00F06893" w:rsidRPr="00404167" w:rsidRDefault="00F06893" w:rsidP="00397196">
            <w:pPr>
              <w:spacing w:after="0"/>
              <w:rPr>
                <w:rFonts w:ascii="Times New Roman" w:hAnsi="Times New Roman" w:cs="Times New Roman"/>
                <w:b/>
              </w:rPr>
            </w:pPr>
            <w:r w:rsidRPr="00404167">
              <w:rPr>
                <w:rFonts w:ascii="Times New Roman" w:hAnsi="Times New Roman" w:cs="Times New Roman"/>
                <w:b/>
              </w:rPr>
              <w:t>iš jų:</w:t>
            </w:r>
          </w:p>
        </w:tc>
      </w:tr>
      <w:tr w:rsidR="00F06893" w:rsidRPr="00404167" w14:paraId="049663B2" w14:textId="77777777" w:rsidTr="00397196">
        <w:trPr>
          <w:trHeight w:val="1633"/>
        </w:trPr>
        <w:tc>
          <w:tcPr>
            <w:tcW w:w="567" w:type="dxa"/>
            <w:vMerge/>
          </w:tcPr>
          <w:p w14:paraId="049F31CB" w14:textId="77777777" w:rsidR="00F06893" w:rsidRPr="00404167" w:rsidRDefault="00F06893" w:rsidP="00397196">
            <w:pPr>
              <w:spacing w:after="0"/>
              <w:rPr>
                <w:rFonts w:ascii="Times New Roman" w:hAnsi="Times New Roman" w:cs="Times New Roman"/>
              </w:rPr>
            </w:pPr>
          </w:p>
        </w:tc>
        <w:tc>
          <w:tcPr>
            <w:tcW w:w="1417" w:type="dxa"/>
            <w:vMerge/>
          </w:tcPr>
          <w:p w14:paraId="53128261" w14:textId="77777777" w:rsidR="00F06893" w:rsidRPr="00404167" w:rsidRDefault="00F06893" w:rsidP="00397196">
            <w:pPr>
              <w:spacing w:after="0"/>
              <w:rPr>
                <w:rFonts w:ascii="Times New Roman" w:hAnsi="Times New Roman" w:cs="Times New Roman"/>
              </w:rPr>
            </w:pPr>
          </w:p>
        </w:tc>
        <w:tc>
          <w:tcPr>
            <w:tcW w:w="1555" w:type="dxa"/>
            <w:vMerge/>
          </w:tcPr>
          <w:p w14:paraId="62486C05" w14:textId="77777777" w:rsidR="00F06893" w:rsidRPr="00404167" w:rsidRDefault="00F06893" w:rsidP="00397196">
            <w:pPr>
              <w:spacing w:after="0"/>
              <w:rPr>
                <w:rFonts w:ascii="Times New Roman" w:hAnsi="Times New Roman" w:cs="Times New Roman"/>
              </w:rPr>
            </w:pPr>
          </w:p>
        </w:tc>
        <w:tc>
          <w:tcPr>
            <w:tcW w:w="1276" w:type="dxa"/>
            <w:vMerge/>
          </w:tcPr>
          <w:p w14:paraId="4101652C" w14:textId="77777777" w:rsidR="00F06893" w:rsidRPr="00404167" w:rsidRDefault="00F06893" w:rsidP="00397196">
            <w:pPr>
              <w:spacing w:after="0"/>
              <w:rPr>
                <w:rFonts w:ascii="Times New Roman" w:hAnsi="Times New Roman" w:cs="Times New Roman"/>
              </w:rPr>
            </w:pPr>
          </w:p>
        </w:tc>
        <w:tc>
          <w:tcPr>
            <w:tcW w:w="1701" w:type="dxa"/>
            <w:vMerge/>
          </w:tcPr>
          <w:p w14:paraId="4B99056E" w14:textId="77777777" w:rsidR="00F06893" w:rsidRPr="00404167" w:rsidRDefault="00F06893" w:rsidP="00397196">
            <w:pPr>
              <w:spacing w:after="0"/>
              <w:rPr>
                <w:rFonts w:ascii="Times New Roman" w:hAnsi="Times New Roman" w:cs="Times New Roman"/>
              </w:rPr>
            </w:pPr>
          </w:p>
        </w:tc>
        <w:tc>
          <w:tcPr>
            <w:tcW w:w="1564" w:type="dxa"/>
            <w:vMerge/>
          </w:tcPr>
          <w:p w14:paraId="1299C43A" w14:textId="77777777" w:rsidR="00F06893" w:rsidRPr="00404167" w:rsidRDefault="00F06893" w:rsidP="00397196">
            <w:pPr>
              <w:spacing w:after="0"/>
              <w:rPr>
                <w:rFonts w:ascii="Times New Roman" w:hAnsi="Times New Roman" w:cs="Times New Roman"/>
              </w:rPr>
            </w:pPr>
          </w:p>
        </w:tc>
        <w:tc>
          <w:tcPr>
            <w:tcW w:w="1413" w:type="dxa"/>
            <w:vMerge/>
          </w:tcPr>
          <w:p w14:paraId="4DDBEF00" w14:textId="77777777" w:rsidR="00F06893" w:rsidRPr="00404167" w:rsidRDefault="00F06893" w:rsidP="00397196">
            <w:pPr>
              <w:spacing w:after="0"/>
              <w:rPr>
                <w:rFonts w:ascii="Times New Roman" w:hAnsi="Times New Roman" w:cs="Times New Roman"/>
                <w:b/>
              </w:rPr>
            </w:pPr>
          </w:p>
        </w:tc>
        <w:tc>
          <w:tcPr>
            <w:tcW w:w="1139" w:type="dxa"/>
            <w:vMerge/>
          </w:tcPr>
          <w:p w14:paraId="3461D779" w14:textId="77777777" w:rsidR="00F06893" w:rsidRPr="00404167" w:rsidRDefault="00F06893" w:rsidP="00397196">
            <w:pPr>
              <w:spacing w:after="0"/>
              <w:rPr>
                <w:rFonts w:ascii="Times New Roman" w:hAnsi="Times New Roman" w:cs="Times New Roman"/>
                <w:b/>
              </w:rPr>
            </w:pPr>
          </w:p>
        </w:tc>
        <w:tc>
          <w:tcPr>
            <w:tcW w:w="992" w:type="dxa"/>
            <w:vMerge/>
          </w:tcPr>
          <w:p w14:paraId="3CF2D8B6" w14:textId="77777777" w:rsidR="00F06893" w:rsidRPr="00404167" w:rsidRDefault="00F06893" w:rsidP="00397196">
            <w:pPr>
              <w:spacing w:after="0"/>
              <w:rPr>
                <w:rFonts w:ascii="Times New Roman" w:hAnsi="Times New Roman" w:cs="Times New Roman"/>
                <w:b/>
              </w:rPr>
            </w:pPr>
          </w:p>
        </w:tc>
        <w:tc>
          <w:tcPr>
            <w:tcW w:w="1417" w:type="dxa"/>
          </w:tcPr>
          <w:p w14:paraId="7661B282" w14:textId="77777777" w:rsidR="00F06893" w:rsidRPr="00404167" w:rsidRDefault="00F06893" w:rsidP="00397196">
            <w:pPr>
              <w:spacing w:after="0"/>
              <w:rPr>
                <w:rFonts w:ascii="Times New Roman" w:hAnsi="Times New Roman" w:cs="Times New Roman"/>
                <w:b/>
              </w:rPr>
            </w:pPr>
            <w:r w:rsidRPr="00404167">
              <w:rPr>
                <w:rFonts w:ascii="Times New Roman" w:hAnsi="Times New Roman" w:cs="Times New Roman"/>
                <w:b/>
              </w:rPr>
              <w:t>Europos Sąjungos struktūrinių fondų lėšos iki, Eur:</w:t>
            </w:r>
          </w:p>
        </w:tc>
        <w:tc>
          <w:tcPr>
            <w:tcW w:w="1276" w:type="dxa"/>
          </w:tcPr>
          <w:p w14:paraId="09159D54" w14:textId="77777777" w:rsidR="00F06893" w:rsidRPr="00404167" w:rsidRDefault="00F06893" w:rsidP="00397196">
            <w:pPr>
              <w:spacing w:after="0"/>
              <w:rPr>
                <w:rFonts w:ascii="Times New Roman" w:hAnsi="Times New Roman" w:cs="Times New Roman"/>
                <w:b/>
              </w:rPr>
            </w:pPr>
            <w:r w:rsidRPr="00404167">
              <w:rPr>
                <w:rFonts w:ascii="Times New Roman" w:hAnsi="Times New Roman" w:cs="Times New Roman"/>
                <w:b/>
              </w:rPr>
              <w:t xml:space="preserve">Lietuvos </w:t>
            </w:r>
            <w:proofErr w:type="spellStart"/>
            <w:r w:rsidRPr="00404167">
              <w:rPr>
                <w:rFonts w:ascii="Times New Roman" w:hAnsi="Times New Roman" w:cs="Times New Roman"/>
                <w:b/>
              </w:rPr>
              <w:t>Respubli</w:t>
            </w:r>
            <w:r w:rsidR="00404167">
              <w:rPr>
                <w:rFonts w:ascii="Times New Roman" w:hAnsi="Times New Roman" w:cs="Times New Roman"/>
                <w:b/>
              </w:rPr>
              <w:t>-</w:t>
            </w:r>
            <w:r w:rsidRPr="00404167">
              <w:rPr>
                <w:rFonts w:ascii="Times New Roman" w:hAnsi="Times New Roman" w:cs="Times New Roman"/>
                <w:b/>
              </w:rPr>
              <w:t>kos</w:t>
            </w:r>
            <w:proofErr w:type="spellEnd"/>
            <w:r w:rsidRPr="00404167">
              <w:rPr>
                <w:rFonts w:ascii="Times New Roman" w:hAnsi="Times New Roman" w:cs="Times New Roman"/>
                <w:b/>
              </w:rPr>
              <w:t xml:space="preserve"> valstybės biudžeto lėšos iki, Eur:</w:t>
            </w:r>
          </w:p>
        </w:tc>
      </w:tr>
      <w:tr w:rsidR="00F06893" w:rsidRPr="00404167" w14:paraId="1E18B41C" w14:textId="77777777" w:rsidTr="00397196">
        <w:trPr>
          <w:trHeight w:val="322"/>
        </w:trPr>
        <w:tc>
          <w:tcPr>
            <w:tcW w:w="567" w:type="dxa"/>
            <w:vAlign w:val="center"/>
          </w:tcPr>
          <w:p w14:paraId="0FABD395" w14:textId="77777777" w:rsidR="00F06893" w:rsidRPr="00404167" w:rsidRDefault="00F06893" w:rsidP="00397196">
            <w:pPr>
              <w:spacing w:after="0"/>
              <w:jc w:val="center"/>
              <w:rPr>
                <w:rFonts w:ascii="Times New Roman" w:hAnsi="Times New Roman" w:cs="Times New Roman"/>
              </w:rPr>
            </w:pPr>
            <w:r w:rsidRPr="00404167">
              <w:rPr>
                <w:rFonts w:ascii="Times New Roman" w:hAnsi="Times New Roman" w:cs="Times New Roman"/>
              </w:rPr>
              <w:t>(1)</w:t>
            </w:r>
          </w:p>
        </w:tc>
        <w:tc>
          <w:tcPr>
            <w:tcW w:w="1417" w:type="dxa"/>
            <w:vAlign w:val="center"/>
          </w:tcPr>
          <w:p w14:paraId="724357B1" w14:textId="77777777" w:rsidR="00F06893" w:rsidRPr="00404167" w:rsidRDefault="00F06893" w:rsidP="00397196">
            <w:pPr>
              <w:spacing w:after="0"/>
              <w:jc w:val="center"/>
              <w:rPr>
                <w:rFonts w:ascii="Times New Roman" w:hAnsi="Times New Roman" w:cs="Times New Roman"/>
              </w:rPr>
            </w:pPr>
            <w:r w:rsidRPr="00404167">
              <w:rPr>
                <w:rFonts w:ascii="Times New Roman" w:hAnsi="Times New Roman" w:cs="Times New Roman"/>
              </w:rPr>
              <w:t>(2)</w:t>
            </w:r>
          </w:p>
        </w:tc>
        <w:tc>
          <w:tcPr>
            <w:tcW w:w="1555" w:type="dxa"/>
            <w:vAlign w:val="center"/>
          </w:tcPr>
          <w:p w14:paraId="35DDE7AE" w14:textId="77777777" w:rsidR="00F06893" w:rsidRPr="00404167" w:rsidRDefault="00F06893" w:rsidP="00397196">
            <w:pPr>
              <w:spacing w:after="0"/>
              <w:jc w:val="center"/>
              <w:rPr>
                <w:rFonts w:ascii="Times New Roman" w:hAnsi="Times New Roman" w:cs="Times New Roman"/>
              </w:rPr>
            </w:pPr>
            <w:r w:rsidRPr="00404167">
              <w:rPr>
                <w:rFonts w:ascii="Times New Roman" w:hAnsi="Times New Roman" w:cs="Times New Roman"/>
              </w:rPr>
              <w:t>(3)</w:t>
            </w:r>
          </w:p>
        </w:tc>
        <w:tc>
          <w:tcPr>
            <w:tcW w:w="1276" w:type="dxa"/>
            <w:vAlign w:val="center"/>
          </w:tcPr>
          <w:p w14:paraId="679858F2" w14:textId="77777777" w:rsidR="00F06893" w:rsidRPr="00404167" w:rsidRDefault="00F06893" w:rsidP="00397196">
            <w:pPr>
              <w:spacing w:after="0"/>
              <w:jc w:val="center"/>
              <w:rPr>
                <w:rFonts w:ascii="Times New Roman" w:hAnsi="Times New Roman" w:cs="Times New Roman"/>
              </w:rPr>
            </w:pPr>
            <w:r w:rsidRPr="00404167">
              <w:rPr>
                <w:rFonts w:ascii="Times New Roman" w:hAnsi="Times New Roman" w:cs="Times New Roman"/>
              </w:rPr>
              <w:t>(4)</w:t>
            </w:r>
          </w:p>
        </w:tc>
        <w:tc>
          <w:tcPr>
            <w:tcW w:w="1701" w:type="dxa"/>
            <w:vAlign w:val="center"/>
          </w:tcPr>
          <w:p w14:paraId="40D71ED4" w14:textId="77777777" w:rsidR="00F06893" w:rsidRPr="00404167" w:rsidRDefault="00F06893" w:rsidP="00397196">
            <w:pPr>
              <w:spacing w:after="0"/>
              <w:jc w:val="center"/>
              <w:rPr>
                <w:rFonts w:ascii="Times New Roman" w:hAnsi="Times New Roman" w:cs="Times New Roman"/>
              </w:rPr>
            </w:pPr>
            <w:r w:rsidRPr="00404167">
              <w:rPr>
                <w:rFonts w:ascii="Times New Roman" w:hAnsi="Times New Roman" w:cs="Times New Roman"/>
              </w:rPr>
              <w:t>(5)</w:t>
            </w:r>
          </w:p>
        </w:tc>
        <w:tc>
          <w:tcPr>
            <w:tcW w:w="1564" w:type="dxa"/>
            <w:vAlign w:val="center"/>
          </w:tcPr>
          <w:p w14:paraId="449C1992" w14:textId="77777777" w:rsidR="00F06893" w:rsidRPr="00404167" w:rsidRDefault="00F06893" w:rsidP="00397196">
            <w:pPr>
              <w:spacing w:after="0"/>
              <w:jc w:val="center"/>
              <w:rPr>
                <w:rFonts w:ascii="Times New Roman" w:hAnsi="Times New Roman" w:cs="Times New Roman"/>
              </w:rPr>
            </w:pPr>
            <w:r w:rsidRPr="00404167">
              <w:rPr>
                <w:rFonts w:ascii="Times New Roman" w:hAnsi="Times New Roman" w:cs="Times New Roman"/>
              </w:rPr>
              <w:t>(6)</w:t>
            </w:r>
          </w:p>
        </w:tc>
        <w:tc>
          <w:tcPr>
            <w:tcW w:w="1413" w:type="dxa"/>
            <w:vAlign w:val="center"/>
          </w:tcPr>
          <w:p w14:paraId="573EE86A" w14:textId="77777777" w:rsidR="00F06893" w:rsidRPr="00404167" w:rsidRDefault="00F06893" w:rsidP="00397196">
            <w:pPr>
              <w:spacing w:after="0"/>
              <w:jc w:val="center"/>
              <w:rPr>
                <w:rFonts w:ascii="Times New Roman" w:hAnsi="Times New Roman" w:cs="Times New Roman"/>
              </w:rPr>
            </w:pPr>
            <w:r w:rsidRPr="00404167">
              <w:rPr>
                <w:rFonts w:ascii="Times New Roman" w:hAnsi="Times New Roman" w:cs="Times New Roman"/>
              </w:rPr>
              <w:t>(7)</w:t>
            </w:r>
          </w:p>
        </w:tc>
        <w:tc>
          <w:tcPr>
            <w:tcW w:w="1139" w:type="dxa"/>
            <w:vAlign w:val="center"/>
          </w:tcPr>
          <w:p w14:paraId="7F11F111" w14:textId="77777777" w:rsidR="00F06893" w:rsidRPr="00404167" w:rsidRDefault="00F06893" w:rsidP="00397196">
            <w:pPr>
              <w:spacing w:after="0"/>
              <w:jc w:val="center"/>
              <w:rPr>
                <w:rFonts w:ascii="Times New Roman" w:hAnsi="Times New Roman" w:cs="Times New Roman"/>
              </w:rPr>
            </w:pPr>
            <w:r w:rsidRPr="00404167">
              <w:rPr>
                <w:rFonts w:ascii="Times New Roman" w:hAnsi="Times New Roman" w:cs="Times New Roman"/>
              </w:rPr>
              <w:t>(8)</w:t>
            </w:r>
          </w:p>
        </w:tc>
        <w:tc>
          <w:tcPr>
            <w:tcW w:w="992" w:type="dxa"/>
            <w:vAlign w:val="center"/>
          </w:tcPr>
          <w:p w14:paraId="79A71338" w14:textId="77777777" w:rsidR="00F06893" w:rsidRPr="00404167" w:rsidRDefault="00F06893" w:rsidP="00397196">
            <w:pPr>
              <w:spacing w:after="0"/>
              <w:jc w:val="center"/>
              <w:rPr>
                <w:rFonts w:ascii="Times New Roman" w:hAnsi="Times New Roman" w:cs="Times New Roman"/>
              </w:rPr>
            </w:pPr>
            <w:r w:rsidRPr="00404167">
              <w:rPr>
                <w:rFonts w:ascii="Times New Roman" w:hAnsi="Times New Roman" w:cs="Times New Roman"/>
              </w:rPr>
              <w:t>(9)</w:t>
            </w:r>
          </w:p>
        </w:tc>
        <w:tc>
          <w:tcPr>
            <w:tcW w:w="1417" w:type="dxa"/>
            <w:vAlign w:val="center"/>
          </w:tcPr>
          <w:p w14:paraId="4303E64B" w14:textId="77777777" w:rsidR="00F06893" w:rsidRPr="00404167" w:rsidRDefault="00F06893" w:rsidP="00397196">
            <w:pPr>
              <w:spacing w:after="0"/>
              <w:jc w:val="center"/>
              <w:rPr>
                <w:rFonts w:ascii="Times New Roman" w:hAnsi="Times New Roman" w:cs="Times New Roman"/>
              </w:rPr>
            </w:pPr>
            <w:r w:rsidRPr="00404167">
              <w:rPr>
                <w:rFonts w:ascii="Times New Roman" w:hAnsi="Times New Roman" w:cs="Times New Roman"/>
              </w:rPr>
              <w:t>(10)</w:t>
            </w:r>
          </w:p>
        </w:tc>
        <w:tc>
          <w:tcPr>
            <w:tcW w:w="1276" w:type="dxa"/>
            <w:vAlign w:val="center"/>
          </w:tcPr>
          <w:p w14:paraId="5D7CA364" w14:textId="77777777" w:rsidR="00F06893" w:rsidRPr="00404167" w:rsidRDefault="00F06893" w:rsidP="00397196">
            <w:pPr>
              <w:spacing w:after="0"/>
              <w:jc w:val="center"/>
              <w:rPr>
                <w:rFonts w:ascii="Times New Roman" w:hAnsi="Times New Roman" w:cs="Times New Roman"/>
              </w:rPr>
            </w:pPr>
            <w:r w:rsidRPr="00404167">
              <w:rPr>
                <w:rFonts w:ascii="Times New Roman" w:hAnsi="Times New Roman" w:cs="Times New Roman"/>
              </w:rPr>
              <w:t>(11)</w:t>
            </w:r>
          </w:p>
        </w:tc>
      </w:tr>
      <w:tr w:rsidR="000E6ED8" w:rsidRPr="00404167" w14:paraId="53F4F514" w14:textId="77777777" w:rsidTr="001732BF">
        <w:trPr>
          <w:trHeight w:val="2527"/>
        </w:trPr>
        <w:tc>
          <w:tcPr>
            <w:tcW w:w="567" w:type="dxa"/>
          </w:tcPr>
          <w:p w14:paraId="69BA4CEB" w14:textId="77777777" w:rsidR="000E6ED8" w:rsidRPr="00404167" w:rsidRDefault="000E6ED8" w:rsidP="00EE114C">
            <w:pPr>
              <w:rPr>
                <w:rFonts w:ascii="Times New Roman" w:eastAsia="Calibri" w:hAnsi="Times New Roman" w:cs="Times New Roman"/>
              </w:rPr>
            </w:pPr>
            <w:r w:rsidRPr="00404167">
              <w:rPr>
                <w:rFonts w:ascii="Times New Roman" w:eastAsia="Calibri" w:hAnsi="Times New Roman" w:cs="Times New Roman"/>
              </w:rPr>
              <w:t xml:space="preserve">1. </w:t>
            </w:r>
          </w:p>
          <w:p w14:paraId="1FC39945" w14:textId="77777777" w:rsidR="000E6ED8" w:rsidRPr="00404167" w:rsidRDefault="000E6ED8" w:rsidP="00EE114C">
            <w:pPr>
              <w:rPr>
                <w:rFonts w:ascii="Times New Roman" w:eastAsia="Calibri" w:hAnsi="Times New Roman" w:cs="Times New Roman"/>
              </w:rPr>
            </w:pPr>
          </w:p>
          <w:p w14:paraId="0562CB0E" w14:textId="77777777" w:rsidR="000E6ED8" w:rsidRPr="00404167" w:rsidRDefault="000E6ED8" w:rsidP="00EE114C">
            <w:pPr>
              <w:rPr>
                <w:rFonts w:ascii="Times New Roman" w:eastAsia="Calibri" w:hAnsi="Times New Roman" w:cs="Times New Roman"/>
              </w:rPr>
            </w:pPr>
          </w:p>
        </w:tc>
        <w:tc>
          <w:tcPr>
            <w:tcW w:w="1417" w:type="dxa"/>
          </w:tcPr>
          <w:p w14:paraId="61F60582" w14:textId="39D34509" w:rsidR="000E6ED8" w:rsidRPr="00665AC4" w:rsidRDefault="005F5286" w:rsidP="00EE114C">
            <w:pPr>
              <w:rPr>
                <w:rFonts w:ascii="Times New Roman" w:eastAsia="Calibri" w:hAnsi="Times New Roman" w:cs="Times New Roman"/>
              </w:rPr>
            </w:pPr>
            <w:r w:rsidRPr="005F5286">
              <w:rPr>
                <w:rFonts w:ascii="Times New Roman" w:eastAsia="Calibri" w:hAnsi="Times New Roman" w:cs="Times New Roman"/>
              </w:rPr>
              <w:t>09.1.3-CPVA-R-724-61-0004</w:t>
            </w:r>
          </w:p>
        </w:tc>
        <w:tc>
          <w:tcPr>
            <w:tcW w:w="1555" w:type="dxa"/>
          </w:tcPr>
          <w:p w14:paraId="60DF6603" w14:textId="304D2A37" w:rsidR="000E6ED8" w:rsidRPr="00404167" w:rsidRDefault="00705F9F" w:rsidP="00EE114C">
            <w:pPr>
              <w:rPr>
                <w:rFonts w:ascii="Times New Roman" w:eastAsia="Calibri" w:hAnsi="Times New Roman" w:cs="Times New Roman"/>
              </w:rPr>
            </w:pPr>
            <w:r w:rsidRPr="00705F9F">
              <w:rPr>
                <w:rFonts w:ascii="Times New Roman" w:eastAsia="Calibri" w:hAnsi="Times New Roman" w:cs="Times New Roman"/>
              </w:rPr>
              <w:t>Šiaulių miesto savivaldybės administracija</w:t>
            </w:r>
          </w:p>
        </w:tc>
        <w:tc>
          <w:tcPr>
            <w:tcW w:w="1276" w:type="dxa"/>
          </w:tcPr>
          <w:p w14:paraId="1DC5388F" w14:textId="1BD0C8C0" w:rsidR="000E6ED8" w:rsidRPr="00604F2F" w:rsidRDefault="00604F2F" w:rsidP="00604F2F">
            <w:pPr>
              <w:rPr>
                <w:rFonts w:ascii="Times New Roman" w:hAnsi="Times New Roman" w:cs="Times New Roman"/>
                <w:color w:val="333333"/>
              </w:rPr>
            </w:pPr>
            <w:r w:rsidRPr="00604F2F">
              <w:rPr>
                <w:rFonts w:ascii="Times New Roman" w:hAnsi="Times New Roman" w:cs="Times New Roman"/>
                <w:color w:val="333333"/>
              </w:rPr>
              <w:t>188771865</w:t>
            </w:r>
          </w:p>
        </w:tc>
        <w:tc>
          <w:tcPr>
            <w:tcW w:w="1701" w:type="dxa"/>
          </w:tcPr>
          <w:p w14:paraId="66E64A2B" w14:textId="5A7BA0CF" w:rsidR="000E6ED8" w:rsidRPr="00404167" w:rsidRDefault="00302163" w:rsidP="00EE114C">
            <w:pPr>
              <w:rPr>
                <w:rFonts w:ascii="Times New Roman" w:eastAsia="Calibri" w:hAnsi="Times New Roman" w:cs="Times New Roman"/>
              </w:rPr>
            </w:pPr>
            <w:r w:rsidRPr="00302163">
              <w:rPr>
                <w:rFonts w:ascii="Times New Roman" w:eastAsia="Calibri" w:hAnsi="Times New Roman" w:cs="Times New Roman"/>
              </w:rPr>
              <w:t xml:space="preserve">Šiaulių </w:t>
            </w:r>
            <w:proofErr w:type="spellStart"/>
            <w:r w:rsidRPr="00302163">
              <w:rPr>
                <w:rFonts w:ascii="Times New Roman" w:eastAsia="Calibri" w:hAnsi="Times New Roman" w:cs="Times New Roman"/>
              </w:rPr>
              <w:t>Didždvario</w:t>
            </w:r>
            <w:proofErr w:type="spellEnd"/>
            <w:r w:rsidRPr="00302163">
              <w:rPr>
                <w:rFonts w:ascii="Times New Roman" w:eastAsia="Calibri" w:hAnsi="Times New Roman" w:cs="Times New Roman"/>
              </w:rPr>
              <w:t xml:space="preserve"> gimnazijos ir Šiaulių „</w:t>
            </w:r>
            <w:proofErr w:type="spellStart"/>
            <w:r w:rsidRPr="00302163">
              <w:rPr>
                <w:rFonts w:ascii="Times New Roman" w:eastAsia="Calibri" w:hAnsi="Times New Roman" w:cs="Times New Roman"/>
              </w:rPr>
              <w:t>Juventos</w:t>
            </w:r>
            <w:proofErr w:type="spellEnd"/>
            <w:r w:rsidRPr="00302163">
              <w:rPr>
                <w:rFonts w:ascii="Times New Roman" w:eastAsia="Calibri" w:hAnsi="Times New Roman" w:cs="Times New Roman"/>
              </w:rPr>
              <w:t>“ progimnazijos ugdymo aplinkos modernizavimas</w:t>
            </w:r>
          </w:p>
        </w:tc>
        <w:tc>
          <w:tcPr>
            <w:tcW w:w="1564" w:type="dxa"/>
          </w:tcPr>
          <w:p w14:paraId="559531F9" w14:textId="77777777" w:rsidR="00014B68" w:rsidRDefault="008E6DF3" w:rsidP="002A4D14">
            <w:pPr>
              <w:rPr>
                <w:rFonts w:ascii="Times New Roman" w:eastAsia="Calibri" w:hAnsi="Times New Roman" w:cs="Times New Roman"/>
              </w:rPr>
            </w:pPr>
            <w:r w:rsidRPr="008E6DF3">
              <w:rPr>
                <w:rFonts w:ascii="Times New Roman" w:eastAsia="Calibri" w:hAnsi="Times New Roman" w:cs="Times New Roman"/>
              </w:rPr>
              <w:t xml:space="preserve">Šiaulių </w:t>
            </w:r>
            <w:proofErr w:type="spellStart"/>
            <w:r w:rsidRPr="008E6DF3">
              <w:rPr>
                <w:rFonts w:ascii="Times New Roman" w:eastAsia="Calibri" w:hAnsi="Times New Roman" w:cs="Times New Roman"/>
              </w:rPr>
              <w:t>Didždvario</w:t>
            </w:r>
            <w:proofErr w:type="spellEnd"/>
            <w:r w:rsidRPr="008E6DF3">
              <w:rPr>
                <w:rFonts w:ascii="Times New Roman" w:eastAsia="Calibri" w:hAnsi="Times New Roman" w:cs="Times New Roman"/>
              </w:rPr>
              <w:t xml:space="preserve"> gimnazija</w:t>
            </w:r>
          </w:p>
          <w:p w14:paraId="502A781E" w14:textId="746C3F92" w:rsidR="008E5CAC" w:rsidRPr="002A4D14" w:rsidRDefault="008E5CAC" w:rsidP="002A4D14">
            <w:pPr>
              <w:rPr>
                <w:rFonts w:ascii="Times New Roman" w:eastAsia="Calibri" w:hAnsi="Times New Roman" w:cs="Times New Roman"/>
              </w:rPr>
            </w:pPr>
            <w:r w:rsidRPr="008E5CAC">
              <w:rPr>
                <w:rFonts w:ascii="Times New Roman" w:eastAsia="Calibri" w:hAnsi="Times New Roman" w:cs="Times New Roman"/>
              </w:rPr>
              <w:t>Šiaulių "</w:t>
            </w:r>
            <w:proofErr w:type="spellStart"/>
            <w:r w:rsidRPr="008E5CAC">
              <w:rPr>
                <w:rFonts w:ascii="Times New Roman" w:eastAsia="Calibri" w:hAnsi="Times New Roman" w:cs="Times New Roman"/>
              </w:rPr>
              <w:t>Juventos</w:t>
            </w:r>
            <w:proofErr w:type="spellEnd"/>
            <w:r w:rsidRPr="008E5CAC">
              <w:rPr>
                <w:rFonts w:ascii="Times New Roman" w:eastAsia="Calibri" w:hAnsi="Times New Roman" w:cs="Times New Roman"/>
              </w:rPr>
              <w:t>" progimnazija</w:t>
            </w:r>
          </w:p>
        </w:tc>
        <w:tc>
          <w:tcPr>
            <w:tcW w:w="1413" w:type="dxa"/>
          </w:tcPr>
          <w:p w14:paraId="306E71A4" w14:textId="617D59D9" w:rsidR="000E6ED8" w:rsidRPr="00404167" w:rsidRDefault="00B2405B" w:rsidP="00466018">
            <w:pPr>
              <w:jc w:val="center"/>
              <w:rPr>
                <w:rFonts w:ascii="Times New Roman" w:eastAsia="Calibri" w:hAnsi="Times New Roman" w:cs="Times New Roman"/>
              </w:rPr>
            </w:pPr>
            <w:r w:rsidRPr="00B2405B">
              <w:rPr>
                <w:rFonts w:ascii="Times New Roman" w:eastAsia="Calibri" w:hAnsi="Times New Roman" w:cs="Times New Roman"/>
              </w:rPr>
              <w:t>7</w:t>
            </w:r>
            <w:r w:rsidR="00F84EC0">
              <w:rPr>
                <w:rFonts w:ascii="Times New Roman" w:eastAsia="Calibri" w:hAnsi="Times New Roman" w:cs="Times New Roman"/>
              </w:rPr>
              <w:t xml:space="preserve"> </w:t>
            </w:r>
            <w:r w:rsidRPr="00B2405B">
              <w:rPr>
                <w:rFonts w:ascii="Times New Roman" w:eastAsia="Calibri" w:hAnsi="Times New Roman" w:cs="Times New Roman"/>
              </w:rPr>
              <w:t>232,70</w:t>
            </w:r>
          </w:p>
        </w:tc>
        <w:tc>
          <w:tcPr>
            <w:tcW w:w="1139" w:type="dxa"/>
          </w:tcPr>
          <w:p w14:paraId="6A09E912" w14:textId="77777777" w:rsidR="000E6ED8" w:rsidRPr="00404167" w:rsidRDefault="000E6ED8" w:rsidP="00466018">
            <w:pPr>
              <w:jc w:val="center"/>
              <w:rPr>
                <w:rFonts w:ascii="Times New Roman" w:eastAsia="Calibri" w:hAnsi="Times New Roman" w:cs="Times New Roman"/>
              </w:rPr>
            </w:pPr>
            <w:r w:rsidRPr="00404167">
              <w:rPr>
                <w:rFonts w:ascii="Times New Roman" w:eastAsia="Calibri" w:hAnsi="Times New Roman" w:cs="Times New Roman"/>
              </w:rPr>
              <w:t>-</w:t>
            </w:r>
          </w:p>
        </w:tc>
        <w:tc>
          <w:tcPr>
            <w:tcW w:w="992" w:type="dxa"/>
          </w:tcPr>
          <w:p w14:paraId="33E67AC6" w14:textId="77777777" w:rsidR="000E6ED8" w:rsidRPr="00404167" w:rsidRDefault="000E6ED8" w:rsidP="00466018">
            <w:pPr>
              <w:jc w:val="center"/>
              <w:rPr>
                <w:rFonts w:ascii="Times New Roman" w:eastAsia="Calibri" w:hAnsi="Times New Roman" w:cs="Times New Roman"/>
              </w:rPr>
            </w:pPr>
            <w:r w:rsidRPr="00404167">
              <w:rPr>
                <w:rFonts w:ascii="Times New Roman" w:eastAsia="Calibri" w:hAnsi="Times New Roman" w:cs="Times New Roman"/>
              </w:rPr>
              <w:t>-</w:t>
            </w:r>
          </w:p>
        </w:tc>
        <w:tc>
          <w:tcPr>
            <w:tcW w:w="1417" w:type="dxa"/>
          </w:tcPr>
          <w:p w14:paraId="79CBBBFF" w14:textId="68F24BBA" w:rsidR="000E6ED8" w:rsidRPr="00704E99" w:rsidRDefault="003C18FC" w:rsidP="00466018">
            <w:pPr>
              <w:jc w:val="center"/>
              <w:rPr>
                <w:rFonts w:ascii="Times New Roman" w:eastAsia="Calibri" w:hAnsi="Times New Roman" w:cs="Times New Roman"/>
                <w:highlight w:val="yellow"/>
                <w:lang w:val="en-US"/>
              </w:rPr>
            </w:pPr>
            <w:r w:rsidRPr="003C18FC">
              <w:rPr>
                <w:rFonts w:ascii="Times New Roman" w:eastAsia="Calibri" w:hAnsi="Times New Roman" w:cs="Times New Roman"/>
                <w:lang w:val="en-US"/>
              </w:rPr>
              <w:t>6 646,27</w:t>
            </w:r>
          </w:p>
        </w:tc>
        <w:tc>
          <w:tcPr>
            <w:tcW w:w="1276" w:type="dxa"/>
          </w:tcPr>
          <w:p w14:paraId="5A015116" w14:textId="55F8A975" w:rsidR="000E6ED8" w:rsidRPr="00704E99" w:rsidRDefault="003C18FC" w:rsidP="00466018">
            <w:pPr>
              <w:jc w:val="center"/>
              <w:rPr>
                <w:rFonts w:ascii="Times New Roman" w:eastAsia="Calibri" w:hAnsi="Times New Roman" w:cs="Times New Roman"/>
                <w:highlight w:val="yellow"/>
              </w:rPr>
            </w:pPr>
            <w:r w:rsidRPr="003C18FC">
              <w:rPr>
                <w:rFonts w:ascii="Times New Roman" w:eastAsia="Calibri" w:hAnsi="Times New Roman" w:cs="Times New Roman"/>
              </w:rPr>
              <w:t>586,43</w:t>
            </w:r>
          </w:p>
        </w:tc>
      </w:tr>
    </w:tbl>
    <w:p w14:paraId="463F29E8" w14:textId="77777777" w:rsidR="00F06893" w:rsidRDefault="00F06893" w:rsidP="00F06893">
      <w:pPr>
        <w:spacing w:after="0" w:line="240" w:lineRule="auto"/>
        <w:jc w:val="both"/>
        <w:rPr>
          <w:rFonts w:ascii="Times New Roman" w:hAnsi="Times New Roman" w:cs="Times New Roman"/>
          <w:sz w:val="24"/>
          <w:szCs w:val="24"/>
        </w:rPr>
      </w:pPr>
    </w:p>
    <w:p w14:paraId="3B7B4B86" w14:textId="77777777" w:rsidR="00F06893" w:rsidRDefault="00F06893" w:rsidP="00F06893">
      <w:pPr>
        <w:pStyle w:val="Default"/>
        <w:tabs>
          <w:tab w:val="left" w:pos="2915"/>
        </w:tabs>
        <w:ind w:left="4678"/>
        <w:rPr>
          <w:color w:val="auto"/>
        </w:rPr>
      </w:pPr>
      <w:r>
        <w:rPr>
          <w:color w:val="auto"/>
        </w:rPr>
        <w:tab/>
      </w:r>
    </w:p>
    <w:p w14:paraId="2FD2B1AA" w14:textId="77777777" w:rsidR="00F06893" w:rsidRDefault="00F06893" w:rsidP="00F06893">
      <w:pPr>
        <w:pStyle w:val="Default"/>
        <w:rPr>
          <w:color w:val="auto"/>
        </w:rPr>
      </w:pPr>
      <w:r>
        <w:rPr>
          <w:noProof/>
          <w:lang w:eastAsia="lt-LT"/>
        </w:rPr>
        <mc:AlternateContent>
          <mc:Choice Requires="wps">
            <w:drawing>
              <wp:anchor distT="0" distB="0" distL="114300" distR="114300" simplePos="0" relativeHeight="251659264" behindDoc="0" locked="0" layoutInCell="1" allowOverlap="1" wp14:anchorId="5E19A9E2" wp14:editId="19972197">
                <wp:simplePos x="0" y="0"/>
                <wp:positionH relativeFrom="column">
                  <wp:posOffset>3306749</wp:posOffset>
                </wp:positionH>
                <wp:positionV relativeFrom="paragraph">
                  <wp:posOffset>57861</wp:posOffset>
                </wp:positionV>
                <wp:extent cx="2981325" cy="0"/>
                <wp:effectExtent l="0" t="0" r="28575" b="19050"/>
                <wp:wrapNone/>
                <wp:docPr id="2" name="Tiesioji jungtis 2"/>
                <wp:cNvGraphicFramePr/>
                <a:graphic xmlns:a="http://schemas.openxmlformats.org/drawingml/2006/main">
                  <a:graphicData uri="http://schemas.microsoft.com/office/word/2010/wordprocessingShape">
                    <wps:wsp>
                      <wps:cNvCnPr/>
                      <wps:spPr>
                        <a:xfrm>
                          <a:off x="0" y="0"/>
                          <a:ext cx="2981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A41BC90" id="Tiesioji jungtis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35pt,4.55pt" to="495.1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" strokecolor="black [3200]" strokeweight=".5pt">
                <v:stroke joinstyle="miter"/>
              </v:line>
            </w:pict>
          </mc:Fallback>
        </mc:AlternateContent>
      </w:r>
    </w:p>
    <w:p w14:paraId="3A0FF5F2" w14:textId="77777777" w:rsidR="00F06893" w:rsidRDefault="00F06893" w:rsidP="00F06893">
      <w:pPr>
        <w:rPr>
          <w:rFonts w:ascii="Times New Roman" w:hAnsi="Times New Roman" w:cs="Times New Roman"/>
          <w:sz w:val="24"/>
          <w:szCs w:val="24"/>
        </w:rPr>
      </w:pPr>
    </w:p>
    <w:p w14:paraId="5630AD66" w14:textId="77777777" w:rsidR="00F65140" w:rsidRDefault="00F65140"/>
    <w:sectPr w:rsidR="00F65140" w:rsidSect="00244D2A">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57A1B"/>
    <w:multiLevelType w:val="hybridMultilevel"/>
    <w:tmpl w:val="B5A625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81075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1DA"/>
    <w:rsid w:val="0000201C"/>
    <w:rsid w:val="00003A88"/>
    <w:rsid w:val="00010D35"/>
    <w:rsid w:val="00011DCE"/>
    <w:rsid w:val="00014B68"/>
    <w:rsid w:val="000416C5"/>
    <w:rsid w:val="000478B9"/>
    <w:rsid w:val="0005005C"/>
    <w:rsid w:val="0007437E"/>
    <w:rsid w:val="00075F12"/>
    <w:rsid w:val="00080AA4"/>
    <w:rsid w:val="000825EF"/>
    <w:rsid w:val="000A7AD2"/>
    <w:rsid w:val="000E5E47"/>
    <w:rsid w:val="000E6ED8"/>
    <w:rsid w:val="000E7009"/>
    <w:rsid w:val="001169EA"/>
    <w:rsid w:val="001365B5"/>
    <w:rsid w:val="00140CB3"/>
    <w:rsid w:val="00157580"/>
    <w:rsid w:val="001661E7"/>
    <w:rsid w:val="001C73C1"/>
    <w:rsid w:val="001E0EE0"/>
    <w:rsid w:val="001E3897"/>
    <w:rsid w:val="00230ACA"/>
    <w:rsid w:val="0024228F"/>
    <w:rsid w:val="00291453"/>
    <w:rsid w:val="002A038A"/>
    <w:rsid w:val="002A4C69"/>
    <w:rsid w:val="002A4D14"/>
    <w:rsid w:val="002B01B2"/>
    <w:rsid w:val="002B3C90"/>
    <w:rsid w:val="002C01BE"/>
    <w:rsid w:val="002C3549"/>
    <w:rsid w:val="002E0B29"/>
    <w:rsid w:val="002F2CDE"/>
    <w:rsid w:val="00300167"/>
    <w:rsid w:val="00302163"/>
    <w:rsid w:val="00327DFA"/>
    <w:rsid w:val="00347547"/>
    <w:rsid w:val="00350291"/>
    <w:rsid w:val="0035047A"/>
    <w:rsid w:val="00350C52"/>
    <w:rsid w:val="00382A56"/>
    <w:rsid w:val="0039184A"/>
    <w:rsid w:val="003A259E"/>
    <w:rsid w:val="003C18FC"/>
    <w:rsid w:val="003D438E"/>
    <w:rsid w:val="003D63D1"/>
    <w:rsid w:val="00404167"/>
    <w:rsid w:val="0041095D"/>
    <w:rsid w:val="00412DB0"/>
    <w:rsid w:val="004553B9"/>
    <w:rsid w:val="00466018"/>
    <w:rsid w:val="00476F9C"/>
    <w:rsid w:val="004B1690"/>
    <w:rsid w:val="004B7955"/>
    <w:rsid w:val="004E0E53"/>
    <w:rsid w:val="00513132"/>
    <w:rsid w:val="00541CB2"/>
    <w:rsid w:val="00567E7E"/>
    <w:rsid w:val="00571643"/>
    <w:rsid w:val="00577CF9"/>
    <w:rsid w:val="00580CC3"/>
    <w:rsid w:val="0059692D"/>
    <w:rsid w:val="005C551E"/>
    <w:rsid w:val="005D12EF"/>
    <w:rsid w:val="005F0DD9"/>
    <w:rsid w:val="005F5286"/>
    <w:rsid w:val="005F5B16"/>
    <w:rsid w:val="005F5DAF"/>
    <w:rsid w:val="00604F2F"/>
    <w:rsid w:val="00636974"/>
    <w:rsid w:val="00663945"/>
    <w:rsid w:val="00664529"/>
    <w:rsid w:val="00665AC4"/>
    <w:rsid w:val="006E4867"/>
    <w:rsid w:val="006F702B"/>
    <w:rsid w:val="00704E99"/>
    <w:rsid w:val="00705F9F"/>
    <w:rsid w:val="00733649"/>
    <w:rsid w:val="00733CB5"/>
    <w:rsid w:val="00734619"/>
    <w:rsid w:val="0075786C"/>
    <w:rsid w:val="007C26E0"/>
    <w:rsid w:val="007C5477"/>
    <w:rsid w:val="007D20D7"/>
    <w:rsid w:val="00815B97"/>
    <w:rsid w:val="008350C3"/>
    <w:rsid w:val="008559FD"/>
    <w:rsid w:val="00860838"/>
    <w:rsid w:val="00866EAB"/>
    <w:rsid w:val="00880280"/>
    <w:rsid w:val="00897532"/>
    <w:rsid w:val="008C0E94"/>
    <w:rsid w:val="008C517F"/>
    <w:rsid w:val="008C646E"/>
    <w:rsid w:val="008D22BA"/>
    <w:rsid w:val="008D3C23"/>
    <w:rsid w:val="008E5CAC"/>
    <w:rsid w:val="008E6DF3"/>
    <w:rsid w:val="00900897"/>
    <w:rsid w:val="00901B7E"/>
    <w:rsid w:val="009026FC"/>
    <w:rsid w:val="00903555"/>
    <w:rsid w:val="00942556"/>
    <w:rsid w:val="00942CED"/>
    <w:rsid w:val="00962C9A"/>
    <w:rsid w:val="00994BDF"/>
    <w:rsid w:val="00997243"/>
    <w:rsid w:val="009B000D"/>
    <w:rsid w:val="009B3301"/>
    <w:rsid w:val="009D6791"/>
    <w:rsid w:val="009F0F1D"/>
    <w:rsid w:val="00A15A1E"/>
    <w:rsid w:val="00A50652"/>
    <w:rsid w:val="00A5495A"/>
    <w:rsid w:val="00A56225"/>
    <w:rsid w:val="00A610FE"/>
    <w:rsid w:val="00A86869"/>
    <w:rsid w:val="00AA2DB1"/>
    <w:rsid w:val="00AA783D"/>
    <w:rsid w:val="00AB3C2D"/>
    <w:rsid w:val="00AC0C26"/>
    <w:rsid w:val="00AC2EE4"/>
    <w:rsid w:val="00AD4153"/>
    <w:rsid w:val="00AE3E7D"/>
    <w:rsid w:val="00AF7762"/>
    <w:rsid w:val="00B017CE"/>
    <w:rsid w:val="00B1069D"/>
    <w:rsid w:val="00B2405B"/>
    <w:rsid w:val="00B37083"/>
    <w:rsid w:val="00B43A83"/>
    <w:rsid w:val="00B50083"/>
    <w:rsid w:val="00B61FF6"/>
    <w:rsid w:val="00B70051"/>
    <w:rsid w:val="00B811DA"/>
    <w:rsid w:val="00BA0B23"/>
    <w:rsid w:val="00BB0A64"/>
    <w:rsid w:val="00BD2402"/>
    <w:rsid w:val="00BD28A8"/>
    <w:rsid w:val="00BE3BFD"/>
    <w:rsid w:val="00BF4B94"/>
    <w:rsid w:val="00C00E3B"/>
    <w:rsid w:val="00C04405"/>
    <w:rsid w:val="00C26081"/>
    <w:rsid w:val="00C30FB9"/>
    <w:rsid w:val="00C643B8"/>
    <w:rsid w:val="00C85123"/>
    <w:rsid w:val="00C85FA8"/>
    <w:rsid w:val="00C946B3"/>
    <w:rsid w:val="00CA0895"/>
    <w:rsid w:val="00CA268B"/>
    <w:rsid w:val="00CB1B95"/>
    <w:rsid w:val="00CD450C"/>
    <w:rsid w:val="00CD59AB"/>
    <w:rsid w:val="00CE0A2E"/>
    <w:rsid w:val="00D045A4"/>
    <w:rsid w:val="00D07803"/>
    <w:rsid w:val="00D21104"/>
    <w:rsid w:val="00D25E8C"/>
    <w:rsid w:val="00D648DF"/>
    <w:rsid w:val="00D6764A"/>
    <w:rsid w:val="00D713DD"/>
    <w:rsid w:val="00D76380"/>
    <w:rsid w:val="00DA1A18"/>
    <w:rsid w:val="00DA1E9E"/>
    <w:rsid w:val="00DC25BE"/>
    <w:rsid w:val="00DD5478"/>
    <w:rsid w:val="00DD771C"/>
    <w:rsid w:val="00DE2250"/>
    <w:rsid w:val="00DF38A2"/>
    <w:rsid w:val="00E001A1"/>
    <w:rsid w:val="00E25654"/>
    <w:rsid w:val="00E46650"/>
    <w:rsid w:val="00E64AEC"/>
    <w:rsid w:val="00E65542"/>
    <w:rsid w:val="00E70F34"/>
    <w:rsid w:val="00E75902"/>
    <w:rsid w:val="00E76511"/>
    <w:rsid w:val="00E90201"/>
    <w:rsid w:val="00E90F47"/>
    <w:rsid w:val="00EA31DC"/>
    <w:rsid w:val="00EB4864"/>
    <w:rsid w:val="00EC1051"/>
    <w:rsid w:val="00ED084E"/>
    <w:rsid w:val="00ED52D0"/>
    <w:rsid w:val="00EE003D"/>
    <w:rsid w:val="00EE114C"/>
    <w:rsid w:val="00F016D2"/>
    <w:rsid w:val="00F05D20"/>
    <w:rsid w:val="00F06893"/>
    <w:rsid w:val="00F12199"/>
    <w:rsid w:val="00F21F5F"/>
    <w:rsid w:val="00F31DCA"/>
    <w:rsid w:val="00F33A24"/>
    <w:rsid w:val="00F648F7"/>
    <w:rsid w:val="00F65140"/>
    <w:rsid w:val="00F75CE0"/>
    <w:rsid w:val="00F8061F"/>
    <w:rsid w:val="00F84EC0"/>
    <w:rsid w:val="00FA301F"/>
    <w:rsid w:val="00FB0240"/>
    <w:rsid w:val="00FB5FE7"/>
    <w:rsid w:val="00FC30F2"/>
    <w:rsid w:val="00FC440C"/>
    <w:rsid w:val="00FD045D"/>
    <w:rsid w:val="00FD2FE5"/>
    <w:rsid w:val="00FF1F3A"/>
    <w:rsid w:val="00FF24EA"/>
    <w:rsid w:val="084BD200"/>
    <w:rsid w:val="378F66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082AD"/>
  <w15:chartTrackingRefBased/>
  <w15:docId w15:val="{399083D8-DBE7-446B-AB5F-9EF845C28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06893"/>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F06893"/>
    <w:pPr>
      <w:autoSpaceDE w:val="0"/>
      <w:autoSpaceDN w:val="0"/>
      <w:adjustRightInd w:val="0"/>
      <w:spacing w:after="0" w:line="240" w:lineRule="auto"/>
    </w:pPr>
    <w:rPr>
      <w:rFonts w:ascii="Times New Roman" w:hAnsi="Times New Roman" w:cs="Times New Roman"/>
      <w:color w:val="000000"/>
      <w:sz w:val="24"/>
      <w:szCs w:val="24"/>
    </w:rPr>
  </w:style>
  <w:style w:type="table" w:styleId="Lentelstinklelis">
    <w:name w:val="Table Grid"/>
    <w:basedOn w:val="prastojilentel"/>
    <w:rsid w:val="00F0689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EA31DC"/>
    <w:rPr>
      <w:sz w:val="16"/>
      <w:szCs w:val="16"/>
    </w:rPr>
  </w:style>
  <w:style w:type="paragraph" w:styleId="Komentarotekstas">
    <w:name w:val="annotation text"/>
    <w:basedOn w:val="prastasis"/>
    <w:link w:val="KomentarotekstasDiagrama"/>
    <w:uiPriority w:val="99"/>
    <w:unhideWhenUsed/>
    <w:rsid w:val="00EA31D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A31DC"/>
    <w:rPr>
      <w:sz w:val="20"/>
      <w:szCs w:val="20"/>
    </w:rPr>
  </w:style>
  <w:style w:type="paragraph" w:styleId="Komentarotema">
    <w:name w:val="annotation subject"/>
    <w:basedOn w:val="Komentarotekstas"/>
    <w:next w:val="Komentarotekstas"/>
    <w:link w:val="KomentarotemaDiagrama"/>
    <w:uiPriority w:val="99"/>
    <w:semiHidden/>
    <w:unhideWhenUsed/>
    <w:rsid w:val="00EA31DC"/>
    <w:rPr>
      <w:b/>
      <w:bCs/>
    </w:rPr>
  </w:style>
  <w:style w:type="character" w:customStyle="1" w:styleId="KomentarotemaDiagrama">
    <w:name w:val="Komentaro tema Diagrama"/>
    <w:basedOn w:val="KomentarotekstasDiagrama"/>
    <w:link w:val="Komentarotema"/>
    <w:uiPriority w:val="99"/>
    <w:semiHidden/>
    <w:rsid w:val="00EA31DC"/>
    <w:rPr>
      <w:b/>
      <w:bCs/>
      <w:sz w:val="20"/>
      <w:szCs w:val="20"/>
    </w:rPr>
  </w:style>
  <w:style w:type="paragraph" w:styleId="Debesliotekstas">
    <w:name w:val="Balloon Text"/>
    <w:basedOn w:val="prastasis"/>
    <w:link w:val="DebesliotekstasDiagrama"/>
    <w:uiPriority w:val="99"/>
    <w:semiHidden/>
    <w:unhideWhenUsed/>
    <w:rsid w:val="00EA31D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A31DC"/>
    <w:rPr>
      <w:rFonts w:ascii="Segoe UI" w:hAnsi="Segoe UI" w:cs="Segoe UI"/>
      <w:sz w:val="18"/>
      <w:szCs w:val="18"/>
    </w:rPr>
  </w:style>
  <w:style w:type="paragraph" w:styleId="Sraopastraipa">
    <w:name w:val="List Paragraph"/>
    <w:basedOn w:val="prastasis"/>
    <w:uiPriority w:val="34"/>
    <w:qFormat/>
    <w:rsid w:val="00C85FA8"/>
    <w:pPr>
      <w:ind w:left="720"/>
      <w:contextualSpacing/>
    </w:pPr>
  </w:style>
  <w:style w:type="paragraph" w:styleId="Pataisymai">
    <w:name w:val="Revision"/>
    <w:hidden/>
    <w:uiPriority w:val="99"/>
    <w:semiHidden/>
    <w:rsid w:val="001575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2EC491-CBBA-4737-8F73-51A94184DD6F}">
  <ds:schemaRefs>
    <ds:schemaRef ds:uri="http://schemas.microsoft.com/sharepoint/v3/contenttype/forms"/>
  </ds:schemaRefs>
</ds:datastoreItem>
</file>

<file path=customXml/itemProps2.xml><?xml version="1.0" encoding="utf-8"?>
<ds:datastoreItem xmlns:ds="http://schemas.openxmlformats.org/officeDocument/2006/customXml" ds:itemID="{15E39FE8-EEA8-4A0B-9D6F-627C670A15D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32BBC19-EAF9-483F-AA0D-887F112597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2561</Words>
  <Characters>1460</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41229818-477e-43ef-ac55-1ece91b2ab87</vt:lpstr>
    </vt:vector>
  </TitlesOfParts>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41229818-477e-43ef-ac55-1ece91b2ab87</dc:title>
  <dc:subject/>
  <dc:creator>Starkevičiūtė Gintarė</dc:creator>
  <cp:keywords/>
  <dc:description/>
  <cp:lastModifiedBy>Jokšienė Kristina | ŠMSM</cp:lastModifiedBy>
  <cp:revision>8</cp:revision>
  <cp:lastPrinted>2022-06-01T13:40:00Z</cp:lastPrinted>
  <dcterms:created xsi:type="dcterms:W3CDTF">2022-05-23T12:34:00Z</dcterms:created>
  <dcterms:modified xsi:type="dcterms:W3CDTF">2022-06-08T08:53:00Z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Koreguota po vizavimo</vt:lpwstr>
  </property>
</Properties>
</file>