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93B23" w14:textId="77777777" w:rsidR="00895B79" w:rsidRPr="00EE5735" w:rsidRDefault="00895B79" w:rsidP="00044027">
      <w:pPr>
        <w:jc w:val="right"/>
        <w:rPr>
          <w:highlight w:val="yellow"/>
        </w:rPr>
      </w:pPr>
    </w:p>
    <w:p w14:paraId="029E9BCA" w14:textId="77777777" w:rsidR="007C788E" w:rsidRPr="00D80124" w:rsidRDefault="007C788E" w:rsidP="007C788E">
      <w:pPr>
        <w:ind w:left="10348"/>
      </w:pPr>
      <w:r w:rsidRPr="00D80124">
        <w:t>FORMAI PRITARTA</w:t>
      </w:r>
    </w:p>
    <w:p w14:paraId="19CB4158" w14:textId="77777777" w:rsidR="007C788E" w:rsidRDefault="007C788E" w:rsidP="007C788E">
      <w:pPr>
        <w:ind w:left="10348"/>
      </w:pPr>
      <w:r w:rsidRPr="001C7EFA">
        <w:t xml:space="preserve">2014-2020 m. Europos Sąjungos struktūrinių </w:t>
      </w:r>
      <w:bookmarkStart w:id="0" w:name="_GoBack"/>
      <w:bookmarkEnd w:id="0"/>
      <w:r w:rsidRPr="001C7EFA">
        <w:t>fondų administravimo darbo grupės, sudarytos Lietuvos Respublikos finansų ministro 2013 m. liepos 11 d. įsakymu Nr. 1K-243 „Dėl darbo grupės sudarymo</w:t>
      </w:r>
      <w:r w:rsidRPr="0011770B">
        <w:t xml:space="preserve">“, </w:t>
      </w:r>
      <w:r w:rsidRPr="004226AB">
        <w:t>201</w:t>
      </w:r>
      <w:r>
        <w:t>9</w:t>
      </w:r>
      <w:r w:rsidRPr="004226AB">
        <w:t xml:space="preserve"> m. </w:t>
      </w:r>
      <w:r>
        <w:t>rugpjūčio</w:t>
      </w:r>
      <w:r w:rsidRPr="004226AB">
        <w:t xml:space="preserve"> </w:t>
      </w:r>
      <w:r>
        <w:t>13</w:t>
      </w:r>
      <w:r w:rsidRPr="004226AB">
        <w:t xml:space="preserve"> d. protokolu Nr. </w:t>
      </w:r>
      <w:r>
        <w:t>3 (46)</w:t>
      </w:r>
    </w:p>
    <w:p w14:paraId="25967FD9" w14:textId="77777777" w:rsidR="003D5A97" w:rsidRDefault="003D5A97">
      <w:pPr>
        <w:jc w:val="center"/>
      </w:pPr>
    </w:p>
    <w:p w14:paraId="19B37F20" w14:textId="77777777" w:rsidR="00044027" w:rsidRPr="00EE5735" w:rsidRDefault="00044027">
      <w:pPr>
        <w:jc w:val="left"/>
      </w:pPr>
    </w:p>
    <w:p w14:paraId="1620B98E" w14:textId="77777777" w:rsidR="00E319A0" w:rsidRPr="00EE5735" w:rsidRDefault="00804349">
      <w:pPr>
        <w:jc w:val="center"/>
        <w:rPr>
          <w:b/>
        </w:rPr>
      </w:pPr>
      <w:r w:rsidRPr="00EE5735">
        <w:rPr>
          <w:b/>
        </w:rPr>
        <w:t xml:space="preserve">PASIŪLYMAI DĖL </w:t>
      </w:r>
      <w:r w:rsidR="00E319A0" w:rsidRPr="00EE5735">
        <w:rPr>
          <w:b/>
        </w:rPr>
        <w:t>PROJEKTŲ ATRANKOS KRITERIJŲ NUSTATYMO IR KEITIMO</w:t>
      </w:r>
    </w:p>
    <w:p w14:paraId="007B48A4" w14:textId="77777777" w:rsidR="00E319A0" w:rsidRPr="00EE5735" w:rsidRDefault="00E319A0">
      <w:pPr>
        <w:spacing w:line="240" w:lineRule="exact"/>
        <w:jc w:val="center"/>
      </w:pPr>
    </w:p>
    <w:p w14:paraId="149E7D12" w14:textId="087C0BD3" w:rsidR="00E319A0" w:rsidRPr="00EE5735" w:rsidRDefault="00804349">
      <w:pPr>
        <w:spacing w:line="240" w:lineRule="exact"/>
        <w:jc w:val="center"/>
      </w:pPr>
      <w:r w:rsidRPr="00EE5735">
        <w:t>20</w:t>
      </w:r>
      <w:r w:rsidR="007C788E">
        <w:t>22</w:t>
      </w:r>
      <w:r w:rsidR="00E319A0" w:rsidRPr="00EE5735">
        <w:t xml:space="preserve"> m.</w:t>
      </w:r>
      <w:r w:rsidR="007C788E">
        <w:t xml:space="preserve"> </w:t>
      </w:r>
      <w:r w:rsidR="00606B04">
        <w:t>liepos</w:t>
      </w:r>
      <w:r w:rsidR="007C788E">
        <w:t xml:space="preserve">        </w:t>
      </w:r>
      <w:r w:rsidR="00DA56A6">
        <w:t xml:space="preserve"> </w:t>
      </w:r>
      <w:r w:rsidR="00E319A0" w:rsidRPr="00EE5735">
        <w:t>d.</w:t>
      </w:r>
    </w:p>
    <w:p w14:paraId="1F30C594" w14:textId="77777777" w:rsidR="00804349" w:rsidRPr="00EE5735" w:rsidRDefault="00804349">
      <w:pPr>
        <w:spacing w:line="240" w:lineRule="exact"/>
        <w:jc w:val="center"/>
      </w:pPr>
    </w:p>
    <w:p w14:paraId="2D1879EC" w14:textId="77777777" w:rsidR="001E1A85" w:rsidRPr="00EE5735" w:rsidRDefault="001E1A85" w:rsidP="001E1A85">
      <w:pPr>
        <w:spacing w:line="240" w:lineRule="exact"/>
        <w:jc w:val="left"/>
        <w:rPr>
          <w:bCs/>
          <w:i/>
          <w:lang w:eastAsia="lt-LT"/>
        </w:rPr>
      </w:pPr>
    </w:p>
    <w:tbl>
      <w:tblPr>
        <w:tblW w:w="15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408"/>
        <w:gridCol w:w="6134"/>
        <w:gridCol w:w="15"/>
      </w:tblGrid>
      <w:tr w:rsidR="00167B07" w:rsidRPr="00EE5735" w14:paraId="74100397" w14:textId="77777777" w:rsidTr="005E1EEB">
        <w:tc>
          <w:tcPr>
            <w:tcW w:w="9066" w:type="dxa"/>
            <w:gridSpan w:val="2"/>
            <w:shd w:val="clear" w:color="auto" w:fill="auto"/>
          </w:tcPr>
          <w:p w14:paraId="1F0A28F1" w14:textId="77777777" w:rsidR="00167B07" w:rsidRPr="00EE5735" w:rsidRDefault="00167B07" w:rsidP="002624E0">
            <w:pPr>
              <w:spacing w:line="240" w:lineRule="auto"/>
              <w:jc w:val="left"/>
              <w:rPr>
                <w:b/>
              </w:rPr>
            </w:pPr>
            <w:r w:rsidRPr="00EE5735">
              <w:rPr>
                <w:b/>
              </w:rPr>
              <w:t>Pasiūlymus dėl projektų atrankos kriterijų nustatymo ir (ar) keitimo teikianti institucija:</w:t>
            </w:r>
          </w:p>
        </w:tc>
        <w:tc>
          <w:tcPr>
            <w:tcW w:w="6149" w:type="dxa"/>
            <w:gridSpan w:val="2"/>
            <w:shd w:val="clear" w:color="auto" w:fill="auto"/>
          </w:tcPr>
          <w:p w14:paraId="63D16B58" w14:textId="680DF8D7" w:rsidR="00167B07" w:rsidRPr="00EE5735" w:rsidRDefault="000204B0" w:rsidP="00C94BF2">
            <w:pPr>
              <w:spacing w:line="240" w:lineRule="auto"/>
              <w:jc w:val="center"/>
            </w:pPr>
            <w:r w:rsidRPr="00EE5735">
              <w:t xml:space="preserve">Lietuvos Respublikos </w:t>
            </w:r>
            <w:r w:rsidR="00606B04">
              <w:t>ekonomikos ir inovacijų</w:t>
            </w:r>
            <w:r w:rsidRPr="00EE5735">
              <w:t xml:space="preserve"> ministerija</w:t>
            </w:r>
          </w:p>
        </w:tc>
      </w:tr>
      <w:tr w:rsidR="00804349" w:rsidRPr="00EE5735" w14:paraId="313674D2" w14:textId="77777777" w:rsidTr="005E1EEB">
        <w:tc>
          <w:tcPr>
            <w:tcW w:w="9066" w:type="dxa"/>
            <w:gridSpan w:val="2"/>
            <w:shd w:val="clear" w:color="auto" w:fill="auto"/>
          </w:tcPr>
          <w:p w14:paraId="2566C0AD" w14:textId="77777777" w:rsidR="00804349" w:rsidRPr="00EE5735" w:rsidRDefault="00A40869" w:rsidP="002624E0">
            <w:pPr>
              <w:spacing w:line="240" w:lineRule="auto"/>
              <w:jc w:val="left"/>
              <w:rPr>
                <w:b/>
              </w:rPr>
            </w:pPr>
            <w:r w:rsidRPr="00EE5735">
              <w:rPr>
                <w:b/>
              </w:rPr>
              <w:t>V</w:t>
            </w:r>
            <w:r w:rsidR="00804349" w:rsidRPr="00EE5735">
              <w:rPr>
                <w:b/>
              </w:rPr>
              <w:t>eiksmų programos prioriteto numeris ir pavadinimas:</w:t>
            </w:r>
          </w:p>
        </w:tc>
        <w:tc>
          <w:tcPr>
            <w:tcW w:w="6149" w:type="dxa"/>
            <w:gridSpan w:val="2"/>
            <w:shd w:val="clear" w:color="auto" w:fill="auto"/>
          </w:tcPr>
          <w:p w14:paraId="71FA7A65" w14:textId="77777777" w:rsidR="00804349" w:rsidRPr="00EE5735" w:rsidRDefault="008330C2" w:rsidP="004A3C8E">
            <w:pPr>
              <w:spacing w:line="240" w:lineRule="auto"/>
              <w:jc w:val="center"/>
            </w:pPr>
            <w:r w:rsidRPr="008F3E6C">
              <w:t xml:space="preserve">2014–2020 m. Europos Sąjungos fondų investicijų veiksmų programos </w:t>
            </w:r>
            <w:r w:rsidR="004A3C8E">
              <w:t>3 prioritetas „Smulkiojo ir vidutinio verslo konkurencingumo skatinimas“</w:t>
            </w:r>
          </w:p>
        </w:tc>
      </w:tr>
      <w:tr w:rsidR="00804349" w:rsidRPr="00C5232E" w14:paraId="458FEFA7" w14:textId="77777777" w:rsidTr="005E1EEB">
        <w:tc>
          <w:tcPr>
            <w:tcW w:w="9066" w:type="dxa"/>
            <w:gridSpan w:val="2"/>
            <w:shd w:val="clear" w:color="auto" w:fill="auto"/>
          </w:tcPr>
          <w:p w14:paraId="112C6725" w14:textId="77777777" w:rsidR="00804349" w:rsidRPr="00EE5735" w:rsidRDefault="00804349" w:rsidP="002624E0">
            <w:pPr>
              <w:spacing w:line="240" w:lineRule="auto"/>
              <w:jc w:val="left"/>
              <w:rPr>
                <w:b/>
              </w:rPr>
            </w:pPr>
            <w:r w:rsidRPr="00EE5735">
              <w:rPr>
                <w:b/>
              </w:rPr>
              <w:t xml:space="preserve">Veiksmų programos konkretaus uždavinio </w:t>
            </w:r>
            <w:r w:rsidR="002C2B77" w:rsidRPr="00EE5735">
              <w:rPr>
                <w:b/>
              </w:rPr>
              <w:t xml:space="preserve">numeris ir </w:t>
            </w:r>
            <w:r w:rsidRPr="00EE5735">
              <w:rPr>
                <w:b/>
              </w:rPr>
              <w:t>pavadinimas:</w:t>
            </w:r>
          </w:p>
        </w:tc>
        <w:tc>
          <w:tcPr>
            <w:tcW w:w="6149" w:type="dxa"/>
            <w:gridSpan w:val="2"/>
            <w:shd w:val="clear" w:color="auto" w:fill="auto"/>
          </w:tcPr>
          <w:p w14:paraId="6F7DBB86" w14:textId="77777777" w:rsidR="00804349" w:rsidRPr="00EE5735" w:rsidRDefault="00EE0B58" w:rsidP="004A3C8E">
            <w:pPr>
              <w:spacing w:line="240" w:lineRule="auto"/>
              <w:jc w:val="center"/>
            </w:pPr>
            <w:r>
              <w:t>3.2.1 konkretus uždavinys „Padidinti MVĮ tarptautiškumą“</w:t>
            </w:r>
          </w:p>
        </w:tc>
      </w:tr>
      <w:tr w:rsidR="00804349" w:rsidRPr="00C5232E" w14:paraId="7F6092C7" w14:textId="77777777" w:rsidTr="005E1EEB">
        <w:tc>
          <w:tcPr>
            <w:tcW w:w="9066" w:type="dxa"/>
            <w:gridSpan w:val="2"/>
            <w:shd w:val="clear" w:color="auto" w:fill="auto"/>
          </w:tcPr>
          <w:p w14:paraId="3DE9A9C4" w14:textId="77777777" w:rsidR="00804349" w:rsidRPr="00C5232E" w:rsidRDefault="002C2B77" w:rsidP="002624E0">
            <w:pPr>
              <w:spacing w:line="240" w:lineRule="auto"/>
              <w:jc w:val="left"/>
              <w:rPr>
                <w:b/>
              </w:rPr>
            </w:pPr>
            <w:r w:rsidRPr="00C5232E">
              <w:rPr>
                <w:b/>
              </w:rPr>
              <w:t>Veiksmų programos įgyvendinimo priemonės (toliau – priemonė) kodas ir pavadinimas:</w:t>
            </w:r>
          </w:p>
        </w:tc>
        <w:tc>
          <w:tcPr>
            <w:tcW w:w="6149" w:type="dxa"/>
            <w:gridSpan w:val="2"/>
            <w:shd w:val="clear" w:color="auto" w:fill="auto"/>
          </w:tcPr>
          <w:p w14:paraId="4822A4B6" w14:textId="77777777" w:rsidR="00804349" w:rsidRDefault="00EE0B58" w:rsidP="00A65D03">
            <w:pPr>
              <w:tabs>
                <w:tab w:val="left" w:pos="0"/>
                <w:tab w:val="left" w:pos="567"/>
              </w:tabs>
              <w:spacing w:line="240" w:lineRule="auto"/>
              <w:jc w:val="center"/>
            </w:pPr>
            <w:r>
              <w:rPr>
                <w:lang w:eastAsia="lt-LT"/>
              </w:rPr>
              <w:t>Nr</w:t>
            </w:r>
            <w:r w:rsidRPr="002E2D1A">
              <w:rPr>
                <w:lang w:eastAsia="lt-LT"/>
              </w:rPr>
              <w:t>. 03.2.1-LVPA-K-</w:t>
            </w:r>
            <w:r w:rsidRPr="00B05313">
              <w:rPr>
                <w:lang w:eastAsia="lt-LT"/>
              </w:rPr>
              <w:t>8</w:t>
            </w:r>
            <w:r w:rsidRPr="00B05313">
              <w:t>01</w:t>
            </w:r>
            <w:r>
              <w:t xml:space="preserve"> „</w:t>
            </w:r>
            <w:r w:rsidRPr="00D24B9F">
              <w:t>Naujos galimybės LT</w:t>
            </w:r>
            <w:r>
              <w:t>”</w:t>
            </w:r>
          </w:p>
          <w:p w14:paraId="7415B228" w14:textId="6DD22935" w:rsidR="00131D6A" w:rsidRPr="00131D6A" w:rsidRDefault="00131D6A" w:rsidP="00131D6A">
            <w:pPr>
              <w:widowControl/>
              <w:adjustRightInd/>
              <w:spacing w:line="240" w:lineRule="auto"/>
              <w:jc w:val="center"/>
              <w:textAlignment w:val="auto"/>
              <w:rPr>
                <w:b/>
                <w:lang w:eastAsia="lt-LT"/>
              </w:rPr>
            </w:pPr>
            <w:r w:rsidRPr="00131D6A">
              <w:rPr>
                <w:b/>
              </w:rPr>
              <w:t>Šis kriterijaus keitimas taikomas tik kvietim</w:t>
            </w:r>
            <w:r w:rsidR="00606B04">
              <w:rPr>
                <w:b/>
              </w:rPr>
              <w:t>ui</w:t>
            </w:r>
            <w:r w:rsidRPr="00131D6A">
              <w:rPr>
                <w:b/>
              </w:rPr>
              <w:t xml:space="preserve"> teikti paraiškas Nr. </w:t>
            </w:r>
            <w:r w:rsidR="00606B04">
              <w:rPr>
                <w:b/>
              </w:rPr>
              <w:t>5</w:t>
            </w:r>
            <w:r w:rsidRPr="00131D6A">
              <w:rPr>
                <w:b/>
              </w:rPr>
              <w:t xml:space="preserve"> (</w:t>
            </w:r>
            <w:r w:rsidR="00606B04">
              <w:rPr>
                <w:b/>
              </w:rPr>
              <w:t>pavienis</w:t>
            </w:r>
            <w:r w:rsidRPr="00131D6A">
              <w:rPr>
                <w:b/>
              </w:rPr>
              <w:t xml:space="preserve"> dalyvavimas).</w:t>
            </w:r>
          </w:p>
        </w:tc>
      </w:tr>
      <w:tr w:rsidR="00804349" w:rsidRPr="00C5232E" w14:paraId="500F4F83" w14:textId="77777777" w:rsidTr="005E1EEB">
        <w:tc>
          <w:tcPr>
            <w:tcW w:w="9066" w:type="dxa"/>
            <w:gridSpan w:val="2"/>
            <w:shd w:val="clear" w:color="auto" w:fill="auto"/>
          </w:tcPr>
          <w:p w14:paraId="36EBCC03" w14:textId="77777777" w:rsidR="00804349" w:rsidRPr="00C5232E" w:rsidRDefault="002C2B77" w:rsidP="00C94BF2">
            <w:pPr>
              <w:spacing w:line="240" w:lineRule="auto"/>
              <w:rPr>
                <w:b/>
              </w:rPr>
            </w:pPr>
            <w:r w:rsidRPr="00C5232E">
              <w:rPr>
                <w:b/>
              </w:rPr>
              <w:t xml:space="preserve">Priemonei skirtų Europos Sąjungos </w:t>
            </w:r>
            <w:r w:rsidR="00A71C1A" w:rsidRPr="00C5232E">
              <w:rPr>
                <w:b/>
              </w:rPr>
              <w:t xml:space="preserve">struktūrinių fondų </w:t>
            </w:r>
            <w:r w:rsidRPr="00C5232E">
              <w:rPr>
                <w:b/>
              </w:rPr>
              <w:t>lėšų suma</w:t>
            </w:r>
            <w:r w:rsidR="009F193D" w:rsidRPr="00C5232E">
              <w:rPr>
                <w:b/>
              </w:rPr>
              <w:t xml:space="preserve">, </w:t>
            </w:r>
            <w:r w:rsidR="00C76238" w:rsidRPr="00C5232E">
              <w:rPr>
                <w:b/>
              </w:rPr>
              <w:t xml:space="preserve">mln. </w:t>
            </w:r>
            <w:r w:rsidR="009F193D" w:rsidRPr="00C5232E">
              <w:rPr>
                <w:b/>
              </w:rPr>
              <w:t>Eur</w:t>
            </w:r>
            <w:r w:rsidRPr="00C5232E">
              <w:rPr>
                <w:b/>
              </w:rPr>
              <w:t>:</w:t>
            </w:r>
          </w:p>
        </w:tc>
        <w:tc>
          <w:tcPr>
            <w:tcW w:w="6149" w:type="dxa"/>
            <w:gridSpan w:val="2"/>
            <w:shd w:val="clear" w:color="auto" w:fill="auto"/>
          </w:tcPr>
          <w:p w14:paraId="0EFE6257" w14:textId="77777777" w:rsidR="00804349" w:rsidRPr="00C5232E" w:rsidRDefault="007475D0" w:rsidP="008330C2">
            <w:pPr>
              <w:spacing w:line="240" w:lineRule="auto"/>
              <w:jc w:val="center"/>
            </w:pPr>
            <w:r>
              <w:rPr>
                <w:bCs/>
                <w:color w:val="000000"/>
              </w:rPr>
              <w:t>34,43</w:t>
            </w:r>
            <w:r w:rsidRPr="00272CD4">
              <w:t xml:space="preserve"> mln. eurų</w:t>
            </w:r>
          </w:p>
        </w:tc>
      </w:tr>
      <w:tr w:rsidR="002C2B77" w:rsidRPr="00C5232E" w14:paraId="708EE192" w14:textId="77777777" w:rsidTr="005E1EEB">
        <w:tc>
          <w:tcPr>
            <w:tcW w:w="9066" w:type="dxa"/>
            <w:gridSpan w:val="2"/>
            <w:tcBorders>
              <w:bottom w:val="single" w:sz="4" w:space="0" w:color="auto"/>
            </w:tcBorders>
            <w:shd w:val="clear" w:color="auto" w:fill="auto"/>
          </w:tcPr>
          <w:p w14:paraId="766A3F5C" w14:textId="77777777" w:rsidR="002C2B77" w:rsidRPr="00C5232E" w:rsidRDefault="002C2B77" w:rsidP="00C94BF2">
            <w:pPr>
              <w:spacing w:line="240" w:lineRule="auto"/>
              <w:rPr>
                <w:b/>
              </w:rPr>
            </w:pPr>
            <w:r w:rsidRPr="00C5232E">
              <w:rPr>
                <w:b/>
              </w:rPr>
              <w:t>Pagal priemonę remiamos veiklos:</w:t>
            </w:r>
          </w:p>
        </w:tc>
        <w:tc>
          <w:tcPr>
            <w:tcW w:w="6149" w:type="dxa"/>
            <w:gridSpan w:val="2"/>
            <w:tcBorders>
              <w:bottom w:val="single" w:sz="4" w:space="0" w:color="auto"/>
            </w:tcBorders>
            <w:shd w:val="clear" w:color="auto" w:fill="auto"/>
          </w:tcPr>
          <w:p w14:paraId="650DA667" w14:textId="77777777" w:rsidR="002D66CD" w:rsidRPr="002D66CD" w:rsidRDefault="002D66CD" w:rsidP="002D66CD">
            <w:pPr>
              <w:pStyle w:val="ListParagraph"/>
              <w:numPr>
                <w:ilvl w:val="0"/>
                <w:numId w:val="11"/>
              </w:numPr>
              <w:tabs>
                <w:tab w:val="left" w:pos="0"/>
                <w:tab w:val="left" w:pos="459"/>
              </w:tabs>
              <w:spacing w:line="240" w:lineRule="auto"/>
              <w:ind w:left="34" w:firstLine="0"/>
              <w:jc w:val="both"/>
              <w:rPr>
                <w:rFonts w:ascii="Times New Roman" w:hAnsi="Times New Roman"/>
                <w:sz w:val="24"/>
                <w:szCs w:val="24"/>
              </w:rPr>
            </w:pPr>
            <w:r>
              <w:rPr>
                <w:rFonts w:ascii="Times New Roman" w:hAnsi="Times New Roman"/>
                <w:sz w:val="24"/>
                <w:szCs w:val="24"/>
              </w:rPr>
              <w:t xml:space="preserve">pavienis </w:t>
            </w:r>
            <w:r w:rsidR="00B40823">
              <w:rPr>
                <w:rFonts w:ascii="Times New Roman" w:hAnsi="Times New Roman"/>
                <w:sz w:val="24"/>
                <w:szCs w:val="24"/>
              </w:rPr>
              <w:t>labai mažos, mažos ir vidutinės įmonės (toliau – MVĮ)</w:t>
            </w:r>
            <w:r>
              <w:rPr>
                <w:rFonts w:ascii="Times New Roman" w:hAnsi="Times New Roman"/>
                <w:sz w:val="24"/>
                <w:szCs w:val="24"/>
              </w:rPr>
              <w:t xml:space="preserve"> ir jos produkcijos pristatymas užsienyje vykstančiose tarptautinėse parodose</w:t>
            </w:r>
            <w:r w:rsidRPr="002D66CD">
              <w:rPr>
                <w:rFonts w:ascii="Times New Roman" w:hAnsi="Times New Roman"/>
                <w:sz w:val="24"/>
                <w:szCs w:val="24"/>
              </w:rPr>
              <w:t>;</w:t>
            </w:r>
          </w:p>
          <w:p w14:paraId="57B5B288" w14:textId="77777777" w:rsidR="002C2B77" w:rsidRPr="00C5232E" w:rsidRDefault="002D66CD" w:rsidP="002D66CD">
            <w:pPr>
              <w:pStyle w:val="ListParagraph"/>
              <w:numPr>
                <w:ilvl w:val="0"/>
                <w:numId w:val="11"/>
              </w:numPr>
              <w:tabs>
                <w:tab w:val="left" w:pos="393"/>
              </w:tabs>
              <w:spacing w:after="0" w:line="240" w:lineRule="auto"/>
              <w:ind w:left="34" w:firstLine="0"/>
              <w:jc w:val="both"/>
              <w:rPr>
                <w:i/>
              </w:rPr>
            </w:pPr>
            <w:r w:rsidRPr="002D66CD">
              <w:rPr>
                <w:rFonts w:ascii="Times New Roman" w:hAnsi="Times New Roman"/>
                <w:sz w:val="24"/>
                <w:szCs w:val="24"/>
              </w:rPr>
              <w:t>grupinis MVĮ ir jos produkcijos pristatymas užsienyje ir (ar) Lietuvoje vykstančiose tarptautinėse parodose, mugėse ir verslo misijose.</w:t>
            </w:r>
          </w:p>
        </w:tc>
      </w:tr>
      <w:tr w:rsidR="00BF2D6B" w:rsidRPr="00C5232E" w14:paraId="3D94004A" w14:textId="77777777" w:rsidTr="005E1EEB">
        <w:tc>
          <w:tcPr>
            <w:tcW w:w="9066" w:type="dxa"/>
            <w:gridSpan w:val="2"/>
            <w:tcBorders>
              <w:bottom w:val="single" w:sz="4" w:space="0" w:color="auto"/>
            </w:tcBorders>
            <w:shd w:val="clear" w:color="auto" w:fill="auto"/>
          </w:tcPr>
          <w:p w14:paraId="347099E6" w14:textId="77777777" w:rsidR="00BF2D6B" w:rsidRPr="00C5232E" w:rsidRDefault="00BF2D6B" w:rsidP="00BF2D6B">
            <w:pPr>
              <w:spacing w:line="240" w:lineRule="auto"/>
              <w:rPr>
                <w:b/>
              </w:rPr>
            </w:pPr>
            <w:r w:rsidRPr="00C5232E">
              <w:rPr>
                <w:b/>
              </w:rPr>
              <w:t>Pagal priemonę remiamos veiklos arba dalis veiklų bus vykdomos:</w:t>
            </w:r>
          </w:p>
          <w:p w14:paraId="5ECCC9C5" w14:textId="77777777" w:rsidR="00BF2D6B" w:rsidRPr="00C5232E" w:rsidRDefault="00BF2D6B" w:rsidP="00BF2D6B">
            <w:pPr>
              <w:spacing w:line="240" w:lineRule="auto"/>
              <w:rPr>
                <w:b/>
              </w:rPr>
            </w:pPr>
          </w:p>
        </w:tc>
        <w:tc>
          <w:tcPr>
            <w:tcW w:w="6149" w:type="dxa"/>
            <w:gridSpan w:val="2"/>
            <w:tcBorders>
              <w:bottom w:val="single" w:sz="4" w:space="0" w:color="auto"/>
            </w:tcBorders>
            <w:shd w:val="clear" w:color="auto" w:fill="auto"/>
          </w:tcPr>
          <w:p w14:paraId="716573C3" w14:textId="77777777" w:rsidR="00BF2D6B" w:rsidRPr="006A42CC" w:rsidRDefault="00BF2D6B" w:rsidP="00BF2D6B">
            <w:pPr>
              <w:spacing w:line="240" w:lineRule="auto"/>
              <w:jc w:val="left"/>
              <w:rPr>
                <w:b/>
                <w:bCs/>
                <w:lang w:eastAsia="lt-LT"/>
              </w:rPr>
            </w:pPr>
            <w:r w:rsidRPr="006A42CC">
              <w:rPr>
                <w:b/>
                <w:i/>
              </w:rPr>
              <w:lastRenderedPageBreak/>
              <w:t>Stebėsenos komiteto pritarimas nereikalingas</w:t>
            </w:r>
            <w:r w:rsidRPr="006A42CC">
              <w:t>)</w:t>
            </w:r>
          </w:p>
          <w:p w14:paraId="5C1700F1" w14:textId="77777777" w:rsidR="00BF2D6B" w:rsidRPr="006A42CC" w:rsidRDefault="00BF2D6B" w:rsidP="00BF2D6B">
            <w:pPr>
              <w:spacing w:line="240" w:lineRule="auto"/>
              <w:jc w:val="left"/>
            </w:pPr>
            <w:r w:rsidRPr="006A42CC">
              <w:rPr>
                <w:bCs/>
                <w:lang w:eastAsia="lt-LT"/>
              </w:rPr>
              <w:lastRenderedPageBreak/>
              <w:t>□</w:t>
            </w:r>
            <w:r>
              <w:t>V</w:t>
            </w:r>
            <w:r w:rsidRPr="006A42CC">
              <w:t>ykdoma Lietuvoje (arba ES šalyse, kai projektai finansuojami iš Europos socialinio fondo)</w:t>
            </w:r>
          </w:p>
          <w:p w14:paraId="798BF630" w14:textId="77777777" w:rsidR="00BF2D6B" w:rsidRDefault="00BF2D6B" w:rsidP="00BF2D6B">
            <w:pPr>
              <w:spacing w:line="240" w:lineRule="auto"/>
              <w:jc w:val="left"/>
            </w:pPr>
            <w:r>
              <w:rPr>
                <w:b/>
                <w:bCs/>
                <w:lang w:eastAsia="lt-LT"/>
              </w:rPr>
              <w:t>X</w:t>
            </w:r>
            <w:r w:rsidRPr="006A42CC">
              <w:rPr>
                <w:b/>
                <w:bCs/>
                <w:lang w:eastAsia="lt-LT"/>
              </w:rPr>
              <w:t xml:space="preserve"> </w:t>
            </w:r>
            <w:r>
              <w:t>A</w:t>
            </w:r>
            <w:r w:rsidRPr="006A42CC">
              <w:t>pribojimai veiklų vykdymo teritorijai netaikomi</w:t>
            </w:r>
            <w:r>
              <w:t>. Finansuojamos veiklos skirtos MVĮ produkcijos pristatymui užsienyje ir (ar) Lietuvoje vykstančiose tarptautinėse parodose, mugėse ir verslo misijose, todėl joms BNR 70 str. 3 p.</w:t>
            </w:r>
          </w:p>
          <w:p w14:paraId="09708B13" w14:textId="77777777" w:rsidR="00BF2D6B" w:rsidRPr="00EB0764" w:rsidRDefault="00BF2D6B" w:rsidP="00BF2D6B">
            <w:pPr>
              <w:spacing w:line="240" w:lineRule="auto"/>
              <w:jc w:val="left"/>
              <w:rPr>
                <w:b/>
                <w:bCs/>
                <w:lang w:eastAsia="lt-LT"/>
              </w:rPr>
            </w:pPr>
            <w:r w:rsidRPr="006A42CC">
              <w:rPr>
                <w:bCs/>
                <w:lang w:eastAsia="lt-LT"/>
              </w:rPr>
              <w:t xml:space="preserve">□ </w:t>
            </w:r>
            <w:r>
              <w:rPr>
                <w:lang w:eastAsia="lt-LT"/>
              </w:rPr>
              <w:t>B</w:t>
            </w:r>
            <w:r w:rsidRPr="006A42CC">
              <w:rPr>
                <w:lang w:eastAsia="lt-LT"/>
              </w:rPr>
              <w:t>us vykdomos projektų veiklos, susijusios su teminiu tikslu, pagal reglamento (ES) Nr.</w:t>
            </w:r>
            <w:r>
              <w:rPr>
                <w:lang w:eastAsia="lt-LT"/>
              </w:rPr>
              <w:t> </w:t>
            </w:r>
            <w:r w:rsidRPr="006A42CC">
              <w:rPr>
                <w:lang w:eastAsia="lt-LT"/>
              </w:rPr>
              <w:t>1303/2013 9 straipsnio pirmosios pastraipos 1 punktą</w:t>
            </w:r>
          </w:p>
        </w:tc>
      </w:tr>
      <w:tr w:rsidR="002C2B77" w:rsidRPr="00C5232E" w14:paraId="71A8EA1C" w14:textId="77777777" w:rsidTr="005E1EEB">
        <w:tc>
          <w:tcPr>
            <w:tcW w:w="9066" w:type="dxa"/>
            <w:gridSpan w:val="2"/>
            <w:tcBorders>
              <w:bottom w:val="single" w:sz="4" w:space="0" w:color="auto"/>
            </w:tcBorders>
            <w:shd w:val="clear" w:color="auto" w:fill="auto"/>
          </w:tcPr>
          <w:p w14:paraId="71DBED0C" w14:textId="77777777" w:rsidR="002C2B77" w:rsidRPr="00C5232E" w:rsidRDefault="002C2B77" w:rsidP="004506A7">
            <w:pPr>
              <w:spacing w:line="240" w:lineRule="auto"/>
              <w:rPr>
                <w:b/>
              </w:rPr>
            </w:pPr>
            <w:r w:rsidRPr="00C5232E">
              <w:rPr>
                <w:b/>
              </w:rPr>
              <w:lastRenderedPageBreak/>
              <w:t>Projektų atrankos būdas</w:t>
            </w:r>
            <w:r w:rsidR="006A71BC" w:rsidRPr="00C5232E">
              <w:rPr>
                <w:b/>
              </w:rPr>
              <w:t xml:space="preserve"> (finansavimo forma finansinių priemonių atveju)</w:t>
            </w:r>
            <w:r w:rsidRPr="00C5232E">
              <w:rPr>
                <w:b/>
              </w:rPr>
              <w:t>:</w:t>
            </w:r>
          </w:p>
        </w:tc>
        <w:tc>
          <w:tcPr>
            <w:tcW w:w="6149" w:type="dxa"/>
            <w:gridSpan w:val="2"/>
            <w:tcBorders>
              <w:bottom w:val="single" w:sz="4" w:space="0" w:color="auto"/>
            </w:tcBorders>
            <w:shd w:val="clear" w:color="auto" w:fill="auto"/>
          </w:tcPr>
          <w:p w14:paraId="1D21E138" w14:textId="77777777" w:rsidR="002C2B77" w:rsidRPr="00EE5735" w:rsidRDefault="002D66CD" w:rsidP="002624E0">
            <w:pPr>
              <w:spacing w:line="240" w:lineRule="auto"/>
              <w:jc w:val="left"/>
            </w:pPr>
            <w:r w:rsidRPr="00EE5735">
              <w:rPr>
                <w:b/>
                <w:bCs/>
                <w:lang w:eastAsia="lt-LT"/>
              </w:rPr>
              <w:sym w:font="Times New Roman" w:char="F07F"/>
            </w:r>
            <w:r w:rsidR="002C2B77" w:rsidRPr="00EE5735">
              <w:t xml:space="preserve"> Valstybės projektų planavimas</w:t>
            </w:r>
          </w:p>
          <w:p w14:paraId="37C9DE90" w14:textId="77777777" w:rsidR="002C2B77" w:rsidRPr="00EE5735" w:rsidRDefault="002C2B77" w:rsidP="009A42BD">
            <w:pPr>
              <w:spacing w:line="240" w:lineRule="auto"/>
              <w:jc w:val="left"/>
            </w:pPr>
            <w:r w:rsidRPr="00EE5735">
              <w:rPr>
                <w:b/>
                <w:bCs/>
                <w:lang w:eastAsia="lt-LT"/>
              </w:rPr>
              <w:sym w:font="Times New Roman" w:char="F07F"/>
            </w:r>
            <w:r w:rsidRPr="00EE5735">
              <w:t xml:space="preserve"> Regionų projektų planavimas</w:t>
            </w:r>
          </w:p>
          <w:p w14:paraId="566BFD26" w14:textId="77777777" w:rsidR="002C2B77" w:rsidRPr="00EE5735" w:rsidRDefault="002D66CD" w:rsidP="009A42BD">
            <w:pPr>
              <w:spacing w:line="240" w:lineRule="auto"/>
              <w:jc w:val="left"/>
            </w:pPr>
            <w:r w:rsidRPr="00EE5735">
              <w:rPr>
                <w:b/>
                <w:bCs/>
                <w:lang w:eastAsia="lt-LT"/>
              </w:rPr>
              <w:t>X</w:t>
            </w:r>
            <w:r w:rsidR="00685A68" w:rsidRPr="00EE5735">
              <w:rPr>
                <w:b/>
                <w:bCs/>
                <w:lang w:eastAsia="lt-LT"/>
              </w:rPr>
              <w:t xml:space="preserve"> </w:t>
            </w:r>
            <w:r w:rsidR="002C2B77" w:rsidRPr="00EE5735">
              <w:t>Projektų konkursas</w:t>
            </w:r>
          </w:p>
          <w:p w14:paraId="07DB758C" w14:textId="77777777" w:rsidR="002C2B77" w:rsidRPr="00EE5735" w:rsidRDefault="00253506" w:rsidP="009A42BD">
            <w:pPr>
              <w:spacing w:line="240" w:lineRule="auto"/>
              <w:jc w:val="left"/>
            </w:pPr>
            <w:r w:rsidRPr="00EE5735">
              <w:rPr>
                <w:b/>
                <w:bCs/>
                <w:lang w:eastAsia="lt-LT"/>
              </w:rPr>
              <w:sym w:font="Times New Roman" w:char="F07F"/>
            </w:r>
            <w:r w:rsidR="002C2B77" w:rsidRPr="00EE5735">
              <w:t xml:space="preserve"> Tęstinė projektų atranka</w:t>
            </w:r>
          </w:p>
          <w:p w14:paraId="09392E11" w14:textId="77777777" w:rsidR="001F59A3" w:rsidRPr="00053378" w:rsidRDefault="003B48F0" w:rsidP="00053378">
            <w:pPr>
              <w:spacing w:line="240" w:lineRule="auto"/>
              <w:jc w:val="left"/>
            </w:pPr>
            <w:r w:rsidRPr="00EE5735">
              <w:rPr>
                <w:b/>
                <w:bCs/>
                <w:lang w:eastAsia="lt-LT"/>
              </w:rPr>
              <w:sym w:font="Times New Roman" w:char="F07F"/>
            </w:r>
            <w:r w:rsidRPr="00EE5735">
              <w:rPr>
                <w:b/>
                <w:bCs/>
                <w:lang w:eastAsia="lt-LT"/>
              </w:rPr>
              <w:t xml:space="preserve"> </w:t>
            </w:r>
            <w:r w:rsidRPr="00EE5735">
              <w:rPr>
                <w:bCs/>
                <w:lang w:eastAsia="lt-LT"/>
              </w:rPr>
              <w:t>Finansinė priemonė</w:t>
            </w:r>
          </w:p>
        </w:tc>
      </w:tr>
      <w:tr w:rsidR="007045E1" w:rsidRPr="00C5232E" w14:paraId="051704D6" w14:textId="77777777" w:rsidTr="005E1EEB">
        <w:tc>
          <w:tcPr>
            <w:tcW w:w="15215" w:type="dxa"/>
            <w:gridSpan w:val="4"/>
            <w:tcBorders>
              <w:top w:val="single" w:sz="4" w:space="0" w:color="auto"/>
              <w:left w:val="nil"/>
              <w:bottom w:val="single" w:sz="4" w:space="0" w:color="auto"/>
              <w:right w:val="nil"/>
            </w:tcBorders>
            <w:shd w:val="clear" w:color="auto" w:fill="auto"/>
          </w:tcPr>
          <w:p w14:paraId="782A2D41" w14:textId="77777777" w:rsidR="007045E1" w:rsidRPr="00EE5735" w:rsidRDefault="007045E1" w:rsidP="002624E0">
            <w:pPr>
              <w:spacing w:line="240" w:lineRule="auto"/>
              <w:jc w:val="left"/>
              <w:rPr>
                <w:b/>
                <w:bCs/>
                <w:lang w:eastAsia="lt-LT"/>
              </w:rPr>
            </w:pPr>
            <w:r w:rsidRPr="007E1AE0">
              <w:rPr>
                <w:bCs/>
                <w:lang w:eastAsia="lt-LT"/>
              </w:rPr>
              <w:t>Jei pagal priemonę siūloma tvirtinti/keisti kelis projektų atrankos kriterijus, tolesnė lentelės dalis (keturios eilutės) kartojama kiekvienam projektų atrankos kriterijui.</w:t>
            </w:r>
          </w:p>
        </w:tc>
      </w:tr>
      <w:tr w:rsidR="00685A68" w:rsidRPr="00C5232E" w14:paraId="3925307E" w14:textId="77777777" w:rsidTr="005E1EEB">
        <w:trPr>
          <w:gridAfter w:val="1"/>
          <w:wAfter w:w="15" w:type="dxa"/>
        </w:trPr>
        <w:tc>
          <w:tcPr>
            <w:tcW w:w="6658" w:type="dxa"/>
            <w:tcBorders>
              <w:top w:val="single" w:sz="4" w:space="0" w:color="auto"/>
              <w:left w:val="single" w:sz="12" w:space="0" w:color="auto"/>
              <w:bottom w:val="single" w:sz="2" w:space="0" w:color="auto"/>
              <w:right w:val="single" w:sz="2" w:space="0" w:color="auto"/>
            </w:tcBorders>
            <w:shd w:val="clear" w:color="auto" w:fill="auto"/>
          </w:tcPr>
          <w:p w14:paraId="5F2140B6" w14:textId="77777777" w:rsidR="00685A68" w:rsidRPr="00C5232E" w:rsidRDefault="00685A68" w:rsidP="004506A7">
            <w:pPr>
              <w:spacing w:line="240" w:lineRule="auto"/>
              <w:rPr>
                <w:b/>
                <w:bCs/>
                <w:lang w:eastAsia="lt-LT"/>
              </w:rPr>
            </w:pPr>
            <w:r w:rsidRPr="00C5232E">
              <w:rPr>
                <w:b/>
                <w:bCs/>
                <w:lang w:eastAsia="lt-LT"/>
              </w:rPr>
              <w:t>Teikiamas tvirtinti:</w:t>
            </w:r>
          </w:p>
          <w:p w14:paraId="19BC5E16" w14:textId="77777777" w:rsidR="00685A68" w:rsidRPr="00C5232E" w:rsidRDefault="00685A68" w:rsidP="00A60C8E">
            <w:pPr>
              <w:spacing w:line="240" w:lineRule="auto"/>
              <w:jc w:val="left"/>
              <w:rPr>
                <w:b/>
                <w:bCs/>
                <w:lang w:eastAsia="lt-LT"/>
              </w:rPr>
            </w:pPr>
            <w:r w:rsidRPr="00C5232E">
              <w:rPr>
                <w:b/>
                <w:bCs/>
                <w:lang w:eastAsia="lt-LT"/>
              </w:rPr>
              <w:t xml:space="preserve">X SPECIALUSIS PROJEKTŲ ATRANKOS KRITERIJUS           </w:t>
            </w:r>
          </w:p>
          <w:p w14:paraId="6A722EE8" w14:textId="77777777" w:rsidR="00685A68" w:rsidRPr="00EE5735" w:rsidRDefault="00685A68" w:rsidP="00A60C8E">
            <w:pPr>
              <w:spacing w:line="240" w:lineRule="auto"/>
              <w:jc w:val="left"/>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542" w:type="dxa"/>
            <w:gridSpan w:val="2"/>
            <w:tcBorders>
              <w:top w:val="single" w:sz="4" w:space="0" w:color="auto"/>
              <w:left w:val="single" w:sz="2" w:space="0" w:color="auto"/>
              <w:bottom w:val="single" w:sz="2" w:space="0" w:color="auto"/>
              <w:right w:val="single" w:sz="12" w:space="0" w:color="auto"/>
            </w:tcBorders>
            <w:shd w:val="clear" w:color="auto" w:fill="auto"/>
          </w:tcPr>
          <w:p w14:paraId="397E6DF9" w14:textId="77777777" w:rsidR="008865F5" w:rsidRPr="006D7897" w:rsidRDefault="008865F5" w:rsidP="008865F5">
            <w:pPr>
              <w:spacing w:line="240" w:lineRule="auto"/>
              <w:rPr>
                <w:b/>
                <w:bCs/>
                <w:lang w:eastAsia="lt-LT"/>
              </w:rPr>
            </w:pPr>
            <w:r w:rsidRPr="006D7897">
              <w:t>Patvirtinta 2014–2020 metų Europos Sąjungos fondų investicijų veiksmų pr</w:t>
            </w:r>
            <w:r>
              <w:t xml:space="preserve">ogramos Stebėsenos komiteto 2017 m. rugsėjo 29 d. </w:t>
            </w:r>
            <w:r w:rsidRPr="006D7897">
              <w:t>posėdyje.</w:t>
            </w:r>
          </w:p>
          <w:p w14:paraId="424DAE51" w14:textId="77777777" w:rsidR="00685A68" w:rsidRPr="008B005C" w:rsidRDefault="00685A68" w:rsidP="004506A7">
            <w:pPr>
              <w:spacing w:line="240" w:lineRule="auto"/>
            </w:pPr>
          </w:p>
        </w:tc>
      </w:tr>
      <w:tr w:rsidR="00EF6E24" w:rsidRPr="00C5232E" w14:paraId="7AF8C46C"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62C22E29" w14:textId="77777777" w:rsidR="00EF6E24" w:rsidRPr="00C5232E" w:rsidRDefault="00EF6E24" w:rsidP="002A679F">
            <w:pPr>
              <w:spacing w:line="240" w:lineRule="auto"/>
              <w:jc w:val="left"/>
              <w:rPr>
                <w:b/>
                <w:bCs/>
                <w:lang w:eastAsia="lt-LT"/>
              </w:rPr>
            </w:pPr>
            <w:r w:rsidRPr="00C5232E">
              <w:rPr>
                <w:b/>
                <w:bCs/>
                <w:lang w:eastAsia="lt-LT"/>
              </w:rPr>
              <w:t>Projektų atrankos kriterijaus numeris ir pavadinimas: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4E71B34F" w14:textId="77777777" w:rsidR="00EF6E24" w:rsidRPr="008B005C" w:rsidRDefault="001F2849" w:rsidP="00152EAB">
            <w:pPr>
              <w:numPr>
                <w:ilvl w:val="0"/>
                <w:numId w:val="16"/>
              </w:numPr>
              <w:tabs>
                <w:tab w:val="left" w:pos="523"/>
              </w:tabs>
              <w:spacing w:line="240" w:lineRule="auto"/>
              <w:ind w:left="34" w:firstLine="0"/>
            </w:pPr>
            <w:r w:rsidRPr="008B005C">
              <w:t xml:space="preserve">Projektas atitinka </w:t>
            </w:r>
            <w:hyperlink r:id="rId8" w:history="1">
              <w:r w:rsidRPr="00CD613C">
                <w:rPr>
                  <w:rStyle w:val="Hyperlink"/>
                </w:rPr>
                <w:t>Lietuvos ekspor</w:t>
              </w:r>
              <w:r w:rsidR="002B61DB" w:rsidRPr="00CD613C">
                <w:rPr>
                  <w:rStyle w:val="Hyperlink"/>
                </w:rPr>
                <w:t>to plėtros 2014–2020 metų</w:t>
              </w:r>
              <w:r w:rsidRPr="00CD613C">
                <w:rPr>
                  <w:rStyle w:val="Hyperlink"/>
                </w:rPr>
                <w:t xml:space="preserve"> gairių, patvirtintų Lietuvos Respublikos ūkio ministro 2014 m. sausio 27 d. įsakymu Nr. 4-58 „Dėl Lietuvos eksporto plėtros 2014–2020 metų gairių patvirtinimo“</w:t>
              </w:r>
            </w:hyperlink>
            <w:r w:rsidRPr="008B005C">
              <w:t xml:space="preserve">, </w:t>
            </w:r>
            <w:r w:rsidR="006C12B4" w:rsidRPr="008B005C">
              <w:t>(toliau – Lietuvos eksporto plėtros 2014–2020 metų gairės</w:t>
            </w:r>
            <w:r w:rsidR="00DF6462" w:rsidRPr="008B005C">
              <w:t>)</w:t>
            </w:r>
            <w:r w:rsidR="007A4C22" w:rsidRPr="008B005C">
              <w:t xml:space="preserve"> </w:t>
            </w:r>
            <w:r w:rsidRPr="008B005C">
              <w:t>nuostatas.</w:t>
            </w:r>
          </w:p>
        </w:tc>
      </w:tr>
      <w:tr w:rsidR="00EF6E24" w:rsidRPr="00C5232E" w14:paraId="5521F507"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34946490" w14:textId="77777777" w:rsidR="00EF6E24" w:rsidRPr="00C5232E" w:rsidRDefault="00EF6E24" w:rsidP="002A679F">
            <w:pPr>
              <w:spacing w:line="240" w:lineRule="auto"/>
              <w:jc w:val="left"/>
              <w:rPr>
                <w:b/>
                <w:bCs/>
                <w:lang w:eastAsia="lt-LT"/>
              </w:rPr>
            </w:pPr>
            <w:r w:rsidRPr="00C5232E">
              <w:rPr>
                <w:b/>
                <w:bCs/>
                <w:lang w:eastAsia="lt-LT"/>
              </w:rPr>
              <w:t>Projektų atrankos kriterijaus vertinimo aspektai ir paaiškinimai:</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3BE2AF92" w14:textId="77777777" w:rsidR="004766D4" w:rsidRPr="008B005C" w:rsidRDefault="004766D4" w:rsidP="007B5400">
            <w:pPr>
              <w:pStyle w:val="Default"/>
              <w:jc w:val="both"/>
              <w:rPr>
                <w:rFonts w:ascii="Times New Roman" w:hAnsi="Times New Roman" w:cs="Times New Roman"/>
                <w:i/>
                <w:color w:val="auto"/>
                <w:lang w:eastAsia="en-US"/>
              </w:rPr>
            </w:pPr>
            <w:r w:rsidRPr="008B005C">
              <w:rPr>
                <w:rFonts w:ascii="Times New Roman" w:hAnsi="Times New Roman" w:cs="Times New Roman"/>
                <w:i/>
                <w:color w:val="auto"/>
                <w:lang w:eastAsia="en-US"/>
              </w:rPr>
              <w:t>Šis kriterijus taikomas priemonės 1-ajai veiklai: pavienis MVĮ ir jos produkcijos pristatymas užsienyje vykstančiose tarptautinėse parodose ir 2-ajai veiklai: įmonių grupinės eksporto iniciatyvos (grupinis dalyvavimas parodose, mugėse, verslo misijose).</w:t>
            </w:r>
          </w:p>
          <w:p w14:paraId="027643EB" w14:textId="77777777" w:rsidR="006C12B4" w:rsidRDefault="007B5400" w:rsidP="007B5400">
            <w:pPr>
              <w:pStyle w:val="Default"/>
              <w:jc w:val="both"/>
              <w:rPr>
                <w:rFonts w:ascii="Times New Roman" w:hAnsi="Times New Roman" w:cs="Times New Roman"/>
                <w:i/>
                <w:color w:val="auto"/>
                <w:lang w:eastAsia="en-US"/>
              </w:rPr>
            </w:pPr>
            <w:r w:rsidRPr="008B005C">
              <w:rPr>
                <w:rFonts w:ascii="Times New Roman" w:hAnsi="Times New Roman" w:cs="Times New Roman"/>
                <w:i/>
                <w:color w:val="auto"/>
                <w:lang w:eastAsia="en-US"/>
              </w:rPr>
              <w:t xml:space="preserve">Vertinama, ar projektas prisideda prie Lietuvos eksporto plėtros 2014–2020 metų gairių </w:t>
            </w:r>
            <w:r w:rsidR="006C12B4" w:rsidRPr="008B005C">
              <w:rPr>
                <w:rFonts w:ascii="Times New Roman" w:hAnsi="Times New Roman" w:cs="Times New Roman"/>
                <w:i/>
                <w:color w:val="auto"/>
                <w:lang w:eastAsia="en-US"/>
              </w:rPr>
              <w:t>4 punkto nuostato</w:t>
            </w:r>
            <w:r w:rsidR="00CE608D" w:rsidRPr="008B005C">
              <w:rPr>
                <w:rFonts w:ascii="Times New Roman" w:hAnsi="Times New Roman" w:cs="Times New Roman"/>
                <w:i/>
                <w:color w:val="auto"/>
                <w:lang w:eastAsia="en-US"/>
              </w:rPr>
              <w:t>s</w:t>
            </w:r>
            <w:r w:rsidR="006C12B4" w:rsidRPr="008B005C">
              <w:rPr>
                <w:rFonts w:ascii="Times New Roman" w:hAnsi="Times New Roman" w:cs="Times New Roman"/>
                <w:i/>
                <w:color w:val="auto"/>
                <w:lang w:eastAsia="en-US"/>
              </w:rPr>
              <w:t xml:space="preserve"> įgyvendinimo – „Lietuvos 2014–2020 m. Europos Sąjungos struktūrinės paramos panaudojimo pagrindinis tikslas – skatinti ekonomikos konkurencingumą, apimantį ir į eksportą orientuotos ekonominės veiklos, sukuriančios didesnę pridėtinę vertę ir naudojančios pažangiąsias technologijas, plėtrą. Prekių ir paslaugų eksportas padeda didinti </w:t>
            </w:r>
            <w:r w:rsidR="00EC7AAF" w:rsidRPr="008B005C">
              <w:rPr>
                <w:rFonts w:ascii="Times New Roman" w:hAnsi="Times New Roman" w:cs="Times New Roman"/>
                <w:i/>
                <w:color w:val="auto"/>
                <w:lang w:eastAsia="en-US"/>
              </w:rPr>
              <w:t>bendrąjį vidaus produktą</w:t>
            </w:r>
            <w:r w:rsidR="006C12B4" w:rsidRPr="008B005C">
              <w:rPr>
                <w:rFonts w:ascii="Times New Roman" w:hAnsi="Times New Roman" w:cs="Times New Roman"/>
                <w:i/>
                <w:color w:val="auto"/>
                <w:lang w:eastAsia="en-US"/>
              </w:rPr>
              <w:t>, užtikrina Lietuvos ekonomikos augimą.“.</w:t>
            </w:r>
          </w:p>
          <w:p w14:paraId="0E18339D" w14:textId="77777777" w:rsidR="009E6571" w:rsidRDefault="009E6571" w:rsidP="007B5400">
            <w:pPr>
              <w:pStyle w:val="Default"/>
              <w:jc w:val="both"/>
              <w:rPr>
                <w:rFonts w:ascii="Times New Roman" w:hAnsi="Times New Roman" w:cs="Times New Roman"/>
                <w:i/>
                <w:color w:val="auto"/>
                <w:lang w:eastAsia="en-US"/>
              </w:rPr>
            </w:pPr>
          </w:p>
          <w:p w14:paraId="5180CC14" w14:textId="77777777" w:rsidR="00E0225C" w:rsidRPr="002771F3" w:rsidRDefault="00DA47C7" w:rsidP="002771F3">
            <w:pPr>
              <w:tabs>
                <w:tab w:val="left" w:pos="851"/>
              </w:tabs>
              <w:spacing w:line="276" w:lineRule="auto"/>
              <w:rPr>
                <w:i/>
              </w:rPr>
            </w:pPr>
            <w:r w:rsidRPr="002771F3">
              <w:rPr>
                <w:i/>
              </w:rPr>
              <w:t>Vertinama, ar projektas prisideda prie Lietuvos eksporto plėtros 2014–2020 metų gairių 30 punkto „Gairių 27 punkte nurodytos veiklos yra netaikomos į rinkas valstybių, taikančių embargą, bet tik tiems eksportuojamiems iš Lietuvos Respublikos produktams ir paslaugoms, kuriems jos taiko šią priemonę“ nuostatos įgyvendinimo.</w:t>
            </w:r>
          </w:p>
        </w:tc>
      </w:tr>
      <w:tr w:rsidR="00685A68" w:rsidRPr="00096C36" w14:paraId="733C27CD"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12C1FE9D" w14:textId="77777777" w:rsidR="00685A68" w:rsidRPr="00C5232E" w:rsidRDefault="00685A68" w:rsidP="00856B8D">
            <w:pPr>
              <w:spacing w:line="240" w:lineRule="auto"/>
              <w:jc w:val="left"/>
              <w:rPr>
                <w:b/>
                <w:bCs/>
                <w:lang w:eastAsia="lt-LT"/>
              </w:rPr>
            </w:pPr>
            <w:r w:rsidRPr="00C5232E">
              <w:rPr>
                <w:b/>
                <w:bCs/>
                <w:lang w:eastAsia="lt-LT"/>
              </w:rPr>
              <w:lastRenderedPageBreak/>
              <w:t>Projektų atrankos kriterijaus pasirinkimo pagrindimas: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3751842F" w14:textId="77777777" w:rsidR="0076798C" w:rsidRPr="008B005C" w:rsidRDefault="00BF3DD7" w:rsidP="00856B8D">
            <w:pPr>
              <w:spacing w:line="240" w:lineRule="auto"/>
            </w:pPr>
            <w:r w:rsidRPr="008B005C">
              <w:t>Nustatytas kriterijus padės įvertinti, ar projektas</w:t>
            </w:r>
            <w:r w:rsidR="009944CE" w:rsidRPr="008B005C">
              <w:t xml:space="preserve"> </w:t>
            </w:r>
            <w:r w:rsidRPr="008B005C">
              <w:t xml:space="preserve">prisidės prie </w:t>
            </w:r>
            <w:r w:rsidR="00B40823" w:rsidRPr="008B005C">
              <w:t xml:space="preserve">Lietuvos eksporto plėtros </w:t>
            </w:r>
            <w:r w:rsidR="0076798C" w:rsidRPr="008B005C">
              <w:t xml:space="preserve">tikslų įgyvendinimo ir atitiks </w:t>
            </w:r>
            <w:r w:rsidR="00FD3E8A" w:rsidRPr="008B005C">
              <w:t>Veiksmų programos 3 prioriteto „Smulkiojo ir vidutinio verslo</w:t>
            </w:r>
            <w:r w:rsidR="00B40823" w:rsidRPr="008B005C">
              <w:t xml:space="preserve"> konkurencingumo skatinimas“ 3.2</w:t>
            </w:r>
            <w:r w:rsidR="00FD3E8A" w:rsidRPr="008B005C">
              <w:t>.1 konkrečiu uždaviniu „</w:t>
            </w:r>
            <w:r w:rsidR="00B40823" w:rsidRPr="008B005C">
              <w:t>Padidinti MVĮ tarptautiškumą</w:t>
            </w:r>
            <w:r w:rsidR="00FD3E8A" w:rsidRPr="008B005C">
              <w:t>“</w:t>
            </w:r>
            <w:r w:rsidR="0076798C" w:rsidRPr="008B005C">
              <w:t xml:space="preserve"> siektinus tikslus.</w:t>
            </w:r>
          </w:p>
          <w:p w14:paraId="4D48CCED" w14:textId="77777777" w:rsidR="006C12B4" w:rsidRPr="008B005C" w:rsidRDefault="006C12B4" w:rsidP="006C12B4">
            <w:pPr>
              <w:spacing w:line="240" w:lineRule="auto"/>
            </w:pPr>
            <w:r w:rsidRPr="008B005C">
              <w:t xml:space="preserve">Kriterijaus vertinimo aspektas papildytas nuoroda į Lietuvos eksporto plėtros 2014–2020 metų gairių 4 punktą, nes šia priemone siekiama </w:t>
            </w:r>
            <w:r w:rsidRPr="008B005C">
              <w:rPr>
                <w:rFonts w:eastAsia="AngsanaUPC"/>
                <w:bCs/>
                <w:iCs/>
              </w:rPr>
              <w:t xml:space="preserve">paskatinti </w:t>
            </w:r>
            <w:r w:rsidRPr="008B005C">
              <w:t>MVĮ</w:t>
            </w:r>
            <w:r w:rsidRPr="008B005C">
              <w:rPr>
                <w:rFonts w:eastAsia="AngsanaUPC"/>
                <w:bCs/>
                <w:iCs/>
              </w:rPr>
              <w:t xml:space="preserve"> kuo daugiau dėmesio skirti naujų užsienio rinkų paieškai ir esamų rinkų plėtrai</w:t>
            </w:r>
            <w:r w:rsidRPr="008B005C">
              <w:t>. Norima paskatinti ekonomikos konkurencingumą, paremiant būtent į eksportą orientuotų ekonominių veiklų, plėtrą.</w:t>
            </w:r>
          </w:p>
          <w:p w14:paraId="7CEA6F5E" w14:textId="77777777" w:rsidR="00ED25D2" w:rsidRPr="00C05B5B" w:rsidRDefault="00DA47C7" w:rsidP="004C2F0C">
            <w:pPr>
              <w:spacing w:line="240" w:lineRule="auto"/>
            </w:pPr>
            <w:r w:rsidRPr="00C05B5B">
              <w:t xml:space="preserve">Atsižvelgiant į tai, kad Lietuvos eksporto plėtros 2014–2020 metų gairių </w:t>
            </w:r>
            <w:r w:rsidR="000B0E81" w:rsidRPr="00C05B5B">
              <w:t>27 punktas</w:t>
            </w:r>
            <w:r w:rsidRPr="00C05B5B">
              <w:t xml:space="preserve"> buvo </w:t>
            </w:r>
            <w:r w:rsidR="000B0E81" w:rsidRPr="00C05B5B">
              <w:t>taikomas</w:t>
            </w:r>
            <w:r w:rsidRPr="00C05B5B">
              <w:t xml:space="preserve"> tik prioritetinė</w:t>
            </w:r>
            <w:r w:rsidR="000B0E81" w:rsidRPr="00C05B5B">
              <w:t>m</w:t>
            </w:r>
            <w:r w:rsidRPr="00C05B5B">
              <w:t>s eksporto rinko</w:t>
            </w:r>
            <w:r w:rsidR="000B0E81" w:rsidRPr="00C05B5B">
              <w:t>m</w:t>
            </w:r>
            <w:r w:rsidRPr="00C05B5B">
              <w:t>s</w:t>
            </w:r>
            <w:r w:rsidR="000B0E81" w:rsidRPr="00C05B5B">
              <w:t xml:space="preserve"> ir netaikomas tikslinėms, šis punktas keičiamas į </w:t>
            </w:r>
            <w:r w:rsidR="00CE34A7" w:rsidRPr="00C05B5B">
              <w:t>Lietuvos eksporto plėtros 2014–2020 metų gairių 30 punktą, kuris taikomas visoms 27 punkte nurodytoms veikloms.</w:t>
            </w:r>
            <w:r w:rsidR="000B0E81" w:rsidRPr="00C05B5B">
              <w:t xml:space="preserve"> </w:t>
            </w:r>
            <w:r w:rsidR="00A43060" w:rsidRPr="00C05B5B">
              <w:t>N</w:t>
            </w:r>
            <w:r w:rsidR="00B40823" w:rsidRPr="00C05B5B">
              <w:t>ebus remiamas dalyvavimas tarptautinėse parodose</w:t>
            </w:r>
            <w:r w:rsidR="004766D4" w:rsidRPr="00C05B5B">
              <w:t>, mugėse</w:t>
            </w:r>
            <w:r w:rsidR="00B40823" w:rsidRPr="00C05B5B">
              <w:t>,</w:t>
            </w:r>
            <w:r w:rsidR="004766D4" w:rsidRPr="00C05B5B">
              <w:t xml:space="preserve"> verslo misijose</w:t>
            </w:r>
            <w:r w:rsidR="00B40823" w:rsidRPr="00C05B5B">
              <w:t xml:space="preserve"> vykstančiose valstybėse, taikančiose embargą eksportuojamiems iš Lietuvos Respublikos</w:t>
            </w:r>
            <w:r w:rsidR="00B40823" w:rsidRPr="00C05B5B">
              <w:rPr>
                <w:color w:val="1F497D"/>
              </w:rPr>
              <w:t xml:space="preserve"> </w:t>
            </w:r>
            <w:r w:rsidR="00B40823" w:rsidRPr="00C05B5B">
              <w:t>produktams.</w:t>
            </w:r>
          </w:p>
          <w:p w14:paraId="48BF7018" w14:textId="77777777" w:rsidR="006C12B4" w:rsidRPr="008B005C" w:rsidRDefault="00564861" w:rsidP="00440A0F">
            <w:pPr>
              <w:spacing w:line="240" w:lineRule="auto"/>
              <w:rPr>
                <w:strike/>
              </w:rPr>
            </w:pPr>
            <w:r w:rsidRPr="008B005C">
              <w:t>Apribojimas taikomas tik tiems sektoriams, kuriems taikomas embargas (pvz., maisto produktų eksportui į X šalį taikomas embargas, todėl negali būti organizuojamos tarptautinės parodos, mugės ar verslo misijos X šalyje maisto sektoriui.)</w:t>
            </w:r>
          </w:p>
        </w:tc>
      </w:tr>
      <w:tr w:rsidR="00D50014" w:rsidRPr="00096C36" w14:paraId="37AEF26D"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65CFD091" w14:textId="77777777" w:rsidR="00D50014" w:rsidRPr="00096C36" w:rsidRDefault="00D50014" w:rsidP="00C73437">
            <w:pPr>
              <w:spacing w:line="240" w:lineRule="auto"/>
              <w:rPr>
                <w:b/>
                <w:bCs/>
                <w:lang w:eastAsia="lt-LT"/>
              </w:rPr>
            </w:pPr>
            <w:r w:rsidRPr="00096C36">
              <w:rPr>
                <w:b/>
                <w:bCs/>
                <w:lang w:eastAsia="lt-LT"/>
              </w:rPr>
              <w:t>Teikiamas tvirtinti:</w:t>
            </w:r>
          </w:p>
          <w:p w14:paraId="7081367F" w14:textId="77777777" w:rsidR="00D50014" w:rsidRPr="00EE5735" w:rsidRDefault="00D50014" w:rsidP="00955664">
            <w:pPr>
              <w:tabs>
                <w:tab w:val="left" w:pos="142"/>
                <w:tab w:val="left" w:pos="284"/>
                <w:tab w:val="left" w:pos="426"/>
              </w:tabs>
              <w:spacing w:line="240" w:lineRule="auto"/>
              <w:jc w:val="left"/>
              <w:rPr>
                <w:b/>
                <w:bCs/>
                <w:lang w:eastAsia="lt-LT"/>
              </w:rPr>
            </w:pPr>
            <w:r w:rsidRPr="00096C36">
              <w:rPr>
                <w:b/>
                <w:bCs/>
                <w:lang w:eastAsia="lt-LT"/>
              </w:rPr>
              <w:t xml:space="preserve">X SPECIALUSIS PROJEKTŲ ATRANKOS KRITERIJUS    </w:t>
            </w:r>
            <w:r w:rsidRPr="00EE5735">
              <w:rPr>
                <w:b/>
                <w:bCs/>
                <w:lang w:eastAsia="lt-LT"/>
              </w:rPr>
              <w:sym w:font="Times New Roman" w:char="F07F"/>
            </w:r>
            <w:r w:rsidR="00955664">
              <w:rPr>
                <w:b/>
                <w:bCs/>
                <w:lang w:eastAsia="lt-LT"/>
              </w:rPr>
              <w:t xml:space="preserve"> </w:t>
            </w:r>
            <w:r w:rsidRPr="00EE5735">
              <w:rPr>
                <w:b/>
                <w:bCs/>
                <w:lang w:eastAsia="lt-LT"/>
              </w:rPr>
              <w:t>PRIORITETINIS PROJEKTŲ ATRANKOS KRITERIJUS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28148E97" w14:textId="77777777" w:rsidR="00D50014" w:rsidRPr="00EE5735" w:rsidRDefault="00203057" w:rsidP="00203057">
            <w:pPr>
              <w:spacing w:line="240" w:lineRule="auto"/>
            </w:pPr>
            <w:r>
              <w:t>Patvirtinta</w:t>
            </w:r>
            <w:r w:rsidRPr="00382859">
              <w:t xml:space="preserve"> 2014–2020 metų Europos Sąjungos fondų investicijų veiksmų pr</w:t>
            </w:r>
            <w:r>
              <w:t>ogramos Stebėsenos komiteto 2015 m. rugsėjo 24</w:t>
            </w:r>
            <w:r w:rsidRPr="00382859">
              <w:t xml:space="preserve"> d. posėdyje</w:t>
            </w:r>
            <w:r>
              <w:t>.</w:t>
            </w:r>
          </w:p>
        </w:tc>
      </w:tr>
      <w:tr w:rsidR="00D50014" w:rsidRPr="00096C36" w14:paraId="17EB0D29"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4D970295" w14:textId="77777777" w:rsidR="00D50014" w:rsidRPr="00096C36" w:rsidRDefault="00D50014" w:rsidP="00C73437">
            <w:pPr>
              <w:spacing w:line="240" w:lineRule="auto"/>
              <w:jc w:val="left"/>
              <w:rPr>
                <w:b/>
                <w:bCs/>
                <w:lang w:eastAsia="lt-LT"/>
              </w:rPr>
            </w:pPr>
            <w:r w:rsidRPr="00096C36">
              <w:rPr>
                <w:b/>
                <w:bCs/>
                <w:lang w:eastAsia="lt-LT"/>
              </w:rPr>
              <w:t>Projektų atrankos kriterijaus numeris ir pavadinimas: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354AF6CE" w14:textId="77777777" w:rsidR="00D50014" w:rsidRPr="000F5889" w:rsidRDefault="00BA5027" w:rsidP="00152EAB">
            <w:pPr>
              <w:pStyle w:val="ListParagraph"/>
              <w:numPr>
                <w:ilvl w:val="0"/>
                <w:numId w:val="16"/>
              </w:numPr>
              <w:tabs>
                <w:tab w:val="left" w:pos="0"/>
                <w:tab w:val="left" w:pos="642"/>
                <w:tab w:val="left" w:pos="1026"/>
              </w:tabs>
              <w:spacing w:after="0" w:line="240" w:lineRule="auto"/>
              <w:ind w:left="34" w:firstLine="0"/>
              <w:jc w:val="both"/>
              <w:rPr>
                <w:rFonts w:ascii="Times New Roman" w:hAnsi="Times New Roman"/>
                <w:sz w:val="24"/>
                <w:szCs w:val="24"/>
              </w:rPr>
            </w:pPr>
            <w:r w:rsidRPr="00BA5027">
              <w:rPr>
                <w:rFonts w:ascii="Times New Roman" w:eastAsia="Times New Roman" w:hAnsi="Times New Roman"/>
                <w:bCs/>
                <w:sz w:val="24"/>
                <w:szCs w:val="24"/>
                <w:lang w:eastAsia="lt-LT"/>
              </w:rPr>
              <w:t>Pareiškėjas yra MVĮ, veikianti ne trumpiau kaip vienerius metus</w:t>
            </w:r>
            <w:r w:rsidR="00630E87">
              <w:rPr>
                <w:rFonts w:ascii="Times New Roman" w:eastAsia="Times New Roman" w:hAnsi="Times New Roman"/>
                <w:bCs/>
                <w:sz w:val="24"/>
                <w:szCs w:val="24"/>
                <w:lang w:eastAsia="lt-LT"/>
              </w:rPr>
              <w:t>,</w:t>
            </w:r>
            <w:r w:rsidRPr="00BA5027">
              <w:rPr>
                <w:rFonts w:ascii="Times New Roman" w:eastAsia="Times New Roman" w:hAnsi="Times New Roman"/>
                <w:bCs/>
                <w:sz w:val="24"/>
                <w:szCs w:val="24"/>
                <w:lang w:eastAsia="lt-LT"/>
              </w:rPr>
              <w:t xml:space="preserve"> kurios vidutinės metinės pajamos per pastaruosius 3 finansinius metus arba per laiką nuo MVĮ įregistravimo dienos (jeigu MVĮ vykdė veiklą mažiau ne</w:t>
            </w:r>
            <w:r w:rsidR="00390294">
              <w:rPr>
                <w:rFonts w:ascii="Times New Roman" w:eastAsia="Times New Roman" w:hAnsi="Times New Roman"/>
                <w:bCs/>
                <w:sz w:val="24"/>
                <w:szCs w:val="24"/>
                <w:lang w:eastAsia="lt-LT"/>
              </w:rPr>
              <w:t>gu</w:t>
            </w:r>
            <w:r w:rsidRPr="00BA5027">
              <w:rPr>
                <w:rFonts w:ascii="Times New Roman" w:eastAsia="Times New Roman" w:hAnsi="Times New Roman"/>
                <w:bCs/>
                <w:sz w:val="24"/>
                <w:szCs w:val="24"/>
                <w:lang w:eastAsia="lt-LT"/>
              </w:rPr>
              <w:t xml:space="preserve"> 3 finansinius metus) yra ne mažesnės kaip 145 000 Eur.</w:t>
            </w:r>
          </w:p>
        </w:tc>
      </w:tr>
      <w:tr w:rsidR="00D50014" w:rsidRPr="00096C36" w14:paraId="2AF1A35D"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2F64ACF2" w14:textId="77777777" w:rsidR="00D50014" w:rsidRPr="00EB0E1C" w:rsidRDefault="00D50014" w:rsidP="00C73437">
            <w:pPr>
              <w:spacing w:line="240" w:lineRule="auto"/>
              <w:jc w:val="left"/>
              <w:rPr>
                <w:b/>
                <w:bCs/>
                <w:lang w:eastAsia="lt-LT"/>
              </w:rPr>
            </w:pPr>
            <w:r w:rsidRPr="00EB0E1C">
              <w:rPr>
                <w:b/>
                <w:bCs/>
                <w:lang w:eastAsia="lt-LT"/>
              </w:rPr>
              <w:t>Projektų atrankos kriterijaus vertinimo aspektai ir paaiškinimai:</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444B8B97" w14:textId="77777777" w:rsidR="0049561D" w:rsidRDefault="0049561D" w:rsidP="0049561D">
            <w:pPr>
              <w:spacing w:line="240" w:lineRule="auto"/>
              <w:rPr>
                <w:i/>
              </w:rPr>
            </w:pPr>
            <w:r>
              <w:rPr>
                <w:i/>
              </w:rPr>
              <w:t xml:space="preserve">Šis kriterijus taikomas tik priemonės 1-ajai veiklai: </w:t>
            </w:r>
            <w:r w:rsidRPr="0049561D">
              <w:rPr>
                <w:i/>
              </w:rPr>
              <w:t xml:space="preserve">pavienis </w:t>
            </w:r>
            <w:r>
              <w:rPr>
                <w:i/>
              </w:rPr>
              <w:t>MVĮ</w:t>
            </w:r>
            <w:r w:rsidRPr="0049561D">
              <w:rPr>
                <w:i/>
              </w:rPr>
              <w:t xml:space="preserve"> ir jos produkcijos pristatymas užsienyje vykstančiose tarptautinėse parodose.</w:t>
            </w:r>
          </w:p>
          <w:p w14:paraId="21370B3B" w14:textId="77777777" w:rsidR="00BA5027" w:rsidRPr="00BA5027" w:rsidRDefault="00BA5027" w:rsidP="00BA5027">
            <w:pPr>
              <w:spacing w:line="240" w:lineRule="auto"/>
              <w:rPr>
                <w:bCs/>
                <w:i/>
                <w:lang w:eastAsia="lt-LT"/>
              </w:rPr>
            </w:pPr>
            <w:r w:rsidRPr="00BA5027">
              <w:rPr>
                <w:bCs/>
                <w:i/>
                <w:lang w:eastAsia="lt-LT"/>
              </w:rPr>
              <w:t xml:space="preserve">Vertinama, ar pareiškėjas yra MVĮ, kuri turi pakankamai patirties, t. y. veikia ne trumpiau kaip vienerius metus, ir kuri yra finansiškai pajėgi, t. y. kurios </w:t>
            </w:r>
            <w:r w:rsidR="00390294">
              <w:rPr>
                <w:bCs/>
                <w:i/>
                <w:lang w:eastAsia="lt-LT"/>
              </w:rPr>
              <w:t xml:space="preserve">vidutinės </w:t>
            </w:r>
            <w:r w:rsidRPr="00BA5027">
              <w:rPr>
                <w:bCs/>
                <w:i/>
                <w:lang w:eastAsia="lt-LT"/>
              </w:rPr>
              <w:lastRenderedPageBreak/>
              <w:t xml:space="preserve">metinės pajamos </w:t>
            </w:r>
            <w:r w:rsidR="00390294">
              <w:rPr>
                <w:bCs/>
                <w:i/>
                <w:lang w:eastAsia="lt-LT"/>
              </w:rPr>
              <w:t xml:space="preserve">per pastaruosius trejus finansinius metus arba per laiką nuo MVĮ įregistravimo dienos (jeigu MVĮ vykdė veiklą mažiau negu trejus finansinius metus) </w:t>
            </w:r>
            <w:r w:rsidRPr="00BA5027">
              <w:rPr>
                <w:bCs/>
                <w:i/>
                <w:lang w:eastAsia="lt-LT"/>
              </w:rPr>
              <w:t>pagal pateiktus</w:t>
            </w:r>
            <w:r w:rsidR="00390294">
              <w:rPr>
                <w:bCs/>
                <w:i/>
                <w:lang w:eastAsia="lt-LT"/>
              </w:rPr>
              <w:t xml:space="preserve"> paskutinės</w:t>
            </w:r>
            <w:r w:rsidRPr="00BA5027">
              <w:rPr>
                <w:bCs/>
                <w:i/>
                <w:lang w:eastAsia="lt-LT"/>
              </w:rPr>
              <w:t xml:space="preserve"> patvirtintos </w:t>
            </w:r>
            <w:r w:rsidR="00BD7A08">
              <w:rPr>
                <w:bCs/>
                <w:i/>
                <w:lang w:eastAsia="lt-LT"/>
              </w:rPr>
              <w:t xml:space="preserve">metinės </w:t>
            </w:r>
            <w:r w:rsidRPr="00BA5027">
              <w:rPr>
                <w:bCs/>
                <w:i/>
                <w:lang w:eastAsia="lt-LT"/>
              </w:rPr>
              <w:t xml:space="preserve">finansinės atskaitomybės dokumentus yra ne mažesnės kaip 145 000 Eur, įgyvendinti projekte numatytas veiklas. </w:t>
            </w:r>
          </w:p>
          <w:p w14:paraId="57B69513" w14:textId="77777777" w:rsidR="00BA5027" w:rsidRPr="00BA5027" w:rsidRDefault="00BA5027" w:rsidP="00BA5027">
            <w:pPr>
              <w:spacing w:line="240" w:lineRule="auto"/>
              <w:rPr>
                <w:bCs/>
                <w:i/>
                <w:lang w:eastAsia="lt-LT"/>
              </w:rPr>
            </w:pPr>
            <w:r w:rsidRPr="00BA5027">
              <w:rPr>
                <w:bCs/>
                <w:i/>
                <w:lang w:eastAsia="lt-LT"/>
              </w:rPr>
              <w:t xml:space="preserve">Įmonės pajamos tikrinamos pagal patvirtintus </w:t>
            </w:r>
            <w:r w:rsidR="00390294">
              <w:rPr>
                <w:bCs/>
                <w:i/>
                <w:lang w:eastAsia="lt-LT"/>
              </w:rPr>
              <w:t xml:space="preserve">paskutinės </w:t>
            </w:r>
            <w:r w:rsidR="00BD7A08">
              <w:rPr>
                <w:bCs/>
                <w:i/>
                <w:lang w:eastAsia="lt-LT"/>
              </w:rPr>
              <w:t xml:space="preserve">metinės </w:t>
            </w:r>
            <w:r w:rsidRPr="00BA5027">
              <w:rPr>
                <w:bCs/>
                <w:i/>
                <w:lang w:eastAsia="lt-LT"/>
              </w:rPr>
              <w:t>finansinės atskaitomybės dokumentus.</w:t>
            </w:r>
          </w:p>
          <w:p w14:paraId="1281CE0D" w14:textId="77777777" w:rsidR="00747F5E" w:rsidRDefault="00747F5E" w:rsidP="00BA5027">
            <w:pPr>
              <w:spacing w:line="240" w:lineRule="auto"/>
              <w:rPr>
                <w:bCs/>
                <w:i/>
                <w:lang w:eastAsia="lt-LT"/>
              </w:rPr>
            </w:pPr>
          </w:p>
          <w:p w14:paraId="18CA7B87" w14:textId="77777777" w:rsidR="00D50014" w:rsidRPr="00EE5735" w:rsidRDefault="00747F5E" w:rsidP="006C6CC6">
            <w:pPr>
              <w:spacing w:line="240" w:lineRule="auto"/>
              <w:rPr>
                <w:bCs/>
                <w:i/>
                <w:lang w:eastAsia="lt-LT"/>
              </w:rPr>
            </w:pPr>
            <w:r>
              <w:rPr>
                <w:bCs/>
                <w:i/>
                <w:lang w:eastAsia="lt-LT"/>
              </w:rPr>
              <w:t>Projekto atitiktis šiam kriterijui vertinama</w:t>
            </w:r>
            <w:r w:rsidRPr="00EC0D21">
              <w:rPr>
                <w:bCs/>
                <w:i/>
                <w:lang w:eastAsia="lt-LT"/>
              </w:rPr>
              <w:t xml:space="preserve"> tik </w:t>
            </w:r>
            <w:r w:rsidR="00867023">
              <w:rPr>
                <w:bCs/>
                <w:i/>
                <w:lang w:eastAsia="lt-LT"/>
              </w:rPr>
              <w:t xml:space="preserve">atliekant </w:t>
            </w:r>
            <w:r w:rsidRPr="00EC0D21">
              <w:rPr>
                <w:bCs/>
                <w:i/>
                <w:lang w:eastAsia="lt-LT"/>
              </w:rPr>
              <w:t xml:space="preserve">paraiškos </w:t>
            </w:r>
            <w:r w:rsidR="006C6CC6" w:rsidRPr="00EC0D21">
              <w:rPr>
                <w:bCs/>
                <w:i/>
                <w:lang w:eastAsia="lt-LT"/>
              </w:rPr>
              <w:t>vertinim</w:t>
            </w:r>
            <w:r w:rsidR="006C6CC6">
              <w:rPr>
                <w:bCs/>
                <w:i/>
                <w:lang w:eastAsia="lt-LT"/>
              </w:rPr>
              <w:t>ą</w:t>
            </w:r>
            <w:r w:rsidRPr="00EC0D21">
              <w:rPr>
                <w:bCs/>
                <w:i/>
                <w:lang w:eastAsia="lt-LT"/>
              </w:rPr>
              <w:t>.</w:t>
            </w:r>
          </w:p>
        </w:tc>
      </w:tr>
      <w:tr w:rsidR="00D50014" w:rsidRPr="00096C36" w14:paraId="56180A0F"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1314FEE7" w14:textId="77777777" w:rsidR="00D50014" w:rsidRPr="00EB0E1C" w:rsidRDefault="00D50014" w:rsidP="00C73437">
            <w:pPr>
              <w:spacing w:line="240" w:lineRule="auto"/>
              <w:jc w:val="left"/>
              <w:rPr>
                <w:b/>
                <w:bCs/>
                <w:lang w:eastAsia="lt-LT"/>
              </w:rPr>
            </w:pPr>
            <w:r w:rsidRPr="00EB0E1C">
              <w:rPr>
                <w:b/>
                <w:bCs/>
                <w:lang w:eastAsia="lt-LT"/>
              </w:rPr>
              <w:lastRenderedPageBreak/>
              <w:t>Projektų atrankos kriterijaus pasirinkimo pagrindimas: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2783AEC6" w14:textId="77777777" w:rsidR="0049561D" w:rsidRPr="00E8620A" w:rsidRDefault="00747F5E" w:rsidP="0049561D">
            <w:pPr>
              <w:spacing w:line="240" w:lineRule="auto"/>
              <w:rPr>
                <w:b/>
                <w:bCs/>
                <w:lang w:eastAsia="lt-LT"/>
              </w:rPr>
            </w:pPr>
            <w:r>
              <w:rPr>
                <w:bCs/>
                <w:lang w:eastAsia="lt-LT"/>
              </w:rPr>
              <w:t>Šis kriterijus nustatytas siekiant</w:t>
            </w:r>
            <w:r w:rsidRPr="00747F5E">
              <w:rPr>
                <w:bCs/>
                <w:lang w:eastAsia="lt-LT"/>
              </w:rPr>
              <w:t xml:space="preserve"> įsitikinti, ar pareiškėjas turi veiklos patirties ir yra veikiantis</w:t>
            </w:r>
            <w:r w:rsidR="0049561D">
              <w:rPr>
                <w:bCs/>
                <w:lang w:eastAsia="lt-LT"/>
              </w:rPr>
              <w:t xml:space="preserve">. Priemone remiamos veiklos </w:t>
            </w:r>
            <w:r w:rsidR="00C46B69">
              <w:t>yra aktualios</w:t>
            </w:r>
            <w:r w:rsidR="0049561D" w:rsidRPr="002D745B">
              <w:t xml:space="preserve"> veiklą vykdančiai ir patirtį turinčiai </w:t>
            </w:r>
            <w:r w:rsidR="00C46B69">
              <w:t>MVĮ</w:t>
            </w:r>
            <w:r w:rsidR="0049561D" w:rsidRPr="002D745B">
              <w:t>,</w:t>
            </w:r>
            <w:r w:rsidR="00E8620A">
              <w:t xml:space="preserve"> o ne ką tik įsikūrusiai įmonei</w:t>
            </w:r>
            <w:r w:rsidR="0049561D" w:rsidRPr="002D745B">
              <w:t xml:space="preserve">. </w:t>
            </w:r>
          </w:p>
          <w:p w14:paraId="01D4A705" w14:textId="77777777" w:rsidR="00BA5027" w:rsidRPr="00EE5735" w:rsidRDefault="00202332" w:rsidP="00747F5E">
            <w:pPr>
              <w:spacing w:line="240" w:lineRule="auto"/>
            </w:pPr>
            <w:r>
              <w:rPr>
                <w:bCs/>
                <w:lang w:eastAsia="lt-LT"/>
              </w:rPr>
              <w:t xml:space="preserve">Pareiškėjo turima patirtis ir </w:t>
            </w:r>
            <w:r w:rsidR="00263E75">
              <w:rPr>
                <w:bCs/>
                <w:lang w:eastAsia="lt-LT"/>
              </w:rPr>
              <w:t xml:space="preserve">vidutinių metinių </w:t>
            </w:r>
            <w:r>
              <w:rPr>
                <w:bCs/>
                <w:lang w:eastAsia="lt-LT"/>
              </w:rPr>
              <w:t>pajamų (</w:t>
            </w:r>
            <w:r w:rsidR="00747F5E">
              <w:rPr>
                <w:bCs/>
                <w:lang w:eastAsia="lt-LT"/>
              </w:rPr>
              <w:t>145 000 Eur) suma buvo nustatytos</w:t>
            </w:r>
            <w:r>
              <w:rPr>
                <w:bCs/>
                <w:lang w:eastAsia="lt-LT"/>
              </w:rPr>
              <w:t xml:space="preserve"> remiantis </w:t>
            </w:r>
            <w:r w:rsidRPr="00FE5794">
              <w:rPr>
                <w:bCs/>
                <w:lang w:eastAsia="lt-LT"/>
              </w:rPr>
              <w:t xml:space="preserve">2007–2013 m. </w:t>
            </w:r>
            <w:r>
              <w:rPr>
                <w:bCs/>
                <w:lang w:eastAsia="lt-LT"/>
              </w:rPr>
              <w:t xml:space="preserve">programavimo laikotarpio </w:t>
            </w:r>
            <w:r w:rsidRPr="00FE5794">
              <w:rPr>
                <w:bCs/>
                <w:lang w:eastAsia="lt-LT"/>
              </w:rPr>
              <w:t>patirtimi</w:t>
            </w:r>
            <w:r>
              <w:rPr>
                <w:bCs/>
                <w:lang w:eastAsia="lt-LT"/>
              </w:rPr>
              <w:t>.</w:t>
            </w:r>
            <w:r w:rsidR="0049561D">
              <w:rPr>
                <w:bCs/>
                <w:lang w:eastAsia="lt-LT"/>
              </w:rPr>
              <w:t xml:space="preserve"> </w:t>
            </w:r>
          </w:p>
        </w:tc>
      </w:tr>
      <w:tr w:rsidR="004E4771" w:rsidRPr="00096C36" w14:paraId="45A09472"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7346D7D6" w14:textId="77777777" w:rsidR="004E4771" w:rsidRPr="00096C36" w:rsidRDefault="004E4771" w:rsidP="00856B8D">
            <w:pPr>
              <w:spacing w:line="240" w:lineRule="auto"/>
              <w:rPr>
                <w:b/>
                <w:bCs/>
                <w:lang w:eastAsia="lt-LT"/>
              </w:rPr>
            </w:pPr>
            <w:r w:rsidRPr="00096C36">
              <w:rPr>
                <w:b/>
                <w:bCs/>
                <w:lang w:eastAsia="lt-LT"/>
              </w:rPr>
              <w:t>Teikiamas tvirtinti:</w:t>
            </w:r>
          </w:p>
          <w:p w14:paraId="7FD31D48" w14:textId="77777777" w:rsidR="004E4771" w:rsidRPr="00096C36" w:rsidRDefault="004E4771" w:rsidP="00A60C8E">
            <w:pPr>
              <w:spacing w:line="240" w:lineRule="auto"/>
              <w:jc w:val="left"/>
              <w:rPr>
                <w:b/>
                <w:bCs/>
                <w:lang w:eastAsia="lt-LT"/>
              </w:rPr>
            </w:pPr>
            <w:r w:rsidRPr="00096C36">
              <w:rPr>
                <w:b/>
                <w:bCs/>
                <w:lang w:eastAsia="lt-LT"/>
              </w:rPr>
              <w:t xml:space="preserve">X SPECIALUSIS PROJEKTŲ ATRANKOS KRITERIJUS           </w:t>
            </w:r>
          </w:p>
          <w:p w14:paraId="61174CC3" w14:textId="77777777" w:rsidR="004E4771" w:rsidRPr="00EE5735" w:rsidRDefault="004E4771" w:rsidP="00A60C8E">
            <w:pPr>
              <w:spacing w:line="240" w:lineRule="auto"/>
              <w:jc w:val="left"/>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55E8CD8C" w14:textId="77777777" w:rsidR="008B005C" w:rsidRPr="006D7897" w:rsidRDefault="008B005C" w:rsidP="008B005C">
            <w:pPr>
              <w:spacing w:line="240" w:lineRule="auto"/>
              <w:rPr>
                <w:b/>
                <w:bCs/>
                <w:lang w:eastAsia="lt-LT"/>
              </w:rPr>
            </w:pPr>
            <w:r w:rsidRPr="006D7897">
              <w:t>Patvirtinta 2014–2020 metų Europos Sąjungos fondų investicijų veiksmų pr</w:t>
            </w:r>
            <w:r w:rsidR="00A53A8B">
              <w:t>ogramos Stebėsenos komiteto 2017 m. birželio 15</w:t>
            </w:r>
            <w:r w:rsidRPr="006D7897">
              <w:t xml:space="preserve"> d. posėdyje.</w:t>
            </w:r>
          </w:p>
          <w:p w14:paraId="5F226599" w14:textId="77777777" w:rsidR="004E4771" w:rsidRPr="00EE5735" w:rsidRDefault="004E4771" w:rsidP="000B39EC">
            <w:pPr>
              <w:spacing w:line="240" w:lineRule="auto"/>
            </w:pPr>
          </w:p>
        </w:tc>
      </w:tr>
      <w:tr w:rsidR="00BA5027" w:rsidRPr="00EB0E1C" w14:paraId="32E5218C"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3C6BA88A" w14:textId="77777777" w:rsidR="00BA5027" w:rsidRPr="00096C36" w:rsidRDefault="00BA5027" w:rsidP="00856B8D">
            <w:pPr>
              <w:spacing w:line="240" w:lineRule="auto"/>
              <w:jc w:val="left"/>
              <w:rPr>
                <w:b/>
                <w:bCs/>
                <w:lang w:eastAsia="lt-LT"/>
              </w:rPr>
            </w:pPr>
            <w:r w:rsidRPr="00096C36">
              <w:rPr>
                <w:b/>
                <w:bCs/>
                <w:lang w:eastAsia="lt-LT"/>
              </w:rPr>
              <w:t>Projektų atrankos kriterijaus numeris ir pavadinimas: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092D88C8" w14:textId="77777777" w:rsidR="00BA5027" w:rsidRPr="000F5889" w:rsidRDefault="00BA5027" w:rsidP="00832054">
            <w:pPr>
              <w:pStyle w:val="ListParagraph"/>
              <w:numPr>
                <w:ilvl w:val="0"/>
                <w:numId w:val="16"/>
              </w:numPr>
              <w:tabs>
                <w:tab w:val="left" w:pos="0"/>
                <w:tab w:val="left" w:pos="642"/>
                <w:tab w:val="left" w:pos="1026"/>
              </w:tabs>
              <w:spacing w:after="0" w:line="240" w:lineRule="auto"/>
              <w:ind w:left="34" w:firstLine="0"/>
              <w:jc w:val="both"/>
              <w:rPr>
                <w:rFonts w:ascii="Times New Roman" w:hAnsi="Times New Roman"/>
                <w:sz w:val="24"/>
                <w:szCs w:val="24"/>
              </w:rPr>
            </w:pPr>
            <w:r w:rsidRPr="00A43060">
              <w:rPr>
                <w:rFonts w:ascii="Times New Roman" w:eastAsia="Times New Roman" w:hAnsi="Times New Roman"/>
                <w:sz w:val="24"/>
                <w:szCs w:val="24"/>
              </w:rPr>
              <w:t xml:space="preserve">Pareiškėjo </w:t>
            </w:r>
            <w:r w:rsidR="00FC3161" w:rsidRPr="00A43060">
              <w:rPr>
                <w:rFonts w:ascii="Times New Roman" w:eastAsia="Times New Roman" w:hAnsi="Times New Roman"/>
                <w:sz w:val="24"/>
                <w:szCs w:val="24"/>
              </w:rPr>
              <w:t>bendr</w:t>
            </w:r>
            <w:r w:rsidR="00FC3161">
              <w:rPr>
                <w:rFonts w:ascii="Times New Roman" w:eastAsia="Times New Roman" w:hAnsi="Times New Roman"/>
                <w:sz w:val="24"/>
                <w:szCs w:val="24"/>
              </w:rPr>
              <w:t>oje</w:t>
            </w:r>
            <w:r w:rsidR="00FC3161" w:rsidRPr="00A43060">
              <w:rPr>
                <w:rFonts w:ascii="Times New Roman" w:eastAsia="Times New Roman" w:hAnsi="Times New Roman"/>
                <w:sz w:val="24"/>
                <w:szCs w:val="24"/>
              </w:rPr>
              <w:t xml:space="preserve"> pardavim</w:t>
            </w:r>
            <w:r w:rsidR="00FC3161">
              <w:rPr>
                <w:rFonts w:ascii="Times New Roman" w:eastAsia="Times New Roman" w:hAnsi="Times New Roman"/>
                <w:sz w:val="24"/>
                <w:szCs w:val="24"/>
              </w:rPr>
              <w:t>o</w:t>
            </w:r>
            <w:r w:rsidR="00FC3161" w:rsidRPr="00A43060">
              <w:rPr>
                <w:rFonts w:ascii="Times New Roman" w:eastAsia="Times New Roman" w:hAnsi="Times New Roman"/>
                <w:sz w:val="24"/>
                <w:szCs w:val="24"/>
              </w:rPr>
              <w:t xml:space="preserve"> </w:t>
            </w:r>
            <w:r w:rsidRPr="00832054">
              <w:rPr>
                <w:rFonts w:ascii="Times New Roman" w:eastAsia="Times New Roman" w:hAnsi="Times New Roman"/>
                <w:sz w:val="24"/>
                <w:szCs w:val="24"/>
              </w:rPr>
              <w:t xml:space="preserve">struktūroje ne mažiau kaip 50 procentų </w:t>
            </w:r>
            <w:r w:rsidR="000B39EC" w:rsidRPr="00832054">
              <w:rPr>
                <w:rFonts w:ascii="Times New Roman" w:eastAsia="Times New Roman" w:hAnsi="Times New Roman"/>
                <w:sz w:val="24"/>
                <w:szCs w:val="24"/>
              </w:rPr>
              <w:t xml:space="preserve">pajamų </w:t>
            </w:r>
            <w:r w:rsidRPr="00832054">
              <w:rPr>
                <w:rFonts w:ascii="Times New Roman" w:eastAsia="Times New Roman" w:hAnsi="Times New Roman"/>
                <w:sz w:val="24"/>
                <w:szCs w:val="24"/>
              </w:rPr>
              <w:t xml:space="preserve">sudaro paties pareiškėjo pagamintos </w:t>
            </w:r>
            <w:r w:rsidR="002F3ECA" w:rsidRPr="00832054">
              <w:rPr>
                <w:rFonts w:ascii="Times New Roman" w:eastAsia="Times New Roman" w:hAnsi="Times New Roman"/>
                <w:sz w:val="24"/>
                <w:szCs w:val="24"/>
              </w:rPr>
              <w:t xml:space="preserve">lietuviškos kilmės </w:t>
            </w:r>
            <w:r w:rsidRPr="00832054">
              <w:rPr>
                <w:rFonts w:ascii="Times New Roman" w:eastAsia="Times New Roman" w:hAnsi="Times New Roman"/>
                <w:sz w:val="24"/>
                <w:szCs w:val="24"/>
              </w:rPr>
              <w:t xml:space="preserve">produkcijos </w:t>
            </w:r>
            <w:r w:rsidR="00917130" w:rsidRPr="00832054">
              <w:rPr>
                <w:rFonts w:ascii="Times New Roman" w:eastAsia="Times New Roman" w:hAnsi="Times New Roman"/>
                <w:sz w:val="24"/>
                <w:szCs w:val="24"/>
              </w:rPr>
              <w:t>pardavimas</w:t>
            </w:r>
            <w:r w:rsidRPr="00832054">
              <w:rPr>
                <w:rFonts w:ascii="Times New Roman" w:eastAsia="Times New Roman" w:hAnsi="Times New Roman"/>
                <w:sz w:val="24"/>
                <w:szCs w:val="24"/>
              </w:rPr>
              <w:t>.</w:t>
            </w:r>
          </w:p>
        </w:tc>
      </w:tr>
      <w:tr w:rsidR="00BA5027" w:rsidRPr="00EB0E1C" w14:paraId="61B9FB36"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1B44B6E0" w14:textId="77777777" w:rsidR="00BA5027" w:rsidRPr="00EB0E1C" w:rsidRDefault="00BA5027" w:rsidP="00856B8D">
            <w:pPr>
              <w:spacing w:line="240" w:lineRule="auto"/>
              <w:jc w:val="left"/>
              <w:rPr>
                <w:b/>
                <w:bCs/>
                <w:lang w:eastAsia="lt-LT"/>
              </w:rPr>
            </w:pPr>
            <w:r w:rsidRPr="00EB0E1C">
              <w:rPr>
                <w:b/>
                <w:bCs/>
                <w:lang w:eastAsia="lt-LT"/>
              </w:rPr>
              <w:t>Projektų atrankos kriterijaus vertinimo aspektai ir paaiškinimai:</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36288000" w14:textId="77777777" w:rsidR="0049561D" w:rsidRDefault="0049561D" w:rsidP="0049561D">
            <w:pPr>
              <w:spacing w:line="240" w:lineRule="auto"/>
              <w:rPr>
                <w:i/>
              </w:rPr>
            </w:pPr>
            <w:r>
              <w:rPr>
                <w:i/>
              </w:rPr>
              <w:t xml:space="preserve">Šis kriterijus taikomas tik priemonės 1-ajai veiklai: </w:t>
            </w:r>
            <w:r w:rsidRPr="0049561D">
              <w:rPr>
                <w:i/>
              </w:rPr>
              <w:t xml:space="preserve">pavienis </w:t>
            </w:r>
            <w:r>
              <w:rPr>
                <w:i/>
              </w:rPr>
              <w:t>MVĮ</w:t>
            </w:r>
            <w:r w:rsidRPr="0049561D">
              <w:rPr>
                <w:i/>
              </w:rPr>
              <w:t xml:space="preserve"> ir jos produkcijos pristatymas užsienyje vykstančiose tarptautinėse parodose.</w:t>
            </w:r>
          </w:p>
          <w:p w14:paraId="4AC3448F" w14:textId="77777777" w:rsidR="0049561D" w:rsidRDefault="0049561D" w:rsidP="0049561D">
            <w:pPr>
              <w:spacing w:line="240" w:lineRule="auto"/>
              <w:rPr>
                <w:i/>
              </w:rPr>
            </w:pPr>
          </w:p>
          <w:p w14:paraId="402A0382" w14:textId="77777777" w:rsidR="00B32E67" w:rsidRPr="001C1BBB" w:rsidRDefault="00BA5027" w:rsidP="00B32E67">
            <w:pPr>
              <w:spacing w:line="240" w:lineRule="auto"/>
              <w:rPr>
                <w:bCs/>
                <w:i/>
                <w:lang w:eastAsia="lt-LT"/>
              </w:rPr>
            </w:pPr>
            <w:r w:rsidRPr="0049561D">
              <w:rPr>
                <w:bCs/>
                <w:i/>
                <w:lang w:eastAsia="lt-LT"/>
              </w:rPr>
              <w:t xml:space="preserve">Vertinama, ar pareiškėjas, </w:t>
            </w:r>
            <w:r w:rsidRPr="001C1BBB">
              <w:rPr>
                <w:bCs/>
                <w:i/>
                <w:lang w:eastAsia="lt-LT"/>
              </w:rPr>
              <w:t>kuris yra MVĮ, pats gamina produkciją, t. y. MVĮ bendr</w:t>
            </w:r>
            <w:r w:rsidR="00A71F95" w:rsidRPr="001C1BBB">
              <w:rPr>
                <w:bCs/>
                <w:i/>
                <w:lang w:eastAsia="lt-LT"/>
              </w:rPr>
              <w:t>oje</w:t>
            </w:r>
            <w:r w:rsidRPr="001C1BBB">
              <w:rPr>
                <w:bCs/>
                <w:i/>
                <w:lang w:eastAsia="lt-LT"/>
              </w:rPr>
              <w:t xml:space="preserve"> </w:t>
            </w:r>
            <w:r w:rsidR="007E0738" w:rsidRPr="001C1BBB">
              <w:rPr>
                <w:bCs/>
                <w:i/>
                <w:lang w:eastAsia="lt-LT"/>
              </w:rPr>
              <w:t xml:space="preserve">pardavimo </w:t>
            </w:r>
            <w:r w:rsidRPr="001C1BBB">
              <w:rPr>
                <w:bCs/>
                <w:i/>
                <w:lang w:eastAsia="lt-LT"/>
              </w:rPr>
              <w:t xml:space="preserve">struktūroje ne mažiau kaip 50 procentų </w:t>
            </w:r>
            <w:r w:rsidR="009C3ED7" w:rsidRPr="001C1BBB">
              <w:rPr>
                <w:bCs/>
                <w:i/>
                <w:lang w:eastAsia="lt-LT"/>
              </w:rPr>
              <w:t xml:space="preserve">pajamų </w:t>
            </w:r>
            <w:r w:rsidRPr="001C1BBB">
              <w:rPr>
                <w:bCs/>
                <w:i/>
                <w:lang w:eastAsia="lt-LT"/>
              </w:rPr>
              <w:t xml:space="preserve">turi sudaryti pačios MVĮ pagamintos </w:t>
            </w:r>
            <w:r w:rsidR="002F3ECA" w:rsidRPr="001C1BBB">
              <w:rPr>
                <w:bCs/>
                <w:i/>
                <w:lang w:eastAsia="lt-LT"/>
              </w:rPr>
              <w:t xml:space="preserve">lietuviškos kilmės </w:t>
            </w:r>
            <w:r w:rsidRPr="001C1BBB">
              <w:rPr>
                <w:bCs/>
                <w:i/>
                <w:lang w:eastAsia="lt-LT"/>
              </w:rPr>
              <w:t>produkcijos</w:t>
            </w:r>
            <w:r w:rsidR="007D791A" w:rsidRPr="001C1BBB">
              <w:rPr>
                <w:bCs/>
                <w:i/>
                <w:lang w:eastAsia="lt-LT"/>
              </w:rPr>
              <w:t xml:space="preserve"> </w:t>
            </w:r>
            <w:r w:rsidR="000475CE" w:rsidRPr="001C1BBB">
              <w:rPr>
                <w:bCs/>
                <w:i/>
                <w:lang w:eastAsia="lt-LT"/>
              </w:rPr>
              <w:t>pardavimas</w:t>
            </w:r>
            <w:r w:rsidRPr="001C1BBB">
              <w:rPr>
                <w:bCs/>
                <w:i/>
                <w:lang w:eastAsia="lt-LT"/>
              </w:rPr>
              <w:t>, vertinant pagal pateiktus paskutinių finansinių metų patvirtintos finansinės atskaitomybės dokumentus.</w:t>
            </w:r>
          </w:p>
          <w:p w14:paraId="26D558BC" w14:textId="77777777" w:rsidR="00BA5027" w:rsidRPr="00EE5735" w:rsidRDefault="00BA5027" w:rsidP="004665E6">
            <w:pPr>
              <w:spacing w:line="240" w:lineRule="auto"/>
              <w:rPr>
                <w:bCs/>
                <w:i/>
                <w:lang w:eastAsia="lt-LT"/>
              </w:rPr>
            </w:pPr>
          </w:p>
        </w:tc>
      </w:tr>
      <w:tr w:rsidR="00BA5027" w:rsidRPr="00EB0E1C" w14:paraId="70D65618"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36E73B6E" w14:textId="77777777" w:rsidR="00BA5027" w:rsidRPr="00EB0E1C" w:rsidRDefault="00BA5027" w:rsidP="00856B8D">
            <w:pPr>
              <w:spacing w:line="240" w:lineRule="auto"/>
              <w:jc w:val="left"/>
              <w:rPr>
                <w:b/>
                <w:bCs/>
                <w:lang w:eastAsia="lt-LT"/>
              </w:rPr>
            </w:pPr>
            <w:r w:rsidRPr="00EB0E1C">
              <w:rPr>
                <w:b/>
                <w:bCs/>
                <w:lang w:eastAsia="lt-LT"/>
              </w:rPr>
              <w:t>Projektų atrankos kriterijaus pasirinkimo pagrindimas: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5FDFCB9E" w14:textId="77777777" w:rsidR="00B26E8D" w:rsidRDefault="00BA5027" w:rsidP="004665E6">
            <w:pPr>
              <w:spacing w:line="240" w:lineRule="auto"/>
            </w:pPr>
            <w:r>
              <w:rPr>
                <w:bCs/>
                <w:lang w:eastAsia="lt-LT"/>
              </w:rPr>
              <w:t xml:space="preserve">Nustatytas kriterijus prisideda prie Veiksmų programos 3 prioriteto „Smulkiojo ir vidutinio verslo konkurencingumo skatinimas“ </w:t>
            </w:r>
            <w:r>
              <w:t>3.2.1 konkretaus uždavinio</w:t>
            </w:r>
            <w:r w:rsidRPr="00C43E03">
              <w:t xml:space="preserve"> „</w:t>
            </w:r>
            <w:r>
              <w:t>Padidinti MVĮ tarptautiškumą</w:t>
            </w:r>
            <w:r w:rsidRPr="00C43E03">
              <w:t>“</w:t>
            </w:r>
            <w:r w:rsidRPr="00A20193">
              <w:t xml:space="preserve"> </w:t>
            </w:r>
            <w:r>
              <w:rPr>
                <w:bCs/>
                <w:lang w:eastAsia="lt-LT"/>
              </w:rPr>
              <w:t xml:space="preserve">tikslų, kurie nukreipti į aktyvią užsienio partnerių paiešką ir MVĮ </w:t>
            </w:r>
            <w:r w:rsidR="00B26E8D">
              <w:rPr>
                <w:bCs/>
                <w:lang w:eastAsia="lt-LT"/>
              </w:rPr>
              <w:t xml:space="preserve">pačių </w:t>
            </w:r>
            <w:r>
              <w:rPr>
                <w:bCs/>
                <w:lang w:eastAsia="lt-LT"/>
              </w:rPr>
              <w:t xml:space="preserve">gaminamų </w:t>
            </w:r>
            <w:r w:rsidR="009C3ED7" w:rsidRPr="001327E3">
              <w:rPr>
                <w:bCs/>
                <w:lang w:eastAsia="lt-LT"/>
              </w:rPr>
              <w:t>gaminių</w:t>
            </w:r>
            <w:r>
              <w:rPr>
                <w:bCs/>
                <w:lang w:eastAsia="lt-LT"/>
              </w:rPr>
              <w:t xml:space="preserve"> ar teikiamų paslaugų </w:t>
            </w:r>
            <w:r w:rsidR="00F076C8">
              <w:rPr>
                <w:bCs/>
                <w:lang w:eastAsia="lt-LT"/>
              </w:rPr>
              <w:t xml:space="preserve">pardavimo </w:t>
            </w:r>
            <w:r>
              <w:t xml:space="preserve">užsienio rinkose </w:t>
            </w:r>
            <w:r w:rsidRPr="007C40B1">
              <w:t xml:space="preserve">augimą. </w:t>
            </w:r>
            <w:r w:rsidR="00B26E8D" w:rsidRPr="00374597">
              <w:t xml:space="preserve">Šis kriterijus padeda užtikrinti, kad ES fondų lėšos bus panaudotos tikslingai ir efektyviai, nes bus remiami tik tie pareiškėjai, kurie patys gamina </w:t>
            </w:r>
            <w:r w:rsidR="009C3ED7" w:rsidRPr="001327E3">
              <w:t>gaminius</w:t>
            </w:r>
            <w:r w:rsidR="009C3ED7" w:rsidRPr="00374597">
              <w:t xml:space="preserve"> </w:t>
            </w:r>
            <w:r w:rsidR="00B26E8D" w:rsidRPr="00374597">
              <w:t>arba te</w:t>
            </w:r>
            <w:r w:rsidR="00B26E8D">
              <w:t>i</w:t>
            </w:r>
            <w:r w:rsidR="00B26E8D" w:rsidRPr="00374597">
              <w:t>kia paslaugas.</w:t>
            </w:r>
            <w:r w:rsidR="00166FD9">
              <w:t xml:space="preserve"> Taip pat š</w:t>
            </w:r>
            <w:r w:rsidR="00166FD9" w:rsidRPr="00FC4FD2">
              <w:rPr>
                <w:bCs/>
                <w:lang w:eastAsia="lt-LT"/>
              </w:rPr>
              <w:t xml:space="preserve">iuo reikalavimu siekiama, kad paraiškų neteiktų įmonės, kurių </w:t>
            </w:r>
            <w:r w:rsidR="00166FD9">
              <w:rPr>
                <w:bCs/>
                <w:lang w:eastAsia="lt-LT"/>
              </w:rPr>
              <w:t xml:space="preserve">visa ar didžioji </w:t>
            </w:r>
            <w:r w:rsidR="00166FD9" w:rsidRPr="00FC4FD2">
              <w:rPr>
                <w:bCs/>
                <w:lang w:eastAsia="lt-LT"/>
              </w:rPr>
              <w:t>pardavimo pajam</w:t>
            </w:r>
            <w:r w:rsidR="00166FD9">
              <w:rPr>
                <w:bCs/>
                <w:lang w:eastAsia="lt-LT"/>
              </w:rPr>
              <w:t>ų</w:t>
            </w:r>
            <w:r w:rsidR="00166FD9" w:rsidRPr="00FC4FD2">
              <w:rPr>
                <w:bCs/>
                <w:lang w:eastAsia="lt-LT"/>
              </w:rPr>
              <w:t xml:space="preserve"> </w:t>
            </w:r>
            <w:r w:rsidR="00166FD9">
              <w:rPr>
                <w:bCs/>
                <w:lang w:eastAsia="lt-LT"/>
              </w:rPr>
              <w:t xml:space="preserve">dalis </w:t>
            </w:r>
            <w:r w:rsidR="00166FD9" w:rsidRPr="00FC4FD2">
              <w:rPr>
                <w:bCs/>
                <w:lang w:eastAsia="lt-LT"/>
              </w:rPr>
              <w:t>yra iš prekybos</w:t>
            </w:r>
            <w:r w:rsidR="00E81CB0">
              <w:rPr>
                <w:bCs/>
                <w:lang w:eastAsia="lt-LT"/>
              </w:rPr>
              <w:t>.</w:t>
            </w:r>
          </w:p>
          <w:p w14:paraId="27935261" w14:textId="77777777" w:rsidR="00BA5027" w:rsidRDefault="006674DC" w:rsidP="004665E6">
            <w:pPr>
              <w:spacing w:line="240" w:lineRule="auto"/>
              <w:rPr>
                <w:bCs/>
                <w:lang w:eastAsia="lt-LT"/>
              </w:rPr>
            </w:pPr>
            <w:r>
              <w:rPr>
                <w:b/>
              </w:rPr>
              <w:t>Paties pareiškėjo</w:t>
            </w:r>
            <w:r w:rsidRPr="000A6E42">
              <w:rPr>
                <w:b/>
              </w:rPr>
              <w:t xml:space="preserve"> </w:t>
            </w:r>
            <w:r>
              <w:rPr>
                <w:b/>
              </w:rPr>
              <w:t xml:space="preserve">pagaminta </w:t>
            </w:r>
            <w:r w:rsidRPr="000A6E42">
              <w:rPr>
                <w:b/>
              </w:rPr>
              <w:t>lietuviškos kilmės produkcija</w:t>
            </w:r>
            <w:r>
              <w:t xml:space="preserve"> – tai Lietuvoje pačios </w:t>
            </w:r>
            <w:r>
              <w:lastRenderedPageBreak/>
              <w:t>MVĮ pagaminta produkcija (</w:t>
            </w:r>
            <w:r w:rsidR="00E743D6" w:rsidRPr="001327E3">
              <w:t>gaminiai</w:t>
            </w:r>
            <w:r>
              <w:t xml:space="preserve"> ir (ar) paslaugos).</w:t>
            </w:r>
          </w:p>
          <w:p w14:paraId="59CC0EE1" w14:textId="77777777" w:rsidR="00BA5027" w:rsidRPr="001327E3" w:rsidRDefault="00BA5027" w:rsidP="004665E6">
            <w:pPr>
              <w:spacing w:line="240" w:lineRule="auto"/>
              <w:rPr>
                <w:bCs/>
                <w:lang w:eastAsia="lt-LT"/>
              </w:rPr>
            </w:pPr>
            <w:r w:rsidRPr="00D34C97">
              <w:rPr>
                <w:b/>
                <w:bCs/>
                <w:lang w:eastAsia="lt-LT"/>
              </w:rPr>
              <w:t>Paties pareiškėjo pagamintos produkcijos pardavimo pajamos</w:t>
            </w:r>
            <w:r>
              <w:rPr>
                <w:bCs/>
                <w:lang w:eastAsia="lt-LT"/>
              </w:rPr>
              <w:t xml:space="preserve"> – pajamos, gautos dėl prekių pardavimo ar paslaugų teikimo per ataskaitinį laikotarpį ir nurodytos </w:t>
            </w:r>
            <w:r w:rsidRPr="00D52D64">
              <w:rPr>
                <w:bCs/>
                <w:lang w:eastAsia="lt-LT"/>
              </w:rPr>
              <w:t>toki</w:t>
            </w:r>
            <w:r>
              <w:rPr>
                <w:bCs/>
                <w:lang w:eastAsia="lt-LT"/>
              </w:rPr>
              <w:t>uose</w:t>
            </w:r>
            <w:r w:rsidRPr="00D52D64">
              <w:rPr>
                <w:bCs/>
                <w:lang w:eastAsia="lt-LT"/>
              </w:rPr>
              <w:t xml:space="preserve"> dokument</w:t>
            </w:r>
            <w:r>
              <w:rPr>
                <w:bCs/>
                <w:lang w:eastAsia="lt-LT"/>
              </w:rPr>
              <w:t>uose</w:t>
            </w:r>
            <w:r w:rsidRPr="00D52D64">
              <w:rPr>
                <w:bCs/>
                <w:lang w:eastAsia="lt-LT"/>
              </w:rPr>
              <w:t>, kurie įrodo paties pareiškėjo suteiktų paslaugų ir prekių pardavimo apimtis, pavyzdžiui, 3-ojo verslo apskaitos standarto „Pelno (nuostolių) ataskaita“,</w:t>
            </w:r>
            <w:r>
              <w:rPr>
                <w:bCs/>
                <w:lang w:eastAsia="lt-LT"/>
              </w:rPr>
              <w:t xml:space="preserve"> </w:t>
            </w:r>
            <w:r w:rsidRPr="00D52D64">
              <w:rPr>
                <w:bCs/>
                <w:lang w:eastAsia="lt-LT"/>
              </w:rPr>
              <w:t xml:space="preserve">patvirtinto </w:t>
            </w:r>
            <w:r w:rsidR="00477BD6" w:rsidRPr="001327E3">
              <w:rPr>
                <w:lang w:eastAsia="lt-LT"/>
              </w:rPr>
              <w:t xml:space="preserve">Audito ir apskaitos tarnybos direktoriaus 2015 m. birželio 16 d. įsakymu Nr. VAS-40 </w:t>
            </w:r>
            <w:r w:rsidR="00477BD6" w:rsidRPr="001327E3">
              <w:rPr>
                <w:bCs/>
                <w:lang w:eastAsia="lt-LT"/>
              </w:rPr>
              <w:t xml:space="preserve">„Dėl </w:t>
            </w:r>
            <w:r w:rsidR="00477BD6" w:rsidRPr="001327E3">
              <w:t>3-iojo verslo apskaitos standarto „Pelno (nuostolių) ataskaita“ tvirtinimo“</w:t>
            </w:r>
            <w:r w:rsidRPr="001327E3">
              <w:rPr>
                <w:bCs/>
                <w:lang w:eastAsia="lt-LT"/>
              </w:rPr>
              <w:t xml:space="preserve">, 1 priedo </w:t>
            </w:r>
            <w:r w:rsidR="008857E0" w:rsidRPr="001327E3">
              <w:rPr>
                <w:bCs/>
                <w:lang w:eastAsia="lt-LT"/>
              </w:rPr>
              <w:t>„</w:t>
            </w:r>
            <w:r w:rsidR="008857E0" w:rsidRPr="001327E3">
              <w:t>(Pelno (nuostolių) ataskaitos forma)</w:t>
            </w:r>
            <w:r w:rsidRPr="00D52D64">
              <w:rPr>
                <w:bCs/>
                <w:lang w:eastAsia="lt-LT"/>
              </w:rPr>
              <w:t xml:space="preserve"> pirmoje eilutėje „Pardavimo pajamos“ </w:t>
            </w:r>
            <w:r w:rsidR="00201974" w:rsidRPr="00201974">
              <w:rPr>
                <w:bCs/>
                <w:lang w:eastAsia="lt-LT"/>
              </w:rPr>
              <w:t>nurod</w:t>
            </w:r>
            <w:r w:rsidR="00201974">
              <w:rPr>
                <w:bCs/>
                <w:lang w:eastAsia="lt-LT"/>
              </w:rPr>
              <w:t>ytos</w:t>
            </w:r>
            <w:r w:rsidR="00201974" w:rsidRPr="00D52D64">
              <w:rPr>
                <w:bCs/>
                <w:lang w:eastAsia="lt-LT"/>
              </w:rPr>
              <w:t xml:space="preserve"> </w:t>
            </w:r>
            <w:r w:rsidRPr="00D52D64">
              <w:rPr>
                <w:bCs/>
                <w:lang w:eastAsia="lt-LT"/>
              </w:rPr>
              <w:t xml:space="preserve">pardavimo </w:t>
            </w:r>
            <w:r w:rsidR="00201974" w:rsidRPr="00D52D64">
              <w:rPr>
                <w:bCs/>
                <w:lang w:eastAsia="lt-LT"/>
              </w:rPr>
              <w:t>pajam</w:t>
            </w:r>
            <w:r w:rsidR="00201974">
              <w:rPr>
                <w:bCs/>
                <w:lang w:eastAsia="lt-LT"/>
              </w:rPr>
              <w:t>o</w:t>
            </w:r>
            <w:r w:rsidR="00201974" w:rsidRPr="00D52D64">
              <w:rPr>
                <w:bCs/>
                <w:lang w:eastAsia="lt-LT"/>
              </w:rPr>
              <w:t>s</w:t>
            </w:r>
            <w:r w:rsidRPr="00D52D64">
              <w:rPr>
                <w:bCs/>
                <w:lang w:eastAsia="lt-LT"/>
              </w:rPr>
              <w:t xml:space="preserve">, o trečiame stulpelyje „Pastabos Nr.“ </w:t>
            </w:r>
            <w:r w:rsidR="00201974" w:rsidRPr="00201974">
              <w:rPr>
                <w:bCs/>
                <w:lang w:eastAsia="lt-LT"/>
              </w:rPr>
              <w:t>pateik</w:t>
            </w:r>
            <w:r w:rsidR="00201974">
              <w:rPr>
                <w:bCs/>
                <w:lang w:eastAsia="lt-LT"/>
              </w:rPr>
              <w:t>tas</w:t>
            </w:r>
            <w:r w:rsidR="00201974" w:rsidRPr="00D52D64">
              <w:rPr>
                <w:bCs/>
                <w:lang w:eastAsia="lt-LT"/>
              </w:rPr>
              <w:t xml:space="preserve"> </w:t>
            </w:r>
            <w:r w:rsidRPr="00D52D64">
              <w:rPr>
                <w:bCs/>
                <w:lang w:eastAsia="lt-LT"/>
              </w:rPr>
              <w:t xml:space="preserve">pastabos </w:t>
            </w:r>
            <w:r w:rsidR="00201974" w:rsidRPr="00D52D64">
              <w:rPr>
                <w:bCs/>
                <w:lang w:eastAsia="lt-LT"/>
              </w:rPr>
              <w:t>numer</w:t>
            </w:r>
            <w:r w:rsidR="00201974">
              <w:rPr>
                <w:bCs/>
                <w:lang w:eastAsia="lt-LT"/>
              </w:rPr>
              <w:t>is</w:t>
            </w:r>
            <w:r w:rsidRPr="00D52D64">
              <w:rPr>
                <w:bCs/>
                <w:lang w:eastAsia="lt-LT"/>
              </w:rPr>
              <w:t>, kuris nurodo detalią informaciją, pateiktą Aiškinamojo rašto, parengto vadovaujantis 6-uoju verslo apskaitos standartu „Aiškinamasis raštas“, patvirtintu Audito ir apskaitos tarnybos direktoriaus 2012 m. gruodžio 21 d. įsakymu Nr. VAS-24 „Dėl 6-ojo verslo apskaitos standarto „Aiškinamasis raštas“ tvirtinimo“</w:t>
            </w:r>
            <w:r w:rsidR="008857E0">
              <w:rPr>
                <w:bCs/>
                <w:lang w:eastAsia="lt-LT"/>
              </w:rPr>
              <w:t xml:space="preserve"> </w:t>
            </w:r>
            <w:r w:rsidR="008857E0" w:rsidRPr="001327E3">
              <w:rPr>
                <w:bCs/>
                <w:lang w:eastAsia="lt-LT"/>
              </w:rPr>
              <w:t>(</w:t>
            </w:r>
            <w:r w:rsidR="008857E0" w:rsidRPr="001327E3">
              <w:t>Audito ir apskaitos tarnybos direktoriaus 2015 m. gegužės 28 d. įsakymo Nr. VAS-19 redakcija)</w:t>
            </w:r>
            <w:r w:rsidRPr="001327E3">
              <w:rPr>
                <w:bCs/>
                <w:lang w:eastAsia="lt-LT"/>
              </w:rPr>
              <w:t xml:space="preserve">, </w:t>
            </w:r>
            <w:r w:rsidR="008E041B" w:rsidRPr="001327E3">
              <w:rPr>
                <w:bCs/>
                <w:lang w:eastAsia="lt-LT"/>
              </w:rPr>
              <w:t>85.1</w:t>
            </w:r>
            <w:r w:rsidR="001327E3" w:rsidRPr="001327E3">
              <w:rPr>
                <w:bCs/>
                <w:lang w:eastAsia="lt-LT"/>
              </w:rPr>
              <w:t xml:space="preserve"> </w:t>
            </w:r>
            <w:r w:rsidR="008E041B" w:rsidRPr="001327E3">
              <w:rPr>
                <w:bCs/>
                <w:lang w:eastAsia="lt-LT"/>
              </w:rPr>
              <w:t>papunktyje</w:t>
            </w:r>
            <w:r w:rsidR="001327E3" w:rsidRPr="001327E3">
              <w:rPr>
                <w:bCs/>
                <w:lang w:eastAsia="lt-LT"/>
              </w:rPr>
              <w:t xml:space="preserve">, </w:t>
            </w:r>
            <w:r w:rsidR="008E041B" w:rsidRPr="001327E3">
              <w:rPr>
                <w:bCs/>
                <w:lang w:eastAsia="lt-LT"/>
              </w:rPr>
              <w:t>t. y.</w:t>
            </w:r>
            <w:r w:rsidRPr="001327E3">
              <w:rPr>
                <w:bCs/>
                <w:lang w:eastAsia="lt-LT"/>
              </w:rPr>
              <w:t xml:space="preserve"> informacija apie paslaugų ir prekių pardavimo pajamų sumas</w:t>
            </w:r>
            <w:r w:rsidR="00135F1B" w:rsidRPr="001327E3">
              <w:rPr>
                <w:bCs/>
                <w:lang w:eastAsia="lt-LT"/>
              </w:rPr>
              <w:t xml:space="preserve">, </w:t>
            </w:r>
            <w:r w:rsidR="00135F1B" w:rsidRPr="001327E3">
              <w:rPr>
                <w:color w:val="000000"/>
                <w:lang w:eastAsia="lt-LT"/>
              </w:rPr>
              <w:t>sugrupuotas pagal veiklos rūšis</w:t>
            </w:r>
            <w:r w:rsidRPr="001327E3">
              <w:rPr>
                <w:bCs/>
                <w:lang w:eastAsia="lt-LT"/>
              </w:rPr>
              <w:t xml:space="preserve">. </w:t>
            </w:r>
          </w:p>
          <w:p w14:paraId="0463BE0F" w14:textId="77777777" w:rsidR="00BA5027" w:rsidRPr="00D52D64" w:rsidRDefault="00BA5027" w:rsidP="004665E6">
            <w:pPr>
              <w:spacing w:line="240" w:lineRule="auto"/>
              <w:rPr>
                <w:bCs/>
                <w:lang w:eastAsia="lt-LT"/>
              </w:rPr>
            </w:pPr>
          </w:p>
          <w:p w14:paraId="017F03A5" w14:textId="77777777" w:rsidR="00BA5027" w:rsidRPr="001327E3" w:rsidRDefault="00BA5027" w:rsidP="004665E6">
            <w:pPr>
              <w:spacing w:line="240" w:lineRule="auto"/>
              <w:rPr>
                <w:b/>
                <w:bCs/>
                <w:lang w:eastAsia="lt-LT"/>
              </w:rPr>
            </w:pPr>
            <w:r w:rsidRPr="00D52D64">
              <w:rPr>
                <w:bCs/>
                <w:lang w:eastAsia="lt-LT"/>
              </w:rPr>
              <w:t xml:space="preserve">Rengiant šią informaciją, siūloma vadovautis 6-ojo verslo apskaitos standarto „Aiškinamasis raštas“ metodinėmis rekomendacijomis, patvirtintomis </w:t>
            </w:r>
            <w:r w:rsidR="00666E1A" w:rsidRPr="001327E3">
              <w:rPr>
                <w:bCs/>
                <w:lang w:eastAsia="lt-LT"/>
              </w:rPr>
              <w:t>Audito, apskaitos, turto vertinimo ir nemokumo valdymo tarnybos prie Lietuvos Respublikos finansų ministerijos direktoriaus 2017 m. vasario 15 d. įsakymu Nr. V2-1</w:t>
            </w:r>
            <w:r w:rsidRPr="001327E3">
              <w:rPr>
                <w:bCs/>
                <w:lang w:eastAsia="lt-LT"/>
              </w:rPr>
              <w:t xml:space="preserve"> ir 3-ojo verslo apskaitos </w:t>
            </w:r>
            <w:r w:rsidRPr="00E2581B">
              <w:rPr>
                <w:bCs/>
                <w:lang w:eastAsia="lt-LT"/>
              </w:rPr>
              <w:t xml:space="preserve">standarto „Pelno (nuostolių) ataskaita“ metodinėmis rekomendacijomis, patvirtintomis </w:t>
            </w:r>
            <w:r w:rsidR="002622AD" w:rsidRPr="00E2581B">
              <w:rPr>
                <w:bCs/>
                <w:lang w:eastAsia="lt-LT"/>
              </w:rPr>
              <w:t>Audito, apskaitos turto vertinimo ir nemokumo valdymo tarnybos prie Lietuvos Respublikos finansų ministerijos direktoriaus 2016 m. liepos 14 d. įsakymu Nr. V2-2.</w:t>
            </w:r>
            <w:r w:rsidRPr="001327E3">
              <w:rPr>
                <w:b/>
                <w:bCs/>
                <w:strike/>
                <w:lang w:eastAsia="lt-LT"/>
              </w:rPr>
              <w:t xml:space="preserve"> </w:t>
            </w:r>
          </w:p>
          <w:p w14:paraId="00BB7B48" w14:textId="77777777" w:rsidR="00BA5027" w:rsidRPr="00D52D64" w:rsidRDefault="00BA5027" w:rsidP="004665E6">
            <w:pPr>
              <w:spacing w:line="240" w:lineRule="auto"/>
              <w:rPr>
                <w:bCs/>
                <w:lang w:eastAsia="lt-LT"/>
              </w:rPr>
            </w:pPr>
          </w:p>
          <w:p w14:paraId="33751E53" w14:textId="77777777" w:rsidR="00BA5027" w:rsidRDefault="00BA5027" w:rsidP="004665E6">
            <w:pPr>
              <w:spacing w:line="240" w:lineRule="auto"/>
              <w:rPr>
                <w:bCs/>
                <w:lang w:eastAsia="lt-LT"/>
              </w:rPr>
            </w:pPr>
            <w:r w:rsidRPr="00D52D64">
              <w:rPr>
                <w:bCs/>
                <w:lang w:eastAsia="lt-LT"/>
              </w:rPr>
              <w:t xml:space="preserve">Jeigu dokumentai yra pateikiami kita negu minėtų finansinių dokumentų forma, juose turi būti pateikta visa formoje </w:t>
            </w:r>
            <w:r w:rsidR="002622AD" w:rsidRPr="001327E3">
              <w:rPr>
                <w:bCs/>
                <w:lang w:eastAsia="lt-LT"/>
              </w:rPr>
              <w:t>ir aiškinamajame rašte</w:t>
            </w:r>
            <w:r w:rsidR="002622AD">
              <w:rPr>
                <w:bCs/>
                <w:lang w:eastAsia="lt-LT"/>
              </w:rPr>
              <w:t xml:space="preserve"> </w:t>
            </w:r>
            <w:r w:rsidRPr="00D52D64">
              <w:rPr>
                <w:bCs/>
                <w:lang w:eastAsia="lt-LT"/>
              </w:rPr>
              <w:t>nurodyta informacija.</w:t>
            </w:r>
          </w:p>
          <w:p w14:paraId="2F1918BA" w14:textId="77777777" w:rsidR="00475F71" w:rsidRPr="00EE5735" w:rsidRDefault="00874030" w:rsidP="00874030">
            <w:pPr>
              <w:spacing w:line="240" w:lineRule="auto"/>
            </w:pPr>
            <w:r>
              <w:rPr>
                <w:bCs/>
                <w:lang w:eastAsia="lt-LT"/>
              </w:rPr>
              <w:t>Dėl techninio pobūdžio redakcijos k</w:t>
            </w:r>
            <w:r w:rsidR="00475F71">
              <w:rPr>
                <w:bCs/>
                <w:lang w:eastAsia="lt-LT"/>
              </w:rPr>
              <w:t>riterij</w:t>
            </w:r>
            <w:r>
              <w:rPr>
                <w:bCs/>
                <w:lang w:eastAsia="lt-LT"/>
              </w:rPr>
              <w:t>a</w:t>
            </w:r>
            <w:r w:rsidR="00475F71">
              <w:rPr>
                <w:bCs/>
                <w:lang w:eastAsia="lt-LT"/>
              </w:rPr>
              <w:t xml:space="preserve">us </w:t>
            </w:r>
            <w:r>
              <w:rPr>
                <w:bCs/>
                <w:lang w:eastAsia="lt-LT"/>
              </w:rPr>
              <w:t xml:space="preserve">pavadinimas ir vertinimo aspektai papildyti žodžiais „pajamų“ ir „lietuviškos kilmės“. </w:t>
            </w:r>
            <w:r w:rsidR="00475F71">
              <w:rPr>
                <w:bCs/>
                <w:lang w:eastAsia="lt-LT"/>
              </w:rPr>
              <w:t xml:space="preserve"> </w:t>
            </w:r>
          </w:p>
        </w:tc>
      </w:tr>
      <w:tr w:rsidR="00BA4B85" w:rsidRPr="00EB0E1C" w14:paraId="48BB3EE2"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69B1D9F4" w14:textId="77777777" w:rsidR="00BA4B85" w:rsidRPr="00096C36" w:rsidRDefault="00BA4B85" w:rsidP="004665E6">
            <w:pPr>
              <w:spacing w:line="240" w:lineRule="auto"/>
              <w:rPr>
                <w:b/>
                <w:bCs/>
                <w:lang w:eastAsia="lt-LT"/>
              </w:rPr>
            </w:pPr>
            <w:r w:rsidRPr="00096C36">
              <w:rPr>
                <w:b/>
                <w:bCs/>
                <w:lang w:eastAsia="lt-LT"/>
              </w:rPr>
              <w:lastRenderedPageBreak/>
              <w:t>Teikiamas tvirtinti:</w:t>
            </w:r>
          </w:p>
          <w:p w14:paraId="67035834" w14:textId="77777777" w:rsidR="00BA4B85" w:rsidRPr="00096C36" w:rsidRDefault="00BA4B85" w:rsidP="00A60C8E">
            <w:pPr>
              <w:spacing w:line="240" w:lineRule="auto"/>
              <w:jc w:val="left"/>
              <w:rPr>
                <w:b/>
                <w:bCs/>
                <w:lang w:eastAsia="lt-LT"/>
              </w:rPr>
            </w:pPr>
            <w:r w:rsidRPr="00EE5735">
              <w:rPr>
                <w:b/>
                <w:bCs/>
                <w:lang w:eastAsia="lt-LT"/>
              </w:rPr>
              <w:sym w:font="Times New Roman" w:char="F07F"/>
            </w:r>
            <w:r w:rsidRPr="00096C36">
              <w:rPr>
                <w:b/>
                <w:bCs/>
                <w:lang w:eastAsia="lt-LT"/>
              </w:rPr>
              <w:t xml:space="preserve"> SPECIALUSIS PROJEKTŲ ATRANKOS KRITERIJUS </w:t>
            </w:r>
          </w:p>
          <w:p w14:paraId="065BB8AF" w14:textId="77777777" w:rsidR="00BA4B85" w:rsidRPr="00EE5735" w:rsidRDefault="00BA4B85" w:rsidP="00A60C8E">
            <w:pPr>
              <w:spacing w:line="240" w:lineRule="auto"/>
              <w:jc w:val="left"/>
              <w:rPr>
                <w:b/>
                <w:bCs/>
                <w:lang w:eastAsia="lt-LT"/>
              </w:rPr>
            </w:pPr>
            <w:r w:rsidRPr="00096C36">
              <w:rPr>
                <w:b/>
                <w:bCs/>
                <w:lang w:eastAsia="lt-LT"/>
              </w:rPr>
              <w:t>X</w:t>
            </w:r>
            <w:r w:rsidRPr="00EE5735">
              <w:rPr>
                <w:b/>
                <w:bCs/>
                <w:lang w:eastAsia="lt-LT"/>
              </w:rPr>
              <w:t xml:space="preserve"> PRIORITETINIS PROJEKTŲ ATRANKOS KRITERIJUS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07C8B35F" w14:textId="77777777" w:rsidR="00804D1C" w:rsidRPr="006D7897" w:rsidRDefault="00804D1C" w:rsidP="00804D1C">
            <w:pPr>
              <w:spacing w:line="240" w:lineRule="auto"/>
              <w:rPr>
                <w:b/>
                <w:bCs/>
                <w:lang w:eastAsia="lt-LT"/>
              </w:rPr>
            </w:pPr>
            <w:r w:rsidRPr="006D7897">
              <w:t>Patvirtinta 2014–2020 metų Europos Sąjungos fondų investicijų veiksmų pr</w:t>
            </w:r>
            <w:r>
              <w:t>ogramos Stebėsenos komiteto 2017 m. birželio 15</w:t>
            </w:r>
            <w:r w:rsidRPr="006D7897">
              <w:t xml:space="preserve"> d. posėdyje.</w:t>
            </w:r>
          </w:p>
          <w:p w14:paraId="3995F3EB" w14:textId="77777777" w:rsidR="00BA4B85" w:rsidRPr="00EE5735" w:rsidRDefault="00BA4B85" w:rsidP="00DD5555">
            <w:pPr>
              <w:spacing w:line="240" w:lineRule="auto"/>
            </w:pPr>
          </w:p>
        </w:tc>
      </w:tr>
      <w:tr w:rsidR="00BA4B85" w:rsidRPr="00EB0E1C" w14:paraId="00804020"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52684D00" w14:textId="77777777" w:rsidR="00BA4B85" w:rsidRPr="00096C36" w:rsidRDefault="00BA4B85" w:rsidP="004665E6">
            <w:pPr>
              <w:spacing w:line="240" w:lineRule="auto"/>
              <w:jc w:val="left"/>
              <w:rPr>
                <w:b/>
                <w:bCs/>
                <w:lang w:eastAsia="lt-LT"/>
              </w:rPr>
            </w:pPr>
            <w:r w:rsidRPr="00096C36">
              <w:rPr>
                <w:b/>
                <w:bCs/>
                <w:lang w:eastAsia="lt-LT"/>
              </w:rPr>
              <w:t>Projektų atrankos kriterijaus numeris ir pavadinimas: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065EDE3B" w14:textId="77777777" w:rsidR="00BA4B85" w:rsidRPr="000F5889" w:rsidRDefault="004E23C3" w:rsidP="00081BFF">
            <w:pPr>
              <w:pStyle w:val="ListParagraph"/>
              <w:numPr>
                <w:ilvl w:val="0"/>
                <w:numId w:val="13"/>
              </w:numPr>
              <w:tabs>
                <w:tab w:val="left" w:pos="0"/>
                <w:tab w:val="left" w:pos="642"/>
                <w:tab w:val="left" w:pos="1026"/>
              </w:tabs>
              <w:spacing w:after="0" w:line="240" w:lineRule="auto"/>
              <w:jc w:val="both"/>
              <w:rPr>
                <w:rFonts w:ascii="Times New Roman" w:hAnsi="Times New Roman"/>
                <w:sz w:val="24"/>
                <w:szCs w:val="24"/>
              </w:rPr>
            </w:pPr>
            <w:r w:rsidRPr="004E23C3">
              <w:rPr>
                <w:rFonts w:ascii="Times New Roman" w:eastAsia="Times New Roman" w:hAnsi="Times New Roman"/>
                <w:sz w:val="24"/>
                <w:szCs w:val="24"/>
              </w:rPr>
              <w:t>Projekto efektyvumas</w:t>
            </w:r>
            <w:r w:rsidR="00BA4B85" w:rsidRPr="004E23C3">
              <w:rPr>
                <w:rFonts w:ascii="Times New Roman" w:eastAsia="Times New Roman" w:hAnsi="Times New Roman"/>
                <w:sz w:val="24"/>
                <w:szCs w:val="24"/>
              </w:rPr>
              <w:t>.</w:t>
            </w:r>
          </w:p>
        </w:tc>
      </w:tr>
      <w:tr w:rsidR="00BA4B85" w:rsidRPr="00EB0E1C" w14:paraId="0A742FA5"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5328B210" w14:textId="77777777" w:rsidR="00BA4B85" w:rsidRPr="00EB0E1C" w:rsidRDefault="00BA4B85" w:rsidP="004665E6">
            <w:pPr>
              <w:spacing w:line="240" w:lineRule="auto"/>
              <w:jc w:val="left"/>
              <w:rPr>
                <w:b/>
                <w:bCs/>
                <w:lang w:eastAsia="lt-LT"/>
              </w:rPr>
            </w:pPr>
            <w:r w:rsidRPr="00EB0E1C">
              <w:rPr>
                <w:b/>
                <w:bCs/>
                <w:lang w:eastAsia="lt-LT"/>
              </w:rPr>
              <w:t xml:space="preserve">Projektų atrankos kriterijaus vertinimo aspektai ir </w:t>
            </w:r>
            <w:r w:rsidRPr="00EB0E1C">
              <w:rPr>
                <w:b/>
                <w:bCs/>
                <w:lang w:eastAsia="lt-LT"/>
              </w:rPr>
              <w:lastRenderedPageBreak/>
              <w:t>paaiškinimai:</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5B43F09F" w14:textId="77777777" w:rsidR="007D791A" w:rsidRDefault="007D791A" w:rsidP="000F53A6">
            <w:pPr>
              <w:tabs>
                <w:tab w:val="left" w:pos="785"/>
              </w:tabs>
              <w:spacing w:line="240" w:lineRule="auto"/>
              <w:ind w:left="76"/>
              <w:rPr>
                <w:i/>
              </w:rPr>
            </w:pPr>
            <w:r>
              <w:rPr>
                <w:i/>
              </w:rPr>
              <w:lastRenderedPageBreak/>
              <w:t xml:space="preserve">Šis kriterijus taikomas tik priemonės 1-ajai veiklai: </w:t>
            </w:r>
            <w:r w:rsidRPr="0049561D">
              <w:rPr>
                <w:i/>
              </w:rPr>
              <w:t xml:space="preserve">pavienis </w:t>
            </w:r>
            <w:r>
              <w:rPr>
                <w:i/>
              </w:rPr>
              <w:t>MVĮ</w:t>
            </w:r>
            <w:r w:rsidRPr="0049561D">
              <w:rPr>
                <w:i/>
              </w:rPr>
              <w:t xml:space="preserve"> ir jos produkcijos </w:t>
            </w:r>
            <w:r w:rsidRPr="0049561D">
              <w:rPr>
                <w:i/>
              </w:rPr>
              <w:lastRenderedPageBreak/>
              <w:t>pristatymas užsienyje vykstančiose tarptautinėse parodose.</w:t>
            </w:r>
          </w:p>
          <w:p w14:paraId="5872DCC6" w14:textId="77777777" w:rsidR="00A8125D" w:rsidRDefault="00A8125D" w:rsidP="000F53A6">
            <w:pPr>
              <w:tabs>
                <w:tab w:val="left" w:pos="785"/>
              </w:tabs>
              <w:spacing w:line="240" w:lineRule="auto"/>
              <w:ind w:left="76"/>
              <w:rPr>
                <w:bCs/>
                <w:i/>
                <w:lang w:eastAsia="lt-LT"/>
              </w:rPr>
            </w:pPr>
          </w:p>
          <w:p w14:paraId="498C900A" w14:textId="77777777" w:rsidR="000F53A6" w:rsidRPr="00982A14" w:rsidRDefault="000F53A6" w:rsidP="000F53A6">
            <w:pPr>
              <w:tabs>
                <w:tab w:val="left" w:pos="785"/>
              </w:tabs>
              <w:spacing w:line="240" w:lineRule="auto"/>
              <w:ind w:left="76"/>
              <w:rPr>
                <w:bCs/>
                <w:i/>
                <w:lang w:eastAsia="lt-LT"/>
              </w:rPr>
            </w:pPr>
            <w:r w:rsidRPr="0018539F">
              <w:rPr>
                <w:bCs/>
                <w:i/>
                <w:lang w:eastAsia="lt-LT"/>
              </w:rPr>
              <w:t xml:space="preserve">Vertinant projektus, projekto efektyvumas skaičiuojamas kaip santykis tarp </w:t>
            </w:r>
            <w:r>
              <w:rPr>
                <w:bCs/>
                <w:i/>
                <w:lang w:eastAsia="lt-LT"/>
              </w:rPr>
              <w:t>pareiškėjo</w:t>
            </w:r>
            <w:r w:rsidRPr="0018539F">
              <w:rPr>
                <w:bCs/>
                <w:i/>
                <w:lang w:eastAsia="lt-LT"/>
              </w:rPr>
              <w:t xml:space="preserve"> </w:t>
            </w:r>
            <w:r>
              <w:rPr>
                <w:rFonts w:eastAsia="Calibri"/>
                <w:i/>
              </w:rPr>
              <w:t xml:space="preserve">paties pagamintos lietuviškos </w:t>
            </w:r>
            <w:r w:rsidRPr="003C48A9">
              <w:rPr>
                <w:rFonts w:eastAsia="Calibri"/>
                <w:i/>
              </w:rPr>
              <w:t xml:space="preserve">kilmės </w:t>
            </w:r>
            <w:r>
              <w:rPr>
                <w:rFonts w:eastAsia="Calibri"/>
                <w:i/>
              </w:rPr>
              <w:t>produkcijos</w:t>
            </w:r>
            <w:r w:rsidRPr="0018539F">
              <w:rPr>
                <w:bCs/>
                <w:i/>
                <w:lang w:eastAsia="lt-LT"/>
              </w:rPr>
              <w:t xml:space="preserve"> eksporto augimo (skaičiuojant akumuliuotai nuo paraiškos pateikimo metų iki 3 m</w:t>
            </w:r>
            <w:r>
              <w:rPr>
                <w:bCs/>
                <w:i/>
                <w:lang w:eastAsia="lt-LT"/>
              </w:rPr>
              <w:t>etų</w:t>
            </w:r>
            <w:r w:rsidRPr="0018539F">
              <w:rPr>
                <w:bCs/>
                <w:i/>
                <w:lang w:eastAsia="lt-LT"/>
              </w:rPr>
              <w:t xml:space="preserve"> po projekto įgyvendinimo) ir</w:t>
            </w:r>
            <w:r>
              <w:rPr>
                <w:bCs/>
                <w:i/>
                <w:lang w:eastAsia="lt-LT"/>
              </w:rPr>
              <w:t xml:space="preserve"> prašomos</w:t>
            </w:r>
            <w:r w:rsidRPr="0018539F">
              <w:rPr>
                <w:bCs/>
                <w:i/>
                <w:lang w:eastAsia="lt-LT"/>
              </w:rPr>
              <w:t xml:space="preserve"> finansavimo sumos. Projektai surikiuojami nuo efektyviausio </w:t>
            </w:r>
            <w:r>
              <w:rPr>
                <w:bCs/>
                <w:i/>
                <w:lang w:eastAsia="lt-LT"/>
              </w:rPr>
              <w:t xml:space="preserve">(didžiausias santykis tarp </w:t>
            </w:r>
            <w:r>
              <w:rPr>
                <w:rFonts w:eastAsia="Calibri"/>
                <w:i/>
              </w:rPr>
              <w:t xml:space="preserve">pačių </w:t>
            </w:r>
            <w:r w:rsidRPr="00982A14">
              <w:rPr>
                <w:rFonts w:eastAsia="Calibri"/>
                <w:i/>
              </w:rPr>
              <w:t>pagamintos lietuviškos kilmės produkcijos</w:t>
            </w:r>
            <w:r w:rsidRPr="00982A14">
              <w:rPr>
                <w:bCs/>
                <w:i/>
                <w:lang w:eastAsia="lt-LT"/>
              </w:rPr>
              <w:t xml:space="preserve"> eksporto augimo ir prašomos finansavimo sumos) iki mažiausiai efektyvaus (mažiausias santykis tarp </w:t>
            </w:r>
            <w:r w:rsidRPr="00982A14">
              <w:rPr>
                <w:rFonts w:eastAsia="Calibri"/>
                <w:i/>
              </w:rPr>
              <w:t>pačių pagamintos lietuviškos kilmės produkcijos</w:t>
            </w:r>
            <w:r w:rsidRPr="00982A14">
              <w:rPr>
                <w:bCs/>
                <w:i/>
                <w:lang w:eastAsia="lt-LT"/>
              </w:rPr>
              <w:t xml:space="preserve"> eksporto augimo ir prašomos finansavimo sumos)</w:t>
            </w:r>
            <w:r w:rsidR="009C6AF5" w:rsidRPr="00982A14">
              <w:rPr>
                <w:bCs/>
                <w:i/>
                <w:lang w:eastAsia="lt-LT"/>
              </w:rPr>
              <w:t>,</w:t>
            </w:r>
            <w:r w:rsidR="009C6AF5" w:rsidRPr="00982A14">
              <w:t xml:space="preserve"> </w:t>
            </w:r>
            <w:r w:rsidR="009C6AF5" w:rsidRPr="00982A14">
              <w:rPr>
                <w:bCs/>
                <w:i/>
                <w:lang w:eastAsia="lt-LT"/>
              </w:rPr>
              <w:t>suteikiant balus pagal tris atskiras pareiškėjų grupes: labai mažos įmonės, mažos įmonės, vidutinės įmonės</w:t>
            </w:r>
            <w:r w:rsidRPr="00982A14">
              <w:rPr>
                <w:bCs/>
                <w:i/>
                <w:lang w:eastAsia="lt-LT"/>
              </w:rPr>
              <w:t>.</w:t>
            </w:r>
          </w:p>
          <w:p w14:paraId="307EAFFE" w14:textId="77777777" w:rsidR="000F53A6" w:rsidRPr="00982A14" w:rsidRDefault="000F53A6" w:rsidP="000F53A6">
            <w:pPr>
              <w:tabs>
                <w:tab w:val="left" w:pos="785"/>
              </w:tabs>
              <w:spacing w:line="240" w:lineRule="auto"/>
              <w:ind w:left="76"/>
              <w:rPr>
                <w:rFonts w:eastAsia="Calibri"/>
                <w:i/>
              </w:rPr>
            </w:pPr>
            <w:r w:rsidRPr="00982A14">
              <w:rPr>
                <w:i/>
              </w:rPr>
              <w:t>Projekto efektyvumas skaičiuojamas pagal formulę: (N+1-P)+(N+2-P)+(N+3-P)/projekto finansavimas, kur</w:t>
            </w:r>
          </w:p>
          <w:p w14:paraId="07326D62" w14:textId="77777777" w:rsidR="000F53A6" w:rsidRPr="00982A14" w:rsidRDefault="000F53A6" w:rsidP="000F53A6">
            <w:pPr>
              <w:tabs>
                <w:tab w:val="left" w:pos="785"/>
              </w:tabs>
              <w:spacing w:line="240" w:lineRule="auto"/>
              <w:ind w:left="76"/>
              <w:rPr>
                <w:rFonts w:eastAsia="Calibri"/>
                <w:i/>
              </w:rPr>
            </w:pPr>
            <w:r w:rsidRPr="00982A14">
              <w:rPr>
                <w:rFonts w:eastAsia="Calibri"/>
                <w:i/>
              </w:rPr>
              <w:t xml:space="preserve">P – eksporto vertė </w:t>
            </w:r>
            <w:r w:rsidR="009839FE" w:rsidRPr="00982A14">
              <w:rPr>
                <w:rFonts w:eastAsia="Calibri"/>
                <w:i/>
              </w:rPr>
              <w:t xml:space="preserve">paskutinių finansinių metų </w:t>
            </w:r>
            <w:r w:rsidRPr="00982A14">
              <w:rPr>
                <w:rFonts w:eastAsia="Calibri"/>
                <w:i/>
              </w:rPr>
              <w:t>iki paraiškos pateikimo momento</w:t>
            </w:r>
            <w:r w:rsidR="009839FE" w:rsidRPr="00982A14">
              <w:rPr>
                <w:rFonts w:eastAsia="Calibri"/>
                <w:i/>
              </w:rPr>
              <w:t xml:space="preserve"> pagal finansinės atskaitomybės duomenis</w:t>
            </w:r>
            <w:r w:rsidRPr="00982A14">
              <w:rPr>
                <w:rFonts w:eastAsia="Calibri"/>
                <w:i/>
              </w:rPr>
              <w:t>;</w:t>
            </w:r>
          </w:p>
          <w:p w14:paraId="349AEE5E" w14:textId="77777777" w:rsidR="000F53A6" w:rsidRPr="00982A14" w:rsidRDefault="000F53A6" w:rsidP="000F53A6">
            <w:pPr>
              <w:tabs>
                <w:tab w:val="left" w:pos="785"/>
              </w:tabs>
              <w:spacing w:line="240" w:lineRule="auto"/>
              <w:ind w:left="76"/>
              <w:rPr>
                <w:rFonts w:eastAsia="Calibri"/>
                <w:i/>
              </w:rPr>
            </w:pPr>
            <w:r w:rsidRPr="00982A14">
              <w:rPr>
                <w:rFonts w:eastAsia="Calibri"/>
                <w:i/>
              </w:rPr>
              <w:t>N+1 – eksporto vertė pirmaisiais finansiniais metais po projekto įgyvendinimo;</w:t>
            </w:r>
          </w:p>
          <w:p w14:paraId="36B7549B" w14:textId="77777777" w:rsidR="000F53A6" w:rsidRPr="00416F3B" w:rsidRDefault="000F53A6" w:rsidP="000F53A6">
            <w:pPr>
              <w:tabs>
                <w:tab w:val="left" w:pos="785"/>
              </w:tabs>
              <w:spacing w:line="240" w:lineRule="auto"/>
              <w:ind w:left="76"/>
              <w:rPr>
                <w:rFonts w:eastAsia="Calibri"/>
                <w:i/>
              </w:rPr>
            </w:pPr>
            <w:r w:rsidRPr="00982A14">
              <w:rPr>
                <w:rFonts w:eastAsia="Calibri"/>
                <w:i/>
              </w:rPr>
              <w:t>N+2 – eksporto vertė antraisiais finansiniais metais po projekto įgyvendinimo</w:t>
            </w:r>
            <w:r>
              <w:rPr>
                <w:rFonts w:eastAsia="Calibri"/>
                <w:i/>
              </w:rPr>
              <w:t>;</w:t>
            </w:r>
          </w:p>
          <w:p w14:paraId="32358A96" w14:textId="77777777" w:rsidR="000F53A6" w:rsidRDefault="000F53A6" w:rsidP="000F53A6">
            <w:pPr>
              <w:tabs>
                <w:tab w:val="left" w:pos="785"/>
              </w:tabs>
              <w:spacing w:line="240" w:lineRule="auto"/>
              <w:ind w:left="76"/>
              <w:rPr>
                <w:rFonts w:eastAsia="Calibri"/>
                <w:i/>
              </w:rPr>
            </w:pPr>
            <w:r w:rsidRPr="00416F3B">
              <w:rPr>
                <w:rFonts w:eastAsia="Calibri"/>
                <w:i/>
              </w:rPr>
              <w:t xml:space="preserve">N+3 – </w:t>
            </w:r>
            <w:r>
              <w:rPr>
                <w:rFonts w:eastAsia="Calibri"/>
                <w:i/>
              </w:rPr>
              <w:t>eksporto vertė trečiaisiais</w:t>
            </w:r>
            <w:r w:rsidRPr="00416F3B">
              <w:rPr>
                <w:rFonts w:eastAsia="Calibri"/>
                <w:i/>
              </w:rPr>
              <w:t xml:space="preserve"> </w:t>
            </w:r>
            <w:r>
              <w:rPr>
                <w:rFonts w:eastAsia="Calibri"/>
                <w:i/>
              </w:rPr>
              <w:t xml:space="preserve">finansiniais </w:t>
            </w:r>
            <w:r w:rsidRPr="00416F3B">
              <w:rPr>
                <w:rFonts w:eastAsia="Calibri"/>
                <w:i/>
              </w:rPr>
              <w:t>metai</w:t>
            </w:r>
            <w:r>
              <w:rPr>
                <w:rFonts w:eastAsia="Calibri"/>
                <w:i/>
              </w:rPr>
              <w:t>s po projekto įgyvendinimo.</w:t>
            </w:r>
          </w:p>
          <w:p w14:paraId="4B1272E2" w14:textId="77777777" w:rsidR="00BA4B85" w:rsidRPr="00EE5735" w:rsidRDefault="000F53A6" w:rsidP="000F53A6">
            <w:pPr>
              <w:tabs>
                <w:tab w:val="left" w:pos="785"/>
              </w:tabs>
              <w:spacing w:line="240" w:lineRule="auto"/>
              <w:ind w:left="76"/>
              <w:rPr>
                <w:rFonts w:eastAsia="Calibri"/>
                <w:i/>
              </w:rPr>
            </w:pPr>
            <w:r>
              <w:rPr>
                <w:bCs/>
                <w:i/>
                <w:lang w:eastAsia="lt-LT"/>
              </w:rPr>
              <w:t>MVĮ eksporto vertė tikrinama</w:t>
            </w:r>
            <w:r w:rsidRPr="00BE57F7">
              <w:rPr>
                <w:bCs/>
                <w:i/>
                <w:lang w:eastAsia="lt-LT"/>
              </w:rPr>
              <w:t xml:space="preserve"> pagal</w:t>
            </w:r>
            <w:r>
              <w:rPr>
                <w:bCs/>
                <w:i/>
                <w:lang w:eastAsia="lt-LT"/>
              </w:rPr>
              <w:t xml:space="preserve"> </w:t>
            </w:r>
            <w:r w:rsidRPr="00F57EFB">
              <w:rPr>
                <w:i/>
              </w:rPr>
              <w:t>juridinio asmens metinių finansinių ataskaitų rinkinius,</w:t>
            </w:r>
            <w:r>
              <w:rPr>
                <w:i/>
              </w:rPr>
              <w:t xml:space="preserve"> </w:t>
            </w:r>
            <w:r>
              <w:rPr>
                <w:bCs/>
                <w:i/>
                <w:lang w:eastAsia="lt-LT"/>
              </w:rPr>
              <w:t>produkcijos išgabenimą patvirtinančius ir kitus eksporto vertę nurodančius dokumentus</w:t>
            </w:r>
            <w:r w:rsidRPr="00BE57F7">
              <w:rPr>
                <w:bCs/>
                <w:i/>
                <w:lang w:eastAsia="lt-LT"/>
              </w:rPr>
              <w:t>.</w:t>
            </w:r>
          </w:p>
          <w:p w14:paraId="1DCE3281" w14:textId="77777777" w:rsidR="00BA4B85" w:rsidRPr="00EE5735" w:rsidRDefault="00BA4B85" w:rsidP="004665E6">
            <w:pPr>
              <w:spacing w:line="240" w:lineRule="auto"/>
              <w:rPr>
                <w:bCs/>
                <w:i/>
                <w:lang w:eastAsia="lt-LT"/>
              </w:rPr>
            </w:pPr>
          </w:p>
        </w:tc>
      </w:tr>
      <w:tr w:rsidR="00BA4B85" w:rsidRPr="00EB0E1C" w14:paraId="19341F72"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265489EF" w14:textId="77777777" w:rsidR="00BA4B85" w:rsidRPr="00EB0E1C" w:rsidRDefault="00BA4B85" w:rsidP="004665E6">
            <w:pPr>
              <w:spacing w:line="240" w:lineRule="auto"/>
              <w:jc w:val="left"/>
              <w:rPr>
                <w:b/>
                <w:bCs/>
                <w:lang w:eastAsia="lt-LT"/>
              </w:rPr>
            </w:pPr>
            <w:r w:rsidRPr="00EB0E1C">
              <w:rPr>
                <w:b/>
                <w:bCs/>
                <w:lang w:eastAsia="lt-LT"/>
              </w:rPr>
              <w:lastRenderedPageBreak/>
              <w:t>Projektų atrankos kriterijaus pasirinkimo pagrindimas: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143C6A1F" w14:textId="77777777" w:rsidR="000F53A6" w:rsidRDefault="000F53A6" w:rsidP="000F53A6">
            <w:pPr>
              <w:tabs>
                <w:tab w:val="left" w:pos="785"/>
              </w:tabs>
              <w:spacing w:line="240" w:lineRule="auto"/>
              <w:ind w:left="76"/>
            </w:pPr>
            <w:r w:rsidRPr="0018539F">
              <w:rPr>
                <w:bCs/>
                <w:lang w:eastAsia="lt-LT"/>
              </w:rPr>
              <w:t xml:space="preserve">Nustatytas kriterijus prisideda prie Veiksmų programos </w:t>
            </w:r>
            <w:r w:rsidRPr="0018539F">
              <w:t xml:space="preserve">3 prioriteto „Smulkiojo ir vidutinio verslo konkurencingumo skatinimas“ 3.2.1 konkretaus uždavinio „Padidinti MVĮ tarptautiškumą“ </w:t>
            </w:r>
            <w:r w:rsidRPr="00BA2430">
              <w:t xml:space="preserve">tikslų įgyvendinimo. Šis atrankos kriterijus padės išskirti efektyviausiai ES </w:t>
            </w:r>
            <w:r w:rsidR="009C6AF5" w:rsidRPr="00BA2430">
              <w:t>investicinių</w:t>
            </w:r>
            <w:r w:rsidR="009C6AF5">
              <w:t xml:space="preserve"> </w:t>
            </w:r>
            <w:r>
              <w:t>fondų lėšas naudosiančias MVĮ</w:t>
            </w:r>
            <w:r w:rsidRPr="0018539F">
              <w:t>.</w:t>
            </w:r>
            <w:r w:rsidR="009C6AF5">
              <w:t xml:space="preserve"> </w:t>
            </w:r>
          </w:p>
          <w:p w14:paraId="6CBFE7FF" w14:textId="77777777" w:rsidR="00BA4B85" w:rsidRPr="002F1551" w:rsidRDefault="008B06C0" w:rsidP="00F60E0A">
            <w:pPr>
              <w:tabs>
                <w:tab w:val="left" w:pos="785"/>
              </w:tabs>
              <w:spacing w:line="240" w:lineRule="auto"/>
              <w:ind w:left="76"/>
              <w:rPr>
                <w:bCs/>
                <w:lang w:eastAsia="lt-LT"/>
              </w:rPr>
            </w:pPr>
            <w:r w:rsidRPr="00BA2430">
              <w:t>Siekiant sudaryti vienodas sąlygas gauti prioritetinius balus visoms MVĮ, nediskriminuojant labai mažų ir mažų įmonių su mažiau ambicingais eksporto rodikliais, nustatyta balų suteikimo tvarka pagal tris atskiras pareiškėjų grupes: labai mažos, mažos, vidutinės įmonės</w:t>
            </w:r>
            <w:r w:rsidR="00FD5106" w:rsidRPr="00BA2430">
              <w:t>.</w:t>
            </w:r>
            <w:r w:rsidR="00BA4B85" w:rsidRPr="00C43E03">
              <w:t xml:space="preserve"> </w:t>
            </w:r>
          </w:p>
        </w:tc>
      </w:tr>
      <w:tr w:rsidR="00871E01" w:rsidRPr="00EB0E1C" w14:paraId="5282E49C"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7FA70AFD" w14:textId="77777777" w:rsidR="00871E01" w:rsidRPr="00096C36" w:rsidRDefault="00871E01" w:rsidP="00871E01">
            <w:pPr>
              <w:spacing w:line="240" w:lineRule="auto"/>
              <w:rPr>
                <w:b/>
                <w:bCs/>
                <w:lang w:eastAsia="lt-LT"/>
              </w:rPr>
            </w:pPr>
            <w:r w:rsidRPr="00096C36">
              <w:rPr>
                <w:b/>
                <w:bCs/>
                <w:lang w:eastAsia="lt-LT"/>
              </w:rPr>
              <w:t>Teikiamas tvirtinti:</w:t>
            </w:r>
          </w:p>
          <w:p w14:paraId="465D7D0D" w14:textId="77777777" w:rsidR="00871E01" w:rsidRPr="00096C36" w:rsidRDefault="00871E01" w:rsidP="00A60C8E">
            <w:pPr>
              <w:spacing w:line="240" w:lineRule="auto"/>
              <w:jc w:val="left"/>
              <w:rPr>
                <w:b/>
                <w:bCs/>
                <w:lang w:eastAsia="lt-LT"/>
              </w:rPr>
            </w:pPr>
            <w:r w:rsidRPr="00EE5735">
              <w:rPr>
                <w:b/>
                <w:bCs/>
                <w:lang w:eastAsia="lt-LT"/>
              </w:rPr>
              <w:sym w:font="Times New Roman" w:char="F07F"/>
            </w:r>
            <w:r w:rsidRPr="00096C36">
              <w:rPr>
                <w:b/>
                <w:bCs/>
                <w:lang w:eastAsia="lt-LT"/>
              </w:rPr>
              <w:t xml:space="preserve"> SPECIALUSIS</w:t>
            </w:r>
            <w:r>
              <w:rPr>
                <w:b/>
                <w:bCs/>
                <w:lang w:eastAsia="lt-LT"/>
              </w:rPr>
              <w:t xml:space="preserve"> PROJEKTŲ ATRANKOS KRITERIJUS</w:t>
            </w:r>
          </w:p>
          <w:p w14:paraId="0B93405B" w14:textId="77777777" w:rsidR="00871E01" w:rsidRPr="00EE5735" w:rsidRDefault="00871E01" w:rsidP="00A60C8E">
            <w:pPr>
              <w:spacing w:line="240" w:lineRule="auto"/>
              <w:jc w:val="left"/>
              <w:rPr>
                <w:b/>
                <w:bCs/>
                <w:lang w:eastAsia="lt-LT"/>
              </w:rPr>
            </w:pPr>
            <w:r w:rsidRPr="00096C36">
              <w:rPr>
                <w:b/>
                <w:bCs/>
                <w:lang w:eastAsia="lt-LT"/>
              </w:rPr>
              <w:t>X</w:t>
            </w:r>
            <w:r w:rsidRPr="00EE5735">
              <w:rPr>
                <w:b/>
                <w:bCs/>
                <w:lang w:eastAsia="lt-LT"/>
              </w:rPr>
              <w:t xml:space="preserve"> PRIORITETINIS PROJEKTŲ ATRANKOS KRITERIJUS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7C19B84F" w14:textId="77777777" w:rsidR="002F7F53" w:rsidRPr="008B005C" w:rsidRDefault="002F7F53" w:rsidP="002F7F53">
            <w:pPr>
              <w:spacing w:line="240" w:lineRule="auto"/>
              <w:rPr>
                <w:bCs/>
                <w:lang w:eastAsia="lt-LT"/>
              </w:rPr>
            </w:pPr>
            <w:r w:rsidRPr="008B005C">
              <w:rPr>
                <w:bCs/>
                <w:lang w:eastAsia="lt-LT"/>
              </w:rPr>
              <w:sym w:font="Times New Roman" w:char="F07F"/>
            </w:r>
            <w:r w:rsidRPr="008B005C">
              <w:rPr>
                <w:bCs/>
                <w:lang w:eastAsia="lt-LT"/>
              </w:rPr>
              <w:t xml:space="preserve"> Nustatymas</w:t>
            </w:r>
          </w:p>
          <w:p w14:paraId="01C098BA" w14:textId="77777777" w:rsidR="002F7F53" w:rsidRDefault="002F7F53" w:rsidP="002F7F53">
            <w:pPr>
              <w:spacing w:line="240" w:lineRule="auto"/>
              <w:rPr>
                <w:bCs/>
                <w:lang w:eastAsia="lt-LT"/>
              </w:rPr>
            </w:pPr>
            <w:r w:rsidRPr="008B005C">
              <w:rPr>
                <w:bCs/>
                <w:lang w:eastAsia="lt-LT"/>
              </w:rPr>
              <w:t xml:space="preserve">X Keitimas </w:t>
            </w:r>
          </w:p>
          <w:p w14:paraId="69007B31" w14:textId="54AFCBF2" w:rsidR="00871E01" w:rsidRPr="00437DDC" w:rsidRDefault="00982A14" w:rsidP="002F7F53">
            <w:pPr>
              <w:spacing w:line="240" w:lineRule="auto"/>
              <w:rPr>
                <w:b/>
              </w:rPr>
            </w:pPr>
            <w:r w:rsidRPr="006D7897">
              <w:t>Patvirtinta 2014–2020 metų Europos Sąjungos fondų investicijų veiksmų pr</w:t>
            </w:r>
            <w:r>
              <w:t>ogramos Stebėsenos komiteto 2017 m. birželio 15</w:t>
            </w:r>
            <w:r w:rsidRPr="006D7897">
              <w:t xml:space="preserve"> d. posėdyje.</w:t>
            </w:r>
          </w:p>
        </w:tc>
      </w:tr>
      <w:tr w:rsidR="00B310D7" w:rsidRPr="00EB0E1C" w14:paraId="3834598E"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02891E66" w14:textId="77777777" w:rsidR="00B310D7" w:rsidRPr="00096C36" w:rsidRDefault="00B310D7" w:rsidP="00B310D7">
            <w:pPr>
              <w:spacing w:line="240" w:lineRule="auto"/>
              <w:jc w:val="left"/>
              <w:rPr>
                <w:b/>
                <w:bCs/>
                <w:lang w:eastAsia="lt-LT"/>
              </w:rPr>
            </w:pPr>
            <w:r w:rsidRPr="00096C36">
              <w:rPr>
                <w:b/>
                <w:bCs/>
                <w:lang w:eastAsia="lt-LT"/>
              </w:rPr>
              <w:t>Projektų atrankos kriterijaus numeris ir pavadinimas: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615FEDD8" w14:textId="77777777" w:rsidR="00B310D7" w:rsidRPr="00982A14" w:rsidRDefault="00B310D7" w:rsidP="00081BFF">
            <w:pPr>
              <w:numPr>
                <w:ilvl w:val="0"/>
                <w:numId w:val="13"/>
              </w:numPr>
              <w:tabs>
                <w:tab w:val="left" w:pos="742"/>
              </w:tabs>
              <w:spacing w:line="240" w:lineRule="auto"/>
              <w:ind w:left="34" w:firstLine="141"/>
            </w:pPr>
            <w:r w:rsidRPr="00982A14">
              <w:t xml:space="preserve">Pareiškėjas dalyvauja </w:t>
            </w:r>
            <w:r w:rsidR="00447DA6" w:rsidRPr="00982A14">
              <w:t xml:space="preserve">užsienio </w:t>
            </w:r>
            <w:r w:rsidRPr="00982A14">
              <w:t>tarptautinėje</w:t>
            </w:r>
            <w:r w:rsidR="00447DA6" w:rsidRPr="00982A14">
              <w:t xml:space="preserve"> (-ėse)</w:t>
            </w:r>
            <w:r w:rsidRPr="00982A14">
              <w:t xml:space="preserve"> parodoje</w:t>
            </w:r>
            <w:r w:rsidR="00447DA6" w:rsidRPr="00982A14">
              <w:t xml:space="preserve"> (-ose)</w:t>
            </w:r>
            <w:r w:rsidRPr="00982A14">
              <w:t>, vykstančioje</w:t>
            </w:r>
            <w:r w:rsidR="00447DA6" w:rsidRPr="00982A14">
              <w:t xml:space="preserve"> </w:t>
            </w:r>
            <w:r w:rsidR="00447DA6" w:rsidRPr="00982A14">
              <w:lastRenderedPageBreak/>
              <w:t>(-iose)</w:t>
            </w:r>
            <w:r w:rsidRPr="00982A14">
              <w:t xml:space="preserve"> didžiausią eksporto potencialą turinčioje Lietuvos Respublikos tikslinėje eksporto rinkoje.</w:t>
            </w:r>
          </w:p>
        </w:tc>
      </w:tr>
      <w:tr w:rsidR="00B310D7" w:rsidRPr="00EB0E1C" w14:paraId="2BD515DE"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4B5C5E26" w14:textId="77777777" w:rsidR="00B310D7" w:rsidRPr="00EB0E1C" w:rsidRDefault="00B310D7" w:rsidP="00B310D7">
            <w:pPr>
              <w:spacing w:line="240" w:lineRule="auto"/>
              <w:jc w:val="left"/>
              <w:rPr>
                <w:b/>
                <w:bCs/>
                <w:lang w:eastAsia="lt-LT"/>
              </w:rPr>
            </w:pPr>
            <w:r w:rsidRPr="00EB0E1C">
              <w:rPr>
                <w:b/>
                <w:bCs/>
                <w:lang w:eastAsia="lt-LT"/>
              </w:rPr>
              <w:lastRenderedPageBreak/>
              <w:t>Projektų atrankos kriterijaus vertinimo aspektai ir paaiškinimai:</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3194AF2C" w14:textId="77777777" w:rsidR="00B310D7" w:rsidRPr="00982A14" w:rsidRDefault="00B310D7" w:rsidP="00B310D7">
            <w:pPr>
              <w:spacing w:line="240" w:lineRule="auto"/>
              <w:rPr>
                <w:i/>
              </w:rPr>
            </w:pPr>
            <w:r w:rsidRPr="00982A14">
              <w:rPr>
                <w:i/>
              </w:rPr>
              <w:t>Šis kriterijus taikomas tik priemonės 1-ajai veiklai: pavienis MVĮ ir jos produkcijos pristatymas užsienyje vykstančiose tarptautinėse parodose.</w:t>
            </w:r>
          </w:p>
          <w:p w14:paraId="3010FCE2" w14:textId="77777777" w:rsidR="00B310D7" w:rsidRPr="00982A14" w:rsidRDefault="00B310D7" w:rsidP="00B310D7">
            <w:pPr>
              <w:spacing w:line="240" w:lineRule="auto"/>
              <w:rPr>
                <w:i/>
              </w:rPr>
            </w:pPr>
          </w:p>
          <w:p w14:paraId="16C23209" w14:textId="77777777" w:rsidR="00B310D7" w:rsidRPr="00982A14" w:rsidRDefault="00B310D7" w:rsidP="00B310D7">
            <w:pPr>
              <w:spacing w:line="240" w:lineRule="auto"/>
              <w:rPr>
                <w:i/>
              </w:rPr>
            </w:pPr>
            <w:r w:rsidRPr="00982A14">
              <w:rPr>
                <w:i/>
              </w:rPr>
              <w:t>Vertinama, kurioje tikslinėje eksporto rinkoje vyks užsienio tarptautinė paroda.</w:t>
            </w:r>
          </w:p>
          <w:p w14:paraId="33064522" w14:textId="77777777" w:rsidR="00B310D7" w:rsidRPr="00982A14" w:rsidRDefault="00B310D7" w:rsidP="00B310D7">
            <w:pPr>
              <w:spacing w:line="240" w:lineRule="auto"/>
              <w:rPr>
                <w:bCs/>
                <w:i/>
              </w:rPr>
            </w:pPr>
            <w:r w:rsidRPr="00982A14">
              <w:rPr>
                <w:i/>
              </w:rPr>
              <w:t xml:space="preserve">Aukščiausias balas suteikiamas, kai </w:t>
            </w:r>
            <w:r w:rsidR="00447DA6" w:rsidRPr="00982A14">
              <w:rPr>
                <w:i/>
              </w:rPr>
              <w:t xml:space="preserve">užsienio </w:t>
            </w:r>
            <w:r w:rsidRPr="00982A14">
              <w:rPr>
                <w:i/>
              </w:rPr>
              <w:t>tarptautinė paroda vyks vienoje iš šalių, nurodytų Lietuvos eksporto plėtros 2014–2020 metų gairių 21</w:t>
            </w:r>
            <w:r w:rsidRPr="00982A14">
              <w:rPr>
                <w:i/>
                <w:vertAlign w:val="superscript"/>
              </w:rPr>
              <w:t>1</w:t>
            </w:r>
            <w:r w:rsidRPr="00982A14">
              <w:rPr>
                <w:i/>
              </w:rPr>
              <w:t xml:space="preserve"> punkte –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982A14">
              <w:rPr>
                <w:bCs/>
                <w:i/>
              </w:rPr>
              <w:t>“</w:t>
            </w:r>
          </w:p>
          <w:p w14:paraId="1296F63B" w14:textId="77777777" w:rsidR="00B310D7" w:rsidRPr="00982A14" w:rsidRDefault="00B310D7" w:rsidP="00B310D7">
            <w:pPr>
              <w:spacing w:line="240" w:lineRule="auto"/>
              <w:rPr>
                <w:i/>
              </w:rPr>
            </w:pPr>
            <w:r w:rsidRPr="00982A14">
              <w:rPr>
                <w:bCs/>
                <w:i/>
              </w:rPr>
              <w:t xml:space="preserve">Žemesnis balas suteikiamas, kai </w:t>
            </w:r>
            <w:r w:rsidR="00447DA6" w:rsidRPr="00982A14">
              <w:rPr>
                <w:bCs/>
                <w:i/>
              </w:rPr>
              <w:t xml:space="preserve">užsienio </w:t>
            </w:r>
            <w:r w:rsidRPr="00982A14">
              <w:rPr>
                <w:i/>
              </w:rPr>
              <w:t>tarptautinė paroda vyks vienoje iš šalių iš trijų prioritetinių eksporto rinkų grupių, nurodytų Lietuvos eksporto plėtros 2014–2020 metų gairių 21 punkte, išskyrus šalis, nurodytas Lietuvos eksporto plėtros 2014–2020 metų gairių 21</w:t>
            </w:r>
            <w:r w:rsidRPr="00982A14">
              <w:rPr>
                <w:i/>
                <w:vertAlign w:val="superscript"/>
              </w:rPr>
              <w:t>1</w:t>
            </w:r>
            <w:r w:rsidRPr="00982A14">
              <w:rPr>
                <w:i/>
              </w:rPr>
              <w:t xml:space="preserve"> punkte.</w:t>
            </w:r>
          </w:p>
          <w:p w14:paraId="4470F6D9" w14:textId="77777777" w:rsidR="00B310D7" w:rsidRPr="00982A14" w:rsidRDefault="00B310D7" w:rsidP="00B310D7">
            <w:pPr>
              <w:spacing w:line="240" w:lineRule="auto"/>
              <w:rPr>
                <w:i/>
              </w:rPr>
            </w:pPr>
            <w:r w:rsidRPr="00982A14">
              <w:rPr>
                <w:i/>
              </w:rPr>
              <w:t xml:space="preserve">Prioritetinis balas nesuteikiamas, kai </w:t>
            </w:r>
            <w:r w:rsidR="00447DA6" w:rsidRPr="00982A14">
              <w:rPr>
                <w:i/>
              </w:rPr>
              <w:t xml:space="preserve">užsienio </w:t>
            </w:r>
            <w:r w:rsidRPr="00982A14">
              <w:rPr>
                <w:i/>
              </w:rPr>
              <w:t>tarptautinė paroda vyks šalyje, nenurodytoje Lietuvos eksporto plėtros 2014–2020 metų gairėse.</w:t>
            </w:r>
          </w:p>
          <w:p w14:paraId="3CBAAC43" w14:textId="2231E3CC" w:rsidR="00447DA6" w:rsidRDefault="00447DA6" w:rsidP="00B310D7">
            <w:pPr>
              <w:spacing w:line="240" w:lineRule="auto"/>
              <w:rPr>
                <w:i/>
                <w:u w:val="single"/>
              </w:rPr>
            </w:pPr>
            <w:r w:rsidRPr="00982A14">
              <w:rPr>
                <w:i/>
              </w:rPr>
              <w:t xml:space="preserve">Jeigu </w:t>
            </w:r>
            <w:r w:rsidR="00464F01" w:rsidRPr="00982A14">
              <w:rPr>
                <w:i/>
              </w:rPr>
              <w:t xml:space="preserve">įgyvendinant projektą planuojamos </w:t>
            </w:r>
            <w:r w:rsidRPr="00982A14">
              <w:rPr>
                <w:i/>
              </w:rPr>
              <w:t>užsienio tarptautinės parodos vyks</w:t>
            </w:r>
            <w:r w:rsidRPr="00982A14">
              <w:rPr>
                <w:u w:val="single"/>
              </w:rPr>
              <w:t xml:space="preserve"> šalyse, </w:t>
            </w:r>
            <w:r w:rsidRPr="00982A14">
              <w:rPr>
                <w:i/>
              </w:rPr>
              <w:t>nurodytose Lietuvos eksporto plėtros 2014–2020 metų gairių 21</w:t>
            </w:r>
            <w:r w:rsidRPr="00982A14">
              <w:rPr>
                <w:i/>
                <w:vertAlign w:val="superscript"/>
              </w:rPr>
              <w:t>1</w:t>
            </w:r>
            <w:r w:rsidRPr="00982A14">
              <w:rPr>
                <w:i/>
              </w:rPr>
              <w:t xml:space="preserve"> punkte, bei šalyse, nurodytose 21 punkte, arba šalyse, nenurodytose Lietuvos eksporto plėtros 2014–2020 metų gairėse, </w:t>
            </w:r>
            <w:r w:rsidRPr="00982A14">
              <w:rPr>
                <w:i/>
                <w:u w:val="single"/>
              </w:rPr>
              <w:t>bus skaičiuojamas balų aritmetinis vidurkis.</w:t>
            </w:r>
          </w:p>
          <w:p w14:paraId="70D018AE" w14:textId="5E8C8160" w:rsidR="00261405" w:rsidRPr="00A73C81" w:rsidRDefault="00261405" w:rsidP="00261405">
            <w:pPr>
              <w:spacing w:line="240" w:lineRule="auto"/>
              <w:rPr>
                <w:b/>
                <w:i/>
              </w:rPr>
            </w:pPr>
            <w:r w:rsidRPr="00CE05B6">
              <w:rPr>
                <w:b/>
                <w:i/>
              </w:rPr>
              <w:t xml:space="preserve">Projekto įgyvendinimo metu šalis, kurioje vyks tarptautinė paroda, mugė, verslo misija, gali būti keičiama į kitą šalį, </w:t>
            </w:r>
            <w:r>
              <w:rPr>
                <w:b/>
                <w:i/>
              </w:rPr>
              <w:t xml:space="preserve">tačiau </w:t>
            </w:r>
            <w:r w:rsidRPr="00A73C81">
              <w:rPr>
                <w:b/>
                <w:i/>
              </w:rPr>
              <w:t xml:space="preserve">privaloma surinkti minimali balų suma </w:t>
            </w:r>
            <w:r w:rsidRPr="00DB692E">
              <w:rPr>
                <w:b/>
                <w:i/>
              </w:rPr>
              <w:t xml:space="preserve">už atitiktį prioritetiniams projektų atrankos kriterijams </w:t>
            </w:r>
            <w:r w:rsidRPr="00A73C81">
              <w:rPr>
                <w:b/>
                <w:i/>
              </w:rPr>
              <w:t xml:space="preserve">turi būti ne mažesnė negu </w:t>
            </w:r>
            <w:r w:rsidR="00B91FB4">
              <w:rPr>
                <w:b/>
                <w:i/>
              </w:rPr>
              <w:t>4</w:t>
            </w:r>
            <w:r w:rsidRPr="00A73C81">
              <w:rPr>
                <w:b/>
                <w:i/>
              </w:rPr>
              <w:t>0 balų.</w:t>
            </w:r>
          </w:p>
          <w:p w14:paraId="606F607A" w14:textId="77777777" w:rsidR="00B310D7" w:rsidRPr="00261405" w:rsidRDefault="00B310D7" w:rsidP="00B310D7">
            <w:pPr>
              <w:spacing w:line="240" w:lineRule="auto"/>
              <w:rPr>
                <w:strike/>
              </w:rPr>
            </w:pPr>
            <w:r w:rsidRPr="00261405">
              <w:rPr>
                <w:i/>
                <w:strike/>
              </w:rPr>
              <w:t xml:space="preserve">Projekto įgyvendinimo metu šalis, kurioje vyks </w:t>
            </w:r>
            <w:r w:rsidR="00447DA6" w:rsidRPr="00261405">
              <w:rPr>
                <w:i/>
                <w:strike/>
              </w:rPr>
              <w:t xml:space="preserve">užsienio </w:t>
            </w:r>
            <w:r w:rsidRPr="00261405">
              <w:rPr>
                <w:i/>
                <w:strike/>
              </w:rPr>
              <w:t xml:space="preserve">tarptautinė paroda negali būti keičiama į kitą šalį, už kurią būtų suteiktas mažesnis balas paraiškos vertinimo metu. Šalies keitimas į šalį, už kurią būtų suteikiamas aukštesnis balas, galimas. </w:t>
            </w:r>
          </w:p>
        </w:tc>
      </w:tr>
      <w:tr w:rsidR="00B310D7" w:rsidRPr="00EB0E1C" w14:paraId="3237B3BB"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28B4AE8E" w14:textId="77777777" w:rsidR="00B310D7" w:rsidRPr="00EB0E1C" w:rsidRDefault="00B310D7" w:rsidP="00B310D7">
            <w:pPr>
              <w:spacing w:line="240" w:lineRule="auto"/>
              <w:jc w:val="left"/>
              <w:rPr>
                <w:b/>
                <w:bCs/>
                <w:lang w:eastAsia="lt-LT"/>
              </w:rPr>
            </w:pPr>
            <w:r w:rsidRPr="00EB0E1C">
              <w:rPr>
                <w:b/>
                <w:bCs/>
                <w:lang w:eastAsia="lt-LT"/>
              </w:rPr>
              <w:t>Projektų atrankos kriterijaus pasirinkimo pagrindimas: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72405337" w14:textId="77777777" w:rsidR="00B310D7" w:rsidRDefault="00B310D7" w:rsidP="00F60E0A">
            <w:pPr>
              <w:spacing w:line="240" w:lineRule="auto"/>
            </w:pPr>
            <w:r w:rsidRPr="00982A14">
              <w:t xml:space="preserve">Nustatytas prioritetinis projektų atrankos kriterijus leis paskatinti dalyvavimą tose užsienio tarptautinėse parodose, kurios vyks didžiausią eksporto potencialą turinčiose Lietuvos Respublikos tikslinėse eksporto rinkose. Pažymėtina, kad prioritetinės valstybės buvo nustatytos, atsižvelgiant į rinkos dydį ir augimo potencialą, aktyvų Lietuvos verslo interesą, Lietuvos eksportuotojams palankias sąlygas, geografinį </w:t>
            </w:r>
            <w:r w:rsidRPr="00982A14">
              <w:lastRenderedPageBreak/>
              <w:t xml:space="preserve">aspektą, rinkos paklausos atitiktį Lietuvos eksporto galimybėms ir eksporto tendencijas. Lietuvos eksporto plėtros 2014–2020 metų gairių pakeitimas buvo aptartas su socialiniais ekonominiais partneriais, svarstytas Ekonominės diplomatijos tarybos darbo grupėje. </w:t>
            </w:r>
          </w:p>
          <w:p w14:paraId="28C54AA9" w14:textId="468D1DF4" w:rsidR="00136156" w:rsidRPr="0037488D" w:rsidRDefault="00136156" w:rsidP="00136156">
            <w:pPr>
              <w:spacing w:line="240" w:lineRule="auto"/>
              <w:rPr>
                <w:rFonts w:ascii="Arno Pro" w:hAnsi="Arno Pro"/>
                <w:b/>
                <w:color w:val="000000"/>
              </w:rPr>
            </w:pPr>
            <w:r>
              <w:rPr>
                <w:rFonts w:ascii="Arno Pro" w:hAnsi="Arno Pro"/>
                <w:b/>
                <w:color w:val="000000"/>
              </w:rPr>
              <w:t>Kriterijus keičiamas, gavus projektų vykdytojų</w:t>
            </w:r>
            <w:r w:rsidRPr="0037488D">
              <w:rPr>
                <w:rFonts w:ascii="Arno Pro" w:hAnsi="Arno Pro"/>
                <w:b/>
                <w:color w:val="000000"/>
              </w:rPr>
              <w:t xml:space="preserve"> </w:t>
            </w:r>
            <w:r>
              <w:rPr>
                <w:rFonts w:ascii="Arno Pro" w:hAnsi="Arno Pro"/>
                <w:b/>
                <w:color w:val="000000"/>
              </w:rPr>
              <w:t xml:space="preserve">prašymus </w:t>
            </w:r>
            <w:r w:rsidRPr="0037488D">
              <w:rPr>
                <w:rFonts w:ascii="Arno Pro" w:hAnsi="Arno Pro"/>
                <w:b/>
                <w:color w:val="000000"/>
              </w:rPr>
              <w:t xml:space="preserve">keisti parodas iš tikslinių rinkų į prioritetines ir pan., nes </w:t>
            </w:r>
            <w:r>
              <w:rPr>
                <w:rFonts w:ascii="Arno Pro" w:hAnsi="Arno Pro"/>
                <w:b/>
                <w:color w:val="000000"/>
              </w:rPr>
              <w:t>po</w:t>
            </w:r>
            <w:r w:rsidRPr="0037488D">
              <w:rPr>
                <w:rFonts w:ascii="Arno Pro" w:hAnsi="Arno Pro"/>
                <w:b/>
                <w:color w:val="000000"/>
              </w:rPr>
              <w:t>pandeminiu laikotarpiu yra ypač ribotas pasirinkimas vykstančių parodų, parodos yra atšaukiamos, perkeliamos ir nesant galimybei keisti parodų pagal poreikį ir galimybes, užbaigti projektą tampa sudėtinga ir sunkiai įgyvendinama.</w:t>
            </w:r>
          </w:p>
          <w:p w14:paraId="33CDFB9A" w14:textId="77777777" w:rsidR="00136156" w:rsidRPr="0037488D" w:rsidRDefault="00136156" w:rsidP="00136156">
            <w:pPr>
              <w:spacing w:line="240" w:lineRule="auto"/>
              <w:rPr>
                <w:rFonts w:ascii="Arno Pro" w:hAnsi="Arno Pro"/>
                <w:b/>
                <w:color w:val="000000"/>
              </w:rPr>
            </w:pPr>
            <w:r>
              <w:rPr>
                <w:rFonts w:ascii="Arno Pro" w:hAnsi="Arno Pro"/>
                <w:b/>
                <w:color w:val="000000"/>
              </w:rPr>
              <w:t>Keitimo priežastys:</w:t>
            </w:r>
          </w:p>
          <w:p w14:paraId="003A245B" w14:textId="77777777" w:rsidR="00136156" w:rsidRPr="0037488D" w:rsidRDefault="00136156" w:rsidP="00136156">
            <w:pPr>
              <w:widowControl/>
              <w:numPr>
                <w:ilvl w:val="0"/>
                <w:numId w:val="17"/>
              </w:numPr>
              <w:adjustRightInd/>
              <w:spacing w:line="240" w:lineRule="auto"/>
              <w:contextualSpacing/>
              <w:textAlignment w:val="auto"/>
              <w:rPr>
                <w:rFonts w:ascii="Arno Pro" w:hAnsi="Arno Pro"/>
                <w:b/>
                <w:color w:val="000000"/>
              </w:rPr>
            </w:pPr>
            <w:r w:rsidRPr="0037488D">
              <w:rPr>
                <w:rFonts w:ascii="Arno Pro" w:hAnsi="Arno Pro"/>
                <w:b/>
                <w:color w:val="000000"/>
              </w:rPr>
              <w:t>Prie tikslinių eksporto</w:t>
            </w:r>
            <w:r>
              <w:rPr>
                <w:rFonts w:ascii="Arno Pro" w:hAnsi="Arno Pro"/>
                <w:b/>
                <w:color w:val="000000"/>
              </w:rPr>
              <w:t xml:space="preserve"> rinkų priskiriamos</w:t>
            </w:r>
            <w:r w:rsidRPr="0037488D">
              <w:rPr>
                <w:rFonts w:ascii="Arno Pro" w:hAnsi="Arno Pro"/>
                <w:b/>
                <w:color w:val="000000"/>
              </w:rPr>
              <w:t xml:space="preserve"> Kinijos </w:t>
            </w:r>
            <w:r>
              <w:rPr>
                <w:rFonts w:ascii="Arno Pro" w:hAnsi="Arno Pro"/>
                <w:b/>
                <w:color w:val="000000"/>
              </w:rPr>
              <w:t>ir Ukrainos rinkos</w:t>
            </w:r>
            <w:r w:rsidRPr="0037488D">
              <w:rPr>
                <w:rFonts w:ascii="Arno Pro" w:hAnsi="Arno Pro"/>
                <w:b/>
                <w:color w:val="000000"/>
              </w:rPr>
              <w:t xml:space="preserve">, į kurias </w:t>
            </w:r>
            <w:r>
              <w:rPr>
                <w:rFonts w:ascii="Arno Pro" w:hAnsi="Arno Pro"/>
                <w:b/>
                <w:color w:val="000000"/>
              </w:rPr>
              <w:t>dėl apribojimų ir karo veiksmų nėra galimybių eksportuoti</w:t>
            </w:r>
            <w:r w:rsidRPr="0037488D">
              <w:rPr>
                <w:rFonts w:ascii="Arno Pro" w:hAnsi="Arno Pro"/>
                <w:b/>
                <w:color w:val="000000"/>
              </w:rPr>
              <w:t>.</w:t>
            </w:r>
          </w:p>
          <w:p w14:paraId="51916FA1" w14:textId="77777777" w:rsidR="00136156" w:rsidRDefault="00136156" w:rsidP="00136156">
            <w:pPr>
              <w:widowControl/>
              <w:numPr>
                <w:ilvl w:val="0"/>
                <w:numId w:val="17"/>
              </w:numPr>
              <w:adjustRightInd/>
              <w:spacing w:line="240" w:lineRule="auto"/>
              <w:contextualSpacing/>
              <w:textAlignment w:val="auto"/>
              <w:rPr>
                <w:rFonts w:ascii="Arno Pro" w:hAnsi="Arno Pro"/>
                <w:b/>
                <w:color w:val="000000"/>
              </w:rPr>
            </w:pPr>
            <w:r w:rsidRPr="0037488D">
              <w:rPr>
                <w:rFonts w:ascii="Arno Pro" w:hAnsi="Arno Pro"/>
                <w:b/>
                <w:color w:val="000000"/>
              </w:rPr>
              <w:t xml:space="preserve">Sumažėtų sutarčių </w:t>
            </w:r>
            <w:r>
              <w:rPr>
                <w:rFonts w:ascii="Arno Pro" w:hAnsi="Arno Pro"/>
                <w:b/>
                <w:color w:val="000000"/>
              </w:rPr>
              <w:t>pratęsimai</w:t>
            </w:r>
            <w:r w:rsidRPr="0037488D">
              <w:rPr>
                <w:rFonts w:ascii="Arno Pro" w:hAnsi="Arno Pro"/>
                <w:b/>
                <w:color w:val="000000"/>
              </w:rPr>
              <w:t xml:space="preserve"> dėl </w:t>
            </w:r>
            <w:r w:rsidRPr="006552E4">
              <w:rPr>
                <w:rFonts w:ascii="Arno Pro" w:hAnsi="Arno Pro"/>
                <w:b/>
                <w:color w:val="000000"/>
              </w:rPr>
              <w:t xml:space="preserve">projekto </w:t>
            </w:r>
            <w:r w:rsidRPr="006552E4">
              <w:rPr>
                <w:b/>
              </w:rPr>
              <w:t>įgyvendinimo</w:t>
            </w:r>
            <w:r>
              <w:t xml:space="preserve"> </w:t>
            </w:r>
            <w:r w:rsidRPr="0037488D">
              <w:rPr>
                <w:rFonts w:ascii="Arno Pro" w:hAnsi="Arno Pro"/>
                <w:b/>
                <w:color w:val="000000"/>
              </w:rPr>
              <w:t>termino</w:t>
            </w:r>
            <w:r>
              <w:rPr>
                <w:rFonts w:ascii="Arno Pro" w:hAnsi="Arno Pro"/>
                <w:b/>
                <w:color w:val="000000"/>
              </w:rPr>
              <w:t xml:space="preserve"> keitimo</w:t>
            </w:r>
            <w:r w:rsidRPr="0037488D">
              <w:rPr>
                <w:rFonts w:ascii="Arno Pro" w:hAnsi="Arno Pro"/>
                <w:b/>
                <w:color w:val="000000"/>
              </w:rPr>
              <w:t>;</w:t>
            </w:r>
          </w:p>
          <w:p w14:paraId="537452A6" w14:textId="77777777" w:rsidR="00136156" w:rsidRPr="003B5E8D" w:rsidRDefault="00136156" w:rsidP="00136156">
            <w:pPr>
              <w:widowControl/>
              <w:numPr>
                <w:ilvl w:val="0"/>
                <w:numId w:val="17"/>
              </w:numPr>
              <w:adjustRightInd/>
              <w:spacing w:line="240" w:lineRule="auto"/>
              <w:contextualSpacing/>
              <w:textAlignment w:val="auto"/>
              <w:rPr>
                <w:rFonts w:ascii="Arno Pro" w:hAnsi="Arno Pro"/>
                <w:b/>
                <w:color w:val="000000"/>
              </w:rPr>
            </w:pPr>
            <w:r w:rsidRPr="00FE6760">
              <w:rPr>
                <w:rFonts w:ascii="Arno Pro" w:hAnsi="Arno Pro"/>
                <w:b/>
                <w:color w:val="000000"/>
              </w:rPr>
              <w:t>Kriterijaus vertinimo aspekto pakeitimas leistų projekto vykdytojams keisti šalis, kuriose vyksta tarptautinės parodos, kas padėtų įmonėms surasti naujus užsienio partnerius, diversifikuoti rinkas ir atitinkamai išlikti gyvybingoms krizės sąlygomis</w:t>
            </w:r>
            <w:r>
              <w:rPr>
                <w:rFonts w:ascii="Arno Pro" w:hAnsi="Arno Pro"/>
                <w:b/>
                <w:color w:val="000000"/>
              </w:rPr>
              <w:t>.</w:t>
            </w:r>
          </w:p>
          <w:p w14:paraId="36994D4F" w14:textId="30938665" w:rsidR="00136156" w:rsidRPr="00012F7D" w:rsidRDefault="00136156" w:rsidP="00136156">
            <w:pPr>
              <w:spacing w:line="240" w:lineRule="auto"/>
              <w:rPr>
                <w:b/>
              </w:rPr>
            </w:pPr>
            <w:r>
              <w:rPr>
                <w:rFonts w:ascii="Arno Pro" w:hAnsi="Arno Pro"/>
                <w:b/>
                <w:color w:val="000000"/>
              </w:rPr>
              <w:t>Kriterijaus keitimas tiesiogiai prisidėtų prie priemonės tikslo</w:t>
            </w:r>
            <w:r w:rsidRPr="0037488D">
              <w:rPr>
                <w:rFonts w:ascii="Arno Pro" w:hAnsi="Arno Pro"/>
                <w:b/>
                <w:color w:val="000000"/>
              </w:rPr>
              <w:t xml:space="preserve"> </w:t>
            </w:r>
            <w:r>
              <w:rPr>
                <w:rFonts w:ascii="Arno Pro" w:hAnsi="Arno Pro"/>
                <w:b/>
                <w:color w:val="000000"/>
              </w:rPr>
              <w:t>–</w:t>
            </w:r>
            <w:r w:rsidRPr="00001933">
              <w:rPr>
                <w:rFonts w:ascii="Arno Pro" w:hAnsi="Arno Pro"/>
                <w:b/>
                <w:color w:val="000000"/>
              </w:rPr>
              <w:t xml:space="preserve"> paskatinti MVĮ kuo daugiau dėmesio skirti naujų užsienio rinkų paieškai ir esamų rinkų plėtrai</w:t>
            </w:r>
            <w:r>
              <w:rPr>
                <w:rFonts w:ascii="Arno Pro" w:hAnsi="Arno Pro"/>
                <w:b/>
                <w:color w:val="000000"/>
              </w:rPr>
              <w:t xml:space="preserve"> – įgyvendinimo</w:t>
            </w:r>
            <w:r w:rsidRPr="00001933">
              <w:rPr>
                <w:rFonts w:ascii="Arno Pro" w:hAnsi="Arno Pro"/>
                <w:b/>
                <w:color w:val="000000"/>
              </w:rPr>
              <w:t>.</w:t>
            </w:r>
          </w:p>
        </w:tc>
      </w:tr>
      <w:tr w:rsidR="00F6381D" w:rsidRPr="00EB0E1C" w14:paraId="3CBACBE1"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1DF6D338" w14:textId="77777777" w:rsidR="00F6381D" w:rsidRPr="00096C36" w:rsidRDefault="00F6381D" w:rsidP="00F6381D">
            <w:pPr>
              <w:spacing w:line="240" w:lineRule="auto"/>
              <w:rPr>
                <w:b/>
                <w:bCs/>
                <w:lang w:eastAsia="lt-LT"/>
              </w:rPr>
            </w:pPr>
            <w:r w:rsidRPr="00096C36">
              <w:rPr>
                <w:b/>
                <w:bCs/>
                <w:lang w:eastAsia="lt-LT"/>
              </w:rPr>
              <w:lastRenderedPageBreak/>
              <w:t>Teikiamas tvirtinti:</w:t>
            </w:r>
          </w:p>
          <w:p w14:paraId="2111CD5C" w14:textId="77777777" w:rsidR="00F6381D" w:rsidRPr="00096C36" w:rsidRDefault="00F6381D" w:rsidP="00A60C8E">
            <w:pPr>
              <w:spacing w:line="240" w:lineRule="auto"/>
              <w:jc w:val="left"/>
              <w:rPr>
                <w:b/>
                <w:bCs/>
                <w:lang w:eastAsia="lt-LT"/>
              </w:rPr>
            </w:pPr>
            <w:r w:rsidRPr="00EE5735">
              <w:rPr>
                <w:b/>
                <w:bCs/>
                <w:lang w:eastAsia="lt-LT"/>
              </w:rPr>
              <w:sym w:font="Times New Roman" w:char="F07F"/>
            </w:r>
            <w:r w:rsidRPr="00096C36">
              <w:rPr>
                <w:b/>
                <w:bCs/>
                <w:lang w:eastAsia="lt-LT"/>
              </w:rPr>
              <w:t xml:space="preserve"> SPECIALUSIS</w:t>
            </w:r>
            <w:r>
              <w:rPr>
                <w:b/>
                <w:bCs/>
                <w:lang w:eastAsia="lt-LT"/>
              </w:rPr>
              <w:t xml:space="preserve"> PROJEKTŲ ATRANKOS KRITERIJUS</w:t>
            </w:r>
          </w:p>
          <w:p w14:paraId="42FFF6DF" w14:textId="77777777" w:rsidR="00F6381D" w:rsidRPr="00EE5735" w:rsidRDefault="00F6381D" w:rsidP="00A60C8E">
            <w:pPr>
              <w:spacing w:line="240" w:lineRule="auto"/>
              <w:jc w:val="left"/>
              <w:rPr>
                <w:b/>
                <w:bCs/>
                <w:lang w:eastAsia="lt-LT"/>
              </w:rPr>
            </w:pPr>
            <w:r w:rsidRPr="00096C36">
              <w:rPr>
                <w:b/>
                <w:bCs/>
                <w:lang w:eastAsia="lt-LT"/>
              </w:rPr>
              <w:t>X</w:t>
            </w:r>
            <w:r w:rsidRPr="00EE5735">
              <w:rPr>
                <w:b/>
                <w:bCs/>
                <w:lang w:eastAsia="lt-LT"/>
              </w:rPr>
              <w:t xml:space="preserve"> PRIORITETINIS PROJEKTŲ ATRANKOS KRITERIJUS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70AEA88B" w14:textId="77777777" w:rsidR="00982A14" w:rsidRPr="006D7897" w:rsidRDefault="00982A14" w:rsidP="00982A14">
            <w:pPr>
              <w:spacing w:line="240" w:lineRule="auto"/>
              <w:rPr>
                <w:b/>
                <w:bCs/>
                <w:lang w:eastAsia="lt-LT"/>
              </w:rPr>
            </w:pPr>
            <w:r w:rsidRPr="006D7897">
              <w:t>Patvirtinta 2014–2020 metų Europos Sąjungos fondų investicijų veiksmų pr</w:t>
            </w:r>
            <w:r>
              <w:t>ogramos Stebėsenos komiteto 2017 m. birželio 15</w:t>
            </w:r>
            <w:r w:rsidRPr="006D7897">
              <w:t xml:space="preserve"> d. posėdyje.</w:t>
            </w:r>
          </w:p>
          <w:p w14:paraId="7784CD09" w14:textId="77777777" w:rsidR="00F6381D" w:rsidRPr="00012F7D" w:rsidRDefault="00F6381D" w:rsidP="00E41B2B">
            <w:pPr>
              <w:spacing w:line="240" w:lineRule="auto"/>
              <w:rPr>
                <w:b/>
              </w:rPr>
            </w:pPr>
          </w:p>
        </w:tc>
      </w:tr>
      <w:tr w:rsidR="00F6381D" w:rsidRPr="00EB0E1C" w14:paraId="6C07B802"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652C4915" w14:textId="77777777" w:rsidR="00F6381D" w:rsidRPr="00096C36" w:rsidRDefault="00F6381D" w:rsidP="00F6381D">
            <w:pPr>
              <w:spacing w:line="240" w:lineRule="auto"/>
              <w:jc w:val="left"/>
              <w:rPr>
                <w:b/>
                <w:bCs/>
                <w:lang w:eastAsia="lt-LT"/>
              </w:rPr>
            </w:pPr>
            <w:r w:rsidRPr="00096C36">
              <w:rPr>
                <w:b/>
                <w:bCs/>
                <w:lang w:eastAsia="lt-LT"/>
              </w:rPr>
              <w:t>Projektų atrankos kriterijaus numeris ir pavadinimas: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6EFC9C5E" w14:textId="77777777" w:rsidR="00F6381D" w:rsidRPr="00982A14" w:rsidRDefault="003B5B95" w:rsidP="00081BFF">
            <w:pPr>
              <w:numPr>
                <w:ilvl w:val="0"/>
                <w:numId w:val="13"/>
              </w:numPr>
              <w:tabs>
                <w:tab w:val="left" w:pos="646"/>
              </w:tabs>
              <w:spacing w:line="240" w:lineRule="auto"/>
              <w:ind w:left="34" w:firstLine="0"/>
            </w:pPr>
            <w:r w:rsidRPr="00982A14">
              <w:t>Pareiškėjo veiklos svarba Lietuvos aukštųjų ar vidutiniškai aukštų technologijų verslo plėtrai.</w:t>
            </w:r>
          </w:p>
        </w:tc>
      </w:tr>
      <w:tr w:rsidR="00F6381D" w:rsidRPr="00EB0E1C" w14:paraId="173D97AD"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7F2B1A49" w14:textId="77777777" w:rsidR="00F6381D" w:rsidRPr="00EB0E1C" w:rsidRDefault="00F6381D" w:rsidP="00F6381D">
            <w:pPr>
              <w:spacing w:line="240" w:lineRule="auto"/>
              <w:jc w:val="left"/>
              <w:rPr>
                <w:b/>
                <w:bCs/>
                <w:lang w:eastAsia="lt-LT"/>
              </w:rPr>
            </w:pPr>
            <w:r w:rsidRPr="00EB0E1C">
              <w:rPr>
                <w:b/>
                <w:bCs/>
                <w:lang w:eastAsia="lt-LT"/>
              </w:rPr>
              <w:t>Projektų atrankos kriterijaus vertinimo aspektai ir paaiškinimai:</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339C6293" w14:textId="77777777" w:rsidR="003B5B95" w:rsidRPr="00982A14" w:rsidRDefault="003B5B95" w:rsidP="00F6381D">
            <w:pPr>
              <w:spacing w:line="240" w:lineRule="auto"/>
              <w:rPr>
                <w:i/>
              </w:rPr>
            </w:pPr>
            <w:r w:rsidRPr="00982A14">
              <w:rPr>
                <w:i/>
              </w:rPr>
              <w:t>Šis kriterijus taikomas tik priemonės 1-ajai veiklai: pavienis MVĮ ir jos produkcijos pristatymas užsienyje vykstančiose tarptautinėse parodose.</w:t>
            </w:r>
          </w:p>
          <w:p w14:paraId="117E6537" w14:textId="77777777" w:rsidR="003B5B95" w:rsidRPr="00982A14" w:rsidRDefault="003B5B95" w:rsidP="00F6381D">
            <w:pPr>
              <w:spacing w:line="240" w:lineRule="auto"/>
            </w:pPr>
          </w:p>
          <w:p w14:paraId="38FDB138" w14:textId="77777777" w:rsidR="00F6381D" w:rsidRPr="00982A14" w:rsidRDefault="00A37666" w:rsidP="00F6381D">
            <w:pPr>
              <w:spacing w:line="240" w:lineRule="auto"/>
              <w:rPr>
                <w:i/>
                <w:lang w:eastAsia="lt-LT"/>
              </w:rPr>
            </w:pPr>
            <w:r w:rsidRPr="00982A14">
              <w:rPr>
                <w:i/>
                <w:lang w:eastAsia="lt-LT"/>
              </w:rPr>
              <w:t>Vertinama pareiškėjo produkcijos (</w:t>
            </w:r>
            <w:r w:rsidR="002622AD" w:rsidRPr="00982A14">
              <w:rPr>
                <w:i/>
                <w:lang w:eastAsia="lt-LT"/>
              </w:rPr>
              <w:t xml:space="preserve">gaminiai </w:t>
            </w:r>
            <w:r w:rsidRPr="00982A14">
              <w:rPr>
                <w:i/>
                <w:lang w:eastAsia="lt-LT"/>
              </w:rPr>
              <w:t>ir (ar) paslaugos), priskirtos aukštosioms ar vidutiniškai aukštoms technologijoms, pardavimų dalis pareiškėjo pardavimų struktūroje paraiškos pateikimo metais.</w:t>
            </w:r>
          </w:p>
          <w:p w14:paraId="77847AB2" w14:textId="77777777" w:rsidR="00A42F47" w:rsidRPr="00982A14" w:rsidRDefault="003B5B95" w:rsidP="00F6381D">
            <w:pPr>
              <w:spacing w:line="240" w:lineRule="auto"/>
              <w:rPr>
                <w:i/>
                <w:lang w:eastAsia="lt-LT"/>
              </w:rPr>
            </w:pPr>
            <w:r w:rsidRPr="00982A14">
              <w:rPr>
                <w:i/>
                <w:lang w:eastAsia="lt-LT"/>
              </w:rPr>
              <w:t>Aukštesnis įvertinim</w:t>
            </w:r>
            <w:r w:rsidR="00B475A7" w:rsidRPr="00982A14">
              <w:rPr>
                <w:i/>
                <w:lang w:eastAsia="lt-LT"/>
              </w:rPr>
              <w:t>as suteikiamas pareiškėjams, kurių</w:t>
            </w:r>
            <w:r w:rsidRPr="00982A14">
              <w:rPr>
                <w:i/>
                <w:lang w:eastAsia="lt-LT"/>
              </w:rPr>
              <w:t xml:space="preserve"> produkcijos</w:t>
            </w:r>
            <w:r w:rsidR="00A37666" w:rsidRPr="00982A14">
              <w:rPr>
                <w:i/>
                <w:lang w:eastAsia="lt-LT"/>
              </w:rPr>
              <w:t>,</w:t>
            </w:r>
            <w:r w:rsidRPr="00982A14">
              <w:rPr>
                <w:i/>
                <w:lang w:eastAsia="lt-LT"/>
              </w:rPr>
              <w:t xml:space="preserve"> </w:t>
            </w:r>
            <w:r w:rsidR="00A37666" w:rsidRPr="00982A14">
              <w:rPr>
                <w:i/>
                <w:lang w:eastAsia="lt-LT"/>
              </w:rPr>
              <w:t>priskirtinos</w:t>
            </w:r>
            <w:r w:rsidRPr="00982A14">
              <w:rPr>
                <w:i/>
                <w:lang w:eastAsia="lt-LT"/>
              </w:rPr>
              <w:t xml:space="preserve"> aukštųjų ar vidutiniškai</w:t>
            </w:r>
            <w:r w:rsidR="00B475A7" w:rsidRPr="00982A14">
              <w:rPr>
                <w:i/>
                <w:lang w:eastAsia="lt-LT"/>
              </w:rPr>
              <w:t xml:space="preserve"> aukštų technologijų sektoriams</w:t>
            </w:r>
            <w:r w:rsidR="00A37666" w:rsidRPr="00982A14">
              <w:rPr>
                <w:i/>
                <w:lang w:eastAsia="lt-LT"/>
              </w:rPr>
              <w:t>, pardavimų dalis pareiškėjo pardavimų struktūroje sudaro daugiau kaip 50 procentų</w:t>
            </w:r>
            <w:r w:rsidRPr="00982A14">
              <w:rPr>
                <w:i/>
                <w:lang w:eastAsia="lt-LT"/>
              </w:rPr>
              <w:t>.</w:t>
            </w:r>
          </w:p>
          <w:p w14:paraId="3063F833" w14:textId="77777777" w:rsidR="00A42F47" w:rsidRPr="00982A14" w:rsidRDefault="00A42F47" w:rsidP="0048628E">
            <w:pPr>
              <w:spacing w:line="240" w:lineRule="auto"/>
              <w:rPr>
                <w:i/>
                <w:lang w:eastAsia="lt-LT"/>
              </w:rPr>
            </w:pPr>
            <w:r w:rsidRPr="00982A14">
              <w:rPr>
                <w:i/>
                <w:lang w:eastAsia="lt-LT"/>
              </w:rPr>
              <w:t>Aukštųjų ar vidutiniškai aukštų technologijų sektoriai nustatyti vadovaujantis</w:t>
            </w:r>
            <w:r w:rsidR="0048628E" w:rsidRPr="00982A14">
              <w:rPr>
                <w:i/>
                <w:lang w:eastAsia="lt-LT"/>
              </w:rPr>
              <w:t xml:space="preserve"> </w:t>
            </w:r>
            <w:r w:rsidR="0048628E" w:rsidRPr="00982A14">
              <w:rPr>
                <w:i/>
                <w:lang w:eastAsia="lt-LT"/>
              </w:rPr>
              <w:lastRenderedPageBreak/>
              <w:t>Komisijos reglamentu (EB) Nr. 251/2009 kuriuo įgyvendinamos ir iš dalies keičiamos Europos Parlamento ir Tarybos reglamento (EB) Nr. 295/2008 nuostatos dėl rengiant verslo struktūros statistiką teiktinų duomenų eilučių, priderinant jas prie pakeisto produktų statistinio klasifikatoriaus pagal veiklos rūšis (CPA); Komisijos reglamentu (ES) 2015/2112 kuriuo dėl duomenų eilučių pritaikymo, atliekamo peržiūrėjus produktų pagal veiklos rūšį klasifikatorių (CPA), iš dalies keičiamas Reglamento (EB) Nr. 251/2009, kuriuo įgyvendinamos Europos Parlamento ir Tarybos reglamento (EB) Nr. 295/2008 nuostatos dėl verslo struktūros statistikos, I priedas ir</w:t>
            </w:r>
            <w:r w:rsidRPr="00982A14">
              <w:rPr>
                <w:i/>
                <w:lang w:eastAsia="lt-LT"/>
              </w:rPr>
              <w:t xml:space="preserve"> Eurostato 2017 metų klasifikatoriumi</w:t>
            </w:r>
            <w:r w:rsidRPr="00982A14">
              <w:t xml:space="preserve"> </w:t>
            </w:r>
            <w:hyperlink r:id="rId9" w:history="1">
              <w:r w:rsidRPr="00982A14">
                <w:rPr>
                  <w:rStyle w:val="Hyperlink"/>
                  <w:i/>
                </w:rPr>
                <w:t>http://ec.europa.eu/eurostat/statistics-explained/index.php/Glossary:High-tech_classification_of_manufacturing_industries</w:t>
              </w:r>
            </w:hyperlink>
            <w:r w:rsidR="008E4AD0" w:rsidRPr="00982A14">
              <w:rPr>
                <w:rStyle w:val="Hyperlink"/>
                <w:i/>
              </w:rPr>
              <w:t>.</w:t>
            </w:r>
          </w:p>
          <w:p w14:paraId="063587FC" w14:textId="77777777" w:rsidR="003B5B95" w:rsidRPr="00982A14" w:rsidRDefault="003B5B95" w:rsidP="00F6381D">
            <w:pPr>
              <w:spacing w:line="240" w:lineRule="auto"/>
              <w:rPr>
                <w:i/>
                <w:lang w:eastAsia="lt-LT"/>
              </w:rPr>
            </w:pPr>
            <w:r w:rsidRPr="00982A14">
              <w:rPr>
                <w:i/>
                <w:lang w:eastAsia="lt-LT"/>
              </w:rPr>
              <w:t xml:space="preserve">Prie aukštųjų technologijų veiklos priskirtina veikla, patenkanti į šiuos </w:t>
            </w:r>
            <w:r w:rsidR="008E4AD0" w:rsidRPr="00982A14">
              <w:rPr>
                <w:i/>
                <w:lang w:eastAsia="lt-LT"/>
              </w:rPr>
              <w:t>Ekonominės veiklos rūšių klasifikatoriaus (EVRK 2 red.), patvirtinto Statistikos departamento prie Lietuvos Respublikos Vyriausybės generalinio direktoriaus 2007 m. spalio 31 d. įsakymu Nr. DĮ-226 (toliau – EVRK 2 red.)</w:t>
            </w:r>
            <w:r w:rsidRPr="00982A14">
              <w:rPr>
                <w:i/>
                <w:lang w:eastAsia="lt-LT"/>
              </w:rPr>
              <w:t xml:space="preserve"> kodus: pagrindinių vaistų pramonės gaminių ir farmacinių preparatų gamyba (21); kompiuterinių, elektroninių ir optinių gaminių gamyba (26);</w:t>
            </w:r>
            <w:r w:rsidR="008E4AD0" w:rsidRPr="00982A14">
              <w:rPr>
                <w:i/>
              </w:rPr>
              <w:t xml:space="preserve"> </w:t>
            </w:r>
            <w:r w:rsidR="008E4AD0" w:rsidRPr="00982A14">
              <w:rPr>
                <w:i/>
                <w:lang w:eastAsia="lt-LT"/>
              </w:rPr>
              <w:t>orlaivių ir erdvėlaivių bei susijusios įrangos gamyba (30.3)</w:t>
            </w:r>
            <w:r w:rsidRPr="00982A14">
              <w:rPr>
                <w:i/>
                <w:lang w:eastAsia="lt-LT"/>
              </w:rPr>
              <w:t>.</w:t>
            </w:r>
          </w:p>
          <w:p w14:paraId="4EAE7EA6" w14:textId="77777777" w:rsidR="003B5B95" w:rsidRPr="00982A14" w:rsidRDefault="003B5B95" w:rsidP="003D008F">
            <w:pPr>
              <w:spacing w:line="240" w:lineRule="auto"/>
            </w:pPr>
            <w:r w:rsidRPr="00982A14">
              <w:rPr>
                <w:i/>
                <w:lang w:eastAsia="lt-LT"/>
              </w:rPr>
              <w:t>Prie vidutiniškai aukštų technologijų veiklos priskirtina veikla, patenkanti į šiuos ERVK 2 red. kodus: chemikalų ir chemijos produktų gamyba (20); elektros įrangos gamyba (27); niekur kitur nepriskirtų mašinų ir įrangos gamyba (28); variklinių transporto priemonių, priekabų ir puspriekabių gamyba (29); kitų transporto priemonių ir įrangos gamyba (30)</w:t>
            </w:r>
            <w:r w:rsidR="009157DE" w:rsidRPr="00982A14">
              <w:rPr>
                <w:i/>
                <w:lang w:eastAsia="lt-LT"/>
              </w:rPr>
              <w:t xml:space="preserve"> išskyrus </w:t>
            </w:r>
            <w:r w:rsidR="005A3C21" w:rsidRPr="00982A14">
              <w:rPr>
                <w:i/>
                <w:lang w:eastAsia="lt-LT"/>
              </w:rPr>
              <w:t>įvairių tipų laivų statybą (30.1) ir orlaivių ir erdvėlaivių bei susijusios įrangos gamybą (30.3); medicinos ir odontologijos prietaisų, instrumentų ir reikmenų gamyba (32.5)</w:t>
            </w:r>
            <w:r w:rsidRPr="00982A14">
              <w:rPr>
                <w:i/>
                <w:lang w:eastAsia="lt-LT"/>
              </w:rPr>
              <w:t>.</w:t>
            </w:r>
          </w:p>
        </w:tc>
      </w:tr>
      <w:tr w:rsidR="00F6381D" w:rsidRPr="00EB0E1C" w14:paraId="3C9703FE"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30F07482" w14:textId="77777777" w:rsidR="00F6381D" w:rsidRPr="00EB0E1C" w:rsidRDefault="00F6381D" w:rsidP="00B310D7">
            <w:pPr>
              <w:spacing w:line="240" w:lineRule="auto"/>
              <w:jc w:val="left"/>
              <w:rPr>
                <w:b/>
                <w:bCs/>
                <w:lang w:eastAsia="lt-LT"/>
              </w:rPr>
            </w:pPr>
            <w:r w:rsidRPr="00EB0E1C">
              <w:rPr>
                <w:b/>
                <w:bCs/>
                <w:lang w:eastAsia="lt-LT"/>
              </w:rPr>
              <w:lastRenderedPageBreak/>
              <w:t>Projektų atrankos kriterijaus pasirinkimo pagrindimas: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13B25C99" w14:textId="77777777" w:rsidR="00AB4F3E" w:rsidRPr="00982A14" w:rsidRDefault="004F44BD" w:rsidP="002622AD">
            <w:pPr>
              <w:spacing w:line="240" w:lineRule="auto"/>
            </w:pPr>
            <w:r w:rsidRPr="00982A14">
              <w:t>Nustatytu prioritetiniu projektų atrankos kriterijumi siekiama prioritetą suteikti aukštesnę pridėtinę vertę kuriantiems ekonominės veiklos sektoriams</w:t>
            </w:r>
            <w:r w:rsidR="00556C7E" w:rsidRPr="00982A14">
              <w:t>, tuo paskatinant MVĮ, gaminančių produkciją (gaminius ir (ar) paslaugas), priskirtiną aukštosioms ar vidutiniškai aukštoms technologijoms, eksportą</w:t>
            </w:r>
            <w:r w:rsidRPr="00982A14">
              <w:t>.</w:t>
            </w:r>
            <w:r w:rsidR="00AB4F3E" w:rsidRPr="00982A14">
              <w:t xml:space="preserve"> </w:t>
            </w:r>
          </w:p>
        </w:tc>
      </w:tr>
      <w:tr w:rsidR="00BA2430" w:rsidRPr="00EB0E1C" w14:paraId="61316BC3"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0880F9C6" w14:textId="77777777" w:rsidR="00BA2430" w:rsidRPr="00096C36" w:rsidRDefault="00BA2430" w:rsidP="00BA2430">
            <w:pPr>
              <w:spacing w:line="240" w:lineRule="auto"/>
              <w:rPr>
                <w:b/>
                <w:bCs/>
                <w:lang w:eastAsia="lt-LT"/>
              </w:rPr>
            </w:pPr>
            <w:r w:rsidRPr="00096C36">
              <w:rPr>
                <w:b/>
                <w:bCs/>
                <w:lang w:eastAsia="lt-LT"/>
              </w:rPr>
              <w:t>Teikiamas tvirtinti:</w:t>
            </w:r>
          </w:p>
          <w:p w14:paraId="56FAD3E1" w14:textId="77777777" w:rsidR="00BA2430" w:rsidRPr="00096C36" w:rsidRDefault="00332043" w:rsidP="00BA2430">
            <w:pPr>
              <w:spacing w:line="240" w:lineRule="auto"/>
              <w:jc w:val="left"/>
              <w:rPr>
                <w:b/>
                <w:bCs/>
                <w:lang w:eastAsia="lt-LT"/>
              </w:rPr>
            </w:pPr>
            <w:r w:rsidRPr="00096C36">
              <w:rPr>
                <w:b/>
                <w:bCs/>
                <w:lang w:eastAsia="lt-LT"/>
              </w:rPr>
              <w:t>X</w:t>
            </w:r>
            <w:r w:rsidR="00BA2430" w:rsidRPr="00096C36">
              <w:rPr>
                <w:b/>
                <w:bCs/>
                <w:lang w:eastAsia="lt-LT"/>
              </w:rPr>
              <w:t xml:space="preserve"> SPECIALUSIS</w:t>
            </w:r>
            <w:r w:rsidR="00BA2430">
              <w:rPr>
                <w:b/>
                <w:bCs/>
                <w:lang w:eastAsia="lt-LT"/>
              </w:rPr>
              <w:t xml:space="preserve"> PROJEKTŲ ATRANKOS KRITERIJUS</w:t>
            </w:r>
          </w:p>
          <w:p w14:paraId="6F9F4C5B" w14:textId="77777777" w:rsidR="00BA2430" w:rsidRPr="00EE5735" w:rsidRDefault="00332043" w:rsidP="00BA2430">
            <w:pPr>
              <w:spacing w:line="240" w:lineRule="auto"/>
              <w:jc w:val="left"/>
              <w:rPr>
                <w:b/>
                <w:bCs/>
                <w:lang w:eastAsia="lt-LT"/>
              </w:rPr>
            </w:pPr>
            <w:r w:rsidRPr="00EE5735">
              <w:rPr>
                <w:b/>
                <w:bCs/>
                <w:lang w:eastAsia="lt-LT"/>
              </w:rPr>
              <w:sym w:font="Times New Roman" w:char="F07F"/>
            </w:r>
            <w:r w:rsidR="00BA2430" w:rsidRPr="00EE5735">
              <w:rPr>
                <w:b/>
                <w:bCs/>
                <w:lang w:eastAsia="lt-LT"/>
              </w:rPr>
              <w:t xml:space="preserve"> PRIORITETINIS PROJEKTŲ ATRANKOS KRITERIJUS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4D41354C" w14:textId="77777777" w:rsidR="0069317F" w:rsidRPr="006D7897" w:rsidRDefault="0069317F" w:rsidP="0069317F">
            <w:pPr>
              <w:spacing w:line="240" w:lineRule="auto"/>
              <w:rPr>
                <w:b/>
                <w:bCs/>
                <w:lang w:eastAsia="lt-LT"/>
              </w:rPr>
            </w:pPr>
            <w:r w:rsidRPr="006D7897">
              <w:t>Patvirtinta 2014–2020 metų Europos Sąjungos fondų investicijų veiksmų pr</w:t>
            </w:r>
            <w:r>
              <w:t>ogramos Stebėsenos komiteto 2017 m. birželio 15</w:t>
            </w:r>
            <w:r w:rsidRPr="006D7897">
              <w:t xml:space="preserve"> d. posėdyje.</w:t>
            </w:r>
          </w:p>
          <w:p w14:paraId="59A6705C" w14:textId="77777777" w:rsidR="00BA2430" w:rsidRPr="00012F7D" w:rsidRDefault="00BA2430" w:rsidP="00332043">
            <w:pPr>
              <w:spacing w:line="240" w:lineRule="auto"/>
              <w:rPr>
                <w:b/>
              </w:rPr>
            </w:pPr>
          </w:p>
        </w:tc>
      </w:tr>
      <w:tr w:rsidR="00332043" w:rsidRPr="00EB0E1C" w14:paraId="3FE3A637"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3FFFF8B9" w14:textId="77777777" w:rsidR="00332043" w:rsidRPr="00096C36" w:rsidRDefault="00332043" w:rsidP="00332043">
            <w:pPr>
              <w:spacing w:line="240" w:lineRule="auto"/>
              <w:jc w:val="left"/>
              <w:rPr>
                <w:b/>
                <w:bCs/>
                <w:lang w:eastAsia="lt-LT"/>
              </w:rPr>
            </w:pPr>
            <w:r w:rsidRPr="00096C36">
              <w:rPr>
                <w:b/>
                <w:bCs/>
                <w:lang w:eastAsia="lt-LT"/>
              </w:rPr>
              <w:t>Projektų atrankos kriterijaus numeris ir pavadinimas: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59F5A5BA" w14:textId="77777777" w:rsidR="00332043" w:rsidRPr="00A9011C" w:rsidRDefault="00AD6E6E" w:rsidP="0069317F">
            <w:pPr>
              <w:tabs>
                <w:tab w:val="left" w:pos="650"/>
              </w:tabs>
              <w:spacing w:line="240" w:lineRule="auto"/>
            </w:pPr>
            <w:r w:rsidRPr="0069317F">
              <w:t>7.</w:t>
            </w:r>
            <w:r>
              <w:t xml:space="preserve"> </w:t>
            </w:r>
            <w:r w:rsidR="00332043" w:rsidRPr="00A9011C">
              <w:t xml:space="preserve">Pareiškėjas dalyvauja projekte su ne mažiau kaip 5 </w:t>
            </w:r>
            <w:r w:rsidR="00332043" w:rsidRPr="00B05313">
              <w:t>MVĮ.</w:t>
            </w:r>
            <w:r w:rsidR="00332043" w:rsidRPr="00A9011C">
              <w:t xml:space="preserve"> </w:t>
            </w:r>
          </w:p>
        </w:tc>
      </w:tr>
      <w:tr w:rsidR="00332043" w:rsidRPr="00EB0E1C" w14:paraId="5A453173"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1B6C5710" w14:textId="77777777" w:rsidR="00332043" w:rsidRPr="00EB0E1C" w:rsidRDefault="00332043" w:rsidP="00332043">
            <w:pPr>
              <w:spacing w:line="240" w:lineRule="auto"/>
              <w:jc w:val="left"/>
              <w:rPr>
                <w:b/>
                <w:bCs/>
                <w:lang w:eastAsia="lt-LT"/>
              </w:rPr>
            </w:pPr>
            <w:r w:rsidRPr="00EB0E1C">
              <w:rPr>
                <w:b/>
                <w:bCs/>
                <w:lang w:eastAsia="lt-LT"/>
              </w:rPr>
              <w:t>Projektų atrankos kriterijaus vertinimo aspektai ir paaiškinimai:</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2654B471" w14:textId="77777777" w:rsidR="00332043" w:rsidRPr="0069317F" w:rsidRDefault="00332043" w:rsidP="00332043">
            <w:pPr>
              <w:tabs>
                <w:tab w:val="left" w:pos="650"/>
              </w:tabs>
              <w:spacing w:line="240" w:lineRule="auto"/>
              <w:rPr>
                <w:i/>
              </w:rPr>
            </w:pPr>
            <w:r w:rsidRPr="0069317F">
              <w:rPr>
                <w:i/>
              </w:rPr>
              <w:t xml:space="preserve">Šis kriterijus taikomas priemonės 2-ajai veiklai: </w:t>
            </w:r>
            <w:r w:rsidRPr="0069317F">
              <w:rPr>
                <w:rFonts w:eastAsia="AngsanaUPC"/>
                <w:bCs/>
                <w:i/>
              </w:rPr>
              <w:t>įmonių grupinės eksporto iniciatyvos (grupinis dalyvavimas parodose, mugėse, verslo misijose).</w:t>
            </w:r>
          </w:p>
          <w:p w14:paraId="1A9B0C4C" w14:textId="77777777" w:rsidR="00332043" w:rsidRPr="0069317F" w:rsidRDefault="00332043" w:rsidP="00332043">
            <w:pPr>
              <w:tabs>
                <w:tab w:val="left" w:pos="650"/>
              </w:tabs>
              <w:spacing w:line="240" w:lineRule="auto"/>
              <w:rPr>
                <w:i/>
              </w:rPr>
            </w:pPr>
          </w:p>
          <w:p w14:paraId="493390C2" w14:textId="77777777" w:rsidR="00332043" w:rsidRPr="0069317F" w:rsidRDefault="00332043" w:rsidP="008C6B36">
            <w:pPr>
              <w:tabs>
                <w:tab w:val="left" w:pos="650"/>
              </w:tabs>
              <w:spacing w:line="240" w:lineRule="auto"/>
              <w:rPr>
                <w:i/>
              </w:rPr>
            </w:pPr>
            <w:r w:rsidRPr="0069317F">
              <w:rPr>
                <w:i/>
              </w:rPr>
              <w:t xml:space="preserve">Būtina įsitikinti, kad projekto įgyvendinimo metu vienoje tarptautinėje parodoje, </w:t>
            </w:r>
            <w:r w:rsidRPr="0069317F">
              <w:rPr>
                <w:i/>
              </w:rPr>
              <w:lastRenderedPageBreak/>
              <w:t>mugėje ir (ar) verslo misijoje dalyvauja ne mažesnė negu 5-ių MVĮ grupė. Pareiškėjas privalo užtikrinti, kad įmonės atitinka MVĮ apibrėžimą ir priemonės aprašyme nustatytus reikalavimus paraiškos pateikimo ir naujos MVĮ įtraukimo į projektą metu.</w:t>
            </w:r>
          </w:p>
        </w:tc>
      </w:tr>
      <w:tr w:rsidR="00332043" w:rsidRPr="00EB0E1C" w14:paraId="37A52766"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2B86F3DA" w14:textId="77777777" w:rsidR="00332043" w:rsidRPr="00EE5735" w:rsidRDefault="00332043" w:rsidP="00332043">
            <w:pPr>
              <w:spacing w:line="240" w:lineRule="auto"/>
              <w:jc w:val="left"/>
              <w:rPr>
                <w:b/>
                <w:bCs/>
                <w:lang w:eastAsia="lt-LT"/>
              </w:rPr>
            </w:pPr>
            <w:r w:rsidRPr="00EB0E1C">
              <w:rPr>
                <w:b/>
                <w:bCs/>
                <w:lang w:eastAsia="lt-LT"/>
              </w:rPr>
              <w:lastRenderedPageBreak/>
              <w:t>Projektų atrankos kriterijaus pasirinkimo pagrindimas: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7345BB53" w14:textId="77777777" w:rsidR="00332043" w:rsidRPr="0069317F" w:rsidRDefault="00332043" w:rsidP="00332043">
            <w:pPr>
              <w:spacing w:line="240" w:lineRule="auto"/>
            </w:pPr>
            <w:r w:rsidRPr="0069317F">
              <w:t xml:space="preserve">Šis kriterijus pasirinktas, siekiant užtikrinti priemone remiamos 2-osios veiklos įgyvendinimą, kad vienoje tarptautinėje parodoje, mugėje ir (ar) verslo misijoje dalyvautų ne mažesnė negu penkių MVĮ grupė. </w:t>
            </w:r>
          </w:p>
          <w:p w14:paraId="553043C8" w14:textId="77777777" w:rsidR="00332043" w:rsidRPr="0069317F" w:rsidRDefault="00332043" w:rsidP="00332043">
            <w:pPr>
              <w:spacing w:line="240" w:lineRule="auto"/>
            </w:pPr>
            <w:r w:rsidRPr="0069317F">
              <w:t>Atsižvelgiant į tai, kad Veiksmų programos 3 prioriteto priemonės gali būti skirtos tik smulkiojo ir vidutinio verslo subjektams, MVĮ statusas bus tikrinamas paraiškos pateikimo metu ir naujos MVĮ įtraukimo į projektą metu.</w:t>
            </w:r>
          </w:p>
        </w:tc>
      </w:tr>
      <w:tr w:rsidR="000D4787" w:rsidRPr="00EB0E1C" w14:paraId="19614153"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55E5426E" w14:textId="77777777" w:rsidR="000D4787" w:rsidRPr="00096C36" w:rsidRDefault="000D4787" w:rsidP="000D4787">
            <w:pPr>
              <w:spacing w:line="240" w:lineRule="auto"/>
              <w:rPr>
                <w:b/>
                <w:bCs/>
                <w:lang w:eastAsia="lt-LT"/>
              </w:rPr>
            </w:pPr>
            <w:r w:rsidRPr="00096C36">
              <w:rPr>
                <w:b/>
                <w:bCs/>
                <w:lang w:eastAsia="lt-LT"/>
              </w:rPr>
              <w:t>Teikiamas tvirtinti:</w:t>
            </w:r>
          </w:p>
          <w:p w14:paraId="57324FA6" w14:textId="77777777" w:rsidR="000D4787" w:rsidRPr="00096C36" w:rsidRDefault="000D4787" w:rsidP="000D4787">
            <w:pPr>
              <w:spacing w:line="240" w:lineRule="auto"/>
              <w:jc w:val="left"/>
              <w:rPr>
                <w:b/>
                <w:bCs/>
                <w:lang w:eastAsia="lt-LT"/>
              </w:rPr>
            </w:pPr>
            <w:r w:rsidRPr="00096C36">
              <w:rPr>
                <w:b/>
                <w:bCs/>
                <w:lang w:eastAsia="lt-LT"/>
              </w:rPr>
              <w:t>X SPECIALUSIS</w:t>
            </w:r>
            <w:r>
              <w:rPr>
                <w:b/>
                <w:bCs/>
                <w:lang w:eastAsia="lt-LT"/>
              </w:rPr>
              <w:t xml:space="preserve"> PROJEKTŲ ATRANKOS KRITERIJUS</w:t>
            </w:r>
          </w:p>
          <w:p w14:paraId="40267D67" w14:textId="77777777" w:rsidR="000D4787" w:rsidRPr="00EE5735" w:rsidRDefault="000D4787" w:rsidP="000D4787">
            <w:pPr>
              <w:spacing w:line="240" w:lineRule="auto"/>
              <w:jc w:val="left"/>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1FA5BA0D" w14:textId="77777777" w:rsidR="0069317F" w:rsidRPr="006D7897" w:rsidRDefault="0069317F" w:rsidP="0069317F">
            <w:pPr>
              <w:spacing w:line="240" w:lineRule="auto"/>
              <w:rPr>
                <w:b/>
                <w:bCs/>
                <w:lang w:eastAsia="lt-LT"/>
              </w:rPr>
            </w:pPr>
            <w:r w:rsidRPr="006D7897">
              <w:t>Patvirtinta 2014–2020 metų Europos Sąjungos fondų investicijų veiksmų pr</w:t>
            </w:r>
            <w:r>
              <w:t>ogramos Stebėsenos komiteto 2017 m. birželio 15</w:t>
            </w:r>
            <w:r w:rsidRPr="006D7897">
              <w:t xml:space="preserve"> d. posėdyje.</w:t>
            </w:r>
          </w:p>
          <w:p w14:paraId="33DF5233" w14:textId="77777777" w:rsidR="000D4787" w:rsidRPr="00012F7D" w:rsidRDefault="000D4787" w:rsidP="000D4787">
            <w:pPr>
              <w:spacing w:line="240" w:lineRule="auto"/>
              <w:rPr>
                <w:b/>
              </w:rPr>
            </w:pPr>
          </w:p>
        </w:tc>
      </w:tr>
      <w:tr w:rsidR="000D4787" w:rsidRPr="00EB0E1C" w14:paraId="2D11A261"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4313DBFA" w14:textId="77777777" w:rsidR="000D4787" w:rsidRPr="00096C36" w:rsidRDefault="000D4787" w:rsidP="000D4787">
            <w:pPr>
              <w:spacing w:line="240" w:lineRule="auto"/>
              <w:jc w:val="left"/>
              <w:rPr>
                <w:b/>
                <w:bCs/>
                <w:lang w:eastAsia="lt-LT"/>
              </w:rPr>
            </w:pPr>
            <w:r w:rsidRPr="00096C36">
              <w:rPr>
                <w:b/>
                <w:bCs/>
                <w:lang w:eastAsia="lt-LT"/>
              </w:rPr>
              <w:t>Projektų atrankos kriterijaus numeris ir pavadinimas: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6BEAE2F4" w14:textId="77777777" w:rsidR="000D4787" w:rsidRPr="0069317F" w:rsidRDefault="00A06244" w:rsidP="000D4787">
            <w:pPr>
              <w:spacing w:line="240" w:lineRule="auto"/>
            </w:pPr>
            <w:r w:rsidRPr="0069317F">
              <w:t>8</w:t>
            </w:r>
            <w:r w:rsidR="000D4787" w:rsidRPr="0069317F">
              <w:t xml:space="preserve">. Galutinio naudos gavėjo – MVĮ – bendroje pardavimo struktūroje ne mažiau kaip 50 procentų pajamų sudaro paties galutinio naudos gavėjo pagamintos lietuviškos kilmės produkcijos pardavimas. </w:t>
            </w:r>
          </w:p>
        </w:tc>
      </w:tr>
      <w:tr w:rsidR="000D4787" w:rsidRPr="00EB0E1C" w14:paraId="0C37EBB4"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188F20E8" w14:textId="77777777" w:rsidR="000D4787" w:rsidRPr="00EB0E1C" w:rsidRDefault="000D4787" w:rsidP="000D4787">
            <w:pPr>
              <w:spacing w:line="240" w:lineRule="auto"/>
              <w:jc w:val="left"/>
              <w:rPr>
                <w:b/>
                <w:bCs/>
                <w:lang w:eastAsia="lt-LT"/>
              </w:rPr>
            </w:pPr>
            <w:r w:rsidRPr="00EB0E1C">
              <w:rPr>
                <w:b/>
                <w:bCs/>
                <w:lang w:eastAsia="lt-LT"/>
              </w:rPr>
              <w:t>Projektų atrankos kriterijaus vertinimo aspektai ir paaiškinimai:</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45EE2A90" w14:textId="77777777" w:rsidR="000D4787" w:rsidRPr="0069317F" w:rsidRDefault="000D4787" w:rsidP="000D4787">
            <w:pPr>
              <w:tabs>
                <w:tab w:val="left" w:pos="650"/>
              </w:tabs>
              <w:spacing w:line="240" w:lineRule="auto"/>
              <w:rPr>
                <w:rFonts w:eastAsia="AngsanaUPC"/>
                <w:bCs/>
                <w:i/>
              </w:rPr>
            </w:pPr>
            <w:r w:rsidRPr="0069317F">
              <w:rPr>
                <w:i/>
              </w:rPr>
              <w:t xml:space="preserve">Šis kriterijus taikomas priemonės 2-ajai veiklai: </w:t>
            </w:r>
            <w:r w:rsidRPr="0069317F">
              <w:rPr>
                <w:rFonts w:eastAsia="AngsanaUPC"/>
                <w:bCs/>
                <w:i/>
              </w:rPr>
              <w:t xml:space="preserve">įmonių grupinės eksporto iniciatyvos (grupinis dalyvavimas parodose, mugėse, verslo misijose). </w:t>
            </w:r>
          </w:p>
          <w:p w14:paraId="5CE3BEB0" w14:textId="77777777" w:rsidR="000D4787" w:rsidRPr="0069317F" w:rsidRDefault="000D4787" w:rsidP="000D4787">
            <w:pPr>
              <w:tabs>
                <w:tab w:val="left" w:pos="650"/>
              </w:tabs>
              <w:spacing w:line="240" w:lineRule="auto"/>
              <w:rPr>
                <w:i/>
              </w:rPr>
            </w:pPr>
          </w:p>
          <w:p w14:paraId="281740C1" w14:textId="77777777" w:rsidR="000D4787" w:rsidRPr="0069317F" w:rsidRDefault="000D4787" w:rsidP="000D4787">
            <w:pPr>
              <w:spacing w:line="240" w:lineRule="auto"/>
              <w:rPr>
                <w:bCs/>
                <w:i/>
                <w:lang w:eastAsia="lt-LT"/>
              </w:rPr>
            </w:pPr>
            <w:r w:rsidRPr="0069317F">
              <w:rPr>
                <w:bCs/>
                <w:i/>
                <w:lang w:eastAsia="lt-LT"/>
              </w:rPr>
              <w:t>Vertinama, ar galutinis naudos gavėjas, kuris yra MVĮ, pats gamina produkciją, t. y. MVĮ bendr</w:t>
            </w:r>
            <w:r w:rsidR="00A71F95" w:rsidRPr="0069317F">
              <w:rPr>
                <w:bCs/>
                <w:i/>
                <w:lang w:eastAsia="lt-LT"/>
              </w:rPr>
              <w:t>oje</w:t>
            </w:r>
            <w:r w:rsidRPr="0069317F">
              <w:rPr>
                <w:bCs/>
                <w:i/>
                <w:lang w:eastAsia="lt-LT"/>
              </w:rPr>
              <w:t xml:space="preserve"> pardavimo struktūroje ne mažiau kaip 50 procentų pajamų turi sudaryti pačios MVĮ pagamintos lietuviškos kilmės produkcijos pardavimas, vertinant pagal pateiktus paskutinių finansinių metų patvirtintos finansinės atskaitomybės dokumentus.</w:t>
            </w:r>
          </w:p>
          <w:p w14:paraId="1F1BE549" w14:textId="77777777" w:rsidR="000D4787" w:rsidRPr="0069317F" w:rsidRDefault="000D4787" w:rsidP="000D4787">
            <w:pPr>
              <w:tabs>
                <w:tab w:val="left" w:pos="650"/>
              </w:tabs>
              <w:spacing w:line="240" w:lineRule="auto"/>
              <w:rPr>
                <w:i/>
              </w:rPr>
            </w:pPr>
            <w:r w:rsidRPr="0069317F">
              <w:rPr>
                <w:rFonts w:eastAsia="AngsanaUPC"/>
                <w:bCs/>
                <w:i/>
              </w:rPr>
              <w:t xml:space="preserve">Atitiktis šiam kriterijui bus </w:t>
            </w:r>
            <w:r w:rsidRPr="0069317F">
              <w:rPr>
                <w:i/>
              </w:rPr>
              <w:t>tikrinama paraiškos pateikimo metu ir naujos MVĮ įtraukimo į projektą metu.</w:t>
            </w:r>
          </w:p>
        </w:tc>
      </w:tr>
      <w:tr w:rsidR="000D4787" w:rsidRPr="00EB0E1C" w14:paraId="6D811170"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585A051F" w14:textId="77777777" w:rsidR="000D4787" w:rsidRPr="00EE5735" w:rsidRDefault="000D4787" w:rsidP="000D4787">
            <w:pPr>
              <w:spacing w:line="240" w:lineRule="auto"/>
              <w:jc w:val="left"/>
              <w:rPr>
                <w:b/>
                <w:bCs/>
                <w:lang w:eastAsia="lt-LT"/>
              </w:rPr>
            </w:pPr>
            <w:r w:rsidRPr="00EB0E1C">
              <w:rPr>
                <w:b/>
                <w:bCs/>
                <w:lang w:eastAsia="lt-LT"/>
              </w:rPr>
              <w:t>Projektų atrankos kriterijaus pasirinkimo pagrindimas: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108360F6" w14:textId="77777777" w:rsidR="000D4787" w:rsidRPr="00A06244" w:rsidRDefault="000D4787" w:rsidP="000D4787">
            <w:pPr>
              <w:spacing w:line="240" w:lineRule="auto"/>
            </w:pPr>
            <w:r w:rsidRPr="00A06244">
              <w:rPr>
                <w:bCs/>
                <w:lang w:eastAsia="lt-LT"/>
              </w:rPr>
              <w:t xml:space="preserve">Nustatytas kriterijus prisideda prie Veiksmų programos 3 prioriteto „Smulkiojo ir vidutinio verslo konkurencingumo skatinimas“ </w:t>
            </w:r>
            <w:r w:rsidRPr="00A06244">
              <w:t xml:space="preserve">3.2.1 konkretaus uždavinio „Padidinti MVĮ tarptautiškumą“ </w:t>
            </w:r>
            <w:r w:rsidRPr="00A06244">
              <w:rPr>
                <w:bCs/>
                <w:lang w:eastAsia="lt-LT"/>
              </w:rPr>
              <w:t xml:space="preserve">tikslų, kurie nukreipti į aktyvią užsienio partnerių paiešką ir MVĮ pačių gaminamų gaminių ar teikiamų paslaugų pardavimo </w:t>
            </w:r>
            <w:r w:rsidRPr="00A06244">
              <w:t>užsienio rinkose augimą. Šis kriterijus padeda užtikrinti, kad ES fondų lėšos bus panaudotos tikslingai ir efektyviai, nes bus skatinamos tik tos MVĮ, kurios pačios gamina gaminius arba teikia paslaugas.</w:t>
            </w:r>
          </w:p>
          <w:p w14:paraId="1B2B8A05" w14:textId="77777777" w:rsidR="000D4787" w:rsidRPr="00A06244" w:rsidRDefault="000D4787" w:rsidP="000D4787">
            <w:pPr>
              <w:spacing w:line="240" w:lineRule="auto"/>
              <w:rPr>
                <w:bCs/>
                <w:lang w:eastAsia="lt-LT"/>
              </w:rPr>
            </w:pPr>
            <w:r w:rsidRPr="00A06244">
              <w:rPr>
                <w:b/>
              </w:rPr>
              <w:t>Paties galutinio naudos gavėjo pagaminta lietuviškos kilmės produkcija</w:t>
            </w:r>
            <w:r w:rsidRPr="00A06244">
              <w:t xml:space="preserve"> – tai Lietuvoje pačios MVĮ pagaminta produkcija (gaminiai ir (ar) paslaugos).</w:t>
            </w:r>
          </w:p>
          <w:p w14:paraId="705AB4AF" w14:textId="77777777" w:rsidR="000D4787" w:rsidRPr="00A06244" w:rsidRDefault="000D4787" w:rsidP="000D4787">
            <w:pPr>
              <w:spacing w:line="240" w:lineRule="auto"/>
              <w:rPr>
                <w:bCs/>
                <w:lang w:eastAsia="lt-LT"/>
              </w:rPr>
            </w:pPr>
            <w:r w:rsidRPr="00A06244">
              <w:rPr>
                <w:b/>
                <w:bCs/>
                <w:lang w:eastAsia="lt-LT"/>
              </w:rPr>
              <w:t xml:space="preserve">Paties </w:t>
            </w:r>
            <w:r w:rsidRPr="00A06244">
              <w:rPr>
                <w:b/>
              </w:rPr>
              <w:t xml:space="preserve">galutinio naudos gavėjo </w:t>
            </w:r>
            <w:r w:rsidRPr="00A06244">
              <w:rPr>
                <w:b/>
                <w:bCs/>
                <w:lang w:eastAsia="lt-LT"/>
              </w:rPr>
              <w:t>pagamintos produkcijos pardavimo pajamos</w:t>
            </w:r>
            <w:r w:rsidRPr="00A06244">
              <w:rPr>
                <w:bCs/>
                <w:lang w:eastAsia="lt-LT"/>
              </w:rPr>
              <w:t xml:space="preserve"> – pajamos, gautos dėl prekių pardavimo ar paslaugų teikimo per ataskaitinį laikotarpį ir nurodytos tokiuose dokumentuose, kurie įrodo paties galutinio naudos gavėjo suteiktų </w:t>
            </w:r>
            <w:r w:rsidRPr="00A06244">
              <w:rPr>
                <w:bCs/>
                <w:lang w:eastAsia="lt-LT"/>
              </w:rPr>
              <w:lastRenderedPageBreak/>
              <w:t xml:space="preserve">paslaugų ir prekių pardavimo apimtis, pavyzdžiui, 3-ojo verslo apskaitos standarto „Pelno (nuostolių) ataskaita“, patvirtinto </w:t>
            </w:r>
            <w:r w:rsidRPr="00A06244">
              <w:rPr>
                <w:lang w:eastAsia="lt-LT"/>
              </w:rPr>
              <w:t>Audito ir apskaitos tarnybos direktoriaus 2015 m. birželio 16 d. įsakymu Nr. VAS-40</w:t>
            </w:r>
            <w:r w:rsidRPr="00A06244">
              <w:rPr>
                <w:bCs/>
                <w:lang w:eastAsia="lt-LT"/>
              </w:rPr>
              <w:t xml:space="preserve"> „Dėl </w:t>
            </w:r>
            <w:r w:rsidRPr="00A06244">
              <w:t>3-iojo verslo apskaitos standarto „Pelno (nuostolių) ataskaita“ tvirtinimo“</w:t>
            </w:r>
            <w:r w:rsidRPr="00A06244">
              <w:rPr>
                <w:bCs/>
                <w:lang w:eastAsia="lt-LT"/>
              </w:rPr>
              <w:t>, 1 priedo „</w:t>
            </w:r>
            <w:r w:rsidRPr="00A06244">
              <w:t>(Pelno (nuostolių) ataskaitos forma)</w:t>
            </w:r>
            <w:r w:rsidRPr="00A06244">
              <w:rPr>
                <w:bCs/>
                <w:lang w:eastAsia="lt-LT"/>
              </w:rPr>
              <w:t>“ pirmoje eilutėje „Pardavimo pajamos“ nurodytos pardavimo pajamos, o trečiame stulpelyje „Pastabos Nr.“ pateiktas pastabos numeris, kuris nurodo detalią informaciją, pateiktą Aiškinamojo rašto, parengto vadovaujantis 6-uoju verslo apskaitos standartu „Aiškinamasis raštas“, patvirtintu Audito ir apskaitos tarnybos direktoriaus 2012 m. gruodžio 21 d. įsakymu Nr. VAS-24 „Dėl 6-ojo verslo apskaitos standarto „Aiškinamasis raštas“ tvirtinimo“ (</w:t>
            </w:r>
            <w:r w:rsidRPr="00A06244">
              <w:t>Audito ir apskaitos tarnybos direktoriaus 2015 m. gegužės 28 d. įsakymo Nr. VAS-19 redakcija)</w:t>
            </w:r>
            <w:r w:rsidRPr="00A06244">
              <w:rPr>
                <w:bCs/>
                <w:lang w:eastAsia="lt-LT"/>
              </w:rPr>
              <w:t xml:space="preserve">, 85.1 papunktyje, t. y. informacija apie paslaugų ir prekių pardavimo pajamų sumas, </w:t>
            </w:r>
            <w:r w:rsidRPr="00A06244">
              <w:rPr>
                <w:color w:val="000000"/>
                <w:lang w:eastAsia="lt-LT"/>
              </w:rPr>
              <w:t>sugrupuotas pagal veiklos rūšis</w:t>
            </w:r>
            <w:r w:rsidRPr="00A06244">
              <w:rPr>
                <w:bCs/>
                <w:lang w:eastAsia="lt-LT"/>
              </w:rPr>
              <w:t xml:space="preserve">. </w:t>
            </w:r>
          </w:p>
          <w:p w14:paraId="62D299BB" w14:textId="77777777" w:rsidR="000D4787" w:rsidRPr="00A06244" w:rsidRDefault="000D4787" w:rsidP="000D4787">
            <w:pPr>
              <w:spacing w:line="240" w:lineRule="auto"/>
              <w:rPr>
                <w:bCs/>
                <w:lang w:eastAsia="lt-LT"/>
              </w:rPr>
            </w:pPr>
          </w:p>
          <w:p w14:paraId="44607406" w14:textId="77777777" w:rsidR="000D4787" w:rsidRPr="00A06244" w:rsidRDefault="000D4787" w:rsidP="000D4787">
            <w:pPr>
              <w:spacing w:line="240" w:lineRule="auto"/>
              <w:rPr>
                <w:bCs/>
                <w:lang w:eastAsia="lt-LT"/>
              </w:rPr>
            </w:pPr>
            <w:r w:rsidRPr="00A06244">
              <w:rPr>
                <w:bCs/>
                <w:lang w:eastAsia="lt-LT"/>
              </w:rPr>
              <w:t xml:space="preserve">Rengiant šią informaciją, siūloma vadovautis 6-ojo verslo apskaitos standarto „Aiškinamasis raštas“ metodinėmis rekomendacijomis, patvirtintomis Audito, apskaitos, turto vertinimo ir nemokumo valdymo tarnybos prie Lietuvos Respublikos finansų ministerijos direktoriaus 2017 m. vasario 15 d. įsakymu Nr. V2-1, ir 3-ojo verslo apskaitos standarto „Pelno (nuostolių) ataskaita“ metodinėmis rekomendacijomis, patvirtintomis Audito, apskaitos turto vertinimo ir nemokumo valdymo tarnybos prie Lietuvos Respublikos finansų ministerijos direktoriaus 2016 m. liepos 14 d. įsakymu Nr. V2-2. </w:t>
            </w:r>
          </w:p>
          <w:p w14:paraId="434FE2E5" w14:textId="77777777" w:rsidR="000D4787" w:rsidRPr="00A06244" w:rsidRDefault="000D4787" w:rsidP="000D4787">
            <w:pPr>
              <w:spacing w:line="240" w:lineRule="auto"/>
              <w:rPr>
                <w:bCs/>
                <w:lang w:eastAsia="lt-LT"/>
              </w:rPr>
            </w:pPr>
          </w:p>
          <w:p w14:paraId="6AC0476D" w14:textId="77777777" w:rsidR="000D4787" w:rsidRPr="00A06244" w:rsidRDefault="000D4787" w:rsidP="000D4787">
            <w:pPr>
              <w:spacing w:line="240" w:lineRule="auto"/>
            </w:pPr>
            <w:r w:rsidRPr="00A06244">
              <w:rPr>
                <w:bCs/>
                <w:lang w:eastAsia="lt-LT"/>
              </w:rPr>
              <w:t>Jeigu dokumentai yra pateikiami kita negu minėtų finansinių dokumentų forma, juose turi būti pateikta visa formoje ir aiškinamajame rašte nurodyta informacija.</w:t>
            </w:r>
          </w:p>
        </w:tc>
      </w:tr>
      <w:tr w:rsidR="004A3C42" w:rsidRPr="00EB0E1C" w14:paraId="73BC9B2B"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0B86E4A9" w14:textId="77777777" w:rsidR="004A3C42" w:rsidRPr="00096C36" w:rsidRDefault="004A3C42" w:rsidP="004A3C42">
            <w:pPr>
              <w:spacing w:line="240" w:lineRule="auto"/>
              <w:rPr>
                <w:b/>
                <w:bCs/>
                <w:lang w:eastAsia="lt-LT"/>
              </w:rPr>
            </w:pPr>
            <w:r w:rsidRPr="00096C36">
              <w:rPr>
                <w:b/>
                <w:bCs/>
                <w:lang w:eastAsia="lt-LT"/>
              </w:rPr>
              <w:lastRenderedPageBreak/>
              <w:t>Teikiamas tvirtinti:</w:t>
            </w:r>
          </w:p>
          <w:p w14:paraId="50FEDB52" w14:textId="77777777" w:rsidR="004A3C42" w:rsidRPr="00096C36" w:rsidRDefault="004A3C42" w:rsidP="004A3C42">
            <w:pPr>
              <w:spacing w:line="240" w:lineRule="auto"/>
              <w:rPr>
                <w:b/>
                <w:bCs/>
                <w:lang w:eastAsia="lt-LT"/>
              </w:rPr>
            </w:pPr>
            <w:r w:rsidRPr="00EE5735">
              <w:rPr>
                <w:b/>
                <w:bCs/>
                <w:lang w:eastAsia="lt-LT"/>
              </w:rPr>
              <w:sym w:font="Times New Roman" w:char="F07F"/>
            </w:r>
            <w:r w:rsidRPr="00096C36">
              <w:rPr>
                <w:b/>
                <w:bCs/>
                <w:lang w:eastAsia="lt-LT"/>
              </w:rPr>
              <w:t xml:space="preserve"> SPECIALUSIS PROJEKTŲ ATRANKOS KRITERIJUS           </w:t>
            </w:r>
          </w:p>
          <w:p w14:paraId="5C30ADE8" w14:textId="77777777" w:rsidR="004A3C42" w:rsidRPr="00EE5735" w:rsidRDefault="004A3C42" w:rsidP="004A3C42">
            <w:pPr>
              <w:spacing w:line="240" w:lineRule="auto"/>
              <w:jc w:val="left"/>
              <w:rPr>
                <w:b/>
                <w:bCs/>
                <w:lang w:eastAsia="lt-LT"/>
              </w:rPr>
            </w:pPr>
            <w:r w:rsidRPr="00096C36">
              <w:rPr>
                <w:b/>
                <w:bCs/>
                <w:lang w:eastAsia="lt-LT"/>
              </w:rPr>
              <w:t>X</w:t>
            </w:r>
            <w:r w:rsidRPr="00EE5735">
              <w:rPr>
                <w:b/>
                <w:bCs/>
                <w:lang w:eastAsia="lt-LT"/>
              </w:rPr>
              <w:t xml:space="preserve"> PRIORITETINIS PROJEKTŲ ATRANKOS KRITERIJUS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528C844F" w14:textId="77777777" w:rsidR="004A3C42" w:rsidRPr="00EE5735" w:rsidRDefault="004A3C42" w:rsidP="004A3C42">
            <w:pPr>
              <w:spacing w:line="240" w:lineRule="auto"/>
            </w:pPr>
            <w:r>
              <w:t>Patvirtinta</w:t>
            </w:r>
            <w:r w:rsidRPr="00382859">
              <w:t xml:space="preserve"> 2014–2020 metų Europos Sąjungos fondų investicijų veiksmų pr</w:t>
            </w:r>
            <w:r>
              <w:t>ogramos Stebėsenos komiteto 2014 m. gruodžio 11</w:t>
            </w:r>
            <w:r w:rsidRPr="00382859">
              <w:t xml:space="preserve"> d. posėdyje</w:t>
            </w:r>
            <w:r>
              <w:t>.</w:t>
            </w:r>
            <w:r w:rsidRPr="00382859">
              <w:rPr>
                <w:color w:val="000000"/>
                <w:sz w:val="23"/>
                <w:szCs w:val="23"/>
                <w:lang w:eastAsia="lt-LT"/>
              </w:rPr>
              <w:t xml:space="preserve"> </w:t>
            </w:r>
            <w:r w:rsidRPr="00EE5735">
              <w:rPr>
                <w:b/>
                <w:bCs/>
                <w:lang w:eastAsia="lt-LT"/>
              </w:rPr>
              <w:t xml:space="preserve"> </w:t>
            </w:r>
          </w:p>
        </w:tc>
      </w:tr>
      <w:tr w:rsidR="004A3C42" w:rsidRPr="00EB0E1C" w14:paraId="72E5F8D1"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2599C3F9" w14:textId="77777777" w:rsidR="004A3C42" w:rsidRPr="00096C36" w:rsidRDefault="004A3C42" w:rsidP="004A3C42">
            <w:pPr>
              <w:spacing w:line="240" w:lineRule="auto"/>
              <w:jc w:val="left"/>
              <w:rPr>
                <w:b/>
                <w:bCs/>
                <w:lang w:eastAsia="lt-LT"/>
              </w:rPr>
            </w:pPr>
            <w:r w:rsidRPr="00096C36">
              <w:rPr>
                <w:b/>
                <w:bCs/>
                <w:lang w:eastAsia="lt-LT"/>
              </w:rPr>
              <w:t>Projektų atrankos kriterijaus numeris ir pavadinimas: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16FFEAF8" w14:textId="77777777" w:rsidR="004A3C42" w:rsidRPr="00E52B9E" w:rsidRDefault="004A3C42" w:rsidP="00154B7F">
            <w:pPr>
              <w:spacing w:line="240" w:lineRule="auto"/>
            </w:pPr>
            <w:r w:rsidRPr="00C258DB">
              <w:t>9</w:t>
            </w:r>
            <w:r>
              <w:t xml:space="preserve">. </w:t>
            </w:r>
            <w:r w:rsidRPr="00E52B9E">
              <w:t>Pareiškėjo patirtis, organizuojant eksporto skatinimo veiklas</w:t>
            </w:r>
            <w:r>
              <w:t>.</w:t>
            </w:r>
            <w:r w:rsidRPr="00E52B9E">
              <w:t xml:space="preserve"> </w:t>
            </w:r>
          </w:p>
        </w:tc>
      </w:tr>
      <w:tr w:rsidR="004A3C42" w:rsidRPr="00EB0E1C" w14:paraId="39049934"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7B876A20" w14:textId="77777777" w:rsidR="004A3C42" w:rsidRPr="00EB0E1C" w:rsidRDefault="004A3C42" w:rsidP="004A3C42">
            <w:pPr>
              <w:spacing w:line="240" w:lineRule="auto"/>
              <w:jc w:val="left"/>
              <w:rPr>
                <w:b/>
                <w:bCs/>
                <w:lang w:eastAsia="lt-LT"/>
              </w:rPr>
            </w:pPr>
            <w:r w:rsidRPr="00EB0E1C">
              <w:rPr>
                <w:b/>
                <w:bCs/>
                <w:lang w:eastAsia="lt-LT"/>
              </w:rPr>
              <w:t>Projektų atrankos kriterijaus vertinimo aspektai ir paaiškinimai:</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14FF45BD" w14:textId="77777777" w:rsidR="004A3C42" w:rsidRDefault="004A3C42" w:rsidP="004A3C42">
            <w:pPr>
              <w:spacing w:line="240" w:lineRule="auto"/>
              <w:rPr>
                <w:i/>
                <w:lang w:eastAsia="lt-LT"/>
              </w:rPr>
            </w:pPr>
            <w:r>
              <w:rPr>
                <w:i/>
              </w:rPr>
              <w:t xml:space="preserve">Šis kriterijus taikomas tik priemonės 2-ajai veiklai: </w:t>
            </w:r>
            <w:r w:rsidRPr="00BE4CA1">
              <w:rPr>
                <w:rFonts w:eastAsia="AngsanaUPC"/>
                <w:bCs/>
                <w:i/>
              </w:rPr>
              <w:t>įmonių grupinės eksporto iniciatyvos (grupinis dalyvavimas parodose, mugėse, verslo misijose</w:t>
            </w:r>
            <w:r>
              <w:rPr>
                <w:rFonts w:eastAsia="AngsanaUPC"/>
                <w:bCs/>
                <w:i/>
              </w:rPr>
              <w:t>).</w:t>
            </w:r>
          </w:p>
          <w:p w14:paraId="20231DBB" w14:textId="77777777" w:rsidR="004A3C42" w:rsidRDefault="004A3C42" w:rsidP="004A3C42">
            <w:pPr>
              <w:spacing w:line="240" w:lineRule="auto"/>
              <w:rPr>
                <w:i/>
                <w:lang w:eastAsia="lt-LT"/>
              </w:rPr>
            </w:pPr>
          </w:p>
          <w:p w14:paraId="7E386001" w14:textId="77777777" w:rsidR="004A3C42" w:rsidRPr="000537F1" w:rsidRDefault="004A3C42" w:rsidP="004A3C42">
            <w:pPr>
              <w:spacing w:line="240" w:lineRule="auto"/>
              <w:rPr>
                <w:i/>
                <w:lang w:eastAsia="lt-LT"/>
              </w:rPr>
            </w:pPr>
            <w:r w:rsidRPr="000537F1">
              <w:rPr>
                <w:i/>
                <w:lang w:eastAsia="lt-LT"/>
              </w:rPr>
              <w:t xml:space="preserve">Vertinama pareiškėjo patirtis, įgyvendinant </w:t>
            </w:r>
            <w:r>
              <w:rPr>
                <w:i/>
                <w:lang w:eastAsia="lt-LT"/>
              </w:rPr>
              <w:t xml:space="preserve">grupines </w:t>
            </w:r>
            <w:r w:rsidRPr="000537F1">
              <w:rPr>
                <w:i/>
                <w:lang w:eastAsia="lt-LT"/>
              </w:rPr>
              <w:t>eksporto skatinimo veiklas (</w:t>
            </w:r>
            <w:r>
              <w:rPr>
                <w:i/>
                <w:lang w:eastAsia="lt-LT"/>
              </w:rPr>
              <w:t xml:space="preserve">tarptautinės </w:t>
            </w:r>
            <w:r w:rsidRPr="000537F1">
              <w:rPr>
                <w:i/>
                <w:lang w:eastAsia="lt-LT"/>
              </w:rPr>
              <w:t>parodos</w:t>
            </w:r>
            <w:r>
              <w:rPr>
                <w:i/>
                <w:lang w:eastAsia="lt-LT"/>
              </w:rPr>
              <w:t>, mugės, verslo misijos) per pastaruosius 2 metus (iki paraiškos pateikimo dienos).</w:t>
            </w:r>
          </w:p>
          <w:p w14:paraId="53C7F4BB" w14:textId="77777777" w:rsidR="004A3C42" w:rsidRPr="00225945" w:rsidRDefault="004A3C42" w:rsidP="00616299">
            <w:pPr>
              <w:spacing w:line="240" w:lineRule="auto"/>
            </w:pPr>
            <w:r w:rsidRPr="00225945">
              <w:rPr>
                <w:i/>
                <w:lang w:eastAsia="lt-LT"/>
              </w:rPr>
              <w:t xml:space="preserve">Aukštesnis įvertinimas suteikiamas projektams, kurių pareiškėjai turi didesnę </w:t>
            </w:r>
            <w:r>
              <w:rPr>
                <w:i/>
                <w:lang w:eastAsia="lt-LT"/>
              </w:rPr>
              <w:t xml:space="preserve">veiklos </w:t>
            </w:r>
            <w:r w:rsidRPr="00225945">
              <w:rPr>
                <w:i/>
                <w:lang w:eastAsia="lt-LT"/>
              </w:rPr>
              <w:lastRenderedPageBreak/>
              <w:t>patir</w:t>
            </w:r>
            <w:r>
              <w:rPr>
                <w:i/>
                <w:lang w:eastAsia="lt-LT"/>
              </w:rPr>
              <w:t xml:space="preserve">tį organizuojant verslo misijas bei grupinį (dalyvavo ne mažiau kaip 5 įmonės </w:t>
            </w:r>
            <w:r w:rsidRPr="000537F1">
              <w:rPr>
                <w:i/>
                <w:lang w:eastAsia="lt-LT"/>
              </w:rPr>
              <w:t>be pareiškėjo</w:t>
            </w:r>
            <w:r>
              <w:rPr>
                <w:i/>
                <w:lang w:eastAsia="lt-LT"/>
              </w:rPr>
              <w:t>) įmonių dalyvavimą tarptautinėse parodose, mugėse.</w:t>
            </w:r>
          </w:p>
        </w:tc>
      </w:tr>
      <w:tr w:rsidR="004A3C42" w:rsidRPr="00EB0E1C" w14:paraId="0DAA1877"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00762F9E" w14:textId="77777777" w:rsidR="004A3C42" w:rsidRPr="00EB0E1C" w:rsidRDefault="004A3C42" w:rsidP="004A3C42">
            <w:pPr>
              <w:spacing w:line="240" w:lineRule="auto"/>
              <w:jc w:val="left"/>
              <w:rPr>
                <w:b/>
                <w:bCs/>
                <w:lang w:eastAsia="lt-LT"/>
              </w:rPr>
            </w:pPr>
            <w:r w:rsidRPr="00EB0E1C">
              <w:rPr>
                <w:b/>
                <w:bCs/>
                <w:lang w:eastAsia="lt-LT"/>
              </w:rPr>
              <w:lastRenderedPageBreak/>
              <w:t>Projektų atrankos kriterijaus pasirinkimo pagrindimas: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510D7E10" w14:textId="77777777" w:rsidR="004A3C42" w:rsidRPr="009E4B92" w:rsidRDefault="004A3C42" w:rsidP="004A3C42">
            <w:pPr>
              <w:tabs>
                <w:tab w:val="left" w:pos="785"/>
              </w:tabs>
              <w:spacing w:line="240" w:lineRule="auto"/>
              <w:ind w:left="76"/>
            </w:pPr>
            <w:r w:rsidRPr="0018539F">
              <w:rPr>
                <w:bCs/>
                <w:lang w:eastAsia="lt-LT"/>
              </w:rPr>
              <w:t xml:space="preserve">Nustatytas kriterijus prisideda prie Veiksmų programos </w:t>
            </w:r>
            <w:r w:rsidRPr="0018539F">
              <w:t>3 prioriteto „Smulkiojo ir vidutinio verslo konkurencingumo skatinimas“ 3.2.1 konkretaus uždavinio „Padidinti MVĮ tarptautiškumą“ tikslų įgyvendinimo. Šis atrankos kriterijus padės išskirti</w:t>
            </w:r>
            <w:r>
              <w:t xml:space="preserve"> pareiškėjus, turinčius pakankamai veiklos patirties ir sugebančius sėkmingai įgyvendinti projektą ir efektyviai panaudoti</w:t>
            </w:r>
            <w:r w:rsidRPr="0018539F">
              <w:t xml:space="preserve"> ES fondų </w:t>
            </w:r>
            <w:r>
              <w:t xml:space="preserve">investicijų </w:t>
            </w:r>
            <w:r w:rsidRPr="0018539F">
              <w:t>lėšas.</w:t>
            </w:r>
            <w:r>
              <w:t xml:space="preserve"> </w:t>
            </w:r>
          </w:p>
        </w:tc>
      </w:tr>
      <w:tr w:rsidR="002F35EA" w:rsidRPr="00EB0E1C" w14:paraId="2AE69070"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51793458" w14:textId="77777777" w:rsidR="002F35EA" w:rsidRPr="00096C36" w:rsidRDefault="002F35EA" w:rsidP="002F35EA">
            <w:pPr>
              <w:spacing w:line="240" w:lineRule="auto"/>
              <w:rPr>
                <w:b/>
                <w:bCs/>
                <w:lang w:eastAsia="lt-LT"/>
              </w:rPr>
            </w:pPr>
            <w:r w:rsidRPr="00096C36">
              <w:rPr>
                <w:b/>
                <w:bCs/>
                <w:lang w:eastAsia="lt-LT"/>
              </w:rPr>
              <w:t>Teikiamas tvirtinti:</w:t>
            </w:r>
          </w:p>
          <w:p w14:paraId="31D9E6C4" w14:textId="77777777" w:rsidR="002F35EA" w:rsidRPr="00096C36" w:rsidRDefault="002F35EA" w:rsidP="002F35EA">
            <w:pPr>
              <w:spacing w:line="240" w:lineRule="auto"/>
              <w:rPr>
                <w:b/>
                <w:bCs/>
                <w:lang w:eastAsia="lt-LT"/>
              </w:rPr>
            </w:pPr>
            <w:r w:rsidRPr="00EE5735">
              <w:rPr>
                <w:b/>
                <w:bCs/>
                <w:lang w:eastAsia="lt-LT"/>
              </w:rPr>
              <w:sym w:font="Times New Roman" w:char="F07F"/>
            </w:r>
            <w:r w:rsidRPr="00096C36">
              <w:rPr>
                <w:b/>
                <w:bCs/>
                <w:lang w:eastAsia="lt-LT"/>
              </w:rPr>
              <w:t xml:space="preserve"> SPECIALUSIS PROJEKTŲ ATRANKOS KRITERIJUS           </w:t>
            </w:r>
          </w:p>
          <w:p w14:paraId="0F76BC08" w14:textId="77777777" w:rsidR="002F35EA" w:rsidRPr="00EB0E1C" w:rsidRDefault="002F35EA" w:rsidP="002F35EA">
            <w:pPr>
              <w:spacing w:line="240" w:lineRule="auto"/>
              <w:jc w:val="left"/>
              <w:rPr>
                <w:b/>
                <w:bCs/>
                <w:lang w:eastAsia="lt-LT"/>
              </w:rPr>
            </w:pPr>
            <w:r w:rsidRPr="00096C36">
              <w:rPr>
                <w:b/>
                <w:bCs/>
                <w:lang w:eastAsia="lt-LT"/>
              </w:rPr>
              <w:t>X</w:t>
            </w:r>
            <w:r w:rsidRPr="00EE5735">
              <w:rPr>
                <w:b/>
                <w:bCs/>
                <w:lang w:eastAsia="lt-LT"/>
              </w:rPr>
              <w:t xml:space="preserve"> PRIORITETINIS PROJEKTŲ ATRANKOS KRITERIJUS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1C3EA903" w14:textId="77777777" w:rsidR="00C75562" w:rsidRPr="00C75562" w:rsidRDefault="00C75562" w:rsidP="002F35EA">
            <w:pPr>
              <w:spacing w:line="240" w:lineRule="auto"/>
              <w:rPr>
                <w:b/>
                <w:bCs/>
                <w:lang w:eastAsia="lt-LT"/>
              </w:rPr>
            </w:pPr>
            <w:r w:rsidRPr="006D7897">
              <w:t>Patvirtinta 2014–2020 metų Europos Sąjungos fondų investicijų veiksmų pr</w:t>
            </w:r>
            <w:r>
              <w:t xml:space="preserve">ogramos Stebėsenos komiteto 2017 m. rugsėjo 29 d. </w:t>
            </w:r>
            <w:r w:rsidRPr="006D7897">
              <w:t>posėdyje.</w:t>
            </w:r>
          </w:p>
        </w:tc>
      </w:tr>
      <w:tr w:rsidR="002F35EA" w:rsidRPr="00EB0E1C" w14:paraId="749A9A9C"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6A3FE2F0" w14:textId="77777777" w:rsidR="002F35EA" w:rsidRPr="00EB0E1C" w:rsidRDefault="002F35EA" w:rsidP="002F35EA">
            <w:pPr>
              <w:spacing w:line="240" w:lineRule="auto"/>
              <w:jc w:val="left"/>
              <w:rPr>
                <w:b/>
                <w:bCs/>
                <w:lang w:eastAsia="lt-LT"/>
              </w:rPr>
            </w:pPr>
            <w:r w:rsidRPr="00096C36">
              <w:rPr>
                <w:b/>
                <w:bCs/>
                <w:lang w:eastAsia="lt-LT"/>
              </w:rPr>
              <w:t>Projektų atrankos kriterijaus numeris ir pavadinimas: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2FF2119E" w14:textId="77777777" w:rsidR="002F35EA" w:rsidRPr="00C258DB" w:rsidRDefault="002F35EA" w:rsidP="008A71D1">
            <w:pPr>
              <w:spacing w:line="240" w:lineRule="auto"/>
            </w:pPr>
            <w:r w:rsidRPr="00C258DB">
              <w:t>10. Pareiškėjas su MVĮ grupe dalyvauja tarptautinėje parodoje, mugėje, verslo misijoje, vykstančioje didžiausią eksporto potencialą turinčioje Lietuvos Respublikos eksporto rinkoje.</w:t>
            </w:r>
          </w:p>
        </w:tc>
      </w:tr>
      <w:tr w:rsidR="002F35EA" w:rsidRPr="00EB0E1C" w14:paraId="4EDDDEDD"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6A2A460F" w14:textId="77777777" w:rsidR="002F35EA" w:rsidRPr="00EB0E1C" w:rsidRDefault="002F35EA" w:rsidP="002F35EA">
            <w:pPr>
              <w:spacing w:line="240" w:lineRule="auto"/>
              <w:jc w:val="left"/>
              <w:rPr>
                <w:b/>
                <w:bCs/>
                <w:lang w:eastAsia="lt-LT"/>
              </w:rPr>
            </w:pPr>
            <w:r w:rsidRPr="00EB0E1C">
              <w:rPr>
                <w:b/>
                <w:bCs/>
                <w:lang w:eastAsia="lt-LT"/>
              </w:rPr>
              <w:t>Projektų atrankos kriterijaus vertinimo aspektai ir paaiškinimai:</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72CEA329" w14:textId="77777777" w:rsidR="002F35EA" w:rsidRPr="00C258DB" w:rsidRDefault="002F35EA" w:rsidP="002F35EA">
            <w:pPr>
              <w:spacing w:line="240" w:lineRule="auto"/>
              <w:rPr>
                <w:rFonts w:eastAsia="AngsanaUPC"/>
                <w:bCs/>
                <w:i/>
              </w:rPr>
            </w:pPr>
            <w:r w:rsidRPr="00C258DB">
              <w:rPr>
                <w:i/>
              </w:rPr>
              <w:t xml:space="preserve">Šis kriterijus taikomas tik priemonės 2-ajai veiklai: </w:t>
            </w:r>
            <w:r w:rsidRPr="00C258DB">
              <w:rPr>
                <w:rFonts w:eastAsia="AngsanaUPC"/>
                <w:bCs/>
                <w:i/>
              </w:rPr>
              <w:t>įmonių grupinės eksporto iniciatyvos (grupinis dalyvavimas parodose, mugėse, verslo misijose).</w:t>
            </w:r>
          </w:p>
          <w:p w14:paraId="7C564371" w14:textId="77777777" w:rsidR="002F35EA" w:rsidRPr="00C258DB" w:rsidRDefault="002F35EA" w:rsidP="002F35EA">
            <w:pPr>
              <w:spacing w:line="240" w:lineRule="auto"/>
              <w:rPr>
                <w:i/>
              </w:rPr>
            </w:pPr>
          </w:p>
          <w:p w14:paraId="14664774" w14:textId="77777777" w:rsidR="002F35EA" w:rsidRPr="00C258DB" w:rsidRDefault="002F35EA" w:rsidP="002F35EA">
            <w:pPr>
              <w:spacing w:line="240" w:lineRule="auto"/>
              <w:rPr>
                <w:i/>
              </w:rPr>
            </w:pPr>
            <w:r w:rsidRPr="00C258DB">
              <w:rPr>
                <w:i/>
              </w:rPr>
              <w:t>Vertinama, kurioje eksporto rinkoje vyks tarptautinė paroda, mugė, verslo misija.</w:t>
            </w:r>
          </w:p>
          <w:p w14:paraId="32CFFB4B" w14:textId="77777777" w:rsidR="002F35EA" w:rsidRPr="00C258DB" w:rsidRDefault="002F35EA" w:rsidP="002F35EA">
            <w:pPr>
              <w:spacing w:line="240" w:lineRule="auto"/>
              <w:rPr>
                <w:bCs/>
                <w:i/>
              </w:rPr>
            </w:pPr>
            <w:r w:rsidRPr="00C258DB">
              <w:rPr>
                <w:i/>
              </w:rPr>
              <w:t>Aukščiausias balas suteikiamas, kai tarptautinė paroda, mugė, verslo misija vyks vienoje iš šalių, nurodytų Lietuvos eksporto plėtros 2014–2020 metų gairių 21</w:t>
            </w:r>
            <w:r w:rsidRPr="00C258DB">
              <w:rPr>
                <w:i/>
                <w:vertAlign w:val="superscript"/>
              </w:rPr>
              <w:t>1</w:t>
            </w:r>
            <w:r w:rsidRPr="00C258DB">
              <w:rPr>
                <w:i/>
              </w:rPr>
              <w:t xml:space="preserve"> punkte –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C258DB">
              <w:rPr>
                <w:bCs/>
                <w:i/>
              </w:rPr>
              <w:t>“</w:t>
            </w:r>
          </w:p>
          <w:p w14:paraId="6FE83107" w14:textId="77777777" w:rsidR="002F35EA" w:rsidRPr="00C258DB" w:rsidRDefault="002F35EA" w:rsidP="002F35EA">
            <w:pPr>
              <w:spacing w:line="240" w:lineRule="auto"/>
              <w:rPr>
                <w:i/>
              </w:rPr>
            </w:pPr>
            <w:r w:rsidRPr="00C258DB">
              <w:rPr>
                <w:bCs/>
                <w:i/>
              </w:rPr>
              <w:t xml:space="preserve">Žemesnis balas suteikiamas, kai </w:t>
            </w:r>
            <w:r w:rsidRPr="00C258DB">
              <w:rPr>
                <w:i/>
              </w:rPr>
              <w:t>tarptautinė paroda, mugė, verslo misija vyks vienoje iš šalių iš trijų prioritetinių eksporto rinkų grupių, nurodytų Lietuvos eksporto plėtros 2014–2020 metų gairių 21 punkte, išskyrus šalis, nurodytas Lietuvos eksporto plėtros 2014–2020 metų gairių 21</w:t>
            </w:r>
            <w:r w:rsidRPr="00C258DB">
              <w:rPr>
                <w:i/>
                <w:vertAlign w:val="superscript"/>
              </w:rPr>
              <w:t>1</w:t>
            </w:r>
            <w:r w:rsidRPr="00C258DB">
              <w:rPr>
                <w:i/>
              </w:rPr>
              <w:t xml:space="preserve"> punkte.</w:t>
            </w:r>
          </w:p>
          <w:p w14:paraId="39ADD001" w14:textId="77777777" w:rsidR="002F35EA" w:rsidRPr="00C258DB" w:rsidRDefault="002F35EA" w:rsidP="002F35EA">
            <w:pPr>
              <w:spacing w:line="240" w:lineRule="auto"/>
              <w:rPr>
                <w:i/>
              </w:rPr>
            </w:pPr>
            <w:r w:rsidRPr="00C258DB">
              <w:rPr>
                <w:i/>
              </w:rPr>
              <w:t>Prioritetinis balas nesuteikiamas, kai tarptautinė paroda, mugė, verslo misija vyks šalyje, nenurodytoje Lietuvos eksporto plėtros 2014–2020 metų gairėse.</w:t>
            </w:r>
          </w:p>
          <w:p w14:paraId="5C1196F2" w14:textId="77777777" w:rsidR="002F35EA" w:rsidRDefault="002F35EA" w:rsidP="002F35EA">
            <w:pPr>
              <w:spacing w:line="240" w:lineRule="auto"/>
              <w:rPr>
                <w:i/>
              </w:rPr>
            </w:pPr>
            <w:r w:rsidRPr="00C258DB">
              <w:rPr>
                <w:i/>
              </w:rPr>
              <w:t>Jeigu įgyvendinant projektą planuojamos tarptautinės parodos, mugės, verslo misijos vyks</w:t>
            </w:r>
            <w:r w:rsidRPr="00C258DB">
              <w:t xml:space="preserve"> </w:t>
            </w:r>
            <w:r w:rsidRPr="00DF1230">
              <w:rPr>
                <w:i/>
              </w:rPr>
              <w:t>šalyse,</w:t>
            </w:r>
            <w:r w:rsidRPr="00C258DB">
              <w:t xml:space="preserve"> </w:t>
            </w:r>
            <w:r w:rsidRPr="00C258DB">
              <w:rPr>
                <w:i/>
              </w:rPr>
              <w:t>nurodytose Lietuvos eksporto plėtros 2014–2020 metų gairių 21</w:t>
            </w:r>
            <w:r w:rsidRPr="00C258DB">
              <w:rPr>
                <w:i/>
                <w:vertAlign w:val="superscript"/>
              </w:rPr>
              <w:t>1</w:t>
            </w:r>
            <w:r w:rsidRPr="00C258DB">
              <w:rPr>
                <w:i/>
              </w:rPr>
              <w:t xml:space="preserve"> punkte, bei šalyse, nurodytose 21 punkte, arba šalyse, nenurodytose Lietuvos eksporto plėtros 2014–2020 metų gairėse, bus skaičiuojamas balų aritmetinis vidurkis.</w:t>
            </w:r>
          </w:p>
          <w:p w14:paraId="76A263DC" w14:textId="77777777" w:rsidR="002F35EA" w:rsidRPr="00261405" w:rsidRDefault="002F35EA" w:rsidP="002F35EA">
            <w:pPr>
              <w:spacing w:line="240" w:lineRule="auto"/>
            </w:pPr>
            <w:r w:rsidRPr="00261405">
              <w:rPr>
                <w:i/>
              </w:rPr>
              <w:t xml:space="preserve">Projekto įgyvendinimo metu šalis, kurioje vyks tarptautinė paroda, mugė, verslo misija, </w:t>
            </w:r>
            <w:r w:rsidRPr="00261405">
              <w:rPr>
                <w:i/>
              </w:rPr>
              <w:lastRenderedPageBreak/>
              <w:t xml:space="preserve">negali būti keičiama į kitą šalį, už kurią būtų suteiktas mažesnis balas paraiškos vertinimo metu. Šalies keitimas į šalį, už kurią būtų suteikiamas aukštesnis balas, galimas. </w:t>
            </w:r>
          </w:p>
        </w:tc>
      </w:tr>
      <w:tr w:rsidR="002F35EA" w:rsidRPr="00EB0E1C" w14:paraId="00408FBD"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30BBAC83" w14:textId="77777777" w:rsidR="002F35EA" w:rsidRPr="00EB0E1C" w:rsidRDefault="002F35EA" w:rsidP="002F35EA">
            <w:pPr>
              <w:spacing w:line="240" w:lineRule="auto"/>
              <w:jc w:val="left"/>
              <w:rPr>
                <w:b/>
                <w:bCs/>
                <w:lang w:eastAsia="lt-LT"/>
              </w:rPr>
            </w:pPr>
            <w:r w:rsidRPr="00EB0E1C">
              <w:rPr>
                <w:b/>
                <w:bCs/>
                <w:lang w:eastAsia="lt-LT"/>
              </w:rPr>
              <w:lastRenderedPageBreak/>
              <w:t>Projektų atrankos kriterijaus pasirinkimo pagrindimas: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3AE1B744" w14:textId="7EF288E5" w:rsidR="002F35EA" w:rsidRPr="000178CF" w:rsidRDefault="002F35EA" w:rsidP="000178CF">
            <w:pPr>
              <w:spacing w:line="240" w:lineRule="auto"/>
            </w:pPr>
            <w:r w:rsidRPr="0037488D">
              <w:t>Nustatytas prioritetinis projektų atrankos kriterijus leis paskatinti dalyvavimą tose tarptautinėse parodose, mugėse ir verslo misijose, kurios vyks didžiausią eksporto potencialą tu</w:t>
            </w:r>
            <w:r w:rsidR="009E32CC" w:rsidRPr="0037488D">
              <w:t>rinčiose Lietuvos Respublikos</w:t>
            </w:r>
            <w:r w:rsidRPr="0037488D">
              <w:t xml:space="preserve"> eksporto rinkose. Pažymėtina, kad prioritetinės valstybės buvo nustatytos, atsižvelgiant į rinkos dydį ir augimo potencialą, aktyvų Lietuvos verslo interesą, Lietuvos eksportuotojams palankias sąlygas, geografinį aspektą, rinkos paklausos atitiktį Lietuvos eksporto galimybėms ir eksporto tendencijas. Lietuvos eksporto plėtros 2014–2020 metų gairių pakeitimas buvo aptartas su socialiniais ekonominiais partneriais, svarstytas Ekonominės diplomatijos tarybos darbo grupėje. </w:t>
            </w:r>
          </w:p>
        </w:tc>
      </w:tr>
      <w:tr w:rsidR="002F35EA" w:rsidRPr="00EB0E1C" w14:paraId="201A3EC2"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47D6E594" w14:textId="77777777" w:rsidR="002F35EA" w:rsidRPr="00096C36" w:rsidRDefault="002F35EA" w:rsidP="002F35EA">
            <w:pPr>
              <w:spacing w:line="240" w:lineRule="auto"/>
              <w:rPr>
                <w:b/>
                <w:bCs/>
                <w:lang w:eastAsia="lt-LT"/>
              </w:rPr>
            </w:pPr>
            <w:r w:rsidRPr="00096C36">
              <w:rPr>
                <w:b/>
                <w:bCs/>
                <w:lang w:eastAsia="lt-LT"/>
              </w:rPr>
              <w:t>Teikiamas tvirtinti:</w:t>
            </w:r>
          </w:p>
          <w:p w14:paraId="1A324725" w14:textId="77777777" w:rsidR="002F35EA" w:rsidRPr="00096C36" w:rsidRDefault="002F35EA" w:rsidP="002F35EA">
            <w:pPr>
              <w:spacing w:line="240" w:lineRule="auto"/>
              <w:rPr>
                <w:b/>
                <w:bCs/>
                <w:lang w:eastAsia="lt-LT"/>
              </w:rPr>
            </w:pPr>
            <w:r w:rsidRPr="00EE5735">
              <w:rPr>
                <w:b/>
                <w:bCs/>
                <w:lang w:eastAsia="lt-LT"/>
              </w:rPr>
              <w:sym w:font="Times New Roman" w:char="F07F"/>
            </w:r>
            <w:r w:rsidRPr="00096C36">
              <w:rPr>
                <w:b/>
                <w:bCs/>
                <w:lang w:eastAsia="lt-LT"/>
              </w:rPr>
              <w:t xml:space="preserve"> SPECIALUSIS PROJEKTŲ ATRANKOS KRITERIJUS           </w:t>
            </w:r>
          </w:p>
          <w:p w14:paraId="15E01948" w14:textId="77777777" w:rsidR="002F35EA" w:rsidRPr="00EB0E1C" w:rsidRDefault="002F35EA" w:rsidP="002F35EA">
            <w:pPr>
              <w:spacing w:line="240" w:lineRule="auto"/>
              <w:jc w:val="left"/>
              <w:rPr>
                <w:b/>
                <w:bCs/>
                <w:lang w:eastAsia="lt-LT"/>
              </w:rPr>
            </w:pPr>
            <w:r w:rsidRPr="00096C36">
              <w:rPr>
                <w:b/>
                <w:bCs/>
                <w:lang w:eastAsia="lt-LT"/>
              </w:rPr>
              <w:t>X</w:t>
            </w:r>
            <w:r w:rsidRPr="00EE5735">
              <w:rPr>
                <w:b/>
                <w:bCs/>
                <w:lang w:eastAsia="lt-LT"/>
              </w:rPr>
              <w:t xml:space="preserve"> PRIORITETINIS PROJEKTŲ ATRANKOS KRITERIJUS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51369388" w14:textId="77777777" w:rsidR="00C258DB" w:rsidRPr="006D7897" w:rsidRDefault="00C258DB" w:rsidP="00C258DB">
            <w:pPr>
              <w:spacing w:line="240" w:lineRule="auto"/>
              <w:rPr>
                <w:b/>
                <w:bCs/>
                <w:lang w:eastAsia="lt-LT"/>
              </w:rPr>
            </w:pPr>
            <w:r w:rsidRPr="006D7897">
              <w:t>Patvirtinta 2014–2020 metų Europos Sąjungos fondų investicijų veiksmų pr</w:t>
            </w:r>
            <w:r>
              <w:t>ogramos Stebėsenos komiteto 2017 m. birželio 15</w:t>
            </w:r>
            <w:r w:rsidRPr="006D7897">
              <w:t xml:space="preserve"> d. posėdyje.</w:t>
            </w:r>
          </w:p>
          <w:p w14:paraId="35C6A0F9" w14:textId="77777777" w:rsidR="002F35EA" w:rsidRPr="009E355A" w:rsidRDefault="002F35EA" w:rsidP="002F35EA">
            <w:pPr>
              <w:spacing w:line="240" w:lineRule="auto"/>
              <w:rPr>
                <w:b/>
              </w:rPr>
            </w:pPr>
          </w:p>
        </w:tc>
      </w:tr>
      <w:tr w:rsidR="002F35EA" w:rsidRPr="00EB0E1C" w14:paraId="5177CFDC"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29E66B33" w14:textId="77777777" w:rsidR="002F35EA" w:rsidRPr="00EB0E1C" w:rsidRDefault="002F35EA" w:rsidP="002F35EA">
            <w:pPr>
              <w:spacing w:line="240" w:lineRule="auto"/>
              <w:jc w:val="left"/>
              <w:rPr>
                <w:b/>
                <w:bCs/>
                <w:lang w:eastAsia="lt-LT"/>
              </w:rPr>
            </w:pPr>
            <w:r w:rsidRPr="00096C36">
              <w:rPr>
                <w:b/>
                <w:bCs/>
                <w:lang w:eastAsia="lt-LT"/>
              </w:rPr>
              <w:t>Projektų atrankos kriterijaus numeris ir pavadinimas: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07AB4B63" w14:textId="77777777" w:rsidR="002F35EA" w:rsidRPr="00C258DB" w:rsidRDefault="002F35EA" w:rsidP="002F35EA">
            <w:pPr>
              <w:spacing w:line="240" w:lineRule="auto"/>
            </w:pPr>
            <w:r w:rsidRPr="00C258DB">
              <w:t>11. Galutiniai naudos gavėjai, dalyvaujantys projekte, yra labai mažos įmonės.</w:t>
            </w:r>
          </w:p>
        </w:tc>
      </w:tr>
      <w:tr w:rsidR="002F35EA" w:rsidRPr="00EB0E1C" w14:paraId="2DCD615B"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7C6DFBEA" w14:textId="77777777" w:rsidR="002F35EA" w:rsidRPr="00EB0E1C" w:rsidRDefault="002F35EA" w:rsidP="002F35EA">
            <w:pPr>
              <w:spacing w:line="240" w:lineRule="auto"/>
              <w:jc w:val="left"/>
              <w:rPr>
                <w:b/>
                <w:bCs/>
                <w:lang w:eastAsia="lt-LT"/>
              </w:rPr>
            </w:pPr>
            <w:r w:rsidRPr="00EB0E1C">
              <w:rPr>
                <w:b/>
                <w:bCs/>
                <w:lang w:eastAsia="lt-LT"/>
              </w:rPr>
              <w:t>Projektų atrankos kriterijaus vertinimo aspektai ir paaiškinimai:</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22664DC6" w14:textId="77777777" w:rsidR="002F35EA" w:rsidRPr="00C258DB" w:rsidRDefault="002F35EA" w:rsidP="002F35EA">
            <w:pPr>
              <w:spacing w:line="240" w:lineRule="auto"/>
              <w:rPr>
                <w:rFonts w:eastAsia="AngsanaUPC"/>
                <w:bCs/>
                <w:i/>
              </w:rPr>
            </w:pPr>
            <w:r w:rsidRPr="00C258DB">
              <w:rPr>
                <w:i/>
              </w:rPr>
              <w:t xml:space="preserve">Šis kriterijus taikomas tik priemonės 2-ajai veiklai: </w:t>
            </w:r>
            <w:r w:rsidRPr="00C258DB">
              <w:rPr>
                <w:rFonts w:eastAsia="AngsanaUPC"/>
                <w:bCs/>
                <w:i/>
              </w:rPr>
              <w:t>įmonių grupinės eksporto iniciatyvos (grupinis dalyvavimas parodose, mugėse, verslo misijose).</w:t>
            </w:r>
          </w:p>
          <w:p w14:paraId="49C271E1" w14:textId="77777777" w:rsidR="002F35EA" w:rsidRPr="00C258DB" w:rsidRDefault="002F35EA" w:rsidP="002F35EA">
            <w:pPr>
              <w:spacing w:line="240" w:lineRule="auto"/>
              <w:rPr>
                <w:u w:val="single"/>
              </w:rPr>
            </w:pPr>
          </w:p>
          <w:p w14:paraId="4397B37B" w14:textId="77777777" w:rsidR="002F35EA" w:rsidRPr="00C258DB" w:rsidRDefault="002F35EA" w:rsidP="002F35EA">
            <w:pPr>
              <w:spacing w:line="240" w:lineRule="auto"/>
            </w:pPr>
            <w:r w:rsidRPr="00C258DB">
              <w:t>Kuo daugiau galutinių naudos gavėjų yra labai mažos įmonės, tuo aukštesnis balas suteikiamas.</w:t>
            </w:r>
          </w:p>
        </w:tc>
      </w:tr>
      <w:tr w:rsidR="002F35EA" w:rsidRPr="00EB0E1C" w14:paraId="05B5097B" w14:textId="77777777" w:rsidTr="005E1EEB">
        <w:trPr>
          <w:gridAfter w:val="1"/>
          <w:wAfter w:w="15" w:type="dxa"/>
        </w:trPr>
        <w:tc>
          <w:tcPr>
            <w:tcW w:w="6658" w:type="dxa"/>
            <w:tcBorders>
              <w:top w:val="single" w:sz="2" w:space="0" w:color="auto"/>
              <w:left w:val="single" w:sz="12" w:space="0" w:color="auto"/>
              <w:bottom w:val="single" w:sz="2" w:space="0" w:color="auto"/>
              <w:right w:val="single" w:sz="2" w:space="0" w:color="auto"/>
            </w:tcBorders>
            <w:shd w:val="clear" w:color="auto" w:fill="auto"/>
          </w:tcPr>
          <w:p w14:paraId="3B1CBA93" w14:textId="77777777" w:rsidR="002F35EA" w:rsidRPr="00EB0E1C" w:rsidRDefault="002F35EA" w:rsidP="002F35EA">
            <w:pPr>
              <w:spacing w:line="240" w:lineRule="auto"/>
              <w:jc w:val="left"/>
              <w:rPr>
                <w:b/>
                <w:bCs/>
                <w:lang w:eastAsia="lt-LT"/>
              </w:rPr>
            </w:pPr>
            <w:r w:rsidRPr="00EB0E1C">
              <w:rPr>
                <w:b/>
                <w:bCs/>
                <w:lang w:eastAsia="lt-LT"/>
              </w:rPr>
              <w:t>Projektų atrankos kriterijaus pasirinkimo pagrindimas:</w:t>
            </w:r>
          </w:p>
        </w:tc>
        <w:tc>
          <w:tcPr>
            <w:tcW w:w="8542" w:type="dxa"/>
            <w:gridSpan w:val="2"/>
            <w:tcBorders>
              <w:top w:val="single" w:sz="2" w:space="0" w:color="auto"/>
              <w:left w:val="single" w:sz="2" w:space="0" w:color="auto"/>
              <w:bottom w:val="single" w:sz="2" w:space="0" w:color="auto"/>
              <w:right w:val="single" w:sz="12" w:space="0" w:color="auto"/>
            </w:tcBorders>
            <w:shd w:val="clear" w:color="auto" w:fill="auto"/>
          </w:tcPr>
          <w:p w14:paraId="582E5D10" w14:textId="77777777" w:rsidR="002F35EA" w:rsidRPr="00C258DB" w:rsidRDefault="002F35EA" w:rsidP="002F35EA">
            <w:pPr>
              <w:spacing w:line="240" w:lineRule="auto"/>
            </w:pPr>
            <w:r w:rsidRPr="00C258DB">
              <w:t>Šis kriterijus pasirinktas, siekiant užtikrinti, kad priemone remiama 2-oji veikla turėtų didesnį skatinamąjį poveikį, t. y. orientuotųsi ne tik į mažas ir vidutines įmones, o paskatintų naujų eksportuotojų – labai mažų įmonių – atsiradimą.</w:t>
            </w:r>
          </w:p>
        </w:tc>
      </w:tr>
    </w:tbl>
    <w:p w14:paraId="0D395EEC" w14:textId="3BE0A50F" w:rsidR="0057183F" w:rsidRDefault="0057183F" w:rsidP="00BA2430">
      <w:pPr>
        <w:spacing w:line="240" w:lineRule="exact"/>
        <w:rPr>
          <w:sz w:val="22"/>
          <w:szCs w:val="22"/>
        </w:rPr>
      </w:pPr>
    </w:p>
    <w:p w14:paraId="3428FB14" w14:textId="77777777" w:rsidR="005E1EEB" w:rsidRDefault="005E1EEB" w:rsidP="00BA2430">
      <w:pPr>
        <w:spacing w:line="240" w:lineRule="exact"/>
        <w:rPr>
          <w:sz w:val="22"/>
          <w:szCs w:val="22"/>
        </w:rPr>
      </w:pPr>
    </w:p>
    <w:p w14:paraId="6CFB2FCA" w14:textId="77777777" w:rsidR="00E319A0" w:rsidRPr="003D3EC0" w:rsidRDefault="00CC46B1">
      <w:pPr>
        <w:spacing w:line="240" w:lineRule="exact"/>
      </w:pPr>
      <w:r>
        <w:t>Ekonomikos ir inovacijų</w:t>
      </w:r>
      <w:r w:rsidR="00830E7B">
        <w:t xml:space="preserve"> viceministrė</w:t>
      </w:r>
      <w:r w:rsidR="003D3EC0">
        <w:t xml:space="preserve"> </w:t>
      </w:r>
      <w:r w:rsidR="003D3EC0">
        <w:tab/>
      </w:r>
      <w:r>
        <w:tab/>
      </w:r>
      <w:r>
        <w:tab/>
      </w:r>
      <w:r>
        <w:tab/>
      </w:r>
      <w:r>
        <w:tab/>
      </w:r>
      <w:r w:rsidR="00E319A0" w:rsidRPr="003D3EC0">
        <w:tab/>
      </w:r>
      <w:r w:rsidR="00780CBE">
        <w:tab/>
      </w:r>
      <w:r w:rsidR="00E319A0" w:rsidRPr="003D3EC0">
        <w:tab/>
      </w:r>
      <w:r w:rsidR="00C32E61">
        <w:t>Jovita Neliupšienė</w:t>
      </w:r>
    </w:p>
    <w:p w14:paraId="7B655117" w14:textId="77777777" w:rsidR="00A20193" w:rsidRPr="0018539F" w:rsidRDefault="00A20193">
      <w:pPr>
        <w:spacing w:line="240" w:lineRule="exact"/>
        <w:rPr>
          <w:sz w:val="22"/>
          <w:szCs w:val="22"/>
        </w:rPr>
      </w:pPr>
      <w:r w:rsidRPr="00A20193">
        <w:tab/>
      </w:r>
      <w:r>
        <w:rPr>
          <w:sz w:val="22"/>
          <w:szCs w:val="22"/>
        </w:rPr>
        <w:tab/>
      </w:r>
      <w:r>
        <w:rPr>
          <w:sz w:val="22"/>
          <w:szCs w:val="22"/>
        </w:rPr>
        <w:tab/>
      </w:r>
      <w:r>
        <w:rPr>
          <w:sz w:val="22"/>
          <w:szCs w:val="22"/>
        </w:rPr>
        <w:tab/>
      </w:r>
      <w:r>
        <w:rPr>
          <w:sz w:val="22"/>
          <w:szCs w:val="22"/>
        </w:rPr>
        <w:tab/>
        <w:t xml:space="preserve">           </w:t>
      </w:r>
      <w:r w:rsidRPr="0018539F">
        <w:rPr>
          <w:sz w:val="22"/>
          <w:szCs w:val="22"/>
        </w:rPr>
        <w:t>(parašas)</w:t>
      </w:r>
    </w:p>
    <w:sectPr w:rsidR="00A20193" w:rsidRPr="0018539F" w:rsidSect="00955664">
      <w:headerReference w:type="default" r:id="rId10"/>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7FFEC" w14:textId="77777777" w:rsidR="00693AC8" w:rsidRDefault="00693AC8" w:rsidP="00D760C1">
      <w:pPr>
        <w:spacing w:line="240" w:lineRule="auto"/>
      </w:pPr>
      <w:r>
        <w:separator/>
      </w:r>
    </w:p>
  </w:endnote>
  <w:endnote w:type="continuationSeparator" w:id="0">
    <w:p w14:paraId="3838359B" w14:textId="77777777" w:rsidR="00693AC8" w:rsidRDefault="00693AC8" w:rsidP="00D76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Arno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4BB12" w14:textId="77777777" w:rsidR="00693AC8" w:rsidRDefault="00693AC8" w:rsidP="00D760C1">
      <w:pPr>
        <w:spacing w:line="240" w:lineRule="auto"/>
      </w:pPr>
      <w:r>
        <w:separator/>
      </w:r>
    </w:p>
  </w:footnote>
  <w:footnote w:type="continuationSeparator" w:id="0">
    <w:p w14:paraId="1C6CD1EE" w14:textId="77777777" w:rsidR="00693AC8" w:rsidRDefault="00693AC8" w:rsidP="00D760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9FC90" w14:textId="57B75CDB" w:rsidR="0077374C" w:rsidRDefault="0077374C">
    <w:pPr>
      <w:pStyle w:val="Header"/>
      <w:jc w:val="center"/>
    </w:pPr>
    <w:r>
      <w:fldChar w:fldCharType="begin"/>
    </w:r>
    <w:r>
      <w:instrText xml:space="preserve"> PAGE   \* MERGEFORMAT </w:instrText>
    </w:r>
    <w:r>
      <w:fldChar w:fldCharType="separate"/>
    </w:r>
    <w:r w:rsidR="005459C3">
      <w:rPr>
        <w:noProof/>
      </w:rPr>
      <w:t>2</w:t>
    </w:r>
    <w:r>
      <w:rPr>
        <w:noProof/>
      </w:rPr>
      <w:fldChar w:fldCharType="end"/>
    </w:r>
  </w:p>
  <w:p w14:paraId="3EEB0BD6" w14:textId="77777777" w:rsidR="0077374C" w:rsidRDefault="00773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1320"/>
    <w:multiLevelType w:val="hybridMultilevel"/>
    <w:tmpl w:val="04CC4AE2"/>
    <w:lvl w:ilvl="0" w:tplc="139A46B4">
      <w:start w:val="2"/>
      <w:numFmt w:val="decimal"/>
      <w:lvlText w:val="%1."/>
      <w:lvlJc w:val="left"/>
      <w:pPr>
        <w:ind w:left="754" w:hanging="360"/>
      </w:pPr>
      <w:rPr>
        <w:rFonts w:hint="default"/>
        <w:strike/>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 w15:restartNumberingAfterBreak="0">
    <w:nsid w:val="087176C9"/>
    <w:multiLevelType w:val="hybridMultilevel"/>
    <w:tmpl w:val="3A08B992"/>
    <w:lvl w:ilvl="0" w:tplc="70EA52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17520D"/>
    <w:multiLevelType w:val="hybridMultilevel"/>
    <w:tmpl w:val="927C07A4"/>
    <w:lvl w:ilvl="0" w:tplc="78586D84">
      <w:start w:val="4"/>
      <w:numFmt w:val="decimal"/>
      <w:lvlText w:val="%1."/>
      <w:lvlJc w:val="left"/>
      <w:pPr>
        <w:ind w:left="394" w:hanging="360"/>
      </w:pPr>
      <w:rPr>
        <w:rFonts w:eastAsia="Times New Roman" w:hint="default"/>
        <w:b w:val="0"/>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0DF51C55"/>
    <w:multiLevelType w:val="hybridMultilevel"/>
    <w:tmpl w:val="23B427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CD7056"/>
    <w:multiLevelType w:val="hybridMultilevel"/>
    <w:tmpl w:val="4CCC93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412A6D"/>
    <w:multiLevelType w:val="hybridMultilevel"/>
    <w:tmpl w:val="F2F2B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042319"/>
    <w:multiLevelType w:val="hybridMultilevel"/>
    <w:tmpl w:val="671ADC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C5556A"/>
    <w:multiLevelType w:val="hybridMultilevel"/>
    <w:tmpl w:val="B0009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BF0BC5"/>
    <w:multiLevelType w:val="hybridMultilevel"/>
    <w:tmpl w:val="603AE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6903FE"/>
    <w:multiLevelType w:val="multilevel"/>
    <w:tmpl w:val="4D7AA5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5663D39"/>
    <w:multiLevelType w:val="multilevel"/>
    <w:tmpl w:val="C8282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443574"/>
    <w:multiLevelType w:val="hybridMultilevel"/>
    <w:tmpl w:val="7EA4BE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094B8B"/>
    <w:multiLevelType w:val="hybridMultilevel"/>
    <w:tmpl w:val="D9784D0A"/>
    <w:lvl w:ilvl="0" w:tplc="E3CA7D2A">
      <w:start w:val="1"/>
      <w:numFmt w:val="decimal"/>
      <w:lvlText w:val="%1)"/>
      <w:lvlJc w:val="left"/>
      <w:pPr>
        <w:ind w:left="720" w:hanging="360"/>
      </w:pPr>
      <w:rPr>
        <w:rFonts w:ascii="Times New Roman" w:hAnsi="Times New Roman" w:cs="Times New Roman" w:hint="default"/>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3D46FB"/>
    <w:multiLevelType w:val="hybridMultilevel"/>
    <w:tmpl w:val="EC96E74E"/>
    <w:lvl w:ilvl="0" w:tplc="4EACA602">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DF50014"/>
    <w:multiLevelType w:val="hybridMultilevel"/>
    <w:tmpl w:val="9F8C376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8"/>
  </w:num>
  <w:num w:numId="2">
    <w:abstractNumId w:val="11"/>
  </w:num>
  <w:num w:numId="3">
    <w:abstractNumId w:val="15"/>
  </w:num>
  <w:num w:numId="4">
    <w:abstractNumId w:val="5"/>
  </w:num>
  <w:num w:numId="5">
    <w:abstractNumId w:val="3"/>
  </w:num>
  <w:num w:numId="6">
    <w:abstractNumId w:val="7"/>
  </w:num>
  <w:num w:numId="7">
    <w:abstractNumId w:val="10"/>
  </w:num>
  <w:num w:numId="8">
    <w:abstractNumId w:val="1"/>
  </w:num>
  <w:num w:numId="9">
    <w:abstractNumId w:val="14"/>
  </w:num>
  <w:num w:numId="10">
    <w:abstractNumId w:val="12"/>
  </w:num>
  <w:num w:numId="11">
    <w:abstractNumId w:val="13"/>
  </w:num>
  <w:num w:numId="12">
    <w:abstractNumId w:val="4"/>
  </w:num>
  <w:num w:numId="13">
    <w:abstractNumId w:val="2"/>
  </w:num>
  <w:num w:numId="14">
    <w:abstractNumId w:val="6"/>
  </w:num>
  <w:num w:numId="15">
    <w:abstractNumId w:val="0"/>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1933"/>
    <w:rsid w:val="00001E5B"/>
    <w:rsid w:val="00003C87"/>
    <w:rsid w:val="00004EF7"/>
    <w:rsid w:val="00007858"/>
    <w:rsid w:val="00010E00"/>
    <w:rsid w:val="000111E5"/>
    <w:rsid w:val="000122F1"/>
    <w:rsid w:val="00016F90"/>
    <w:rsid w:val="000178CF"/>
    <w:rsid w:val="000204B0"/>
    <w:rsid w:val="0002071F"/>
    <w:rsid w:val="000219A4"/>
    <w:rsid w:val="00025AAD"/>
    <w:rsid w:val="000269A0"/>
    <w:rsid w:val="00027EBD"/>
    <w:rsid w:val="0003158B"/>
    <w:rsid w:val="00031D83"/>
    <w:rsid w:val="00036FDA"/>
    <w:rsid w:val="000379E0"/>
    <w:rsid w:val="00042516"/>
    <w:rsid w:val="0004341A"/>
    <w:rsid w:val="00043E96"/>
    <w:rsid w:val="00044027"/>
    <w:rsid w:val="000463C1"/>
    <w:rsid w:val="000475CE"/>
    <w:rsid w:val="00047791"/>
    <w:rsid w:val="00047847"/>
    <w:rsid w:val="00050F37"/>
    <w:rsid w:val="00051126"/>
    <w:rsid w:val="000531C5"/>
    <w:rsid w:val="00053378"/>
    <w:rsid w:val="00063162"/>
    <w:rsid w:val="000645CA"/>
    <w:rsid w:val="000704D7"/>
    <w:rsid w:val="00074008"/>
    <w:rsid w:val="000760DF"/>
    <w:rsid w:val="00076AC2"/>
    <w:rsid w:val="00076B9C"/>
    <w:rsid w:val="00080813"/>
    <w:rsid w:val="00081BFF"/>
    <w:rsid w:val="00082EFA"/>
    <w:rsid w:val="000834CA"/>
    <w:rsid w:val="00084DD1"/>
    <w:rsid w:val="00084E8B"/>
    <w:rsid w:val="00084F82"/>
    <w:rsid w:val="00087098"/>
    <w:rsid w:val="00087826"/>
    <w:rsid w:val="00095AA2"/>
    <w:rsid w:val="00096C36"/>
    <w:rsid w:val="000A1DF9"/>
    <w:rsid w:val="000A6E42"/>
    <w:rsid w:val="000A6E97"/>
    <w:rsid w:val="000B0E81"/>
    <w:rsid w:val="000B2215"/>
    <w:rsid w:val="000B2415"/>
    <w:rsid w:val="000B31A7"/>
    <w:rsid w:val="000B39EC"/>
    <w:rsid w:val="000B7B22"/>
    <w:rsid w:val="000C2D41"/>
    <w:rsid w:val="000C3D08"/>
    <w:rsid w:val="000D06DB"/>
    <w:rsid w:val="000D0CD9"/>
    <w:rsid w:val="000D4787"/>
    <w:rsid w:val="000D702C"/>
    <w:rsid w:val="000E0475"/>
    <w:rsid w:val="000E198F"/>
    <w:rsid w:val="000E2960"/>
    <w:rsid w:val="000E2B53"/>
    <w:rsid w:val="000F0671"/>
    <w:rsid w:val="000F1BD7"/>
    <w:rsid w:val="000F53A6"/>
    <w:rsid w:val="000F5889"/>
    <w:rsid w:val="0010235E"/>
    <w:rsid w:val="00102A2E"/>
    <w:rsid w:val="00104AFE"/>
    <w:rsid w:val="0010553B"/>
    <w:rsid w:val="00110967"/>
    <w:rsid w:val="00110E1C"/>
    <w:rsid w:val="0011201E"/>
    <w:rsid w:val="00114924"/>
    <w:rsid w:val="00116FA8"/>
    <w:rsid w:val="00120497"/>
    <w:rsid w:val="00131D6A"/>
    <w:rsid w:val="001327E3"/>
    <w:rsid w:val="001346D7"/>
    <w:rsid w:val="00134E6F"/>
    <w:rsid w:val="00134F92"/>
    <w:rsid w:val="00135F1B"/>
    <w:rsid w:val="00136156"/>
    <w:rsid w:val="00137887"/>
    <w:rsid w:val="00140E2D"/>
    <w:rsid w:val="001464C2"/>
    <w:rsid w:val="00147262"/>
    <w:rsid w:val="00152EAB"/>
    <w:rsid w:val="00154B7F"/>
    <w:rsid w:val="001568E3"/>
    <w:rsid w:val="00160BC1"/>
    <w:rsid w:val="0016684A"/>
    <w:rsid w:val="00166FD9"/>
    <w:rsid w:val="00167B07"/>
    <w:rsid w:val="00172622"/>
    <w:rsid w:val="00172F32"/>
    <w:rsid w:val="00174DD8"/>
    <w:rsid w:val="00176586"/>
    <w:rsid w:val="0017737A"/>
    <w:rsid w:val="00180770"/>
    <w:rsid w:val="00183BB0"/>
    <w:rsid w:val="001852A1"/>
    <w:rsid w:val="0018539F"/>
    <w:rsid w:val="00192005"/>
    <w:rsid w:val="0019260D"/>
    <w:rsid w:val="001927B7"/>
    <w:rsid w:val="00193E53"/>
    <w:rsid w:val="001965E7"/>
    <w:rsid w:val="001B340B"/>
    <w:rsid w:val="001B60C0"/>
    <w:rsid w:val="001C1BBB"/>
    <w:rsid w:val="001C43E6"/>
    <w:rsid w:val="001C744A"/>
    <w:rsid w:val="001D67A1"/>
    <w:rsid w:val="001D70EB"/>
    <w:rsid w:val="001E1A85"/>
    <w:rsid w:val="001E1A93"/>
    <w:rsid w:val="001E36AE"/>
    <w:rsid w:val="001E3B04"/>
    <w:rsid w:val="001E3B6E"/>
    <w:rsid w:val="001F0650"/>
    <w:rsid w:val="001F092C"/>
    <w:rsid w:val="001F2849"/>
    <w:rsid w:val="001F59A3"/>
    <w:rsid w:val="001F5DA0"/>
    <w:rsid w:val="00201699"/>
    <w:rsid w:val="00201974"/>
    <w:rsid w:val="00202332"/>
    <w:rsid w:val="00203057"/>
    <w:rsid w:val="00214439"/>
    <w:rsid w:val="002160A7"/>
    <w:rsid w:val="00230788"/>
    <w:rsid w:val="002311A5"/>
    <w:rsid w:val="00232554"/>
    <w:rsid w:val="00237A21"/>
    <w:rsid w:val="00252CD6"/>
    <w:rsid w:val="00253506"/>
    <w:rsid w:val="0025480B"/>
    <w:rsid w:val="00254AA7"/>
    <w:rsid w:val="00257444"/>
    <w:rsid w:val="00261405"/>
    <w:rsid w:val="00261E8F"/>
    <w:rsid w:val="002622AD"/>
    <w:rsid w:val="002622C8"/>
    <w:rsid w:val="002624E0"/>
    <w:rsid w:val="00263E75"/>
    <w:rsid w:val="0026696E"/>
    <w:rsid w:val="00267216"/>
    <w:rsid w:val="0027149A"/>
    <w:rsid w:val="00272A95"/>
    <w:rsid w:val="00274B06"/>
    <w:rsid w:val="002771F3"/>
    <w:rsid w:val="00277BC8"/>
    <w:rsid w:val="002837AA"/>
    <w:rsid w:val="0028685E"/>
    <w:rsid w:val="00291AA7"/>
    <w:rsid w:val="00293655"/>
    <w:rsid w:val="00296A2A"/>
    <w:rsid w:val="002A679F"/>
    <w:rsid w:val="002A70BA"/>
    <w:rsid w:val="002A78B9"/>
    <w:rsid w:val="002B61DB"/>
    <w:rsid w:val="002B7F7E"/>
    <w:rsid w:val="002C2A1E"/>
    <w:rsid w:val="002C2B77"/>
    <w:rsid w:val="002C4AE7"/>
    <w:rsid w:val="002C6BF9"/>
    <w:rsid w:val="002D02E1"/>
    <w:rsid w:val="002D53CB"/>
    <w:rsid w:val="002D66CD"/>
    <w:rsid w:val="002D7CA4"/>
    <w:rsid w:val="002E31B4"/>
    <w:rsid w:val="002E322C"/>
    <w:rsid w:val="002E40E1"/>
    <w:rsid w:val="002E6602"/>
    <w:rsid w:val="002E6CF0"/>
    <w:rsid w:val="002F080E"/>
    <w:rsid w:val="002F1551"/>
    <w:rsid w:val="002F35EA"/>
    <w:rsid w:val="002F3ECA"/>
    <w:rsid w:val="002F7C43"/>
    <w:rsid w:val="002F7F53"/>
    <w:rsid w:val="00303619"/>
    <w:rsid w:val="00305C18"/>
    <w:rsid w:val="00310EC5"/>
    <w:rsid w:val="00312A4A"/>
    <w:rsid w:val="00313168"/>
    <w:rsid w:val="0031789D"/>
    <w:rsid w:val="00317BB0"/>
    <w:rsid w:val="00321E4C"/>
    <w:rsid w:val="00332043"/>
    <w:rsid w:val="00334C8A"/>
    <w:rsid w:val="003410A1"/>
    <w:rsid w:val="00341D61"/>
    <w:rsid w:val="00343E07"/>
    <w:rsid w:val="0034493A"/>
    <w:rsid w:val="00346489"/>
    <w:rsid w:val="00350D04"/>
    <w:rsid w:val="00356681"/>
    <w:rsid w:val="003632C7"/>
    <w:rsid w:val="00363FFC"/>
    <w:rsid w:val="00365D46"/>
    <w:rsid w:val="003742C2"/>
    <w:rsid w:val="0037488D"/>
    <w:rsid w:val="003755D5"/>
    <w:rsid w:val="00375C65"/>
    <w:rsid w:val="00377EF0"/>
    <w:rsid w:val="00377F1C"/>
    <w:rsid w:val="00384737"/>
    <w:rsid w:val="0038492F"/>
    <w:rsid w:val="00386950"/>
    <w:rsid w:val="00390294"/>
    <w:rsid w:val="00395102"/>
    <w:rsid w:val="00395BA1"/>
    <w:rsid w:val="003A165E"/>
    <w:rsid w:val="003A4260"/>
    <w:rsid w:val="003A523E"/>
    <w:rsid w:val="003A6652"/>
    <w:rsid w:val="003A7419"/>
    <w:rsid w:val="003B027D"/>
    <w:rsid w:val="003B48F0"/>
    <w:rsid w:val="003B5B95"/>
    <w:rsid w:val="003B5E8D"/>
    <w:rsid w:val="003B7F5C"/>
    <w:rsid w:val="003C2006"/>
    <w:rsid w:val="003C343F"/>
    <w:rsid w:val="003C3B8D"/>
    <w:rsid w:val="003C3E36"/>
    <w:rsid w:val="003C4541"/>
    <w:rsid w:val="003C48A9"/>
    <w:rsid w:val="003C4D54"/>
    <w:rsid w:val="003C56BA"/>
    <w:rsid w:val="003D008F"/>
    <w:rsid w:val="003D0DAD"/>
    <w:rsid w:val="003D0F66"/>
    <w:rsid w:val="003D12D8"/>
    <w:rsid w:val="003D178D"/>
    <w:rsid w:val="003D20D6"/>
    <w:rsid w:val="003D25B0"/>
    <w:rsid w:val="003D3EC0"/>
    <w:rsid w:val="003D51F1"/>
    <w:rsid w:val="003D5691"/>
    <w:rsid w:val="003D5A97"/>
    <w:rsid w:val="003D6A7A"/>
    <w:rsid w:val="003D7EF0"/>
    <w:rsid w:val="003E34F3"/>
    <w:rsid w:val="003F2521"/>
    <w:rsid w:val="003F3292"/>
    <w:rsid w:val="003F4AB1"/>
    <w:rsid w:val="003F5F0B"/>
    <w:rsid w:val="00401B8F"/>
    <w:rsid w:val="00402C95"/>
    <w:rsid w:val="00404D2E"/>
    <w:rsid w:val="00411CCB"/>
    <w:rsid w:val="004131A2"/>
    <w:rsid w:val="00416F3B"/>
    <w:rsid w:val="00422444"/>
    <w:rsid w:val="0042342B"/>
    <w:rsid w:val="00426102"/>
    <w:rsid w:val="00426792"/>
    <w:rsid w:val="00430D8D"/>
    <w:rsid w:val="00431187"/>
    <w:rsid w:val="004358F7"/>
    <w:rsid w:val="00440A0F"/>
    <w:rsid w:val="00441DBE"/>
    <w:rsid w:val="00442D09"/>
    <w:rsid w:val="004441E8"/>
    <w:rsid w:val="004471ED"/>
    <w:rsid w:val="00447DA6"/>
    <w:rsid w:val="00450069"/>
    <w:rsid w:val="004506A7"/>
    <w:rsid w:val="00462968"/>
    <w:rsid w:val="00464F01"/>
    <w:rsid w:val="004665E6"/>
    <w:rsid w:val="00474C71"/>
    <w:rsid w:val="00475F71"/>
    <w:rsid w:val="00476044"/>
    <w:rsid w:val="004766D4"/>
    <w:rsid w:val="00477BD6"/>
    <w:rsid w:val="0048628E"/>
    <w:rsid w:val="0048631C"/>
    <w:rsid w:val="004865E5"/>
    <w:rsid w:val="0048787A"/>
    <w:rsid w:val="0049561D"/>
    <w:rsid w:val="004A08E8"/>
    <w:rsid w:val="004A3C42"/>
    <w:rsid w:val="004A3C8E"/>
    <w:rsid w:val="004A5AAE"/>
    <w:rsid w:val="004A7782"/>
    <w:rsid w:val="004B05FC"/>
    <w:rsid w:val="004B5953"/>
    <w:rsid w:val="004C2F0C"/>
    <w:rsid w:val="004C43D6"/>
    <w:rsid w:val="004C49B6"/>
    <w:rsid w:val="004C5A5B"/>
    <w:rsid w:val="004C64A8"/>
    <w:rsid w:val="004D02FC"/>
    <w:rsid w:val="004D6E62"/>
    <w:rsid w:val="004E23C3"/>
    <w:rsid w:val="004E2C80"/>
    <w:rsid w:val="004E4368"/>
    <w:rsid w:val="004E4771"/>
    <w:rsid w:val="004E76E7"/>
    <w:rsid w:val="004F3011"/>
    <w:rsid w:val="004F44BD"/>
    <w:rsid w:val="004F5B10"/>
    <w:rsid w:val="00507894"/>
    <w:rsid w:val="00511F08"/>
    <w:rsid w:val="00514E3F"/>
    <w:rsid w:val="00516438"/>
    <w:rsid w:val="00522342"/>
    <w:rsid w:val="005308CC"/>
    <w:rsid w:val="00537F9B"/>
    <w:rsid w:val="00543A59"/>
    <w:rsid w:val="00543F0A"/>
    <w:rsid w:val="005459C3"/>
    <w:rsid w:val="0055041B"/>
    <w:rsid w:val="00551E58"/>
    <w:rsid w:val="00551FFC"/>
    <w:rsid w:val="00552EB1"/>
    <w:rsid w:val="005537A1"/>
    <w:rsid w:val="00555401"/>
    <w:rsid w:val="00556C7E"/>
    <w:rsid w:val="00557033"/>
    <w:rsid w:val="005614F9"/>
    <w:rsid w:val="00561982"/>
    <w:rsid w:val="0056258C"/>
    <w:rsid w:val="00562F8B"/>
    <w:rsid w:val="00564861"/>
    <w:rsid w:val="00570E71"/>
    <w:rsid w:val="0057183F"/>
    <w:rsid w:val="00574A97"/>
    <w:rsid w:val="00583044"/>
    <w:rsid w:val="0059165F"/>
    <w:rsid w:val="0059582B"/>
    <w:rsid w:val="00597DEB"/>
    <w:rsid w:val="005A3C21"/>
    <w:rsid w:val="005A4652"/>
    <w:rsid w:val="005A502E"/>
    <w:rsid w:val="005B12FF"/>
    <w:rsid w:val="005B1D8F"/>
    <w:rsid w:val="005B2C52"/>
    <w:rsid w:val="005B4224"/>
    <w:rsid w:val="005C0630"/>
    <w:rsid w:val="005C320C"/>
    <w:rsid w:val="005C35FD"/>
    <w:rsid w:val="005C3D52"/>
    <w:rsid w:val="005C5834"/>
    <w:rsid w:val="005D1DEB"/>
    <w:rsid w:val="005D291B"/>
    <w:rsid w:val="005D2C5C"/>
    <w:rsid w:val="005D3D96"/>
    <w:rsid w:val="005D63D0"/>
    <w:rsid w:val="005D7116"/>
    <w:rsid w:val="005E05AC"/>
    <w:rsid w:val="005E1EEB"/>
    <w:rsid w:val="005E2A89"/>
    <w:rsid w:val="005F0C90"/>
    <w:rsid w:val="005F39DD"/>
    <w:rsid w:val="005F6654"/>
    <w:rsid w:val="006021AF"/>
    <w:rsid w:val="006026B9"/>
    <w:rsid w:val="006043EA"/>
    <w:rsid w:val="00606B04"/>
    <w:rsid w:val="00615B6D"/>
    <w:rsid w:val="00616299"/>
    <w:rsid w:val="00623B25"/>
    <w:rsid w:val="006241E3"/>
    <w:rsid w:val="00630E87"/>
    <w:rsid w:val="00634F83"/>
    <w:rsid w:val="006356E1"/>
    <w:rsid w:val="0064193B"/>
    <w:rsid w:val="0064263D"/>
    <w:rsid w:val="0064380C"/>
    <w:rsid w:val="006540F3"/>
    <w:rsid w:val="00654D45"/>
    <w:rsid w:val="006552E4"/>
    <w:rsid w:val="00656A6D"/>
    <w:rsid w:val="00666E1A"/>
    <w:rsid w:val="00667042"/>
    <w:rsid w:val="00667220"/>
    <w:rsid w:val="006674DC"/>
    <w:rsid w:val="006738F8"/>
    <w:rsid w:val="00676674"/>
    <w:rsid w:val="00677A7A"/>
    <w:rsid w:val="0068036D"/>
    <w:rsid w:val="00685A68"/>
    <w:rsid w:val="00691635"/>
    <w:rsid w:val="00691936"/>
    <w:rsid w:val="00691DEE"/>
    <w:rsid w:val="00692BD8"/>
    <w:rsid w:val="0069317F"/>
    <w:rsid w:val="00693AC8"/>
    <w:rsid w:val="006A0C35"/>
    <w:rsid w:val="006A32EA"/>
    <w:rsid w:val="006A36DB"/>
    <w:rsid w:val="006A3CD7"/>
    <w:rsid w:val="006A411F"/>
    <w:rsid w:val="006A4260"/>
    <w:rsid w:val="006A71BC"/>
    <w:rsid w:val="006B6A34"/>
    <w:rsid w:val="006B700E"/>
    <w:rsid w:val="006B7150"/>
    <w:rsid w:val="006B75E0"/>
    <w:rsid w:val="006C12B4"/>
    <w:rsid w:val="006C3080"/>
    <w:rsid w:val="006C69F5"/>
    <w:rsid w:val="006C6CC6"/>
    <w:rsid w:val="006D2BF4"/>
    <w:rsid w:val="006D398F"/>
    <w:rsid w:val="006D4273"/>
    <w:rsid w:val="006D6F2A"/>
    <w:rsid w:val="006D7A8E"/>
    <w:rsid w:val="006E07AF"/>
    <w:rsid w:val="006E2DBC"/>
    <w:rsid w:val="006E6173"/>
    <w:rsid w:val="006F135E"/>
    <w:rsid w:val="006F1925"/>
    <w:rsid w:val="006F35B7"/>
    <w:rsid w:val="006F52DA"/>
    <w:rsid w:val="006F61A5"/>
    <w:rsid w:val="006F6859"/>
    <w:rsid w:val="00700761"/>
    <w:rsid w:val="00701349"/>
    <w:rsid w:val="00702227"/>
    <w:rsid w:val="007030D2"/>
    <w:rsid w:val="007045E1"/>
    <w:rsid w:val="00705854"/>
    <w:rsid w:val="00705D61"/>
    <w:rsid w:val="00706566"/>
    <w:rsid w:val="00711678"/>
    <w:rsid w:val="00713005"/>
    <w:rsid w:val="007131DB"/>
    <w:rsid w:val="007137FC"/>
    <w:rsid w:val="0072331B"/>
    <w:rsid w:val="00725A64"/>
    <w:rsid w:val="00726F8F"/>
    <w:rsid w:val="00732978"/>
    <w:rsid w:val="00733B40"/>
    <w:rsid w:val="0073409D"/>
    <w:rsid w:val="0074019D"/>
    <w:rsid w:val="00745175"/>
    <w:rsid w:val="00746308"/>
    <w:rsid w:val="0074677F"/>
    <w:rsid w:val="007475D0"/>
    <w:rsid w:val="00747F5E"/>
    <w:rsid w:val="00750FF2"/>
    <w:rsid w:val="007536C7"/>
    <w:rsid w:val="0075383C"/>
    <w:rsid w:val="00753BE7"/>
    <w:rsid w:val="00754617"/>
    <w:rsid w:val="0075501E"/>
    <w:rsid w:val="007565CA"/>
    <w:rsid w:val="00760146"/>
    <w:rsid w:val="00763E05"/>
    <w:rsid w:val="00765ECC"/>
    <w:rsid w:val="0076638A"/>
    <w:rsid w:val="0076798C"/>
    <w:rsid w:val="00767F9C"/>
    <w:rsid w:val="0077374C"/>
    <w:rsid w:val="00774C69"/>
    <w:rsid w:val="007762A0"/>
    <w:rsid w:val="007808D2"/>
    <w:rsid w:val="00780CBE"/>
    <w:rsid w:val="00784CEC"/>
    <w:rsid w:val="00787C21"/>
    <w:rsid w:val="0079073C"/>
    <w:rsid w:val="00791BF8"/>
    <w:rsid w:val="00797497"/>
    <w:rsid w:val="007A0F61"/>
    <w:rsid w:val="007A2FB6"/>
    <w:rsid w:val="007A4C22"/>
    <w:rsid w:val="007A6BF4"/>
    <w:rsid w:val="007B299A"/>
    <w:rsid w:val="007B3D04"/>
    <w:rsid w:val="007B3FBD"/>
    <w:rsid w:val="007B5400"/>
    <w:rsid w:val="007B5650"/>
    <w:rsid w:val="007B6700"/>
    <w:rsid w:val="007C3D71"/>
    <w:rsid w:val="007C3E43"/>
    <w:rsid w:val="007C40B1"/>
    <w:rsid w:val="007C4871"/>
    <w:rsid w:val="007C4BEC"/>
    <w:rsid w:val="007C788E"/>
    <w:rsid w:val="007C7EB3"/>
    <w:rsid w:val="007D0AB8"/>
    <w:rsid w:val="007D0C6E"/>
    <w:rsid w:val="007D0DD3"/>
    <w:rsid w:val="007D0FE1"/>
    <w:rsid w:val="007D302C"/>
    <w:rsid w:val="007D4BFE"/>
    <w:rsid w:val="007D670B"/>
    <w:rsid w:val="007D791A"/>
    <w:rsid w:val="007D7B3E"/>
    <w:rsid w:val="007E0738"/>
    <w:rsid w:val="007E55AE"/>
    <w:rsid w:val="007F659A"/>
    <w:rsid w:val="007F75BA"/>
    <w:rsid w:val="00801701"/>
    <w:rsid w:val="0080285C"/>
    <w:rsid w:val="00804349"/>
    <w:rsid w:val="00804D1C"/>
    <w:rsid w:val="00805A8C"/>
    <w:rsid w:val="00807A15"/>
    <w:rsid w:val="00807F44"/>
    <w:rsid w:val="0081182B"/>
    <w:rsid w:val="00814C07"/>
    <w:rsid w:val="0081656F"/>
    <w:rsid w:val="00825354"/>
    <w:rsid w:val="0082583E"/>
    <w:rsid w:val="008265BE"/>
    <w:rsid w:val="00826D69"/>
    <w:rsid w:val="00830E7B"/>
    <w:rsid w:val="00832054"/>
    <w:rsid w:val="008330C2"/>
    <w:rsid w:val="00834B92"/>
    <w:rsid w:val="00844F58"/>
    <w:rsid w:val="0084500E"/>
    <w:rsid w:val="00850B76"/>
    <w:rsid w:val="00850E1F"/>
    <w:rsid w:val="008551FF"/>
    <w:rsid w:val="00856B8D"/>
    <w:rsid w:val="00856F75"/>
    <w:rsid w:val="0085719F"/>
    <w:rsid w:val="0086064D"/>
    <w:rsid w:val="00861070"/>
    <w:rsid w:val="00867023"/>
    <w:rsid w:val="008713F5"/>
    <w:rsid w:val="00871706"/>
    <w:rsid w:val="00871E01"/>
    <w:rsid w:val="00872641"/>
    <w:rsid w:val="00874030"/>
    <w:rsid w:val="00874931"/>
    <w:rsid w:val="00876CB4"/>
    <w:rsid w:val="00877276"/>
    <w:rsid w:val="00880898"/>
    <w:rsid w:val="008857E0"/>
    <w:rsid w:val="00885C7B"/>
    <w:rsid w:val="0088658D"/>
    <w:rsid w:val="008865F5"/>
    <w:rsid w:val="008874CD"/>
    <w:rsid w:val="00895B79"/>
    <w:rsid w:val="00897E7F"/>
    <w:rsid w:val="008A133A"/>
    <w:rsid w:val="008A258A"/>
    <w:rsid w:val="008A3733"/>
    <w:rsid w:val="008A5649"/>
    <w:rsid w:val="008A5964"/>
    <w:rsid w:val="008A64F0"/>
    <w:rsid w:val="008A71D1"/>
    <w:rsid w:val="008B005C"/>
    <w:rsid w:val="008B06C0"/>
    <w:rsid w:val="008B26B9"/>
    <w:rsid w:val="008B2C36"/>
    <w:rsid w:val="008B36E0"/>
    <w:rsid w:val="008B46BE"/>
    <w:rsid w:val="008B6D4B"/>
    <w:rsid w:val="008B7F5C"/>
    <w:rsid w:val="008C5A82"/>
    <w:rsid w:val="008C6805"/>
    <w:rsid w:val="008C6B36"/>
    <w:rsid w:val="008D2B24"/>
    <w:rsid w:val="008D5B7F"/>
    <w:rsid w:val="008D755B"/>
    <w:rsid w:val="008E041B"/>
    <w:rsid w:val="008E123C"/>
    <w:rsid w:val="008E2B62"/>
    <w:rsid w:val="008E4AD0"/>
    <w:rsid w:val="008E4F97"/>
    <w:rsid w:val="008E5CD2"/>
    <w:rsid w:val="008E61AF"/>
    <w:rsid w:val="008F37A8"/>
    <w:rsid w:val="008F5C12"/>
    <w:rsid w:val="008F5E00"/>
    <w:rsid w:val="008F625F"/>
    <w:rsid w:val="00903A22"/>
    <w:rsid w:val="0090572C"/>
    <w:rsid w:val="00906CCC"/>
    <w:rsid w:val="0091445C"/>
    <w:rsid w:val="00915533"/>
    <w:rsid w:val="009157DE"/>
    <w:rsid w:val="00915DF0"/>
    <w:rsid w:val="00917130"/>
    <w:rsid w:val="00917A0F"/>
    <w:rsid w:val="00920683"/>
    <w:rsid w:val="009305E3"/>
    <w:rsid w:val="00941EE1"/>
    <w:rsid w:val="009478D7"/>
    <w:rsid w:val="00950792"/>
    <w:rsid w:val="0095133C"/>
    <w:rsid w:val="00954F04"/>
    <w:rsid w:val="00955664"/>
    <w:rsid w:val="00955749"/>
    <w:rsid w:val="00956B20"/>
    <w:rsid w:val="00961E22"/>
    <w:rsid w:val="00963D5C"/>
    <w:rsid w:val="009642F3"/>
    <w:rsid w:val="00964324"/>
    <w:rsid w:val="00965998"/>
    <w:rsid w:val="009754A4"/>
    <w:rsid w:val="00981A2B"/>
    <w:rsid w:val="00982A14"/>
    <w:rsid w:val="00982D67"/>
    <w:rsid w:val="00983862"/>
    <w:rsid w:val="009839FE"/>
    <w:rsid w:val="0098490C"/>
    <w:rsid w:val="009863A8"/>
    <w:rsid w:val="00986C5F"/>
    <w:rsid w:val="00993EBF"/>
    <w:rsid w:val="009944CE"/>
    <w:rsid w:val="00996E5B"/>
    <w:rsid w:val="009A3FB3"/>
    <w:rsid w:val="009A42BD"/>
    <w:rsid w:val="009A6F23"/>
    <w:rsid w:val="009B77EC"/>
    <w:rsid w:val="009C3304"/>
    <w:rsid w:val="009C3ED7"/>
    <w:rsid w:val="009C5CF9"/>
    <w:rsid w:val="009C6AF5"/>
    <w:rsid w:val="009C6DEC"/>
    <w:rsid w:val="009C7CEA"/>
    <w:rsid w:val="009D0507"/>
    <w:rsid w:val="009D102E"/>
    <w:rsid w:val="009D39C5"/>
    <w:rsid w:val="009E32CC"/>
    <w:rsid w:val="009E44DC"/>
    <w:rsid w:val="009E53B6"/>
    <w:rsid w:val="009E6382"/>
    <w:rsid w:val="009E6571"/>
    <w:rsid w:val="009E7FFD"/>
    <w:rsid w:val="009F02F5"/>
    <w:rsid w:val="009F0C77"/>
    <w:rsid w:val="009F182F"/>
    <w:rsid w:val="009F193D"/>
    <w:rsid w:val="00A021EE"/>
    <w:rsid w:val="00A03CD3"/>
    <w:rsid w:val="00A04D8D"/>
    <w:rsid w:val="00A06244"/>
    <w:rsid w:val="00A10D58"/>
    <w:rsid w:val="00A11B46"/>
    <w:rsid w:val="00A133A5"/>
    <w:rsid w:val="00A146DF"/>
    <w:rsid w:val="00A155C1"/>
    <w:rsid w:val="00A162E9"/>
    <w:rsid w:val="00A16906"/>
    <w:rsid w:val="00A20193"/>
    <w:rsid w:val="00A20A31"/>
    <w:rsid w:val="00A216AC"/>
    <w:rsid w:val="00A21BE2"/>
    <w:rsid w:val="00A2412C"/>
    <w:rsid w:val="00A25745"/>
    <w:rsid w:val="00A3283D"/>
    <w:rsid w:val="00A35688"/>
    <w:rsid w:val="00A37666"/>
    <w:rsid w:val="00A40794"/>
    <w:rsid w:val="00A40869"/>
    <w:rsid w:val="00A40D5D"/>
    <w:rsid w:val="00A40D69"/>
    <w:rsid w:val="00A40EA6"/>
    <w:rsid w:val="00A42F47"/>
    <w:rsid w:val="00A43060"/>
    <w:rsid w:val="00A4361B"/>
    <w:rsid w:val="00A45E66"/>
    <w:rsid w:val="00A4654F"/>
    <w:rsid w:val="00A53A8B"/>
    <w:rsid w:val="00A60C8E"/>
    <w:rsid w:val="00A6417E"/>
    <w:rsid w:val="00A645AF"/>
    <w:rsid w:val="00A65D03"/>
    <w:rsid w:val="00A665F5"/>
    <w:rsid w:val="00A71C1A"/>
    <w:rsid w:val="00A71F95"/>
    <w:rsid w:val="00A73C81"/>
    <w:rsid w:val="00A7689C"/>
    <w:rsid w:val="00A8125D"/>
    <w:rsid w:val="00A81346"/>
    <w:rsid w:val="00A82D2E"/>
    <w:rsid w:val="00A97C35"/>
    <w:rsid w:val="00AA1AB7"/>
    <w:rsid w:val="00AA4582"/>
    <w:rsid w:val="00AA7EDA"/>
    <w:rsid w:val="00AB090A"/>
    <w:rsid w:val="00AB0DEF"/>
    <w:rsid w:val="00AB27C6"/>
    <w:rsid w:val="00AB4F3E"/>
    <w:rsid w:val="00AB64BD"/>
    <w:rsid w:val="00AC066F"/>
    <w:rsid w:val="00AC3582"/>
    <w:rsid w:val="00AC3D02"/>
    <w:rsid w:val="00AD0106"/>
    <w:rsid w:val="00AD0193"/>
    <w:rsid w:val="00AD5E06"/>
    <w:rsid w:val="00AD63DA"/>
    <w:rsid w:val="00AD6E6E"/>
    <w:rsid w:val="00AE153C"/>
    <w:rsid w:val="00AE3620"/>
    <w:rsid w:val="00AF1D03"/>
    <w:rsid w:val="00B046A4"/>
    <w:rsid w:val="00B07C79"/>
    <w:rsid w:val="00B1359D"/>
    <w:rsid w:val="00B135E1"/>
    <w:rsid w:val="00B2079B"/>
    <w:rsid w:val="00B20F3D"/>
    <w:rsid w:val="00B22504"/>
    <w:rsid w:val="00B23412"/>
    <w:rsid w:val="00B26E8D"/>
    <w:rsid w:val="00B30BE3"/>
    <w:rsid w:val="00B310D7"/>
    <w:rsid w:val="00B32E67"/>
    <w:rsid w:val="00B33672"/>
    <w:rsid w:val="00B34750"/>
    <w:rsid w:val="00B35C45"/>
    <w:rsid w:val="00B37EED"/>
    <w:rsid w:val="00B40823"/>
    <w:rsid w:val="00B4552B"/>
    <w:rsid w:val="00B475A7"/>
    <w:rsid w:val="00B500D7"/>
    <w:rsid w:val="00B50514"/>
    <w:rsid w:val="00B53AC1"/>
    <w:rsid w:val="00B57A4B"/>
    <w:rsid w:val="00B60A85"/>
    <w:rsid w:val="00B61B6A"/>
    <w:rsid w:val="00B668AB"/>
    <w:rsid w:val="00B6766E"/>
    <w:rsid w:val="00B71096"/>
    <w:rsid w:val="00B7204D"/>
    <w:rsid w:val="00B7242B"/>
    <w:rsid w:val="00B72AB7"/>
    <w:rsid w:val="00B73576"/>
    <w:rsid w:val="00B74D05"/>
    <w:rsid w:val="00B7511A"/>
    <w:rsid w:val="00B76A0C"/>
    <w:rsid w:val="00B87804"/>
    <w:rsid w:val="00B900E0"/>
    <w:rsid w:val="00B906C9"/>
    <w:rsid w:val="00B90CD0"/>
    <w:rsid w:val="00B91FB4"/>
    <w:rsid w:val="00B93522"/>
    <w:rsid w:val="00B97440"/>
    <w:rsid w:val="00BA0088"/>
    <w:rsid w:val="00BA2430"/>
    <w:rsid w:val="00BA2D5D"/>
    <w:rsid w:val="00BA3D79"/>
    <w:rsid w:val="00BA3DBD"/>
    <w:rsid w:val="00BA4923"/>
    <w:rsid w:val="00BA4B85"/>
    <w:rsid w:val="00BA5027"/>
    <w:rsid w:val="00BA586B"/>
    <w:rsid w:val="00BB049D"/>
    <w:rsid w:val="00BB68CE"/>
    <w:rsid w:val="00BB6B65"/>
    <w:rsid w:val="00BC0657"/>
    <w:rsid w:val="00BC0BCD"/>
    <w:rsid w:val="00BC413A"/>
    <w:rsid w:val="00BC553F"/>
    <w:rsid w:val="00BD46EC"/>
    <w:rsid w:val="00BD4B78"/>
    <w:rsid w:val="00BD7A08"/>
    <w:rsid w:val="00BE434D"/>
    <w:rsid w:val="00BE5713"/>
    <w:rsid w:val="00BE5AAE"/>
    <w:rsid w:val="00BE5D7A"/>
    <w:rsid w:val="00BE7872"/>
    <w:rsid w:val="00BF04BC"/>
    <w:rsid w:val="00BF0AE2"/>
    <w:rsid w:val="00BF0FD1"/>
    <w:rsid w:val="00BF2D6B"/>
    <w:rsid w:val="00BF3DD7"/>
    <w:rsid w:val="00BF4DCB"/>
    <w:rsid w:val="00C02DBD"/>
    <w:rsid w:val="00C03BA9"/>
    <w:rsid w:val="00C05B5B"/>
    <w:rsid w:val="00C06E4C"/>
    <w:rsid w:val="00C105D3"/>
    <w:rsid w:val="00C22621"/>
    <w:rsid w:val="00C247AE"/>
    <w:rsid w:val="00C258DB"/>
    <w:rsid w:val="00C31080"/>
    <w:rsid w:val="00C315DA"/>
    <w:rsid w:val="00C31F42"/>
    <w:rsid w:val="00C32E61"/>
    <w:rsid w:val="00C36AD1"/>
    <w:rsid w:val="00C42DA6"/>
    <w:rsid w:val="00C436A9"/>
    <w:rsid w:val="00C43E03"/>
    <w:rsid w:val="00C445ED"/>
    <w:rsid w:val="00C46B69"/>
    <w:rsid w:val="00C5232E"/>
    <w:rsid w:val="00C5270B"/>
    <w:rsid w:val="00C52FA9"/>
    <w:rsid w:val="00C55C49"/>
    <w:rsid w:val="00C566AC"/>
    <w:rsid w:val="00C612B0"/>
    <w:rsid w:val="00C61E95"/>
    <w:rsid w:val="00C719C9"/>
    <w:rsid w:val="00C72F8E"/>
    <w:rsid w:val="00C73437"/>
    <w:rsid w:val="00C744EF"/>
    <w:rsid w:val="00C74C43"/>
    <w:rsid w:val="00C75562"/>
    <w:rsid w:val="00C75A3D"/>
    <w:rsid w:val="00C76238"/>
    <w:rsid w:val="00C80C20"/>
    <w:rsid w:val="00C8645E"/>
    <w:rsid w:val="00C87903"/>
    <w:rsid w:val="00C938B7"/>
    <w:rsid w:val="00C94BF2"/>
    <w:rsid w:val="00C976E2"/>
    <w:rsid w:val="00CA7751"/>
    <w:rsid w:val="00CB334D"/>
    <w:rsid w:val="00CC058C"/>
    <w:rsid w:val="00CC259D"/>
    <w:rsid w:val="00CC3126"/>
    <w:rsid w:val="00CC46B1"/>
    <w:rsid w:val="00CD0ECB"/>
    <w:rsid w:val="00CD172C"/>
    <w:rsid w:val="00CD39C3"/>
    <w:rsid w:val="00CD43DF"/>
    <w:rsid w:val="00CD598C"/>
    <w:rsid w:val="00CD613C"/>
    <w:rsid w:val="00CE05B6"/>
    <w:rsid w:val="00CE0D9F"/>
    <w:rsid w:val="00CE2F9F"/>
    <w:rsid w:val="00CE34A7"/>
    <w:rsid w:val="00CE4135"/>
    <w:rsid w:val="00CE5AF4"/>
    <w:rsid w:val="00CE608D"/>
    <w:rsid w:val="00CE6507"/>
    <w:rsid w:val="00CF0509"/>
    <w:rsid w:val="00CF5606"/>
    <w:rsid w:val="00CF64CB"/>
    <w:rsid w:val="00CF783D"/>
    <w:rsid w:val="00D0023A"/>
    <w:rsid w:val="00D05A09"/>
    <w:rsid w:val="00D07ED3"/>
    <w:rsid w:val="00D11981"/>
    <w:rsid w:val="00D14FEF"/>
    <w:rsid w:val="00D15B25"/>
    <w:rsid w:val="00D17544"/>
    <w:rsid w:val="00D232E1"/>
    <w:rsid w:val="00D27EF5"/>
    <w:rsid w:val="00D31199"/>
    <w:rsid w:val="00D33F56"/>
    <w:rsid w:val="00D34C97"/>
    <w:rsid w:val="00D415AC"/>
    <w:rsid w:val="00D4281B"/>
    <w:rsid w:val="00D42D76"/>
    <w:rsid w:val="00D4319D"/>
    <w:rsid w:val="00D43234"/>
    <w:rsid w:val="00D43753"/>
    <w:rsid w:val="00D448AF"/>
    <w:rsid w:val="00D50014"/>
    <w:rsid w:val="00D515E8"/>
    <w:rsid w:val="00D527D5"/>
    <w:rsid w:val="00D52CDD"/>
    <w:rsid w:val="00D53A43"/>
    <w:rsid w:val="00D54F1E"/>
    <w:rsid w:val="00D5632C"/>
    <w:rsid w:val="00D62C48"/>
    <w:rsid w:val="00D62CA1"/>
    <w:rsid w:val="00D67D84"/>
    <w:rsid w:val="00D704C8"/>
    <w:rsid w:val="00D70D25"/>
    <w:rsid w:val="00D718FF"/>
    <w:rsid w:val="00D760C1"/>
    <w:rsid w:val="00D8361D"/>
    <w:rsid w:val="00D8407A"/>
    <w:rsid w:val="00D879FE"/>
    <w:rsid w:val="00D87C13"/>
    <w:rsid w:val="00D917AD"/>
    <w:rsid w:val="00D92CCB"/>
    <w:rsid w:val="00D94CAF"/>
    <w:rsid w:val="00DA47C7"/>
    <w:rsid w:val="00DA56A6"/>
    <w:rsid w:val="00DA6D4B"/>
    <w:rsid w:val="00DB269D"/>
    <w:rsid w:val="00DB57C2"/>
    <w:rsid w:val="00DB692E"/>
    <w:rsid w:val="00DC0476"/>
    <w:rsid w:val="00DD16EE"/>
    <w:rsid w:val="00DD1F0C"/>
    <w:rsid w:val="00DD2405"/>
    <w:rsid w:val="00DD2A9F"/>
    <w:rsid w:val="00DD2AB4"/>
    <w:rsid w:val="00DD4BB0"/>
    <w:rsid w:val="00DD5555"/>
    <w:rsid w:val="00DD6346"/>
    <w:rsid w:val="00DD6F20"/>
    <w:rsid w:val="00DE39C3"/>
    <w:rsid w:val="00DE5F01"/>
    <w:rsid w:val="00DE694A"/>
    <w:rsid w:val="00DF0546"/>
    <w:rsid w:val="00DF1230"/>
    <w:rsid w:val="00DF1393"/>
    <w:rsid w:val="00DF148E"/>
    <w:rsid w:val="00DF23DD"/>
    <w:rsid w:val="00DF45B4"/>
    <w:rsid w:val="00DF6462"/>
    <w:rsid w:val="00DF73E4"/>
    <w:rsid w:val="00E00096"/>
    <w:rsid w:val="00E0225C"/>
    <w:rsid w:val="00E02431"/>
    <w:rsid w:val="00E02913"/>
    <w:rsid w:val="00E110A1"/>
    <w:rsid w:val="00E1222B"/>
    <w:rsid w:val="00E17873"/>
    <w:rsid w:val="00E17ECA"/>
    <w:rsid w:val="00E2034E"/>
    <w:rsid w:val="00E20F8F"/>
    <w:rsid w:val="00E2581B"/>
    <w:rsid w:val="00E2776E"/>
    <w:rsid w:val="00E319A0"/>
    <w:rsid w:val="00E322C0"/>
    <w:rsid w:val="00E35DE2"/>
    <w:rsid w:val="00E36395"/>
    <w:rsid w:val="00E41B2B"/>
    <w:rsid w:val="00E43D37"/>
    <w:rsid w:val="00E477C0"/>
    <w:rsid w:val="00E62E42"/>
    <w:rsid w:val="00E64BA5"/>
    <w:rsid w:val="00E6705D"/>
    <w:rsid w:val="00E67848"/>
    <w:rsid w:val="00E7030A"/>
    <w:rsid w:val="00E70902"/>
    <w:rsid w:val="00E71FD8"/>
    <w:rsid w:val="00E72300"/>
    <w:rsid w:val="00E726AE"/>
    <w:rsid w:val="00E74366"/>
    <w:rsid w:val="00E743D6"/>
    <w:rsid w:val="00E74F00"/>
    <w:rsid w:val="00E760F4"/>
    <w:rsid w:val="00E777D4"/>
    <w:rsid w:val="00E81CB0"/>
    <w:rsid w:val="00E82D3E"/>
    <w:rsid w:val="00E853DE"/>
    <w:rsid w:val="00E8620A"/>
    <w:rsid w:val="00E928A8"/>
    <w:rsid w:val="00E92BE2"/>
    <w:rsid w:val="00E938C4"/>
    <w:rsid w:val="00E949FE"/>
    <w:rsid w:val="00E95A56"/>
    <w:rsid w:val="00E95E34"/>
    <w:rsid w:val="00E976F7"/>
    <w:rsid w:val="00EA6081"/>
    <w:rsid w:val="00EA79EE"/>
    <w:rsid w:val="00EB0E1C"/>
    <w:rsid w:val="00EB1113"/>
    <w:rsid w:val="00EB3830"/>
    <w:rsid w:val="00EB41DA"/>
    <w:rsid w:val="00EC06D9"/>
    <w:rsid w:val="00EC1198"/>
    <w:rsid w:val="00EC33C4"/>
    <w:rsid w:val="00EC43B5"/>
    <w:rsid w:val="00EC74EA"/>
    <w:rsid w:val="00EC7AAF"/>
    <w:rsid w:val="00EC7DA1"/>
    <w:rsid w:val="00ED25D2"/>
    <w:rsid w:val="00ED653B"/>
    <w:rsid w:val="00EE0B58"/>
    <w:rsid w:val="00EE19D6"/>
    <w:rsid w:val="00EE5735"/>
    <w:rsid w:val="00EF5549"/>
    <w:rsid w:val="00EF6E24"/>
    <w:rsid w:val="00EF72AD"/>
    <w:rsid w:val="00F04388"/>
    <w:rsid w:val="00F076C8"/>
    <w:rsid w:val="00F10F8F"/>
    <w:rsid w:val="00F17EE4"/>
    <w:rsid w:val="00F2010B"/>
    <w:rsid w:val="00F23B12"/>
    <w:rsid w:val="00F26500"/>
    <w:rsid w:val="00F272D9"/>
    <w:rsid w:val="00F27500"/>
    <w:rsid w:val="00F318F2"/>
    <w:rsid w:val="00F32AE4"/>
    <w:rsid w:val="00F33A11"/>
    <w:rsid w:val="00F41995"/>
    <w:rsid w:val="00F41EC7"/>
    <w:rsid w:val="00F42024"/>
    <w:rsid w:val="00F463F4"/>
    <w:rsid w:val="00F47A76"/>
    <w:rsid w:val="00F51A23"/>
    <w:rsid w:val="00F55A0D"/>
    <w:rsid w:val="00F566C5"/>
    <w:rsid w:val="00F572F8"/>
    <w:rsid w:val="00F57E9D"/>
    <w:rsid w:val="00F60E0A"/>
    <w:rsid w:val="00F61E65"/>
    <w:rsid w:val="00F6234F"/>
    <w:rsid w:val="00F62DD1"/>
    <w:rsid w:val="00F6381D"/>
    <w:rsid w:val="00F65377"/>
    <w:rsid w:val="00F71334"/>
    <w:rsid w:val="00F717D8"/>
    <w:rsid w:val="00F736B1"/>
    <w:rsid w:val="00F738F5"/>
    <w:rsid w:val="00F74C47"/>
    <w:rsid w:val="00F758F0"/>
    <w:rsid w:val="00F809C3"/>
    <w:rsid w:val="00F826F0"/>
    <w:rsid w:val="00F83A3A"/>
    <w:rsid w:val="00F83E69"/>
    <w:rsid w:val="00F919E1"/>
    <w:rsid w:val="00F936C7"/>
    <w:rsid w:val="00F96A13"/>
    <w:rsid w:val="00F9755D"/>
    <w:rsid w:val="00F97621"/>
    <w:rsid w:val="00FA0730"/>
    <w:rsid w:val="00FA5617"/>
    <w:rsid w:val="00FA5DF6"/>
    <w:rsid w:val="00FB096C"/>
    <w:rsid w:val="00FB1DF7"/>
    <w:rsid w:val="00FB1F97"/>
    <w:rsid w:val="00FB6802"/>
    <w:rsid w:val="00FB7C28"/>
    <w:rsid w:val="00FC3161"/>
    <w:rsid w:val="00FC4484"/>
    <w:rsid w:val="00FC5786"/>
    <w:rsid w:val="00FD041A"/>
    <w:rsid w:val="00FD3E8A"/>
    <w:rsid w:val="00FD4B9C"/>
    <w:rsid w:val="00FD5106"/>
    <w:rsid w:val="00FD5E24"/>
    <w:rsid w:val="00FE6760"/>
    <w:rsid w:val="00FF01B0"/>
    <w:rsid w:val="00FF1430"/>
    <w:rsid w:val="00FF4E8D"/>
    <w:rsid w:val="00FF562D"/>
    <w:rsid w:val="00FF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314D3"/>
  <w15:chartTrackingRefBased/>
  <w15:docId w15:val="{1F4A52C8-312B-474D-A0D3-BD999DEE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lang w:val="en-US"/>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5614F9"/>
    <w:pPr>
      <w:widowControl/>
      <w:adjustRightInd/>
      <w:spacing w:after="200" w:line="276" w:lineRule="auto"/>
      <w:ind w:left="720"/>
      <w:contextualSpacing/>
      <w:jc w:val="left"/>
      <w:textAlignment w:val="auto"/>
    </w:pPr>
    <w:rPr>
      <w:rFonts w:ascii="Calibri" w:eastAsia="Calibri" w:hAnsi="Calibri"/>
      <w:sz w:val="22"/>
      <w:szCs w:val="22"/>
    </w:rPr>
  </w:style>
  <w:style w:type="paragraph" w:customStyle="1" w:styleId="Default">
    <w:name w:val="Default"/>
    <w:rsid w:val="003F4AB1"/>
    <w:pPr>
      <w:autoSpaceDE w:val="0"/>
      <w:autoSpaceDN w:val="0"/>
      <w:adjustRightInd w:val="0"/>
    </w:pPr>
    <w:rPr>
      <w:rFonts w:ascii="Arial" w:hAnsi="Arial" w:cs="Arial"/>
      <w:color w:val="000000"/>
      <w:sz w:val="24"/>
      <w:szCs w:val="24"/>
      <w:lang w:val="lt-LT" w:eastAsia="lt-LT"/>
    </w:rPr>
  </w:style>
  <w:style w:type="paragraph" w:customStyle="1" w:styleId="darbotekstas">
    <w:name w:val="darbo tekstas"/>
    <w:basedOn w:val="Normal"/>
    <w:uiPriority w:val="99"/>
    <w:rsid w:val="000760DF"/>
    <w:pPr>
      <w:widowControl/>
      <w:adjustRightInd/>
      <w:spacing w:line="240" w:lineRule="auto"/>
      <w:ind w:left="-68" w:right="28" w:firstLine="720"/>
      <w:textAlignment w:val="auto"/>
    </w:pPr>
  </w:style>
  <w:style w:type="paragraph" w:styleId="Revision">
    <w:name w:val="Revision"/>
    <w:hidden/>
    <w:uiPriority w:val="99"/>
    <w:semiHidden/>
    <w:rsid w:val="008A64F0"/>
    <w:rPr>
      <w:sz w:val="24"/>
      <w:szCs w:val="24"/>
    </w:rPr>
  </w:style>
  <w:style w:type="paragraph" w:styleId="Header">
    <w:name w:val="header"/>
    <w:basedOn w:val="Normal"/>
    <w:link w:val="HeaderChar"/>
    <w:uiPriority w:val="99"/>
    <w:unhideWhenUsed/>
    <w:rsid w:val="00D760C1"/>
    <w:pPr>
      <w:tabs>
        <w:tab w:val="center" w:pos="4819"/>
        <w:tab w:val="right" w:pos="9638"/>
      </w:tabs>
    </w:pPr>
    <w:rPr>
      <w:lang w:val="en-US"/>
    </w:rPr>
  </w:style>
  <w:style w:type="character" w:customStyle="1" w:styleId="HeaderChar">
    <w:name w:val="Header Char"/>
    <w:link w:val="Header"/>
    <w:uiPriority w:val="99"/>
    <w:rsid w:val="00D760C1"/>
    <w:rPr>
      <w:sz w:val="24"/>
      <w:szCs w:val="24"/>
      <w:lang w:val="en-US" w:eastAsia="en-US"/>
    </w:rPr>
  </w:style>
  <w:style w:type="paragraph" w:styleId="Footer">
    <w:name w:val="footer"/>
    <w:basedOn w:val="Normal"/>
    <w:link w:val="FooterChar"/>
    <w:uiPriority w:val="99"/>
    <w:unhideWhenUsed/>
    <w:rsid w:val="00D760C1"/>
    <w:pPr>
      <w:tabs>
        <w:tab w:val="center" w:pos="4819"/>
        <w:tab w:val="right" w:pos="9638"/>
      </w:tabs>
    </w:pPr>
    <w:rPr>
      <w:lang w:val="en-US"/>
    </w:rPr>
  </w:style>
  <w:style w:type="character" w:customStyle="1" w:styleId="FooterChar">
    <w:name w:val="Footer Char"/>
    <w:link w:val="Footer"/>
    <w:uiPriority w:val="99"/>
    <w:rsid w:val="00D760C1"/>
    <w:rPr>
      <w:sz w:val="24"/>
      <w:szCs w:val="24"/>
      <w:lang w:val="en-US" w:eastAsia="en-US"/>
    </w:rPr>
  </w:style>
  <w:style w:type="character" w:styleId="Hyperlink">
    <w:name w:val="Hyperlink"/>
    <w:uiPriority w:val="99"/>
    <w:unhideWhenUsed/>
    <w:rsid w:val="00E72300"/>
    <w:rPr>
      <w:color w:val="0000FF"/>
      <w:u w:val="single"/>
    </w:rPr>
  </w:style>
  <w:style w:type="character" w:styleId="FollowedHyperlink">
    <w:name w:val="FollowedHyperlink"/>
    <w:uiPriority w:val="99"/>
    <w:semiHidden/>
    <w:unhideWhenUsed/>
    <w:rsid w:val="00A42F4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70242">
      <w:bodyDiv w:val="1"/>
      <w:marLeft w:val="0"/>
      <w:marRight w:val="0"/>
      <w:marTop w:val="0"/>
      <w:marBottom w:val="0"/>
      <w:divBdr>
        <w:top w:val="none" w:sz="0" w:space="0" w:color="auto"/>
        <w:left w:val="none" w:sz="0" w:space="0" w:color="auto"/>
        <w:bottom w:val="none" w:sz="0" w:space="0" w:color="auto"/>
        <w:right w:val="none" w:sz="0" w:space="0" w:color="auto"/>
      </w:divBdr>
    </w:div>
    <w:div w:id="444231734">
      <w:bodyDiv w:val="1"/>
      <w:marLeft w:val="0"/>
      <w:marRight w:val="0"/>
      <w:marTop w:val="0"/>
      <w:marBottom w:val="0"/>
      <w:divBdr>
        <w:top w:val="none" w:sz="0" w:space="0" w:color="auto"/>
        <w:left w:val="none" w:sz="0" w:space="0" w:color="auto"/>
        <w:bottom w:val="none" w:sz="0" w:space="0" w:color="auto"/>
        <w:right w:val="none" w:sz="0" w:space="0" w:color="auto"/>
      </w:divBdr>
    </w:div>
    <w:div w:id="537353246">
      <w:bodyDiv w:val="1"/>
      <w:marLeft w:val="0"/>
      <w:marRight w:val="0"/>
      <w:marTop w:val="0"/>
      <w:marBottom w:val="0"/>
      <w:divBdr>
        <w:top w:val="none" w:sz="0" w:space="0" w:color="auto"/>
        <w:left w:val="none" w:sz="0" w:space="0" w:color="auto"/>
        <w:bottom w:val="none" w:sz="0" w:space="0" w:color="auto"/>
        <w:right w:val="none" w:sz="0" w:space="0" w:color="auto"/>
      </w:divBdr>
    </w:div>
    <w:div w:id="594705628">
      <w:bodyDiv w:val="1"/>
      <w:marLeft w:val="0"/>
      <w:marRight w:val="0"/>
      <w:marTop w:val="0"/>
      <w:marBottom w:val="0"/>
      <w:divBdr>
        <w:top w:val="none" w:sz="0" w:space="0" w:color="auto"/>
        <w:left w:val="none" w:sz="0" w:space="0" w:color="auto"/>
        <w:bottom w:val="none" w:sz="0" w:space="0" w:color="auto"/>
        <w:right w:val="none" w:sz="0" w:space="0" w:color="auto"/>
      </w:divBdr>
    </w:div>
    <w:div w:id="610861720">
      <w:bodyDiv w:val="1"/>
      <w:marLeft w:val="0"/>
      <w:marRight w:val="0"/>
      <w:marTop w:val="0"/>
      <w:marBottom w:val="0"/>
      <w:divBdr>
        <w:top w:val="none" w:sz="0" w:space="0" w:color="auto"/>
        <w:left w:val="none" w:sz="0" w:space="0" w:color="auto"/>
        <w:bottom w:val="none" w:sz="0" w:space="0" w:color="auto"/>
        <w:right w:val="none" w:sz="0" w:space="0" w:color="auto"/>
      </w:divBdr>
    </w:div>
    <w:div w:id="629408256">
      <w:bodyDiv w:val="1"/>
      <w:marLeft w:val="0"/>
      <w:marRight w:val="0"/>
      <w:marTop w:val="0"/>
      <w:marBottom w:val="0"/>
      <w:divBdr>
        <w:top w:val="none" w:sz="0" w:space="0" w:color="auto"/>
        <w:left w:val="none" w:sz="0" w:space="0" w:color="auto"/>
        <w:bottom w:val="none" w:sz="0" w:space="0" w:color="auto"/>
        <w:right w:val="none" w:sz="0" w:space="0" w:color="auto"/>
      </w:divBdr>
    </w:div>
    <w:div w:id="731317355">
      <w:bodyDiv w:val="1"/>
      <w:marLeft w:val="0"/>
      <w:marRight w:val="0"/>
      <w:marTop w:val="0"/>
      <w:marBottom w:val="0"/>
      <w:divBdr>
        <w:top w:val="none" w:sz="0" w:space="0" w:color="auto"/>
        <w:left w:val="none" w:sz="0" w:space="0" w:color="auto"/>
        <w:bottom w:val="none" w:sz="0" w:space="0" w:color="auto"/>
        <w:right w:val="none" w:sz="0" w:space="0" w:color="auto"/>
      </w:divBdr>
    </w:div>
    <w:div w:id="1444227677">
      <w:bodyDiv w:val="1"/>
      <w:marLeft w:val="0"/>
      <w:marRight w:val="0"/>
      <w:marTop w:val="0"/>
      <w:marBottom w:val="0"/>
      <w:divBdr>
        <w:top w:val="none" w:sz="0" w:space="0" w:color="auto"/>
        <w:left w:val="none" w:sz="0" w:space="0" w:color="auto"/>
        <w:bottom w:val="none" w:sz="0" w:space="0" w:color="auto"/>
        <w:right w:val="none" w:sz="0" w:space="0" w:color="auto"/>
      </w:divBdr>
    </w:div>
    <w:div w:id="1491867424">
      <w:bodyDiv w:val="1"/>
      <w:marLeft w:val="0"/>
      <w:marRight w:val="0"/>
      <w:marTop w:val="0"/>
      <w:marBottom w:val="0"/>
      <w:divBdr>
        <w:top w:val="none" w:sz="0" w:space="0" w:color="auto"/>
        <w:left w:val="none" w:sz="0" w:space="0" w:color="auto"/>
        <w:bottom w:val="none" w:sz="0" w:space="0" w:color="auto"/>
        <w:right w:val="none" w:sz="0" w:space="0" w:color="auto"/>
      </w:divBdr>
    </w:div>
    <w:div w:id="1539513996">
      <w:bodyDiv w:val="1"/>
      <w:marLeft w:val="0"/>
      <w:marRight w:val="0"/>
      <w:marTop w:val="0"/>
      <w:marBottom w:val="0"/>
      <w:divBdr>
        <w:top w:val="none" w:sz="0" w:space="0" w:color="auto"/>
        <w:left w:val="none" w:sz="0" w:space="0" w:color="auto"/>
        <w:bottom w:val="none" w:sz="0" w:space="0" w:color="auto"/>
        <w:right w:val="none" w:sz="0" w:space="0" w:color="auto"/>
      </w:divBdr>
    </w:div>
    <w:div w:id="1724717038">
      <w:bodyDiv w:val="1"/>
      <w:marLeft w:val="0"/>
      <w:marRight w:val="0"/>
      <w:marTop w:val="0"/>
      <w:marBottom w:val="0"/>
      <w:divBdr>
        <w:top w:val="none" w:sz="0" w:space="0" w:color="auto"/>
        <w:left w:val="none" w:sz="0" w:space="0" w:color="auto"/>
        <w:bottom w:val="none" w:sz="0" w:space="0" w:color="auto"/>
        <w:right w:val="none" w:sz="0" w:space="0" w:color="auto"/>
      </w:divBdr>
    </w:div>
    <w:div w:id="1783185298">
      <w:bodyDiv w:val="1"/>
      <w:marLeft w:val="0"/>
      <w:marRight w:val="0"/>
      <w:marTop w:val="0"/>
      <w:marBottom w:val="0"/>
      <w:divBdr>
        <w:top w:val="none" w:sz="0" w:space="0" w:color="auto"/>
        <w:left w:val="none" w:sz="0" w:space="0" w:color="auto"/>
        <w:bottom w:val="none" w:sz="0" w:space="0" w:color="auto"/>
        <w:right w:val="none" w:sz="0" w:space="0" w:color="auto"/>
      </w:divBdr>
    </w:div>
    <w:div w:id="1896773532">
      <w:bodyDiv w:val="1"/>
      <w:marLeft w:val="0"/>
      <w:marRight w:val="0"/>
      <w:marTop w:val="0"/>
      <w:marBottom w:val="0"/>
      <w:divBdr>
        <w:top w:val="none" w:sz="0" w:space="0" w:color="auto"/>
        <w:left w:val="none" w:sz="0" w:space="0" w:color="auto"/>
        <w:bottom w:val="none" w:sz="0" w:space="0" w:color="auto"/>
        <w:right w:val="none" w:sz="0" w:space="0" w:color="auto"/>
      </w:divBdr>
    </w:div>
    <w:div w:id="198535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min.lrv.lt/uploads/ukmin/documents/files/AR_2017-09-1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eurostat/statistics-explained/index.php/Glossary:High-tech_classification_of_manufacturing_indus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08EA3-8DB8-4E24-BC19-EA1BACE7C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3916</Words>
  <Characters>28715</Characters>
  <Application>Microsoft Office Word</Application>
  <DocSecurity>4</DocSecurity>
  <Lines>239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32566</CharactersWithSpaces>
  <SharedDoc>false</SharedDoc>
  <HLinks>
    <vt:vector size="12" baseType="variant">
      <vt:variant>
        <vt:i4>3473513</vt:i4>
      </vt:variant>
      <vt:variant>
        <vt:i4>3</vt:i4>
      </vt:variant>
      <vt:variant>
        <vt:i4>0</vt:i4>
      </vt:variant>
      <vt:variant>
        <vt:i4>5</vt:i4>
      </vt:variant>
      <vt:variant>
        <vt:lpwstr>http://ec.europa.eu/eurostat/statistics-explained/index.php/Glossary:High-tech_classification_of_manufacturing_industries</vt:lpwstr>
      </vt:variant>
      <vt:variant>
        <vt:lpwstr/>
      </vt:variant>
      <vt:variant>
        <vt:i4>6553631</vt:i4>
      </vt:variant>
      <vt:variant>
        <vt:i4>0</vt:i4>
      </vt:variant>
      <vt:variant>
        <vt:i4>0</vt:i4>
      </vt:variant>
      <vt:variant>
        <vt:i4>5</vt:i4>
      </vt:variant>
      <vt:variant>
        <vt:lpwstr>http://ukmin.lrv.lt/uploads/ukmin/documents/files/AR_2017-09-15.pdf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Viluniene Jurgita</cp:lastModifiedBy>
  <cp:revision>2</cp:revision>
  <cp:lastPrinted>2017-05-10T14:20:00Z</cp:lastPrinted>
  <dcterms:created xsi:type="dcterms:W3CDTF">2022-07-04T11:51:00Z</dcterms:created>
  <dcterms:modified xsi:type="dcterms:W3CDTF">2022-07-04T11:51:00Z</dcterms:modified>
</cp:coreProperties>
</file>