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52" w:rsidRPr="00242552" w:rsidRDefault="00D02D52" w:rsidP="001E2A07">
      <w:pPr>
        <w:spacing w:after="0" w:line="240" w:lineRule="auto"/>
        <w:ind w:left="5184"/>
        <w:rPr>
          <w:rFonts w:ascii="Times New Roman" w:hAnsi="Times New Roman"/>
          <w:sz w:val="24"/>
          <w:szCs w:val="24"/>
        </w:rPr>
      </w:pPr>
      <w:r w:rsidRPr="00242552">
        <w:rPr>
          <w:rFonts w:ascii="Times New Roman" w:hAnsi="Times New Roman"/>
          <w:sz w:val="24"/>
          <w:szCs w:val="24"/>
        </w:rPr>
        <w:t>PATVIRTINTA</w:t>
      </w:r>
    </w:p>
    <w:p w:rsidR="00D02D52" w:rsidRPr="00242552" w:rsidRDefault="00D02D52" w:rsidP="00D02D52">
      <w:pPr>
        <w:spacing w:after="0" w:line="240" w:lineRule="auto"/>
        <w:ind w:left="5184"/>
        <w:rPr>
          <w:rFonts w:ascii="Times New Roman" w:hAnsi="Times New Roman"/>
          <w:sz w:val="24"/>
          <w:szCs w:val="24"/>
        </w:rPr>
      </w:pPr>
      <w:r w:rsidRPr="00242552">
        <w:rPr>
          <w:rFonts w:ascii="Times New Roman" w:hAnsi="Times New Roman"/>
          <w:sz w:val="24"/>
          <w:szCs w:val="24"/>
        </w:rPr>
        <w:t xml:space="preserve">Lietuvos Respublikos ūkio ministro </w:t>
      </w:r>
    </w:p>
    <w:p w:rsidR="00D02D52" w:rsidRPr="00242552" w:rsidRDefault="00D02D52" w:rsidP="00D02D52">
      <w:pPr>
        <w:spacing w:after="0" w:line="240" w:lineRule="auto"/>
        <w:ind w:left="3888" w:firstLine="1296"/>
        <w:rPr>
          <w:rFonts w:ascii="Times New Roman" w:hAnsi="Times New Roman"/>
          <w:sz w:val="24"/>
          <w:szCs w:val="24"/>
        </w:rPr>
      </w:pPr>
      <w:r w:rsidRPr="00242552">
        <w:rPr>
          <w:rFonts w:ascii="Times New Roman" w:hAnsi="Times New Roman"/>
          <w:sz w:val="24"/>
          <w:szCs w:val="24"/>
        </w:rPr>
        <w:t>201</w:t>
      </w:r>
      <w:r w:rsidR="004B64FA">
        <w:rPr>
          <w:rFonts w:ascii="Times New Roman" w:hAnsi="Times New Roman"/>
          <w:sz w:val="24"/>
          <w:szCs w:val="24"/>
        </w:rPr>
        <w:t>5</w:t>
      </w:r>
      <w:r w:rsidRPr="00242552">
        <w:rPr>
          <w:rFonts w:ascii="Times New Roman" w:hAnsi="Times New Roman"/>
          <w:sz w:val="24"/>
          <w:szCs w:val="24"/>
        </w:rPr>
        <w:t xml:space="preserve"> m.</w:t>
      </w:r>
      <w:r w:rsidR="00977AF9">
        <w:rPr>
          <w:rFonts w:ascii="Times New Roman" w:hAnsi="Times New Roman"/>
          <w:sz w:val="24"/>
          <w:szCs w:val="24"/>
        </w:rPr>
        <w:t xml:space="preserve">         </w:t>
      </w:r>
      <w:r w:rsidR="00177CF0">
        <w:rPr>
          <w:rFonts w:ascii="Times New Roman" w:hAnsi="Times New Roman"/>
          <w:sz w:val="24"/>
          <w:szCs w:val="24"/>
        </w:rPr>
        <w:t xml:space="preserve">.... </w:t>
      </w:r>
      <w:r w:rsidRPr="00242552">
        <w:rPr>
          <w:rFonts w:ascii="Times New Roman" w:hAnsi="Times New Roman"/>
          <w:sz w:val="24"/>
          <w:szCs w:val="24"/>
        </w:rPr>
        <w:t xml:space="preserve">d. įsakymu Nr. </w:t>
      </w:r>
      <w:r w:rsidRPr="00177CF0">
        <w:rPr>
          <w:rFonts w:ascii="Times New Roman" w:hAnsi="Times New Roman"/>
          <w:sz w:val="24"/>
          <w:szCs w:val="24"/>
        </w:rPr>
        <w:t>4-</w:t>
      </w:r>
    </w:p>
    <w:p w:rsidR="00D02D52" w:rsidRPr="00242552" w:rsidRDefault="00D02D52" w:rsidP="00406E16">
      <w:pPr>
        <w:ind w:left="4820"/>
        <w:jc w:val="both"/>
        <w:rPr>
          <w:rFonts w:ascii="Times New Roman" w:hAnsi="Times New Roman"/>
          <w:sz w:val="24"/>
          <w:szCs w:val="24"/>
        </w:rPr>
      </w:pPr>
    </w:p>
    <w:p w:rsidR="008148F7" w:rsidRPr="00242552" w:rsidRDefault="00402B1A" w:rsidP="0029092E">
      <w:pPr>
        <w:spacing w:after="0" w:line="240" w:lineRule="auto"/>
        <w:jc w:val="center"/>
        <w:rPr>
          <w:rFonts w:ascii="Times New Roman" w:hAnsi="Times New Roman"/>
          <w:b/>
          <w:kern w:val="16"/>
          <w:sz w:val="24"/>
          <w:szCs w:val="24"/>
        </w:rPr>
      </w:pPr>
      <w:r w:rsidRPr="00242552">
        <w:rPr>
          <w:rFonts w:ascii="Times New Roman" w:hAnsi="Times New Roman"/>
          <w:b/>
          <w:kern w:val="16"/>
          <w:sz w:val="24"/>
          <w:szCs w:val="24"/>
        </w:rPr>
        <w:t xml:space="preserve">2014–2020 METŲ </w:t>
      </w:r>
      <w:r w:rsidR="00D02D52" w:rsidRPr="00242552">
        <w:rPr>
          <w:rFonts w:ascii="Times New Roman" w:hAnsi="Times New Roman"/>
          <w:b/>
          <w:kern w:val="16"/>
          <w:sz w:val="24"/>
          <w:szCs w:val="24"/>
        </w:rPr>
        <w:t>EUROPOS SĄJUNGOS FONDŲ INVESTICIJŲ VEIKSMŲ PROGRAMOS</w:t>
      </w:r>
      <w:r w:rsidR="008148F7" w:rsidRPr="00242552">
        <w:rPr>
          <w:rFonts w:ascii="Times New Roman" w:hAnsi="Times New Roman"/>
          <w:b/>
          <w:kern w:val="16"/>
          <w:sz w:val="24"/>
          <w:szCs w:val="24"/>
        </w:rPr>
        <w:t xml:space="preserve"> </w:t>
      </w:r>
      <w:r w:rsidR="00977AF9">
        <w:rPr>
          <w:rFonts w:ascii="Times New Roman" w:hAnsi="Times New Roman"/>
          <w:b/>
          <w:kern w:val="16"/>
          <w:sz w:val="24"/>
          <w:szCs w:val="24"/>
        </w:rPr>
        <w:t>3</w:t>
      </w:r>
      <w:r w:rsidR="00D02D52" w:rsidRPr="00242552">
        <w:rPr>
          <w:rFonts w:ascii="Times New Roman" w:hAnsi="Times New Roman"/>
          <w:b/>
          <w:kern w:val="16"/>
          <w:sz w:val="24"/>
          <w:szCs w:val="24"/>
        </w:rPr>
        <w:t xml:space="preserve"> PRIORITETO „</w:t>
      </w:r>
      <w:r w:rsidR="00977AF9" w:rsidRPr="00242552">
        <w:rPr>
          <w:rFonts w:ascii="Times New Roman" w:hAnsi="Times New Roman"/>
          <w:b/>
          <w:kern w:val="16"/>
          <w:sz w:val="24"/>
          <w:szCs w:val="24"/>
        </w:rPr>
        <w:t>SMULKIOJO IR VIDUTINIO VERSLO KONKURENCINGUMO SKATINIMAS</w:t>
      </w:r>
      <w:r w:rsidR="00D02D52" w:rsidRPr="00242552">
        <w:rPr>
          <w:rFonts w:ascii="Times New Roman" w:hAnsi="Times New Roman"/>
          <w:b/>
          <w:kern w:val="16"/>
          <w:sz w:val="24"/>
          <w:szCs w:val="24"/>
        </w:rPr>
        <w:t>“</w:t>
      </w:r>
      <w:r w:rsidR="00926713" w:rsidRPr="00242552">
        <w:rPr>
          <w:rFonts w:ascii="Times New Roman" w:hAnsi="Times New Roman"/>
          <w:b/>
          <w:kern w:val="16"/>
          <w:sz w:val="24"/>
          <w:szCs w:val="24"/>
        </w:rPr>
        <w:t xml:space="preserve"> </w:t>
      </w:r>
    </w:p>
    <w:p w:rsidR="008148F7" w:rsidRPr="007259CD" w:rsidRDefault="001C3D17" w:rsidP="007259CD">
      <w:pPr>
        <w:tabs>
          <w:tab w:val="left" w:pos="0"/>
        </w:tabs>
        <w:spacing w:after="0" w:line="240" w:lineRule="auto"/>
        <w:jc w:val="center"/>
        <w:rPr>
          <w:rFonts w:ascii="Times New Roman" w:hAnsi="Times New Roman"/>
          <w:b/>
          <w:sz w:val="24"/>
          <w:szCs w:val="24"/>
        </w:rPr>
      </w:pPr>
      <w:r>
        <w:rPr>
          <w:rFonts w:ascii="Times New Roman" w:hAnsi="Times New Roman"/>
          <w:b/>
          <w:kern w:val="16"/>
          <w:sz w:val="24"/>
          <w:szCs w:val="24"/>
        </w:rPr>
        <w:t xml:space="preserve">PRIEMONĖS </w:t>
      </w:r>
      <w:r w:rsidR="008148F7" w:rsidRPr="00242552">
        <w:rPr>
          <w:rFonts w:ascii="Times New Roman" w:hAnsi="Times New Roman"/>
          <w:b/>
          <w:kern w:val="16"/>
          <w:sz w:val="24"/>
          <w:szCs w:val="24"/>
        </w:rPr>
        <w:t>N</w:t>
      </w:r>
      <w:r w:rsidR="008148F7" w:rsidRPr="00242552">
        <w:rPr>
          <w:rFonts w:ascii="Times New Roman" w:hAnsi="Times New Roman"/>
          <w:b/>
          <w:sz w:val="24"/>
          <w:szCs w:val="24"/>
        </w:rPr>
        <w:t xml:space="preserve">R. </w:t>
      </w:r>
      <w:r w:rsidR="00977AF9">
        <w:rPr>
          <w:rFonts w:ascii="Times New Roman" w:eastAsia="Times New Roman" w:hAnsi="Times New Roman"/>
          <w:b/>
          <w:sz w:val="24"/>
          <w:szCs w:val="24"/>
          <w:lang w:eastAsia="lt-LT"/>
        </w:rPr>
        <w:t xml:space="preserve">03.1.1-LVPA-V-815 </w:t>
      </w:r>
      <w:r w:rsidR="00977AF9">
        <w:rPr>
          <w:rFonts w:ascii="Times New Roman" w:hAnsi="Times New Roman"/>
          <w:b/>
          <w:sz w:val="24"/>
          <w:szCs w:val="24"/>
          <w:lang w:eastAsia="lt-LT"/>
        </w:rPr>
        <w:t>„VERSLUMAS LT“</w:t>
      </w:r>
    </w:p>
    <w:p w:rsidR="00D02D52" w:rsidRPr="00242552" w:rsidRDefault="008148F7" w:rsidP="0029092E">
      <w:pPr>
        <w:spacing w:after="0" w:line="240" w:lineRule="auto"/>
        <w:jc w:val="center"/>
        <w:rPr>
          <w:rFonts w:ascii="Times New Roman" w:hAnsi="Times New Roman"/>
          <w:sz w:val="24"/>
          <w:szCs w:val="24"/>
        </w:rPr>
      </w:pPr>
      <w:r w:rsidRPr="00242552">
        <w:rPr>
          <w:rFonts w:ascii="Times New Roman" w:hAnsi="Times New Roman"/>
          <w:b/>
          <w:sz w:val="24"/>
          <w:szCs w:val="24"/>
        </w:rPr>
        <w:t>PROJEKTŲ FINANSAVIMO SĄLYGŲ</w:t>
      </w:r>
      <w:r w:rsidR="007F4929">
        <w:rPr>
          <w:rFonts w:ascii="Times New Roman" w:hAnsi="Times New Roman"/>
          <w:b/>
          <w:sz w:val="24"/>
          <w:szCs w:val="24"/>
        </w:rPr>
        <w:t xml:space="preserve"> </w:t>
      </w:r>
      <w:r w:rsidRPr="00242552">
        <w:rPr>
          <w:rFonts w:ascii="Times New Roman" w:hAnsi="Times New Roman"/>
          <w:b/>
          <w:sz w:val="24"/>
          <w:szCs w:val="24"/>
        </w:rPr>
        <w:t xml:space="preserve">APRAŠAS NR. </w:t>
      </w:r>
      <w:r w:rsidRPr="00BD45C8">
        <w:rPr>
          <w:rFonts w:ascii="Times New Roman" w:hAnsi="Times New Roman"/>
          <w:b/>
          <w:sz w:val="24"/>
          <w:szCs w:val="24"/>
        </w:rPr>
        <w:t>1</w:t>
      </w:r>
    </w:p>
    <w:p w:rsidR="00FA7C02" w:rsidRPr="00242552" w:rsidRDefault="00FA7C02" w:rsidP="0026561F">
      <w:pPr>
        <w:spacing w:after="0" w:line="240" w:lineRule="auto"/>
      </w:pPr>
    </w:p>
    <w:p w:rsidR="00FF726A" w:rsidRPr="00242552" w:rsidRDefault="00FF726A" w:rsidP="0026561F">
      <w:pPr>
        <w:spacing w:after="0" w:line="240" w:lineRule="auto"/>
      </w:pPr>
    </w:p>
    <w:p w:rsidR="0017184B"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I</w:t>
      </w:r>
      <w:r w:rsidR="00406E16"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FF726A"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BENDROSIOS NUOSTATOS</w:t>
      </w:r>
    </w:p>
    <w:p w:rsidR="00A8774B" w:rsidRPr="00242552" w:rsidRDefault="00A8774B" w:rsidP="0026561F">
      <w:pPr>
        <w:spacing w:after="0" w:line="240" w:lineRule="auto"/>
        <w:jc w:val="center"/>
        <w:rPr>
          <w:rFonts w:ascii="Times New Roman" w:hAnsi="Times New Roman"/>
          <w:b/>
          <w:sz w:val="24"/>
          <w:szCs w:val="24"/>
        </w:rPr>
      </w:pPr>
    </w:p>
    <w:p w:rsidR="002958F9" w:rsidRPr="00242552" w:rsidRDefault="00DC5D85" w:rsidP="00F33269">
      <w:pPr>
        <w:spacing w:after="0" w:line="240" w:lineRule="auto"/>
        <w:ind w:firstLine="851"/>
        <w:jc w:val="both"/>
        <w:rPr>
          <w:rFonts w:ascii="Times New Roman" w:hAnsi="Times New Roman"/>
          <w:sz w:val="24"/>
          <w:szCs w:val="24"/>
        </w:rPr>
      </w:pPr>
      <w:r w:rsidRPr="00BD45C8">
        <w:rPr>
          <w:rFonts w:ascii="Times New Roman" w:hAnsi="Times New Roman"/>
          <w:sz w:val="24"/>
          <w:szCs w:val="24"/>
        </w:rPr>
        <w:t>1.</w:t>
      </w:r>
      <w:r w:rsidRPr="00242552">
        <w:rPr>
          <w:rFonts w:ascii="Times New Roman" w:hAnsi="Times New Roman"/>
          <w:sz w:val="24"/>
          <w:szCs w:val="24"/>
        </w:rPr>
        <w:t xml:space="preserve"> </w:t>
      </w:r>
      <w:r w:rsidR="002958F9" w:rsidRPr="00242552">
        <w:rPr>
          <w:rFonts w:ascii="Times New Roman" w:hAnsi="Times New Roman"/>
          <w:sz w:val="24"/>
          <w:szCs w:val="24"/>
        </w:rPr>
        <w:t>2014–2020 m</w:t>
      </w:r>
      <w:r w:rsidR="008F6697" w:rsidRPr="00242552">
        <w:rPr>
          <w:rFonts w:ascii="Times New Roman" w:hAnsi="Times New Roman"/>
          <w:sz w:val="24"/>
          <w:szCs w:val="24"/>
        </w:rPr>
        <w:t>etų</w:t>
      </w:r>
      <w:r w:rsidR="002958F9" w:rsidRPr="00242552">
        <w:rPr>
          <w:rFonts w:ascii="Times New Roman" w:hAnsi="Times New Roman"/>
          <w:sz w:val="24"/>
          <w:szCs w:val="24"/>
        </w:rPr>
        <w:t xml:space="preserve">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 xml:space="preserve">veiksmų programos </w:t>
      </w:r>
      <w:r w:rsidR="00977AF9">
        <w:rPr>
          <w:rFonts w:ascii="Times New Roman" w:hAnsi="Times New Roman"/>
          <w:sz w:val="24"/>
          <w:szCs w:val="24"/>
        </w:rPr>
        <w:t>3</w:t>
      </w:r>
      <w:r w:rsidR="008148F7" w:rsidRPr="00242552">
        <w:rPr>
          <w:rFonts w:ascii="Times New Roman" w:hAnsi="Times New Roman"/>
          <w:sz w:val="24"/>
          <w:szCs w:val="24"/>
        </w:rPr>
        <w:t xml:space="preserve"> </w:t>
      </w:r>
      <w:r w:rsidR="002958F9" w:rsidRPr="00242552">
        <w:rPr>
          <w:rFonts w:ascii="Times New Roman" w:hAnsi="Times New Roman"/>
          <w:sz w:val="24"/>
          <w:szCs w:val="24"/>
        </w:rPr>
        <w:t>prioriteto „</w:t>
      </w:r>
      <w:r w:rsidR="00977AF9">
        <w:rPr>
          <w:rFonts w:ascii="Times New Roman" w:hAnsi="Times New Roman"/>
          <w:sz w:val="24"/>
          <w:szCs w:val="24"/>
        </w:rPr>
        <w:t>Smulkiojo ir vidutinio verslo konkurencingumo skatinimas</w:t>
      </w:r>
      <w:r w:rsidR="002958F9" w:rsidRPr="00242552">
        <w:rPr>
          <w:rFonts w:ascii="Times New Roman" w:hAnsi="Times New Roman"/>
          <w:sz w:val="24"/>
          <w:szCs w:val="24"/>
        </w:rPr>
        <w:t xml:space="preserve">“ </w:t>
      </w:r>
      <w:r w:rsidR="001C3D17">
        <w:rPr>
          <w:rFonts w:ascii="Times New Roman" w:hAnsi="Times New Roman"/>
          <w:sz w:val="24"/>
          <w:szCs w:val="24"/>
        </w:rPr>
        <w:t xml:space="preserve">priemonės </w:t>
      </w:r>
      <w:r w:rsidR="008148F7" w:rsidRPr="00242552">
        <w:rPr>
          <w:rFonts w:ascii="Times New Roman" w:hAnsi="Times New Roman"/>
          <w:sz w:val="24"/>
          <w:szCs w:val="24"/>
        </w:rPr>
        <w:t>Nr</w:t>
      </w:r>
      <w:r w:rsidR="008148F7" w:rsidRPr="00977AF9">
        <w:rPr>
          <w:rFonts w:ascii="Times New Roman" w:hAnsi="Times New Roman"/>
          <w:sz w:val="24"/>
          <w:szCs w:val="24"/>
        </w:rPr>
        <w:t xml:space="preserve">. </w:t>
      </w:r>
      <w:r w:rsidR="00977AF9" w:rsidRPr="00977AF9">
        <w:rPr>
          <w:rFonts w:ascii="Times New Roman" w:eastAsia="Times New Roman" w:hAnsi="Times New Roman"/>
          <w:sz w:val="24"/>
          <w:szCs w:val="24"/>
          <w:lang w:eastAsia="lt-LT"/>
        </w:rPr>
        <w:t xml:space="preserve">03.1.1-LVPA-V-815 </w:t>
      </w:r>
      <w:r w:rsidR="00977AF9" w:rsidRPr="00977AF9">
        <w:rPr>
          <w:rFonts w:ascii="Times New Roman" w:hAnsi="Times New Roman"/>
          <w:sz w:val="24"/>
          <w:szCs w:val="24"/>
          <w:lang w:eastAsia="lt-LT"/>
        </w:rPr>
        <w:t>„V</w:t>
      </w:r>
      <w:r w:rsidR="00977AF9">
        <w:rPr>
          <w:rFonts w:ascii="Times New Roman" w:hAnsi="Times New Roman"/>
          <w:sz w:val="24"/>
          <w:szCs w:val="24"/>
          <w:lang w:eastAsia="lt-LT"/>
        </w:rPr>
        <w:t>erslumas</w:t>
      </w:r>
      <w:r w:rsidR="00977AF9" w:rsidRPr="00977AF9">
        <w:rPr>
          <w:rFonts w:ascii="Times New Roman" w:hAnsi="Times New Roman"/>
          <w:sz w:val="24"/>
          <w:szCs w:val="24"/>
          <w:lang w:eastAsia="lt-LT"/>
        </w:rPr>
        <w:t xml:space="preserve"> LT</w:t>
      </w:r>
      <w:r w:rsidR="00977AF9">
        <w:rPr>
          <w:rFonts w:ascii="Times New Roman" w:hAnsi="Times New Roman"/>
          <w:sz w:val="24"/>
          <w:szCs w:val="24"/>
          <w:lang w:eastAsia="lt-LT"/>
        </w:rPr>
        <w:t>“</w:t>
      </w:r>
      <w:r w:rsidR="00977AF9" w:rsidRPr="00242552">
        <w:rPr>
          <w:rFonts w:ascii="Times New Roman" w:hAnsi="Times New Roman"/>
          <w:sz w:val="24"/>
          <w:szCs w:val="24"/>
        </w:rPr>
        <w:t xml:space="preserve"> </w:t>
      </w:r>
      <w:r w:rsidR="002958F9" w:rsidRPr="00242552">
        <w:rPr>
          <w:rFonts w:ascii="Times New Roman" w:hAnsi="Times New Roman"/>
          <w:sz w:val="24"/>
          <w:szCs w:val="24"/>
        </w:rPr>
        <w:t>projektų finansavimo sąlygų aprašas Nr.</w:t>
      </w:r>
      <w:r w:rsidR="008148F7" w:rsidRPr="00242552">
        <w:rPr>
          <w:rFonts w:ascii="Times New Roman" w:hAnsi="Times New Roman"/>
          <w:sz w:val="24"/>
          <w:szCs w:val="24"/>
        </w:rPr>
        <w:t xml:space="preserve"> 1 </w:t>
      </w:r>
      <w:r w:rsidR="002958F9" w:rsidRPr="00242552">
        <w:rPr>
          <w:rFonts w:ascii="Times New Roman" w:hAnsi="Times New Roman"/>
          <w:sz w:val="24"/>
          <w:szCs w:val="24"/>
        </w:rPr>
        <w:t xml:space="preserve">(toliau – Aprašas) nustato reikalavimus, kuriais turi vadovautis pareiškėjai, rengdami ir teikdami </w:t>
      </w:r>
      <w:r w:rsidR="00992586" w:rsidRPr="00242552">
        <w:rPr>
          <w:rFonts w:ascii="Times New Roman" w:hAnsi="Times New Roman"/>
          <w:sz w:val="24"/>
          <w:szCs w:val="24"/>
        </w:rPr>
        <w:t xml:space="preserve">paraiškas finansuoti iš Europos Sąjungos struktūrinių fondų lėšų bendrai finansuojamus projektus (toliau – paraiška) </w:t>
      </w:r>
      <w:r w:rsidR="002958F9" w:rsidRPr="00242552">
        <w:rPr>
          <w:rFonts w:ascii="Times New Roman" w:hAnsi="Times New Roman"/>
          <w:sz w:val="24"/>
          <w:szCs w:val="24"/>
        </w:rPr>
        <w:t xml:space="preserve">pagal 2014–2020 m.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veiksmų programos, patvirtintos Europos Komisijos 201</w:t>
      </w:r>
      <w:r w:rsidR="00992586" w:rsidRPr="00242552">
        <w:rPr>
          <w:rFonts w:ascii="Times New Roman" w:hAnsi="Times New Roman"/>
          <w:sz w:val="24"/>
          <w:szCs w:val="24"/>
        </w:rPr>
        <w:t>4</w:t>
      </w:r>
      <w:r w:rsidR="002958F9" w:rsidRPr="00242552">
        <w:rPr>
          <w:rFonts w:ascii="Times New Roman" w:hAnsi="Times New Roman"/>
          <w:sz w:val="24"/>
          <w:szCs w:val="24"/>
        </w:rPr>
        <w:t xml:space="preserve"> m. </w:t>
      </w:r>
      <w:r w:rsidR="00992586" w:rsidRPr="00242552">
        <w:rPr>
          <w:rFonts w:ascii="Times New Roman" w:hAnsi="Times New Roman"/>
          <w:sz w:val="24"/>
          <w:szCs w:val="24"/>
        </w:rPr>
        <w:t>rugsėjo 8  </w:t>
      </w:r>
      <w:r w:rsidR="002958F9" w:rsidRPr="00242552">
        <w:rPr>
          <w:rFonts w:ascii="Times New Roman" w:hAnsi="Times New Roman"/>
          <w:sz w:val="24"/>
          <w:szCs w:val="24"/>
        </w:rPr>
        <w:t>d. sprendimu Nr. </w:t>
      </w:r>
      <w:r w:rsidR="00992586" w:rsidRPr="00242552">
        <w:rPr>
          <w:rFonts w:ascii="Times New Roman" w:hAnsi="Times New Roman"/>
          <w:sz w:val="24"/>
          <w:szCs w:val="24"/>
        </w:rPr>
        <w:t xml:space="preserve">C(2014)6397 </w:t>
      </w:r>
      <w:r w:rsidR="008B21D2" w:rsidRPr="00242552">
        <w:rPr>
          <w:rFonts w:ascii="Times New Roman" w:hAnsi="Times New Roman"/>
          <w:sz w:val="24"/>
          <w:szCs w:val="24"/>
        </w:rPr>
        <w:t>(toliau – Veiksmų programa)</w:t>
      </w:r>
      <w:r w:rsidR="002958F9" w:rsidRPr="00242552">
        <w:rPr>
          <w:rFonts w:ascii="Times New Roman" w:hAnsi="Times New Roman"/>
          <w:sz w:val="24"/>
          <w:szCs w:val="24"/>
        </w:rPr>
        <w:t>,</w:t>
      </w:r>
      <w:r w:rsidR="00802A07">
        <w:rPr>
          <w:rFonts w:ascii="Times New Roman" w:hAnsi="Times New Roman"/>
          <w:sz w:val="24"/>
          <w:szCs w:val="24"/>
        </w:rPr>
        <w:t xml:space="preserve"> </w:t>
      </w:r>
      <w:r w:rsidR="00977AF9">
        <w:rPr>
          <w:rFonts w:ascii="Times New Roman" w:hAnsi="Times New Roman"/>
          <w:sz w:val="24"/>
          <w:szCs w:val="24"/>
        </w:rPr>
        <w:t>3</w:t>
      </w:r>
      <w:r w:rsidR="008148F7" w:rsidRPr="00242552">
        <w:rPr>
          <w:rFonts w:ascii="Times New Roman" w:hAnsi="Times New Roman"/>
          <w:sz w:val="24"/>
          <w:szCs w:val="24"/>
        </w:rPr>
        <w:t xml:space="preserve"> </w:t>
      </w:r>
      <w:r w:rsidR="002958F9" w:rsidRPr="00242552">
        <w:rPr>
          <w:rFonts w:ascii="Times New Roman" w:hAnsi="Times New Roman"/>
          <w:sz w:val="24"/>
          <w:szCs w:val="24"/>
        </w:rPr>
        <w:t xml:space="preserve">prioriteto </w:t>
      </w:r>
      <w:r w:rsidR="00C22C8D">
        <w:rPr>
          <w:rFonts w:ascii="Times New Roman" w:hAnsi="Times New Roman"/>
          <w:sz w:val="24"/>
          <w:szCs w:val="24"/>
        </w:rPr>
        <w:t>Smulkiojo ir vidutinio verslo konkurencingumo skatinimas</w:t>
      </w:r>
      <w:r w:rsidR="00C22C8D" w:rsidRPr="00242552">
        <w:rPr>
          <w:rFonts w:ascii="Times New Roman" w:hAnsi="Times New Roman"/>
          <w:sz w:val="24"/>
          <w:szCs w:val="24"/>
        </w:rPr>
        <w:t xml:space="preserve">“ </w:t>
      </w:r>
      <w:r w:rsidR="00C22C8D">
        <w:rPr>
          <w:rFonts w:ascii="Times New Roman" w:hAnsi="Times New Roman"/>
          <w:sz w:val="24"/>
          <w:szCs w:val="24"/>
        </w:rPr>
        <w:t xml:space="preserve">priemonės </w:t>
      </w:r>
      <w:r w:rsidR="00C22C8D" w:rsidRPr="00242552">
        <w:rPr>
          <w:rFonts w:ascii="Times New Roman" w:hAnsi="Times New Roman"/>
          <w:sz w:val="24"/>
          <w:szCs w:val="24"/>
        </w:rPr>
        <w:t>Nr</w:t>
      </w:r>
      <w:r w:rsidR="00C22C8D" w:rsidRPr="00977AF9">
        <w:rPr>
          <w:rFonts w:ascii="Times New Roman" w:hAnsi="Times New Roman"/>
          <w:sz w:val="24"/>
          <w:szCs w:val="24"/>
        </w:rPr>
        <w:t xml:space="preserve">. </w:t>
      </w:r>
      <w:r w:rsidR="00C22C8D" w:rsidRPr="00977AF9">
        <w:rPr>
          <w:rFonts w:ascii="Times New Roman" w:eastAsia="Times New Roman" w:hAnsi="Times New Roman"/>
          <w:sz w:val="24"/>
          <w:szCs w:val="24"/>
          <w:lang w:eastAsia="lt-LT"/>
        </w:rPr>
        <w:t xml:space="preserve">03.1.1-LVPA-V-815 </w:t>
      </w:r>
      <w:r w:rsidR="00C22C8D" w:rsidRPr="00977AF9">
        <w:rPr>
          <w:rFonts w:ascii="Times New Roman" w:hAnsi="Times New Roman"/>
          <w:sz w:val="24"/>
          <w:szCs w:val="24"/>
          <w:lang w:eastAsia="lt-LT"/>
        </w:rPr>
        <w:t>„V</w:t>
      </w:r>
      <w:r w:rsidR="00C22C8D">
        <w:rPr>
          <w:rFonts w:ascii="Times New Roman" w:hAnsi="Times New Roman"/>
          <w:sz w:val="24"/>
          <w:szCs w:val="24"/>
          <w:lang w:eastAsia="lt-LT"/>
        </w:rPr>
        <w:t>erslumas</w:t>
      </w:r>
      <w:r w:rsidR="00C22C8D" w:rsidRPr="00977AF9">
        <w:rPr>
          <w:rFonts w:ascii="Times New Roman" w:hAnsi="Times New Roman"/>
          <w:sz w:val="24"/>
          <w:szCs w:val="24"/>
          <w:lang w:eastAsia="lt-LT"/>
        </w:rPr>
        <w:t xml:space="preserve"> LT</w:t>
      </w:r>
      <w:r w:rsidR="00C22C8D">
        <w:rPr>
          <w:rFonts w:ascii="Times New Roman" w:hAnsi="Times New Roman"/>
          <w:sz w:val="24"/>
          <w:szCs w:val="24"/>
          <w:lang w:eastAsia="lt-LT"/>
        </w:rPr>
        <w:t>“</w:t>
      </w:r>
      <w:r w:rsidR="00C22C8D" w:rsidRPr="00242552">
        <w:rPr>
          <w:rFonts w:ascii="Times New Roman" w:hAnsi="Times New Roman"/>
          <w:sz w:val="24"/>
          <w:szCs w:val="24"/>
        </w:rPr>
        <w:t xml:space="preserve"> </w:t>
      </w:r>
      <w:r w:rsidR="00AD56D3" w:rsidRPr="00242552">
        <w:rPr>
          <w:rFonts w:ascii="Times New Roman" w:hAnsi="Times New Roman"/>
          <w:sz w:val="24"/>
          <w:szCs w:val="24"/>
        </w:rPr>
        <w:t>(toliau – Priemonė)</w:t>
      </w:r>
      <w:r w:rsidR="002958F9" w:rsidRPr="00242552">
        <w:rPr>
          <w:rFonts w:ascii="Times New Roman" w:hAnsi="Times New Roman"/>
          <w:sz w:val="24"/>
          <w:szCs w:val="24"/>
        </w:rPr>
        <w:t xml:space="preserve"> finansuojamas veiklas, taip pat institucijos, atliekančios paraiškų vertinimą, atranką ir </w:t>
      </w:r>
      <w:r w:rsidR="00992586" w:rsidRPr="00242552">
        <w:rPr>
          <w:rFonts w:ascii="Times New Roman" w:hAnsi="Times New Roman"/>
          <w:sz w:val="24"/>
          <w:szCs w:val="24"/>
        </w:rPr>
        <w:t xml:space="preserve">iš Europos Sąjungos struktūrinių fondų lėšų bendrai finansuojamų </w:t>
      </w:r>
      <w:r w:rsidR="001F1DD6" w:rsidRPr="00242552">
        <w:rPr>
          <w:rFonts w:ascii="Times New Roman" w:hAnsi="Times New Roman"/>
          <w:sz w:val="24"/>
          <w:szCs w:val="24"/>
        </w:rPr>
        <w:t>projekt</w:t>
      </w:r>
      <w:r w:rsidR="00992586" w:rsidRPr="00242552">
        <w:rPr>
          <w:rFonts w:ascii="Times New Roman" w:hAnsi="Times New Roman"/>
          <w:sz w:val="24"/>
          <w:szCs w:val="24"/>
        </w:rPr>
        <w:t xml:space="preserve">ų (toliau – projektas) </w:t>
      </w:r>
      <w:r w:rsidR="002958F9" w:rsidRPr="00242552">
        <w:rPr>
          <w:rFonts w:ascii="Times New Roman" w:hAnsi="Times New Roman"/>
          <w:sz w:val="24"/>
          <w:szCs w:val="24"/>
        </w:rPr>
        <w:t>įgyvendinimo priežiūrą.</w:t>
      </w:r>
    </w:p>
    <w:p w:rsidR="008B21D2" w:rsidRPr="00242552" w:rsidRDefault="008B21D2"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2. </w:t>
      </w:r>
      <w:r w:rsidR="002958F9" w:rsidRPr="00242552">
        <w:rPr>
          <w:rFonts w:ascii="Times New Roman" w:hAnsi="Times New Roman"/>
          <w:sz w:val="24"/>
          <w:szCs w:val="24"/>
        </w:rPr>
        <w:t>Aprašas yra parengtas atsižvelgiant į:</w:t>
      </w:r>
    </w:p>
    <w:p w:rsidR="008B21D2"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2.1</w:t>
      </w:r>
      <w:r w:rsidR="008B21D2" w:rsidRPr="00242552">
        <w:rPr>
          <w:rFonts w:ascii="Times New Roman" w:hAnsi="Times New Roman"/>
          <w:sz w:val="24"/>
          <w:szCs w:val="24"/>
        </w:rPr>
        <w:t xml:space="preserve">. </w:t>
      </w:r>
      <w:r w:rsidR="0080603D" w:rsidRPr="00242552">
        <w:rPr>
          <w:rFonts w:ascii="Times New Roman" w:hAnsi="Times New Roman"/>
          <w:sz w:val="24"/>
          <w:szCs w:val="24"/>
        </w:rPr>
        <w:t xml:space="preserve">2014–2020 m. Europos Sąjungos fondų investicijų </w:t>
      </w:r>
      <w:r w:rsidR="00B60DB9" w:rsidRPr="00242552">
        <w:rPr>
          <w:rFonts w:ascii="Times New Roman" w:hAnsi="Times New Roman"/>
          <w:sz w:val="24"/>
          <w:szCs w:val="24"/>
        </w:rPr>
        <w:t xml:space="preserve">veiksmų </w:t>
      </w:r>
      <w:r w:rsidR="0080603D" w:rsidRPr="00242552">
        <w:rPr>
          <w:rFonts w:ascii="Times New Roman" w:hAnsi="Times New Roman"/>
          <w:sz w:val="24"/>
          <w:szCs w:val="24"/>
        </w:rPr>
        <w:t>programos prioriteto įgyvendinimo p</w:t>
      </w:r>
      <w:r w:rsidR="008B21D2" w:rsidRPr="00242552">
        <w:rPr>
          <w:rFonts w:ascii="Times New Roman" w:hAnsi="Times New Roman"/>
          <w:sz w:val="24"/>
          <w:szCs w:val="24"/>
        </w:rPr>
        <w:t xml:space="preserve">riemonių įgyvendinimo planą, patvirtintą </w:t>
      </w:r>
      <w:r w:rsidR="00F05128" w:rsidRPr="00242552">
        <w:rPr>
          <w:rFonts w:ascii="Times New Roman" w:hAnsi="Times New Roman"/>
          <w:sz w:val="24"/>
          <w:szCs w:val="24"/>
        </w:rPr>
        <w:t xml:space="preserve">Lietuvos Respublikos </w:t>
      </w:r>
      <w:r w:rsidR="00AF6C8A">
        <w:rPr>
          <w:rFonts w:ascii="Times New Roman" w:hAnsi="Times New Roman"/>
          <w:sz w:val="24"/>
          <w:szCs w:val="24"/>
        </w:rPr>
        <w:t xml:space="preserve">ūkio ministro </w:t>
      </w:r>
      <w:r w:rsidR="008148F7" w:rsidRPr="00242552">
        <w:rPr>
          <w:rFonts w:ascii="Times New Roman" w:hAnsi="Times New Roman"/>
          <w:sz w:val="24"/>
          <w:szCs w:val="24"/>
        </w:rPr>
        <w:t xml:space="preserve">2014 </w:t>
      </w:r>
      <w:r w:rsidR="009350BD" w:rsidRPr="00242552">
        <w:rPr>
          <w:rFonts w:ascii="Times New Roman" w:hAnsi="Times New Roman"/>
          <w:sz w:val="24"/>
          <w:szCs w:val="24"/>
        </w:rPr>
        <w:t xml:space="preserve">m. </w:t>
      </w:r>
      <w:r w:rsidR="00BD45C8" w:rsidRPr="002956D1">
        <w:rPr>
          <w:rFonts w:ascii="Times New Roman" w:hAnsi="Times New Roman"/>
          <w:sz w:val="24"/>
          <w:szCs w:val="24"/>
        </w:rPr>
        <w:t xml:space="preserve">gruodžio </w:t>
      </w:r>
      <w:r w:rsidR="00B51BCE" w:rsidRPr="00AB6BA5">
        <w:rPr>
          <w:rFonts w:ascii="Times New Roman" w:hAnsi="Times New Roman"/>
          <w:sz w:val="24"/>
          <w:szCs w:val="24"/>
        </w:rPr>
        <w:t>19</w:t>
      </w:r>
      <w:r w:rsidR="00BD45C8">
        <w:rPr>
          <w:rFonts w:ascii="Times New Roman" w:hAnsi="Times New Roman"/>
          <w:sz w:val="24"/>
          <w:szCs w:val="24"/>
        </w:rPr>
        <w:t xml:space="preserve"> </w:t>
      </w:r>
      <w:r w:rsidR="009350BD" w:rsidRPr="00BD45C8">
        <w:rPr>
          <w:rFonts w:ascii="Times New Roman" w:hAnsi="Times New Roman"/>
          <w:sz w:val="24"/>
          <w:szCs w:val="24"/>
        </w:rPr>
        <w:t>d.</w:t>
      </w:r>
      <w:r w:rsidR="009350BD" w:rsidRPr="00242552">
        <w:rPr>
          <w:rFonts w:ascii="Times New Roman" w:hAnsi="Times New Roman"/>
          <w:sz w:val="24"/>
          <w:szCs w:val="24"/>
        </w:rPr>
        <w:t xml:space="preserve"> </w:t>
      </w:r>
      <w:r w:rsidR="008148F7" w:rsidRPr="00242552">
        <w:rPr>
          <w:rFonts w:ascii="Times New Roman" w:hAnsi="Times New Roman"/>
          <w:sz w:val="24"/>
          <w:szCs w:val="24"/>
        </w:rPr>
        <w:t>įsakymu Nr.</w:t>
      </w:r>
      <w:r w:rsidR="00704CDB">
        <w:rPr>
          <w:rFonts w:ascii="Times New Roman" w:hAnsi="Times New Roman"/>
          <w:sz w:val="24"/>
        </w:rPr>
        <w:t xml:space="preserve"> </w:t>
      </w:r>
      <w:r w:rsidR="00B51BCE" w:rsidRPr="002956D1">
        <w:rPr>
          <w:rFonts w:ascii="Times New Roman" w:hAnsi="Times New Roman"/>
          <w:sz w:val="24"/>
        </w:rPr>
        <w:t>4-933</w:t>
      </w:r>
      <w:r w:rsidR="008148F7"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Pr>
          <w:rFonts w:ascii="Times New Roman" w:hAnsi="Times New Roman"/>
          <w:sz w:val="24"/>
          <w:szCs w:val="24"/>
        </w:rPr>
        <w:t>stebėsenos</w:t>
      </w:r>
      <w:proofErr w:type="spellEnd"/>
      <w:r w:rsidR="002D003E">
        <w:rPr>
          <w:rFonts w:ascii="Times New Roman" w:hAnsi="Times New Roman"/>
          <w:sz w:val="24"/>
          <w:szCs w:val="24"/>
        </w:rPr>
        <w:t xml:space="preserve"> </w:t>
      </w:r>
      <w:r w:rsidR="008148F7" w:rsidRPr="00242552">
        <w:rPr>
          <w:rFonts w:ascii="Times New Roman" w:hAnsi="Times New Roman"/>
          <w:sz w:val="24"/>
          <w:szCs w:val="24"/>
        </w:rPr>
        <w:t>rodiklių skaičiavimo aprašo patvirtinimo</w:t>
      </w:r>
      <w:r w:rsidR="007C76EA" w:rsidRPr="00242552">
        <w:rPr>
          <w:rFonts w:ascii="Times New Roman" w:hAnsi="Times New Roman"/>
          <w:sz w:val="24"/>
          <w:szCs w:val="24"/>
        </w:rPr>
        <w:t>“</w:t>
      </w:r>
      <w:r w:rsidR="001C3D17">
        <w:rPr>
          <w:rFonts w:ascii="Times New Roman" w:hAnsi="Times New Roman"/>
          <w:sz w:val="24"/>
          <w:szCs w:val="24"/>
        </w:rPr>
        <w:t xml:space="preserve"> </w:t>
      </w:r>
      <w:r w:rsidR="00371BA4" w:rsidRPr="00242552">
        <w:rPr>
          <w:rFonts w:ascii="Times New Roman" w:hAnsi="Times New Roman"/>
          <w:sz w:val="24"/>
          <w:szCs w:val="24"/>
        </w:rPr>
        <w:t>(toliau – Priemonių įgyvendinimo planas)</w:t>
      </w:r>
      <w:r w:rsidR="009350BD" w:rsidRPr="00BD45C8">
        <w:rPr>
          <w:rFonts w:ascii="Times New Roman" w:hAnsi="Times New Roman"/>
          <w:sz w:val="24"/>
          <w:szCs w:val="24"/>
        </w:rPr>
        <w:t>;</w:t>
      </w:r>
    </w:p>
    <w:p w:rsidR="00F05128"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2.2</w:t>
      </w:r>
      <w:r w:rsidR="00F05128" w:rsidRPr="00242552">
        <w:rPr>
          <w:rFonts w:ascii="Times New Roman" w:hAnsi="Times New Roman"/>
          <w:sz w:val="24"/>
          <w:szCs w:val="24"/>
        </w:rPr>
        <w:t>. Projekt</w:t>
      </w:r>
      <w:r w:rsidR="0080603D" w:rsidRPr="00242552">
        <w:rPr>
          <w:rFonts w:ascii="Times New Roman" w:hAnsi="Times New Roman"/>
          <w:sz w:val="24"/>
          <w:szCs w:val="24"/>
        </w:rPr>
        <w:t>ų</w:t>
      </w:r>
      <w:r w:rsidR="00F05128" w:rsidRPr="00242552">
        <w:rPr>
          <w:rFonts w:ascii="Times New Roman" w:hAnsi="Times New Roman"/>
          <w:sz w:val="24"/>
          <w:szCs w:val="24"/>
        </w:rPr>
        <w:t xml:space="preserve"> administravimo ir finansavimo taisykles, patvirtintas Lietuvos Respublikos finansų ministro </w:t>
      </w:r>
      <w:r w:rsidR="00992586" w:rsidRPr="00242552">
        <w:rPr>
          <w:rFonts w:ascii="Times New Roman" w:hAnsi="Times New Roman"/>
          <w:sz w:val="24"/>
          <w:szCs w:val="24"/>
        </w:rPr>
        <w:t xml:space="preserve">2014 </w:t>
      </w:r>
      <w:r w:rsidR="00F05128" w:rsidRPr="00242552">
        <w:rPr>
          <w:rFonts w:ascii="Times New Roman" w:hAnsi="Times New Roman"/>
          <w:sz w:val="24"/>
          <w:szCs w:val="24"/>
        </w:rPr>
        <w:t xml:space="preserve">m. </w:t>
      </w:r>
      <w:r w:rsidR="00992586" w:rsidRPr="00242552">
        <w:rPr>
          <w:rFonts w:ascii="Times New Roman" w:hAnsi="Times New Roman"/>
          <w:sz w:val="24"/>
          <w:szCs w:val="24"/>
        </w:rPr>
        <w:t xml:space="preserve">spalio 8 </w:t>
      </w:r>
      <w:r w:rsidR="00F05128" w:rsidRPr="00242552">
        <w:rPr>
          <w:rFonts w:ascii="Times New Roman" w:hAnsi="Times New Roman"/>
          <w:sz w:val="24"/>
          <w:szCs w:val="24"/>
        </w:rPr>
        <w:t xml:space="preserve">d. įsakymu Nr. </w:t>
      </w:r>
      <w:r w:rsidR="005C574B" w:rsidRPr="00242552">
        <w:rPr>
          <w:rFonts w:ascii="Times New Roman" w:hAnsi="Times New Roman"/>
          <w:sz w:val="24"/>
          <w:szCs w:val="24"/>
        </w:rPr>
        <w:t>1K</w:t>
      </w:r>
      <w:r w:rsidR="00A8774B" w:rsidRPr="00242552">
        <w:rPr>
          <w:rFonts w:ascii="Times New Roman" w:hAnsi="Times New Roman"/>
          <w:sz w:val="24"/>
          <w:szCs w:val="24"/>
        </w:rPr>
        <w:t>-</w:t>
      </w:r>
      <w:r w:rsidR="00992586" w:rsidRPr="00242552">
        <w:rPr>
          <w:rFonts w:ascii="Times New Roman" w:hAnsi="Times New Roman"/>
          <w:sz w:val="24"/>
          <w:szCs w:val="24"/>
        </w:rPr>
        <w:t>316</w:t>
      </w:r>
      <w:r w:rsidR="005C574B" w:rsidRPr="00242552">
        <w:rPr>
          <w:rFonts w:ascii="Times New Roman" w:hAnsi="Times New Roman"/>
          <w:sz w:val="24"/>
          <w:szCs w:val="24"/>
        </w:rPr>
        <w:t xml:space="preserve"> </w:t>
      </w:r>
      <w:r w:rsidR="007C76EA" w:rsidRPr="00242552">
        <w:rPr>
          <w:rFonts w:ascii="Times New Roman" w:hAnsi="Times New Roman"/>
          <w:sz w:val="24"/>
          <w:szCs w:val="24"/>
        </w:rPr>
        <w:t xml:space="preserve">„Dėl Projektų administravimo ir finansavimo taisyklių patvirtinimo“ </w:t>
      </w:r>
      <w:r w:rsidR="0018163A">
        <w:rPr>
          <w:rFonts w:ascii="Times New Roman" w:hAnsi="Times New Roman"/>
          <w:sz w:val="24"/>
          <w:szCs w:val="24"/>
        </w:rPr>
        <w:t>(toliau – Projektų taisyklės).</w:t>
      </w:r>
    </w:p>
    <w:p w:rsidR="00434686" w:rsidRDefault="00434686"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3.</w:t>
      </w:r>
      <w:r w:rsidR="007D2186" w:rsidRPr="00242552">
        <w:t xml:space="preserve"> </w:t>
      </w:r>
      <w:r w:rsidR="007D2186" w:rsidRPr="00242552">
        <w:rPr>
          <w:rFonts w:ascii="Times New Roman" w:hAnsi="Times New Roman"/>
          <w:sz w:val="24"/>
          <w:szCs w:val="24"/>
        </w:rPr>
        <w:t>Apraše vartojamos sąvokos suprantamos taip, kaip jos apibrėžtos Aprašo 2 punkte nurodyt</w:t>
      </w:r>
      <w:r w:rsidR="007F1131" w:rsidRPr="00242552">
        <w:rPr>
          <w:rFonts w:ascii="Times New Roman" w:hAnsi="Times New Roman"/>
          <w:sz w:val="24"/>
          <w:szCs w:val="24"/>
        </w:rPr>
        <w:t>u</w:t>
      </w:r>
      <w:r w:rsidR="007D2186" w:rsidRPr="00242552">
        <w:rPr>
          <w:rFonts w:ascii="Times New Roman" w:hAnsi="Times New Roman"/>
          <w:sz w:val="24"/>
          <w:szCs w:val="24"/>
        </w:rPr>
        <w:t>ose teisės aktuose, Atsakomybės ir funkcijų paskirstymo tarp institucijų, įgyvendinant 2014–2020 metų Europos Sąjungos struktūrinių fondų</w:t>
      </w:r>
      <w:r w:rsidR="007F2B4A">
        <w:rPr>
          <w:rFonts w:ascii="Times New Roman" w:hAnsi="Times New Roman"/>
          <w:sz w:val="24"/>
          <w:szCs w:val="24"/>
        </w:rPr>
        <w:t xml:space="preserve"> investicijų</w:t>
      </w:r>
      <w:r w:rsidR="007D2186" w:rsidRPr="00242552">
        <w:rPr>
          <w:rFonts w:ascii="Times New Roman" w:hAnsi="Times New Roman"/>
          <w:sz w:val="24"/>
          <w:szCs w:val="24"/>
        </w:rPr>
        <w:t xml:space="preserve"> veiksmų programą, taisyklėse,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birželio 4</w:t>
      </w:r>
      <w:r w:rsidR="007D2186" w:rsidRPr="00242552">
        <w:rPr>
          <w:rFonts w:ascii="Times New Roman" w:hAnsi="Times New Roman"/>
          <w:sz w:val="24"/>
          <w:szCs w:val="24"/>
        </w:rPr>
        <w:t xml:space="preserve"> d. nutarimu Nr. </w:t>
      </w:r>
      <w:r w:rsidR="005C574B" w:rsidRPr="00242552">
        <w:rPr>
          <w:rFonts w:ascii="Times New Roman" w:hAnsi="Times New Roman"/>
          <w:sz w:val="24"/>
          <w:szCs w:val="24"/>
        </w:rPr>
        <w:t>528</w:t>
      </w:r>
      <w:r w:rsidR="007C76EA" w:rsidRPr="00242552">
        <w:rPr>
          <w:rFonts w:ascii="Times New Roman" w:hAnsi="Times New Roman"/>
          <w:sz w:val="24"/>
          <w:szCs w:val="24"/>
        </w:rPr>
        <w:t xml:space="preserve"> „Dėl </w:t>
      </w:r>
      <w:r w:rsidR="00670462">
        <w:rPr>
          <w:rFonts w:ascii="Times New Roman" w:hAnsi="Times New Roman"/>
          <w:sz w:val="24"/>
          <w:szCs w:val="24"/>
        </w:rPr>
        <w:t>A</w:t>
      </w:r>
      <w:r w:rsidR="007C76EA" w:rsidRPr="00242552">
        <w:rPr>
          <w:rFonts w:ascii="Times New Roman" w:hAnsi="Times New Roman"/>
          <w:sz w:val="24"/>
          <w:szCs w:val="24"/>
        </w:rPr>
        <w:t>tsakomybės ir funkcijų paskirstymo tarp institucijų, įgyvendinant 2014–2020 metų Europos Sąjungos struktūrinių fondų investicijų veiksmų programą“</w:t>
      </w:r>
      <w:r w:rsidR="007D2186" w:rsidRPr="00242552">
        <w:rPr>
          <w:rFonts w:ascii="Times New Roman" w:hAnsi="Times New Roman"/>
          <w:sz w:val="24"/>
          <w:szCs w:val="24"/>
        </w:rPr>
        <w:t xml:space="preserve"> ir </w:t>
      </w:r>
      <w:r w:rsidR="007C76EA" w:rsidRPr="00242552">
        <w:rPr>
          <w:rFonts w:ascii="Times New Roman" w:hAnsi="Times New Roman"/>
          <w:sz w:val="24"/>
          <w:szCs w:val="24"/>
        </w:rPr>
        <w:t xml:space="preserve">2014–2020 metų Europos Sąjungos fondų investicijų veiksmų programos </w:t>
      </w:r>
      <w:r w:rsidR="0080603D" w:rsidRPr="00242552">
        <w:rPr>
          <w:rFonts w:ascii="Times New Roman" w:hAnsi="Times New Roman"/>
          <w:sz w:val="24"/>
          <w:szCs w:val="24"/>
        </w:rPr>
        <w:t xml:space="preserve">administravimo </w:t>
      </w:r>
      <w:r w:rsidR="007C76EA" w:rsidRPr="00242552">
        <w:rPr>
          <w:rFonts w:ascii="Times New Roman" w:hAnsi="Times New Roman"/>
          <w:sz w:val="24"/>
          <w:szCs w:val="24"/>
        </w:rPr>
        <w:t>taisyklėse</w:t>
      </w:r>
      <w:r w:rsidR="007D2186" w:rsidRPr="00242552">
        <w:rPr>
          <w:rFonts w:ascii="Times New Roman" w:hAnsi="Times New Roman"/>
          <w:sz w:val="24"/>
          <w:szCs w:val="24"/>
        </w:rPr>
        <w:t>,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 xml:space="preserve">spalio 3 </w:t>
      </w:r>
      <w:r w:rsidR="007D2186" w:rsidRPr="00242552">
        <w:rPr>
          <w:rFonts w:ascii="Times New Roman" w:hAnsi="Times New Roman"/>
          <w:sz w:val="24"/>
          <w:szCs w:val="24"/>
        </w:rPr>
        <w:t xml:space="preserve">d. nutarimu Nr. </w:t>
      </w:r>
      <w:r w:rsidR="005C574B" w:rsidRPr="00242552">
        <w:rPr>
          <w:rFonts w:ascii="Times New Roman" w:hAnsi="Times New Roman"/>
          <w:sz w:val="24"/>
          <w:szCs w:val="24"/>
        </w:rPr>
        <w:t>1090</w:t>
      </w:r>
      <w:r w:rsidR="007C76EA" w:rsidRPr="00242552">
        <w:rPr>
          <w:rFonts w:ascii="Times New Roman" w:hAnsi="Times New Roman"/>
          <w:sz w:val="24"/>
          <w:szCs w:val="24"/>
        </w:rPr>
        <w:t xml:space="preserve"> „Dėl 2014–2020 metų Europos Sąjungos fondų investicijų veiksmų programos administravimo taisyklių patvirtinimo“</w:t>
      </w:r>
      <w:r w:rsidR="00AB472D" w:rsidRPr="00242552">
        <w:rPr>
          <w:rFonts w:ascii="Times New Roman" w:hAnsi="Times New Roman"/>
          <w:sz w:val="24"/>
          <w:szCs w:val="24"/>
        </w:rPr>
        <w:t>.</w:t>
      </w:r>
    </w:p>
    <w:p w:rsidR="00701E71" w:rsidRDefault="00CD5951" w:rsidP="00F33269">
      <w:pPr>
        <w:spacing w:after="0" w:line="240" w:lineRule="auto"/>
        <w:ind w:firstLine="851"/>
        <w:jc w:val="both"/>
        <w:rPr>
          <w:rFonts w:ascii="Times New Roman" w:hAnsi="Times New Roman"/>
          <w:sz w:val="24"/>
          <w:szCs w:val="24"/>
        </w:rPr>
      </w:pPr>
      <w:r w:rsidRPr="00B10BE4">
        <w:rPr>
          <w:rFonts w:ascii="Times New Roman" w:hAnsi="Times New Roman"/>
          <w:sz w:val="24"/>
          <w:szCs w:val="24"/>
        </w:rPr>
        <w:t xml:space="preserve">4. </w:t>
      </w:r>
      <w:r w:rsidRPr="008A050F">
        <w:rPr>
          <w:rFonts w:ascii="Times New Roman" w:hAnsi="Times New Roman"/>
          <w:sz w:val="24"/>
          <w:szCs w:val="24"/>
        </w:rPr>
        <w:t xml:space="preserve">Apraše vartojamos </w:t>
      </w:r>
      <w:r w:rsidR="0055014E" w:rsidRPr="008A050F">
        <w:rPr>
          <w:rFonts w:ascii="Times New Roman" w:hAnsi="Times New Roman"/>
          <w:sz w:val="24"/>
          <w:szCs w:val="24"/>
        </w:rPr>
        <w:t xml:space="preserve">kitos </w:t>
      </w:r>
      <w:r w:rsidRPr="008A050F">
        <w:rPr>
          <w:rFonts w:ascii="Times New Roman" w:hAnsi="Times New Roman"/>
          <w:sz w:val="24"/>
          <w:szCs w:val="24"/>
        </w:rPr>
        <w:t>sąvokos:</w:t>
      </w:r>
    </w:p>
    <w:p w:rsidR="0018163A" w:rsidRPr="001F19A1" w:rsidRDefault="0018163A" w:rsidP="0018163A">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4.1. </w:t>
      </w:r>
      <w:r w:rsidRPr="001F19A1">
        <w:rPr>
          <w:rFonts w:ascii="Times New Roman" w:hAnsi="Times New Roman"/>
          <w:b/>
          <w:sz w:val="24"/>
          <w:szCs w:val="24"/>
        </w:rPr>
        <w:t>Antroji galimybė</w:t>
      </w:r>
      <w:r w:rsidRPr="001F19A1">
        <w:rPr>
          <w:rFonts w:ascii="Times New Roman" w:hAnsi="Times New Roman"/>
          <w:sz w:val="24"/>
          <w:szCs w:val="24"/>
        </w:rPr>
        <w:t xml:space="preserve"> – sąvoka apibrėžta </w:t>
      </w:r>
      <w:r w:rsidRPr="001F19A1">
        <w:rPr>
          <w:rFonts w:ascii="Times New Roman" w:hAnsi="Times New Roman"/>
          <w:sz w:val="24"/>
          <w:szCs w:val="24"/>
          <w:lang w:eastAsia="lt-LT"/>
        </w:rPr>
        <w:t xml:space="preserve">Europos Komisijos 2008 m. birželio 25 d. komunikate Tarybai, Europos Parlamentui, Europos ekonomikos ir socialinių reikalų komitetui bei Regionu komitetui „Visu pirma galvokime apie mažuosius“ – Europos iniciatyva „Smulkiojo verslo aktas“ (angl. </w:t>
      </w:r>
      <w:proofErr w:type="spellStart"/>
      <w:r w:rsidRPr="001F19A1">
        <w:rPr>
          <w:rFonts w:ascii="Times New Roman" w:hAnsi="Times New Roman"/>
          <w:i/>
          <w:iCs/>
          <w:sz w:val="24"/>
          <w:szCs w:val="24"/>
          <w:lang w:eastAsia="lt-LT"/>
        </w:rPr>
        <w:t>Small</w:t>
      </w:r>
      <w:proofErr w:type="spellEnd"/>
      <w:r w:rsidRPr="001F19A1">
        <w:rPr>
          <w:rFonts w:ascii="Times New Roman" w:hAnsi="Times New Roman"/>
          <w:i/>
          <w:iCs/>
          <w:sz w:val="24"/>
          <w:szCs w:val="24"/>
          <w:lang w:eastAsia="lt-LT"/>
        </w:rPr>
        <w:t xml:space="preserve"> </w:t>
      </w:r>
      <w:proofErr w:type="spellStart"/>
      <w:r w:rsidRPr="001F19A1">
        <w:rPr>
          <w:rFonts w:ascii="Times New Roman" w:hAnsi="Times New Roman"/>
          <w:i/>
          <w:iCs/>
          <w:sz w:val="24"/>
          <w:szCs w:val="24"/>
          <w:lang w:eastAsia="lt-LT"/>
        </w:rPr>
        <w:t>Business</w:t>
      </w:r>
      <w:proofErr w:type="spellEnd"/>
      <w:r w:rsidRPr="001F19A1">
        <w:rPr>
          <w:rFonts w:ascii="Times New Roman" w:hAnsi="Times New Roman"/>
          <w:i/>
          <w:iCs/>
          <w:sz w:val="24"/>
          <w:szCs w:val="24"/>
          <w:lang w:eastAsia="lt-LT"/>
        </w:rPr>
        <w:t xml:space="preserve"> </w:t>
      </w:r>
      <w:proofErr w:type="spellStart"/>
      <w:r w:rsidRPr="001F19A1">
        <w:rPr>
          <w:rFonts w:ascii="Times New Roman" w:hAnsi="Times New Roman"/>
          <w:i/>
          <w:iCs/>
          <w:sz w:val="24"/>
          <w:szCs w:val="24"/>
          <w:lang w:eastAsia="lt-LT"/>
        </w:rPr>
        <w:t>Act</w:t>
      </w:r>
      <w:proofErr w:type="spellEnd"/>
      <w:r w:rsidRPr="001F19A1">
        <w:rPr>
          <w:rFonts w:ascii="Times New Roman" w:hAnsi="Times New Roman"/>
          <w:sz w:val="24"/>
          <w:szCs w:val="24"/>
          <w:lang w:eastAsia="lt-LT"/>
        </w:rPr>
        <w:t>).</w:t>
      </w:r>
    </w:p>
    <w:p w:rsidR="0018163A" w:rsidRPr="008A050F" w:rsidRDefault="0018163A" w:rsidP="0018163A">
      <w:pPr>
        <w:spacing w:after="0" w:line="240" w:lineRule="auto"/>
        <w:ind w:firstLine="851"/>
        <w:jc w:val="both"/>
        <w:rPr>
          <w:rFonts w:ascii="Times New Roman" w:hAnsi="Times New Roman"/>
          <w:sz w:val="24"/>
          <w:szCs w:val="24"/>
        </w:rPr>
      </w:pPr>
      <w:r w:rsidRPr="001F19A1">
        <w:rPr>
          <w:rFonts w:ascii="Times New Roman" w:hAnsi="Times New Roman"/>
          <w:sz w:val="24"/>
          <w:szCs w:val="24"/>
        </w:rPr>
        <w:t>4.2</w:t>
      </w:r>
      <w:r>
        <w:rPr>
          <w:rFonts w:ascii="Times New Roman" w:hAnsi="Times New Roman"/>
          <w:b/>
          <w:sz w:val="24"/>
          <w:szCs w:val="24"/>
        </w:rPr>
        <w:t xml:space="preserve">. </w:t>
      </w:r>
      <w:proofErr w:type="spellStart"/>
      <w:r w:rsidRPr="00432485">
        <w:rPr>
          <w:rFonts w:ascii="Times New Roman" w:hAnsi="Times New Roman"/>
          <w:b/>
          <w:sz w:val="24"/>
          <w:szCs w:val="24"/>
        </w:rPr>
        <w:t>Bendradarbystės</w:t>
      </w:r>
      <w:proofErr w:type="spellEnd"/>
      <w:r w:rsidRPr="00432485">
        <w:rPr>
          <w:rFonts w:ascii="Times New Roman" w:hAnsi="Times New Roman"/>
          <w:b/>
          <w:sz w:val="24"/>
          <w:szCs w:val="24"/>
        </w:rPr>
        <w:t xml:space="preserve"> centras</w:t>
      </w:r>
      <w:r>
        <w:rPr>
          <w:rFonts w:ascii="Times New Roman" w:hAnsi="Times New Roman"/>
          <w:sz w:val="24"/>
          <w:szCs w:val="24"/>
        </w:rPr>
        <w:t xml:space="preserve"> </w:t>
      </w:r>
      <w:r w:rsidRPr="008230DC">
        <w:rPr>
          <w:rFonts w:ascii="Times New Roman" w:hAnsi="Times New Roman"/>
          <w:sz w:val="24"/>
          <w:szCs w:val="24"/>
        </w:rPr>
        <w:t>–</w:t>
      </w:r>
      <w:r w:rsidR="00094481">
        <w:rPr>
          <w:rFonts w:ascii="Times New Roman" w:hAnsi="Times New Roman"/>
          <w:sz w:val="24"/>
          <w:szCs w:val="24"/>
        </w:rPr>
        <w:t xml:space="preserve"> </w:t>
      </w:r>
      <w:r w:rsidR="00094481" w:rsidRPr="007D4393">
        <w:rPr>
          <w:rFonts w:ascii="Times New Roman" w:hAnsi="Times New Roman"/>
          <w:sz w:val="24"/>
          <w:szCs w:val="24"/>
        </w:rPr>
        <w:t xml:space="preserve">vieta, skirta pradedantiems verslininkams, laisvai samdomiems darbuotojams ir pradedančiosioms </w:t>
      </w:r>
      <w:proofErr w:type="spellStart"/>
      <w:r w:rsidR="00094481" w:rsidRPr="007D4393">
        <w:rPr>
          <w:rFonts w:ascii="Times New Roman" w:hAnsi="Times New Roman"/>
          <w:sz w:val="24"/>
          <w:szCs w:val="24"/>
        </w:rPr>
        <w:t>inovatyvioms</w:t>
      </w:r>
      <w:proofErr w:type="spellEnd"/>
      <w:r w:rsidR="00094481" w:rsidRPr="007D4393">
        <w:rPr>
          <w:rFonts w:ascii="Times New Roman" w:hAnsi="Times New Roman"/>
          <w:sz w:val="24"/>
          <w:szCs w:val="24"/>
        </w:rPr>
        <w:t xml:space="preserve"> įmonėms dirbti bei verslumo skatinimo iniciatyvoms (renginiams ir mokymams organizuoti, konsultacijoms teikti) įgyvendinti.</w:t>
      </w:r>
    </w:p>
    <w:p w:rsidR="0018163A" w:rsidRPr="000F4F77" w:rsidRDefault="0018163A" w:rsidP="0018163A">
      <w:pPr>
        <w:spacing w:after="0"/>
        <w:ind w:firstLine="851"/>
        <w:jc w:val="both"/>
        <w:rPr>
          <w:rFonts w:ascii="Times New Roman" w:hAnsi="Times New Roman"/>
          <w:sz w:val="24"/>
          <w:szCs w:val="24"/>
        </w:rPr>
      </w:pPr>
      <w:r w:rsidRPr="008A050F">
        <w:rPr>
          <w:rFonts w:ascii="Times New Roman" w:hAnsi="Times New Roman"/>
          <w:sz w:val="24"/>
          <w:szCs w:val="24"/>
        </w:rPr>
        <w:lastRenderedPageBreak/>
        <w:t>4.</w:t>
      </w:r>
      <w:r>
        <w:rPr>
          <w:rFonts w:ascii="Times New Roman" w:hAnsi="Times New Roman"/>
          <w:sz w:val="24"/>
          <w:szCs w:val="24"/>
        </w:rPr>
        <w:t xml:space="preserve">3. </w:t>
      </w:r>
      <w:r w:rsidRPr="00A971FE">
        <w:rPr>
          <w:rFonts w:ascii="Times New Roman" w:hAnsi="Times New Roman"/>
          <w:b/>
          <w:sz w:val="24"/>
          <w:szCs w:val="24"/>
        </w:rPr>
        <w:t>Emigrantas</w:t>
      </w:r>
      <w:r w:rsidRPr="000F4F77">
        <w:rPr>
          <w:rFonts w:ascii="Times New Roman" w:hAnsi="Times New Roman"/>
          <w:sz w:val="24"/>
          <w:szCs w:val="24"/>
        </w:rPr>
        <w:t xml:space="preserve"> </w:t>
      </w:r>
      <w:r w:rsidRPr="008230DC">
        <w:rPr>
          <w:rFonts w:ascii="Times New Roman" w:hAnsi="Times New Roman"/>
          <w:sz w:val="24"/>
          <w:szCs w:val="24"/>
        </w:rPr>
        <w:t>–</w:t>
      </w:r>
      <w:r>
        <w:rPr>
          <w:rFonts w:ascii="Times New Roman" w:hAnsi="Times New Roman"/>
          <w:sz w:val="24"/>
          <w:szCs w:val="24"/>
        </w:rPr>
        <w:t xml:space="preserve"> fizinis </w:t>
      </w:r>
      <w:r w:rsidRPr="000F4F77">
        <w:rPr>
          <w:rFonts w:ascii="Times New Roman" w:hAnsi="Times New Roman"/>
          <w:sz w:val="24"/>
          <w:szCs w:val="24"/>
        </w:rPr>
        <w:t>asmuo, išvykęs į kitą valstybę ir ketinantis apsigyventi naujoje gyvenamojoje vietoje nuolat arba ne trumpiau kaip 12 mėn</w:t>
      </w:r>
      <w:r>
        <w:rPr>
          <w:rFonts w:ascii="Times New Roman" w:hAnsi="Times New Roman"/>
          <w:sz w:val="24"/>
          <w:szCs w:val="24"/>
        </w:rPr>
        <w:t>esių</w:t>
      </w:r>
      <w:r w:rsidRPr="000F4F77">
        <w:rPr>
          <w:rFonts w:ascii="Times New Roman" w:hAnsi="Times New Roman"/>
          <w:sz w:val="24"/>
          <w:szCs w:val="24"/>
        </w:rPr>
        <w:t>.</w:t>
      </w:r>
    </w:p>
    <w:p w:rsidR="0018163A" w:rsidRDefault="0018163A" w:rsidP="0018163A">
      <w:pPr>
        <w:spacing w:after="0" w:line="240" w:lineRule="auto"/>
        <w:ind w:firstLine="851"/>
        <w:jc w:val="both"/>
        <w:rPr>
          <w:rFonts w:ascii="Times New Roman" w:hAnsi="Times New Roman"/>
          <w:sz w:val="24"/>
          <w:szCs w:val="24"/>
          <w:lang w:eastAsia="zh-CN"/>
        </w:rPr>
      </w:pPr>
      <w:r>
        <w:rPr>
          <w:rFonts w:ascii="Times New Roman" w:hAnsi="Times New Roman"/>
          <w:sz w:val="24"/>
          <w:szCs w:val="24"/>
        </w:rPr>
        <w:t>4.4.</w:t>
      </w:r>
      <w:r w:rsidRPr="008A050F">
        <w:rPr>
          <w:rFonts w:ascii="Times New Roman" w:hAnsi="Times New Roman"/>
          <w:sz w:val="24"/>
          <w:szCs w:val="24"/>
        </w:rPr>
        <w:t xml:space="preserve"> </w:t>
      </w:r>
      <w:r w:rsidRPr="00A971FE">
        <w:rPr>
          <w:rFonts w:ascii="Times New Roman" w:hAnsi="Times New Roman"/>
          <w:b/>
          <w:bCs/>
          <w:sz w:val="24"/>
          <w:szCs w:val="24"/>
        </w:rPr>
        <w:t>Emigrantų tikslinė grupė</w:t>
      </w:r>
      <w:r>
        <w:rPr>
          <w:rFonts w:ascii="Times New Roman" w:hAnsi="Times New Roman"/>
          <w:bCs/>
          <w:sz w:val="24"/>
          <w:szCs w:val="24"/>
        </w:rPr>
        <w:t xml:space="preserve"> </w:t>
      </w:r>
      <w:r w:rsidRPr="008230DC">
        <w:rPr>
          <w:rFonts w:ascii="Times New Roman" w:hAnsi="Times New Roman"/>
          <w:sz w:val="24"/>
          <w:szCs w:val="24"/>
        </w:rPr>
        <w:t>–</w:t>
      </w:r>
      <w:r w:rsidRPr="008230DC">
        <w:rPr>
          <w:rFonts w:ascii="Times New Roman" w:hAnsi="Times New Roman"/>
          <w:sz w:val="24"/>
          <w:szCs w:val="24"/>
          <w:lang w:eastAsia="zh-CN"/>
        </w:rPr>
        <w:t xml:space="preserve"> ne mažiau kaip 5 smulkiojo ir vidutinio verslo (toliau –SVV) subjektų, kurių </w:t>
      </w:r>
      <w:r>
        <w:rPr>
          <w:rFonts w:ascii="Times New Roman" w:hAnsi="Times New Roman"/>
          <w:sz w:val="24"/>
          <w:szCs w:val="24"/>
          <w:lang w:eastAsia="zh-CN"/>
        </w:rPr>
        <w:t xml:space="preserve">bent </w:t>
      </w:r>
      <w:r w:rsidRPr="008230DC">
        <w:rPr>
          <w:rFonts w:ascii="Times New Roman" w:hAnsi="Times New Roman"/>
          <w:sz w:val="24"/>
          <w:szCs w:val="24"/>
          <w:lang w:eastAsia="zh-CN"/>
        </w:rPr>
        <w:t xml:space="preserve">dalį </w:t>
      </w:r>
      <w:r w:rsidRPr="008230DC">
        <w:rPr>
          <w:rFonts w:ascii="Times New Roman" w:hAnsi="Times New Roman"/>
          <w:sz w:val="24"/>
          <w:szCs w:val="24"/>
        </w:rPr>
        <w:t xml:space="preserve">akcijų, pajų ar kitokių dalyvavimą įmonės kapitale žyminčių kapitalo dalių turi </w:t>
      </w:r>
      <w:r>
        <w:rPr>
          <w:rFonts w:ascii="Times New Roman" w:hAnsi="Times New Roman"/>
          <w:sz w:val="24"/>
          <w:szCs w:val="24"/>
        </w:rPr>
        <w:t xml:space="preserve">emigrantai, </w:t>
      </w:r>
      <w:r w:rsidRPr="008230DC">
        <w:rPr>
          <w:rFonts w:ascii="Times New Roman" w:hAnsi="Times New Roman"/>
          <w:sz w:val="24"/>
          <w:szCs w:val="24"/>
          <w:lang w:eastAsia="zh-CN"/>
        </w:rPr>
        <w:t>grupė</w:t>
      </w:r>
      <w:r>
        <w:rPr>
          <w:rFonts w:ascii="Times New Roman" w:hAnsi="Times New Roman"/>
          <w:sz w:val="24"/>
          <w:szCs w:val="24"/>
          <w:lang w:eastAsia="zh-CN"/>
        </w:rPr>
        <w:t>.</w:t>
      </w:r>
    </w:p>
    <w:p w:rsidR="0018163A" w:rsidRDefault="0018163A" w:rsidP="0018163A">
      <w:pPr>
        <w:spacing w:after="0" w:line="240" w:lineRule="auto"/>
        <w:ind w:firstLine="851"/>
        <w:jc w:val="both"/>
        <w:rPr>
          <w:rFonts w:ascii="Times New Roman" w:hAnsi="Times New Roman"/>
          <w:sz w:val="24"/>
          <w:szCs w:val="24"/>
          <w:lang w:eastAsia="zh-CN"/>
        </w:rPr>
      </w:pPr>
      <w:r w:rsidRPr="008A050F">
        <w:rPr>
          <w:rFonts w:ascii="Times New Roman" w:hAnsi="Times New Roman"/>
          <w:sz w:val="24"/>
          <w:szCs w:val="24"/>
        </w:rPr>
        <w:t>4.</w:t>
      </w:r>
      <w:r>
        <w:rPr>
          <w:rFonts w:ascii="Times New Roman" w:hAnsi="Times New Roman"/>
          <w:sz w:val="24"/>
          <w:szCs w:val="24"/>
        </w:rPr>
        <w:t>5</w:t>
      </w:r>
      <w:r w:rsidRPr="008230DC">
        <w:rPr>
          <w:rFonts w:ascii="Times New Roman" w:hAnsi="Times New Roman"/>
          <w:sz w:val="24"/>
          <w:szCs w:val="24"/>
        </w:rPr>
        <w:t xml:space="preserve">. </w:t>
      </w:r>
      <w:r w:rsidRPr="00C20515">
        <w:rPr>
          <w:rFonts w:ascii="Times New Roman" w:hAnsi="Times New Roman"/>
          <w:b/>
          <w:sz w:val="24"/>
          <w:szCs w:val="24"/>
        </w:rPr>
        <w:t>Jaunimo tikslinė grupė</w:t>
      </w:r>
      <w:r w:rsidRPr="008230DC">
        <w:rPr>
          <w:rFonts w:ascii="Times New Roman" w:hAnsi="Times New Roman"/>
          <w:sz w:val="24"/>
          <w:szCs w:val="24"/>
        </w:rPr>
        <w:t xml:space="preserve"> –</w:t>
      </w:r>
      <w:r w:rsidRPr="008230DC">
        <w:rPr>
          <w:rFonts w:ascii="Times New Roman" w:hAnsi="Times New Roman"/>
          <w:sz w:val="24"/>
          <w:szCs w:val="24"/>
          <w:lang w:eastAsia="zh-CN"/>
        </w:rPr>
        <w:t xml:space="preserve"> ne mažiau kaip 5</w:t>
      </w:r>
      <w:r>
        <w:rPr>
          <w:rFonts w:ascii="Times New Roman" w:hAnsi="Times New Roman"/>
          <w:sz w:val="24"/>
          <w:szCs w:val="24"/>
          <w:lang w:eastAsia="zh-CN"/>
        </w:rPr>
        <w:t xml:space="preserve"> </w:t>
      </w:r>
      <w:r w:rsidRPr="008230DC">
        <w:rPr>
          <w:rFonts w:ascii="Times New Roman" w:hAnsi="Times New Roman"/>
          <w:sz w:val="24"/>
          <w:szCs w:val="24"/>
          <w:lang w:eastAsia="zh-CN"/>
        </w:rPr>
        <w:t xml:space="preserve">SVV subjektų, kurių </w:t>
      </w:r>
      <w:r>
        <w:rPr>
          <w:rFonts w:ascii="Times New Roman" w:hAnsi="Times New Roman"/>
          <w:sz w:val="24"/>
          <w:szCs w:val="24"/>
          <w:lang w:eastAsia="zh-CN"/>
        </w:rPr>
        <w:t xml:space="preserve">bent </w:t>
      </w:r>
      <w:r w:rsidRPr="008230DC">
        <w:rPr>
          <w:rFonts w:ascii="Times New Roman" w:hAnsi="Times New Roman"/>
          <w:sz w:val="24"/>
          <w:szCs w:val="24"/>
          <w:lang w:eastAsia="zh-CN"/>
        </w:rPr>
        <w:t xml:space="preserve">dalį </w:t>
      </w:r>
      <w:r w:rsidRPr="008230DC">
        <w:rPr>
          <w:rFonts w:ascii="Times New Roman" w:hAnsi="Times New Roman"/>
          <w:sz w:val="24"/>
          <w:szCs w:val="24"/>
        </w:rPr>
        <w:t>akcijų, pajų ar kitokių dalyvavimą įmonės kapitale žyminčių kapitalo dalių turi asmenys nuo 1</w:t>
      </w:r>
      <w:r>
        <w:rPr>
          <w:rFonts w:ascii="Times New Roman" w:hAnsi="Times New Roman"/>
          <w:sz w:val="24"/>
          <w:szCs w:val="24"/>
        </w:rPr>
        <w:t>8</w:t>
      </w:r>
      <w:r w:rsidRPr="008230DC">
        <w:rPr>
          <w:rFonts w:ascii="Times New Roman" w:hAnsi="Times New Roman"/>
          <w:sz w:val="24"/>
          <w:szCs w:val="24"/>
        </w:rPr>
        <w:t xml:space="preserve"> iki 29 metų</w:t>
      </w:r>
      <w:r w:rsidR="007E6E98">
        <w:rPr>
          <w:rFonts w:ascii="Times New Roman" w:hAnsi="Times New Roman"/>
          <w:sz w:val="24"/>
          <w:szCs w:val="24"/>
        </w:rPr>
        <w:t>,</w:t>
      </w:r>
      <w:r w:rsidRPr="008230DC">
        <w:rPr>
          <w:rFonts w:ascii="Times New Roman" w:hAnsi="Times New Roman"/>
          <w:sz w:val="24"/>
          <w:szCs w:val="24"/>
        </w:rPr>
        <w:t xml:space="preserve"> </w:t>
      </w:r>
      <w:r w:rsidR="00DC4A52">
        <w:rPr>
          <w:rFonts w:ascii="Times New Roman" w:hAnsi="Times New Roman"/>
          <w:sz w:val="24"/>
          <w:szCs w:val="24"/>
        </w:rPr>
        <w:t>ir (</w:t>
      </w:r>
      <w:r>
        <w:rPr>
          <w:rFonts w:ascii="Times New Roman" w:hAnsi="Times New Roman"/>
          <w:sz w:val="24"/>
          <w:szCs w:val="24"/>
        </w:rPr>
        <w:t>arba</w:t>
      </w:r>
      <w:r w:rsidR="00DC4A52">
        <w:rPr>
          <w:rFonts w:ascii="Times New Roman" w:hAnsi="Times New Roman"/>
          <w:sz w:val="24"/>
          <w:szCs w:val="24"/>
        </w:rPr>
        <w:t>)</w:t>
      </w:r>
      <w:r>
        <w:rPr>
          <w:rFonts w:ascii="Times New Roman" w:hAnsi="Times New Roman"/>
          <w:sz w:val="24"/>
          <w:szCs w:val="24"/>
        </w:rPr>
        <w:t xml:space="preserve"> </w:t>
      </w:r>
      <w:r w:rsidR="007808B7">
        <w:rPr>
          <w:rFonts w:ascii="Times New Roman" w:hAnsi="Times New Roman"/>
          <w:sz w:val="24"/>
          <w:szCs w:val="24"/>
        </w:rPr>
        <w:t>asmen</w:t>
      </w:r>
      <w:r w:rsidR="00DC4A52">
        <w:rPr>
          <w:rFonts w:ascii="Times New Roman" w:hAnsi="Times New Roman"/>
          <w:sz w:val="24"/>
          <w:szCs w:val="24"/>
        </w:rPr>
        <w:t>ų n</w:t>
      </w:r>
      <w:r w:rsidR="00DC4A52" w:rsidRPr="008230DC">
        <w:rPr>
          <w:rFonts w:ascii="Times New Roman" w:hAnsi="Times New Roman"/>
          <w:sz w:val="24"/>
          <w:szCs w:val="24"/>
        </w:rPr>
        <w:t>uo 1</w:t>
      </w:r>
      <w:r w:rsidR="00DC4A52">
        <w:rPr>
          <w:rFonts w:ascii="Times New Roman" w:hAnsi="Times New Roman"/>
          <w:sz w:val="24"/>
          <w:szCs w:val="24"/>
        </w:rPr>
        <w:t>8</w:t>
      </w:r>
      <w:r w:rsidR="00DC4A52" w:rsidRPr="008230DC">
        <w:rPr>
          <w:rFonts w:ascii="Times New Roman" w:hAnsi="Times New Roman"/>
          <w:sz w:val="24"/>
          <w:szCs w:val="24"/>
        </w:rPr>
        <w:t xml:space="preserve"> iki 29 metų</w:t>
      </w:r>
      <w:r w:rsidR="00DC4A52">
        <w:rPr>
          <w:rFonts w:ascii="Times New Roman" w:hAnsi="Times New Roman"/>
          <w:sz w:val="24"/>
          <w:szCs w:val="24"/>
        </w:rPr>
        <w:t>,</w:t>
      </w:r>
      <w:r w:rsidR="007808B7">
        <w:rPr>
          <w:rFonts w:ascii="Times New Roman" w:hAnsi="Times New Roman"/>
          <w:sz w:val="24"/>
          <w:szCs w:val="24"/>
        </w:rPr>
        <w:t xml:space="preserve"> vykd</w:t>
      </w:r>
      <w:r w:rsidR="00DC4A52">
        <w:rPr>
          <w:rFonts w:ascii="Times New Roman" w:hAnsi="Times New Roman"/>
          <w:sz w:val="24"/>
          <w:szCs w:val="24"/>
        </w:rPr>
        <w:t>ančių</w:t>
      </w:r>
      <w:r w:rsidR="007808B7">
        <w:rPr>
          <w:rFonts w:ascii="Times New Roman" w:hAnsi="Times New Roman"/>
          <w:sz w:val="24"/>
          <w:szCs w:val="24"/>
        </w:rPr>
        <w:t xml:space="preserve"> ūkinę komercinę veiklą pagal</w:t>
      </w:r>
      <w:r>
        <w:rPr>
          <w:rFonts w:ascii="Times New Roman" w:hAnsi="Times New Roman"/>
          <w:sz w:val="24"/>
          <w:szCs w:val="24"/>
        </w:rPr>
        <w:t xml:space="preserve"> individualios veiklos pažymą arba verslo liudijimą, </w:t>
      </w:r>
      <w:r w:rsidRPr="008230DC">
        <w:rPr>
          <w:rFonts w:ascii="Times New Roman" w:hAnsi="Times New Roman"/>
          <w:sz w:val="24"/>
          <w:szCs w:val="24"/>
          <w:lang w:eastAsia="zh-CN"/>
        </w:rPr>
        <w:t>grupė</w:t>
      </w:r>
      <w:r>
        <w:rPr>
          <w:rFonts w:ascii="Times New Roman" w:hAnsi="Times New Roman"/>
          <w:sz w:val="24"/>
          <w:szCs w:val="24"/>
          <w:lang w:eastAsia="zh-CN"/>
        </w:rPr>
        <w:t>.</w:t>
      </w:r>
    </w:p>
    <w:p w:rsidR="0007190E" w:rsidRPr="0007190E" w:rsidRDefault="0018163A" w:rsidP="0007190E">
      <w:pPr>
        <w:spacing w:after="0" w:line="240" w:lineRule="auto"/>
        <w:ind w:firstLine="851"/>
        <w:jc w:val="both"/>
        <w:rPr>
          <w:rFonts w:ascii="Times New Roman" w:hAnsi="Times New Roman"/>
          <w:sz w:val="24"/>
          <w:szCs w:val="24"/>
        </w:rPr>
      </w:pPr>
      <w:r w:rsidRPr="0007190E">
        <w:rPr>
          <w:rFonts w:ascii="Times New Roman" w:hAnsi="Times New Roman"/>
          <w:sz w:val="24"/>
          <w:szCs w:val="24"/>
        </w:rPr>
        <w:t xml:space="preserve">4.6. </w:t>
      </w:r>
      <w:r w:rsidRPr="0007190E">
        <w:rPr>
          <w:rFonts w:ascii="Times New Roman" w:hAnsi="Times New Roman"/>
          <w:b/>
          <w:sz w:val="24"/>
          <w:szCs w:val="24"/>
        </w:rPr>
        <w:t>Kūrybinės ir kultūrinės industrijos</w:t>
      </w:r>
      <w:r w:rsidRPr="0007190E">
        <w:rPr>
          <w:rFonts w:ascii="Times New Roman" w:hAnsi="Times New Roman"/>
          <w:sz w:val="24"/>
          <w:szCs w:val="24"/>
        </w:rPr>
        <w:t xml:space="preserve"> – sąvoka </w:t>
      </w:r>
      <w:r w:rsidR="0007190E" w:rsidRPr="0007190E">
        <w:rPr>
          <w:rFonts w:ascii="Times New Roman" w:hAnsi="Times New Roman"/>
          <w:sz w:val="24"/>
          <w:szCs w:val="24"/>
        </w:rPr>
        <w:t xml:space="preserve">apibrėžta Kultūros ir kūrybinių industrijų politikos 2015–2020 metų plėtros kryptyse, patvirtintos kultūros ministro 2015 m. liepos 31 d. įsakymu Nr. ĮV-524 „Dėl </w:t>
      </w:r>
      <w:r w:rsidR="0007190E" w:rsidRPr="0007190E">
        <w:rPr>
          <w:rFonts w:ascii="Times New Roman" w:hAnsi="Times New Roman"/>
          <w:color w:val="000000"/>
          <w:sz w:val="24"/>
          <w:szCs w:val="24"/>
        </w:rPr>
        <w:t>Kultūros ir kūrybinių industrijų politikos 2015</w:t>
      </w:r>
      <w:r w:rsidR="0007190E" w:rsidRPr="0007190E">
        <w:rPr>
          <w:rFonts w:ascii="Times New Roman" w:hAnsi="Times New Roman"/>
          <w:sz w:val="24"/>
          <w:szCs w:val="24"/>
        </w:rPr>
        <w:t>–</w:t>
      </w:r>
      <w:r w:rsidR="0007190E" w:rsidRPr="0007190E">
        <w:rPr>
          <w:rFonts w:ascii="Times New Roman" w:hAnsi="Times New Roman"/>
          <w:color w:val="000000"/>
          <w:sz w:val="24"/>
          <w:szCs w:val="24"/>
        </w:rPr>
        <w:t>2020 metų plėtros krypčių patvirtinimo“.</w:t>
      </w:r>
    </w:p>
    <w:p w:rsidR="0018163A" w:rsidRDefault="0018163A" w:rsidP="0007190E">
      <w:pPr>
        <w:spacing w:after="0" w:line="240" w:lineRule="auto"/>
        <w:ind w:firstLine="851"/>
        <w:jc w:val="both"/>
        <w:rPr>
          <w:rFonts w:ascii="Times New Roman" w:hAnsi="Times New Roman"/>
          <w:sz w:val="24"/>
          <w:szCs w:val="24"/>
        </w:rPr>
      </w:pPr>
      <w:r>
        <w:rPr>
          <w:rFonts w:ascii="Times New Roman" w:hAnsi="Times New Roman"/>
          <w:sz w:val="24"/>
          <w:szCs w:val="24"/>
          <w:lang w:eastAsia="zh-CN"/>
        </w:rPr>
        <w:t xml:space="preserve">4.7. </w:t>
      </w:r>
      <w:r w:rsidRPr="001F19A1">
        <w:rPr>
          <w:rFonts w:ascii="Times New Roman" w:hAnsi="Times New Roman"/>
          <w:b/>
          <w:sz w:val="24"/>
          <w:szCs w:val="24"/>
          <w:lang w:eastAsia="zh-CN"/>
        </w:rPr>
        <w:t>Labai maža, maža ir vidutinė įmonė</w:t>
      </w:r>
      <w:r>
        <w:rPr>
          <w:rFonts w:ascii="Times New Roman" w:hAnsi="Times New Roman"/>
          <w:sz w:val="24"/>
          <w:szCs w:val="24"/>
          <w:lang w:eastAsia="zh-CN"/>
        </w:rPr>
        <w:t xml:space="preserve"> </w:t>
      </w:r>
      <w:r>
        <w:rPr>
          <w:iCs/>
        </w:rPr>
        <w:t xml:space="preserve">– </w:t>
      </w:r>
      <w:r w:rsidRPr="007B5BA7">
        <w:rPr>
          <w:rFonts w:ascii="Times New Roman" w:hAnsi="Times New Roman"/>
          <w:sz w:val="24"/>
          <w:szCs w:val="24"/>
        </w:rPr>
        <w:t>sąvoka apibrėžta Lietuvos Respublikos smulkiojo ir vidutinio verslo plėtros įstatyme.</w:t>
      </w:r>
    </w:p>
    <w:p w:rsidR="0018163A" w:rsidRPr="008A050F" w:rsidRDefault="0018163A" w:rsidP="0018163A">
      <w:pPr>
        <w:pStyle w:val="Betarp"/>
        <w:ind w:firstLine="851"/>
        <w:jc w:val="both"/>
        <w:rPr>
          <w:iCs/>
        </w:rPr>
      </w:pPr>
      <w:r w:rsidRPr="008A050F">
        <w:rPr>
          <w:iCs/>
        </w:rPr>
        <w:t>4.</w:t>
      </w:r>
      <w:r>
        <w:rPr>
          <w:iCs/>
        </w:rPr>
        <w:t>8</w:t>
      </w:r>
      <w:r w:rsidRPr="008A050F">
        <w:rPr>
          <w:iCs/>
        </w:rPr>
        <w:t xml:space="preserve">. </w:t>
      </w:r>
      <w:r w:rsidRPr="007B5BA7">
        <w:rPr>
          <w:b/>
          <w:iCs/>
        </w:rPr>
        <w:t>Moterų tikslinė grupė</w:t>
      </w:r>
      <w:r>
        <w:rPr>
          <w:iCs/>
        </w:rPr>
        <w:t xml:space="preserve"> – </w:t>
      </w:r>
      <w:r w:rsidRPr="008230DC">
        <w:rPr>
          <w:lang w:eastAsia="zh-CN"/>
        </w:rPr>
        <w:t>ne mažiau kaip 5</w:t>
      </w:r>
      <w:r>
        <w:rPr>
          <w:lang w:eastAsia="zh-CN"/>
        </w:rPr>
        <w:t xml:space="preserve"> </w:t>
      </w:r>
      <w:r w:rsidRPr="008230DC">
        <w:rPr>
          <w:lang w:eastAsia="zh-CN"/>
        </w:rPr>
        <w:t xml:space="preserve">SVV subjektų, kurių </w:t>
      </w:r>
      <w:r>
        <w:rPr>
          <w:lang w:eastAsia="zh-CN"/>
        </w:rPr>
        <w:t xml:space="preserve">bent </w:t>
      </w:r>
      <w:r w:rsidRPr="008230DC">
        <w:rPr>
          <w:lang w:eastAsia="zh-CN"/>
        </w:rPr>
        <w:t xml:space="preserve">dalį </w:t>
      </w:r>
      <w:r w:rsidRPr="008230DC">
        <w:t xml:space="preserve">akcijų, pajų ar kitokių dalyvavimą įmonės kapitale žyminčių kapitalo dalių turi </w:t>
      </w:r>
      <w:r>
        <w:t>moterys</w:t>
      </w:r>
      <w:r w:rsidR="00DC4A52">
        <w:t>,</w:t>
      </w:r>
      <w:r>
        <w:t xml:space="preserve"> </w:t>
      </w:r>
      <w:r w:rsidR="00DC4A52">
        <w:t>ir (arba)</w:t>
      </w:r>
      <w:r>
        <w:t xml:space="preserve"> </w:t>
      </w:r>
      <w:r w:rsidR="00DC4A52">
        <w:t xml:space="preserve">moterų, vykdančių ūkinę komercinę veiklą pagal </w:t>
      </w:r>
      <w:r>
        <w:t xml:space="preserve">individualios veiklos pažymą arba verslo liudijimą, </w:t>
      </w:r>
      <w:r w:rsidRPr="008230DC">
        <w:rPr>
          <w:lang w:eastAsia="zh-CN"/>
        </w:rPr>
        <w:t>grupė</w:t>
      </w:r>
      <w:r>
        <w:rPr>
          <w:lang w:eastAsia="zh-CN"/>
        </w:rPr>
        <w:t>.</w:t>
      </w:r>
    </w:p>
    <w:p w:rsidR="0018163A" w:rsidRDefault="0018163A" w:rsidP="0018163A">
      <w:pPr>
        <w:pStyle w:val="Betarp"/>
        <w:ind w:firstLine="851"/>
        <w:jc w:val="both"/>
        <w:rPr>
          <w:lang w:eastAsia="zh-CN"/>
        </w:rPr>
      </w:pPr>
      <w:r w:rsidRPr="008A050F">
        <w:rPr>
          <w:iCs/>
        </w:rPr>
        <w:t>4.</w:t>
      </w:r>
      <w:r>
        <w:rPr>
          <w:iCs/>
        </w:rPr>
        <w:t>9</w:t>
      </w:r>
      <w:r w:rsidRPr="008A050F">
        <w:rPr>
          <w:iCs/>
        </w:rPr>
        <w:t xml:space="preserve">. </w:t>
      </w:r>
      <w:r w:rsidRPr="007B5BA7">
        <w:rPr>
          <w:b/>
          <w:iCs/>
        </w:rPr>
        <w:t>Neįgaliųjų tikslinė grupė</w:t>
      </w:r>
      <w:r>
        <w:rPr>
          <w:iCs/>
        </w:rPr>
        <w:t xml:space="preserve"> – </w:t>
      </w:r>
      <w:r w:rsidRPr="008230DC">
        <w:rPr>
          <w:lang w:eastAsia="zh-CN"/>
        </w:rPr>
        <w:t>ne mažiau kaip 5</w:t>
      </w:r>
      <w:r>
        <w:rPr>
          <w:lang w:eastAsia="zh-CN"/>
        </w:rPr>
        <w:t xml:space="preserve"> </w:t>
      </w:r>
      <w:r w:rsidRPr="008230DC">
        <w:rPr>
          <w:lang w:eastAsia="zh-CN"/>
        </w:rPr>
        <w:t xml:space="preserve">SVV subjektų, kurių </w:t>
      </w:r>
      <w:r>
        <w:rPr>
          <w:lang w:eastAsia="zh-CN"/>
        </w:rPr>
        <w:t xml:space="preserve">bent </w:t>
      </w:r>
      <w:r w:rsidRPr="008230DC">
        <w:rPr>
          <w:lang w:eastAsia="zh-CN"/>
        </w:rPr>
        <w:t xml:space="preserve">dalį </w:t>
      </w:r>
      <w:r w:rsidRPr="008230DC">
        <w:t xml:space="preserve">akcijų, pajų ar kitokių dalyvavimą įmonės kapitale žyminčių kapitalo dalių turi </w:t>
      </w:r>
      <w:r>
        <w:t>neįgalieji</w:t>
      </w:r>
      <w:r w:rsidR="00DC4A52">
        <w:t>, ir</w:t>
      </w:r>
      <w:r>
        <w:t xml:space="preserve"> </w:t>
      </w:r>
      <w:r w:rsidR="00DC4A52">
        <w:t>(</w:t>
      </w:r>
      <w:r w:rsidRPr="008230DC">
        <w:t>arba</w:t>
      </w:r>
      <w:r w:rsidR="00DC4A52">
        <w:t>) neįgaliųjų</w:t>
      </w:r>
      <w:r>
        <w:t xml:space="preserve"> asmen</w:t>
      </w:r>
      <w:r w:rsidR="00DC4A52">
        <w:t>ų, vykdančių ūkinę komercinę veiklą pagal</w:t>
      </w:r>
      <w:r>
        <w:t xml:space="preserve"> individualios veiklos pažymą arba verslo liudijimą, </w:t>
      </w:r>
      <w:r w:rsidRPr="008230DC">
        <w:rPr>
          <w:lang w:eastAsia="zh-CN"/>
        </w:rPr>
        <w:t>grupė</w:t>
      </w:r>
      <w:r>
        <w:rPr>
          <w:lang w:eastAsia="zh-CN"/>
        </w:rPr>
        <w:t>.</w:t>
      </w:r>
    </w:p>
    <w:p w:rsidR="0018163A" w:rsidRPr="008A050F" w:rsidRDefault="0018163A" w:rsidP="0018163A">
      <w:pPr>
        <w:pStyle w:val="Betarp"/>
        <w:ind w:firstLine="851"/>
        <w:jc w:val="both"/>
        <w:rPr>
          <w:iCs/>
        </w:rPr>
      </w:pPr>
      <w:r>
        <w:t xml:space="preserve">4.10. </w:t>
      </w:r>
      <w:r w:rsidRPr="001F19A1">
        <w:rPr>
          <w:b/>
        </w:rPr>
        <w:t>Skaitmeninis verslas</w:t>
      </w:r>
      <w:r w:rsidRPr="000F4F77">
        <w:t xml:space="preserve"> (pradedančioji </w:t>
      </w:r>
      <w:proofErr w:type="spellStart"/>
      <w:r w:rsidRPr="000F4F77">
        <w:t>inovatyvi</w:t>
      </w:r>
      <w:proofErr w:type="spellEnd"/>
      <w:r w:rsidRPr="000F4F77">
        <w:t xml:space="preserve"> įmonė) </w:t>
      </w:r>
      <w:r>
        <w:rPr>
          <w:iCs/>
        </w:rPr>
        <w:t>–</w:t>
      </w:r>
      <w:r w:rsidRPr="000F4F77">
        <w:t xml:space="preserve"> spartaus augimo potencialą turintis ir į vieno produkto ar paslaugos kūrimą nukreiptas jaunas technologijomis paremtas verslas.</w:t>
      </w:r>
    </w:p>
    <w:p w:rsidR="0018163A" w:rsidRDefault="0018163A" w:rsidP="0018163A">
      <w:pPr>
        <w:spacing w:after="0" w:line="240" w:lineRule="auto"/>
        <w:ind w:firstLine="851"/>
        <w:jc w:val="both"/>
        <w:rPr>
          <w:rFonts w:ascii="Times New Roman" w:hAnsi="Times New Roman"/>
          <w:sz w:val="24"/>
          <w:szCs w:val="24"/>
        </w:rPr>
      </w:pPr>
      <w:r>
        <w:rPr>
          <w:rFonts w:ascii="Times New Roman" w:hAnsi="Times New Roman"/>
          <w:sz w:val="24"/>
          <w:szCs w:val="24"/>
        </w:rPr>
        <w:t xml:space="preserve">4.11. </w:t>
      </w:r>
      <w:r w:rsidRPr="007B5BA7">
        <w:rPr>
          <w:rFonts w:ascii="Times New Roman" w:hAnsi="Times New Roman"/>
          <w:b/>
          <w:sz w:val="24"/>
          <w:szCs w:val="24"/>
        </w:rPr>
        <w:t>Smulkiojo ir vidutinio verslo subjektas</w:t>
      </w:r>
      <w:r>
        <w:rPr>
          <w:rFonts w:ascii="Times New Roman" w:hAnsi="Times New Roman"/>
          <w:sz w:val="24"/>
          <w:szCs w:val="24"/>
        </w:rPr>
        <w:t xml:space="preserve"> </w:t>
      </w:r>
      <w:r>
        <w:rPr>
          <w:iCs/>
        </w:rPr>
        <w:t xml:space="preserve">– </w:t>
      </w:r>
      <w:r w:rsidRPr="007B5BA7">
        <w:rPr>
          <w:rFonts w:ascii="Times New Roman" w:hAnsi="Times New Roman"/>
          <w:sz w:val="24"/>
          <w:szCs w:val="24"/>
        </w:rPr>
        <w:t>sąvoka apibrėžta Lietuvos Respublikos smulkiojo ir vidutinio verslo plėtros įstatyme.</w:t>
      </w:r>
    </w:p>
    <w:p w:rsidR="00DC4A52" w:rsidRDefault="0018163A" w:rsidP="0018163A">
      <w:pPr>
        <w:spacing w:after="0" w:line="240" w:lineRule="auto"/>
        <w:ind w:firstLine="851"/>
        <w:jc w:val="both"/>
        <w:rPr>
          <w:rFonts w:ascii="Times New Roman" w:hAnsi="Times New Roman"/>
          <w:sz w:val="24"/>
          <w:szCs w:val="24"/>
        </w:rPr>
      </w:pPr>
      <w:r>
        <w:rPr>
          <w:rFonts w:ascii="Times New Roman" w:hAnsi="Times New Roman"/>
          <w:sz w:val="24"/>
          <w:szCs w:val="24"/>
        </w:rPr>
        <w:t xml:space="preserve">4.12. </w:t>
      </w:r>
      <w:r w:rsidRPr="001F19A1">
        <w:rPr>
          <w:rFonts w:ascii="Times New Roman" w:hAnsi="Times New Roman"/>
          <w:b/>
          <w:sz w:val="24"/>
          <w:szCs w:val="24"/>
        </w:rPr>
        <w:t>Socialinis verslas</w:t>
      </w:r>
      <w:r w:rsidRPr="00F409FA">
        <w:rPr>
          <w:rFonts w:ascii="Times New Roman" w:hAnsi="Times New Roman"/>
          <w:sz w:val="24"/>
          <w:szCs w:val="24"/>
        </w:rPr>
        <w:t xml:space="preserve"> – sąvoka apibrėžta </w:t>
      </w:r>
      <w:r w:rsidR="00094481" w:rsidRPr="00C22C8D">
        <w:rPr>
          <w:rFonts w:ascii="Times New Roman" w:hAnsi="Times New Roman"/>
          <w:sz w:val="24"/>
          <w:szCs w:val="24"/>
        </w:rPr>
        <w:t>Lietuvos verslumo veiksmų 2014–2020 metų plan</w:t>
      </w:r>
      <w:r w:rsidR="00094481">
        <w:rPr>
          <w:rFonts w:ascii="Times New Roman" w:hAnsi="Times New Roman"/>
          <w:sz w:val="24"/>
          <w:szCs w:val="24"/>
        </w:rPr>
        <w:t>e</w:t>
      </w:r>
      <w:r w:rsidR="00094481" w:rsidRPr="00C22C8D">
        <w:rPr>
          <w:rFonts w:ascii="Times New Roman" w:hAnsi="Times New Roman"/>
          <w:sz w:val="24"/>
          <w:szCs w:val="24"/>
        </w:rPr>
        <w:t>, patvirtint</w:t>
      </w:r>
      <w:r w:rsidR="00094481">
        <w:rPr>
          <w:rFonts w:ascii="Times New Roman" w:hAnsi="Times New Roman"/>
          <w:sz w:val="24"/>
          <w:szCs w:val="24"/>
        </w:rPr>
        <w:t>ame</w:t>
      </w:r>
      <w:r w:rsidR="00094481" w:rsidRPr="00C22C8D">
        <w:rPr>
          <w:rFonts w:ascii="Times New Roman" w:hAnsi="Times New Roman"/>
          <w:sz w:val="24"/>
          <w:szCs w:val="24"/>
        </w:rPr>
        <w:t xml:space="preserve"> Lietuvos Respublikos ūkio ministro 2014 m. lapkričio 26 d. įsakymu Nr. 4-850 „Dėl Lietuvos verslumo veiksmų 2014–2020 metų plano patvirtinimo“</w:t>
      </w:r>
      <w:r w:rsidR="00094481">
        <w:rPr>
          <w:rFonts w:ascii="Times New Roman" w:hAnsi="Times New Roman"/>
          <w:sz w:val="24"/>
          <w:szCs w:val="24"/>
        </w:rPr>
        <w:t>.</w:t>
      </w:r>
    </w:p>
    <w:p w:rsidR="0018163A" w:rsidRDefault="0018163A" w:rsidP="00094481">
      <w:pPr>
        <w:spacing w:after="0" w:line="240" w:lineRule="auto"/>
        <w:ind w:firstLine="851"/>
        <w:jc w:val="both"/>
        <w:rPr>
          <w:rFonts w:ascii="Times New Roman" w:hAnsi="Times New Roman"/>
          <w:sz w:val="24"/>
          <w:szCs w:val="24"/>
        </w:rPr>
      </w:pPr>
      <w:r>
        <w:rPr>
          <w:rFonts w:ascii="Times New Roman" w:hAnsi="Times New Roman"/>
          <w:sz w:val="24"/>
          <w:szCs w:val="24"/>
        </w:rPr>
        <w:t xml:space="preserve">4.13. </w:t>
      </w:r>
      <w:r w:rsidRPr="00175758">
        <w:rPr>
          <w:rFonts w:ascii="Times New Roman" w:hAnsi="Times New Roman"/>
          <w:b/>
          <w:sz w:val="24"/>
          <w:szCs w:val="24"/>
        </w:rPr>
        <w:t>Šeimos verslas</w:t>
      </w:r>
      <w:r>
        <w:rPr>
          <w:rFonts w:ascii="Times New Roman" w:hAnsi="Times New Roman"/>
          <w:sz w:val="24"/>
          <w:szCs w:val="24"/>
        </w:rPr>
        <w:t xml:space="preserve"> – sąvoka apibrėžta Europos Komisijos dokumente „</w:t>
      </w:r>
      <w:r w:rsidRPr="00121875">
        <w:rPr>
          <w:rFonts w:ascii="Times New Roman" w:hAnsi="Times New Roman"/>
          <w:bCs/>
          <w:sz w:val="24"/>
          <w:szCs w:val="24"/>
          <w:lang w:val="en-GB" w:eastAsia="lt-LT"/>
        </w:rPr>
        <w:t>F</w:t>
      </w:r>
      <w:r w:rsidRPr="00121875">
        <w:rPr>
          <w:rFonts w:ascii="Times New Roman" w:hAnsi="Times New Roman"/>
          <w:sz w:val="24"/>
          <w:szCs w:val="24"/>
          <w:lang w:val="en-GB"/>
        </w:rPr>
        <w:t>inal Report of the Expert group „Overview of Family–Business–Relevant Issues: Research, Networks, Policy measures and existing studies“</w:t>
      </w:r>
      <w:r w:rsidR="00094481">
        <w:rPr>
          <w:rFonts w:ascii="Times New Roman" w:hAnsi="Times New Roman"/>
          <w:sz w:val="24"/>
          <w:szCs w:val="24"/>
          <w:lang w:val="en-GB"/>
        </w:rPr>
        <w:t>.</w:t>
      </w:r>
    </w:p>
    <w:p w:rsidR="0018163A" w:rsidRDefault="0018163A" w:rsidP="0018163A">
      <w:pPr>
        <w:pStyle w:val="Betarp"/>
        <w:ind w:firstLine="851"/>
        <w:jc w:val="both"/>
        <w:rPr>
          <w:bCs/>
        </w:rPr>
      </w:pPr>
      <w:r>
        <w:rPr>
          <w:bCs/>
        </w:rPr>
        <w:t xml:space="preserve">4.14. </w:t>
      </w:r>
      <w:r w:rsidRPr="00175758">
        <w:rPr>
          <w:b/>
          <w:bCs/>
        </w:rPr>
        <w:t>Šeimos verslų atstovų grupė</w:t>
      </w:r>
      <w:r>
        <w:rPr>
          <w:bCs/>
        </w:rPr>
        <w:t xml:space="preserve"> – ne mažiau kaip 5 vienos ar kelių šeimos verslo atstovų grupė.</w:t>
      </w:r>
    </w:p>
    <w:p w:rsidR="0018163A" w:rsidRPr="008A050F" w:rsidRDefault="0018163A" w:rsidP="0018163A">
      <w:pPr>
        <w:pStyle w:val="Betarp"/>
        <w:ind w:firstLine="851"/>
        <w:jc w:val="both"/>
        <w:rPr>
          <w:iCs/>
        </w:rPr>
      </w:pPr>
      <w:r>
        <w:rPr>
          <w:bCs/>
        </w:rPr>
        <w:t xml:space="preserve">4.15. </w:t>
      </w:r>
      <w:r w:rsidRPr="007B5BA7">
        <w:rPr>
          <w:b/>
          <w:bCs/>
        </w:rPr>
        <w:t>Vyresnio amžiaus asmenų tikslinė grupė</w:t>
      </w:r>
      <w:r>
        <w:rPr>
          <w:bCs/>
        </w:rPr>
        <w:t xml:space="preserve"> </w:t>
      </w:r>
      <w:r>
        <w:rPr>
          <w:iCs/>
        </w:rPr>
        <w:t xml:space="preserve">– </w:t>
      </w:r>
      <w:r w:rsidRPr="008230DC">
        <w:rPr>
          <w:lang w:eastAsia="zh-CN"/>
        </w:rPr>
        <w:t>ne mažiau kaip 5</w:t>
      </w:r>
      <w:r>
        <w:rPr>
          <w:lang w:eastAsia="zh-CN"/>
        </w:rPr>
        <w:t xml:space="preserve"> </w:t>
      </w:r>
      <w:r w:rsidRPr="008230DC">
        <w:rPr>
          <w:lang w:eastAsia="zh-CN"/>
        </w:rPr>
        <w:t xml:space="preserve">SVV subjektų, kurių </w:t>
      </w:r>
      <w:r>
        <w:rPr>
          <w:lang w:eastAsia="zh-CN"/>
        </w:rPr>
        <w:t xml:space="preserve">bent </w:t>
      </w:r>
      <w:r w:rsidRPr="008230DC">
        <w:rPr>
          <w:lang w:eastAsia="zh-CN"/>
        </w:rPr>
        <w:t xml:space="preserve">dalį </w:t>
      </w:r>
      <w:r w:rsidRPr="008230DC">
        <w:t xml:space="preserve">akcijų, pajų ar kitokių dalyvavimą įmonės kapitale žyminčių kapitalo dalių turi </w:t>
      </w:r>
      <w:r>
        <w:t>vyresni nei 50 metų fiziniai asmenys</w:t>
      </w:r>
      <w:r w:rsidR="00094481">
        <w:t>, ir (</w:t>
      </w:r>
      <w:r w:rsidRPr="008230DC">
        <w:t>arba</w:t>
      </w:r>
      <w:r w:rsidR="00094481">
        <w:t xml:space="preserve">) vyresnių nei 50 metų </w:t>
      </w:r>
      <w:r>
        <w:t>asmen</w:t>
      </w:r>
      <w:r w:rsidR="00094481">
        <w:t>ų, vykdančių ūkinę komercinę veiklą pagal</w:t>
      </w:r>
      <w:r>
        <w:t xml:space="preserve"> individualios veiklos pažymą arba verslo liudijimą, </w:t>
      </w:r>
      <w:r w:rsidRPr="008230DC">
        <w:rPr>
          <w:lang w:eastAsia="zh-CN"/>
        </w:rPr>
        <w:t>grupė</w:t>
      </w:r>
      <w:r>
        <w:rPr>
          <w:lang w:eastAsia="zh-CN"/>
        </w:rPr>
        <w:t>.</w:t>
      </w:r>
    </w:p>
    <w:p w:rsidR="007F1131" w:rsidRPr="00242552" w:rsidRDefault="007F1131" w:rsidP="00956BAE">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5. Priemonės įgyvendinimą administruoja </w:t>
      </w:r>
      <w:r w:rsidR="008148F7" w:rsidRPr="00242552">
        <w:rPr>
          <w:rFonts w:ascii="Times New Roman" w:hAnsi="Times New Roman"/>
          <w:sz w:val="24"/>
          <w:szCs w:val="24"/>
        </w:rPr>
        <w:t xml:space="preserve">Lietuvos Respublikos ūkio </w:t>
      </w:r>
      <w:r w:rsidRPr="00242552">
        <w:rPr>
          <w:rFonts w:ascii="Times New Roman" w:hAnsi="Times New Roman"/>
          <w:sz w:val="24"/>
          <w:szCs w:val="24"/>
        </w:rPr>
        <w:t xml:space="preserve">ministerija (toliau – Ministerija) ir </w:t>
      </w:r>
      <w:r w:rsidR="008148F7" w:rsidRPr="00242552">
        <w:rPr>
          <w:rFonts w:ascii="Times New Roman" w:hAnsi="Times New Roman"/>
          <w:sz w:val="24"/>
          <w:szCs w:val="24"/>
        </w:rPr>
        <w:t>viešoji įstaiga Lietuvos verslo paramos agentūra</w:t>
      </w:r>
      <w:r w:rsidRPr="00242552">
        <w:rPr>
          <w:rFonts w:ascii="Times New Roman" w:hAnsi="Times New Roman"/>
          <w:sz w:val="24"/>
          <w:szCs w:val="24"/>
        </w:rPr>
        <w:t xml:space="preserve"> (toliau – įgyvendinančioji institucija).</w:t>
      </w:r>
    </w:p>
    <w:p w:rsidR="00B870DC" w:rsidRPr="00242552" w:rsidRDefault="00B870DC" w:rsidP="00956BAE">
      <w:pPr>
        <w:spacing w:after="0" w:line="240" w:lineRule="auto"/>
        <w:ind w:firstLine="851"/>
        <w:jc w:val="both"/>
        <w:rPr>
          <w:rFonts w:ascii="Times New Roman" w:hAnsi="Times New Roman"/>
          <w:sz w:val="24"/>
          <w:szCs w:val="24"/>
        </w:rPr>
      </w:pPr>
      <w:r w:rsidRPr="00242552">
        <w:rPr>
          <w:rFonts w:ascii="Times New Roman" w:hAnsi="Times New Roman"/>
          <w:sz w:val="24"/>
          <w:szCs w:val="24"/>
        </w:rPr>
        <w:t>6. Pagal Priemonę teikiamo finansavimo forma – negrąžinamoji subsidija</w:t>
      </w:r>
      <w:r w:rsidRPr="00242552">
        <w:rPr>
          <w:rFonts w:ascii="Times New Roman" w:hAnsi="Times New Roman"/>
          <w:i/>
          <w:sz w:val="24"/>
          <w:szCs w:val="24"/>
        </w:rPr>
        <w:t>.</w:t>
      </w:r>
    </w:p>
    <w:p w:rsidR="00EF7AA2" w:rsidRPr="00242552" w:rsidRDefault="00BE6078"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7</w:t>
      </w:r>
      <w:r w:rsidR="007F1131" w:rsidRPr="00242552">
        <w:rPr>
          <w:rFonts w:ascii="Times New Roman" w:hAnsi="Times New Roman"/>
          <w:sz w:val="24"/>
          <w:szCs w:val="24"/>
        </w:rPr>
        <w:t>. Projektų atranka pagal P</w:t>
      </w:r>
      <w:r w:rsidR="00AD56D3" w:rsidRPr="00242552">
        <w:rPr>
          <w:rFonts w:ascii="Times New Roman" w:hAnsi="Times New Roman"/>
          <w:sz w:val="24"/>
          <w:szCs w:val="24"/>
        </w:rPr>
        <w:t xml:space="preserve">riemonę bus atliekama </w:t>
      </w:r>
      <w:r w:rsidR="002C4EF9">
        <w:rPr>
          <w:rFonts w:ascii="Times New Roman" w:hAnsi="Times New Roman"/>
          <w:sz w:val="24"/>
          <w:szCs w:val="24"/>
        </w:rPr>
        <w:t>valstybės projektų planavimo</w:t>
      </w:r>
      <w:r w:rsidR="00AD56D3" w:rsidRPr="00242552">
        <w:rPr>
          <w:rFonts w:ascii="Times New Roman" w:hAnsi="Times New Roman"/>
          <w:sz w:val="24"/>
          <w:szCs w:val="24"/>
        </w:rPr>
        <w:t xml:space="preserve"> būdu.</w:t>
      </w:r>
    </w:p>
    <w:p w:rsidR="00982EA1" w:rsidRPr="002C4EF9" w:rsidRDefault="00BE6078" w:rsidP="0053081C">
      <w:pPr>
        <w:tabs>
          <w:tab w:val="left" w:pos="0"/>
        </w:tabs>
        <w:spacing w:after="0" w:line="240" w:lineRule="auto"/>
        <w:ind w:firstLine="851"/>
        <w:jc w:val="both"/>
        <w:rPr>
          <w:rFonts w:ascii="Times New Roman" w:eastAsia="Times New Roman" w:hAnsi="Times New Roman"/>
          <w:bCs/>
          <w:sz w:val="24"/>
          <w:szCs w:val="24"/>
          <w:lang w:eastAsia="lt-LT"/>
        </w:rPr>
      </w:pPr>
      <w:r w:rsidRPr="00242552">
        <w:rPr>
          <w:rFonts w:ascii="Times New Roman" w:hAnsi="Times New Roman"/>
          <w:sz w:val="24"/>
          <w:szCs w:val="24"/>
        </w:rPr>
        <w:t>8</w:t>
      </w:r>
      <w:r w:rsidR="00AD56D3" w:rsidRPr="00242552">
        <w:rPr>
          <w:rFonts w:ascii="Times New Roman" w:hAnsi="Times New Roman"/>
          <w:sz w:val="24"/>
          <w:szCs w:val="24"/>
        </w:rPr>
        <w:t xml:space="preserve">. </w:t>
      </w:r>
      <w:r w:rsidR="00C4159D" w:rsidRPr="00242552">
        <w:rPr>
          <w:rFonts w:ascii="Times New Roman" w:hAnsi="Times New Roman"/>
          <w:sz w:val="24"/>
          <w:szCs w:val="24"/>
        </w:rPr>
        <w:t>Pa</w:t>
      </w:r>
      <w:r w:rsidR="008E0CEF" w:rsidRPr="00242552">
        <w:rPr>
          <w:rFonts w:ascii="Times New Roman" w:hAnsi="Times New Roman"/>
          <w:sz w:val="24"/>
          <w:szCs w:val="24"/>
        </w:rPr>
        <w:t xml:space="preserve">gal Aprašą </w:t>
      </w:r>
      <w:r w:rsidR="003647DD" w:rsidRPr="00242552">
        <w:rPr>
          <w:rFonts w:ascii="Times New Roman" w:hAnsi="Times New Roman"/>
          <w:sz w:val="24"/>
          <w:szCs w:val="24"/>
        </w:rPr>
        <w:t xml:space="preserve">projektams įgyvendinti </w:t>
      </w:r>
      <w:r w:rsidR="008E0CEF" w:rsidRPr="00242552">
        <w:rPr>
          <w:rFonts w:ascii="Times New Roman" w:hAnsi="Times New Roman"/>
          <w:sz w:val="24"/>
          <w:szCs w:val="24"/>
        </w:rPr>
        <w:t>numatoma skirti iki</w:t>
      </w:r>
      <w:r w:rsidR="000C749F" w:rsidRPr="00242552">
        <w:rPr>
          <w:rFonts w:ascii="Times New Roman" w:hAnsi="Times New Roman"/>
          <w:sz w:val="24"/>
          <w:szCs w:val="24"/>
        </w:rPr>
        <w:t xml:space="preserve"> </w:t>
      </w:r>
      <w:r w:rsidR="0043442C">
        <w:rPr>
          <w:rFonts w:ascii="Times New Roman" w:eastAsia="Times New Roman" w:hAnsi="Times New Roman"/>
          <w:bCs/>
          <w:sz w:val="24"/>
          <w:szCs w:val="24"/>
          <w:lang w:eastAsia="lt-LT"/>
        </w:rPr>
        <w:t xml:space="preserve">2 896 200 </w:t>
      </w:r>
      <w:proofErr w:type="spellStart"/>
      <w:r w:rsidR="00226F64">
        <w:rPr>
          <w:rFonts w:ascii="Times New Roman" w:hAnsi="Times New Roman"/>
          <w:sz w:val="24"/>
          <w:szCs w:val="24"/>
        </w:rPr>
        <w:t>Eur</w:t>
      </w:r>
      <w:proofErr w:type="spellEnd"/>
      <w:r w:rsidR="00226F64" w:rsidRPr="00050A1A">
        <w:rPr>
          <w:rFonts w:ascii="Times New Roman" w:hAnsi="Times New Roman"/>
          <w:sz w:val="24"/>
          <w:szCs w:val="24"/>
        </w:rPr>
        <w:t xml:space="preserve"> </w:t>
      </w:r>
      <w:r w:rsidR="008E0CEF" w:rsidRPr="00050A1A">
        <w:rPr>
          <w:rFonts w:ascii="Times New Roman" w:hAnsi="Times New Roman"/>
          <w:sz w:val="24"/>
          <w:szCs w:val="24"/>
        </w:rPr>
        <w:t>(</w:t>
      </w:r>
      <w:r w:rsidR="0043442C">
        <w:rPr>
          <w:rFonts w:ascii="Times New Roman" w:hAnsi="Times New Roman"/>
          <w:sz w:val="24"/>
          <w:szCs w:val="24"/>
        </w:rPr>
        <w:t>dviejų milijonų aštuonių šimtų devyniasdešimt šeši</w:t>
      </w:r>
      <w:r w:rsidR="00ED7B05">
        <w:rPr>
          <w:rFonts w:ascii="Times New Roman" w:hAnsi="Times New Roman"/>
          <w:sz w:val="24"/>
          <w:szCs w:val="24"/>
        </w:rPr>
        <w:t>ų</w:t>
      </w:r>
      <w:r w:rsidR="0043442C">
        <w:rPr>
          <w:rFonts w:ascii="Times New Roman" w:hAnsi="Times New Roman"/>
          <w:sz w:val="24"/>
          <w:szCs w:val="24"/>
        </w:rPr>
        <w:t xml:space="preserve"> tūkstančių ir dviejų šimtų eurų</w:t>
      </w:r>
      <w:r w:rsidR="00F63EF7" w:rsidRPr="00050A1A">
        <w:rPr>
          <w:rFonts w:ascii="Times New Roman" w:hAnsi="Times New Roman"/>
          <w:sz w:val="24"/>
          <w:szCs w:val="24"/>
        </w:rPr>
        <w:t>)</w:t>
      </w:r>
      <w:r w:rsidR="003953BD" w:rsidRPr="00050A1A">
        <w:rPr>
          <w:rFonts w:ascii="Times New Roman" w:hAnsi="Times New Roman"/>
          <w:sz w:val="24"/>
          <w:szCs w:val="24"/>
        </w:rPr>
        <w:t xml:space="preserve">, iš kurių iki </w:t>
      </w:r>
      <w:r w:rsidR="0043442C">
        <w:rPr>
          <w:rFonts w:ascii="Times New Roman" w:eastAsia="Times New Roman" w:hAnsi="Times New Roman"/>
          <w:bCs/>
          <w:sz w:val="24"/>
          <w:szCs w:val="24"/>
          <w:lang w:eastAsia="lt-LT"/>
        </w:rPr>
        <w:t xml:space="preserve">2 896 200 </w:t>
      </w:r>
      <w:proofErr w:type="spellStart"/>
      <w:r w:rsidR="00882126">
        <w:rPr>
          <w:rFonts w:ascii="Times New Roman" w:hAnsi="Times New Roman"/>
          <w:sz w:val="24"/>
          <w:szCs w:val="24"/>
        </w:rPr>
        <w:t>Eur</w:t>
      </w:r>
      <w:proofErr w:type="spellEnd"/>
      <w:r w:rsidR="00C4159D" w:rsidRPr="00050A1A">
        <w:rPr>
          <w:rFonts w:ascii="Times New Roman" w:hAnsi="Times New Roman"/>
          <w:sz w:val="24"/>
          <w:szCs w:val="24"/>
        </w:rPr>
        <w:t> (</w:t>
      </w:r>
      <w:r w:rsidR="0043442C">
        <w:rPr>
          <w:rFonts w:ascii="Times New Roman" w:hAnsi="Times New Roman"/>
          <w:sz w:val="24"/>
          <w:szCs w:val="24"/>
        </w:rPr>
        <w:t>dviejų milijonų aštuonių šimtų devyniasdešimt šeši</w:t>
      </w:r>
      <w:r w:rsidR="007B0150">
        <w:rPr>
          <w:rFonts w:ascii="Times New Roman" w:hAnsi="Times New Roman"/>
          <w:sz w:val="24"/>
          <w:szCs w:val="24"/>
        </w:rPr>
        <w:t>ų</w:t>
      </w:r>
      <w:r w:rsidR="0043442C">
        <w:rPr>
          <w:rFonts w:ascii="Times New Roman" w:hAnsi="Times New Roman"/>
          <w:sz w:val="24"/>
          <w:szCs w:val="24"/>
        </w:rPr>
        <w:t xml:space="preserve"> tūkstančių ir dviejų šimtų eurų</w:t>
      </w:r>
      <w:r w:rsidR="00F63EF7">
        <w:rPr>
          <w:rFonts w:ascii="Times New Roman" w:hAnsi="Times New Roman"/>
          <w:sz w:val="24"/>
          <w:szCs w:val="24"/>
        </w:rPr>
        <w:t>)</w:t>
      </w:r>
      <w:r w:rsidR="00C4159D" w:rsidRPr="00242552">
        <w:rPr>
          <w:rFonts w:ascii="Times New Roman" w:hAnsi="Times New Roman"/>
          <w:sz w:val="24"/>
          <w:szCs w:val="24"/>
        </w:rPr>
        <w:t> –</w:t>
      </w:r>
      <w:r w:rsidR="005A09A1" w:rsidRPr="00242552">
        <w:rPr>
          <w:rFonts w:ascii="Times New Roman" w:hAnsi="Times New Roman"/>
          <w:sz w:val="24"/>
          <w:szCs w:val="24"/>
        </w:rPr>
        <w:t xml:space="preserve"> </w:t>
      </w:r>
      <w:r w:rsidR="00905C19">
        <w:rPr>
          <w:rFonts w:ascii="Times New Roman" w:hAnsi="Times New Roman"/>
          <w:sz w:val="24"/>
          <w:szCs w:val="24"/>
        </w:rPr>
        <w:t xml:space="preserve">Europos Sąjungos (toliau – </w:t>
      </w:r>
      <w:r w:rsidR="00C4159D" w:rsidRPr="00242552">
        <w:rPr>
          <w:rFonts w:ascii="Times New Roman" w:hAnsi="Times New Roman"/>
          <w:sz w:val="24"/>
          <w:szCs w:val="24"/>
        </w:rPr>
        <w:t>ES</w:t>
      </w:r>
      <w:r w:rsidR="00905C19">
        <w:rPr>
          <w:rFonts w:ascii="Times New Roman" w:hAnsi="Times New Roman"/>
          <w:sz w:val="24"/>
          <w:szCs w:val="24"/>
        </w:rPr>
        <w:t>)</w:t>
      </w:r>
      <w:r w:rsidR="00C4159D" w:rsidRPr="00242552">
        <w:rPr>
          <w:rFonts w:ascii="Times New Roman" w:hAnsi="Times New Roman"/>
          <w:sz w:val="24"/>
          <w:szCs w:val="24"/>
        </w:rPr>
        <w:t xml:space="preserve"> </w:t>
      </w:r>
      <w:r w:rsidR="008E0CEF" w:rsidRPr="00242552">
        <w:rPr>
          <w:rFonts w:ascii="Times New Roman" w:hAnsi="Times New Roman"/>
          <w:sz w:val="24"/>
          <w:szCs w:val="24"/>
        </w:rPr>
        <w:t xml:space="preserve">struktūrinių </w:t>
      </w:r>
      <w:r w:rsidR="00C4159D" w:rsidRPr="00242552">
        <w:rPr>
          <w:rFonts w:ascii="Times New Roman" w:hAnsi="Times New Roman"/>
          <w:sz w:val="24"/>
          <w:szCs w:val="24"/>
        </w:rPr>
        <w:t xml:space="preserve">fondų </w:t>
      </w:r>
      <w:r w:rsidR="00D4061B" w:rsidRPr="00242552">
        <w:rPr>
          <w:rFonts w:ascii="Times New Roman" w:hAnsi="Times New Roman"/>
          <w:sz w:val="24"/>
          <w:szCs w:val="24"/>
        </w:rPr>
        <w:t>(</w:t>
      </w:r>
      <w:r w:rsidR="005A09A1" w:rsidRPr="00242552">
        <w:rPr>
          <w:rFonts w:ascii="Times New Roman" w:hAnsi="Times New Roman"/>
          <w:sz w:val="24"/>
          <w:szCs w:val="24"/>
        </w:rPr>
        <w:t>Europos regioninės plėtros fondo</w:t>
      </w:r>
      <w:r w:rsidR="003953BD" w:rsidRPr="00242552">
        <w:rPr>
          <w:rFonts w:ascii="Times New Roman" w:hAnsi="Times New Roman"/>
          <w:sz w:val="24"/>
          <w:szCs w:val="24"/>
        </w:rPr>
        <w:t>)</w:t>
      </w:r>
      <w:r w:rsidR="005A09A1" w:rsidRPr="00242552">
        <w:rPr>
          <w:rFonts w:ascii="Times New Roman" w:hAnsi="Times New Roman"/>
          <w:sz w:val="24"/>
          <w:szCs w:val="24"/>
        </w:rPr>
        <w:t xml:space="preserve"> </w:t>
      </w:r>
      <w:r w:rsidR="00C4159D" w:rsidRPr="00242552">
        <w:rPr>
          <w:rFonts w:ascii="Times New Roman" w:hAnsi="Times New Roman"/>
          <w:sz w:val="24"/>
          <w:szCs w:val="24"/>
        </w:rPr>
        <w:t>lėšos</w:t>
      </w:r>
      <w:r w:rsidR="0043442C">
        <w:rPr>
          <w:rFonts w:ascii="Times New Roman" w:hAnsi="Times New Roman"/>
          <w:sz w:val="24"/>
          <w:szCs w:val="24"/>
        </w:rPr>
        <w:t>.</w:t>
      </w:r>
      <w:r w:rsidR="002C4EF9">
        <w:rPr>
          <w:rFonts w:ascii="Times New Roman" w:hAnsi="Times New Roman"/>
          <w:sz w:val="24"/>
          <w:szCs w:val="24"/>
        </w:rPr>
        <w:t xml:space="preserve"> </w:t>
      </w:r>
      <w:r w:rsidR="003647DD" w:rsidRPr="00242552">
        <w:rPr>
          <w:rFonts w:ascii="Times New Roman" w:hAnsi="Times New Roman"/>
          <w:sz w:val="24"/>
          <w:szCs w:val="24"/>
        </w:rPr>
        <w:t xml:space="preserve">Priimdama sprendimą dėl projektų finansavimo </w:t>
      </w:r>
      <w:r w:rsidR="00363C32" w:rsidRPr="00242552">
        <w:rPr>
          <w:rFonts w:ascii="Times New Roman" w:hAnsi="Times New Roman"/>
          <w:sz w:val="24"/>
          <w:szCs w:val="24"/>
        </w:rPr>
        <w:t>M</w:t>
      </w:r>
      <w:r w:rsidR="007F1131" w:rsidRPr="00242552">
        <w:rPr>
          <w:rFonts w:ascii="Times New Roman" w:hAnsi="Times New Roman"/>
          <w:sz w:val="24"/>
          <w:szCs w:val="24"/>
        </w:rPr>
        <w:t>inisterija turi teisę ši</w:t>
      </w:r>
      <w:r w:rsidR="003647DD" w:rsidRPr="00242552">
        <w:rPr>
          <w:rFonts w:ascii="Times New Roman" w:hAnsi="Times New Roman"/>
          <w:sz w:val="24"/>
          <w:szCs w:val="24"/>
        </w:rPr>
        <w:t>ame punkte nurodytas</w:t>
      </w:r>
      <w:r w:rsidR="007F1131" w:rsidRPr="00242552">
        <w:rPr>
          <w:rFonts w:ascii="Times New Roman" w:hAnsi="Times New Roman"/>
          <w:sz w:val="24"/>
          <w:szCs w:val="24"/>
        </w:rPr>
        <w:t xml:space="preserve"> sum</w:t>
      </w:r>
      <w:r w:rsidR="003647DD" w:rsidRPr="00242552">
        <w:rPr>
          <w:rFonts w:ascii="Times New Roman" w:hAnsi="Times New Roman"/>
          <w:sz w:val="24"/>
          <w:szCs w:val="24"/>
        </w:rPr>
        <w:t>as</w:t>
      </w:r>
      <w:r w:rsidR="007F1131" w:rsidRPr="00242552">
        <w:rPr>
          <w:rFonts w:ascii="Times New Roman" w:hAnsi="Times New Roman"/>
          <w:sz w:val="24"/>
          <w:szCs w:val="24"/>
        </w:rPr>
        <w:t xml:space="preserve"> padidinti</w:t>
      </w:r>
      <w:r w:rsidR="002D52FB" w:rsidRPr="00242552">
        <w:rPr>
          <w:rFonts w:ascii="Times New Roman" w:hAnsi="Times New Roman"/>
          <w:sz w:val="24"/>
          <w:szCs w:val="24"/>
        </w:rPr>
        <w:t xml:space="preserve">, neviršydama </w:t>
      </w:r>
      <w:r w:rsidR="00644D97" w:rsidRPr="00242552">
        <w:rPr>
          <w:rFonts w:ascii="Times New Roman" w:hAnsi="Times New Roman"/>
          <w:sz w:val="24"/>
          <w:szCs w:val="24"/>
        </w:rPr>
        <w:t>P</w:t>
      </w:r>
      <w:r w:rsidR="002D52FB" w:rsidRPr="00242552">
        <w:rPr>
          <w:rFonts w:ascii="Times New Roman" w:hAnsi="Times New Roman"/>
          <w:sz w:val="24"/>
          <w:szCs w:val="24"/>
        </w:rPr>
        <w:t xml:space="preserve">riemonių įgyvendinimo plane nurodytos </w:t>
      </w:r>
      <w:r w:rsidR="00644D97" w:rsidRPr="00242552">
        <w:rPr>
          <w:rFonts w:ascii="Times New Roman" w:hAnsi="Times New Roman"/>
          <w:sz w:val="24"/>
          <w:szCs w:val="24"/>
        </w:rPr>
        <w:t>P</w:t>
      </w:r>
      <w:r w:rsidR="002D52FB" w:rsidRPr="00242552">
        <w:rPr>
          <w:rFonts w:ascii="Times New Roman" w:hAnsi="Times New Roman"/>
          <w:sz w:val="24"/>
          <w:szCs w:val="24"/>
        </w:rPr>
        <w:t>riemonei skirtos lėšų sumos</w:t>
      </w:r>
      <w:r w:rsidR="000B3E3D" w:rsidRPr="00242552">
        <w:rPr>
          <w:rFonts w:ascii="Times New Roman" w:hAnsi="Times New Roman"/>
          <w:sz w:val="24"/>
          <w:szCs w:val="24"/>
        </w:rPr>
        <w:t xml:space="preserve"> ir nepažeisdama teisėtų pareiškėj</w:t>
      </w:r>
      <w:r w:rsidR="009A2307">
        <w:rPr>
          <w:rFonts w:ascii="Times New Roman" w:hAnsi="Times New Roman"/>
          <w:sz w:val="24"/>
          <w:szCs w:val="24"/>
        </w:rPr>
        <w:t>o</w:t>
      </w:r>
      <w:r w:rsidR="000B3E3D" w:rsidRPr="00242552">
        <w:rPr>
          <w:rFonts w:ascii="Times New Roman" w:hAnsi="Times New Roman"/>
          <w:sz w:val="24"/>
          <w:szCs w:val="24"/>
        </w:rPr>
        <w:t xml:space="preserve"> lūkesčių</w:t>
      </w:r>
      <w:r w:rsidR="00981FF5" w:rsidRPr="00242552">
        <w:rPr>
          <w:rFonts w:ascii="Times New Roman" w:hAnsi="Times New Roman"/>
          <w:sz w:val="24"/>
          <w:szCs w:val="24"/>
        </w:rPr>
        <w:t xml:space="preserve">. </w:t>
      </w:r>
    </w:p>
    <w:p w:rsidR="00F82767" w:rsidRDefault="005A09A1" w:rsidP="00322F2F">
      <w:pPr>
        <w:spacing w:after="0" w:line="240" w:lineRule="auto"/>
        <w:ind w:firstLine="851"/>
        <w:jc w:val="both"/>
        <w:rPr>
          <w:rFonts w:ascii="Times New Roman" w:hAnsi="Times New Roman"/>
          <w:sz w:val="24"/>
          <w:szCs w:val="24"/>
        </w:rPr>
      </w:pPr>
      <w:r w:rsidRPr="00242552">
        <w:rPr>
          <w:rFonts w:ascii="Times New Roman" w:hAnsi="Times New Roman"/>
          <w:sz w:val="24"/>
          <w:szCs w:val="24"/>
        </w:rPr>
        <w:lastRenderedPageBreak/>
        <w:t>9. Priemonės tikslas –</w:t>
      </w:r>
      <w:r w:rsidR="008E77C3">
        <w:rPr>
          <w:rFonts w:ascii="Times New Roman" w:hAnsi="Times New Roman"/>
          <w:sz w:val="24"/>
          <w:szCs w:val="24"/>
        </w:rPr>
        <w:t xml:space="preserve"> </w:t>
      </w:r>
      <w:r w:rsidR="008E77C3" w:rsidRPr="005C4A23">
        <w:rPr>
          <w:rFonts w:ascii="Times New Roman" w:eastAsia="AngsanaUPC" w:hAnsi="Times New Roman"/>
          <w:bCs/>
          <w:sz w:val="24"/>
          <w:szCs w:val="24"/>
        </w:rPr>
        <w:t xml:space="preserve">suteikti reikalingas </w:t>
      </w:r>
      <w:r w:rsidR="008E77C3">
        <w:rPr>
          <w:rFonts w:ascii="Times New Roman" w:eastAsia="AngsanaUPC" w:hAnsi="Times New Roman"/>
          <w:bCs/>
          <w:sz w:val="24"/>
          <w:szCs w:val="24"/>
        </w:rPr>
        <w:t>a</w:t>
      </w:r>
      <w:r w:rsidR="008E77C3" w:rsidRPr="00865D0F">
        <w:rPr>
          <w:rFonts w:ascii="Times New Roman" w:hAnsi="Times New Roman"/>
          <w:sz w:val="24"/>
          <w:szCs w:val="24"/>
        </w:rPr>
        <w:t>ukštos kokybės konsultacin</w:t>
      </w:r>
      <w:r w:rsidR="00466CB2">
        <w:rPr>
          <w:rFonts w:ascii="Times New Roman" w:hAnsi="Times New Roman"/>
          <w:sz w:val="24"/>
          <w:szCs w:val="24"/>
        </w:rPr>
        <w:t>e</w:t>
      </w:r>
      <w:r w:rsidR="008E77C3" w:rsidRPr="00865D0F">
        <w:rPr>
          <w:rFonts w:ascii="Times New Roman" w:hAnsi="Times New Roman"/>
          <w:sz w:val="24"/>
          <w:szCs w:val="24"/>
        </w:rPr>
        <w:t>s paslaug</w:t>
      </w:r>
      <w:r w:rsidR="008E77C3">
        <w:rPr>
          <w:rFonts w:ascii="Times New Roman" w:hAnsi="Times New Roman"/>
          <w:sz w:val="24"/>
          <w:szCs w:val="24"/>
        </w:rPr>
        <w:t>a</w:t>
      </w:r>
      <w:r w:rsidR="008E77C3" w:rsidRPr="00865D0F">
        <w:rPr>
          <w:rFonts w:ascii="Times New Roman" w:hAnsi="Times New Roman"/>
          <w:sz w:val="24"/>
          <w:szCs w:val="24"/>
        </w:rPr>
        <w:t>s</w:t>
      </w:r>
      <w:r w:rsidR="008E77C3">
        <w:rPr>
          <w:rFonts w:ascii="Times New Roman" w:hAnsi="Times New Roman"/>
          <w:sz w:val="24"/>
          <w:szCs w:val="24"/>
        </w:rPr>
        <w:t xml:space="preserve"> </w:t>
      </w:r>
      <w:r w:rsidR="008E77C3" w:rsidRPr="00FB491F">
        <w:rPr>
          <w:rFonts w:ascii="Times New Roman" w:hAnsi="Times New Roman"/>
          <w:sz w:val="24"/>
          <w:szCs w:val="24"/>
        </w:rPr>
        <w:t>specifiniams</w:t>
      </w:r>
      <w:r w:rsidR="008E77C3">
        <w:rPr>
          <w:rFonts w:ascii="Times New Roman" w:hAnsi="Times New Roman"/>
          <w:sz w:val="24"/>
          <w:szCs w:val="24"/>
        </w:rPr>
        <w:t xml:space="preserve"> tikslinių grupių</w:t>
      </w:r>
      <w:r w:rsidR="008E77C3" w:rsidRPr="00865D0F">
        <w:rPr>
          <w:rFonts w:ascii="Times New Roman" w:hAnsi="Times New Roman"/>
          <w:sz w:val="24"/>
          <w:szCs w:val="24"/>
        </w:rPr>
        <w:t xml:space="preserve"> SVV subjektams, vykdantiems veiklą ne ilgiau kaip 5 metus</w:t>
      </w:r>
      <w:r w:rsidR="008E77C3">
        <w:rPr>
          <w:rFonts w:ascii="Times New Roman" w:hAnsi="Times New Roman"/>
          <w:sz w:val="24"/>
          <w:szCs w:val="24"/>
        </w:rPr>
        <w:t xml:space="preserve"> ir taip sukurti </w:t>
      </w:r>
      <w:r w:rsidR="008E77C3" w:rsidRPr="00D14656">
        <w:rPr>
          <w:rFonts w:ascii="Times New Roman" w:hAnsi="Times New Roman"/>
          <w:sz w:val="24"/>
          <w:szCs w:val="24"/>
        </w:rPr>
        <w:t xml:space="preserve">prielaidas joms išsilaikyti rinkoje ir vykdyti </w:t>
      </w:r>
      <w:r w:rsidR="008E77C3">
        <w:rPr>
          <w:rFonts w:ascii="Times New Roman" w:hAnsi="Times New Roman"/>
          <w:sz w:val="24"/>
          <w:szCs w:val="24"/>
        </w:rPr>
        <w:t xml:space="preserve">tolimesnę </w:t>
      </w:r>
      <w:r w:rsidR="008E77C3" w:rsidRPr="00D14656">
        <w:rPr>
          <w:rFonts w:ascii="Times New Roman" w:hAnsi="Times New Roman"/>
          <w:sz w:val="24"/>
          <w:szCs w:val="24"/>
        </w:rPr>
        <w:t>verslo plėtr</w:t>
      </w:r>
      <w:r w:rsidR="008E77C3">
        <w:rPr>
          <w:rFonts w:ascii="Times New Roman" w:hAnsi="Times New Roman"/>
          <w:sz w:val="24"/>
          <w:szCs w:val="24"/>
        </w:rPr>
        <w:t>ą</w:t>
      </w:r>
      <w:r w:rsidR="00AF4AFA" w:rsidRPr="00F6132F">
        <w:rPr>
          <w:rFonts w:ascii="Times New Roman" w:hAnsi="Times New Roman"/>
          <w:sz w:val="24"/>
          <w:szCs w:val="24"/>
        </w:rPr>
        <w:t>.</w:t>
      </w:r>
    </w:p>
    <w:p w:rsidR="00851C4B" w:rsidRPr="00242552" w:rsidRDefault="00BE6078" w:rsidP="008C5458">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5A09A1" w:rsidRPr="00242552">
        <w:rPr>
          <w:rFonts w:ascii="Times New Roman" w:hAnsi="Times New Roman"/>
          <w:sz w:val="24"/>
          <w:szCs w:val="24"/>
        </w:rPr>
        <w:t>0</w:t>
      </w:r>
      <w:r w:rsidR="00851C4B" w:rsidRPr="00242552">
        <w:rPr>
          <w:rFonts w:ascii="Times New Roman" w:hAnsi="Times New Roman"/>
          <w:sz w:val="24"/>
          <w:szCs w:val="24"/>
        </w:rPr>
        <w:t xml:space="preserve">. </w:t>
      </w:r>
      <w:r w:rsidR="002C4EF9">
        <w:rPr>
          <w:rFonts w:ascii="Times New Roman" w:hAnsi="Times New Roman"/>
          <w:sz w:val="24"/>
          <w:szCs w:val="24"/>
        </w:rPr>
        <w:t>Pagal Aprašą remiamos</w:t>
      </w:r>
      <w:r w:rsidR="005A59CC" w:rsidRPr="00242552">
        <w:rPr>
          <w:rFonts w:ascii="Times New Roman" w:hAnsi="Times New Roman"/>
          <w:sz w:val="24"/>
          <w:szCs w:val="24"/>
        </w:rPr>
        <w:t xml:space="preserve"> </w:t>
      </w:r>
      <w:r w:rsidR="002C4EF9">
        <w:rPr>
          <w:rFonts w:ascii="Times New Roman" w:hAnsi="Times New Roman"/>
          <w:sz w:val="24"/>
          <w:szCs w:val="24"/>
        </w:rPr>
        <w:t>veikl</w:t>
      </w:r>
      <w:r w:rsidR="00466CB2">
        <w:rPr>
          <w:rFonts w:ascii="Times New Roman" w:hAnsi="Times New Roman"/>
          <w:sz w:val="24"/>
          <w:szCs w:val="24"/>
        </w:rPr>
        <w:t>os</w:t>
      </w:r>
      <w:r w:rsidR="008C5458">
        <w:rPr>
          <w:rFonts w:ascii="Times New Roman" w:hAnsi="Times New Roman"/>
          <w:sz w:val="24"/>
          <w:szCs w:val="24"/>
        </w:rPr>
        <w:t xml:space="preserve"> –</w:t>
      </w:r>
      <w:r w:rsidR="002C4EF9">
        <w:rPr>
          <w:rFonts w:ascii="Times New Roman" w:hAnsi="Times New Roman"/>
          <w:sz w:val="24"/>
          <w:szCs w:val="24"/>
        </w:rPr>
        <w:t xml:space="preserve"> </w:t>
      </w:r>
      <w:r w:rsidR="008C5458" w:rsidRPr="00CD2323">
        <w:rPr>
          <w:rFonts w:ascii="Times New Roman" w:hAnsi="Times New Roman"/>
          <w:sz w:val="24"/>
          <w:szCs w:val="24"/>
        </w:rPr>
        <w:t>aukštos kokybės konsultacinės paslaugos tikslinių grupių (jaunimo, moterų, neįgaliųjų, vyresnio amžiaus asmenų, emigr</w:t>
      </w:r>
      <w:r w:rsidR="008C5458">
        <w:rPr>
          <w:rFonts w:ascii="Times New Roman" w:hAnsi="Times New Roman"/>
          <w:sz w:val="24"/>
          <w:szCs w:val="24"/>
        </w:rPr>
        <w:t>antų, šeimos verslų atstovų) smulkiojo ir vidutinio verslo</w:t>
      </w:r>
      <w:r w:rsidR="008C5458" w:rsidRPr="00CD2323">
        <w:rPr>
          <w:rFonts w:ascii="Times New Roman" w:hAnsi="Times New Roman"/>
          <w:sz w:val="24"/>
          <w:szCs w:val="24"/>
        </w:rPr>
        <w:t xml:space="preserve"> subjektams, vykdantiems veiklą ne ilgiau kaip 5 metus, sk</w:t>
      </w:r>
      <w:r w:rsidR="008C5458">
        <w:rPr>
          <w:rFonts w:ascii="Times New Roman" w:hAnsi="Times New Roman"/>
          <w:sz w:val="24"/>
          <w:szCs w:val="24"/>
        </w:rPr>
        <w:t>atinant verslumą regionuose (labai mažų, mažų ir vidutinių įmonių</w:t>
      </w:r>
      <w:r w:rsidR="008C5458" w:rsidRPr="00CD2323">
        <w:rPr>
          <w:rFonts w:ascii="Times New Roman" w:hAnsi="Times New Roman"/>
          <w:sz w:val="24"/>
          <w:szCs w:val="24"/>
        </w:rPr>
        <w:t xml:space="preserve"> bendradarbiavimo (</w:t>
      </w:r>
      <w:proofErr w:type="spellStart"/>
      <w:r w:rsidR="008C5458" w:rsidRPr="00CD2323">
        <w:rPr>
          <w:rFonts w:ascii="Times New Roman" w:hAnsi="Times New Roman"/>
          <w:sz w:val="24"/>
          <w:szCs w:val="24"/>
        </w:rPr>
        <w:t>tinklaveikos</w:t>
      </w:r>
      <w:proofErr w:type="spellEnd"/>
      <w:r w:rsidR="008C5458" w:rsidRPr="00CD2323">
        <w:rPr>
          <w:rFonts w:ascii="Times New Roman" w:hAnsi="Times New Roman"/>
          <w:sz w:val="24"/>
          <w:szCs w:val="24"/>
        </w:rPr>
        <w:t>)</w:t>
      </w:r>
      <w:r w:rsidR="008C5458">
        <w:rPr>
          <w:rFonts w:ascii="Times New Roman" w:hAnsi="Times New Roman"/>
          <w:sz w:val="24"/>
          <w:szCs w:val="24"/>
        </w:rPr>
        <w:t xml:space="preserve">; </w:t>
      </w:r>
      <w:proofErr w:type="spellStart"/>
      <w:r w:rsidR="008C5458">
        <w:rPr>
          <w:rFonts w:ascii="Times New Roman" w:hAnsi="Times New Roman"/>
          <w:sz w:val="24"/>
          <w:szCs w:val="24"/>
        </w:rPr>
        <w:t>bendradarbystės</w:t>
      </w:r>
      <w:proofErr w:type="spellEnd"/>
      <w:r w:rsidR="008C5458">
        <w:rPr>
          <w:rFonts w:ascii="Times New Roman" w:hAnsi="Times New Roman"/>
          <w:sz w:val="24"/>
          <w:szCs w:val="24"/>
        </w:rPr>
        <w:t xml:space="preserve"> centrų veiklų</w:t>
      </w:r>
      <w:r w:rsidR="008C5458" w:rsidRPr="00CD2323">
        <w:rPr>
          <w:rFonts w:ascii="Times New Roman" w:hAnsi="Times New Roman"/>
          <w:sz w:val="24"/>
          <w:szCs w:val="24"/>
        </w:rPr>
        <w:t xml:space="preserve">; kūrybinių ir kultūrinių industrijų verslo skatinimas); verslo plėtrą (konsultacijos socialinio verslo, antrosios galimybės, verslo perdavimo temomis) ir skaitmeninį verslą (pradedančiųjų </w:t>
      </w:r>
      <w:proofErr w:type="spellStart"/>
      <w:r w:rsidR="008C5458" w:rsidRPr="00CD2323">
        <w:rPr>
          <w:rFonts w:ascii="Times New Roman" w:hAnsi="Times New Roman"/>
          <w:sz w:val="24"/>
          <w:szCs w:val="24"/>
        </w:rPr>
        <w:t>inovatyvių</w:t>
      </w:r>
      <w:proofErr w:type="spellEnd"/>
      <w:r w:rsidR="008C5458" w:rsidRPr="00CD2323">
        <w:rPr>
          <w:rFonts w:ascii="Times New Roman" w:hAnsi="Times New Roman"/>
          <w:sz w:val="24"/>
          <w:szCs w:val="24"/>
        </w:rPr>
        <w:t xml:space="preserve"> įmonių skatinimas).</w:t>
      </w:r>
    </w:p>
    <w:p w:rsidR="00B72162" w:rsidRPr="008E0B63" w:rsidRDefault="00BE6078" w:rsidP="00B72162">
      <w:pPr>
        <w:spacing w:after="0" w:line="240" w:lineRule="auto"/>
        <w:ind w:firstLine="851"/>
        <w:jc w:val="both"/>
        <w:rPr>
          <w:rFonts w:ascii="Times New Roman" w:hAnsi="Times New Roman"/>
          <w:sz w:val="24"/>
          <w:szCs w:val="24"/>
        </w:rPr>
      </w:pPr>
      <w:r w:rsidRPr="007F5D76">
        <w:rPr>
          <w:rFonts w:ascii="Times New Roman" w:hAnsi="Times New Roman"/>
          <w:sz w:val="24"/>
          <w:szCs w:val="24"/>
        </w:rPr>
        <w:t>1</w:t>
      </w:r>
      <w:r w:rsidR="005A09A1" w:rsidRPr="007F5D76">
        <w:rPr>
          <w:rFonts w:ascii="Times New Roman" w:hAnsi="Times New Roman"/>
          <w:sz w:val="24"/>
          <w:szCs w:val="24"/>
        </w:rPr>
        <w:t>1</w:t>
      </w:r>
      <w:r w:rsidR="00D457A2" w:rsidRPr="007F5D76">
        <w:rPr>
          <w:rFonts w:ascii="Times New Roman" w:hAnsi="Times New Roman"/>
          <w:sz w:val="24"/>
          <w:szCs w:val="24"/>
        </w:rPr>
        <w:t xml:space="preserve">. Pagal </w:t>
      </w:r>
      <w:r w:rsidR="000A6B5C" w:rsidRPr="007F5D76">
        <w:rPr>
          <w:rFonts w:ascii="Times New Roman" w:hAnsi="Times New Roman"/>
          <w:sz w:val="24"/>
          <w:szCs w:val="24"/>
        </w:rPr>
        <w:t>A</w:t>
      </w:r>
      <w:r w:rsidR="00D457A2" w:rsidRPr="007F5D76">
        <w:rPr>
          <w:rFonts w:ascii="Times New Roman" w:hAnsi="Times New Roman"/>
          <w:sz w:val="24"/>
          <w:szCs w:val="24"/>
        </w:rPr>
        <w:t>praš</w:t>
      </w:r>
      <w:r w:rsidR="00E83D5C" w:rsidRPr="007F5D76">
        <w:rPr>
          <w:rFonts w:ascii="Times New Roman" w:hAnsi="Times New Roman"/>
          <w:sz w:val="24"/>
          <w:szCs w:val="24"/>
        </w:rPr>
        <w:t>e nurodytą</w:t>
      </w:r>
      <w:r w:rsidR="002875B4" w:rsidRPr="007F5D76">
        <w:rPr>
          <w:rFonts w:ascii="Times New Roman" w:hAnsi="Times New Roman"/>
          <w:sz w:val="24"/>
          <w:szCs w:val="24"/>
        </w:rPr>
        <w:t xml:space="preserve"> </w:t>
      </w:r>
      <w:r w:rsidR="00D457A2" w:rsidRPr="007F5D76">
        <w:rPr>
          <w:rFonts w:ascii="Times New Roman" w:hAnsi="Times New Roman"/>
          <w:sz w:val="24"/>
          <w:szCs w:val="24"/>
        </w:rPr>
        <w:t xml:space="preserve">remiamą veiklą kvietimą </w:t>
      </w:r>
      <w:r w:rsidR="00F40B70" w:rsidRPr="007F5D76">
        <w:rPr>
          <w:rFonts w:ascii="Times New Roman" w:hAnsi="Times New Roman"/>
          <w:sz w:val="24"/>
          <w:szCs w:val="24"/>
        </w:rPr>
        <w:t xml:space="preserve">teikti paraiškas </w:t>
      </w:r>
      <w:r w:rsidR="00D457A2" w:rsidRPr="007F5D76">
        <w:rPr>
          <w:rFonts w:ascii="Times New Roman" w:hAnsi="Times New Roman"/>
          <w:sz w:val="24"/>
          <w:szCs w:val="24"/>
        </w:rPr>
        <w:t>numatoma paskelbti</w:t>
      </w:r>
      <w:r w:rsidR="00BF3425" w:rsidRPr="007F5D76">
        <w:rPr>
          <w:rFonts w:ascii="Times New Roman" w:hAnsi="Times New Roman"/>
          <w:sz w:val="24"/>
          <w:szCs w:val="24"/>
        </w:rPr>
        <w:t xml:space="preserve"> </w:t>
      </w:r>
      <w:r w:rsidR="005A09A1" w:rsidRPr="00177CF0">
        <w:rPr>
          <w:rFonts w:ascii="Times New Roman" w:hAnsi="Times New Roman"/>
          <w:sz w:val="24"/>
          <w:szCs w:val="24"/>
        </w:rPr>
        <w:t>201</w:t>
      </w:r>
      <w:r w:rsidR="00426A9F" w:rsidRPr="00177CF0">
        <w:rPr>
          <w:rFonts w:ascii="Times New Roman" w:hAnsi="Times New Roman"/>
          <w:sz w:val="24"/>
          <w:szCs w:val="24"/>
        </w:rPr>
        <w:t>5</w:t>
      </w:r>
      <w:r w:rsidR="00BF3425" w:rsidRPr="00177CF0">
        <w:rPr>
          <w:rFonts w:ascii="Times New Roman" w:hAnsi="Times New Roman"/>
          <w:sz w:val="24"/>
          <w:szCs w:val="24"/>
        </w:rPr>
        <w:t xml:space="preserve"> m</w:t>
      </w:r>
      <w:r w:rsidR="00306BEA" w:rsidRPr="00177CF0">
        <w:rPr>
          <w:rFonts w:ascii="Times New Roman" w:hAnsi="Times New Roman"/>
          <w:sz w:val="24"/>
          <w:szCs w:val="24"/>
        </w:rPr>
        <w:t>etų</w:t>
      </w:r>
      <w:r w:rsidR="00BF3425" w:rsidRPr="00177CF0">
        <w:rPr>
          <w:rFonts w:ascii="Times New Roman" w:hAnsi="Times New Roman"/>
          <w:sz w:val="24"/>
          <w:szCs w:val="24"/>
        </w:rPr>
        <w:t xml:space="preserve"> </w:t>
      </w:r>
      <w:r w:rsidR="005A09A1" w:rsidRPr="00177CF0">
        <w:rPr>
          <w:rFonts w:ascii="Times New Roman" w:hAnsi="Times New Roman"/>
          <w:sz w:val="24"/>
          <w:szCs w:val="24"/>
        </w:rPr>
        <w:t>I</w:t>
      </w:r>
      <w:r w:rsidR="00DA1814" w:rsidRPr="00177CF0">
        <w:rPr>
          <w:rFonts w:ascii="Times New Roman" w:hAnsi="Times New Roman"/>
          <w:sz w:val="24"/>
          <w:szCs w:val="24"/>
        </w:rPr>
        <w:t>I</w:t>
      </w:r>
      <w:r w:rsidR="003377A8" w:rsidRPr="00177CF0">
        <w:rPr>
          <w:rFonts w:ascii="Times New Roman" w:hAnsi="Times New Roman"/>
          <w:sz w:val="24"/>
          <w:szCs w:val="24"/>
        </w:rPr>
        <w:t>I</w:t>
      </w:r>
      <w:r w:rsidR="005A09A1" w:rsidRPr="00177CF0">
        <w:rPr>
          <w:rFonts w:ascii="Times New Roman" w:hAnsi="Times New Roman"/>
          <w:sz w:val="24"/>
          <w:szCs w:val="24"/>
        </w:rPr>
        <w:t xml:space="preserve"> </w:t>
      </w:r>
      <w:r w:rsidR="00BF3425" w:rsidRPr="00177CF0">
        <w:rPr>
          <w:rFonts w:ascii="Times New Roman" w:hAnsi="Times New Roman"/>
          <w:sz w:val="24"/>
          <w:szCs w:val="24"/>
        </w:rPr>
        <w:t>ketvirtį</w:t>
      </w:r>
      <w:r w:rsidR="000A6B5C" w:rsidRPr="007F5D76">
        <w:rPr>
          <w:rFonts w:ascii="Times New Roman" w:hAnsi="Times New Roman"/>
          <w:sz w:val="24"/>
          <w:szCs w:val="24"/>
        </w:rPr>
        <w:t>.</w:t>
      </w:r>
      <w:r w:rsidR="00B72162">
        <w:rPr>
          <w:rFonts w:ascii="Times New Roman" w:hAnsi="Times New Roman"/>
          <w:sz w:val="24"/>
          <w:szCs w:val="24"/>
        </w:rPr>
        <w:t xml:space="preserve"> Valstybės projektų sąrašas (-ai) sudaromas (-i) Valstybės projektų atrankos tvarkos apraše, patvirtintame Lietuvos Respublikos ūkio ministro 2015 m. rugpjūčio 6 d. įsakymu Nr. 4-506 (toliau – Valstybės projektų atrankos tvarkos aprašas), nustatyta tvarka.</w:t>
      </w:r>
      <w:r w:rsidR="00B72162" w:rsidRPr="008E0B63">
        <w:rPr>
          <w:rFonts w:ascii="Times New Roman" w:hAnsi="Times New Roman"/>
          <w:sz w:val="24"/>
          <w:szCs w:val="24"/>
        </w:rPr>
        <w:t xml:space="preserve"> </w:t>
      </w:r>
    </w:p>
    <w:p w:rsidR="00AC321A" w:rsidRDefault="00AC321A" w:rsidP="00AF4AFA">
      <w:pPr>
        <w:spacing w:after="0" w:line="240" w:lineRule="auto"/>
        <w:ind w:firstLine="851"/>
        <w:jc w:val="both"/>
        <w:rPr>
          <w:rFonts w:ascii="Times New Roman" w:hAnsi="Times New Roman"/>
          <w:sz w:val="24"/>
          <w:szCs w:val="24"/>
        </w:rPr>
      </w:pPr>
    </w:p>
    <w:p w:rsidR="00AB6BA5" w:rsidRDefault="00AB6BA5" w:rsidP="00BC4AE4">
      <w:pPr>
        <w:spacing w:after="0" w:line="240" w:lineRule="auto"/>
        <w:ind w:firstLine="851"/>
        <w:jc w:val="both"/>
        <w:rPr>
          <w:rFonts w:ascii="Times New Roman" w:hAnsi="Times New Roman"/>
          <w:b/>
          <w:sz w:val="24"/>
          <w:szCs w:val="24"/>
        </w:rPr>
      </w:pPr>
    </w:p>
    <w:p w:rsidR="0017184B"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341B0A"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 xml:space="preserve">REIKALAVIMAI PAREIŠKĖJAMS </w:t>
      </w:r>
    </w:p>
    <w:p w:rsidR="00E83D5C" w:rsidRPr="00242552" w:rsidRDefault="00E83D5C" w:rsidP="0026561F">
      <w:pPr>
        <w:spacing w:after="0" w:line="240" w:lineRule="auto"/>
        <w:ind w:firstLine="851"/>
        <w:jc w:val="center"/>
        <w:rPr>
          <w:rFonts w:ascii="Times New Roman" w:hAnsi="Times New Roman"/>
          <w:b/>
          <w:sz w:val="24"/>
          <w:szCs w:val="24"/>
        </w:rPr>
      </w:pPr>
    </w:p>
    <w:p w:rsidR="001B2FBD" w:rsidRPr="00DE3B30" w:rsidRDefault="00BE6078" w:rsidP="00DE3B30">
      <w:pPr>
        <w:tabs>
          <w:tab w:val="left" w:pos="0"/>
          <w:tab w:val="left" w:pos="885"/>
          <w:tab w:val="left" w:pos="1137"/>
        </w:tabs>
        <w:spacing w:after="0" w:line="240" w:lineRule="auto"/>
        <w:ind w:firstLine="851"/>
        <w:jc w:val="both"/>
        <w:rPr>
          <w:rFonts w:ascii="Times New Roman" w:hAnsi="Times New Roman"/>
          <w:sz w:val="24"/>
          <w:szCs w:val="24"/>
        </w:rPr>
      </w:pPr>
      <w:r w:rsidRPr="00EC4F5E">
        <w:rPr>
          <w:rFonts w:ascii="Times New Roman" w:hAnsi="Times New Roman"/>
          <w:sz w:val="24"/>
        </w:rPr>
        <w:t>1</w:t>
      </w:r>
      <w:r w:rsidR="00AF4AFA">
        <w:rPr>
          <w:rFonts w:ascii="Times New Roman" w:hAnsi="Times New Roman"/>
          <w:sz w:val="24"/>
        </w:rPr>
        <w:t>2</w:t>
      </w:r>
      <w:r w:rsidR="00341B0A" w:rsidRPr="00EC4F5E">
        <w:rPr>
          <w:rFonts w:ascii="Times New Roman" w:hAnsi="Times New Roman"/>
          <w:sz w:val="24"/>
        </w:rPr>
        <w:t xml:space="preserve">. </w:t>
      </w:r>
      <w:r w:rsidR="00E030DF">
        <w:rPr>
          <w:rFonts w:ascii="Times New Roman" w:hAnsi="Times New Roman"/>
          <w:sz w:val="24"/>
        </w:rPr>
        <w:t>Pagal Aprašą galimas pareiškėjas</w:t>
      </w:r>
      <w:r w:rsidR="00DD7185">
        <w:rPr>
          <w:rFonts w:ascii="Times New Roman" w:hAnsi="Times New Roman"/>
          <w:sz w:val="24"/>
        </w:rPr>
        <w:t xml:space="preserve"> yra</w:t>
      </w:r>
      <w:r w:rsidR="002636CA">
        <w:rPr>
          <w:rFonts w:ascii="Times New Roman" w:hAnsi="Times New Roman"/>
          <w:sz w:val="24"/>
        </w:rPr>
        <w:t xml:space="preserve"> viešoji įstaiga „Versli Lietuva“</w:t>
      </w:r>
      <w:r w:rsidR="00CC44D6">
        <w:rPr>
          <w:rFonts w:ascii="Times New Roman" w:hAnsi="Times New Roman"/>
        </w:rPr>
        <w:t>.</w:t>
      </w:r>
      <w:r w:rsidR="00DE3B30">
        <w:rPr>
          <w:rFonts w:ascii="Times New Roman" w:hAnsi="Times New Roman"/>
        </w:rPr>
        <w:t xml:space="preserve"> </w:t>
      </w:r>
    </w:p>
    <w:p w:rsidR="0018255A" w:rsidRPr="00242552" w:rsidRDefault="0018255A" w:rsidP="0026561F">
      <w:pPr>
        <w:spacing w:after="0" w:line="240" w:lineRule="auto"/>
        <w:ind w:firstLine="851"/>
        <w:rPr>
          <w:rFonts w:ascii="Times New Roman" w:hAnsi="Times New Roman"/>
          <w:i/>
          <w:sz w:val="24"/>
          <w:szCs w:val="24"/>
        </w:rPr>
      </w:pPr>
    </w:p>
    <w:p w:rsidR="0017184B"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18255A"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PROJEKTAMS</w:t>
      </w:r>
      <w:r w:rsidR="00792A49" w:rsidRPr="00242552">
        <w:rPr>
          <w:rFonts w:ascii="Times New Roman" w:hAnsi="Times New Roman"/>
          <w:b/>
          <w:sz w:val="24"/>
          <w:szCs w:val="24"/>
        </w:rPr>
        <w:t xml:space="preserve"> TAIKOMI REIKALAVIMAI</w:t>
      </w:r>
    </w:p>
    <w:p w:rsidR="00792A49" w:rsidRPr="00242552" w:rsidRDefault="00792A49" w:rsidP="0026561F">
      <w:pPr>
        <w:spacing w:after="0" w:line="240" w:lineRule="auto"/>
        <w:ind w:firstLine="851"/>
        <w:jc w:val="center"/>
        <w:rPr>
          <w:rFonts w:ascii="Times New Roman" w:hAnsi="Times New Roman"/>
          <w:sz w:val="24"/>
          <w:szCs w:val="24"/>
        </w:rPr>
      </w:pPr>
    </w:p>
    <w:p w:rsidR="00D84416" w:rsidRPr="00242552" w:rsidRDefault="00D84416" w:rsidP="00D8441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094481">
        <w:rPr>
          <w:rFonts w:ascii="Times New Roman" w:hAnsi="Times New Roman"/>
          <w:sz w:val="24"/>
          <w:szCs w:val="24"/>
        </w:rPr>
        <w:t>3</w:t>
      </w:r>
      <w:r w:rsidRPr="00242552">
        <w:rPr>
          <w:rFonts w:ascii="Times New Roman" w:hAnsi="Times New Roman"/>
          <w:sz w:val="24"/>
          <w:szCs w:val="24"/>
        </w:rPr>
        <w:t>.</w:t>
      </w:r>
      <w:r w:rsidRPr="00242552">
        <w:rPr>
          <w:rFonts w:ascii="Times New Roman" w:hAnsi="Times New Roman"/>
          <w:sz w:val="24"/>
          <w:szCs w:val="24"/>
        </w:rPr>
        <w:tab/>
        <w:t>Projektas turi atitikti Projektų taisyklių</w:t>
      </w:r>
      <w:r w:rsidR="002F0DE4">
        <w:rPr>
          <w:rFonts w:ascii="Times New Roman" w:hAnsi="Times New Roman"/>
          <w:sz w:val="24"/>
          <w:szCs w:val="24"/>
        </w:rPr>
        <w:t xml:space="preserve"> III skyriaus</w:t>
      </w:r>
      <w:r w:rsidRPr="00242552">
        <w:rPr>
          <w:rFonts w:ascii="Times New Roman" w:hAnsi="Times New Roman"/>
          <w:sz w:val="24"/>
          <w:szCs w:val="24"/>
        </w:rPr>
        <w:t xml:space="preserve"> </w:t>
      </w:r>
      <w:r w:rsidR="007D698D">
        <w:rPr>
          <w:rFonts w:ascii="Times New Roman" w:hAnsi="Times New Roman"/>
          <w:sz w:val="24"/>
          <w:szCs w:val="24"/>
        </w:rPr>
        <w:t xml:space="preserve">dešimtajame </w:t>
      </w:r>
      <w:r w:rsidRPr="00242552">
        <w:rPr>
          <w:rFonts w:ascii="Times New Roman" w:hAnsi="Times New Roman"/>
          <w:sz w:val="24"/>
          <w:szCs w:val="24"/>
        </w:rPr>
        <w:t xml:space="preserve">skirsnyje nustatytus bendruosius </w:t>
      </w:r>
      <w:r w:rsidR="002F0DE4">
        <w:rPr>
          <w:rFonts w:ascii="Times New Roman" w:hAnsi="Times New Roman"/>
          <w:sz w:val="24"/>
          <w:szCs w:val="24"/>
        </w:rPr>
        <w:t xml:space="preserve">projektų </w:t>
      </w:r>
      <w:r w:rsidRPr="00242552">
        <w:rPr>
          <w:rFonts w:ascii="Times New Roman" w:hAnsi="Times New Roman"/>
          <w:sz w:val="24"/>
          <w:szCs w:val="24"/>
        </w:rPr>
        <w:t xml:space="preserve">reikalavimus. </w:t>
      </w:r>
    </w:p>
    <w:p w:rsidR="00D84416" w:rsidRPr="00242552" w:rsidRDefault="005A09A1" w:rsidP="00D8441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094481">
        <w:rPr>
          <w:rFonts w:ascii="Times New Roman" w:hAnsi="Times New Roman"/>
          <w:sz w:val="24"/>
          <w:szCs w:val="24"/>
        </w:rPr>
        <w:t>4</w:t>
      </w:r>
      <w:r w:rsidR="00D84416" w:rsidRPr="00242552">
        <w:rPr>
          <w:rFonts w:ascii="Times New Roman" w:hAnsi="Times New Roman"/>
          <w:sz w:val="24"/>
          <w:szCs w:val="24"/>
        </w:rPr>
        <w:t>.</w:t>
      </w:r>
      <w:r w:rsidR="00D84416" w:rsidRPr="00242552">
        <w:rPr>
          <w:rFonts w:ascii="Times New Roman" w:hAnsi="Times New Roman"/>
          <w:sz w:val="24"/>
          <w:szCs w:val="24"/>
        </w:rPr>
        <w:tab/>
        <w:t>Projektas turi atitikti šiuos specialiuosius projektų atrankos kriterijus</w:t>
      </w:r>
      <w:r w:rsidR="00840123">
        <w:rPr>
          <w:rFonts w:ascii="Times New Roman" w:hAnsi="Times New Roman"/>
          <w:sz w:val="24"/>
          <w:szCs w:val="24"/>
        </w:rPr>
        <w:t xml:space="preserve"> </w:t>
      </w:r>
      <w:r w:rsidR="00C57D16">
        <w:rPr>
          <w:rFonts w:ascii="Times New Roman" w:hAnsi="Times New Roman"/>
          <w:sz w:val="24"/>
          <w:szCs w:val="24"/>
        </w:rPr>
        <w:t>(vertinimo aspektai nurodyti Aprašo 1 priede)</w:t>
      </w:r>
      <w:r w:rsidR="00D84416" w:rsidRPr="00242552">
        <w:rPr>
          <w:rFonts w:ascii="Times New Roman" w:hAnsi="Times New Roman"/>
          <w:sz w:val="24"/>
          <w:szCs w:val="24"/>
        </w:rPr>
        <w:t>:</w:t>
      </w:r>
    </w:p>
    <w:p w:rsidR="009224C0" w:rsidRPr="001145D5" w:rsidRDefault="00B708ED" w:rsidP="00956BAE">
      <w:pPr>
        <w:spacing w:after="0" w:line="240" w:lineRule="auto"/>
        <w:ind w:firstLine="851"/>
        <w:jc w:val="both"/>
        <w:rPr>
          <w:rFonts w:ascii="Times New Roman" w:hAnsi="Times New Roman"/>
          <w:sz w:val="24"/>
          <w:szCs w:val="24"/>
        </w:rPr>
      </w:pPr>
      <w:r w:rsidRPr="00956BAE">
        <w:rPr>
          <w:rFonts w:ascii="Times New Roman" w:hAnsi="Times New Roman"/>
          <w:sz w:val="24"/>
          <w:szCs w:val="24"/>
        </w:rPr>
        <w:t>1</w:t>
      </w:r>
      <w:r w:rsidR="00094481">
        <w:rPr>
          <w:rFonts w:ascii="Times New Roman" w:hAnsi="Times New Roman"/>
          <w:sz w:val="24"/>
          <w:szCs w:val="24"/>
        </w:rPr>
        <w:t>4</w:t>
      </w:r>
      <w:r w:rsidRPr="00956BAE">
        <w:rPr>
          <w:rFonts w:ascii="Times New Roman" w:hAnsi="Times New Roman"/>
          <w:sz w:val="24"/>
          <w:szCs w:val="24"/>
        </w:rPr>
        <w:t>.</w:t>
      </w:r>
      <w:r w:rsidRPr="001145D5">
        <w:rPr>
          <w:rFonts w:ascii="Times New Roman" w:hAnsi="Times New Roman"/>
          <w:sz w:val="24"/>
          <w:szCs w:val="24"/>
        </w:rPr>
        <w:t xml:space="preserve">1. </w:t>
      </w:r>
      <w:r w:rsidR="001F2BCF" w:rsidRPr="001145D5">
        <w:rPr>
          <w:rFonts w:ascii="Times New Roman" w:hAnsi="Times New Roman"/>
          <w:sz w:val="24"/>
          <w:szCs w:val="24"/>
        </w:rPr>
        <w:t xml:space="preserve">projektas </w:t>
      </w:r>
      <w:r w:rsidR="001145D5">
        <w:rPr>
          <w:rFonts w:ascii="Times New Roman" w:hAnsi="Times New Roman"/>
          <w:sz w:val="24"/>
          <w:szCs w:val="24"/>
        </w:rPr>
        <w:t xml:space="preserve">ir projekto vykdytojas </w:t>
      </w:r>
      <w:r w:rsidR="001145D5" w:rsidRPr="001145D5">
        <w:rPr>
          <w:rFonts w:ascii="Times New Roman" w:hAnsi="Times New Roman"/>
          <w:sz w:val="24"/>
          <w:szCs w:val="24"/>
        </w:rPr>
        <w:t xml:space="preserve">prisideda prie </w:t>
      </w:r>
      <w:r w:rsidR="0018163A" w:rsidRPr="00C22C8D">
        <w:rPr>
          <w:rFonts w:ascii="Times New Roman" w:hAnsi="Times New Roman"/>
          <w:sz w:val="24"/>
          <w:szCs w:val="24"/>
        </w:rPr>
        <w:t>Lietuvos verslumo veiksmų 2014–2020 metų plan</w:t>
      </w:r>
      <w:r w:rsidR="00470108">
        <w:rPr>
          <w:rFonts w:ascii="Times New Roman" w:hAnsi="Times New Roman"/>
          <w:sz w:val="24"/>
          <w:szCs w:val="24"/>
        </w:rPr>
        <w:t>o</w:t>
      </w:r>
      <w:r w:rsidR="0018163A" w:rsidRPr="00C22C8D">
        <w:rPr>
          <w:rFonts w:ascii="Times New Roman" w:hAnsi="Times New Roman"/>
          <w:sz w:val="24"/>
          <w:szCs w:val="24"/>
        </w:rPr>
        <w:t>, patvirtint</w:t>
      </w:r>
      <w:r w:rsidR="00470108">
        <w:rPr>
          <w:rFonts w:ascii="Times New Roman" w:hAnsi="Times New Roman"/>
          <w:sz w:val="24"/>
          <w:szCs w:val="24"/>
        </w:rPr>
        <w:t>o</w:t>
      </w:r>
      <w:r w:rsidR="0018163A" w:rsidRPr="00C22C8D">
        <w:rPr>
          <w:rFonts w:ascii="Times New Roman" w:hAnsi="Times New Roman"/>
          <w:sz w:val="24"/>
          <w:szCs w:val="24"/>
        </w:rPr>
        <w:t xml:space="preserve"> Lietuvos Respublikos ūkio ministro 2014 m. lapkričio 26 d. įsakymu Nr. 4-850 „Dėl Lietuvos verslumo veiksmų 2014</w:t>
      </w:r>
      <w:r w:rsidR="00ED7B84">
        <w:rPr>
          <w:rFonts w:ascii="Times New Roman" w:hAnsi="Times New Roman"/>
          <w:sz w:val="24"/>
          <w:szCs w:val="24"/>
        </w:rPr>
        <w:t xml:space="preserve">–2020 metų plano patvirtinimo“ </w:t>
      </w:r>
      <w:r w:rsidR="001F2BCF" w:rsidRPr="001145D5">
        <w:rPr>
          <w:rFonts w:ascii="Times New Roman" w:eastAsia="MS Mincho" w:hAnsi="Times New Roman"/>
          <w:sz w:val="24"/>
          <w:szCs w:val="24"/>
        </w:rPr>
        <w:t>įgyvendinimo</w:t>
      </w:r>
      <w:r w:rsidR="00AF2D18" w:rsidRPr="001145D5">
        <w:rPr>
          <w:rFonts w:ascii="Times New Roman" w:hAnsi="Times New Roman"/>
          <w:sz w:val="24"/>
          <w:szCs w:val="24"/>
        </w:rPr>
        <w:t>;</w:t>
      </w:r>
    </w:p>
    <w:p w:rsidR="00956BAE" w:rsidRPr="00956BAE" w:rsidRDefault="00956BAE" w:rsidP="00956BAE">
      <w:pPr>
        <w:spacing w:after="0" w:line="240" w:lineRule="auto"/>
        <w:ind w:firstLine="851"/>
        <w:jc w:val="both"/>
        <w:rPr>
          <w:rFonts w:ascii="Times New Roman" w:hAnsi="Times New Roman"/>
          <w:bCs/>
          <w:sz w:val="24"/>
          <w:szCs w:val="24"/>
          <w:lang w:eastAsia="lt-LT"/>
        </w:rPr>
      </w:pPr>
      <w:r w:rsidRPr="00956BAE">
        <w:rPr>
          <w:rFonts w:ascii="Times New Roman" w:hAnsi="Times New Roman"/>
          <w:sz w:val="24"/>
          <w:szCs w:val="24"/>
        </w:rPr>
        <w:t>1</w:t>
      </w:r>
      <w:r w:rsidR="00094481">
        <w:rPr>
          <w:rFonts w:ascii="Times New Roman" w:hAnsi="Times New Roman"/>
          <w:sz w:val="24"/>
          <w:szCs w:val="24"/>
        </w:rPr>
        <w:t>4</w:t>
      </w:r>
      <w:r w:rsidRPr="00956BAE">
        <w:rPr>
          <w:rFonts w:ascii="Times New Roman" w:hAnsi="Times New Roman"/>
          <w:sz w:val="24"/>
          <w:szCs w:val="24"/>
        </w:rPr>
        <w:t xml:space="preserve">.2. </w:t>
      </w:r>
      <w:r w:rsidR="001145D5">
        <w:rPr>
          <w:rFonts w:ascii="Times New Roman" w:hAnsi="Times New Roman"/>
          <w:sz w:val="24"/>
          <w:szCs w:val="24"/>
        </w:rPr>
        <w:t>p</w:t>
      </w:r>
      <w:r w:rsidR="001145D5" w:rsidRPr="00DE5F01">
        <w:rPr>
          <w:rFonts w:ascii="Times New Roman" w:eastAsia="Times New Roman" w:hAnsi="Times New Roman"/>
          <w:bCs/>
          <w:sz w:val="24"/>
          <w:szCs w:val="24"/>
          <w:lang w:eastAsia="lt-LT"/>
        </w:rPr>
        <w:t>areiškėj</w:t>
      </w:r>
      <w:r w:rsidR="001145D5">
        <w:rPr>
          <w:rFonts w:ascii="Times New Roman" w:eastAsia="Times New Roman" w:hAnsi="Times New Roman"/>
          <w:bCs/>
          <w:sz w:val="24"/>
          <w:szCs w:val="24"/>
          <w:lang w:eastAsia="lt-LT"/>
        </w:rPr>
        <w:t>as turi</w:t>
      </w:r>
      <w:r w:rsidR="001145D5" w:rsidRPr="00DE5F01">
        <w:rPr>
          <w:rFonts w:ascii="Times New Roman" w:eastAsia="Times New Roman" w:hAnsi="Times New Roman"/>
          <w:bCs/>
          <w:sz w:val="24"/>
          <w:szCs w:val="24"/>
          <w:lang w:eastAsia="lt-LT"/>
        </w:rPr>
        <w:t xml:space="preserve"> patirti</w:t>
      </w:r>
      <w:r w:rsidR="001145D5">
        <w:rPr>
          <w:rFonts w:ascii="Times New Roman" w:eastAsia="Times New Roman" w:hAnsi="Times New Roman"/>
          <w:bCs/>
          <w:sz w:val="24"/>
          <w:szCs w:val="24"/>
          <w:lang w:eastAsia="lt-LT"/>
        </w:rPr>
        <w:t>e</w:t>
      </w:r>
      <w:r w:rsidR="001145D5" w:rsidRPr="00DE5F01">
        <w:rPr>
          <w:rFonts w:ascii="Times New Roman" w:eastAsia="Times New Roman" w:hAnsi="Times New Roman"/>
          <w:bCs/>
          <w:sz w:val="24"/>
          <w:szCs w:val="24"/>
          <w:lang w:eastAsia="lt-LT"/>
        </w:rPr>
        <w:t xml:space="preserve">s teikiant aukštos kokybės konsultacijas </w:t>
      </w:r>
      <w:r w:rsidR="001145D5">
        <w:rPr>
          <w:rFonts w:ascii="Times New Roman" w:eastAsia="Times New Roman" w:hAnsi="Times New Roman"/>
          <w:bCs/>
          <w:sz w:val="24"/>
          <w:szCs w:val="24"/>
          <w:lang w:eastAsia="lt-LT"/>
        </w:rPr>
        <w:t>verslumo klausimais</w:t>
      </w:r>
      <w:r w:rsidR="001145D5" w:rsidRPr="00DE5F01">
        <w:rPr>
          <w:rFonts w:ascii="Times New Roman" w:eastAsia="Times New Roman" w:hAnsi="Times New Roman"/>
          <w:bCs/>
          <w:sz w:val="24"/>
          <w:szCs w:val="24"/>
          <w:lang w:eastAsia="lt-LT"/>
        </w:rPr>
        <w:t xml:space="preserve"> galutiniam naudos gavėjui –</w:t>
      </w:r>
      <w:r w:rsidR="001145D5">
        <w:rPr>
          <w:rFonts w:ascii="Times New Roman" w:eastAsia="Times New Roman" w:hAnsi="Times New Roman"/>
          <w:bCs/>
          <w:sz w:val="24"/>
          <w:szCs w:val="24"/>
          <w:lang w:eastAsia="lt-LT"/>
        </w:rPr>
        <w:t xml:space="preserve"> </w:t>
      </w:r>
      <w:r w:rsidR="001145D5">
        <w:rPr>
          <w:rFonts w:ascii="Times New Roman" w:hAnsi="Times New Roman"/>
          <w:sz w:val="24"/>
          <w:szCs w:val="24"/>
        </w:rPr>
        <w:t>ne ilgiau kaip penkerius metus iki paraiškos pateikimo veikiančiam</w:t>
      </w:r>
      <w:r w:rsidR="001145D5" w:rsidRPr="00AF1D03">
        <w:rPr>
          <w:rFonts w:ascii="Times New Roman" w:hAnsi="Times New Roman"/>
          <w:sz w:val="24"/>
          <w:szCs w:val="24"/>
        </w:rPr>
        <w:t xml:space="preserve"> </w:t>
      </w:r>
      <w:r w:rsidR="001145D5" w:rsidRPr="00CD2323">
        <w:rPr>
          <w:rFonts w:ascii="Times New Roman" w:hAnsi="Times New Roman"/>
          <w:sz w:val="24"/>
          <w:szCs w:val="24"/>
        </w:rPr>
        <w:t>tikslinių grupių</w:t>
      </w:r>
      <w:r w:rsidR="001145D5">
        <w:rPr>
          <w:rFonts w:ascii="Times New Roman" w:hAnsi="Times New Roman"/>
          <w:sz w:val="24"/>
          <w:szCs w:val="24"/>
        </w:rPr>
        <w:t xml:space="preserve"> (</w:t>
      </w:r>
      <w:r w:rsidR="001145D5" w:rsidRPr="00CD2323">
        <w:rPr>
          <w:rFonts w:ascii="Times New Roman" w:hAnsi="Times New Roman"/>
          <w:sz w:val="24"/>
          <w:szCs w:val="24"/>
        </w:rPr>
        <w:t>jaunimo, moterų, neįgaliųjų, vyresnio amžiaus asmenų, emigr</w:t>
      </w:r>
      <w:r w:rsidR="001145D5">
        <w:rPr>
          <w:rFonts w:ascii="Times New Roman" w:hAnsi="Times New Roman"/>
          <w:sz w:val="24"/>
          <w:szCs w:val="24"/>
        </w:rPr>
        <w:t>antų, šeimos verslų atstovų) smulkiojo ir vidutinio verslo (toliau – SVV) subjektui;</w:t>
      </w:r>
    </w:p>
    <w:p w:rsidR="00956BAE" w:rsidRPr="00956BAE" w:rsidRDefault="00956BAE" w:rsidP="00956BAE">
      <w:pPr>
        <w:spacing w:after="0" w:line="240" w:lineRule="auto"/>
        <w:ind w:firstLine="851"/>
        <w:jc w:val="both"/>
        <w:rPr>
          <w:rFonts w:ascii="Times New Roman" w:hAnsi="Times New Roman"/>
          <w:bCs/>
          <w:sz w:val="24"/>
          <w:szCs w:val="24"/>
          <w:lang w:eastAsia="lt-LT"/>
        </w:rPr>
      </w:pPr>
      <w:r w:rsidRPr="00956BAE">
        <w:rPr>
          <w:rFonts w:ascii="Times New Roman" w:hAnsi="Times New Roman"/>
          <w:bCs/>
          <w:sz w:val="24"/>
          <w:szCs w:val="24"/>
          <w:lang w:eastAsia="lt-LT"/>
        </w:rPr>
        <w:t>1</w:t>
      </w:r>
      <w:r w:rsidR="00B50CD7">
        <w:rPr>
          <w:rFonts w:ascii="Times New Roman" w:hAnsi="Times New Roman"/>
          <w:bCs/>
          <w:sz w:val="24"/>
          <w:szCs w:val="24"/>
          <w:lang w:eastAsia="lt-LT"/>
        </w:rPr>
        <w:t>4</w:t>
      </w:r>
      <w:r w:rsidRPr="00956BAE">
        <w:rPr>
          <w:rFonts w:ascii="Times New Roman" w:hAnsi="Times New Roman"/>
          <w:bCs/>
          <w:sz w:val="24"/>
          <w:szCs w:val="24"/>
          <w:lang w:eastAsia="lt-LT"/>
        </w:rPr>
        <w:t>.3.</w:t>
      </w:r>
      <w:r w:rsidR="001145D5">
        <w:rPr>
          <w:rFonts w:ascii="Times New Roman" w:hAnsi="Times New Roman"/>
          <w:bCs/>
          <w:sz w:val="24"/>
          <w:szCs w:val="24"/>
          <w:lang w:eastAsia="lt-LT"/>
        </w:rPr>
        <w:t xml:space="preserve"> projekte numatyta, kad g</w:t>
      </w:r>
      <w:r w:rsidR="001145D5">
        <w:rPr>
          <w:rFonts w:ascii="Times New Roman" w:hAnsi="Times New Roman"/>
          <w:sz w:val="24"/>
          <w:szCs w:val="24"/>
        </w:rPr>
        <w:t>alutiniai naudos gavėjai</w:t>
      </w:r>
      <w:r w:rsidR="001145D5" w:rsidRPr="00AF1D03">
        <w:rPr>
          <w:rFonts w:ascii="Times New Roman" w:hAnsi="Times New Roman"/>
          <w:sz w:val="24"/>
          <w:szCs w:val="24"/>
        </w:rPr>
        <w:t xml:space="preserve"> yra</w:t>
      </w:r>
      <w:r w:rsidR="001145D5">
        <w:rPr>
          <w:rFonts w:ascii="Times New Roman" w:hAnsi="Times New Roman"/>
          <w:sz w:val="24"/>
          <w:szCs w:val="24"/>
        </w:rPr>
        <w:t xml:space="preserve"> ne ilgiau kaip penkerius metus iki paraiškos pateikimo veikianty</w:t>
      </w:r>
      <w:r w:rsidR="001145D5" w:rsidRPr="00AF1D03">
        <w:rPr>
          <w:rFonts w:ascii="Times New Roman" w:hAnsi="Times New Roman"/>
          <w:sz w:val="24"/>
          <w:szCs w:val="24"/>
        </w:rPr>
        <w:t xml:space="preserve">s </w:t>
      </w:r>
      <w:r w:rsidR="001145D5">
        <w:rPr>
          <w:rFonts w:ascii="Times New Roman" w:hAnsi="Times New Roman"/>
          <w:sz w:val="24"/>
          <w:szCs w:val="24"/>
        </w:rPr>
        <w:t xml:space="preserve">SVV subjektai, priklausantys tam tikrai </w:t>
      </w:r>
      <w:r w:rsidR="001145D5" w:rsidRPr="00CD2323">
        <w:rPr>
          <w:rFonts w:ascii="Times New Roman" w:hAnsi="Times New Roman"/>
          <w:sz w:val="24"/>
          <w:szCs w:val="24"/>
        </w:rPr>
        <w:t>tikslin</w:t>
      </w:r>
      <w:r w:rsidR="001145D5">
        <w:rPr>
          <w:rFonts w:ascii="Times New Roman" w:hAnsi="Times New Roman"/>
          <w:sz w:val="24"/>
          <w:szCs w:val="24"/>
        </w:rPr>
        <w:t>ei</w:t>
      </w:r>
      <w:r w:rsidR="001145D5" w:rsidRPr="00CD2323">
        <w:rPr>
          <w:rFonts w:ascii="Times New Roman" w:hAnsi="Times New Roman"/>
          <w:sz w:val="24"/>
          <w:szCs w:val="24"/>
        </w:rPr>
        <w:t xml:space="preserve"> grup</w:t>
      </w:r>
      <w:r w:rsidR="001145D5">
        <w:rPr>
          <w:rFonts w:ascii="Times New Roman" w:hAnsi="Times New Roman"/>
          <w:sz w:val="24"/>
          <w:szCs w:val="24"/>
        </w:rPr>
        <w:t>ei (</w:t>
      </w:r>
      <w:r w:rsidR="001145D5" w:rsidRPr="00CD2323">
        <w:rPr>
          <w:rFonts w:ascii="Times New Roman" w:hAnsi="Times New Roman"/>
          <w:sz w:val="24"/>
          <w:szCs w:val="24"/>
        </w:rPr>
        <w:t>jaunimo, moterų, neįgaliųjų, vyresnio amžiaus asmenų, emigr</w:t>
      </w:r>
      <w:r w:rsidR="001145D5">
        <w:rPr>
          <w:rFonts w:ascii="Times New Roman" w:hAnsi="Times New Roman"/>
          <w:sz w:val="24"/>
          <w:szCs w:val="24"/>
        </w:rPr>
        <w:t>antų, šeimos verslų atstovų</w:t>
      </w:r>
      <w:r w:rsidR="00536A0C">
        <w:rPr>
          <w:rFonts w:ascii="Times New Roman" w:hAnsi="Times New Roman"/>
          <w:sz w:val="24"/>
          <w:szCs w:val="24"/>
        </w:rPr>
        <w:t>)</w:t>
      </w:r>
      <w:r w:rsidR="00A76B85">
        <w:rPr>
          <w:rFonts w:ascii="Times New Roman" w:hAnsi="Times New Roman"/>
          <w:bCs/>
          <w:sz w:val="24"/>
          <w:szCs w:val="24"/>
          <w:lang w:eastAsia="lt-LT"/>
        </w:rPr>
        <w:t>;</w:t>
      </w:r>
    </w:p>
    <w:p w:rsidR="00D05C1F" w:rsidRPr="00990132" w:rsidRDefault="00956BAE" w:rsidP="00A76B85">
      <w:pPr>
        <w:spacing w:after="0" w:line="240" w:lineRule="auto"/>
        <w:ind w:firstLine="851"/>
        <w:jc w:val="both"/>
        <w:rPr>
          <w:rFonts w:ascii="Times New Roman" w:hAnsi="Times New Roman"/>
          <w:bCs/>
          <w:sz w:val="24"/>
          <w:szCs w:val="24"/>
          <w:lang w:eastAsia="lt-LT"/>
        </w:rPr>
      </w:pPr>
      <w:r w:rsidRPr="00956BAE">
        <w:rPr>
          <w:rFonts w:ascii="Times New Roman" w:hAnsi="Times New Roman"/>
          <w:bCs/>
          <w:sz w:val="24"/>
          <w:szCs w:val="24"/>
          <w:lang w:eastAsia="lt-LT"/>
        </w:rPr>
        <w:t>1</w:t>
      </w:r>
      <w:r w:rsidR="00B50CD7">
        <w:rPr>
          <w:rFonts w:ascii="Times New Roman" w:hAnsi="Times New Roman"/>
          <w:bCs/>
          <w:sz w:val="24"/>
          <w:szCs w:val="24"/>
          <w:lang w:eastAsia="lt-LT"/>
        </w:rPr>
        <w:t>4</w:t>
      </w:r>
      <w:r w:rsidRPr="00956BAE">
        <w:rPr>
          <w:rFonts w:ascii="Times New Roman" w:hAnsi="Times New Roman"/>
          <w:bCs/>
          <w:sz w:val="24"/>
          <w:szCs w:val="24"/>
          <w:lang w:eastAsia="lt-LT"/>
        </w:rPr>
        <w:t>.4.</w:t>
      </w:r>
      <w:r w:rsidR="001145D5">
        <w:rPr>
          <w:rFonts w:ascii="Times New Roman" w:hAnsi="Times New Roman"/>
          <w:bCs/>
          <w:sz w:val="24"/>
          <w:szCs w:val="24"/>
          <w:lang w:eastAsia="lt-LT"/>
        </w:rPr>
        <w:t xml:space="preserve"> projekte numatyta, kad n</w:t>
      </w:r>
      <w:r w:rsidR="001145D5">
        <w:rPr>
          <w:rFonts w:ascii="Times New Roman" w:hAnsi="Times New Roman"/>
          <w:sz w:val="24"/>
          <w:szCs w:val="24"/>
        </w:rPr>
        <w:t xml:space="preserve">e mažiau kaip 50 proc. konsultacijų bus suteikta SVV subjektams, vykdantiems ūkinę komercinę veiklą </w:t>
      </w:r>
      <w:r w:rsidR="001145D5" w:rsidRPr="002F1551">
        <w:rPr>
          <w:rFonts w:ascii="Times New Roman" w:hAnsi="Times New Roman"/>
          <w:sz w:val="24"/>
          <w:szCs w:val="24"/>
        </w:rPr>
        <w:t>Lietuvos Respublikos teritorijoje, išskyrus Vilniaus, Kauno ir Klaipėdos miestų savivaldybes</w:t>
      </w:r>
      <w:r w:rsidR="001145D5">
        <w:rPr>
          <w:rFonts w:ascii="Times New Roman" w:hAnsi="Times New Roman"/>
          <w:sz w:val="24"/>
          <w:szCs w:val="24"/>
        </w:rPr>
        <w:t>.</w:t>
      </w:r>
    </w:p>
    <w:p w:rsidR="002B603C" w:rsidRDefault="00091820" w:rsidP="00B87C2A">
      <w:pPr>
        <w:spacing w:after="0" w:line="240" w:lineRule="auto"/>
        <w:ind w:firstLine="851"/>
        <w:jc w:val="both"/>
        <w:rPr>
          <w:rFonts w:ascii="Times New Roman" w:hAnsi="Times New Roman"/>
          <w:sz w:val="24"/>
          <w:szCs w:val="24"/>
        </w:rPr>
      </w:pPr>
      <w:r>
        <w:rPr>
          <w:rFonts w:ascii="Times New Roman" w:hAnsi="Times New Roman"/>
          <w:sz w:val="24"/>
          <w:szCs w:val="24"/>
        </w:rPr>
        <w:t>1</w:t>
      </w:r>
      <w:r w:rsidR="00B50CD7">
        <w:rPr>
          <w:rFonts w:ascii="Times New Roman" w:hAnsi="Times New Roman"/>
          <w:sz w:val="24"/>
          <w:szCs w:val="24"/>
        </w:rPr>
        <w:t>5</w:t>
      </w:r>
      <w:r w:rsidR="002B603C" w:rsidRPr="00B87C2A">
        <w:rPr>
          <w:rFonts w:ascii="Times New Roman" w:hAnsi="Times New Roman"/>
          <w:sz w:val="24"/>
          <w:szCs w:val="24"/>
        </w:rPr>
        <w:t>. Pagal Aprašą nefinansuojami</w:t>
      </w:r>
      <w:r w:rsidR="00CB0CFE" w:rsidRPr="00B87C2A">
        <w:rPr>
          <w:rFonts w:ascii="Times New Roman" w:hAnsi="Times New Roman"/>
          <w:sz w:val="24"/>
          <w:szCs w:val="24"/>
        </w:rPr>
        <w:t xml:space="preserve"> </w:t>
      </w:r>
      <w:r w:rsidR="001145D5">
        <w:rPr>
          <w:rFonts w:ascii="Times New Roman" w:hAnsi="Times New Roman"/>
          <w:sz w:val="24"/>
          <w:szCs w:val="24"/>
        </w:rPr>
        <w:t xml:space="preserve">iš Europos Sąjungos struktūrinių fondų </w:t>
      </w:r>
      <w:r w:rsidR="00366290">
        <w:rPr>
          <w:rFonts w:ascii="Times New Roman" w:hAnsi="Times New Roman"/>
          <w:sz w:val="24"/>
          <w:szCs w:val="24"/>
        </w:rPr>
        <w:t xml:space="preserve">lėšų bendrai finansuojami </w:t>
      </w:r>
      <w:r w:rsidR="00CB0CFE" w:rsidRPr="00B87C2A">
        <w:rPr>
          <w:rFonts w:ascii="Times New Roman" w:hAnsi="Times New Roman"/>
          <w:sz w:val="24"/>
          <w:szCs w:val="24"/>
        </w:rPr>
        <w:t>didelės apimties projektai</w:t>
      </w:r>
      <w:r w:rsidR="004D47ED" w:rsidRPr="00B87C2A">
        <w:rPr>
          <w:rFonts w:ascii="Times New Roman" w:hAnsi="Times New Roman"/>
          <w:sz w:val="24"/>
          <w:szCs w:val="24"/>
        </w:rPr>
        <w:t xml:space="preserve">. </w:t>
      </w:r>
    </w:p>
    <w:p w:rsidR="00D31E50" w:rsidRPr="008E0B63" w:rsidRDefault="00D31E50" w:rsidP="00D31E50">
      <w:pPr>
        <w:spacing w:after="0" w:line="240" w:lineRule="auto"/>
        <w:ind w:firstLine="851"/>
        <w:jc w:val="both"/>
        <w:rPr>
          <w:rFonts w:ascii="Times New Roman" w:hAnsi="Times New Roman"/>
          <w:sz w:val="24"/>
          <w:szCs w:val="24"/>
        </w:rPr>
      </w:pPr>
      <w:r w:rsidRPr="00B50CD7">
        <w:rPr>
          <w:rFonts w:ascii="Times New Roman" w:hAnsi="Times New Roman"/>
          <w:sz w:val="24"/>
          <w:szCs w:val="24"/>
        </w:rPr>
        <w:t>1</w:t>
      </w:r>
      <w:r w:rsidR="00B50CD7">
        <w:rPr>
          <w:rFonts w:ascii="Times New Roman" w:hAnsi="Times New Roman"/>
          <w:sz w:val="24"/>
          <w:szCs w:val="24"/>
        </w:rPr>
        <w:t>6</w:t>
      </w:r>
      <w:r w:rsidRPr="00B50CD7">
        <w:rPr>
          <w:rFonts w:ascii="Times New Roman" w:hAnsi="Times New Roman"/>
          <w:sz w:val="24"/>
          <w:szCs w:val="24"/>
        </w:rPr>
        <w:t xml:space="preserve">. Teikiamų pagal Aprašą projektų įgyvendinimo trukmė turi būti ne trumpesnė kaip </w:t>
      </w:r>
      <w:r w:rsidRPr="00B50CD7">
        <w:rPr>
          <w:rFonts w:ascii="Times New Roman" w:hAnsi="Times New Roman"/>
          <w:sz w:val="24"/>
          <w:szCs w:val="24"/>
          <w:lang w:val="en-US"/>
        </w:rPr>
        <w:t xml:space="preserve">12 </w:t>
      </w:r>
      <w:r w:rsidRPr="00B50CD7">
        <w:rPr>
          <w:rFonts w:ascii="Times New Roman" w:hAnsi="Times New Roman"/>
          <w:sz w:val="24"/>
          <w:szCs w:val="24"/>
        </w:rPr>
        <w:t>mėnesių</w:t>
      </w:r>
      <w:r w:rsidRPr="00B50CD7">
        <w:rPr>
          <w:rFonts w:ascii="Times New Roman" w:hAnsi="Times New Roman"/>
          <w:sz w:val="24"/>
          <w:szCs w:val="24"/>
          <w:lang w:val="en-US"/>
        </w:rPr>
        <w:t xml:space="preserve"> ir ne </w:t>
      </w:r>
      <w:r w:rsidRPr="00B50CD7">
        <w:rPr>
          <w:rFonts w:ascii="Times New Roman" w:hAnsi="Times New Roman"/>
          <w:sz w:val="24"/>
          <w:szCs w:val="24"/>
        </w:rPr>
        <w:t xml:space="preserve">ilgesnė kaip 24 mėnesiai nuo iš Europos Sąjungos struktūrinių fondų lėšų bendrai finansuojamo projekto sutarties (toliau </w:t>
      </w:r>
      <w:r w:rsidRPr="00B50CD7">
        <w:rPr>
          <w:rFonts w:ascii="Times New Roman" w:hAnsi="Times New Roman"/>
          <w:sz w:val="24"/>
          <w:szCs w:val="24"/>
          <w:lang w:eastAsia="lt-LT"/>
        </w:rPr>
        <w:t>–</w:t>
      </w:r>
      <w:r w:rsidRPr="00B50CD7">
        <w:rPr>
          <w:rFonts w:ascii="Times New Roman" w:hAnsi="Times New Roman"/>
          <w:sz w:val="24"/>
          <w:szCs w:val="24"/>
        </w:rPr>
        <w:t xml:space="preserve"> projekto</w:t>
      </w:r>
      <w:r w:rsidRPr="008E0B63">
        <w:rPr>
          <w:rFonts w:ascii="Times New Roman" w:hAnsi="Times New Roman"/>
          <w:sz w:val="24"/>
          <w:szCs w:val="24"/>
        </w:rPr>
        <w:t xml:space="preserve"> sutartis) pasirašymo dienos.</w:t>
      </w:r>
    </w:p>
    <w:p w:rsidR="00D31E50" w:rsidRDefault="00D31E50" w:rsidP="00D31E50">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B50CD7">
        <w:rPr>
          <w:rFonts w:ascii="Times New Roman" w:hAnsi="Times New Roman"/>
          <w:sz w:val="24"/>
          <w:szCs w:val="24"/>
        </w:rPr>
        <w:t>7</w:t>
      </w:r>
      <w:r w:rsidRPr="008E0B63">
        <w:rPr>
          <w:rFonts w:ascii="Times New Roman" w:hAnsi="Times New Roman"/>
          <w:sz w:val="24"/>
          <w:szCs w:val="24"/>
        </w:rPr>
        <w:t xml:space="preserve">. Tam tikrais atvejais dėl objektyvių priežasčių, kurių projekto vykdytojas negalėjo numatyti paraiškos pateikimo ir vertinimo metu, projekto vykdymo laikotarpis, nurodytas Aprašo </w:t>
      </w:r>
      <w:r w:rsidRPr="008E0B63">
        <w:rPr>
          <w:rFonts w:ascii="Times New Roman" w:hAnsi="Times New Roman"/>
          <w:sz w:val="24"/>
          <w:szCs w:val="24"/>
          <w:highlight w:val="lightGray"/>
        </w:rPr>
        <w:t>1</w:t>
      </w:r>
      <w:r w:rsidR="00B50CD7">
        <w:rPr>
          <w:rFonts w:ascii="Times New Roman" w:hAnsi="Times New Roman"/>
          <w:sz w:val="24"/>
          <w:szCs w:val="24"/>
        </w:rPr>
        <w:t>6</w:t>
      </w:r>
      <w:r w:rsidRPr="008E0B63">
        <w:rPr>
          <w:rFonts w:ascii="Times New Roman" w:hAnsi="Times New Roman"/>
          <w:sz w:val="24"/>
          <w:szCs w:val="24"/>
        </w:rPr>
        <w:t xml:space="preserve"> punkte, gali būti pratęstas Projektų taisyklių nustatyta tvarka</w:t>
      </w:r>
      <w:r w:rsidR="00C109E4">
        <w:rPr>
          <w:rFonts w:ascii="Times New Roman" w:hAnsi="Times New Roman"/>
          <w:sz w:val="24"/>
          <w:szCs w:val="24"/>
        </w:rPr>
        <w:t xml:space="preserve"> ne ilgiau nei 12 mėnesių</w:t>
      </w:r>
      <w:r w:rsidRPr="008E0B63">
        <w:rPr>
          <w:rFonts w:ascii="Times New Roman" w:hAnsi="Times New Roman"/>
          <w:sz w:val="24"/>
          <w:szCs w:val="24"/>
        </w:rPr>
        <w:t>.</w:t>
      </w:r>
    </w:p>
    <w:p w:rsidR="00EC48CA" w:rsidRPr="008E0B63" w:rsidRDefault="00EC48CA" w:rsidP="00D31E50">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Pr>
          <w:rFonts w:ascii="Times New Roman" w:hAnsi="Times New Roman"/>
          <w:sz w:val="24"/>
          <w:szCs w:val="24"/>
        </w:rPr>
        <w:t>8</w:t>
      </w:r>
      <w:r w:rsidRPr="008E0B63">
        <w:rPr>
          <w:rFonts w:ascii="Times New Roman" w:hAnsi="Times New Roman"/>
          <w:i/>
          <w:sz w:val="24"/>
          <w:szCs w:val="24"/>
        </w:rPr>
        <w:t xml:space="preserve">. </w:t>
      </w:r>
      <w:r w:rsidRPr="008E0B63">
        <w:rPr>
          <w:rFonts w:ascii="Times New Roman" w:hAnsi="Times New Roman"/>
          <w:sz w:val="24"/>
          <w:szCs w:val="24"/>
        </w:rPr>
        <w:t>Projekto veiklos turi būti vykdomos Lietuvos Respublikoje</w:t>
      </w:r>
      <w:r w:rsidR="007D4393">
        <w:rPr>
          <w:rFonts w:ascii="Times New Roman" w:hAnsi="Times New Roman"/>
          <w:sz w:val="24"/>
          <w:szCs w:val="24"/>
        </w:rPr>
        <w:t>.</w:t>
      </w:r>
    </w:p>
    <w:p w:rsidR="00D31E50" w:rsidRPr="008E0B63" w:rsidRDefault="00B50CD7" w:rsidP="00D31E50">
      <w:pPr>
        <w:spacing w:after="0" w:line="240" w:lineRule="auto"/>
        <w:ind w:firstLine="851"/>
        <w:jc w:val="both"/>
        <w:rPr>
          <w:rFonts w:ascii="Times New Roman" w:hAnsi="Times New Roman"/>
          <w:sz w:val="24"/>
          <w:szCs w:val="24"/>
        </w:rPr>
      </w:pPr>
      <w:r>
        <w:rPr>
          <w:rFonts w:ascii="Times New Roman" w:hAnsi="Times New Roman"/>
          <w:sz w:val="24"/>
          <w:szCs w:val="24"/>
        </w:rPr>
        <w:t>1</w:t>
      </w:r>
      <w:r w:rsidR="00EC48CA">
        <w:rPr>
          <w:rFonts w:ascii="Times New Roman" w:hAnsi="Times New Roman"/>
          <w:sz w:val="24"/>
          <w:szCs w:val="24"/>
        </w:rPr>
        <w:t>9</w:t>
      </w:r>
      <w:r w:rsidR="00D31E50" w:rsidRPr="008E0B63">
        <w:rPr>
          <w:rFonts w:ascii="Times New Roman" w:hAnsi="Times New Roman"/>
          <w:sz w:val="24"/>
          <w:szCs w:val="24"/>
        </w:rPr>
        <w:t xml:space="preserve">. Projektu turi būti siekiama išvardytų </w:t>
      </w:r>
      <w:proofErr w:type="spellStart"/>
      <w:r w:rsidR="00D31E50" w:rsidRPr="008E0B63">
        <w:rPr>
          <w:rFonts w:ascii="Times New Roman" w:hAnsi="Times New Roman"/>
          <w:sz w:val="24"/>
          <w:szCs w:val="24"/>
        </w:rPr>
        <w:t>stebėsenos</w:t>
      </w:r>
      <w:proofErr w:type="spellEnd"/>
      <w:r w:rsidR="00D31E50" w:rsidRPr="008E0B63">
        <w:rPr>
          <w:rFonts w:ascii="Times New Roman" w:hAnsi="Times New Roman"/>
          <w:sz w:val="24"/>
          <w:szCs w:val="24"/>
        </w:rPr>
        <w:t xml:space="preserve"> rodiklių, iš kurių</w:t>
      </w:r>
      <w:r w:rsidR="00307F3C">
        <w:rPr>
          <w:rFonts w:ascii="Times New Roman" w:hAnsi="Times New Roman"/>
          <w:sz w:val="24"/>
          <w:szCs w:val="24"/>
        </w:rPr>
        <w:t xml:space="preserve"> trys</w:t>
      </w:r>
      <w:r w:rsidR="00D31E50" w:rsidRPr="008E0B63">
        <w:rPr>
          <w:rFonts w:ascii="Times New Roman" w:hAnsi="Times New Roman"/>
          <w:sz w:val="24"/>
          <w:szCs w:val="24"/>
        </w:rPr>
        <w:t xml:space="preserve">, nurodyti Aprašo </w:t>
      </w:r>
      <w:r w:rsidRPr="00307F3C">
        <w:rPr>
          <w:rFonts w:ascii="Times New Roman" w:hAnsi="Times New Roman"/>
          <w:sz w:val="24"/>
          <w:szCs w:val="24"/>
        </w:rPr>
        <w:t>1</w:t>
      </w:r>
      <w:r w:rsidR="00EC48CA" w:rsidRPr="00307F3C">
        <w:rPr>
          <w:rFonts w:ascii="Times New Roman" w:hAnsi="Times New Roman"/>
          <w:sz w:val="24"/>
          <w:szCs w:val="24"/>
        </w:rPr>
        <w:t>9</w:t>
      </w:r>
      <w:r w:rsidR="00D31E50" w:rsidRPr="00307F3C">
        <w:rPr>
          <w:rFonts w:ascii="Times New Roman" w:hAnsi="Times New Roman"/>
          <w:sz w:val="24"/>
          <w:szCs w:val="24"/>
        </w:rPr>
        <w:t>.1</w:t>
      </w:r>
      <w:r w:rsidR="00307F3C" w:rsidRPr="00307F3C">
        <w:rPr>
          <w:rFonts w:ascii="Times New Roman" w:hAnsi="Times New Roman"/>
          <w:sz w:val="24"/>
          <w:szCs w:val="24"/>
        </w:rPr>
        <w:t>, 19.2</w:t>
      </w:r>
      <w:r w:rsidR="00D31E50" w:rsidRPr="00307F3C">
        <w:rPr>
          <w:rFonts w:ascii="Times New Roman" w:hAnsi="Times New Roman"/>
          <w:sz w:val="24"/>
          <w:szCs w:val="24"/>
        </w:rPr>
        <w:t xml:space="preserve"> ir </w:t>
      </w:r>
      <w:r w:rsidRPr="00307F3C">
        <w:rPr>
          <w:rFonts w:ascii="Times New Roman" w:hAnsi="Times New Roman"/>
          <w:sz w:val="24"/>
          <w:szCs w:val="24"/>
        </w:rPr>
        <w:t>1</w:t>
      </w:r>
      <w:r w:rsidR="00EC48CA" w:rsidRPr="00307F3C">
        <w:rPr>
          <w:rFonts w:ascii="Times New Roman" w:hAnsi="Times New Roman"/>
          <w:sz w:val="24"/>
          <w:szCs w:val="24"/>
        </w:rPr>
        <w:t>9</w:t>
      </w:r>
      <w:r w:rsidR="00D31E50" w:rsidRPr="00307F3C">
        <w:rPr>
          <w:rFonts w:ascii="Times New Roman" w:hAnsi="Times New Roman"/>
          <w:sz w:val="24"/>
          <w:szCs w:val="24"/>
        </w:rPr>
        <w:t>.</w:t>
      </w:r>
      <w:r w:rsidR="00307F3C" w:rsidRPr="00307F3C">
        <w:rPr>
          <w:rFonts w:ascii="Times New Roman" w:hAnsi="Times New Roman"/>
          <w:sz w:val="24"/>
          <w:szCs w:val="24"/>
        </w:rPr>
        <w:t>3</w:t>
      </w:r>
      <w:r w:rsidR="00D31E50" w:rsidRPr="008E0B63">
        <w:rPr>
          <w:rFonts w:ascii="Times New Roman" w:hAnsi="Times New Roman"/>
          <w:sz w:val="24"/>
          <w:szCs w:val="24"/>
        </w:rPr>
        <w:t xml:space="preserve"> papunkčiuose, yra privalomi</w:t>
      </w:r>
      <w:r w:rsidR="00307F3C">
        <w:rPr>
          <w:rFonts w:ascii="Times New Roman" w:hAnsi="Times New Roman"/>
          <w:sz w:val="24"/>
          <w:szCs w:val="24"/>
        </w:rPr>
        <w:t>,</w:t>
      </w:r>
      <w:r w:rsidR="00D31E50" w:rsidRPr="008E0B63">
        <w:rPr>
          <w:rFonts w:ascii="Times New Roman" w:hAnsi="Times New Roman"/>
          <w:sz w:val="24"/>
          <w:szCs w:val="24"/>
        </w:rPr>
        <w:t xml:space="preserve"> ir kurių skaičiavimo aprašai patvirtinti Lietuvos </w:t>
      </w:r>
      <w:r w:rsidR="00D31E50" w:rsidRPr="008E0B63">
        <w:rPr>
          <w:rFonts w:ascii="Times New Roman" w:hAnsi="Times New Roman"/>
          <w:sz w:val="24"/>
          <w:szCs w:val="24"/>
        </w:rPr>
        <w:lastRenderedPageBreak/>
        <w:t xml:space="preserve">Respublikos finansų ministro 2014 m. gruodžio 30 d. įsakymu Nr. 1K-499 „Dėl 2014–2020 metų Europos Sąjungos fondų investicijų veiksmų programos </w:t>
      </w:r>
      <w:proofErr w:type="spellStart"/>
      <w:r w:rsidR="00D31E50" w:rsidRPr="008E0B63">
        <w:rPr>
          <w:rFonts w:ascii="Times New Roman" w:hAnsi="Times New Roman"/>
          <w:sz w:val="24"/>
          <w:szCs w:val="24"/>
        </w:rPr>
        <w:t>stebėsenos</w:t>
      </w:r>
      <w:proofErr w:type="spellEnd"/>
      <w:r w:rsidR="00D31E50" w:rsidRPr="008E0B63">
        <w:rPr>
          <w:rFonts w:ascii="Times New Roman" w:hAnsi="Times New Roman"/>
          <w:sz w:val="24"/>
          <w:szCs w:val="24"/>
        </w:rPr>
        <w:t xml:space="preserve"> rodiklių skaičiavimo aprašo patvirtinimo“ ir Lietuvos Respublikos ūkio ministro 2014 m. gruodžio 19 d. įsakymu Nr. 4-933 „Dėl 2014–2020 m. Europos Sąjungos fondų investicijų veiksmų programos prioriteto įgyvendinimo priemonių įgyvendinimo plano ir Nacionalinių </w:t>
      </w:r>
      <w:proofErr w:type="spellStart"/>
      <w:r w:rsidR="00D31E50" w:rsidRPr="008E0B63">
        <w:rPr>
          <w:rFonts w:ascii="Times New Roman" w:hAnsi="Times New Roman"/>
          <w:sz w:val="24"/>
          <w:szCs w:val="24"/>
        </w:rPr>
        <w:t>stebėsenos</w:t>
      </w:r>
      <w:proofErr w:type="spellEnd"/>
      <w:r w:rsidR="00D31E50" w:rsidRPr="008E0B63">
        <w:rPr>
          <w:rFonts w:ascii="Times New Roman" w:hAnsi="Times New Roman"/>
          <w:sz w:val="24"/>
          <w:szCs w:val="24"/>
        </w:rPr>
        <w:t xml:space="preserve"> rodiklių skaičiavimo aprašo patvirtinimo“ ir paskelbti interneto</w:t>
      </w:r>
      <w:r w:rsidR="00D31E50" w:rsidRPr="008E0B63">
        <w:rPr>
          <w:rFonts w:ascii="Times New Roman" w:hAnsi="Times New Roman"/>
          <w:i/>
          <w:sz w:val="24"/>
          <w:szCs w:val="24"/>
        </w:rPr>
        <w:t xml:space="preserve"> </w:t>
      </w:r>
      <w:r w:rsidR="00D31E50" w:rsidRPr="008E0B63">
        <w:rPr>
          <w:rFonts w:ascii="Times New Roman" w:hAnsi="Times New Roman"/>
          <w:sz w:val="24"/>
          <w:szCs w:val="24"/>
        </w:rPr>
        <w:t xml:space="preserve">svetainėje  </w:t>
      </w:r>
      <w:r w:rsidR="00D31E50" w:rsidRPr="008E0B63">
        <w:rPr>
          <w:rStyle w:val="Hipersaitas"/>
          <w:rFonts w:ascii="Times New Roman" w:hAnsi="Times New Roman"/>
          <w:color w:val="auto"/>
          <w:sz w:val="24"/>
          <w:szCs w:val="24"/>
          <w:u w:val="none"/>
        </w:rPr>
        <w:t>http://www.esinvesticijos.lt/lt/dokumentai/stebesenos-rodikliu-skaiciavimo-aprasai</w:t>
      </w:r>
      <w:r w:rsidR="00D31E50" w:rsidRPr="008E0B63">
        <w:rPr>
          <w:rFonts w:ascii="Times New Roman" w:hAnsi="Times New Roman"/>
          <w:sz w:val="24"/>
          <w:szCs w:val="24"/>
        </w:rPr>
        <w:t xml:space="preserve">: </w:t>
      </w:r>
    </w:p>
    <w:p w:rsidR="00D31E50" w:rsidRPr="008E0B63" w:rsidRDefault="00B50CD7" w:rsidP="00D31E50">
      <w:pPr>
        <w:spacing w:after="0" w:line="240" w:lineRule="auto"/>
        <w:ind w:firstLine="851"/>
        <w:jc w:val="both"/>
        <w:rPr>
          <w:rFonts w:ascii="Times New Roman" w:hAnsi="Times New Roman"/>
          <w:i/>
          <w:sz w:val="24"/>
          <w:szCs w:val="24"/>
        </w:rPr>
      </w:pPr>
      <w:r>
        <w:rPr>
          <w:rFonts w:ascii="Times New Roman" w:hAnsi="Times New Roman"/>
          <w:sz w:val="24"/>
          <w:szCs w:val="24"/>
        </w:rPr>
        <w:t>1</w:t>
      </w:r>
      <w:r w:rsidR="00EC48CA">
        <w:rPr>
          <w:rFonts w:ascii="Times New Roman" w:hAnsi="Times New Roman"/>
          <w:sz w:val="24"/>
          <w:szCs w:val="24"/>
        </w:rPr>
        <w:t>9</w:t>
      </w:r>
      <w:r w:rsidR="00D31E50" w:rsidRPr="008E0B63">
        <w:rPr>
          <w:rFonts w:ascii="Times New Roman" w:hAnsi="Times New Roman"/>
          <w:sz w:val="24"/>
          <w:szCs w:val="24"/>
        </w:rPr>
        <w:t>.1</w:t>
      </w:r>
      <w:r w:rsidR="00882C26">
        <w:rPr>
          <w:rFonts w:ascii="Times New Roman" w:hAnsi="Times New Roman"/>
          <w:sz w:val="24"/>
          <w:szCs w:val="24"/>
        </w:rPr>
        <w:t xml:space="preserve">. </w:t>
      </w:r>
      <w:r w:rsidR="00882C26" w:rsidRPr="008E0B63">
        <w:rPr>
          <w:rFonts w:ascii="Times New Roman" w:hAnsi="Times New Roman"/>
          <w:sz w:val="24"/>
          <w:szCs w:val="24"/>
        </w:rPr>
        <w:t xml:space="preserve">rezultato </w:t>
      </w:r>
      <w:proofErr w:type="spellStart"/>
      <w:r w:rsidR="00882C26" w:rsidRPr="008E0B63">
        <w:rPr>
          <w:rFonts w:ascii="Times New Roman" w:hAnsi="Times New Roman"/>
          <w:sz w:val="24"/>
          <w:szCs w:val="24"/>
        </w:rPr>
        <w:t>stebėsenos</w:t>
      </w:r>
      <w:proofErr w:type="spellEnd"/>
      <w:r w:rsidR="00882C26" w:rsidRPr="008E0B63">
        <w:rPr>
          <w:rFonts w:ascii="Times New Roman" w:hAnsi="Times New Roman"/>
          <w:sz w:val="24"/>
          <w:szCs w:val="24"/>
        </w:rPr>
        <w:t xml:space="preserve"> rodiklio</w:t>
      </w:r>
      <w:r w:rsidR="00882C26">
        <w:rPr>
          <w:rFonts w:ascii="Times New Roman" w:hAnsi="Times New Roman"/>
          <w:sz w:val="24"/>
          <w:szCs w:val="24"/>
        </w:rPr>
        <w:t xml:space="preserve"> </w:t>
      </w:r>
      <w:r w:rsidR="00882C26">
        <w:rPr>
          <w:rFonts w:ascii="Times New Roman" w:eastAsia="Times New Roman" w:hAnsi="Times New Roman"/>
          <w:sz w:val="24"/>
          <w:szCs w:val="24"/>
          <w:lang w:eastAsia="lt-LT"/>
        </w:rPr>
        <w:t>„Ve</w:t>
      </w:r>
      <w:r w:rsidR="00882C26" w:rsidRPr="00947A29">
        <w:rPr>
          <w:rFonts w:ascii="Times New Roman" w:eastAsia="Times New Roman" w:hAnsi="Times New Roman"/>
          <w:sz w:val="24"/>
          <w:szCs w:val="24"/>
          <w:lang w:eastAsia="lt-LT"/>
        </w:rPr>
        <w:t>r</w:t>
      </w:r>
      <w:r w:rsidR="00882C26">
        <w:rPr>
          <w:rFonts w:ascii="Times New Roman" w:eastAsia="Times New Roman" w:hAnsi="Times New Roman"/>
          <w:sz w:val="24"/>
          <w:szCs w:val="24"/>
          <w:lang w:eastAsia="lt-LT"/>
        </w:rPr>
        <w:t>s</w:t>
      </w:r>
      <w:r w:rsidR="00882C26" w:rsidRPr="00947A29">
        <w:rPr>
          <w:rFonts w:ascii="Times New Roman" w:eastAsia="Times New Roman" w:hAnsi="Times New Roman"/>
          <w:sz w:val="24"/>
          <w:szCs w:val="24"/>
          <w:lang w:eastAsia="lt-LT"/>
        </w:rPr>
        <w:t>lumo lygis: įmonių ir fizinių asmenų, tenkančių 1000 gyventojų, skaičius</w:t>
      </w:r>
      <w:r w:rsidR="00882C26">
        <w:rPr>
          <w:rFonts w:ascii="Times New Roman" w:eastAsia="Times New Roman" w:hAnsi="Times New Roman"/>
          <w:sz w:val="24"/>
          <w:szCs w:val="24"/>
          <w:lang w:eastAsia="lt-LT"/>
        </w:rPr>
        <w:t xml:space="preserve">“, kodas </w:t>
      </w:r>
      <w:r w:rsidR="00882C26" w:rsidRPr="00947A29">
        <w:rPr>
          <w:rFonts w:ascii="Times New Roman" w:eastAsia="Times New Roman" w:hAnsi="Times New Roman"/>
          <w:sz w:val="24"/>
          <w:szCs w:val="24"/>
          <w:lang w:eastAsia="lt-LT"/>
        </w:rPr>
        <w:t>R.S.311</w:t>
      </w:r>
      <w:r w:rsidR="00D31E50" w:rsidRPr="008E0B63">
        <w:rPr>
          <w:rFonts w:ascii="Times New Roman" w:hAnsi="Times New Roman"/>
          <w:sz w:val="24"/>
          <w:szCs w:val="24"/>
        </w:rPr>
        <w:t>;</w:t>
      </w:r>
    </w:p>
    <w:p w:rsidR="00D31E50" w:rsidRDefault="00EC48CA" w:rsidP="00D31E50">
      <w:pPr>
        <w:spacing w:after="0" w:line="240" w:lineRule="auto"/>
        <w:ind w:firstLine="851"/>
        <w:jc w:val="both"/>
        <w:rPr>
          <w:rFonts w:ascii="Times New Roman" w:hAnsi="Times New Roman"/>
          <w:sz w:val="24"/>
          <w:szCs w:val="24"/>
        </w:rPr>
      </w:pPr>
      <w:r>
        <w:rPr>
          <w:rFonts w:ascii="Times New Roman" w:hAnsi="Times New Roman"/>
          <w:sz w:val="24"/>
          <w:szCs w:val="24"/>
        </w:rPr>
        <w:t>19</w:t>
      </w:r>
      <w:r w:rsidR="00D31E50" w:rsidRPr="008E0B63">
        <w:rPr>
          <w:rFonts w:ascii="Times New Roman" w:hAnsi="Times New Roman"/>
          <w:sz w:val="24"/>
          <w:szCs w:val="24"/>
        </w:rPr>
        <w:t xml:space="preserve">.2. </w:t>
      </w:r>
      <w:r w:rsidR="00882C26" w:rsidRPr="008E0B63">
        <w:rPr>
          <w:rFonts w:ascii="Times New Roman" w:hAnsi="Times New Roman"/>
          <w:sz w:val="24"/>
          <w:szCs w:val="24"/>
        </w:rPr>
        <w:t xml:space="preserve">rezultato </w:t>
      </w:r>
      <w:proofErr w:type="spellStart"/>
      <w:r w:rsidR="00882C26" w:rsidRPr="008E0B63">
        <w:rPr>
          <w:rFonts w:ascii="Times New Roman" w:hAnsi="Times New Roman"/>
          <w:sz w:val="24"/>
          <w:szCs w:val="24"/>
        </w:rPr>
        <w:t>stebėsenos</w:t>
      </w:r>
      <w:proofErr w:type="spellEnd"/>
      <w:r w:rsidR="00882C26" w:rsidRPr="008E0B63">
        <w:rPr>
          <w:rFonts w:ascii="Times New Roman" w:hAnsi="Times New Roman"/>
          <w:sz w:val="24"/>
          <w:szCs w:val="24"/>
        </w:rPr>
        <w:t xml:space="preserve"> rodiklio</w:t>
      </w:r>
      <w:r w:rsidR="00882C26">
        <w:rPr>
          <w:rFonts w:ascii="Times New Roman" w:hAnsi="Times New Roman"/>
          <w:sz w:val="24"/>
          <w:szCs w:val="24"/>
        </w:rPr>
        <w:t xml:space="preserve"> „Rinkoje veikiantys k</w:t>
      </w:r>
      <w:r w:rsidR="00882C26" w:rsidRPr="00865D0F">
        <w:rPr>
          <w:rFonts w:ascii="Times New Roman" w:hAnsi="Times New Roman"/>
          <w:sz w:val="24"/>
          <w:szCs w:val="24"/>
        </w:rPr>
        <w:t>onsultuot</w:t>
      </w:r>
      <w:r w:rsidR="00882C26">
        <w:rPr>
          <w:rFonts w:ascii="Times New Roman" w:hAnsi="Times New Roman"/>
          <w:sz w:val="24"/>
          <w:szCs w:val="24"/>
        </w:rPr>
        <w:t>i</w:t>
      </w:r>
      <w:r w:rsidR="00882C26" w:rsidRPr="00865D0F">
        <w:rPr>
          <w:rFonts w:ascii="Times New Roman" w:hAnsi="Times New Roman"/>
          <w:sz w:val="24"/>
          <w:szCs w:val="24"/>
        </w:rPr>
        <w:t xml:space="preserve"> SVV subjekt</w:t>
      </w:r>
      <w:r w:rsidR="00882C26">
        <w:rPr>
          <w:rFonts w:ascii="Times New Roman" w:hAnsi="Times New Roman"/>
          <w:sz w:val="24"/>
          <w:szCs w:val="24"/>
        </w:rPr>
        <w:t xml:space="preserve">ai“, kodas </w:t>
      </w:r>
      <w:r w:rsidR="00882C26" w:rsidRPr="008B1AE3">
        <w:rPr>
          <w:rFonts w:ascii="Times New Roman" w:eastAsia="Times New Roman" w:hAnsi="Times New Roman"/>
          <w:sz w:val="24"/>
          <w:szCs w:val="24"/>
          <w:lang w:eastAsia="lt-LT"/>
        </w:rPr>
        <w:t>R.N.8</w:t>
      </w:r>
      <w:r w:rsidR="00882C26">
        <w:rPr>
          <w:rFonts w:ascii="Times New Roman" w:eastAsia="Times New Roman" w:hAnsi="Times New Roman"/>
          <w:sz w:val="24"/>
          <w:szCs w:val="24"/>
          <w:lang w:eastAsia="lt-LT"/>
        </w:rPr>
        <w:t>15</w:t>
      </w:r>
      <w:r w:rsidR="007A213C">
        <w:rPr>
          <w:rFonts w:ascii="Times New Roman" w:eastAsia="Times New Roman" w:hAnsi="Times New Roman"/>
          <w:sz w:val="24"/>
          <w:szCs w:val="24"/>
          <w:lang w:eastAsia="lt-LT"/>
        </w:rPr>
        <w:t>;</w:t>
      </w:r>
    </w:p>
    <w:p w:rsidR="00882C26" w:rsidRDefault="00EC48CA" w:rsidP="00D31E50">
      <w:pPr>
        <w:spacing w:after="0" w:line="240" w:lineRule="auto"/>
        <w:ind w:firstLine="851"/>
        <w:jc w:val="both"/>
        <w:rPr>
          <w:rFonts w:ascii="Times New Roman" w:hAnsi="Times New Roman"/>
          <w:sz w:val="24"/>
          <w:szCs w:val="24"/>
        </w:rPr>
      </w:pPr>
      <w:r>
        <w:rPr>
          <w:rFonts w:ascii="Times New Roman" w:hAnsi="Times New Roman"/>
          <w:sz w:val="24"/>
          <w:szCs w:val="24"/>
        </w:rPr>
        <w:t>19</w:t>
      </w:r>
      <w:r w:rsidR="00882C26">
        <w:rPr>
          <w:rFonts w:ascii="Times New Roman" w:hAnsi="Times New Roman"/>
          <w:sz w:val="24"/>
          <w:szCs w:val="24"/>
        </w:rPr>
        <w:t xml:space="preserve">.3. produkto </w:t>
      </w:r>
      <w:proofErr w:type="spellStart"/>
      <w:r w:rsidR="00882C26">
        <w:rPr>
          <w:rFonts w:ascii="Times New Roman" w:hAnsi="Times New Roman"/>
          <w:sz w:val="24"/>
          <w:szCs w:val="24"/>
        </w:rPr>
        <w:t>stebėsenos</w:t>
      </w:r>
      <w:proofErr w:type="spellEnd"/>
      <w:r w:rsidR="00882C26">
        <w:rPr>
          <w:rFonts w:ascii="Times New Roman" w:hAnsi="Times New Roman"/>
          <w:sz w:val="24"/>
          <w:szCs w:val="24"/>
        </w:rPr>
        <w:t xml:space="preserve"> rodiklio </w:t>
      </w:r>
      <w:r w:rsidR="00882C26">
        <w:rPr>
          <w:rFonts w:ascii="Times New Roman" w:hAnsi="Times New Roman"/>
          <w:bCs/>
          <w:sz w:val="24"/>
          <w:szCs w:val="24"/>
        </w:rPr>
        <w:t>„</w:t>
      </w:r>
      <w:r w:rsidR="00882C26" w:rsidRPr="00947A29">
        <w:rPr>
          <w:rFonts w:ascii="Times New Roman" w:hAnsi="Times New Roman"/>
          <w:bCs/>
          <w:sz w:val="24"/>
          <w:szCs w:val="24"/>
        </w:rPr>
        <w:t>Nefinansinę paramą gaunančių įmonių skaičius</w:t>
      </w:r>
      <w:r w:rsidR="00882C26">
        <w:rPr>
          <w:rFonts w:ascii="Times New Roman" w:hAnsi="Times New Roman"/>
          <w:bCs/>
          <w:sz w:val="24"/>
          <w:szCs w:val="24"/>
        </w:rPr>
        <w:t xml:space="preserve">“, kodas </w:t>
      </w:r>
      <w:r w:rsidR="007A213C" w:rsidRPr="00947A29">
        <w:rPr>
          <w:rFonts w:ascii="Times New Roman" w:eastAsia="Times New Roman" w:hAnsi="Times New Roman"/>
          <w:sz w:val="24"/>
          <w:szCs w:val="24"/>
          <w:lang w:eastAsia="lt-LT"/>
        </w:rPr>
        <w:t>P.B.204</w:t>
      </w:r>
      <w:r w:rsidR="007A213C">
        <w:rPr>
          <w:rFonts w:ascii="Times New Roman" w:eastAsia="Times New Roman" w:hAnsi="Times New Roman"/>
          <w:sz w:val="24"/>
          <w:szCs w:val="24"/>
          <w:lang w:eastAsia="lt-LT"/>
        </w:rPr>
        <w:t>;</w:t>
      </w:r>
    </w:p>
    <w:p w:rsidR="00882C26" w:rsidRDefault="00EC48CA" w:rsidP="00D31E50">
      <w:pPr>
        <w:spacing w:after="0" w:line="240" w:lineRule="auto"/>
        <w:ind w:firstLine="851"/>
        <w:jc w:val="both"/>
        <w:rPr>
          <w:rFonts w:ascii="Times New Roman" w:hAnsi="Times New Roman"/>
          <w:sz w:val="24"/>
          <w:szCs w:val="24"/>
        </w:rPr>
      </w:pPr>
      <w:r>
        <w:rPr>
          <w:rFonts w:ascii="Times New Roman" w:hAnsi="Times New Roman"/>
          <w:sz w:val="24"/>
          <w:szCs w:val="24"/>
        </w:rPr>
        <w:t>19</w:t>
      </w:r>
      <w:r w:rsidR="00882C26">
        <w:rPr>
          <w:rFonts w:ascii="Times New Roman" w:hAnsi="Times New Roman"/>
          <w:sz w:val="24"/>
          <w:szCs w:val="24"/>
        </w:rPr>
        <w:t>.4.</w:t>
      </w:r>
      <w:r w:rsidR="00194715" w:rsidRPr="00194715">
        <w:rPr>
          <w:rFonts w:ascii="Times New Roman" w:hAnsi="Times New Roman"/>
          <w:bCs/>
          <w:sz w:val="24"/>
          <w:szCs w:val="24"/>
        </w:rPr>
        <w:t xml:space="preserve"> </w:t>
      </w:r>
      <w:r w:rsidR="00194715">
        <w:rPr>
          <w:rFonts w:ascii="Times New Roman" w:hAnsi="Times New Roman"/>
          <w:sz w:val="24"/>
          <w:szCs w:val="24"/>
        </w:rPr>
        <w:t xml:space="preserve">produkto </w:t>
      </w:r>
      <w:proofErr w:type="spellStart"/>
      <w:r w:rsidR="00194715">
        <w:rPr>
          <w:rFonts w:ascii="Times New Roman" w:hAnsi="Times New Roman"/>
          <w:sz w:val="24"/>
          <w:szCs w:val="24"/>
        </w:rPr>
        <w:t>stebėsenos</w:t>
      </w:r>
      <w:proofErr w:type="spellEnd"/>
      <w:r w:rsidR="00194715">
        <w:rPr>
          <w:rFonts w:ascii="Times New Roman" w:hAnsi="Times New Roman"/>
          <w:sz w:val="24"/>
          <w:szCs w:val="24"/>
        </w:rPr>
        <w:t xml:space="preserve"> rodiklio </w:t>
      </w:r>
      <w:r w:rsidR="00194715">
        <w:rPr>
          <w:rFonts w:ascii="Times New Roman" w:hAnsi="Times New Roman"/>
          <w:bCs/>
          <w:sz w:val="24"/>
          <w:szCs w:val="24"/>
        </w:rPr>
        <w:t>„</w:t>
      </w:r>
      <w:r w:rsidR="00194715" w:rsidRPr="00947A29">
        <w:rPr>
          <w:rFonts w:ascii="Times New Roman" w:hAnsi="Times New Roman"/>
          <w:bCs/>
          <w:sz w:val="24"/>
          <w:szCs w:val="24"/>
        </w:rPr>
        <w:t>Naujų įmonių, gavusių investicijas, skaičius</w:t>
      </w:r>
      <w:r w:rsidR="00194715">
        <w:rPr>
          <w:rFonts w:ascii="Times New Roman" w:hAnsi="Times New Roman"/>
          <w:bCs/>
          <w:sz w:val="24"/>
          <w:szCs w:val="24"/>
        </w:rPr>
        <w:t xml:space="preserve">“, kodas </w:t>
      </w:r>
      <w:r w:rsidR="00194715" w:rsidRPr="00947A29">
        <w:rPr>
          <w:rFonts w:ascii="Times New Roman" w:eastAsia="Times New Roman" w:hAnsi="Times New Roman"/>
          <w:sz w:val="24"/>
          <w:szCs w:val="24"/>
          <w:lang w:eastAsia="lt-LT"/>
        </w:rPr>
        <w:t>P.B.205</w:t>
      </w:r>
      <w:r w:rsidR="00194715">
        <w:rPr>
          <w:rFonts w:ascii="Times New Roman" w:eastAsia="Times New Roman" w:hAnsi="Times New Roman"/>
          <w:sz w:val="24"/>
          <w:szCs w:val="24"/>
          <w:lang w:eastAsia="lt-LT"/>
        </w:rPr>
        <w:t>;</w:t>
      </w:r>
    </w:p>
    <w:p w:rsidR="00882C26" w:rsidRPr="008E0B63" w:rsidRDefault="00EC48CA" w:rsidP="00D31E50">
      <w:pPr>
        <w:spacing w:after="0" w:line="240" w:lineRule="auto"/>
        <w:ind w:firstLine="851"/>
        <w:jc w:val="both"/>
        <w:rPr>
          <w:rFonts w:ascii="Times New Roman" w:hAnsi="Times New Roman"/>
          <w:sz w:val="24"/>
          <w:szCs w:val="24"/>
        </w:rPr>
      </w:pPr>
      <w:r>
        <w:rPr>
          <w:rFonts w:ascii="Times New Roman" w:hAnsi="Times New Roman"/>
          <w:sz w:val="24"/>
          <w:szCs w:val="24"/>
        </w:rPr>
        <w:t>19</w:t>
      </w:r>
      <w:r w:rsidR="00882C26">
        <w:rPr>
          <w:rFonts w:ascii="Times New Roman" w:hAnsi="Times New Roman"/>
          <w:sz w:val="24"/>
          <w:szCs w:val="24"/>
        </w:rPr>
        <w:t>.5.</w:t>
      </w:r>
      <w:r w:rsidR="00194715">
        <w:rPr>
          <w:rFonts w:ascii="Times New Roman" w:hAnsi="Times New Roman"/>
          <w:sz w:val="24"/>
          <w:szCs w:val="24"/>
        </w:rPr>
        <w:t xml:space="preserve"> produkto </w:t>
      </w:r>
      <w:proofErr w:type="spellStart"/>
      <w:r w:rsidR="00194715">
        <w:rPr>
          <w:rFonts w:ascii="Times New Roman" w:hAnsi="Times New Roman"/>
          <w:sz w:val="24"/>
          <w:szCs w:val="24"/>
        </w:rPr>
        <w:t>stebėsenos</w:t>
      </w:r>
      <w:proofErr w:type="spellEnd"/>
      <w:r w:rsidR="00194715">
        <w:rPr>
          <w:rFonts w:ascii="Times New Roman" w:hAnsi="Times New Roman"/>
          <w:sz w:val="24"/>
          <w:szCs w:val="24"/>
        </w:rPr>
        <w:t xml:space="preserve"> rodiklio </w:t>
      </w:r>
      <w:r w:rsidR="00194715">
        <w:rPr>
          <w:rFonts w:ascii="Times New Roman" w:hAnsi="Times New Roman"/>
          <w:bCs/>
          <w:sz w:val="24"/>
          <w:szCs w:val="24"/>
        </w:rPr>
        <w:t xml:space="preserve">„Suteiktos konsultacijos“, kodas </w:t>
      </w:r>
      <w:r w:rsidR="00194715" w:rsidRPr="008B1AE3">
        <w:rPr>
          <w:rFonts w:ascii="Times New Roman" w:eastAsia="Times New Roman" w:hAnsi="Times New Roman"/>
          <w:sz w:val="24"/>
          <w:szCs w:val="24"/>
          <w:lang w:eastAsia="lt-LT"/>
        </w:rPr>
        <w:t>P.N</w:t>
      </w:r>
      <w:r w:rsidR="00194715">
        <w:rPr>
          <w:rFonts w:ascii="Times New Roman" w:eastAsia="Times New Roman" w:hAnsi="Times New Roman"/>
          <w:sz w:val="24"/>
          <w:szCs w:val="24"/>
          <w:lang w:eastAsia="lt-LT"/>
        </w:rPr>
        <w:t>.</w:t>
      </w:r>
      <w:r w:rsidR="00194715" w:rsidRPr="008B1AE3">
        <w:rPr>
          <w:rFonts w:ascii="Times New Roman" w:eastAsia="Times New Roman" w:hAnsi="Times New Roman"/>
          <w:sz w:val="24"/>
          <w:szCs w:val="24"/>
          <w:lang w:eastAsia="lt-LT"/>
        </w:rPr>
        <w:t>8</w:t>
      </w:r>
      <w:r w:rsidR="00194715">
        <w:rPr>
          <w:rFonts w:ascii="Times New Roman" w:eastAsia="Times New Roman" w:hAnsi="Times New Roman"/>
          <w:sz w:val="24"/>
          <w:szCs w:val="24"/>
          <w:lang w:eastAsia="lt-LT"/>
        </w:rPr>
        <w:t>12.</w:t>
      </w:r>
    </w:p>
    <w:p w:rsidR="00D31E50" w:rsidRPr="008E0B63" w:rsidRDefault="00EC48CA" w:rsidP="00D31E50">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31E50" w:rsidRPr="008E0B63">
        <w:rPr>
          <w:rFonts w:ascii="Times New Roman" w:hAnsi="Times New Roman"/>
          <w:sz w:val="24"/>
          <w:szCs w:val="24"/>
        </w:rPr>
        <w:t xml:space="preserve">. Neturi būti  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D31E50" w:rsidRPr="008E0B63" w:rsidRDefault="00D31E50" w:rsidP="00D31E50">
      <w:pPr>
        <w:spacing w:after="0" w:line="240" w:lineRule="auto"/>
        <w:ind w:firstLine="851"/>
        <w:jc w:val="both"/>
        <w:rPr>
          <w:rFonts w:ascii="Times New Roman" w:hAnsi="Times New Roman"/>
          <w:sz w:val="24"/>
          <w:szCs w:val="24"/>
        </w:rPr>
      </w:pPr>
      <w:r w:rsidRPr="008E0B63">
        <w:rPr>
          <w:rFonts w:ascii="Times New Roman" w:hAnsi="Times New Roman"/>
          <w:sz w:val="24"/>
          <w:szCs w:val="24"/>
        </w:rPr>
        <w:t>2</w:t>
      </w:r>
      <w:r w:rsidR="00EC48CA">
        <w:rPr>
          <w:rFonts w:ascii="Times New Roman" w:hAnsi="Times New Roman"/>
          <w:sz w:val="24"/>
          <w:szCs w:val="24"/>
        </w:rPr>
        <w:t>1</w:t>
      </w:r>
      <w:r w:rsidRPr="008E0B63">
        <w:rPr>
          <w:rFonts w:ascii="Times New Roman" w:hAnsi="Times New Roman"/>
          <w:sz w:val="24"/>
          <w:szCs w:val="24"/>
        </w:rPr>
        <w:t>. Neturi būti numatyta projekto veiksmų, kurie turėtų neigiamą poveikį darnaus vystymosi principo įgyvendinimui.</w:t>
      </w:r>
    </w:p>
    <w:p w:rsidR="00D31E50" w:rsidRPr="008E0B63" w:rsidRDefault="00D31E50" w:rsidP="00D31E50">
      <w:pPr>
        <w:spacing w:after="0" w:line="240" w:lineRule="auto"/>
        <w:ind w:firstLine="851"/>
        <w:jc w:val="both"/>
        <w:rPr>
          <w:rFonts w:ascii="Times New Roman" w:hAnsi="Times New Roman"/>
          <w:sz w:val="24"/>
          <w:szCs w:val="24"/>
        </w:rPr>
      </w:pPr>
      <w:r w:rsidRPr="008E0B63">
        <w:rPr>
          <w:rFonts w:ascii="Times New Roman" w:hAnsi="Times New Roman"/>
          <w:sz w:val="24"/>
          <w:szCs w:val="24"/>
        </w:rPr>
        <w:t>2</w:t>
      </w:r>
      <w:r w:rsidR="00EC48CA">
        <w:rPr>
          <w:rFonts w:ascii="Times New Roman" w:hAnsi="Times New Roman"/>
          <w:sz w:val="24"/>
          <w:szCs w:val="24"/>
        </w:rPr>
        <w:t>2</w:t>
      </w:r>
      <w:r w:rsidRPr="008E0B63">
        <w:rPr>
          <w:rFonts w:ascii="Times New Roman" w:hAnsi="Times New Roman"/>
          <w:sz w:val="24"/>
          <w:szCs w:val="24"/>
        </w:rPr>
        <w:t xml:space="preserve">. Projekto veikla turi būti pradėta įgyvendinti ne vėliau kaip </w:t>
      </w:r>
      <w:r w:rsidRPr="00B50CD7">
        <w:rPr>
          <w:rFonts w:ascii="Times New Roman" w:hAnsi="Times New Roman"/>
          <w:sz w:val="24"/>
          <w:szCs w:val="24"/>
        </w:rPr>
        <w:t>per 6 mėnesius</w:t>
      </w:r>
      <w:r w:rsidRPr="008E0B63">
        <w:rPr>
          <w:rFonts w:ascii="Times New Roman" w:hAnsi="Times New Roman"/>
          <w:sz w:val="24"/>
          <w:szCs w:val="24"/>
        </w:rPr>
        <w:t xml:space="preserve"> nuo projekto sutarties pasirašymo dienos.</w:t>
      </w:r>
    </w:p>
    <w:p w:rsidR="00D31E50" w:rsidRPr="008E0B63" w:rsidRDefault="00D31E50" w:rsidP="00D31E50">
      <w:pPr>
        <w:spacing w:after="0" w:line="240" w:lineRule="auto"/>
        <w:ind w:firstLine="851"/>
        <w:jc w:val="both"/>
        <w:rPr>
          <w:rFonts w:ascii="Times New Roman" w:hAnsi="Times New Roman"/>
          <w:sz w:val="24"/>
          <w:szCs w:val="24"/>
        </w:rPr>
      </w:pPr>
      <w:r w:rsidRPr="008E0B63">
        <w:rPr>
          <w:rFonts w:ascii="Times New Roman" w:hAnsi="Times New Roman"/>
          <w:sz w:val="24"/>
          <w:szCs w:val="24"/>
        </w:rPr>
        <w:t>2</w:t>
      </w:r>
      <w:r w:rsidR="00EC48CA">
        <w:rPr>
          <w:rFonts w:ascii="Times New Roman" w:hAnsi="Times New Roman"/>
          <w:sz w:val="24"/>
          <w:szCs w:val="24"/>
        </w:rPr>
        <w:t>3</w:t>
      </w:r>
      <w:r w:rsidRPr="008E0B63">
        <w:rPr>
          <w:rFonts w:ascii="Times New Roman" w:hAnsi="Times New Roman"/>
          <w:sz w:val="24"/>
          <w:szCs w:val="24"/>
        </w:rPr>
        <w:t>. Pagal šį Aprašą valstybės pagalba, kaip ji apibrėžta Sutarties dėl Europos Sąjungos veikimo (OL 2010 C 83, p. 47) 107 straipsnyje,</w:t>
      </w:r>
      <w:r w:rsidR="00C109E4" w:rsidRPr="00C109E4">
        <w:rPr>
          <w:rFonts w:ascii="Times New Roman" w:hAnsi="Times New Roman"/>
          <w:sz w:val="24"/>
          <w:szCs w:val="24"/>
        </w:rPr>
        <w:t xml:space="preserve"> </w:t>
      </w:r>
      <w:r w:rsidR="00C109E4">
        <w:rPr>
          <w:rFonts w:ascii="Times New Roman" w:hAnsi="Times New Roman"/>
          <w:sz w:val="24"/>
          <w:szCs w:val="24"/>
        </w:rPr>
        <w:t xml:space="preserve">ir </w:t>
      </w:r>
      <w:proofErr w:type="spellStart"/>
      <w:r w:rsidR="00C109E4">
        <w:rPr>
          <w:rFonts w:ascii="Times New Roman" w:hAnsi="Times New Roman"/>
          <w:i/>
          <w:sz w:val="24"/>
          <w:szCs w:val="24"/>
        </w:rPr>
        <w:t>de</w:t>
      </w:r>
      <w:proofErr w:type="spellEnd"/>
      <w:r w:rsidR="00C109E4">
        <w:rPr>
          <w:rFonts w:ascii="Times New Roman" w:hAnsi="Times New Roman"/>
          <w:i/>
          <w:sz w:val="24"/>
          <w:szCs w:val="24"/>
        </w:rPr>
        <w:t xml:space="preserve"> </w:t>
      </w:r>
      <w:proofErr w:type="spellStart"/>
      <w:r w:rsidR="00C109E4">
        <w:rPr>
          <w:rFonts w:ascii="Times New Roman" w:hAnsi="Times New Roman"/>
          <w:i/>
          <w:sz w:val="24"/>
          <w:szCs w:val="24"/>
        </w:rPr>
        <w:t>minimis</w:t>
      </w:r>
      <w:proofErr w:type="spellEnd"/>
      <w:r w:rsidR="00C109E4">
        <w:rPr>
          <w:rFonts w:ascii="Times New Roman" w:hAnsi="Times New Roman"/>
          <w:i/>
          <w:sz w:val="24"/>
          <w:szCs w:val="24"/>
        </w:rPr>
        <w:t xml:space="preserve"> </w:t>
      </w:r>
      <w:r w:rsidR="00C109E4">
        <w:rPr>
          <w:rFonts w:ascii="Times New Roman" w:hAnsi="Times New Roman"/>
          <w:sz w:val="24"/>
          <w:szCs w:val="24"/>
        </w:rPr>
        <w:t xml:space="preserve">pagalba, kuri atitinka 2013 m. gruodžio 18 d. Komisijos reglamento (ES) Nr. 1407/2013 dėl Sutarties dėl Europos Sąjungos veikimo 107 ir 108 straipsnių taikymo </w:t>
      </w:r>
      <w:proofErr w:type="spellStart"/>
      <w:r w:rsidR="00C109E4">
        <w:rPr>
          <w:rFonts w:ascii="Times New Roman" w:hAnsi="Times New Roman"/>
          <w:i/>
          <w:sz w:val="24"/>
          <w:szCs w:val="24"/>
        </w:rPr>
        <w:t>de</w:t>
      </w:r>
      <w:proofErr w:type="spellEnd"/>
      <w:r w:rsidR="00C109E4">
        <w:rPr>
          <w:rFonts w:ascii="Times New Roman" w:hAnsi="Times New Roman"/>
          <w:i/>
          <w:sz w:val="24"/>
          <w:szCs w:val="24"/>
        </w:rPr>
        <w:t xml:space="preserve"> </w:t>
      </w:r>
      <w:proofErr w:type="spellStart"/>
      <w:r w:rsidR="00C109E4">
        <w:rPr>
          <w:rFonts w:ascii="Times New Roman" w:hAnsi="Times New Roman"/>
          <w:i/>
          <w:sz w:val="24"/>
          <w:szCs w:val="24"/>
        </w:rPr>
        <w:t>minimis</w:t>
      </w:r>
      <w:proofErr w:type="spellEnd"/>
      <w:r w:rsidR="00C109E4">
        <w:rPr>
          <w:rFonts w:ascii="Times New Roman" w:hAnsi="Times New Roman"/>
          <w:i/>
          <w:sz w:val="24"/>
          <w:szCs w:val="24"/>
        </w:rPr>
        <w:t xml:space="preserve"> </w:t>
      </w:r>
      <w:r w:rsidR="00C109E4">
        <w:rPr>
          <w:rFonts w:ascii="Times New Roman" w:hAnsi="Times New Roman"/>
          <w:sz w:val="24"/>
          <w:szCs w:val="24"/>
        </w:rPr>
        <w:t>pagalbai (OL 2013 L 352, p. 1) nuostatas,</w:t>
      </w:r>
      <w:r w:rsidRPr="008E0B63">
        <w:rPr>
          <w:rFonts w:ascii="Times New Roman" w:hAnsi="Times New Roman"/>
          <w:sz w:val="24"/>
          <w:szCs w:val="24"/>
        </w:rPr>
        <w:t xml:space="preserve"> neteikiama.</w:t>
      </w:r>
      <w:r w:rsidR="00194715">
        <w:rPr>
          <w:rFonts w:ascii="Times New Roman" w:hAnsi="Times New Roman"/>
          <w:sz w:val="24"/>
          <w:szCs w:val="24"/>
        </w:rPr>
        <w:t xml:space="preserve"> </w:t>
      </w:r>
    </w:p>
    <w:p w:rsidR="00D31E50" w:rsidRPr="008E0B63" w:rsidRDefault="00D31E50" w:rsidP="00D31E50">
      <w:pPr>
        <w:spacing w:after="0" w:line="240" w:lineRule="auto"/>
        <w:ind w:firstLine="851"/>
        <w:jc w:val="both"/>
        <w:rPr>
          <w:rFonts w:ascii="Times New Roman" w:hAnsi="Times New Roman"/>
          <w:sz w:val="24"/>
          <w:szCs w:val="24"/>
        </w:rPr>
      </w:pPr>
      <w:r w:rsidRPr="008E0B63">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w:t>
      </w:r>
      <w:r w:rsidRPr="008E0B63">
        <w:rPr>
          <w:rFonts w:ascii="Times New Roman" w:hAnsi="Times New Roman"/>
          <w:sz w:val="24"/>
          <w:szCs w:val="24"/>
        </w:rPr>
        <w:t xml:space="preserve">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w:t>
      </w:r>
      <w:r w:rsidRPr="007B0150">
        <w:rPr>
          <w:rFonts w:ascii="Times New Roman" w:hAnsi="Times New Roman"/>
          <w:sz w:val="24"/>
          <w:szCs w:val="24"/>
        </w:rPr>
        <w:t xml:space="preserve">pripažintos </w:t>
      </w:r>
      <w:r w:rsidR="00B50CD7" w:rsidRPr="007B0150">
        <w:rPr>
          <w:rFonts w:ascii="Times New Roman" w:hAnsi="Times New Roman"/>
          <w:sz w:val="24"/>
          <w:szCs w:val="24"/>
        </w:rPr>
        <w:t xml:space="preserve">iš ES struktūrinių fondų lėšų bendrai finansuojamo projekto </w:t>
      </w:r>
      <w:r w:rsidRPr="007B0150">
        <w:rPr>
          <w:rFonts w:ascii="Times New Roman" w:hAnsi="Times New Roman"/>
          <w:sz w:val="24"/>
          <w:szCs w:val="24"/>
        </w:rPr>
        <w:t>tinkamomis</w:t>
      </w:r>
      <w:r w:rsidRPr="008E0B63">
        <w:rPr>
          <w:rFonts w:ascii="Times New Roman" w:hAnsi="Times New Roman"/>
          <w:sz w:val="24"/>
          <w:szCs w:val="24"/>
        </w:rPr>
        <w:t xml:space="preserve"> finansuoti </w:t>
      </w:r>
      <w:r w:rsidR="00B50CD7">
        <w:rPr>
          <w:rFonts w:ascii="Times New Roman" w:hAnsi="Times New Roman"/>
          <w:sz w:val="24"/>
          <w:szCs w:val="24"/>
        </w:rPr>
        <w:t xml:space="preserve">(toliau – tinkamos finansuoti išlaidos) </w:t>
      </w:r>
      <w:r w:rsidRPr="008E0B63">
        <w:rPr>
          <w:rFonts w:ascii="Times New Roman" w:hAnsi="Times New Roman"/>
          <w:sz w:val="24"/>
          <w:szCs w:val="24"/>
        </w:rPr>
        <w:t>ir (arba) apmokėtos daugiau nei vieną kartą.</w:t>
      </w:r>
    </w:p>
    <w:p w:rsidR="00D31E50" w:rsidRPr="008E0B63" w:rsidRDefault="00D31E50" w:rsidP="00D31E50">
      <w:pPr>
        <w:spacing w:after="0" w:line="240" w:lineRule="auto"/>
        <w:ind w:firstLine="851"/>
        <w:rPr>
          <w:rFonts w:ascii="Times New Roman" w:eastAsia="Times New Roman" w:hAnsi="Times New Roman"/>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IV SKYRIUS</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TINKAMŲ FINANSUOTI PROJEKTO IŠLAIDŲ IR FINANSAVIMO REIKALAVIMAI</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5</w:t>
      </w:r>
      <w:r w:rsidRPr="008E0B63">
        <w:rPr>
          <w:rFonts w:ascii="Times New Roman" w:eastAsia="Times New Roman" w:hAnsi="Times New Roman"/>
          <w:sz w:val="24"/>
          <w:szCs w:val="24"/>
          <w:lang w:eastAsia="lt-LT"/>
        </w:rPr>
        <w:t>. Projekto išlaidos turi atitikti Projektų taisyklių VI skyriuje išdėstytus projekto išlaidoms taikomus reikalavimus.</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6</w:t>
      </w:r>
      <w:r w:rsidRPr="008E0B63">
        <w:rPr>
          <w:rFonts w:ascii="Times New Roman" w:eastAsia="Times New Roman" w:hAnsi="Times New Roman"/>
          <w:sz w:val="24"/>
          <w:szCs w:val="24"/>
          <w:lang w:eastAsia="lt-LT"/>
        </w:rPr>
        <w:t xml:space="preserve">. Didžiausia projektui galima skirti finansavimo lėšų suma yra </w:t>
      </w:r>
      <w:r w:rsidR="00112338" w:rsidRPr="00307F3C">
        <w:rPr>
          <w:rFonts w:ascii="Times New Roman" w:eastAsia="Times New Roman" w:hAnsi="Times New Roman"/>
          <w:sz w:val="24"/>
          <w:szCs w:val="24"/>
          <w:lang w:eastAsia="lt-LT"/>
        </w:rPr>
        <w:t>900 0</w:t>
      </w:r>
      <w:r w:rsidRPr="00307F3C">
        <w:rPr>
          <w:rFonts w:ascii="Times New Roman" w:eastAsia="Times New Roman" w:hAnsi="Times New Roman"/>
          <w:sz w:val="24"/>
          <w:szCs w:val="24"/>
          <w:lang w:eastAsia="lt-LT"/>
        </w:rPr>
        <w:t xml:space="preserve">00 </w:t>
      </w:r>
      <w:proofErr w:type="spellStart"/>
      <w:r w:rsidRPr="00307F3C">
        <w:rPr>
          <w:rFonts w:ascii="Times New Roman" w:eastAsia="Times New Roman" w:hAnsi="Times New Roman"/>
          <w:sz w:val="24"/>
          <w:szCs w:val="24"/>
          <w:lang w:eastAsia="lt-LT"/>
        </w:rPr>
        <w:t>Eur</w:t>
      </w:r>
      <w:proofErr w:type="spellEnd"/>
      <w:r w:rsidRPr="00307F3C">
        <w:rPr>
          <w:rFonts w:ascii="Times New Roman" w:eastAsia="Times New Roman" w:hAnsi="Times New Roman"/>
          <w:sz w:val="24"/>
          <w:szCs w:val="24"/>
          <w:lang w:eastAsia="lt-LT"/>
        </w:rPr>
        <w:t xml:space="preserve"> (</w:t>
      </w:r>
      <w:r w:rsidR="00112338" w:rsidRPr="00307F3C">
        <w:rPr>
          <w:rFonts w:ascii="Times New Roman" w:eastAsia="Times New Roman" w:hAnsi="Times New Roman"/>
          <w:sz w:val="24"/>
          <w:szCs w:val="24"/>
          <w:lang w:eastAsia="lt-LT"/>
        </w:rPr>
        <w:t>devyni šimtai tūkstančių</w:t>
      </w:r>
      <w:r w:rsidRPr="00307F3C">
        <w:rPr>
          <w:rFonts w:ascii="Times New Roman" w:eastAsia="Times New Roman" w:hAnsi="Times New Roman"/>
          <w:sz w:val="24"/>
          <w:szCs w:val="24"/>
          <w:lang w:eastAsia="lt-LT"/>
        </w:rPr>
        <w:t xml:space="preserve"> eurų). Mažiausia projektui galima skirti finansavimo lėšų suma yra </w:t>
      </w:r>
      <w:r w:rsidR="00112338" w:rsidRPr="00307F3C">
        <w:rPr>
          <w:rFonts w:ascii="Times New Roman" w:eastAsia="Times New Roman" w:hAnsi="Times New Roman"/>
          <w:sz w:val="24"/>
          <w:szCs w:val="24"/>
          <w:lang w:eastAsia="lt-LT"/>
        </w:rPr>
        <w:t>400</w:t>
      </w:r>
      <w:r w:rsidRPr="00307F3C">
        <w:rPr>
          <w:rFonts w:ascii="Times New Roman" w:eastAsia="Times New Roman" w:hAnsi="Times New Roman"/>
          <w:sz w:val="24"/>
          <w:szCs w:val="24"/>
          <w:lang w:eastAsia="lt-LT"/>
        </w:rPr>
        <w:t xml:space="preserve"> 000 </w:t>
      </w:r>
      <w:proofErr w:type="spellStart"/>
      <w:r w:rsidRPr="00307F3C">
        <w:rPr>
          <w:rFonts w:ascii="Times New Roman" w:eastAsia="Times New Roman" w:hAnsi="Times New Roman"/>
          <w:sz w:val="24"/>
          <w:szCs w:val="24"/>
          <w:lang w:eastAsia="lt-LT"/>
        </w:rPr>
        <w:t>Eur</w:t>
      </w:r>
      <w:proofErr w:type="spellEnd"/>
      <w:r w:rsidRPr="00307F3C">
        <w:rPr>
          <w:rFonts w:ascii="Times New Roman" w:eastAsia="Times New Roman" w:hAnsi="Times New Roman"/>
          <w:sz w:val="24"/>
          <w:szCs w:val="24"/>
          <w:lang w:eastAsia="lt-LT"/>
        </w:rPr>
        <w:t xml:space="preserve"> (</w:t>
      </w:r>
      <w:r w:rsidR="00112338" w:rsidRPr="00307F3C">
        <w:rPr>
          <w:rFonts w:ascii="Times New Roman" w:eastAsia="Times New Roman" w:hAnsi="Times New Roman"/>
          <w:sz w:val="24"/>
          <w:szCs w:val="24"/>
          <w:lang w:eastAsia="lt-LT"/>
        </w:rPr>
        <w:t xml:space="preserve">keturi šimtai </w:t>
      </w:r>
      <w:r w:rsidRPr="00307F3C">
        <w:rPr>
          <w:rFonts w:ascii="Times New Roman" w:eastAsia="Times New Roman" w:hAnsi="Times New Roman"/>
          <w:sz w:val="24"/>
          <w:szCs w:val="24"/>
          <w:lang w:eastAsia="lt-LT"/>
        </w:rPr>
        <w:t>tūkstanči</w:t>
      </w:r>
      <w:r w:rsidR="00112338" w:rsidRPr="00307F3C">
        <w:rPr>
          <w:rFonts w:ascii="Times New Roman" w:eastAsia="Times New Roman" w:hAnsi="Times New Roman"/>
          <w:sz w:val="24"/>
          <w:szCs w:val="24"/>
          <w:lang w:eastAsia="lt-LT"/>
        </w:rPr>
        <w:t>ų</w:t>
      </w:r>
      <w:r w:rsidRPr="00307F3C">
        <w:rPr>
          <w:rFonts w:ascii="Times New Roman" w:eastAsia="Times New Roman" w:hAnsi="Times New Roman"/>
          <w:sz w:val="24"/>
          <w:szCs w:val="24"/>
          <w:lang w:eastAsia="lt-LT"/>
        </w:rPr>
        <w:t xml:space="preserve"> eurų).</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7</w:t>
      </w:r>
      <w:r w:rsidRPr="008E0B63">
        <w:rPr>
          <w:rFonts w:ascii="Times New Roman" w:eastAsia="Times New Roman" w:hAnsi="Times New Roman"/>
          <w:sz w:val="24"/>
          <w:szCs w:val="24"/>
          <w:lang w:eastAsia="lt-LT"/>
        </w:rPr>
        <w:t xml:space="preserve">. Didžiausia galima projekto finansuojamoji dalis sudaro 100 proc. visų tinkamų finansuoti projekto išlaidų.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307F3C">
        <w:rPr>
          <w:rFonts w:ascii="Times New Roman" w:eastAsia="Times New Roman" w:hAnsi="Times New Roman"/>
          <w:sz w:val="24"/>
          <w:szCs w:val="24"/>
          <w:lang w:eastAsia="lt-LT"/>
        </w:rPr>
        <w:t>2</w:t>
      </w:r>
      <w:r w:rsidR="00EC48CA" w:rsidRPr="00307F3C">
        <w:rPr>
          <w:rFonts w:ascii="Times New Roman" w:eastAsia="Times New Roman" w:hAnsi="Times New Roman"/>
          <w:sz w:val="24"/>
          <w:szCs w:val="24"/>
          <w:lang w:eastAsia="lt-LT"/>
        </w:rPr>
        <w:t>8</w:t>
      </w:r>
      <w:r w:rsidRPr="00307F3C">
        <w:rPr>
          <w:rFonts w:ascii="Times New Roman" w:eastAsia="Times New Roman" w:hAnsi="Times New Roman"/>
          <w:sz w:val="24"/>
          <w:szCs w:val="24"/>
          <w:lang w:eastAsia="lt-LT"/>
        </w:rPr>
        <w:t>. Pagal Aprašą tinkamos finansuoti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276"/>
        <w:gridCol w:w="2552"/>
        <w:gridCol w:w="5811"/>
      </w:tblGrid>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ind w:left="-57" w:right="-57"/>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Reikalavimai ir paaiškinimai</w:t>
            </w:r>
          </w:p>
          <w:p w:rsidR="00D31E50" w:rsidRPr="008E0B63" w:rsidRDefault="00D31E50" w:rsidP="00567D4F">
            <w:pPr>
              <w:spacing w:after="0" w:line="240" w:lineRule="auto"/>
              <w:ind w:left="-57" w:right="-57"/>
              <w:jc w:val="center"/>
              <w:rPr>
                <w:rFonts w:ascii="Times New Roman" w:eastAsia="Times New Roman" w:hAnsi="Times New Roman"/>
                <w:b/>
                <w:bCs/>
                <w:sz w:val="24"/>
                <w:szCs w:val="24"/>
                <w:lang w:eastAsia="lt-LT"/>
              </w:rPr>
            </w:pP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Netinkamos finansuoti išlaidos.</w:t>
            </w: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ind w:right="-57"/>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lang w:val="en-US"/>
              </w:rPr>
              <w:t>1) K</w:t>
            </w:r>
            <w:proofErr w:type="spellStart"/>
            <w:r w:rsidRPr="008E0B63">
              <w:rPr>
                <w:rFonts w:ascii="Times New Roman" w:hAnsi="Times New Roman"/>
                <w:sz w:val="24"/>
                <w:szCs w:val="24"/>
              </w:rPr>
              <w:t>ompiuterinės</w:t>
            </w:r>
            <w:proofErr w:type="spellEnd"/>
            <w:r w:rsidRPr="008E0B63">
              <w:rPr>
                <w:rFonts w:ascii="Times New Roman" w:hAnsi="Times New Roman"/>
                <w:sz w:val="24"/>
                <w:szCs w:val="24"/>
              </w:rPr>
              <w:t xml:space="preserve"> įrangos įsigijimo išlaidos. Kompiuterinė įranga gali būti įsigyjama finansinės išperkamosios nuomos (lizingo) būdu, tačiau finansinės</w:t>
            </w:r>
            <w:r w:rsidRPr="008E0B63">
              <w:rPr>
                <w:rFonts w:ascii="Times New Roman" w:hAnsi="Times New Roman"/>
                <w:color w:val="000000"/>
                <w:sz w:val="24"/>
                <w:szCs w:val="24"/>
              </w:rPr>
              <w:t xml:space="preserve"> išperkamosios</w:t>
            </w:r>
            <w:r w:rsidRPr="008E0B63">
              <w:rPr>
                <w:rFonts w:ascii="Times New Roman" w:hAnsi="Times New Roman"/>
                <w:sz w:val="24"/>
                <w:szCs w:val="24"/>
              </w:rPr>
              <w:t xml:space="preserve"> nuomos (lizingo) laikotarpis negali būti ilgesnis už projekto įgyvendinimo trukmę, tai yra finansinės </w:t>
            </w:r>
            <w:r w:rsidRPr="008E0B63">
              <w:rPr>
                <w:rFonts w:ascii="Times New Roman" w:hAnsi="Times New Roman"/>
                <w:color w:val="000000"/>
                <w:sz w:val="24"/>
                <w:szCs w:val="24"/>
              </w:rPr>
              <w:t xml:space="preserve">išperkamosios </w:t>
            </w:r>
            <w:r w:rsidRPr="008E0B63">
              <w:rPr>
                <w:rFonts w:ascii="Times New Roman" w:hAnsi="Times New Roman"/>
                <w:sz w:val="24"/>
                <w:szCs w:val="24"/>
              </w:rPr>
              <w:t>nuomos (lizingo) būdu įsigyta kompiuterinė įranga iki projekto įgyvendinimo pabaigos turi tapti projekto vykdytojo nuosavybe.</w:t>
            </w:r>
          </w:p>
          <w:p w:rsidR="00D31E50"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2) Programinės įrangos įsigijimo išlaidos.</w:t>
            </w:r>
          </w:p>
          <w:p w:rsidR="00112338" w:rsidRDefault="00112338" w:rsidP="00112338">
            <w:pPr>
              <w:spacing w:after="0" w:line="240" w:lineRule="auto"/>
              <w:jc w:val="both"/>
              <w:rPr>
                <w:rFonts w:ascii="Times New Roman" w:hAnsi="Times New Roman"/>
                <w:sz w:val="24"/>
                <w:szCs w:val="24"/>
              </w:rPr>
            </w:pPr>
            <w:r>
              <w:rPr>
                <w:rFonts w:ascii="Times New Roman" w:hAnsi="Times New Roman"/>
                <w:sz w:val="24"/>
                <w:szCs w:val="24"/>
              </w:rPr>
              <w:t>3) Kitos įrangos ir įrenginių, kurie tiesiogiai susiję su projekto veiklomis ir būtini sėkmingam projekto įgyvendinimui, įsigijimo išlaidos. Kita įranga ir įrenginiai</w:t>
            </w:r>
            <w:r w:rsidRPr="008E0B63">
              <w:rPr>
                <w:rFonts w:ascii="Times New Roman" w:hAnsi="Times New Roman"/>
                <w:sz w:val="24"/>
                <w:szCs w:val="24"/>
              </w:rPr>
              <w:t xml:space="preserve"> gali būti įsigyjam</w:t>
            </w:r>
            <w:r>
              <w:rPr>
                <w:rFonts w:ascii="Times New Roman" w:hAnsi="Times New Roman"/>
                <w:sz w:val="24"/>
                <w:szCs w:val="24"/>
              </w:rPr>
              <w:t>i</w:t>
            </w:r>
            <w:r w:rsidRPr="008E0B63">
              <w:rPr>
                <w:rFonts w:ascii="Times New Roman" w:hAnsi="Times New Roman"/>
                <w:sz w:val="24"/>
                <w:szCs w:val="24"/>
              </w:rPr>
              <w:t xml:space="preserve"> finansinės išperkamosios nuomos (lizingo) būdu, tačiau finansinės</w:t>
            </w:r>
            <w:r w:rsidRPr="008E0B63">
              <w:rPr>
                <w:rFonts w:ascii="Times New Roman" w:hAnsi="Times New Roman"/>
                <w:color w:val="000000"/>
                <w:sz w:val="24"/>
                <w:szCs w:val="24"/>
              </w:rPr>
              <w:t xml:space="preserve"> išperkamosios</w:t>
            </w:r>
            <w:r w:rsidRPr="008E0B63">
              <w:rPr>
                <w:rFonts w:ascii="Times New Roman" w:hAnsi="Times New Roman"/>
                <w:sz w:val="24"/>
                <w:szCs w:val="24"/>
              </w:rPr>
              <w:t xml:space="preserve"> nuomos (lizingo) laikotarpis negali būti ilgesnis už projekto įgyvendinimo trukmę, tai yra finansinės </w:t>
            </w:r>
            <w:r w:rsidRPr="008E0B63">
              <w:rPr>
                <w:rFonts w:ascii="Times New Roman" w:hAnsi="Times New Roman"/>
                <w:color w:val="000000"/>
                <w:sz w:val="24"/>
                <w:szCs w:val="24"/>
              </w:rPr>
              <w:t xml:space="preserve">išperkamosios </w:t>
            </w:r>
            <w:r>
              <w:rPr>
                <w:rFonts w:ascii="Times New Roman" w:hAnsi="Times New Roman"/>
                <w:sz w:val="24"/>
                <w:szCs w:val="24"/>
              </w:rPr>
              <w:t>nuomos (lizingo) būdu įsigyta kita įranga ir įrenginiai</w:t>
            </w:r>
            <w:r w:rsidRPr="008E0B63">
              <w:rPr>
                <w:rFonts w:ascii="Times New Roman" w:hAnsi="Times New Roman"/>
                <w:sz w:val="24"/>
                <w:szCs w:val="24"/>
              </w:rPr>
              <w:t xml:space="preserve"> iki projekto įgyvendinimo pabaigos turi tapti projekto vykdytojo nuosavybe</w:t>
            </w:r>
            <w:r>
              <w:rPr>
                <w:rFonts w:ascii="Times New Roman" w:hAnsi="Times New Roman"/>
                <w:sz w:val="24"/>
                <w:szCs w:val="24"/>
              </w:rPr>
              <w:t>.</w:t>
            </w:r>
          </w:p>
          <w:p w:rsidR="00112338" w:rsidRDefault="00112338" w:rsidP="00112338">
            <w:pPr>
              <w:spacing w:after="0" w:line="240" w:lineRule="auto"/>
              <w:jc w:val="both"/>
              <w:rPr>
                <w:rFonts w:ascii="Times New Roman" w:hAnsi="Times New Roman"/>
                <w:sz w:val="24"/>
                <w:szCs w:val="24"/>
              </w:rPr>
            </w:pPr>
          </w:p>
          <w:p w:rsidR="00112338" w:rsidRPr="008E0B63" w:rsidRDefault="00112338" w:rsidP="00112338">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Šios kategorijos išlaidos gali sudaryti ne daugiau nei 20 proc. tinkamų finansuoti išlaidų sumos.</w:t>
            </w: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val="en-US" w:eastAsia="lt-LT"/>
              </w:rPr>
              <w:t>1</w:t>
            </w:r>
            <w:r w:rsidRPr="008E0B63">
              <w:rPr>
                <w:rFonts w:ascii="Times New Roman" w:eastAsia="Times New Roman" w:hAnsi="Times New Roman"/>
                <w:sz w:val="24"/>
                <w:szCs w:val="24"/>
                <w:lang w:eastAsia="lt-LT"/>
              </w:rPr>
              <w:t xml:space="preserve">) Projektą vykdančio personalo darbo užmokestis ir išlaidos su darbo santykiais susijusiems darbdavio įsipareigojimams, apskaičiuotiems teisės aktų nustatyta tvarka. </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2) Projektą vykdančio personalo komandiruočių išlaidos, apskaičiuotos teisės aktų nustatyta tvarka.</w:t>
            </w:r>
          </w:p>
          <w:p w:rsidR="00B53EA9" w:rsidRDefault="00D31E50" w:rsidP="00B53EA9">
            <w:pPr>
              <w:tabs>
                <w:tab w:val="left" w:pos="176"/>
                <w:tab w:val="left" w:pos="318"/>
              </w:tabs>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3) Išlaidos t</w:t>
            </w:r>
            <w:r w:rsidRPr="008E0B63">
              <w:rPr>
                <w:rFonts w:ascii="Times New Roman" w:hAnsi="Times New Roman"/>
                <w:sz w:val="24"/>
                <w:szCs w:val="24"/>
              </w:rPr>
              <w:t xml:space="preserve">yrimams, studijoms, apžvalgoms ir panašioms paslaugoms įsigyti. </w:t>
            </w:r>
            <w:r w:rsidR="00B53EA9">
              <w:rPr>
                <w:rFonts w:ascii="Times New Roman" w:hAnsi="Times New Roman"/>
                <w:sz w:val="24"/>
                <w:szCs w:val="24"/>
              </w:rPr>
              <w:t>Šios išlaidos gali sudaryti ne daugiau nei 15 proc. tinkamų finansuoti išlaidų sumos.</w:t>
            </w:r>
          </w:p>
          <w:p w:rsidR="00B53EA9" w:rsidRPr="008E0B63" w:rsidRDefault="00B53EA9" w:rsidP="00B53EA9">
            <w:pPr>
              <w:tabs>
                <w:tab w:val="left" w:pos="176"/>
                <w:tab w:val="left" w:pos="318"/>
              </w:tabs>
              <w:spacing w:after="0" w:line="240" w:lineRule="auto"/>
              <w:jc w:val="both"/>
              <w:rPr>
                <w:rFonts w:ascii="Times New Roman" w:hAnsi="Times New Roman"/>
                <w:sz w:val="24"/>
                <w:szCs w:val="24"/>
              </w:rPr>
            </w:pPr>
            <w:r>
              <w:rPr>
                <w:rFonts w:ascii="Times New Roman" w:hAnsi="Times New Roman"/>
                <w:sz w:val="24"/>
                <w:szCs w:val="24"/>
              </w:rPr>
              <w:t>4) Su renginių suorganizavimu susijusios išlaidos (pvz., renginiams reikalingų patalpų nuomos, renginiui reikalingos įrangos nuomos ir pan.) išlaidos, kai renginį organizuoja projekto vykdytojas, o ne perkama tokia paslauga;</w:t>
            </w:r>
          </w:p>
          <w:p w:rsidR="00D31E50" w:rsidRPr="008E0B63" w:rsidRDefault="00D31E50" w:rsidP="00567D4F">
            <w:pPr>
              <w:tabs>
                <w:tab w:val="left" w:pos="176"/>
                <w:tab w:val="left" w:pos="318"/>
              </w:tabs>
              <w:spacing w:after="0" w:line="240" w:lineRule="auto"/>
              <w:jc w:val="both"/>
              <w:rPr>
                <w:rFonts w:ascii="Times New Roman" w:hAnsi="Times New Roman"/>
                <w:sz w:val="24"/>
                <w:szCs w:val="24"/>
              </w:rPr>
            </w:pPr>
          </w:p>
          <w:p w:rsidR="00D31E50" w:rsidRPr="008E0B63" w:rsidRDefault="00B53EA9" w:rsidP="00B53EA9">
            <w:pPr>
              <w:tabs>
                <w:tab w:val="left" w:pos="176"/>
                <w:tab w:val="left" w:pos="318"/>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val="en-US"/>
              </w:rPr>
              <w:t>5</w:t>
            </w:r>
            <w:r w:rsidR="00D31E50" w:rsidRPr="008E0B63">
              <w:rPr>
                <w:rFonts w:ascii="Times New Roman" w:hAnsi="Times New Roman"/>
                <w:sz w:val="24"/>
                <w:szCs w:val="24"/>
                <w:lang w:val="en-US"/>
              </w:rPr>
              <w:t xml:space="preserve">) </w:t>
            </w:r>
            <w:r w:rsidR="00D31E50" w:rsidRPr="008E0B63">
              <w:rPr>
                <w:rFonts w:ascii="Times New Roman" w:hAnsi="Times New Roman"/>
                <w:sz w:val="24"/>
                <w:szCs w:val="24"/>
              </w:rPr>
              <w:t>Išlaidos kitoms su projekto veiklomis susijusioms paslaugoms (leidybos, vertimo, narystės organizacijose ir iniciatyvose mokestis</w:t>
            </w:r>
            <w:r>
              <w:rPr>
                <w:rFonts w:ascii="Times New Roman" w:hAnsi="Times New Roman"/>
                <w:sz w:val="24"/>
                <w:szCs w:val="24"/>
              </w:rPr>
              <w:t>, renginių dalyvio mokestis, rinkodaros, reklamos ir viešųjų ryšių, e-rinkodaros</w:t>
            </w:r>
            <w:r w:rsidRPr="008E0B63">
              <w:rPr>
                <w:rFonts w:ascii="Times New Roman" w:hAnsi="Times New Roman"/>
                <w:sz w:val="24"/>
                <w:szCs w:val="24"/>
              </w:rPr>
              <w:t>) įsigyti.</w:t>
            </w:r>
            <w:r>
              <w:rPr>
                <w:rFonts w:ascii="Times New Roman" w:hAnsi="Times New Roman"/>
                <w:sz w:val="24"/>
                <w:szCs w:val="24"/>
              </w:rPr>
              <w:t xml:space="preserve"> Išlaidos rinkodaros, reklamos ir viešųjų ryšių, e-rinkodaros paslaugoms įsigyti gali sudaryti ne daugiau nei 10 proc. tinkamų finansuoti išlaidų sumos</w:t>
            </w:r>
            <w:r w:rsidR="00D31E50" w:rsidRPr="008E0B63">
              <w:rPr>
                <w:rFonts w:ascii="Times New Roman" w:hAnsi="Times New Roman"/>
                <w:sz w:val="24"/>
                <w:szCs w:val="24"/>
              </w:rPr>
              <w:t xml:space="preserve"> įsigyti.</w:t>
            </w:r>
          </w:p>
        </w:tc>
      </w:tr>
      <w:tr w:rsidR="00D31E50" w:rsidRPr="008E0B63" w:rsidTr="00567D4F">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D31E50" w:rsidRPr="008E0B63" w:rsidRDefault="00B53EA9" w:rsidP="00567D4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Tinkamos finansuoti išlaidos</w:t>
            </w:r>
          </w:p>
        </w:tc>
      </w:tr>
      <w:tr w:rsidR="00D31E50" w:rsidRPr="008E0B63" w:rsidTr="00567D4F">
        <w:trPr>
          <w:trHeight w:val="1127"/>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lastRenderedPageBreak/>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31E50"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Projektą administruojančių asmenų darbo užmokestis ir išlaidos su darbo santykiais susijusiems darbdavio įsipareigojimams, apskaičiuotiems teisės aktų nustatyta tvarka.</w:t>
            </w:r>
          </w:p>
          <w:p w:rsidR="00B53EA9" w:rsidRDefault="00B53EA9" w:rsidP="00B53EA9">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 xml:space="preserve">2) </w:t>
            </w:r>
            <w:r>
              <w:rPr>
                <w:rFonts w:ascii="Times New Roman" w:eastAsia="Times New Roman" w:hAnsi="Times New Roman"/>
                <w:bCs/>
                <w:sz w:val="24"/>
                <w:szCs w:val="24"/>
                <w:lang w:eastAsia="lt-LT"/>
              </w:rPr>
              <w:t xml:space="preserve">Su projekto administravimo reikmėmis susijusių prekių įsigijimo išlaidos. </w:t>
            </w:r>
          </w:p>
          <w:p w:rsidR="00B53EA9" w:rsidRPr="008E0B63" w:rsidRDefault="00B53EA9" w:rsidP="00B53EA9">
            <w:pPr>
              <w:spacing w:after="0" w:line="240" w:lineRule="auto"/>
              <w:jc w:val="both"/>
              <w:rPr>
                <w:rFonts w:ascii="Times New Roman" w:eastAsia="Times New Roman" w:hAnsi="Times New Roman"/>
                <w:sz w:val="24"/>
                <w:szCs w:val="24"/>
                <w:lang w:eastAsia="lt-LT"/>
              </w:rPr>
            </w:pPr>
            <w:r w:rsidRPr="008F40E2">
              <w:rPr>
                <w:rFonts w:ascii="Times New Roman" w:eastAsia="Times New Roman" w:hAnsi="Times New Roman"/>
                <w:sz w:val="24"/>
                <w:szCs w:val="24"/>
                <w:lang w:eastAsia="lt-LT"/>
              </w:rPr>
              <w:t>Netiesioginių projekto išlaidų suma pagal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taisyklių</w:t>
            </w:r>
            <w:r>
              <w:rPr>
                <w:rFonts w:ascii="Times New Roman" w:eastAsia="Times New Roman" w:hAnsi="Times New Roman"/>
                <w:sz w:val="24"/>
                <w:szCs w:val="24"/>
                <w:lang w:eastAsia="lt-LT"/>
              </w:rPr>
              <w:t xml:space="preserve"> </w:t>
            </w:r>
            <w:r w:rsidRPr="008F40E2">
              <w:rPr>
                <w:rFonts w:ascii="Times New Roman" w:eastAsia="Times New Roman" w:hAnsi="Times New Roman"/>
                <w:sz w:val="24"/>
                <w:szCs w:val="24"/>
                <w:lang w:eastAsia="lt-LT"/>
              </w:rPr>
              <w:t>10 priedas) nuostatomis.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bl>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p>
    <w:p w:rsidR="00D31E50" w:rsidRPr="008E0B63" w:rsidRDefault="00350E37"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Visas projekte įsigyjamas materialusis turtas iki jo įsigijimo turi būti naujas (nenaudotas). </w:t>
      </w:r>
    </w:p>
    <w:p w:rsidR="00D31E50" w:rsidRPr="008E0B63" w:rsidRDefault="00EC48CA"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D31E50" w:rsidRPr="008E0B63">
        <w:rPr>
          <w:rFonts w:ascii="Times New Roman" w:eastAsia="Times New Roman" w:hAnsi="Times New Roman"/>
          <w:sz w:val="24"/>
          <w:szCs w:val="24"/>
          <w:lang w:eastAsia="lt-LT"/>
        </w:rPr>
        <w:t xml:space="preserve">. Projekto biudžetas sudaromas vadovaujantis Lietuvos Respublikos finansų ministerijos parengtomis Rekomendacijomis dėl projektų išlaidų atitikties Europos Sąjungos struktūrinių fondų reikalavimams, kurios paskelbtos interneto svetainėje adresu </w:t>
      </w:r>
      <w:hyperlink r:id="rId22" w:history="1">
        <w:r w:rsidR="00D31E50" w:rsidRPr="008E0B63">
          <w:rPr>
            <w:rStyle w:val="Hipersaitas"/>
            <w:rFonts w:ascii="Times New Roman" w:eastAsia="Times New Roman" w:hAnsi="Times New Roman"/>
            <w:color w:val="auto"/>
            <w:sz w:val="24"/>
            <w:szCs w:val="24"/>
            <w:u w:val="none"/>
            <w:lang w:eastAsia="lt-LT"/>
          </w:rPr>
          <w:t>http://www.esinvesticijos.lt/lt/</w:t>
        </w:r>
      </w:hyperlink>
      <w:r w:rsidR="00D31E50" w:rsidRPr="008E0B63">
        <w:rPr>
          <w:rFonts w:ascii="Times New Roman" w:eastAsia="Times New Roman" w:hAnsi="Times New Roman"/>
          <w:sz w:val="24"/>
          <w:szCs w:val="24"/>
          <w:lang w:eastAsia="lt-LT"/>
        </w:rPr>
        <w:t>dokumentai/2014-2020-m-rekomendacijos-del-projektu-islaidu-atitikties-europos-sajungos-strukturiniu-fondu-reikalavimams.</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Pagal Aprašą netinkamomis finansuoti išlaidomis laikomos išlaidos:</w:t>
      </w:r>
    </w:p>
    <w:p w:rsidR="00D31E50" w:rsidRPr="008E0B63" w:rsidRDefault="00350E37"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1</w:t>
      </w:r>
      <w:r w:rsidR="00D31E50" w:rsidRPr="008E0B63">
        <w:rPr>
          <w:rFonts w:ascii="Times New Roman" w:eastAsia="Times New Roman" w:hAnsi="Times New Roman"/>
          <w:sz w:val="24"/>
          <w:szCs w:val="24"/>
          <w:lang w:eastAsia="lt-LT"/>
        </w:rPr>
        <w:t>.1. nustatytos Projektų taisyklių VI skyriaus trisdešimt ketvirtajame skirsnyje;</w:t>
      </w:r>
    </w:p>
    <w:p w:rsidR="00D31E50" w:rsidRPr="008E0B63" w:rsidRDefault="00350E37"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1</w:t>
      </w:r>
      <w:r w:rsidR="00D31E50" w:rsidRPr="008E0B63">
        <w:rPr>
          <w:rFonts w:ascii="Times New Roman" w:eastAsia="Times New Roman" w:hAnsi="Times New Roman"/>
          <w:sz w:val="24"/>
          <w:szCs w:val="24"/>
          <w:lang w:eastAsia="lt-LT"/>
        </w:rPr>
        <w:t xml:space="preserve">.2. neišvardytos Aprašo </w:t>
      </w:r>
      <w:r w:rsidR="00D31E50" w:rsidRPr="00307F3C">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8</w:t>
      </w:r>
      <w:r w:rsidR="00D31E50" w:rsidRPr="008E0B63">
        <w:rPr>
          <w:rFonts w:ascii="Times New Roman" w:eastAsia="Times New Roman" w:hAnsi="Times New Roman"/>
          <w:sz w:val="24"/>
          <w:szCs w:val="24"/>
          <w:lang w:eastAsia="lt-LT"/>
        </w:rPr>
        <w:t xml:space="preserve"> punkte.</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D31E50" w:rsidRPr="008E0B63" w:rsidRDefault="00D31E50" w:rsidP="00D31E50">
      <w:pPr>
        <w:spacing w:after="0" w:line="240" w:lineRule="auto"/>
        <w:ind w:firstLine="851"/>
        <w:jc w:val="both"/>
        <w:rPr>
          <w:rFonts w:ascii="Times New Roman" w:eastAsia="Times New Roman" w:hAnsi="Times New Roman"/>
          <w:b/>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Projekto vykdytojui nepasiekus įsipareigotų pasiekti </w:t>
      </w:r>
      <w:proofErr w:type="spellStart"/>
      <w:r w:rsidRPr="008E0B63">
        <w:rPr>
          <w:rFonts w:ascii="Times New Roman" w:eastAsia="Times New Roman" w:hAnsi="Times New Roman"/>
          <w:sz w:val="24"/>
          <w:szCs w:val="24"/>
          <w:lang w:eastAsia="lt-LT"/>
        </w:rPr>
        <w:t>stebėsenos</w:t>
      </w:r>
      <w:proofErr w:type="spellEnd"/>
      <w:r w:rsidRPr="008E0B63">
        <w:rPr>
          <w:rFonts w:ascii="Times New Roman" w:eastAsia="Times New Roman" w:hAnsi="Times New Roman"/>
          <w:sz w:val="24"/>
          <w:szCs w:val="24"/>
          <w:lang w:eastAsia="lt-LT"/>
        </w:rPr>
        <w:t xml:space="preserve"> ir fizinių veiklos įgyvendinimo rodiklių reikšmių, taikomos Projektų taisyklių IV skyriaus dvidešimt antrojo skirsnio nuostatos. </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PARAIŠKŲ RENGIMAS, PAREIŠKĖJŲ INFORMAVIMAS, KONSULTAVIMAS, PARAIŠKŲ TEIKIMAS IR VERTINIMAS</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D31E50" w:rsidP="00B31712">
      <w:pPr>
        <w:spacing w:after="0" w:line="240" w:lineRule="auto"/>
        <w:ind w:firstLine="851"/>
        <w:jc w:val="both"/>
        <w:rPr>
          <w:rFonts w:ascii="Times New Roman" w:hAnsi="Times New Roman"/>
          <w:i/>
          <w:sz w:val="24"/>
          <w:szCs w:val="24"/>
        </w:rPr>
      </w:pPr>
      <w:r w:rsidRPr="008E0B63">
        <w:rPr>
          <w:rFonts w:ascii="Times New Roman" w:hAnsi="Times New Roman"/>
          <w:sz w:val="24"/>
          <w:szCs w:val="24"/>
        </w:rPr>
        <w:t>3</w:t>
      </w:r>
      <w:r w:rsidR="00EC48CA">
        <w:rPr>
          <w:rFonts w:ascii="Times New Roman" w:hAnsi="Times New Roman"/>
          <w:sz w:val="24"/>
          <w:szCs w:val="24"/>
        </w:rPr>
        <w:t>4</w:t>
      </w:r>
      <w:r w:rsidR="00B31712">
        <w:rPr>
          <w:rFonts w:ascii="Times New Roman" w:hAnsi="Times New Roman"/>
          <w:sz w:val="24"/>
          <w:szCs w:val="24"/>
        </w:rPr>
        <w:t xml:space="preserve">. </w:t>
      </w:r>
      <w:r w:rsidR="00B31712" w:rsidRPr="008E0B63">
        <w:rPr>
          <w:rFonts w:ascii="Times New Roman" w:hAnsi="Times New Roman"/>
          <w:sz w:val="24"/>
          <w:szCs w:val="24"/>
        </w:rPr>
        <w:t xml:space="preserve">Galimi pareiškėjai iki </w:t>
      </w:r>
      <w:r w:rsidR="00B31712">
        <w:rPr>
          <w:rFonts w:ascii="Times New Roman" w:hAnsi="Times New Roman"/>
          <w:sz w:val="24"/>
          <w:szCs w:val="24"/>
        </w:rPr>
        <w:t>kvietime teikti projektinį pasiūlymą dėl valstybės projekto įgyvendinimo (toliau – projektinis pasiūlymas) nurodyto termino</w:t>
      </w:r>
      <w:r w:rsidR="00B31712" w:rsidRPr="008E0B63">
        <w:rPr>
          <w:rFonts w:ascii="Times New Roman" w:hAnsi="Times New Roman"/>
          <w:i/>
          <w:sz w:val="24"/>
          <w:szCs w:val="24"/>
        </w:rPr>
        <w:t xml:space="preserve"> </w:t>
      </w:r>
      <w:r w:rsidR="00B31712" w:rsidRPr="008E0B63">
        <w:rPr>
          <w:rFonts w:ascii="Times New Roman" w:hAnsi="Times New Roman"/>
          <w:sz w:val="24"/>
          <w:szCs w:val="24"/>
        </w:rPr>
        <w:t xml:space="preserve">turi Ministerijai pateikti projektinį pasiūlymą pagal </w:t>
      </w:r>
      <w:r w:rsidR="00B31712">
        <w:rPr>
          <w:rFonts w:ascii="Times New Roman" w:hAnsi="Times New Roman"/>
          <w:sz w:val="24"/>
          <w:szCs w:val="24"/>
        </w:rPr>
        <w:t xml:space="preserve">Valstybės projektų atrankos tvarkos apraše patvirtintą </w:t>
      </w:r>
      <w:r w:rsidR="00B31712" w:rsidRPr="008E0B63">
        <w:rPr>
          <w:rFonts w:ascii="Times New Roman" w:hAnsi="Times New Roman"/>
          <w:sz w:val="24"/>
          <w:szCs w:val="24"/>
        </w:rPr>
        <w:t>formą</w:t>
      </w:r>
      <w:r w:rsidR="00B31712">
        <w:rPr>
          <w:rFonts w:ascii="Times New Roman" w:hAnsi="Times New Roman"/>
          <w:sz w:val="24"/>
          <w:szCs w:val="24"/>
        </w:rPr>
        <w:t xml:space="preserve"> Valstybės projektų atrankos tvarkos apraše ir kvietime teikti projektinį pasiūlymą nustatyta tvarka.</w:t>
      </w:r>
      <w:r w:rsidRPr="008E0B63">
        <w:rPr>
          <w:rFonts w:ascii="Times New Roman" w:hAnsi="Times New Roman"/>
          <w:i/>
          <w:sz w:val="24"/>
          <w:szCs w:val="24"/>
        </w:rPr>
        <w:t xml:space="preserve">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hAnsi="Times New Roman"/>
          <w:sz w:val="24"/>
          <w:szCs w:val="24"/>
        </w:rPr>
        <w:t>3</w:t>
      </w:r>
      <w:r w:rsidR="00EC48CA">
        <w:rPr>
          <w:rFonts w:ascii="Times New Roman" w:hAnsi="Times New Roman"/>
          <w:sz w:val="24"/>
          <w:szCs w:val="24"/>
        </w:rPr>
        <w:t>5</w:t>
      </w:r>
      <w:r w:rsidRPr="008E0B63">
        <w:rPr>
          <w:rFonts w:ascii="Times New Roman" w:hAnsi="Times New Roman"/>
          <w:sz w:val="24"/>
          <w:szCs w:val="24"/>
        </w:rPr>
        <w:t>.</w:t>
      </w:r>
      <w:r w:rsidRPr="008E0B63">
        <w:rPr>
          <w:rFonts w:ascii="Times New Roman" w:hAnsi="Times New Roman"/>
          <w:i/>
          <w:sz w:val="24"/>
          <w:szCs w:val="24"/>
        </w:rPr>
        <w:t xml:space="preserve"> </w:t>
      </w:r>
      <w:r w:rsidRPr="008E0B63">
        <w:rPr>
          <w:rFonts w:ascii="Times New Roman" w:hAnsi="Times New Roman"/>
          <w:sz w:val="24"/>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6</w:t>
      </w:r>
      <w:r w:rsidRPr="008E0B63">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interneto svetainėje </w:t>
      </w:r>
      <w:proofErr w:type="spellStart"/>
      <w:r w:rsidRPr="008E0B63">
        <w:rPr>
          <w:rFonts w:ascii="Times New Roman" w:eastAsia="Times New Roman" w:hAnsi="Times New Roman"/>
          <w:sz w:val="24"/>
          <w:szCs w:val="24"/>
          <w:lang w:eastAsia="lt-LT"/>
        </w:rPr>
        <w:t>www.esinvesticijos.lt</w:t>
      </w:r>
      <w:proofErr w:type="spellEnd"/>
      <w:r w:rsidRPr="008E0B63">
        <w:rPr>
          <w:rFonts w:ascii="Times New Roman" w:eastAsia="Times New Roman" w:hAnsi="Times New Roman"/>
          <w:sz w:val="24"/>
          <w:szCs w:val="24"/>
          <w:lang w:eastAsia="lt-LT"/>
        </w:rPr>
        <w:t>.</w:t>
      </w:r>
    </w:p>
    <w:p w:rsidR="00D31E50" w:rsidRPr="008E0B63" w:rsidRDefault="00D31E50" w:rsidP="00D31E50">
      <w:pPr>
        <w:spacing w:after="0" w:line="240" w:lineRule="auto"/>
        <w:ind w:firstLine="851"/>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7</w:t>
      </w:r>
      <w:r w:rsidRPr="008E0B63">
        <w:rPr>
          <w:rFonts w:ascii="Times New Roman" w:eastAsia="Times New Roman" w:hAnsi="Times New Roman"/>
          <w:sz w:val="24"/>
          <w:szCs w:val="24"/>
          <w:lang w:eastAsia="lt-LT"/>
        </w:rPr>
        <w:t xml:space="preserve">. Pareiškėjas pildo paraiškos formą ir Projektų taisyklių 12 skirsnyje nustatyta tvarka teikia ją įgyvendinančiajai institucijai raštu, kartu pateikdamas ir elektroninę laikmeną.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8</w:t>
      </w:r>
      <w:r w:rsidRPr="008E0B63">
        <w:rPr>
          <w:rFonts w:ascii="Times New Roman" w:eastAsia="Times New Roman" w:hAnsi="Times New Roman"/>
          <w:sz w:val="24"/>
          <w:szCs w:val="24"/>
          <w:lang w:eastAsia="lt-LT"/>
        </w:rPr>
        <w:t>. Kartu su paraiška pareiškėjas turi pateikti šiuos priedus:</w:t>
      </w:r>
    </w:p>
    <w:p w:rsidR="00D31E50" w:rsidRPr="00B31712" w:rsidRDefault="00D31E50" w:rsidP="00D31E50">
      <w:pPr>
        <w:spacing w:after="0" w:line="240" w:lineRule="auto"/>
        <w:ind w:firstLine="851"/>
        <w:jc w:val="both"/>
        <w:rPr>
          <w:rFonts w:ascii="Times New Roman" w:eastAsia="Times New Roman" w:hAnsi="Times New Roman"/>
          <w:sz w:val="24"/>
          <w:szCs w:val="24"/>
          <w:lang w:eastAsia="lt-LT"/>
        </w:rPr>
      </w:pPr>
      <w:r w:rsidRPr="00B31712">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8</w:t>
      </w:r>
      <w:r w:rsidRPr="00B31712">
        <w:rPr>
          <w:rFonts w:ascii="Times New Roman" w:eastAsia="Times New Roman" w:hAnsi="Times New Roman"/>
          <w:sz w:val="24"/>
          <w:szCs w:val="24"/>
          <w:lang w:eastAsia="lt-LT"/>
        </w:rPr>
        <w:t xml:space="preserve">.1. </w:t>
      </w:r>
      <w:r w:rsidRPr="00B31712">
        <w:rPr>
          <w:rFonts w:ascii="Times New Roman" w:hAnsi="Times New Roman"/>
          <w:sz w:val="24"/>
          <w:szCs w:val="24"/>
        </w:rPr>
        <w:t xml:space="preserve">užpildytą pirkimo ir (arba) importo pridėtinės vertės mokesčio tinkamumo finansuoti ES fondų ir (arba) Lietuvos Respublikos biudžeto lėšomis klausimyną, skelbiamą interneto svetainėje </w:t>
      </w:r>
      <w:hyperlink r:id="rId23" w:history="1">
        <w:r w:rsidRPr="00B31712">
          <w:rPr>
            <w:rStyle w:val="Hipersaitas"/>
            <w:rFonts w:ascii="Times New Roman" w:hAnsi="Times New Roman"/>
            <w:color w:val="auto"/>
            <w:sz w:val="24"/>
            <w:szCs w:val="24"/>
            <w:u w:val="none"/>
          </w:rPr>
          <w:t>www.esinvesticijos.lt</w:t>
        </w:r>
      </w:hyperlink>
      <w:r w:rsidRPr="00B31712">
        <w:rPr>
          <w:rFonts w:ascii="Times New Roman" w:hAnsi="Times New Roman"/>
          <w:sz w:val="24"/>
          <w:szCs w:val="24"/>
        </w:rPr>
        <w:t>;</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B31712">
        <w:rPr>
          <w:rFonts w:ascii="Times New Roman" w:eastAsia="Times New Roman" w:hAnsi="Times New Roman"/>
          <w:sz w:val="24"/>
          <w:szCs w:val="24"/>
          <w:lang w:eastAsia="lt-LT"/>
        </w:rPr>
        <w:lastRenderedPageBreak/>
        <w:t>3</w:t>
      </w:r>
      <w:r w:rsidR="00EC48CA">
        <w:rPr>
          <w:rFonts w:ascii="Times New Roman" w:eastAsia="Times New Roman" w:hAnsi="Times New Roman"/>
          <w:sz w:val="24"/>
          <w:szCs w:val="24"/>
          <w:lang w:eastAsia="lt-LT"/>
        </w:rPr>
        <w:t>8</w:t>
      </w:r>
      <w:r w:rsidRPr="00B31712">
        <w:rPr>
          <w:rFonts w:ascii="Times New Roman" w:eastAsia="Times New Roman" w:hAnsi="Times New Roman"/>
          <w:sz w:val="24"/>
          <w:szCs w:val="24"/>
          <w:lang w:eastAsia="lt-LT"/>
        </w:rPr>
        <w:t>.2. finansavimo šaltinius netinkamoms finansuoti išlaidoms pade</w:t>
      </w:r>
      <w:r w:rsidR="00B31712" w:rsidRPr="00B31712">
        <w:rPr>
          <w:rFonts w:ascii="Times New Roman" w:eastAsia="Times New Roman" w:hAnsi="Times New Roman"/>
          <w:sz w:val="24"/>
          <w:szCs w:val="24"/>
          <w:lang w:eastAsia="lt-LT"/>
        </w:rPr>
        <w:t>ngti pagrindžiančius dokumentus</w:t>
      </w:r>
      <w:r w:rsidRPr="00B31712">
        <w:rPr>
          <w:rFonts w:ascii="Times New Roman" w:eastAsia="Times New Roman" w:hAnsi="Times New Roman"/>
          <w:sz w:val="24"/>
          <w:szCs w:val="24"/>
          <w:lang w:eastAsia="lt-LT"/>
        </w:rPr>
        <w:t>;</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350E37">
        <w:rPr>
          <w:rFonts w:ascii="Times New Roman" w:eastAsia="Times New Roman" w:hAnsi="Times New Roman"/>
          <w:sz w:val="24"/>
          <w:szCs w:val="24"/>
          <w:lang w:val="en-US" w:eastAsia="lt-LT"/>
        </w:rPr>
        <w:t>3</w:t>
      </w:r>
      <w:r w:rsidR="00EC48CA">
        <w:rPr>
          <w:rFonts w:ascii="Times New Roman" w:eastAsia="Times New Roman" w:hAnsi="Times New Roman"/>
          <w:sz w:val="24"/>
          <w:szCs w:val="24"/>
          <w:lang w:val="en-US" w:eastAsia="lt-LT"/>
        </w:rPr>
        <w:t>8</w:t>
      </w:r>
      <w:r w:rsidRPr="00350E37">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w:t>
      </w:r>
      <w:proofErr w:type="gramStart"/>
      <w:r w:rsidRPr="008E0B63">
        <w:rPr>
          <w:rFonts w:ascii="Times New Roman" w:eastAsia="Times New Roman" w:hAnsi="Times New Roman"/>
          <w:sz w:val="24"/>
          <w:szCs w:val="24"/>
          <w:lang w:eastAsia="lt-LT"/>
        </w:rPr>
        <w:t>informacij</w:t>
      </w:r>
      <w:r w:rsidR="00307F3C">
        <w:rPr>
          <w:rFonts w:ascii="Times New Roman" w:eastAsia="Times New Roman" w:hAnsi="Times New Roman"/>
          <w:sz w:val="24"/>
          <w:szCs w:val="24"/>
          <w:lang w:eastAsia="lt-LT"/>
        </w:rPr>
        <w:t>ą</w:t>
      </w:r>
      <w:proofErr w:type="gramEnd"/>
      <w:r w:rsidRPr="008E0B63">
        <w:rPr>
          <w:rFonts w:ascii="Times New Roman" w:eastAsia="Times New Roman" w:hAnsi="Times New Roman"/>
          <w:sz w:val="24"/>
          <w:szCs w:val="24"/>
          <w:lang w:eastAsia="lt-LT"/>
        </w:rPr>
        <w:t xml:space="preserve">, reikalingą projekto atitikčiai projektų atrankos kriterijams įvertinti (Aprašo </w:t>
      </w:r>
      <w:r w:rsidRPr="00307F3C">
        <w:rPr>
          <w:rFonts w:ascii="Times New Roman" w:eastAsia="Times New Roman" w:hAnsi="Times New Roman"/>
          <w:sz w:val="24"/>
          <w:szCs w:val="24"/>
          <w:lang w:eastAsia="lt-LT"/>
        </w:rPr>
        <w:t>3</w:t>
      </w:r>
      <w:r w:rsidR="00B31712" w:rsidRPr="00307F3C">
        <w:rPr>
          <w:rFonts w:ascii="Times New Roman" w:eastAsia="Times New Roman" w:hAnsi="Times New Roman"/>
          <w:sz w:val="24"/>
          <w:szCs w:val="24"/>
          <w:lang w:eastAsia="lt-LT"/>
        </w:rPr>
        <w:t xml:space="preserve"> ir 4</w:t>
      </w:r>
      <w:r w:rsidRPr="00307F3C">
        <w:rPr>
          <w:rFonts w:ascii="Times New Roman" w:eastAsia="Times New Roman" w:hAnsi="Times New Roman"/>
          <w:sz w:val="24"/>
          <w:szCs w:val="24"/>
          <w:lang w:eastAsia="lt-LT"/>
        </w:rPr>
        <w:t xml:space="preserve"> prieda</w:t>
      </w:r>
      <w:r w:rsidR="00B31712" w:rsidRPr="00307F3C">
        <w:rPr>
          <w:rFonts w:ascii="Times New Roman" w:eastAsia="Times New Roman" w:hAnsi="Times New Roman"/>
          <w:sz w:val="24"/>
          <w:szCs w:val="24"/>
          <w:lang w:eastAsia="lt-LT"/>
        </w:rPr>
        <w:t>i</w:t>
      </w:r>
      <w:r w:rsidRPr="008E0B63">
        <w:rPr>
          <w:rFonts w:ascii="Times New Roman" w:eastAsia="Times New Roman" w:hAnsi="Times New Roman"/>
          <w:sz w:val="24"/>
          <w:szCs w:val="24"/>
          <w:lang w:eastAsia="lt-LT"/>
        </w:rPr>
        <w:t xml:space="preserve">);  </w:t>
      </w:r>
    </w:p>
    <w:p w:rsidR="00053668" w:rsidRDefault="00D31E50" w:rsidP="00053668">
      <w:pPr>
        <w:spacing w:after="0" w:line="240" w:lineRule="auto"/>
        <w:ind w:firstLine="851"/>
        <w:jc w:val="both"/>
        <w:rPr>
          <w:rFonts w:ascii="Times New Roman" w:eastAsia="Times New Roman" w:hAnsi="Times New Roman"/>
          <w:sz w:val="24"/>
          <w:szCs w:val="24"/>
          <w:lang w:eastAsia="lt-LT"/>
        </w:rPr>
      </w:pPr>
      <w:r w:rsidRPr="00307F3C">
        <w:rPr>
          <w:rFonts w:ascii="Times New Roman" w:eastAsia="Times New Roman" w:hAnsi="Times New Roman"/>
          <w:sz w:val="24"/>
          <w:szCs w:val="24"/>
          <w:lang w:eastAsia="lt-LT"/>
        </w:rPr>
        <w:t>3</w:t>
      </w:r>
      <w:r w:rsidR="00EC48CA" w:rsidRPr="00307F3C">
        <w:rPr>
          <w:rFonts w:ascii="Times New Roman" w:eastAsia="Times New Roman" w:hAnsi="Times New Roman"/>
          <w:sz w:val="24"/>
          <w:szCs w:val="24"/>
          <w:lang w:eastAsia="lt-LT"/>
        </w:rPr>
        <w:t>8</w:t>
      </w:r>
      <w:r w:rsidRPr="00307F3C">
        <w:rPr>
          <w:rFonts w:ascii="Times New Roman" w:eastAsia="Times New Roman" w:hAnsi="Times New Roman"/>
          <w:sz w:val="24"/>
          <w:szCs w:val="24"/>
          <w:lang w:eastAsia="lt-LT"/>
        </w:rPr>
        <w:t>.5. dokumentus, pagrindžiančius projekto biudžeto pagrįstumą (komerciniai pasiūlymai, nuorodos į rinkoje esančias kainas ir kt.).</w:t>
      </w:r>
    </w:p>
    <w:p w:rsidR="00D31E50" w:rsidRPr="008E0B63" w:rsidRDefault="00350E37" w:rsidP="004F790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C48CA">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Paraiškų pateikimo paskutinė diena nustatoma valstybės projektų sąraše.</w:t>
      </w:r>
    </w:p>
    <w:p w:rsidR="00D31E50" w:rsidRPr="008E0B63" w:rsidRDefault="00EC48CA"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D31E50" w:rsidRPr="008E0B63">
        <w:rPr>
          <w:rFonts w:ascii="Times New Roman" w:eastAsia="Times New Roman" w:hAnsi="Times New Roman"/>
          <w:sz w:val="24"/>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w:t>
      </w:r>
      <w:r w:rsidR="00D31E50" w:rsidRPr="008E0B63">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D31E50" w:rsidRPr="008E0B63">
        <w:rPr>
          <w:rFonts w:ascii="Times New Roman" w:eastAsia="Times New Roman" w:hAnsi="Times New Roman"/>
          <w:i/>
          <w:sz w:val="24"/>
          <w:szCs w:val="24"/>
          <w:lang w:eastAsia="lt-LT"/>
        </w:rPr>
        <w:t xml:space="preserve">.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 priede „Projekto tinkamumo finansuoti vertinimo lentelė“ nustatytus reikalavimus.</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w:t>
      </w:r>
    </w:p>
    <w:p w:rsidR="00D31E50" w:rsidRPr="008E0B63" w:rsidRDefault="00D31E50" w:rsidP="00D31E50">
      <w:pPr>
        <w:spacing w:after="0" w:line="240" w:lineRule="auto"/>
        <w:ind w:firstLine="851"/>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Paraiškos vertinamos ne ilgiau kaip 60 dienų nuo valstybės projekto paraiškos gavimo dienos.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Iš Europos Sąjungos struktūrinių fondų lėšų bendrai finansuojamų projektų duomenų mainų svetainę (toliau – DMS), taip pat Ministeriją ir vadovaujančiąją instituciją raštu, vadovaudamasi Projektų taisyklių 9 punktu (jeigu įdiegtos funkcinės galimybės, – per </w:t>
      </w:r>
      <w:r w:rsidRPr="008E0B63">
        <w:rPr>
          <w:rFonts w:ascii="Times New Roman" w:eastAsia="Times New Roman" w:hAnsi="Times New Roman"/>
          <w:iCs/>
          <w:sz w:val="24"/>
          <w:szCs w:val="24"/>
          <w:lang w:eastAsia="lt-LT"/>
        </w:rPr>
        <w:t>2014–2020 metų Europos Sąjungos struktūrinių fondų posistemį</w:t>
      </w:r>
      <w:r w:rsidRPr="008E0B63">
        <w:rPr>
          <w:rFonts w:ascii="Times New Roman" w:eastAsia="Times New Roman" w:hAnsi="Times New Roman"/>
          <w:sz w:val="24"/>
          <w:szCs w:val="24"/>
          <w:lang w:eastAsia="lt-LT"/>
        </w:rPr>
        <w:t xml:space="preserve"> SFMIS</w:t>
      </w:r>
      <w:r w:rsidRPr="008E0B63">
        <w:rPr>
          <w:rFonts w:ascii="Times New Roman" w:hAnsi="Times New Roman"/>
          <w:sz w:val="24"/>
          <w:szCs w:val="24"/>
        </w:rPr>
        <w:t xml:space="preserve">2014), </w:t>
      </w:r>
      <w:r w:rsidRPr="008E0B63">
        <w:rPr>
          <w:rFonts w:ascii="Times New Roman" w:eastAsia="Times New Roman" w:hAnsi="Times New Roman"/>
          <w:sz w:val="24"/>
          <w:szCs w:val="24"/>
          <w:lang w:eastAsia="lt-LT"/>
        </w:rPr>
        <w:t>nurodydama termino pratęsimo priežastis</w:t>
      </w:r>
      <w:r w:rsidRPr="008E0B63">
        <w:rPr>
          <w:rFonts w:ascii="Times New Roman" w:eastAsia="Times New Roman" w:hAnsi="Times New Roman"/>
          <w:i/>
          <w:sz w:val="24"/>
          <w:szCs w:val="24"/>
          <w:lang w:eastAsia="lt-LT"/>
        </w:rPr>
        <w:t>.</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5</w:t>
      </w:r>
      <w:r w:rsidRPr="008E0B63">
        <w:rPr>
          <w:rFonts w:ascii="Times New Roman" w:eastAsia="Times New Roman" w:hAnsi="Times New Roman"/>
          <w:sz w:val="24"/>
          <w:szCs w:val="24"/>
          <w:lang w:eastAsia="lt-LT"/>
        </w:rPr>
        <w:t>. Paraiška atmetama dėl priežasčių, nustatytų Apraše ir Projektų taisyklių III skyriaus keturioliktajame ir penkioliktajame skirsniuose, juose nustatyta tvarka. Apie paraiškos atmetimą pareiškėjas informuojamas raštu (jeigu įdiegtos funkcinės galimybės – informuojamas per DMS) per 3 darbo dienas nuo sprendimo dėl paraiškos atmetimo priėmimo dienos.</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6</w:t>
      </w:r>
      <w:r w:rsidRPr="008E0B63">
        <w:rPr>
          <w:rFonts w:ascii="Times New Roman" w:eastAsia="Times New Roman" w:hAnsi="Times New Roman"/>
          <w:sz w:val="24"/>
          <w:szCs w:val="24"/>
          <w:lang w:eastAsia="lt-LT"/>
        </w:rPr>
        <w:t xml:space="preserve">. Pareiškėjas sprendimą dėl paraiškos atmetimo gali apskųsti Projektų taisyklių VII skyriaus keturiasdešimt trečiajame skirsnyje nustatyta tvarka.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7</w:t>
      </w:r>
      <w:r w:rsidRPr="008E0B63">
        <w:rPr>
          <w:rFonts w:ascii="Times New Roman" w:eastAsia="Times New Roman" w:hAnsi="Times New Roman"/>
          <w:sz w:val="24"/>
          <w:szCs w:val="24"/>
          <w:lang w:eastAsia="lt-LT"/>
        </w:rPr>
        <w:t xml:space="preserve">. Sprendimą dėl projekto finansavimo arba nefinansavimo priima Ministerija Projektų taisyklių III skyriaus septynioliktajame skirsnyje nustatyta tvarka.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8</w:t>
      </w:r>
      <w:r w:rsidRPr="008E0B63">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rsidR="00D31E50" w:rsidRPr="008E0B63" w:rsidRDefault="00350E37"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EC48CA">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Pagal Aprašą finansuojamiems projektams įgyvendinti bus sudaromos </w:t>
      </w:r>
      <w:r w:rsidR="00D227AB">
        <w:rPr>
          <w:rFonts w:ascii="Times New Roman" w:eastAsia="Times New Roman" w:hAnsi="Times New Roman"/>
          <w:sz w:val="24"/>
          <w:szCs w:val="24"/>
          <w:lang w:eastAsia="lt-LT"/>
        </w:rPr>
        <w:t xml:space="preserve">dvišales </w:t>
      </w:r>
      <w:r w:rsidR="00D31E50" w:rsidRPr="008E0B63">
        <w:rPr>
          <w:rFonts w:ascii="Times New Roman" w:eastAsia="Times New Roman" w:hAnsi="Times New Roman"/>
          <w:sz w:val="24"/>
          <w:szCs w:val="24"/>
          <w:lang w:eastAsia="lt-LT"/>
        </w:rPr>
        <w:t>projektų sutartys. Projektų sutartys yra keičiamos ar nutraukiamos Projektų taisyklių IV skyriaus devynioliktajame skirsnyje nustatyta tvarka.</w:t>
      </w:r>
    </w:p>
    <w:p w:rsidR="00D31E50" w:rsidRPr="008E0B63" w:rsidRDefault="00EC48CA" w:rsidP="00D31E5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D31E50" w:rsidRPr="008E0B63">
        <w:rPr>
          <w:rFonts w:ascii="Times New Roman" w:eastAsia="Times New Roman" w:hAnsi="Times New Roman"/>
          <w:sz w:val="24"/>
          <w:szCs w:val="24"/>
          <w:lang w:eastAsia="lt-LT"/>
        </w:rPr>
        <w:t xml:space="preserve">.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w:t>
      </w:r>
      <w:r w:rsidR="00D31E50" w:rsidRPr="008E0B63">
        <w:rPr>
          <w:rFonts w:ascii="Times New Roman" w:eastAsia="Times New Roman" w:hAnsi="Times New Roman"/>
          <w:sz w:val="24"/>
          <w:szCs w:val="24"/>
          <w:lang w:eastAsia="lt-LT"/>
        </w:rPr>
        <w:lastRenderedPageBreak/>
        <w:t xml:space="preserve">projekto sutartį ar per nustatytą terminą jos nepasirašo, įgyvendinančioji institucija informuoja Ministeriją ir pareiškėją Projektų taisyklių </w:t>
      </w:r>
      <w:r w:rsidR="00D31E50" w:rsidRPr="008E0B63">
        <w:rPr>
          <w:rFonts w:ascii="Times New Roman" w:hAnsi="Times New Roman"/>
          <w:sz w:val="24"/>
          <w:szCs w:val="24"/>
        </w:rPr>
        <w:t xml:space="preserve">168 </w:t>
      </w:r>
      <w:r w:rsidR="00D31E50" w:rsidRPr="008E0B63">
        <w:rPr>
          <w:rFonts w:ascii="Times New Roman" w:eastAsia="Times New Roman" w:hAnsi="Times New Roman"/>
          <w:sz w:val="24"/>
          <w:szCs w:val="24"/>
          <w:lang w:eastAsia="lt-LT"/>
        </w:rPr>
        <w:t>punkte nustatyta tvarka</w:t>
      </w:r>
      <w:r w:rsidR="00D31E50" w:rsidRPr="008E0B63">
        <w:rPr>
          <w:rFonts w:ascii="Times New Roman" w:hAnsi="Times New Roman"/>
          <w:sz w:val="24"/>
          <w:szCs w:val="24"/>
        </w:rPr>
        <w:t>.</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xml:space="preserve">. Projekto sutarties originalas gali būti rengiamas ir teikiamas: </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.1. kaip pasirašytas popierinis dokumentas arba</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xml:space="preserve">.2. kaip elektroninis dokumentas, pasirašytas </w:t>
      </w:r>
      <w:r w:rsidRPr="008E0B63">
        <w:rPr>
          <w:rFonts w:ascii="Times New Roman" w:hAnsi="Times New Roman"/>
          <w:sz w:val="24"/>
          <w:szCs w:val="24"/>
        </w:rPr>
        <w:t>elektroninio pasirašymo priemonėmis su kvalifikuoto elektroninio parašo sertifikatais</w:t>
      </w:r>
      <w:r w:rsidRPr="008E0B63">
        <w:rPr>
          <w:rFonts w:ascii="Times New Roman" w:eastAsia="Times New Roman" w:hAnsi="Times New Roman"/>
          <w:sz w:val="24"/>
          <w:szCs w:val="24"/>
          <w:lang w:eastAsia="lt-LT"/>
        </w:rPr>
        <w:t>, atsižvelgiant į tai, kokią šių dokumentų formą pasirenka projekto vykdytojas.</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PROJEKTŲ ĮGYVENDINIMO REIKALAVIMAI</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Projektas įgyvendinamas pagal projekto sutartyje ir Projektų taisyklėse nustatytus reikalavimus. Projektui taip pat taikomi reikalavimai, nustatyti Apraše. </w:t>
      </w:r>
    </w:p>
    <w:p w:rsidR="0067363B" w:rsidRDefault="00D31E50" w:rsidP="00D31E50">
      <w:pPr>
        <w:spacing w:after="0" w:line="240" w:lineRule="auto"/>
        <w:ind w:firstLine="851"/>
        <w:jc w:val="both"/>
        <w:rPr>
          <w:rFonts w:ascii="Times New Roman" w:eastAsia="Times New Roman" w:hAnsi="Times New Roman"/>
          <w:sz w:val="24"/>
          <w:szCs w:val="24"/>
          <w:lang w:eastAsia="lt-LT"/>
        </w:rPr>
      </w:pPr>
      <w:r w:rsidRPr="0067363B">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3.</w:t>
      </w:r>
      <w:r w:rsidRPr="0067363B">
        <w:rPr>
          <w:rFonts w:ascii="Times New Roman" w:eastAsia="Times New Roman" w:hAnsi="Times New Roman"/>
          <w:sz w:val="24"/>
          <w:szCs w:val="24"/>
          <w:lang w:eastAsia="lt-LT"/>
        </w:rPr>
        <w:t xml:space="preserve"> Projektui (-</w:t>
      </w:r>
      <w:proofErr w:type="spellStart"/>
      <w:r w:rsidRPr="0067363B">
        <w:rPr>
          <w:rFonts w:ascii="Times New Roman" w:eastAsia="Times New Roman" w:hAnsi="Times New Roman"/>
          <w:sz w:val="24"/>
          <w:szCs w:val="24"/>
          <w:lang w:eastAsia="lt-LT"/>
        </w:rPr>
        <w:t>ams</w:t>
      </w:r>
      <w:proofErr w:type="spellEnd"/>
      <w:r w:rsidRPr="0067363B">
        <w:rPr>
          <w:rFonts w:ascii="Times New Roman" w:eastAsia="Times New Roman" w:hAnsi="Times New Roman"/>
          <w:sz w:val="24"/>
          <w:szCs w:val="24"/>
          <w:lang w:eastAsia="lt-LT"/>
        </w:rPr>
        <w:t>) gali būti skiriamas papildomas finansavimas Projektų taisyklių dvidešimtajame skirsnyje nustatyta tvarka, jei projektas atitinka šiuos papildomus reikalavimus</w:t>
      </w:r>
      <w:r w:rsidRPr="0067363B">
        <w:rPr>
          <w:rFonts w:ascii="Times New Roman" w:eastAsia="Times New Roman" w:hAnsi="Times New Roman"/>
          <w:i/>
          <w:sz w:val="24"/>
          <w:szCs w:val="24"/>
          <w:lang w:eastAsia="lt-LT"/>
        </w:rPr>
        <w:t>:</w:t>
      </w:r>
    </w:p>
    <w:p w:rsidR="00D31E50" w:rsidRDefault="0067363B" w:rsidP="00D31E50">
      <w:pPr>
        <w:spacing w:after="0" w:line="240" w:lineRule="auto"/>
        <w:ind w:firstLine="851"/>
        <w:jc w:val="both"/>
        <w:rPr>
          <w:rFonts w:ascii="Times New Roman" w:hAnsi="Times New Roman"/>
          <w:bCs/>
          <w:sz w:val="24"/>
          <w:szCs w:val="24"/>
        </w:rPr>
      </w:pPr>
      <w:r w:rsidRPr="0067363B">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3</w:t>
      </w:r>
      <w:r w:rsidRPr="0067363B">
        <w:rPr>
          <w:rFonts w:ascii="Times New Roman" w:eastAsia="Times New Roman" w:hAnsi="Times New Roman"/>
          <w:sz w:val="24"/>
          <w:szCs w:val="24"/>
          <w:lang w:eastAsia="lt-LT"/>
        </w:rPr>
        <w:t xml:space="preserve">.1. </w:t>
      </w:r>
      <w:r w:rsidRPr="0067363B">
        <w:rPr>
          <w:rFonts w:ascii="Times New Roman" w:hAnsi="Times New Roman"/>
          <w:bCs/>
          <w:sz w:val="24"/>
          <w:szCs w:val="24"/>
        </w:rPr>
        <w:t xml:space="preserve">Prašymo skirti papildomą finansavimą pateikimo dieną projekto vykdytojas yra įsisavinęs daugiau nei </w:t>
      </w:r>
      <w:r w:rsidR="00AF6064">
        <w:rPr>
          <w:rFonts w:ascii="Times New Roman" w:hAnsi="Times New Roman"/>
          <w:bCs/>
          <w:sz w:val="24"/>
          <w:szCs w:val="24"/>
        </w:rPr>
        <w:t>7</w:t>
      </w:r>
      <w:r w:rsidRPr="0067363B">
        <w:rPr>
          <w:rFonts w:ascii="Times New Roman" w:hAnsi="Times New Roman"/>
          <w:bCs/>
          <w:sz w:val="24"/>
          <w:szCs w:val="24"/>
        </w:rPr>
        <w:t>0 proc. projektui skirto finansavimo;</w:t>
      </w:r>
    </w:p>
    <w:p w:rsidR="00AF6064" w:rsidRDefault="00AF6064" w:rsidP="00D31E50">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53.2. </w:t>
      </w:r>
      <w:r>
        <w:rPr>
          <w:rFonts w:ascii="Times New Roman" w:eastAsia="Times New Roman" w:hAnsi="Times New Roman"/>
          <w:sz w:val="24"/>
          <w:szCs w:val="24"/>
          <w:lang w:eastAsia="lt-LT"/>
        </w:rPr>
        <w:t>nebuvo nustatyta projekto sutarties pažeidimų</w:t>
      </w:r>
    </w:p>
    <w:p w:rsidR="004F7906" w:rsidRDefault="004F7906" w:rsidP="004F790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3</w:t>
      </w:r>
      <w:r>
        <w:rPr>
          <w:rFonts w:ascii="Times New Roman" w:eastAsia="Times New Roman" w:hAnsi="Times New Roman"/>
          <w:sz w:val="24"/>
          <w:szCs w:val="24"/>
          <w:lang w:eastAsia="lt-LT"/>
        </w:rPr>
        <w:t>.2. yra pasiektos minimalios projekto sutartyje nustatytos siektinos rodiklių reikšmės;</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Projektų įgyvendinimo </w:t>
      </w:r>
      <w:proofErr w:type="spellStart"/>
      <w:r w:rsidRPr="008E0B63">
        <w:rPr>
          <w:rFonts w:ascii="Times New Roman" w:eastAsia="Times New Roman" w:hAnsi="Times New Roman"/>
          <w:sz w:val="24"/>
          <w:szCs w:val="24"/>
          <w:lang w:eastAsia="lt-LT"/>
        </w:rPr>
        <w:t>stebėsenai</w:t>
      </w:r>
      <w:proofErr w:type="spellEnd"/>
      <w:r w:rsidRPr="008E0B63">
        <w:rPr>
          <w:rFonts w:ascii="Times New Roman" w:eastAsia="Times New Roman" w:hAnsi="Times New Roman"/>
          <w:sz w:val="24"/>
          <w:szCs w:val="24"/>
          <w:lang w:eastAsia="lt-LT"/>
        </w:rPr>
        <w:t xml:space="preserve"> vykdyti sudaromas Priemonės projektų priežiūros komitetas, kurio sudarymo ir veiklos principai  nustatomi šio komiteto reglamente.</w:t>
      </w:r>
    </w:p>
    <w:p w:rsidR="006E109D" w:rsidRPr="008E0B63" w:rsidRDefault="00D31E50" w:rsidP="006E109D">
      <w:pPr>
        <w:pStyle w:val="Default"/>
        <w:ind w:firstLine="851"/>
        <w:jc w:val="both"/>
        <w:rPr>
          <w:rFonts w:ascii="Times New Roman" w:eastAsia="Times New Roman" w:hAnsi="Times New Roman"/>
          <w:lang w:eastAsia="lt-LT"/>
        </w:rPr>
      </w:pPr>
      <w:r w:rsidRPr="006E109D">
        <w:rPr>
          <w:rFonts w:ascii="Times New Roman" w:eastAsia="Times New Roman" w:hAnsi="Times New Roman" w:cs="Times New Roman"/>
          <w:lang w:eastAsia="lt-LT"/>
        </w:rPr>
        <w:t>5</w:t>
      </w:r>
      <w:r w:rsidR="00EC48CA">
        <w:rPr>
          <w:rFonts w:ascii="Times New Roman" w:eastAsia="Times New Roman" w:hAnsi="Times New Roman" w:cs="Times New Roman"/>
          <w:lang w:eastAsia="lt-LT"/>
        </w:rPr>
        <w:t>5</w:t>
      </w:r>
      <w:r w:rsidRPr="006E109D">
        <w:rPr>
          <w:rFonts w:ascii="Times New Roman" w:eastAsia="Times New Roman" w:hAnsi="Times New Roman" w:cs="Times New Roman"/>
          <w:lang w:eastAsia="lt-LT"/>
        </w:rPr>
        <w:t>.</w:t>
      </w:r>
      <w:r w:rsidRPr="006E109D">
        <w:rPr>
          <w:rFonts w:ascii="Times New Roman" w:eastAsia="Times New Roman" w:hAnsi="Times New Roman" w:cs="Times New Roman"/>
          <w:i/>
          <w:lang w:eastAsia="lt-LT"/>
        </w:rPr>
        <w:t xml:space="preserve"> </w:t>
      </w:r>
      <w:r w:rsidRPr="006E109D">
        <w:rPr>
          <w:rFonts w:ascii="Times New Roman" w:eastAsia="Times New Roman" w:hAnsi="Times New Roman" w:cs="Times New Roman"/>
          <w:lang w:eastAsia="lt-LT"/>
        </w:rPr>
        <w:t xml:space="preserve">Penkerius metus po projekto finansavimo pabaigos </w:t>
      </w:r>
      <w:r w:rsidRPr="006E109D">
        <w:rPr>
          <w:rFonts w:ascii="Times New Roman" w:hAnsi="Times New Roman" w:cs="Times New Roman"/>
          <w:noProof/>
        </w:rPr>
        <w:t xml:space="preserve">turi būti užtikrintas investicijų tęstinumas Projektų taisyklių IV skyriaus dvidešimt septintajame skirsnyje nustatyta tvarka. </w:t>
      </w:r>
      <w:r w:rsidR="006E109D" w:rsidRPr="006E109D">
        <w:rPr>
          <w:rFonts w:ascii="Times New Roman" w:hAnsi="Times New Roman" w:cs="Times New Roman"/>
          <w:lang w:eastAsia="lt-LT"/>
        </w:rPr>
        <w:t>Projekto vykdytojas projekto įgyvendinimo metu ir 5 metus po projekto pabaigos ekonominei veiklai vykdyti negali naudoti projekto įgyvendinimo metu sukurtų rezultatų</w:t>
      </w:r>
      <w:r w:rsidR="006E109D" w:rsidRPr="006E109D">
        <w:rPr>
          <w:rFonts w:ascii="Arial" w:hAnsi="Arial" w:cs="Arial"/>
          <w:sz w:val="20"/>
          <w:szCs w:val="20"/>
          <w:lang w:eastAsia="lt-LT"/>
        </w:rPr>
        <w:t>.</w:t>
      </w:r>
    </w:p>
    <w:p w:rsidR="00D31E50" w:rsidRPr="008E0B63" w:rsidRDefault="00D31E50" w:rsidP="00D31E50">
      <w:pPr>
        <w:tabs>
          <w:tab w:val="left" w:pos="567"/>
        </w:tabs>
        <w:spacing w:after="0" w:line="240" w:lineRule="auto"/>
        <w:ind w:firstLine="851"/>
        <w:jc w:val="both"/>
        <w:rPr>
          <w:rFonts w:ascii="Times New Roman" w:hAnsi="Times New Roman"/>
          <w:noProof/>
          <w:sz w:val="24"/>
          <w:szCs w:val="24"/>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6</w:t>
      </w:r>
      <w:r w:rsidRPr="008E0B63">
        <w:rPr>
          <w:rFonts w:ascii="Times New Roman" w:eastAsia="Times New Roman" w:hAnsi="Times New Roman"/>
          <w:sz w:val="24"/>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finansavimo pabaigos teisės aktų nustatyta tvarka.</w:t>
      </w:r>
    </w:p>
    <w:p w:rsidR="00D31E50"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w:t>
      </w:r>
      <w:r w:rsidR="00EC48CA">
        <w:rPr>
          <w:rFonts w:ascii="Times New Roman" w:eastAsia="Times New Roman" w:hAnsi="Times New Roman"/>
          <w:sz w:val="24"/>
          <w:szCs w:val="24"/>
          <w:lang w:eastAsia="lt-LT"/>
        </w:rPr>
        <w:t>7</w:t>
      </w:r>
      <w:r w:rsidRPr="008E0B63">
        <w:rPr>
          <w:rFonts w:ascii="Times New Roman" w:eastAsia="Times New Roman" w:hAnsi="Times New Roman"/>
          <w:sz w:val="24"/>
          <w:szCs w:val="24"/>
          <w:lang w:eastAsia="lt-LT"/>
        </w:rPr>
        <w:t xml:space="preserve">. Jei projekto veikla nepradėta įgyvendinti per </w:t>
      </w:r>
      <w:r w:rsidRPr="00ED69E1">
        <w:rPr>
          <w:rFonts w:ascii="Times New Roman" w:eastAsia="Times New Roman" w:hAnsi="Times New Roman"/>
          <w:sz w:val="24"/>
          <w:szCs w:val="24"/>
          <w:lang w:eastAsia="lt-LT"/>
        </w:rPr>
        <w:t>6 mėnesius</w:t>
      </w:r>
      <w:r w:rsidRPr="008E0B63">
        <w:rPr>
          <w:rFonts w:ascii="Times New Roman" w:eastAsia="Times New Roman" w:hAnsi="Times New Roman"/>
          <w:sz w:val="24"/>
          <w:szCs w:val="24"/>
          <w:lang w:eastAsia="lt-LT"/>
        </w:rPr>
        <w:t xml:space="preserve"> nuo projekto sutarties pasirašymo dienos, įgyvendinančioji institucija turi teisę vienašališkai nutraukti projekto sutartį.</w:t>
      </w:r>
    </w:p>
    <w:p w:rsidR="00103BA4" w:rsidRPr="00350E37" w:rsidRDefault="00103BA4" w:rsidP="00D31E50">
      <w:pPr>
        <w:spacing w:after="0" w:line="240" w:lineRule="auto"/>
        <w:ind w:firstLine="851"/>
        <w:jc w:val="both"/>
        <w:rPr>
          <w:rFonts w:ascii="Times New Roman" w:eastAsia="Times New Roman" w:hAnsi="Times New Roman"/>
          <w:sz w:val="24"/>
          <w:szCs w:val="24"/>
          <w:lang w:eastAsia="lt-LT"/>
        </w:rPr>
      </w:pPr>
      <w:r w:rsidRPr="00350E37">
        <w:rPr>
          <w:rFonts w:ascii="Times New Roman" w:hAnsi="Times New Roman"/>
          <w:sz w:val="24"/>
          <w:szCs w:val="24"/>
          <w:lang w:eastAsia="lt-LT"/>
        </w:rPr>
        <w:t>5</w:t>
      </w:r>
      <w:r w:rsidR="00EC48CA">
        <w:rPr>
          <w:rFonts w:ascii="Times New Roman" w:hAnsi="Times New Roman"/>
          <w:sz w:val="24"/>
          <w:szCs w:val="24"/>
          <w:lang w:eastAsia="lt-LT"/>
        </w:rPr>
        <w:t>8</w:t>
      </w:r>
      <w:r w:rsidRPr="00350E37">
        <w:rPr>
          <w:rFonts w:ascii="Times New Roman" w:hAnsi="Times New Roman"/>
          <w:sz w:val="24"/>
          <w:szCs w:val="24"/>
          <w:lang w:eastAsia="lt-LT"/>
        </w:rPr>
        <w:t xml:space="preserve">. </w:t>
      </w:r>
      <w:r w:rsidRPr="00350E37">
        <w:rPr>
          <w:rFonts w:ascii="Times New Roman" w:hAnsi="Times New Roman"/>
          <w:sz w:val="24"/>
          <w:szCs w:val="24"/>
        </w:rPr>
        <w:t>Projekto vykdytojas projekto įgyvendinimo metu ir 5</w:t>
      </w:r>
      <w:r w:rsidR="00997829">
        <w:rPr>
          <w:rFonts w:ascii="Times New Roman" w:hAnsi="Times New Roman"/>
          <w:sz w:val="24"/>
          <w:szCs w:val="24"/>
        </w:rPr>
        <w:t xml:space="preserve"> </w:t>
      </w:r>
      <w:r w:rsidRPr="00350E37">
        <w:rPr>
          <w:rFonts w:ascii="Times New Roman" w:hAnsi="Times New Roman"/>
          <w:sz w:val="24"/>
          <w:szCs w:val="24"/>
        </w:rPr>
        <w:t>metus po projekto pabaigos ekonominei veiklai vykdyti negali naudoti projekto įgyvendinimo metu sukurtų rezultatų.</w:t>
      </w:r>
    </w:p>
    <w:p w:rsidR="00D31E50" w:rsidRPr="008E0B63" w:rsidRDefault="00D31E50" w:rsidP="00997829">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val="en-US" w:eastAsia="lt-LT"/>
        </w:rPr>
        <w:t>5</w:t>
      </w:r>
      <w:r w:rsidR="00EC48CA">
        <w:rPr>
          <w:rFonts w:ascii="Times New Roman" w:eastAsia="Times New Roman" w:hAnsi="Times New Roman"/>
          <w:sz w:val="24"/>
          <w:szCs w:val="24"/>
          <w:lang w:val="en-US" w:eastAsia="lt-LT"/>
        </w:rPr>
        <w:t>9</w:t>
      </w:r>
      <w:r w:rsidRPr="008E0B63">
        <w:rPr>
          <w:rFonts w:ascii="Times New Roman" w:eastAsia="Times New Roman" w:hAnsi="Times New Roman"/>
          <w:sz w:val="24"/>
          <w:szCs w:val="24"/>
          <w:lang w:eastAsia="lt-LT"/>
        </w:rPr>
        <w:t>. Projekto vykdytojas privalo informuoti apie įgyvendinamą ar įgyvendintą projektą Projektų taisyklių VII skyriaus trisdešimt septintajame skirsnyje nustatyta tvarka.</w:t>
      </w:r>
    </w:p>
    <w:p w:rsidR="00D31E50" w:rsidRPr="008E0B63" w:rsidRDefault="00EC48CA" w:rsidP="00997829">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60</w:t>
      </w:r>
      <w:r w:rsidR="00D31E50" w:rsidRPr="008E0B63">
        <w:rPr>
          <w:rFonts w:ascii="Times New Roman" w:eastAsia="Times New Roman" w:hAnsi="Times New Roman"/>
          <w:sz w:val="24"/>
          <w:szCs w:val="24"/>
          <w:lang w:eastAsia="lt-LT"/>
        </w:rPr>
        <w:t xml:space="preserve">. Projekto užbaigimo reikalavimai nustatyti </w:t>
      </w:r>
      <w:r w:rsidR="00D31E50" w:rsidRPr="008E0B63">
        <w:rPr>
          <w:rFonts w:ascii="Times New Roman" w:hAnsi="Times New Roman"/>
          <w:noProof/>
          <w:sz w:val="24"/>
          <w:szCs w:val="24"/>
        </w:rPr>
        <w:t>Projektų taisyklių IV skyriaus dvidešimt septintajame skirsnyje.</w:t>
      </w:r>
    </w:p>
    <w:p w:rsidR="00D31E50" w:rsidRPr="008E0B63" w:rsidRDefault="00D31E50" w:rsidP="00997829">
      <w:pPr>
        <w:pStyle w:val="Default"/>
        <w:ind w:firstLine="851"/>
        <w:jc w:val="both"/>
        <w:rPr>
          <w:rFonts w:ascii="Times New Roman" w:eastAsia="Times New Roman" w:hAnsi="Times New Roman"/>
          <w:lang w:eastAsia="lt-LT"/>
        </w:rPr>
      </w:pPr>
      <w:r w:rsidRPr="008E0B63">
        <w:rPr>
          <w:rFonts w:ascii="Times New Roman" w:hAnsi="Times New Roman"/>
          <w:noProof/>
        </w:rPr>
        <w:t>6</w:t>
      </w:r>
      <w:r w:rsidR="00EC48CA">
        <w:rPr>
          <w:rFonts w:ascii="Times New Roman" w:hAnsi="Times New Roman"/>
          <w:noProof/>
        </w:rPr>
        <w:t>1</w:t>
      </w:r>
      <w:r w:rsidRPr="008E0B63">
        <w:rPr>
          <w:rFonts w:ascii="Times New Roman" w:hAnsi="Times New Roman"/>
          <w:noProof/>
        </w:rPr>
        <w:t>. Visi su projekto įgyvendinimu susiję dokumentai turi būti saugomi Projektų taisyklių VII skyriaus keturiasdešimt antrajame skirsnyje nustatyta tvarka.</w:t>
      </w:r>
      <w:r w:rsidR="006E109D">
        <w:rPr>
          <w:rFonts w:ascii="Times New Roman" w:hAnsi="Times New Roman"/>
          <w:noProof/>
        </w:rPr>
        <w:t xml:space="preserve"> </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VII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APRAŠO KEITIMO TVARKA</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w:t>
      </w:r>
      <w:r w:rsidR="00EC48CA">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Aprašo keitimo tvarka nustatyta Projektų taisyklių III skyriaus vienuoliktajame skirsnyje.</w:t>
      </w:r>
    </w:p>
    <w:p w:rsidR="00D31E50" w:rsidRPr="008E0B63" w:rsidRDefault="00D31E50" w:rsidP="00D31E50">
      <w:pPr>
        <w:spacing w:after="0" w:line="240" w:lineRule="auto"/>
        <w:ind w:firstLine="851"/>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w:t>
      </w:r>
      <w:r w:rsidR="00EC48CA">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D31E50" w:rsidRPr="008E0B63" w:rsidRDefault="00D31E50" w:rsidP="00D31E50">
      <w:pPr>
        <w:jc w:val="center"/>
        <w:rPr>
          <w:rFonts w:ascii="Times New Roman" w:eastAsia="Times New Roman" w:hAnsi="Times New Roman"/>
          <w:sz w:val="24"/>
          <w:szCs w:val="24"/>
          <w:lang w:eastAsia="lt-LT"/>
        </w:rPr>
      </w:pPr>
      <w:r w:rsidRPr="008E0B63">
        <w:rPr>
          <w:spacing w:val="-4"/>
          <w:sz w:val="24"/>
          <w:szCs w:val="24"/>
        </w:rPr>
        <w:t>___________________________</w:t>
      </w:r>
    </w:p>
    <w:p w:rsidR="00D31E50" w:rsidRPr="008E0B63" w:rsidRDefault="00D31E50" w:rsidP="00D31E50">
      <w:pPr>
        <w:jc w:val="center"/>
        <w:rPr>
          <w:rFonts w:ascii="Times New Roman" w:eastAsia="Times New Roman" w:hAnsi="Times New Roman"/>
          <w:sz w:val="24"/>
          <w:szCs w:val="24"/>
          <w:lang w:eastAsia="lt-LT"/>
        </w:rPr>
        <w:sectPr w:rsidR="00D31E50" w:rsidRPr="008E0B63" w:rsidSect="00567D4F">
          <w:headerReference w:type="default" r:id="rId24"/>
          <w:headerReference w:type="first" r:id="rId25"/>
          <w:pgSz w:w="11906" w:h="16838"/>
          <w:pgMar w:top="1134" w:right="567" w:bottom="1134" w:left="1701" w:header="567" w:footer="567" w:gutter="0"/>
          <w:pgNumType w:start="1"/>
          <w:cols w:space="1296"/>
          <w:titlePg/>
          <w:docGrid w:linePitch="360"/>
        </w:sectPr>
      </w:pPr>
    </w:p>
    <w:p w:rsidR="00D31E50" w:rsidRPr="008E0B63" w:rsidRDefault="00D31E50" w:rsidP="00D31E50">
      <w:pPr>
        <w:spacing w:after="0" w:line="240" w:lineRule="auto"/>
        <w:ind w:left="6480" w:firstLine="1296"/>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p>
    <w:p w:rsidR="00D31E50" w:rsidRPr="008E0B63" w:rsidRDefault="00D31E50" w:rsidP="00D31E50">
      <w:pPr>
        <w:spacing w:after="0" w:line="240" w:lineRule="auto"/>
        <w:ind w:left="7776"/>
        <w:rPr>
          <w:rFonts w:ascii="Times New Roman" w:hAnsi="Times New Roman"/>
          <w:sz w:val="24"/>
          <w:szCs w:val="24"/>
        </w:rPr>
      </w:pP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w:t>
      </w:r>
      <w:proofErr w:type="gramStart"/>
      <w:r w:rsidRPr="008E0B63">
        <w:rPr>
          <w:rFonts w:ascii="Times New Roman" w:hAnsi="Times New Roman"/>
          <w:sz w:val="24"/>
          <w:szCs w:val="24"/>
        </w:rPr>
        <w:t>“ priemonės</w:t>
      </w:r>
      <w:proofErr w:type="gramEnd"/>
      <w:r w:rsidRPr="008E0B63">
        <w:rPr>
          <w:rFonts w:ascii="Times New Roman" w:hAnsi="Times New Roman"/>
          <w:sz w:val="24"/>
          <w:szCs w:val="24"/>
        </w:rPr>
        <w:t xml:space="preserve"> Nr. 01.2.1-LVPA-V-817 „</w:t>
      </w:r>
      <w:proofErr w:type="spellStart"/>
      <w:r w:rsidRPr="008E0B63">
        <w:rPr>
          <w:rFonts w:ascii="Times New Roman" w:hAnsi="Times New Roman"/>
          <w:sz w:val="24"/>
          <w:szCs w:val="24"/>
        </w:rPr>
        <w:t>SmartInvest</w:t>
      </w:r>
      <w:proofErr w:type="spellEnd"/>
      <w:r w:rsidRPr="008E0B63">
        <w:rPr>
          <w:rFonts w:ascii="Times New Roman" w:hAnsi="Times New Roman"/>
          <w:sz w:val="24"/>
          <w:szCs w:val="24"/>
        </w:rPr>
        <w:t xml:space="preserve"> LT“ </w:t>
      </w:r>
    </w:p>
    <w:p w:rsidR="00D31E50" w:rsidRPr="008E0B63" w:rsidRDefault="00D31E50" w:rsidP="00D31E50">
      <w:pPr>
        <w:spacing w:after="0" w:line="240" w:lineRule="auto"/>
        <w:ind w:left="6480" w:firstLine="1296"/>
        <w:rPr>
          <w:rFonts w:ascii="Times New Roman" w:hAnsi="Times New Roman"/>
          <w:sz w:val="24"/>
          <w:szCs w:val="24"/>
        </w:rPr>
      </w:pPr>
      <w:r w:rsidRPr="008E0B63">
        <w:rPr>
          <w:rFonts w:ascii="Times New Roman" w:hAnsi="Times New Roman"/>
          <w:sz w:val="24"/>
          <w:szCs w:val="24"/>
        </w:rPr>
        <w:t>projektų finansavimo sąlygų aprašo Nr. 1</w:t>
      </w:r>
    </w:p>
    <w:p w:rsidR="00D31E50" w:rsidRPr="008E0B63" w:rsidRDefault="00D31E50" w:rsidP="00D31E50">
      <w:pPr>
        <w:spacing w:after="0" w:line="240" w:lineRule="auto"/>
        <w:ind w:left="6480" w:firstLine="1296"/>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priedas</w:t>
      </w:r>
    </w:p>
    <w:p w:rsidR="00D31E50" w:rsidRPr="008E0B63" w:rsidRDefault="00D31E50" w:rsidP="00D31E50">
      <w:pPr>
        <w:spacing w:after="0" w:line="240" w:lineRule="auto"/>
        <w:jc w:val="right"/>
        <w:rPr>
          <w:rFonts w:ascii="Times New Roman" w:eastAsia="Times New Roman" w:hAnsi="Times New Roman"/>
          <w:i/>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PROJEKTO TINKAMUMO FINANSUOTI VERTINIMO LENTELĖ</w:t>
      </w:r>
    </w:p>
    <w:p w:rsidR="00D31E50" w:rsidRPr="008E0B63" w:rsidRDefault="00D31E50" w:rsidP="00D31E5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tblPr>
      <w:tblGrid>
        <w:gridCol w:w="4670"/>
        <w:gridCol w:w="10320"/>
      </w:tblGrid>
      <w:tr w:rsidR="00D31E50" w:rsidRPr="008E0B63" w:rsidTr="00567D4F">
        <w:tc>
          <w:tcPr>
            <w:tcW w:w="4678"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Paraiškos kodas</w:t>
            </w:r>
          </w:p>
        </w:tc>
        <w:tc>
          <w:tcPr>
            <w:tcW w:w="10348"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567D4F">
        <w:tc>
          <w:tcPr>
            <w:tcW w:w="4678"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Pareiškėjo pavadinimas</w:t>
            </w:r>
          </w:p>
        </w:tc>
        <w:tc>
          <w:tcPr>
            <w:tcW w:w="10348"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567D4F">
        <w:tc>
          <w:tcPr>
            <w:tcW w:w="4678"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pavadinimas</w:t>
            </w:r>
          </w:p>
        </w:tc>
        <w:tc>
          <w:tcPr>
            <w:tcW w:w="10348"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567D4F">
        <w:tc>
          <w:tcPr>
            <w:tcW w:w="15026" w:type="dxa"/>
            <w:gridSpan w:val="2"/>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Projektą planuojama įgyvendinti: </w:t>
            </w:r>
            <w:r w:rsidRPr="008E0B63">
              <w:rPr>
                <w:rFonts w:ascii="Times New Roman" w:eastAsia="Times New Roman" w:hAnsi="Times New Roman"/>
                <w:b/>
                <w:bCs/>
                <w:sz w:val="24"/>
                <w:szCs w:val="24"/>
                <w:lang w:eastAsia="lt-LT"/>
              </w:rPr>
              <w:t> su partneriu (-</w:t>
            </w:r>
            <w:proofErr w:type="spellStart"/>
            <w:r w:rsidRPr="008E0B63">
              <w:rPr>
                <w:rFonts w:ascii="Times New Roman" w:eastAsia="Times New Roman" w:hAnsi="Times New Roman"/>
                <w:b/>
                <w:bCs/>
                <w:sz w:val="24"/>
                <w:szCs w:val="24"/>
                <w:lang w:eastAsia="lt-LT"/>
              </w:rPr>
              <w:t>iais</w:t>
            </w:r>
            <w:proofErr w:type="spellEnd"/>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be partnerio (-</w:t>
            </w:r>
            <w:proofErr w:type="spellStart"/>
            <w:r w:rsidRPr="008E0B63">
              <w:rPr>
                <w:rFonts w:ascii="Times New Roman" w:eastAsia="Times New Roman" w:hAnsi="Times New Roman"/>
                <w:b/>
                <w:bCs/>
                <w:sz w:val="24"/>
                <w:szCs w:val="24"/>
                <w:lang w:eastAsia="lt-LT"/>
              </w:rPr>
              <w:t>ių</w:t>
            </w:r>
            <w:proofErr w:type="spellEnd"/>
            <w:r w:rsidRPr="008E0B63">
              <w:rPr>
                <w:rFonts w:ascii="Times New Roman" w:eastAsia="Times New Roman" w:hAnsi="Times New Roman"/>
                <w:b/>
                <w:bCs/>
                <w:sz w:val="24"/>
                <w:szCs w:val="24"/>
                <w:lang w:eastAsia="lt-LT"/>
              </w:rPr>
              <w:t>)</w:t>
            </w:r>
          </w:p>
        </w:tc>
      </w:tr>
      <w:tr w:rsidR="00D31E50" w:rsidRPr="008E0B63" w:rsidTr="00567D4F">
        <w:tc>
          <w:tcPr>
            <w:tcW w:w="15026" w:type="dxa"/>
            <w:gridSpan w:val="2"/>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 PIRMINĖ               </w:t>
            </w:r>
            <w:r w:rsidRPr="008E0B63">
              <w:rPr>
                <w:rFonts w:ascii="Times New Roman" w:eastAsia="Times New Roman" w:hAnsi="Times New Roman"/>
                <w:b/>
                <w:bCs/>
                <w:sz w:val="24"/>
                <w:szCs w:val="24"/>
                <w:lang w:eastAsia="lt-LT"/>
              </w:rPr>
              <w:t>PATIKSLINTA</w:t>
            </w:r>
          </w:p>
          <w:p w:rsidR="00D31E50" w:rsidRPr="008E0B63" w:rsidRDefault="00D31E50" w:rsidP="00567D4F">
            <w:pPr>
              <w:spacing w:after="0" w:line="240" w:lineRule="auto"/>
              <w:rPr>
                <w:rFonts w:ascii="Times New Roman" w:eastAsia="Times New Roman" w:hAnsi="Times New Roman"/>
                <w:bCs/>
                <w:i/>
                <w:sz w:val="24"/>
                <w:szCs w:val="24"/>
                <w:lang w:eastAsia="lt-LT"/>
              </w:rPr>
            </w:pPr>
            <w:r w:rsidRPr="008E0B63">
              <w:rPr>
                <w:rFonts w:ascii="Times New Roman" w:eastAsia="Times New Roman" w:hAnsi="Times New Roman"/>
                <w:bCs/>
                <w:i/>
                <w:sz w:val="24"/>
                <w:szCs w:val="24"/>
                <w:lang w:eastAsia="lt-LT"/>
              </w:rPr>
              <w:t>(Žymima „Patikslinta“ tais atvejais, kai ši lentelė tikslinama po to, kai paraiška grąžinama pakartotiniam vertinimui.)</w:t>
            </w:r>
          </w:p>
          <w:p w:rsidR="00D31E50" w:rsidRPr="008E0B63" w:rsidRDefault="00D31E50" w:rsidP="00567D4F">
            <w:pPr>
              <w:spacing w:after="0" w:line="240" w:lineRule="auto"/>
              <w:rPr>
                <w:rFonts w:ascii="Times New Roman" w:eastAsia="Times New Roman" w:hAnsi="Times New Roman"/>
                <w:bCs/>
                <w:i/>
                <w:sz w:val="24"/>
                <w:szCs w:val="24"/>
                <w:lang w:eastAsia="lt-LT"/>
              </w:rPr>
            </w:pPr>
            <w:r w:rsidRPr="008E0B63" w:rsidDel="00A067CF">
              <w:rPr>
                <w:rFonts w:ascii="Times New Roman" w:eastAsia="Times New Roman" w:hAnsi="Times New Roman"/>
                <w:bCs/>
                <w:i/>
                <w:sz w:val="24"/>
                <w:szCs w:val="24"/>
                <w:lang w:eastAsia="lt-LT"/>
              </w:rPr>
              <w:t xml:space="preserve"> </w:t>
            </w:r>
          </w:p>
        </w:tc>
      </w:tr>
    </w:tbl>
    <w:p w:rsidR="00D31E50" w:rsidRPr="008E0B63" w:rsidRDefault="00D31E50" w:rsidP="00D31E5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63"/>
        <w:gridCol w:w="3543"/>
        <w:gridCol w:w="1560"/>
        <w:gridCol w:w="3260"/>
      </w:tblGrid>
      <w:tr w:rsidR="00D31E50" w:rsidRPr="008E0B63" w:rsidTr="00567D4F">
        <w:trPr>
          <w:trHeight w:val="20"/>
        </w:trPr>
        <w:tc>
          <w:tcPr>
            <w:tcW w:w="666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31E50" w:rsidRPr="008E0B63" w:rsidRDefault="00D31E50" w:rsidP="00567D4F">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Bendrasis reikalavimas/</w:t>
            </w:r>
          </w:p>
          <w:p w:rsidR="00D31E50" w:rsidRPr="008E0B63" w:rsidRDefault="00D31E50" w:rsidP="00567D4F">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specialusis projektų atrankos kriterijus (toliau – specialusis kriterijus), jo vertinimo aspektai ir paaiškinimai</w:t>
            </w:r>
          </w:p>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543" w:type="dxa"/>
            <w:vMerge w:val="restart"/>
            <w:tcBorders>
              <w:top w:val="single" w:sz="4" w:space="0" w:color="000000"/>
              <w:left w:val="single" w:sz="4" w:space="0" w:color="000000"/>
              <w:right w:val="single" w:sz="4" w:space="0" w:color="000000"/>
            </w:tcBorders>
            <w:shd w:val="clear" w:color="auto" w:fill="D9D9D9"/>
          </w:tcPr>
          <w:p w:rsidR="00D31E50" w:rsidRPr="008E0B63" w:rsidRDefault="00D31E50" w:rsidP="00567D4F">
            <w:pPr>
              <w:spacing w:after="0" w:line="240" w:lineRule="auto"/>
              <w:jc w:val="center"/>
              <w:rPr>
                <w:rFonts w:ascii="Times New Roman" w:eastAsia="Times New Roman" w:hAnsi="Times New Roman"/>
                <w:bCs/>
                <w:i/>
                <w:sz w:val="24"/>
                <w:szCs w:val="24"/>
                <w:lang w:eastAsia="lt-LT"/>
              </w:rPr>
            </w:pPr>
            <w:r w:rsidRPr="008E0B63">
              <w:rPr>
                <w:rFonts w:ascii="Times New Roman" w:eastAsia="Times New Roman" w:hAnsi="Times New Roman"/>
                <w:b/>
                <w:bCs/>
                <w:sz w:val="24"/>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Bendrojo reikalavimo/ specialiojo kriterijaus vertinimas</w:t>
            </w:r>
          </w:p>
        </w:tc>
      </w:tr>
      <w:tr w:rsidR="00D31E50" w:rsidRPr="008E0B63" w:rsidTr="00567D4F">
        <w:trPr>
          <w:trHeight w:val="20"/>
        </w:trPr>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3543" w:type="dxa"/>
            <w:vMerge/>
            <w:tcBorders>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jc w:val="center"/>
              <w:rPr>
                <w:rFonts w:ascii="Times New Roman" w:eastAsia="Times New Roman" w:hAnsi="Times New Roman"/>
                <w:b/>
                <w:bCs/>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D31E50" w:rsidRPr="008E0B63" w:rsidRDefault="00D31E50" w:rsidP="00567D4F">
            <w:pPr>
              <w:spacing w:after="0" w:line="240" w:lineRule="auto"/>
              <w:jc w:val="center"/>
              <w:rPr>
                <w:rFonts w:ascii="Times New Roman" w:hAnsi="Times New Roman"/>
                <w:b/>
                <w:bCs/>
                <w:sz w:val="24"/>
                <w:szCs w:val="24"/>
              </w:rPr>
            </w:pPr>
            <w:r w:rsidRPr="008E0B63">
              <w:rPr>
                <w:rFonts w:ascii="Times New Roman" w:hAnsi="Times New Roman"/>
                <w:b/>
                <w:bCs/>
                <w:sz w:val="24"/>
                <w:szCs w:val="24"/>
              </w:rPr>
              <w:t>Komentarai</w:t>
            </w:r>
          </w:p>
          <w:p w:rsidR="00D31E50" w:rsidRPr="008E0B63" w:rsidRDefault="00D31E50" w:rsidP="00567D4F">
            <w:pPr>
              <w:spacing w:after="0" w:line="240" w:lineRule="auto"/>
              <w:jc w:val="center"/>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3543" w:type="dxa"/>
            <w:tcBorders>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b/>
                <w:bCs/>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hAnsi="Times New Roman"/>
                <w:b/>
                <w:bCs/>
                <w:sz w:val="24"/>
                <w:szCs w:val="24"/>
              </w:rPr>
            </w:pPr>
          </w:p>
        </w:tc>
      </w:tr>
      <w:tr w:rsidR="00D31E50" w:rsidRPr="008E0B63" w:rsidTr="00567D4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31E50" w:rsidRPr="008E0B63" w:rsidRDefault="00D31E50" w:rsidP="0032672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1. P</w:t>
            </w:r>
            <w:r w:rsidRPr="008E0B63">
              <w:rPr>
                <w:rFonts w:ascii="Times New Roman" w:eastAsia="Times New Roman" w:hAnsi="Times New Roman"/>
                <w:b/>
                <w:sz w:val="24"/>
                <w:szCs w:val="24"/>
                <w:lang w:eastAsia="lt-LT"/>
              </w:rPr>
              <w:t>lanuojamu</w:t>
            </w:r>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sz w:val="24"/>
                <w:szCs w:val="24"/>
                <w:lang w:eastAsia="lt-LT"/>
              </w:rPr>
              <w:t xml:space="preserve">finansuoti projektu </w:t>
            </w:r>
            <w:r w:rsidRPr="008E0B63">
              <w:rPr>
                <w:rFonts w:ascii="Times New Roman" w:eastAsia="Times New Roman" w:hAnsi="Times New Roman"/>
                <w:b/>
                <w:bCs/>
                <w:sz w:val="24"/>
                <w:szCs w:val="24"/>
                <w:lang w:eastAsia="lt-LT"/>
              </w:rPr>
              <w:t>prisidedama prie bent vieno 2014–2020 m. Europos Sąjungos (toliau – ES) fondų investicijų veiksmų programos (toliau – veiksmų programa)</w:t>
            </w:r>
            <w:r w:rsidRPr="008E0B63">
              <w:rPr>
                <w:rFonts w:ascii="Times New Roman" w:eastAsia="Times New Roman" w:hAnsi="Times New Roman"/>
                <w:b/>
                <w:sz w:val="24"/>
                <w:szCs w:val="24"/>
                <w:lang w:eastAsia="lt-LT"/>
              </w:rPr>
              <w:t xml:space="preserve"> </w:t>
            </w:r>
            <w:r w:rsidRPr="008E0B63">
              <w:rPr>
                <w:rFonts w:ascii="Times New Roman" w:eastAsia="Times New Roman" w:hAnsi="Times New Roman"/>
                <w:b/>
                <w:bCs/>
                <w:sz w:val="24"/>
                <w:szCs w:val="24"/>
                <w:lang w:eastAsia="lt-LT"/>
              </w:rPr>
              <w:t xml:space="preserve">prioriteto konkretaus uždavinio įgyvendinimo, rezultato pasiekimo ir įgyvendinama bent viena pagal 2014–2020 metų Europos Sąjungos fondų investicijų veiksmų programos </w:t>
            </w:r>
            <w:r w:rsidR="0032672F">
              <w:rPr>
                <w:rFonts w:ascii="Times New Roman" w:eastAsia="Times New Roman" w:hAnsi="Times New Roman"/>
                <w:b/>
                <w:bCs/>
                <w:sz w:val="24"/>
                <w:szCs w:val="24"/>
                <w:lang w:eastAsia="lt-LT"/>
              </w:rPr>
              <w:t>3</w:t>
            </w:r>
            <w:r w:rsidRPr="008E0B63">
              <w:rPr>
                <w:rFonts w:ascii="Times New Roman" w:eastAsia="Times New Roman" w:hAnsi="Times New Roman"/>
                <w:b/>
                <w:bCs/>
                <w:sz w:val="24"/>
                <w:szCs w:val="24"/>
                <w:lang w:eastAsia="lt-LT"/>
              </w:rPr>
              <w:t xml:space="preserve"> prioriteto „</w:t>
            </w:r>
            <w:r w:rsidR="0032672F" w:rsidRPr="0032672F">
              <w:rPr>
                <w:rFonts w:ascii="Times New Roman" w:hAnsi="Times New Roman"/>
                <w:b/>
                <w:sz w:val="24"/>
                <w:szCs w:val="24"/>
              </w:rPr>
              <w:t>Smulkiojo ir vidutinio verslo konkurencingumo skatinimas</w:t>
            </w:r>
            <w:r w:rsidRPr="008E0B63">
              <w:rPr>
                <w:rFonts w:ascii="Times New Roman" w:eastAsia="Times New Roman" w:hAnsi="Times New Roman"/>
                <w:b/>
                <w:bCs/>
                <w:sz w:val="24"/>
                <w:szCs w:val="24"/>
                <w:lang w:eastAsia="lt-LT"/>
              </w:rPr>
              <w:t xml:space="preserve">“ priemonės Nr. </w:t>
            </w:r>
            <w:r w:rsidR="0032672F" w:rsidRPr="0032672F">
              <w:rPr>
                <w:rFonts w:ascii="Times New Roman" w:eastAsia="Times New Roman" w:hAnsi="Times New Roman"/>
                <w:b/>
                <w:sz w:val="24"/>
                <w:szCs w:val="24"/>
                <w:lang w:eastAsia="lt-LT"/>
              </w:rPr>
              <w:t xml:space="preserve">03.1.1-LVPA-V-815 </w:t>
            </w:r>
            <w:r w:rsidR="0032672F" w:rsidRPr="0032672F">
              <w:rPr>
                <w:rFonts w:ascii="Times New Roman" w:hAnsi="Times New Roman"/>
                <w:b/>
                <w:sz w:val="24"/>
                <w:szCs w:val="24"/>
                <w:lang w:eastAsia="lt-LT"/>
              </w:rPr>
              <w:t>„Verslumas LT“</w:t>
            </w:r>
            <w:r w:rsidR="0032672F">
              <w:rPr>
                <w:rFonts w:ascii="Times New Roman" w:hAnsi="Times New Roman"/>
                <w:sz w:val="24"/>
                <w:szCs w:val="24"/>
                <w:lang w:eastAsia="lt-LT"/>
              </w:rPr>
              <w:t xml:space="preserve"> </w:t>
            </w:r>
            <w:r w:rsidRPr="008E0B63">
              <w:rPr>
                <w:rFonts w:ascii="Times New Roman" w:eastAsia="Times New Roman" w:hAnsi="Times New Roman"/>
                <w:b/>
                <w:bCs/>
                <w:sz w:val="24"/>
                <w:szCs w:val="24"/>
                <w:lang w:eastAsia="lt-LT"/>
              </w:rPr>
              <w:t>projektų finansavimo sąlygų aprašą Nr. 1 (toliau – Aprašas) numatoma finansuoti veikla.</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997829">
              <w:rPr>
                <w:rFonts w:ascii="Times New Roman" w:eastAsia="Times New Roman" w:hAnsi="Times New Roman"/>
                <w:sz w:val="24"/>
                <w:szCs w:val="24"/>
                <w:lang w:eastAsia="lt-LT"/>
              </w:rPr>
              <w:t>1.1.</w:t>
            </w:r>
            <w:r w:rsidRPr="008E0B63">
              <w:rPr>
                <w:rFonts w:ascii="Times New Roman" w:eastAsia="Times New Roman" w:hAnsi="Times New Roman"/>
                <w:sz w:val="24"/>
                <w:szCs w:val="24"/>
                <w:lang w:eastAsia="lt-LT"/>
              </w:rPr>
              <w:t xml:space="preserve"> Projekto tikslai ir uždaviniai atitinka bent vieną veiksmų programa prioriteto konkretų uždavinį ir siekiamą rezultatą.</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Vertinant </w:t>
            </w:r>
            <w:r w:rsidRPr="008E0B63">
              <w:rPr>
                <w:rFonts w:ascii="Times New Roman" w:hAnsi="Times New Roman"/>
                <w:sz w:val="24"/>
                <w:szCs w:val="24"/>
              </w:rPr>
              <w:t xml:space="preserve">būtina įsitikinti, kad projekto tikslai ir uždaviniai atitinka veiksmų programos </w:t>
            </w:r>
            <w:r w:rsidR="006E109D">
              <w:rPr>
                <w:rFonts w:ascii="Times New Roman" w:hAnsi="Times New Roman"/>
                <w:sz w:val="24"/>
                <w:szCs w:val="24"/>
              </w:rPr>
              <w:t>3</w:t>
            </w:r>
            <w:r w:rsidRPr="008E0B63">
              <w:rPr>
                <w:rFonts w:ascii="Times New Roman" w:hAnsi="Times New Roman"/>
                <w:sz w:val="24"/>
                <w:szCs w:val="24"/>
              </w:rPr>
              <w:t xml:space="preserve"> prioriteto </w:t>
            </w:r>
            <w:r w:rsidR="006E109D">
              <w:rPr>
                <w:rFonts w:ascii="Times New Roman" w:hAnsi="Times New Roman"/>
                <w:sz w:val="24"/>
                <w:szCs w:val="24"/>
              </w:rPr>
              <w:t xml:space="preserve">„Smulkiojo ir vidutinio verslo </w:t>
            </w:r>
            <w:r w:rsidR="006E109D">
              <w:rPr>
                <w:rFonts w:ascii="Times New Roman" w:hAnsi="Times New Roman"/>
                <w:sz w:val="24"/>
                <w:szCs w:val="24"/>
              </w:rPr>
              <w:lastRenderedPageBreak/>
              <w:t>konkurencingumo skatinimas</w:t>
            </w:r>
            <w:r w:rsidR="006E109D" w:rsidRPr="00242552">
              <w:rPr>
                <w:rFonts w:ascii="Times New Roman" w:hAnsi="Times New Roman"/>
                <w:sz w:val="24"/>
                <w:szCs w:val="24"/>
              </w:rPr>
              <w:t>“</w:t>
            </w:r>
            <w:r w:rsidRPr="008E0B63">
              <w:rPr>
                <w:rFonts w:ascii="Times New Roman" w:eastAsia="Times New Roman" w:hAnsi="Times New Roman"/>
                <w:sz w:val="24"/>
                <w:szCs w:val="24"/>
                <w:lang w:eastAsia="lt-LT"/>
              </w:rPr>
              <w:t xml:space="preserve"> </w:t>
            </w:r>
            <w:r w:rsidR="0032672F">
              <w:rPr>
                <w:rFonts w:ascii="Times New Roman" w:eastAsia="Times New Roman" w:hAnsi="Times New Roman"/>
                <w:sz w:val="24"/>
                <w:szCs w:val="24"/>
                <w:lang w:eastAsia="lt-LT"/>
              </w:rPr>
              <w:t xml:space="preserve">3.2.1. </w:t>
            </w:r>
            <w:r w:rsidRPr="008E0B63">
              <w:rPr>
                <w:rFonts w:ascii="Times New Roman" w:eastAsia="Times New Roman" w:hAnsi="Times New Roman"/>
                <w:sz w:val="24"/>
                <w:szCs w:val="24"/>
                <w:lang w:eastAsia="lt-LT"/>
              </w:rPr>
              <w:t>konkretų uždavinį „</w:t>
            </w:r>
            <w:r w:rsidR="0032672F">
              <w:rPr>
                <w:rFonts w:ascii="Times New Roman" w:eastAsia="Times New Roman" w:hAnsi="Times New Roman"/>
                <w:sz w:val="24"/>
                <w:szCs w:val="24"/>
                <w:lang w:eastAsia="lt-LT"/>
              </w:rPr>
              <w:t>Padidinti verslumo lygį</w:t>
            </w:r>
            <w:r w:rsidRPr="008E0B63">
              <w:rPr>
                <w:rFonts w:ascii="Times New Roman" w:eastAsia="Times New Roman" w:hAnsi="Times New Roman"/>
                <w:sz w:val="24"/>
                <w:szCs w:val="24"/>
                <w:lang w:eastAsia="lt-LT"/>
              </w:rPr>
              <w:t>“</w:t>
            </w:r>
            <w:r w:rsidRPr="008E0B63">
              <w:rPr>
                <w:rFonts w:ascii="Times New Roman" w:hAnsi="Times New Roman"/>
                <w:sz w:val="24"/>
                <w:szCs w:val="24"/>
              </w:rPr>
              <w:t xml:space="preserve"> ir siekiamą rezultatą.</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Pr="008E0B63">
              <w:rPr>
                <w:rFonts w:ascii="Times New Roman" w:hAnsi="Times New Roman"/>
                <w:sz w:val="24"/>
                <w:szCs w:val="24"/>
              </w:rPr>
              <w:t>paraiška finansuoti iš Europos Sąjungos struktūrinių fondų lėšų bendrai finansuojamą projektą (toliau – paraiška)</w:t>
            </w:r>
            <w:r w:rsidRPr="008E0B63">
              <w:rPr>
                <w:rFonts w:ascii="Times New Roman" w:eastAsia="Times New Roman" w:hAnsi="Times New Roman"/>
                <w:sz w:val="24"/>
                <w:szCs w:val="24"/>
                <w:lang w:eastAsia="lt-LT"/>
              </w:rPr>
              <w:t>.</w:t>
            </w:r>
          </w:p>
        </w:tc>
        <w:tc>
          <w:tcPr>
            <w:tcW w:w="3543" w:type="dxa"/>
            <w:tcBorders>
              <w:top w:val="single" w:sz="4" w:space="0" w:color="000000"/>
              <w:left w:val="single" w:sz="4" w:space="0" w:color="000000"/>
              <w:bottom w:val="single" w:sz="4" w:space="0" w:color="auto"/>
              <w:right w:val="single" w:sz="4" w:space="0" w:color="000000"/>
            </w:tcBorders>
          </w:tcPr>
          <w:p w:rsidR="00617967" w:rsidRPr="008E0B63" w:rsidRDefault="00D31E50" w:rsidP="0061796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Projekto tikslai ir uždaviniai turi atitikti veiksmų programos </w:t>
            </w:r>
            <w:r w:rsidR="0032672F">
              <w:rPr>
                <w:rFonts w:ascii="Times New Roman" w:eastAsia="Times New Roman" w:hAnsi="Times New Roman"/>
                <w:sz w:val="24"/>
                <w:szCs w:val="24"/>
                <w:lang w:eastAsia="lt-LT"/>
              </w:rPr>
              <w:t>3</w:t>
            </w:r>
            <w:r w:rsidRPr="008E0B63">
              <w:rPr>
                <w:rFonts w:ascii="Times New Roman" w:hAnsi="Times New Roman"/>
                <w:sz w:val="24"/>
                <w:szCs w:val="24"/>
              </w:rPr>
              <w:t xml:space="preserve"> prioriteto </w:t>
            </w:r>
            <w:r w:rsidR="00617967">
              <w:rPr>
                <w:rFonts w:ascii="Times New Roman" w:hAnsi="Times New Roman"/>
                <w:sz w:val="24"/>
                <w:szCs w:val="24"/>
              </w:rPr>
              <w:t>„Smulkiojo ir vidutinio verslo konkurencingumo skatinimas</w:t>
            </w:r>
            <w:r w:rsidR="00617967" w:rsidRPr="00242552">
              <w:rPr>
                <w:rFonts w:ascii="Times New Roman" w:hAnsi="Times New Roman"/>
                <w:sz w:val="24"/>
                <w:szCs w:val="24"/>
              </w:rPr>
              <w:t>“</w:t>
            </w:r>
            <w:r w:rsidR="00617967" w:rsidRPr="008E0B63">
              <w:rPr>
                <w:rFonts w:ascii="Times New Roman" w:eastAsia="Times New Roman" w:hAnsi="Times New Roman"/>
                <w:sz w:val="24"/>
                <w:szCs w:val="24"/>
                <w:lang w:eastAsia="lt-LT"/>
              </w:rPr>
              <w:t xml:space="preserve"> </w:t>
            </w:r>
            <w:r w:rsidR="00617967">
              <w:rPr>
                <w:rFonts w:ascii="Times New Roman" w:eastAsia="Times New Roman" w:hAnsi="Times New Roman"/>
                <w:sz w:val="24"/>
                <w:szCs w:val="24"/>
                <w:lang w:eastAsia="lt-LT"/>
              </w:rPr>
              <w:t xml:space="preserve">3.2.1. </w:t>
            </w:r>
            <w:r w:rsidR="00617967" w:rsidRPr="008E0B63">
              <w:rPr>
                <w:rFonts w:ascii="Times New Roman" w:eastAsia="Times New Roman" w:hAnsi="Times New Roman"/>
                <w:sz w:val="24"/>
                <w:szCs w:val="24"/>
                <w:lang w:eastAsia="lt-LT"/>
              </w:rPr>
              <w:t xml:space="preserve">konkretų </w:t>
            </w:r>
            <w:r w:rsidR="00617967" w:rsidRPr="008E0B63">
              <w:rPr>
                <w:rFonts w:ascii="Times New Roman" w:eastAsia="Times New Roman" w:hAnsi="Times New Roman"/>
                <w:sz w:val="24"/>
                <w:szCs w:val="24"/>
                <w:lang w:eastAsia="lt-LT"/>
              </w:rPr>
              <w:lastRenderedPageBreak/>
              <w:t>uždavinį „</w:t>
            </w:r>
            <w:r w:rsidR="00617967">
              <w:rPr>
                <w:rFonts w:ascii="Times New Roman" w:eastAsia="Times New Roman" w:hAnsi="Times New Roman"/>
                <w:sz w:val="24"/>
                <w:szCs w:val="24"/>
                <w:lang w:eastAsia="lt-LT"/>
              </w:rPr>
              <w:t>Padidinti verslumo lygį</w:t>
            </w:r>
            <w:r w:rsidR="00617967" w:rsidRPr="008E0B63">
              <w:rPr>
                <w:rFonts w:ascii="Times New Roman" w:eastAsia="Times New Roman" w:hAnsi="Times New Roman"/>
                <w:sz w:val="24"/>
                <w:szCs w:val="24"/>
                <w:lang w:eastAsia="lt-LT"/>
              </w:rPr>
              <w:t>“</w:t>
            </w:r>
            <w:r w:rsidR="00617967" w:rsidRPr="008E0B63">
              <w:rPr>
                <w:rFonts w:ascii="Times New Roman" w:hAnsi="Times New Roman"/>
                <w:sz w:val="24"/>
                <w:szCs w:val="24"/>
              </w:rPr>
              <w:t xml:space="preserve"> ir siekiamą rezultatą.</w:t>
            </w:r>
          </w:p>
          <w:p w:rsidR="00D31E50" w:rsidRPr="008E0B63" w:rsidRDefault="00D31E50" w:rsidP="00617967">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1.2. Projekto tikslai, uždaviniai ir veiklos atitinka bent vieną iš nurodytų veiklų.</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w:t>
            </w:r>
            <w:r w:rsidRPr="008E0B63">
              <w:rPr>
                <w:rFonts w:ascii="Times New Roman" w:hAnsi="Times New Roman"/>
                <w:sz w:val="24"/>
                <w:szCs w:val="24"/>
              </w:rPr>
              <w:t xml:space="preserve"> būtina įsitikinti, ar projekte numatyti tikslai, uždaviniai ir planuojamos vykdyti veiklos atitinka veiklą, nurodytą Aprašo 10 punkte.</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Pr="00997829">
              <w:rPr>
                <w:rFonts w:ascii="Times New Roman" w:hAnsi="Times New Roman"/>
                <w:sz w:val="24"/>
                <w:szCs w:val="24"/>
              </w:rPr>
              <w:t>10</w:t>
            </w:r>
            <w:r w:rsidRPr="008E0B63">
              <w:rPr>
                <w:rFonts w:ascii="Times New Roman" w:hAnsi="Times New Roman"/>
                <w:sz w:val="24"/>
                <w:szCs w:val="24"/>
              </w:rPr>
              <w:t xml:space="preserve"> punkte nurodytą veiklą. </w:t>
            </w:r>
          </w:p>
          <w:p w:rsidR="00D31E50" w:rsidRPr="008E0B63" w:rsidRDefault="00D31E50" w:rsidP="00567D4F">
            <w:pPr>
              <w:spacing w:after="0" w:line="240" w:lineRule="auto"/>
              <w:rPr>
                <w:rFonts w:ascii="Times New Roman" w:hAnsi="Times New Roman"/>
                <w:sz w:val="24"/>
                <w:szCs w:val="24"/>
              </w:rPr>
            </w:pPr>
          </w:p>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552"/>
        </w:trPr>
        <w:tc>
          <w:tcPr>
            <w:tcW w:w="6663" w:type="dxa"/>
            <w:tcBorders>
              <w:top w:val="single" w:sz="4" w:space="0" w:color="auto"/>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hAnsi="Times New Roman"/>
                <w:sz w:val="24"/>
                <w:szCs w:val="24"/>
                <w:highlight w:val="lightGray"/>
              </w:rPr>
            </w:pPr>
            <w:r w:rsidRPr="008E0B63">
              <w:rPr>
                <w:rFonts w:ascii="Times New Roman" w:eastAsia="Times New Roman" w:hAnsi="Times New Roman"/>
                <w:sz w:val="24"/>
                <w:szCs w:val="24"/>
                <w:lang w:eastAsia="lt-LT"/>
              </w:rPr>
              <w:t>1.3. Projektas atitinka kitus su projekto veiklomis susijusius Apraše nustatytus reikalavimus:</w:t>
            </w:r>
          </w:p>
        </w:tc>
        <w:tc>
          <w:tcPr>
            <w:tcW w:w="3543"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6F345D" w:rsidRPr="008E0B63" w:rsidTr="00CF0305">
        <w:trPr>
          <w:trHeight w:val="982"/>
        </w:trPr>
        <w:tc>
          <w:tcPr>
            <w:tcW w:w="6663" w:type="dxa"/>
            <w:tcBorders>
              <w:left w:val="single" w:sz="4" w:space="0" w:color="000000"/>
              <w:bottom w:val="single" w:sz="4" w:space="0" w:color="auto"/>
              <w:right w:val="single" w:sz="4" w:space="0" w:color="000000"/>
            </w:tcBorders>
          </w:tcPr>
          <w:p w:rsidR="006F345D" w:rsidRPr="0068469D" w:rsidRDefault="006F345D" w:rsidP="009F3162">
            <w:pPr>
              <w:spacing w:after="0" w:line="240" w:lineRule="auto"/>
              <w:jc w:val="both"/>
              <w:rPr>
                <w:rFonts w:ascii="Times New Roman" w:hAnsi="Times New Roman"/>
                <w:bCs/>
                <w:sz w:val="24"/>
                <w:szCs w:val="24"/>
                <w:lang w:eastAsia="lt-LT"/>
              </w:rPr>
            </w:pPr>
            <w:r w:rsidRPr="0068469D">
              <w:rPr>
                <w:rFonts w:ascii="Times New Roman" w:eastAsia="Times New Roman" w:hAnsi="Times New Roman"/>
                <w:sz w:val="24"/>
                <w:szCs w:val="24"/>
                <w:lang w:eastAsia="lt-LT"/>
              </w:rPr>
              <w:t>1.3.</w:t>
            </w:r>
            <w:r w:rsidR="00444F8A">
              <w:rPr>
                <w:rFonts w:ascii="Times New Roman" w:eastAsia="Times New Roman" w:hAnsi="Times New Roman"/>
                <w:sz w:val="24"/>
                <w:szCs w:val="24"/>
                <w:lang w:eastAsia="lt-LT"/>
              </w:rPr>
              <w:t>1</w:t>
            </w:r>
            <w:r w:rsidRPr="0068469D">
              <w:rPr>
                <w:rFonts w:ascii="Times New Roman" w:eastAsia="Times New Roman" w:hAnsi="Times New Roman"/>
                <w:sz w:val="24"/>
                <w:szCs w:val="24"/>
                <w:lang w:eastAsia="lt-LT"/>
              </w:rPr>
              <w:t xml:space="preserve">. </w:t>
            </w:r>
            <w:r w:rsidRPr="0068469D">
              <w:rPr>
                <w:rFonts w:ascii="Times New Roman" w:hAnsi="Times New Roman"/>
                <w:bCs/>
                <w:sz w:val="24"/>
                <w:szCs w:val="24"/>
                <w:lang w:eastAsia="lt-LT"/>
              </w:rPr>
              <w:t>g</w:t>
            </w:r>
            <w:r w:rsidRPr="0068469D">
              <w:rPr>
                <w:rFonts w:ascii="Times New Roman" w:hAnsi="Times New Roman"/>
                <w:sz w:val="24"/>
                <w:szCs w:val="24"/>
              </w:rPr>
              <w:t>alutiniai naudos gavėjai yra ne ilgiau kaip penkerius metus iki paraiškos pateikimo veikiantys SVV subjektai, priklausantys tam tikrai tikslinei grupei (jaunimo, moterų, neįgaliųjų, vyresnio amžiaus asmenų, emigrantų, šeimos verslų atstovų</w:t>
            </w:r>
            <w:r w:rsidR="00CF0305" w:rsidRPr="0068469D">
              <w:rPr>
                <w:rFonts w:ascii="Times New Roman" w:hAnsi="Times New Roman"/>
                <w:sz w:val="24"/>
                <w:szCs w:val="24"/>
              </w:rPr>
              <w:t xml:space="preserve"> (specialusis projektų atrankos kriterijus patvirtintas 2014–2020 metų Europos Sąjungos fondų investicijų veiksmų programos </w:t>
            </w:r>
            <w:proofErr w:type="spellStart"/>
            <w:r w:rsidR="00CF0305" w:rsidRPr="0068469D">
              <w:rPr>
                <w:rFonts w:ascii="Times New Roman" w:hAnsi="Times New Roman"/>
                <w:sz w:val="24"/>
                <w:szCs w:val="24"/>
              </w:rPr>
              <w:t>Stebėsenos</w:t>
            </w:r>
            <w:proofErr w:type="spellEnd"/>
            <w:r w:rsidR="00CF0305" w:rsidRPr="0068469D">
              <w:rPr>
                <w:rFonts w:ascii="Times New Roman" w:hAnsi="Times New Roman"/>
                <w:sz w:val="24"/>
                <w:szCs w:val="24"/>
              </w:rPr>
              <w:t xml:space="preserve"> komiteto 2015 m. liepos 9 d. posėdžio nutarimu Nr. 44P-6(8).</w:t>
            </w:r>
            <w:r w:rsidRPr="0068469D">
              <w:rPr>
                <w:rFonts w:ascii="Times New Roman" w:hAnsi="Times New Roman"/>
                <w:bCs/>
                <w:sz w:val="24"/>
                <w:szCs w:val="24"/>
                <w:lang w:eastAsia="lt-LT"/>
              </w:rPr>
              <w:t>;</w:t>
            </w:r>
          </w:p>
          <w:p w:rsidR="0068469D" w:rsidRPr="0068469D" w:rsidRDefault="0068469D" w:rsidP="0068469D">
            <w:pPr>
              <w:spacing w:line="240" w:lineRule="auto"/>
              <w:jc w:val="both"/>
              <w:rPr>
                <w:rFonts w:ascii="Times New Roman" w:hAnsi="Times New Roman"/>
                <w:sz w:val="24"/>
                <w:szCs w:val="24"/>
              </w:rPr>
            </w:pPr>
            <w:r w:rsidRPr="0068469D">
              <w:rPr>
                <w:rFonts w:ascii="Times New Roman" w:hAnsi="Times New Roman"/>
                <w:sz w:val="24"/>
                <w:szCs w:val="24"/>
              </w:rPr>
              <w:t>Pagal paraiškoje pateiktą informaciją vertinama, ar galutiniai naudos gavėjai – SVV subjektai – priklausys tam tikrai tikslinei grupei (jaunimo, moterų, neįgaliųjų, vyresnio amžiaus asmenų, emigrantų, šeimos verslų atstovų) ir bus veikiantys ne ilgiau kaip penkerius metus iki paraiškos pateikimo.</w:t>
            </w:r>
          </w:p>
          <w:p w:rsidR="0068469D" w:rsidRPr="0068469D" w:rsidRDefault="0068469D" w:rsidP="0068469D">
            <w:pPr>
              <w:spacing w:line="240" w:lineRule="auto"/>
              <w:jc w:val="both"/>
              <w:rPr>
                <w:rFonts w:ascii="Times New Roman" w:hAnsi="Times New Roman"/>
                <w:sz w:val="24"/>
                <w:szCs w:val="24"/>
              </w:rPr>
            </w:pPr>
            <w:r w:rsidRPr="0068469D">
              <w:rPr>
                <w:rFonts w:ascii="Times New Roman" w:hAnsi="Times New Roman"/>
                <w:sz w:val="24"/>
                <w:szCs w:val="24"/>
              </w:rPr>
              <w:t>Taip pat vertinama, ar SVV subjektas yra veikiantis:</w:t>
            </w:r>
          </w:p>
          <w:p w:rsidR="0068469D" w:rsidRPr="0068469D" w:rsidRDefault="0068469D" w:rsidP="0068469D">
            <w:pPr>
              <w:widowControl w:val="0"/>
              <w:numPr>
                <w:ilvl w:val="0"/>
                <w:numId w:val="34"/>
              </w:numPr>
              <w:adjustRightInd w:val="0"/>
              <w:spacing w:after="0" w:line="240" w:lineRule="auto"/>
              <w:ind w:left="459" w:hanging="425"/>
              <w:jc w:val="both"/>
              <w:textAlignment w:val="baseline"/>
              <w:rPr>
                <w:rFonts w:ascii="Times New Roman" w:hAnsi="Times New Roman"/>
                <w:sz w:val="24"/>
                <w:szCs w:val="24"/>
              </w:rPr>
            </w:pPr>
            <w:r w:rsidRPr="0068469D">
              <w:rPr>
                <w:rFonts w:ascii="Times New Roman" w:hAnsi="Times New Roman"/>
                <w:sz w:val="24"/>
                <w:szCs w:val="24"/>
              </w:rPr>
              <w:t>yra įregistruotas Juridinių asmenų registre arba Valstybinėje mokesčių inspekcijoje;</w:t>
            </w:r>
          </w:p>
          <w:p w:rsidR="0068469D" w:rsidRPr="0068469D" w:rsidRDefault="0068469D" w:rsidP="0068469D">
            <w:pPr>
              <w:widowControl w:val="0"/>
              <w:numPr>
                <w:ilvl w:val="0"/>
                <w:numId w:val="34"/>
              </w:numPr>
              <w:adjustRightInd w:val="0"/>
              <w:spacing w:after="0" w:line="240" w:lineRule="auto"/>
              <w:ind w:left="459" w:hanging="425"/>
              <w:jc w:val="both"/>
              <w:textAlignment w:val="baseline"/>
              <w:rPr>
                <w:rFonts w:ascii="Times New Roman" w:hAnsi="Times New Roman"/>
                <w:sz w:val="24"/>
                <w:szCs w:val="24"/>
              </w:rPr>
            </w:pPr>
            <w:r w:rsidRPr="0068469D">
              <w:rPr>
                <w:rFonts w:ascii="Times New Roman" w:hAnsi="Times New Roman"/>
                <w:sz w:val="24"/>
                <w:szCs w:val="24"/>
              </w:rPr>
              <w:t xml:space="preserve"> vykdo nuolatinę ūkinę komercinę veiklą (netaikomas iki vienerių metų veikiantiems SVV subjektams).</w:t>
            </w:r>
          </w:p>
          <w:p w:rsidR="007D6A93" w:rsidRPr="0068469D" w:rsidRDefault="0068469D" w:rsidP="0068469D">
            <w:pPr>
              <w:spacing w:after="0" w:line="240" w:lineRule="auto"/>
              <w:jc w:val="both"/>
              <w:rPr>
                <w:rFonts w:ascii="Times New Roman" w:hAnsi="Times New Roman"/>
                <w:bCs/>
                <w:sz w:val="24"/>
                <w:szCs w:val="24"/>
                <w:lang w:eastAsia="lt-LT"/>
              </w:rPr>
            </w:pPr>
            <w:r w:rsidRPr="0068469D">
              <w:rPr>
                <w:rFonts w:ascii="Times New Roman" w:hAnsi="Times New Roman"/>
                <w:bCs/>
                <w:sz w:val="24"/>
                <w:szCs w:val="24"/>
              </w:rPr>
              <w:lastRenderedPageBreak/>
              <w:t>Tikrinama pagal SVV subjekto statuso deklaracijos duomenis, Juridinių asmenų registro, Valstybinės mokesčių inspekcijos duomenų bazės, Valstybinio socialinio draudimo fondo duomenų bazės informaciją.</w:t>
            </w:r>
          </w:p>
          <w:p w:rsidR="007D6A93" w:rsidRPr="0068469D" w:rsidRDefault="007D6A93" w:rsidP="00103BA4">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šaltiniai: paraiška, </w:t>
            </w:r>
            <w:r w:rsidRPr="00444F8A">
              <w:rPr>
                <w:rFonts w:ascii="Times New Roman" w:eastAsia="Times New Roman" w:hAnsi="Times New Roman"/>
                <w:sz w:val="24"/>
                <w:szCs w:val="24"/>
                <w:lang w:eastAsia="lt-LT"/>
              </w:rPr>
              <w:t xml:space="preserve">Aprašo </w:t>
            </w:r>
            <w:r w:rsidR="00103BA4" w:rsidRPr="00444F8A">
              <w:rPr>
                <w:rFonts w:ascii="Times New Roman" w:eastAsia="Times New Roman" w:hAnsi="Times New Roman"/>
                <w:sz w:val="24"/>
                <w:szCs w:val="24"/>
                <w:lang w:eastAsia="lt-LT"/>
              </w:rPr>
              <w:t>4</w:t>
            </w:r>
            <w:r w:rsidRPr="00444F8A">
              <w:rPr>
                <w:rFonts w:ascii="Times New Roman" w:eastAsia="Times New Roman" w:hAnsi="Times New Roman"/>
                <w:sz w:val="24"/>
                <w:szCs w:val="24"/>
                <w:lang w:eastAsia="lt-LT"/>
              </w:rPr>
              <w:t xml:space="preserve"> priedas.</w:t>
            </w:r>
          </w:p>
        </w:tc>
        <w:tc>
          <w:tcPr>
            <w:tcW w:w="3543" w:type="dxa"/>
            <w:tcBorders>
              <w:top w:val="single" w:sz="4" w:space="0" w:color="auto"/>
              <w:left w:val="single" w:sz="4" w:space="0" w:color="000000"/>
              <w:bottom w:val="single" w:sz="4" w:space="0" w:color="auto"/>
              <w:right w:val="single" w:sz="4" w:space="0" w:color="000000"/>
            </w:tcBorders>
          </w:tcPr>
          <w:p w:rsidR="006F345D" w:rsidRPr="008E0B63" w:rsidRDefault="006F345D" w:rsidP="00ED69E1">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atitikti Aprašo </w:t>
            </w:r>
            <w:r w:rsidRPr="00444F8A">
              <w:rPr>
                <w:rFonts w:ascii="Times New Roman" w:hAnsi="Times New Roman"/>
                <w:sz w:val="24"/>
                <w:szCs w:val="24"/>
              </w:rPr>
              <w:t>1</w:t>
            </w:r>
            <w:r w:rsidR="00ED69E1" w:rsidRPr="00444F8A">
              <w:rPr>
                <w:rFonts w:ascii="Times New Roman" w:hAnsi="Times New Roman"/>
                <w:sz w:val="24"/>
                <w:szCs w:val="24"/>
              </w:rPr>
              <w:t>4</w:t>
            </w:r>
            <w:r w:rsidRPr="00444F8A">
              <w:rPr>
                <w:rFonts w:ascii="Times New Roman" w:hAnsi="Times New Roman"/>
                <w:sz w:val="24"/>
                <w:szCs w:val="24"/>
              </w:rPr>
              <w:t>.</w:t>
            </w:r>
            <w:r>
              <w:rPr>
                <w:rFonts w:ascii="Times New Roman" w:hAnsi="Times New Roman"/>
                <w:sz w:val="24"/>
                <w:szCs w:val="24"/>
              </w:rPr>
              <w:t>3</w:t>
            </w:r>
            <w:r w:rsidRPr="008E0B63">
              <w:rPr>
                <w:rFonts w:ascii="Times New Roman" w:hAnsi="Times New Roman"/>
                <w:sz w:val="24"/>
                <w:szCs w:val="24"/>
              </w:rPr>
              <w:t xml:space="preserve"> papunktyje nustatytus reikalavimus</w:t>
            </w:r>
          </w:p>
        </w:tc>
        <w:tc>
          <w:tcPr>
            <w:tcW w:w="1560" w:type="dxa"/>
            <w:tcBorders>
              <w:top w:val="single" w:sz="4" w:space="0" w:color="auto"/>
              <w:left w:val="single" w:sz="4" w:space="0" w:color="000000"/>
              <w:bottom w:val="single" w:sz="4" w:space="0" w:color="auto"/>
              <w:right w:val="single" w:sz="4" w:space="0" w:color="000000"/>
            </w:tcBorders>
          </w:tcPr>
          <w:p w:rsidR="006F345D" w:rsidRPr="008E0B63" w:rsidRDefault="006F345D"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6F345D" w:rsidRPr="008E0B63" w:rsidRDefault="006F345D" w:rsidP="00567D4F">
            <w:pPr>
              <w:spacing w:after="0" w:line="240" w:lineRule="auto"/>
              <w:rPr>
                <w:rFonts w:ascii="Times New Roman" w:eastAsia="Times New Roman" w:hAnsi="Times New Roman"/>
                <w:sz w:val="24"/>
                <w:szCs w:val="24"/>
                <w:lang w:eastAsia="lt-LT"/>
              </w:rPr>
            </w:pPr>
          </w:p>
        </w:tc>
      </w:tr>
      <w:tr w:rsidR="007D6A93" w:rsidRPr="008E0B63" w:rsidTr="00CF0305">
        <w:trPr>
          <w:trHeight w:val="1691"/>
        </w:trPr>
        <w:tc>
          <w:tcPr>
            <w:tcW w:w="6663" w:type="dxa"/>
            <w:tcBorders>
              <w:left w:val="single" w:sz="4" w:space="0" w:color="000000"/>
              <w:bottom w:val="single" w:sz="4" w:space="0" w:color="auto"/>
              <w:right w:val="single" w:sz="4" w:space="0" w:color="000000"/>
            </w:tcBorders>
          </w:tcPr>
          <w:p w:rsidR="00B55B43" w:rsidRDefault="007D6A93" w:rsidP="00B55B43">
            <w:pPr>
              <w:spacing w:after="0" w:line="240" w:lineRule="auto"/>
              <w:jc w:val="both"/>
              <w:rPr>
                <w:rFonts w:ascii="Times New Roman" w:hAnsi="Times New Roman"/>
                <w:sz w:val="24"/>
                <w:szCs w:val="24"/>
              </w:rPr>
            </w:pPr>
            <w:r w:rsidRPr="0068469D">
              <w:rPr>
                <w:rFonts w:ascii="Times New Roman" w:eastAsia="Times New Roman" w:hAnsi="Times New Roman"/>
                <w:sz w:val="24"/>
                <w:szCs w:val="24"/>
                <w:lang w:eastAsia="lt-LT"/>
              </w:rPr>
              <w:lastRenderedPageBreak/>
              <w:t xml:space="preserve">1.3.3. </w:t>
            </w:r>
            <w:r w:rsidR="00B55B43" w:rsidRPr="0068469D">
              <w:rPr>
                <w:rFonts w:ascii="Times New Roman" w:hAnsi="Times New Roman"/>
                <w:bCs/>
                <w:sz w:val="24"/>
                <w:szCs w:val="24"/>
                <w:lang w:eastAsia="lt-LT"/>
              </w:rPr>
              <w:t>n</w:t>
            </w:r>
            <w:r w:rsidR="00B55B43" w:rsidRPr="0068469D">
              <w:rPr>
                <w:rFonts w:ascii="Times New Roman" w:hAnsi="Times New Roman"/>
                <w:sz w:val="24"/>
                <w:szCs w:val="24"/>
              </w:rPr>
              <w:t>e mažiau kaip 50 proc. konsultacijų bus suteikta SVV subjektams, vykdantiems ūkinę komercinę veiklą Lietuvos Respublikos teritorijoje, išskyrus Vilniaus, Kauno ir Klaipėdos miestų savivaldybes</w:t>
            </w:r>
            <w:r w:rsidR="00CF0305" w:rsidRPr="0068469D">
              <w:rPr>
                <w:rFonts w:ascii="Times New Roman" w:hAnsi="Times New Roman"/>
                <w:sz w:val="24"/>
                <w:szCs w:val="24"/>
              </w:rPr>
              <w:t xml:space="preserve"> (specialusis projektų atrankos kriterijus patvirtintas 2014–2020 metų Europos Sąjungos fondų investicijų veiksmų programos </w:t>
            </w:r>
            <w:proofErr w:type="spellStart"/>
            <w:r w:rsidR="00CF0305" w:rsidRPr="0068469D">
              <w:rPr>
                <w:rFonts w:ascii="Times New Roman" w:hAnsi="Times New Roman"/>
                <w:sz w:val="24"/>
                <w:szCs w:val="24"/>
              </w:rPr>
              <w:t>Stebėsenos</w:t>
            </w:r>
            <w:proofErr w:type="spellEnd"/>
            <w:r w:rsidR="00CF0305" w:rsidRPr="0068469D">
              <w:rPr>
                <w:rFonts w:ascii="Times New Roman" w:hAnsi="Times New Roman"/>
                <w:sz w:val="24"/>
                <w:szCs w:val="24"/>
              </w:rPr>
              <w:t xml:space="preserve"> komiteto 2015 m. liepos 9 d. posėdžio nutarimu Nr. 44P-6(8))</w:t>
            </w:r>
            <w:r w:rsidR="00B55B43" w:rsidRPr="0068469D">
              <w:rPr>
                <w:rFonts w:ascii="Times New Roman" w:hAnsi="Times New Roman"/>
                <w:sz w:val="24"/>
                <w:szCs w:val="24"/>
              </w:rPr>
              <w:t>.</w:t>
            </w:r>
          </w:p>
          <w:p w:rsidR="0068469D" w:rsidRPr="0068469D" w:rsidRDefault="0068469D" w:rsidP="00B55B43">
            <w:pPr>
              <w:spacing w:after="0" w:line="240" w:lineRule="auto"/>
              <w:jc w:val="both"/>
              <w:rPr>
                <w:rFonts w:ascii="Times New Roman" w:hAnsi="Times New Roman"/>
                <w:bCs/>
                <w:sz w:val="24"/>
                <w:szCs w:val="24"/>
                <w:lang w:eastAsia="lt-LT"/>
              </w:rPr>
            </w:pPr>
            <w:r w:rsidRPr="0068469D">
              <w:rPr>
                <w:rFonts w:ascii="Times New Roman" w:hAnsi="Times New Roman"/>
                <w:bCs/>
                <w:sz w:val="24"/>
                <w:szCs w:val="24"/>
                <w:lang w:eastAsia="lt-LT"/>
              </w:rPr>
              <w:t>Pagal paraiškoje pateiktą informaciją v</w:t>
            </w:r>
            <w:r>
              <w:rPr>
                <w:rFonts w:ascii="Times New Roman" w:hAnsi="Times New Roman"/>
                <w:bCs/>
                <w:sz w:val="24"/>
                <w:szCs w:val="24"/>
                <w:lang w:eastAsia="lt-LT"/>
              </w:rPr>
              <w:t>ertinama, ar projektas prisid</w:t>
            </w:r>
            <w:r w:rsidRPr="0068469D">
              <w:rPr>
                <w:rFonts w:ascii="Times New Roman" w:hAnsi="Times New Roman"/>
                <w:bCs/>
                <w:sz w:val="24"/>
                <w:szCs w:val="24"/>
                <w:lang w:eastAsia="lt-LT"/>
              </w:rPr>
              <w:t xml:space="preserve">ės prie socialinių ir ekonominių skirtumų tarp skirtingų šalies regionų mažėjimo, sudarys sąlygas spartesniam regionų vystymuisi ir jų ekonominiam augimui. Todėl </w:t>
            </w:r>
            <w:r w:rsidRPr="0068469D">
              <w:rPr>
                <w:rFonts w:ascii="Times New Roman" w:hAnsi="Times New Roman"/>
                <w:sz w:val="24"/>
                <w:szCs w:val="24"/>
              </w:rPr>
              <w:t>ne mažiau kaip 50 procentų galutinių naudos gavėjų – konsultuojamųjų SVV subjektų – ūkinės komercinės veiklos</w:t>
            </w:r>
            <w:r w:rsidRPr="0068469D">
              <w:rPr>
                <w:rFonts w:ascii="Times New Roman" w:hAnsi="Times New Roman"/>
                <w:bCs/>
                <w:sz w:val="24"/>
                <w:szCs w:val="24"/>
                <w:lang w:eastAsia="lt-LT"/>
              </w:rPr>
              <w:t xml:space="preserve"> turi būti vykdomos visoje Lietuvos Respublikos teritorijoje, išskyrus Vilniaus, Kauno ir Klaipėdos miestų savivaldybių teritorijas</w:t>
            </w:r>
          </w:p>
          <w:p w:rsidR="007D6A93" w:rsidRPr="0068469D" w:rsidRDefault="007D6A93" w:rsidP="009F3162">
            <w:pPr>
              <w:spacing w:after="0" w:line="240" w:lineRule="auto"/>
              <w:jc w:val="both"/>
              <w:rPr>
                <w:rFonts w:ascii="Times New Roman" w:eastAsia="Times New Roman" w:hAnsi="Times New Roman"/>
                <w:sz w:val="24"/>
                <w:szCs w:val="24"/>
                <w:lang w:eastAsia="lt-LT"/>
              </w:rPr>
            </w:pPr>
          </w:p>
          <w:p w:rsidR="00CF0305" w:rsidRPr="0068469D" w:rsidRDefault="00CF0305" w:rsidP="00103BA4">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šaltiniai: paraiška, </w:t>
            </w:r>
            <w:r w:rsidRPr="00444F8A">
              <w:rPr>
                <w:rFonts w:ascii="Times New Roman" w:eastAsia="Times New Roman" w:hAnsi="Times New Roman"/>
                <w:sz w:val="24"/>
                <w:szCs w:val="24"/>
                <w:lang w:eastAsia="lt-LT"/>
              </w:rPr>
              <w:t xml:space="preserve">Aprašo </w:t>
            </w:r>
            <w:r w:rsidR="00103BA4" w:rsidRPr="00444F8A">
              <w:rPr>
                <w:rFonts w:ascii="Times New Roman" w:eastAsia="Times New Roman" w:hAnsi="Times New Roman"/>
                <w:sz w:val="24"/>
                <w:szCs w:val="24"/>
                <w:lang w:eastAsia="lt-LT"/>
              </w:rPr>
              <w:t>4</w:t>
            </w:r>
            <w:r w:rsidRPr="00444F8A">
              <w:rPr>
                <w:rFonts w:ascii="Times New Roman" w:eastAsia="Times New Roman" w:hAnsi="Times New Roman"/>
                <w:sz w:val="24"/>
                <w:szCs w:val="24"/>
                <w:lang w:eastAsia="lt-LT"/>
              </w:rPr>
              <w:t xml:space="preserve"> priedas.</w:t>
            </w:r>
          </w:p>
        </w:tc>
        <w:tc>
          <w:tcPr>
            <w:tcW w:w="3543" w:type="dxa"/>
            <w:tcBorders>
              <w:top w:val="single" w:sz="4" w:space="0" w:color="auto"/>
              <w:left w:val="single" w:sz="4" w:space="0" w:color="000000"/>
              <w:bottom w:val="single" w:sz="4" w:space="0" w:color="auto"/>
              <w:right w:val="single" w:sz="4" w:space="0" w:color="000000"/>
            </w:tcBorders>
          </w:tcPr>
          <w:p w:rsidR="007D6A93" w:rsidRPr="008E0B63" w:rsidRDefault="00CF0305" w:rsidP="00EC48CA">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Aprašo </w:t>
            </w:r>
            <w:r w:rsidRPr="00444F8A">
              <w:rPr>
                <w:rFonts w:ascii="Times New Roman" w:hAnsi="Times New Roman"/>
                <w:sz w:val="24"/>
                <w:szCs w:val="24"/>
              </w:rPr>
              <w:t>1</w:t>
            </w:r>
            <w:r w:rsidR="00EC48CA" w:rsidRPr="00444F8A">
              <w:rPr>
                <w:rFonts w:ascii="Times New Roman" w:hAnsi="Times New Roman"/>
                <w:sz w:val="24"/>
                <w:szCs w:val="24"/>
              </w:rPr>
              <w:t>4</w:t>
            </w:r>
            <w:r w:rsidRPr="00444F8A">
              <w:rPr>
                <w:rFonts w:ascii="Times New Roman" w:hAnsi="Times New Roman"/>
                <w:sz w:val="24"/>
                <w:szCs w:val="24"/>
              </w:rPr>
              <w:t>.</w:t>
            </w:r>
            <w:r>
              <w:rPr>
                <w:rFonts w:ascii="Times New Roman" w:hAnsi="Times New Roman"/>
                <w:sz w:val="24"/>
                <w:szCs w:val="24"/>
              </w:rPr>
              <w:t>4</w:t>
            </w:r>
            <w:r w:rsidRPr="008E0B63">
              <w:rPr>
                <w:rFonts w:ascii="Times New Roman" w:hAnsi="Times New Roman"/>
                <w:sz w:val="24"/>
                <w:szCs w:val="24"/>
              </w:rPr>
              <w:t xml:space="preserve"> papunktyje nustatytus reikalavimus</w:t>
            </w:r>
          </w:p>
        </w:tc>
        <w:tc>
          <w:tcPr>
            <w:tcW w:w="1560" w:type="dxa"/>
            <w:tcBorders>
              <w:top w:val="single" w:sz="4" w:space="0" w:color="auto"/>
              <w:left w:val="single" w:sz="4" w:space="0" w:color="000000"/>
              <w:bottom w:val="single" w:sz="4" w:space="0" w:color="auto"/>
              <w:right w:val="single" w:sz="4" w:space="0" w:color="000000"/>
            </w:tcBorders>
          </w:tcPr>
          <w:p w:rsidR="007D6A93" w:rsidRPr="008E0B63" w:rsidRDefault="007D6A93"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7D6A93" w:rsidRPr="008E0B63" w:rsidRDefault="007D6A93"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68469D" w:rsidRDefault="00D31E50" w:rsidP="00567D4F">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b/>
                <w:bCs/>
                <w:sz w:val="24"/>
                <w:szCs w:val="24"/>
                <w:lang w:eastAsia="lt-LT"/>
              </w:rPr>
              <w:t>2. Projektas atitinka strateginio planavimo dokumentų nuostatas.</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68469D" w:rsidRDefault="00D31E50" w:rsidP="00567D4F">
            <w:pPr>
              <w:spacing w:after="0" w:line="240" w:lineRule="auto"/>
              <w:jc w:val="both"/>
              <w:rPr>
                <w:rFonts w:ascii="Times New Roman" w:eastAsia="Times New Roman" w:hAnsi="Times New Roman"/>
                <w:sz w:val="24"/>
                <w:szCs w:val="24"/>
                <w:lang w:eastAsia="lt-LT"/>
              </w:rPr>
            </w:pPr>
            <w:r w:rsidRPr="00444F8A">
              <w:rPr>
                <w:rFonts w:ascii="Times New Roman" w:eastAsia="Times New Roman" w:hAnsi="Times New Roman"/>
                <w:sz w:val="24"/>
                <w:szCs w:val="24"/>
                <w:lang w:eastAsia="lt-LT"/>
              </w:rPr>
              <w:t>2.1.</w:t>
            </w:r>
            <w:r w:rsidRPr="0068469D">
              <w:rPr>
                <w:rFonts w:ascii="Times New Roman" w:eastAsia="Times New Roman" w:hAnsi="Times New Roman"/>
                <w:sz w:val="24"/>
                <w:szCs w:val="24"/>
                <w:lang w:eastAsia="lt-LT"/>
              </w:rPr>
              <w:t xml:space="preserve"> Projektas atitinka strateginio planavimo dokumentų nuostatas</w:t>
            </w:r>
            <w:r w:rsidRPr="0068469D">
              <w:rPr>
                <w:rFonts w:ascii="Times New Roman" w:hAnsi="Times New Roman"/>
                <w:sz w:val="24"/>
                <w:szCs w:val="24"/>
              </w:rPr>
              <w:t>.</w:t>
            </w:r>
            <w:r w:rsidRPr="0068469D">
              <w:rPr>
                <w:rFonts w:ascii="Times New Roman" w:eastAsia="Times New Roman" w:hAnsi="Times New Roman"/>
                <w:sz w:val="24"/>
                <w:szCs w:val="24"/>
                <w:lang w:eastAsia="lt-LT"/>
              </w:rPr>
              <w:t xml:space="preserve"> </w:t>
            </w:r>
          </w:p>
          <w:p w:rsidR="00D31E50" w:rsidRPr="0068469D" w:rsidRDefault="00D31E50" w:rsidP="00567D4F">
            <w:pPr>
              <w:spacing w:after="0" w:line="240" w:lineRule="auto"/>
              <w:jc w:val="both"/>
              <w:rPr>
                <w:rFonts w:ascii="Times New Roman" w:hAnsi="Times New Roman"/>
                <w:sz w:val="24"/>
                <w:szCs w:val="24"/>
              </w:rPr>
            </w:pPr>
            <w:r w:rsidRPr="0068469D">
              <w:rPr>
                <w:rFonts w:ascii="Times New Roman" w:hAnsi="Times New Roman"/>
                <w:sz w:val="24"/>
                <w:szCs w:val="24"/>
              </w:rPr>
              <w:t xml:space="preserve">Projektas </w:t>
            </w:r>
            <w:r w:rsidR="00CF0305" w:rsidRPr="0068469D">
              <w:rPr>
                <w:rFonts w:ascii="Times New Roman" w:hAnsi="Times New Roman"/>
                <w:sz w:val="24"/>
                <w:szCs w:val="24"/>
              </w:rPr>
              <w:t xml:space="preserve">ir projekto vykdytojas atitinka Lietuvos verslumo veiksmų 2014–2020 metų plano, patvirtinto Lietuvos Respublikos ūkio ministro 2014 m. lapkričio 26 d. įsakymu Nr. 4-850 „Dėl Lietuvos verslumo veiksmų 2014–2020 metų plano patvirtinimo“ (toliau – Verslumo veiksmų planas), nuostatas. </w:t>
            </w:r>
            <w:r w:rsidRPr="0068469D">
              <w:rPr>
                <w:rFonts w:ascii="Times New Roman" w:hAnsi="Times New Roman"/>
                <w:sz w:val="24"/>
                <w:szCs w:val="24"/>
              </w:rPr>
              <w:t xml:space="preserve">(specialusis projektų atrankos kriterijus patvirtintas 2014–2020 metų Europos Sąjungos fondų investicijų veiksmų programos </w:t>
            </w:r>
            <w:proofErr w:type="spellStart"/>
            <w:r w:rsidRPr="0068469D">
              <w:rPr>
                <w:rFonts w:ascii="Times New Roman" w:hAnsi="Times New Roman"/>
                <w:sz w:val="24"/>
                <w:szCs w:val="24"/>
              </w:rPr>
              <w:t>Stebėsenos</w:t>
            </w:r>
            <w:proofErr w:type="spellEnd"/>
            <w:r w:rsidRPr="0068469D">
              <w:rPr>
                <w:rFonts w:ascii="Times New Roman" w:hAnsi="Times New Roman"/>
                <w:sz w:val="24"/>
                <w:szCs w:val="24"/>
              </w:rPr>
              <w:t xml:space="preserve"> komiteto 2015 m. liepos 9 d. posėdžio nutarimu Nr.</w:t>
            </w:r>
            <w:r w:rsidR="0068469D">
              <w:rPr>
                <w:rFonts w:ascii="Times New Roman" w:hAnsi="Times New Roman"/>
                <w:sz w:val="24"/>
                <w:szCs w:val="24"/>
              </w:rPr>
              <w:t> </w:t>
            </w:r>
            <w:r w:rsidRPr="0068469D">
              <w:rPr>
                <w:rFonts w:ascii="Times New Roman" w:hAnsi="Times New Roman"/>
                <w:sz w:val="24"/>
                <w:szCs w:val="24"/>
              </w:rPr>
              <w:t>44P-6(8).</w:t>
            </w:r>
          </w:p>
          <w:p w:rsidR="00D31E50" w:rsidRPr="0068469D" w:rsidRDefault="00D31E50" w:rsidP="0068469D">
            <w:pPr>
              <w:spacing w:after="0" w:line="240" w:lineRule="auto"/>
              <w:jc w:val="both"/>
              <w:rPr>
                <w:rFonts w:ascii="Times New Roman" w:hAnsi="Times New Roman"/>
                <w:sz w:val="24"/>
                <w:szCs w:val="24"/>
              </w:rPr>
            </w:pPr>
          </w:p>
          <w:p w:rsidR="0068469D" w:rsidRPr="0068469D" w:rsidRDefault="0068469D" w:rsidP="0068469D">
            <w:pPr>
              <w:autoSpaceDE w:val="0"/>
              <w:autoSpaceDN w:val="0"/>
              <w:spacing w:line="240" w:lineRule="auto"/>
              <w:jc w:val="both"/>
              <w:rPr>
                <w:rFonts w:ascii="Times New Roman" w:hAnsi="Times New Roman"/>
                <w:sz w:val="24"/>
                <w:szCs w:val="24"/>
              </w:rPr>
            </w:pPr>
            <w:r w:rsidRPr="0068469D">
              <w:rPr>
                <w:rFonts w:ascii="Times New Roman" w:hAnsi="Times New Roman"/>
                <w:sz w:val="24"/>
                <w:szCs w:val="24"/>
              </w:rPr>
              <w:t xml:space="preserve">Vertinama, ar projektas ir projekto vykdytojas prisideda prie </w:t>
            </w:r>
            <w:r w:rsidRPr="0068469D">
              <w:rPr>
                <w:rFonts w:ascii="Times New Roman" w:hAnsi="Times New Roman"/>
                <w:sz w:val="24"/>
                <w:szCs w:val="24"/>
              </w:rPr>
              <w:lastRenderedPageBreak/>
              <w:t>Verslumo veiksmų plano tikslo „Padidinti verslumo lygį“ 3 uždavinio „Skatinti verslumą užtikrinant viešųjų paslaugų verslui prieinamumą, išskiriant tikslinių grupių (jaunimo, moterų), pradedančiųjų įmonių ir socialinį verslumą, verslumą regionuose ir formuojant teigiamą verslininko įvaizdį visuomenėje“ 3.3. priemonės „Teikti aukštos kokybės konsultacines paslaugas tikslinių grupių (jaunimo, moterų, neįgaliųjų, vyresnio amžiaus asmenų, emigrantų, šeimos verslų atstovų) SVV subjektams, vykdantiems veiklą ne ilgiau kaip 5 metus, skatinant verslumą regionuose (MVĮ bendradarbiavimo (</w:t>
            </w:r>
            <w:proofErr w:type="spellStart"/>
            <w:r w:rsidRPr="0068469D">
              <w:rPr>
                <w:rFonts w:ascii="Times New Roman" w:hAnsi="Times New Roman"/>
                <w:sz w:val="24"/>
                <w:szCs w:val="24"/>
              </w:rPr>
              <w:t>tinklaveikos</w:t>
            </w:r>
            <w:proofErr w:type="spellEnd"/>
            <w:r w:rsidRPr="0068469D">
              <w:rPr>
                <w:rFonts w:ascii="Times New Roman" w:hAnsi="Times New Roman"/>
                <w:sz w:val="24"/>
                <w:szCs w:val="24"/>
              </w:rPr>
              <w:t xml:space="preserve">) skatinimas; </w:t>
            </w:r>
            <w:proofErr w:type="spellStart"/>
            <w:r w:rsidRPr="0068469D">
              <w:rPr>
                <w:rFonts w:ascii="Times New Roman" w:hAnsi="Times New Roman"/>
                <w:sz w:val="24"/>
                <w:szCs w:val="24"/>
              </w:rPr>
              <w:t>bendradarbystės</w:t>
            </w:r>
            <w:proofErr w:type="spellEnd"/>
            <w:r w:rsidRPr="0068469D">
              <w:rPr>
                <w:rFonts w:ascii="Times New Roman" w:hAnsi="Times New Roman"/>
                <w:sz w:val="24"/>
                <w:szCs w:val="24"/>
              </w:rPr>
              <w:t xml:space="preserve"> centrų veiklos skatinimas; kūrybinių ir kultūrinių industrijų verslo skatinimas); verslo plėtrą (konsultacijos socialinio verslo, antrosios galimybės, verslo perdavimo temomis</w:t>
            </w:r>
            <w:r w:rsidRPr="0068469D">
              <w:rPr>
                <w:rFonts w:ascii="Times New Roman" w:hAnsi="Times New Roman"/>
                <w:i/>
                <w:sz w:val="24"/>
                <w:szCs w:val="24"/>
              </w:rPr>
              <w:t xml:space="preserve">) </w:t>
            </w:r>
            <w:r w:rsidRPr="0068469D">
              <w:rPr>
                <w:rFonts w:ascii="Times New Roman" w:hAnsi="Times New Roman"/>
                <w:sz w:val="24"/>
                <w:szCs w:val="24"/>
              </w:rPr>
              <w:t xml:space="preserve">ir skaitmeninį verslą (pradedančiųjų </w:t>
            </w:r>
            <w:proofErr w:type="spellStart"/>
            <w:r w:rsidRPr="0068469D">
              <w:rPr>
                <w:rFonts w:ascii="Times New Roman" w:hAnsi="Times New Roman"/>
                <w:sz w:val="24"/>
                <w:szCs w:val="24"/>
              </w:rPr>
              <w:t>inovatyvių</w:t>
            </w:r>
            <w:proofErr w:type="spellEnd"/>
            <w:r w:rsidRPr="0068469D">
              <w:rPr>
                <w:rFonts w:ascii="Times New Roman" w:hAnsi="Times New Roman"/>
                <w:sz w:val="24"/>
                <w:szCs w:val="24"/>
              </w:rPr>
              <w:t xml:space="preserve"> įmonių skatinimas)“ nuostatų įgyvendinimo ir atitinka 2 priede „Lietuvos verslumo veiksmų 2014–2020 m. plano tikslo ir uždavinių įgyvendinimo veiksmai“ 3.3 papunktyje nurodytą projekto vykdytoją.</w:t>
            </w:r>
          </w:p>
          <w:p w:rsidR="00D31E50" w:rsidRPr="0068469D" w:rsidRDefault="00D31E50" w:rsidP="00567D4F">
            <w:pPr>
              <w:spacing w:after="0" w:line="240" w:lineRule="auto"/>
              <w:jc w:val="both"/>
              <w:rPr>
                <w:rFonts w:ascii="Times New Roman" w:hAnsi="Times New Roman"/>
                <w:sz w:val="24"/>
                <w:szCs w:val="24"/>
              </w:rPr>
            </w:pPr>
          </w:p>
          <w:p w:rsidR="00D31E50" w:rsidRPr="0068469D" w:rsidRDefault="00D31E50" w:rsidP="00567D4F">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EC48CA">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Projektas turi atitikti nacionalinį strateginio planavimo dokumentą, nurodytą Aprašo </w:t>
            </w:r>
            <w:r w:rsidRPr="00444F8A">
              <w:rPr>
                <w:rFonts w:ascii="Times New Roman" w:eastAsia="Times New Roman" w:hAnsi="Times New Roman"/>
                <w:sz w:val="24"/>
                <w:szCs w:val="24"/>
                <w:lang w:eastAsia="lt-LT"/>
              </w:rPr>
              <w:t>1</w:t>
            </w:r>
            <w:r w:rsidR="00EC48CA" w:rsidRPr="00444F8A">
              <w:rPr>
                <w:rFonts w:ascii="Times New Roman" w:eastAsia="Times New Roman" w:hAnsi="Times New Roman"/>
                <w:sz w:val="24"/>
                <w:szCs w:val="24"/>
                <w:lang w:eastAsia="lt-LT"/>
              </w:rPr>
              <w:t>4</w:t>
            </w:r>
            <w:r w:rsidRPr="00444F8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xml:space="preserve"> papunktyje. </w:t>
            </w: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lastRenderedPageBreak/>
              <w:t xml:space="preserve">2.2. Projektu prisidedama prie bent vieno </w:t>
            </w:r>
            <w:r w:rsidRPr="008E0B63">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Netaikoma.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3. Projektu siekiama aiškių ir realių kiekybinių uždavinių.</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3.1. Projektu prisidedama prie </w:t>
            </w:r>
            <w:r w:rsidRPr="008E0B63">
              <w:rPr>
                <w:rFonts w:ascii="Times New Roman" w:hAnsi="Times New Roman"/>
                <w:sz w:val="24"/>
                <w:szCs w:val="24"/>
              </w:rPr>
              <w:t>bent vieno Apraše nustatyto veiksmų programos ir (arba) ministerijos priemonių įgyvendinimo plane nurodyto nacionalinio produkto ir (arba) rezultato rodiklio</w:t>
            </w:r>
            <w:r w:rsidRPr="008E0B63">
              <w:rPr>
                <w:rFonts w:ascii="Times New Roman" w:eastAsia="Times New Roman" w:hAnsi="Times New Roman"/>
                <w:sz w:val="24"/>
                <w:szCs w:val="24"/>
                <w:lang w:eastAsia="lt-LT"/>
              </w:rPr>
              <w:t xml:space="preserve"> pasiekimo.</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Vertinant būtina įsitikinti, kad projektu siekiama Aprašo </w:t>
            </w:r>
            <w:r w:rsidR="00EC48CA">
              <w:rPr>
                <w:rFonts w:ascii="Times New Roman" w:hAnsi="Times New Roman"/>
                <w:sz w:val="24"/>
                <w:szCs w:val="24"/>
              </w:rPr>
              <w:t>19</w:t>
            </w:r>
            <w:r w:rsidRPr="008E0B63">
              <w:rPr>
                <w:rFonts w:ascii="Times New Roman" w:hAnsi="Times New Roman"/>
                <w:sz w:val="24"/>
                <w:szCs w:val="24"/>
              </w:rPr>
              <w:t xml:space="preserve"> punkte </w:t>
            </w:r>
            <w:r w:rsidRPr="008E0B63">
              <w:rPr>
                <w:rFonts w:ascii="Times New Roman" w:hAnsi="Times New Roman"/>
                <w:sz w:val="24"/>
                <w:szCs w:val="24"/>
              </w:rPr>
              <w:lastRenderedPageBreak/>
              <w:t xml:space="preserve">išvardytų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 (Aprašo </w:t>
            </w:r>
            <w:r w:rsidR="00EC48CA" w:rsidRPr="00444F8A">
              <w:rPr>
                <w:rFonts w:ascii="Times New Roman" w:hAnsi="Times New Roman"/>
                <w:sz w:val="24"/>
                <w:szCs w:val="24"/>
              </w:rPr>
              <w:t>19</w:t>
            </w:r>
            <w:r w:rsidRPr="00444F8A">
              <w:rPr>
                <w:rFonts w:ascii="Times New Roman" w:hAnsi="Times New Roman"/>
                <w:sz w:val="24"/>
                <w:szCs w:val="24"/>
              </w:rPr>
              <w:t>.1</w:t>
            </w:r>
            <w:r w:rsidR="00444F8A" w:rsidRPr="00444F8A">
              <w:rPr>
                <w:rFonts w:ascii="Times New Roman" w:hAnsi="Times New Roman"/>
                <w:sz w:val="24"/>
                <w:szCs w:val="24"/>
              </w:rPr>
              <w:t>, 19.2</w:t>
            </w:r>
            <w:r w:rsidRPr="00444F8A">
              <w:rPr>
                <w:rFonts w:ascii="Times New Roman" w:hAnsi="Times New Roman"/>
                <w:sz w:val="24"/>
                <w:szCs w:val="24"/>
              </w:rPr>
              <w:t xml:space="preserve"> ir </w:t>
            </w:r>
            <w:r w:rsidR="00EC48CA" w:rsidRPr="00444F8A">
              <w:rPr>
                <w:rFonts w:ascii="Times New Roman" w:hAnsi="Times New Roman"/>
                <w:sz w:val="24"/>
                <w:szCs w:val="24"/>
              </w:rPr>
              <w:t>19</w:t>
            </w:r>
            <w:r w:rsidRPr="00444F8A">
              <w:rPr>
                <w:rFonts w:ascii="Times New Roman" w:hAnsi="Times New Roman"/>
                <w:sz w:val="24"/>
                <w:szCs w:val="24"/>
              </w:rPr>
              <w:t>.</w:t>
            </w:r>
            <w:r w:rsidR="00444F8A">
              <w:rPr>
                <w:rFonts w:ascii="Times New Roman" w:hAnsi="Times New Roman"/>
                <w:sz w:val="24"/>
                <w:szCs w:val="24"/>
              </w:rPr>
              <w:t>3</w:t>
            </w:r>
            <w:r w:rsidRPr="008E0B63">
              <w:rPr>
                <w:rFonts w:ascii="Times New Roman" w:hAnsi="Times New Roman"/>
                <w:sz w:val="24"/>
                <w:szCs w:val="24"/>
              </w:rPr>
              <w:t xml:space="preserve"> papunkčiuose nurodyti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rodikliai – privalomi).</w:t>
            </w:r>
          </w:p>
          <w:p w:rsidR="00D31E50" w:rsidRPr="008E0B63" w:rsidRDefault="00D31E50" w:rsidP="00567D4F">
            <w:pPr>
              <w:spacing w:after="0" w:line="240" w:lineRule="auto"/>
              <w:jc w:val="both"/>
              <w:rPr>
                <w:rFonts w:ascii="Times New Roman" w:hAnsi="Times New Roman"/>
                <w:sz w:val="24"/>
                <w:szCs w:val="24"/>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siekti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 nurodytų Aprašo </w:t>
            </w:r>
            <w:r w:rsidR="00EC48CA">
              <w:rPr>
                <w:rFonts w:ascii="Times New Roman" w:hAnsi="Times New Roman"/>
                <w:sz w:val="24"/>
                <w:szCs w:val="24"/>
              </w:rPr>
              <w:t>19</w:t>
            </w:r>
            <w:r w:rsidRPr="008E0B63">
              <w:rPr>
                <w:rFonts w:ascii="Times New Roman" w:hAnsi="Times New Roman"/>
                <w:i/>
                <w:sz w:val="24"/>
                <w:szCs w:val="24"/>
              </w:rPr>
              <w:t xml:space="preserve"> </w:t>
            </w:r>
            <w:r w:rsidRPr="008E0B63">
              <w:rPr>
                <w:rFonts w:ascii="Times New Roman" w:hAnsi="Times New Roman"/>
                <w:sz w:val="24"/>
                <w:szCs w:val="24"/>
              </w:rPr>
              <w:t>punkte.</w:t>
            </w:r>
          </w:p>
          <w:p w:rsidR="00D31E50" w:rsidRPr="008E0B63" w:rsidRDefault="00D31E50" w:rsidP="00567D4F">
            <w:pPr>
              <w:spacing w:after="0" w:line="240" w:lineRule="auto"/>
              <w:rPr>
                <w:rFonts w:ascii="Times New Roman" w:hAnsi="Times New Roman"/>
                <w:sz w:val="24"/>
                <w:szCs w:val="24"/>
              </w:rPr>
            </w:pPr>
          </w:p>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p w:rsidR="00D31E50" w:rsidRPr="008E0B63" w:rsidRDefault="00D31E50" w:rsidP="00567D4F">
            <w:pPr>
              <w:spacing w:after="0" w:line="240" w:lineRule="auto"/>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kad išlaikyta nuosekli vidinė projekto logika, tai yra projekto rezultatai turi būti projekto veiklų padarinys, projekto veiklos – sudaryti prielaidas pasiekti projekto uždavinius, o šie – įgyvendinti nustatytus tikslus.</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3.3.</w:t>
            </w:r>
            <w:r w:rsidRPr="008E0B63">
              <w:rPr>
                <w:rFonts w:ascii="Times New Roman" w:hAnsi="Times New Roman"/>
                <w:sz w:val="24"/>
                <w:szCs w:val="24"/>
              </w:rPr>
              <w:t xml:space="preserve"> </w:t>
            </w:r>
            <w:r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kad projekto uždaviniai atitinka šiuos kokybinius reikalavimus:</w:t>
            </w:r>
          </w:p>
          <w:p w:rsidR="00D31E50" w:rsidRPr="008E0B63" w:rsidRDefault="00D31E50" w:rsidP="00567D4F">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yra specifiniai – parodo projekto esmę ir charakteristikas;</w:t>
            </w:r>
          </w:p>
          <w:p w:rsidR="00D31E50" w:rsidRPr="008E0B63" w:rsidRDefault="00D31E50" w:rsidP="00567D4F">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išmatuojami – kiekybiškai išreikšti ir matuojami;</w:t>
            </w:r>
          </w:p>
          <w:p w:rsidR="00D31E50" w:rsidRPr="008E0B63" w:rsidRDefault="00D31E50" w:rsidP="00567D4F">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pasiekiami – realūs;</w:t>
            </w:r>
          </w:p>
          <w:p w:rsidR="00D31E50" w:rsidRPr="008E0B63" w:rsidRDefault="00D31E50" w:rsidP="00567D4F">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susieti – tapatūs vykdomoms projekto veikloms;</w:t>
            </w:r>
          </w:p>
          <w:p w:rsidR="00D31E50" w:rsidRPr="008E0B63" w:rsidRDefault="00D31E50" w:rsidP="00567D4F">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iškelti laiku – aiški pradžios ir pabaigos data.</w:t>
            </w:r>
          </w:p>
          <w:p w:rsidR="00D31E50" w:rsidRPr="008E0B63" w:rsidRDefault="00D31E50" w:rsidP="00567D4F">
            <w:pPr>
              <w:spacing w:after="0" w:line="240" w:lineRule="auto"/>
              <w:ind w:left="1455"/>
              <w:contextualSpacing/>
              <w:jc w:val="both"/>
              <w:rPr>
                <w:rFonts w:ascii="Times New Roman" w:hAnsi="Times New Roman"/>
                <w:sz w:val="24"/>
                <w:szCs w:val="24"/>
              </w:rPr>
            </w:pPr>
          </w:p>
          <w:p w:rsidR="00D31E50" w:rsidRPr="008E0B63" w:rsidRDefault="00D31E50" w:rsidP="00567D4F">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4.1.1. aplinkosaugos srityje (aplinkos kokybė ir gamtos ištekliai, </w:t>
            </w:r>
            <w:r w:rsidRPr="008E0B63">
              <w:rPr>
                <w:rFonts w:ascii="Times New Roman" w:eastAsia="Times New Roman" w:hAnsi="Times New Roman"/>
                <w:bCs/>
                <w:sz w:val="24"/>
                <w:szCs w:val="24"/>
                <w:lang w:eastAsia="lt-LT"/>
              </w:rPr>
              <w:lastRenderedPageBreak/>
              <w:t xml:space="preserve">kraštovaizdžio ir biologinės įvairovės apsauga, klimato kaita, aplinkos apsauga ir kt.). </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Netaikoma, nes pagal Aprašą finansuojama veikla nėra įrašyta į Planuojamos ūkinės veiklos, kurios poveikis aplinkai privalo būti vertinamas, rūšių sąrašą, patvirtintą Lietuvos Respublikos planuojamos ūkinės veiklos poveikio aplinkai vertinimo įstatymu.</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Vertinant būtina įsitikinti, ar projekto įgyvendinimas neturės neigiamos įtakos socialinėje srityje.</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4.1.3. ekonomikos srityje (darnus pagrindinių ūkio šakų ir regionų vystymas).</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Vertinant atitiktį šiam vertinimo aspektui,</w:t>
            </w:r>
            <w:r w:rsidRPr="008E0B63">
              <w:rPr>
                <w:rFonts w:ascii="Times New Roman" w:eastAsia="Times New Roman" w:hAnsi="Times New Roman"/>
                <w:bCs/>
                <w:sz w:val="24"/>
                <w:szCs w:val="24"/>
                <w:lang w:eastAsia="lt-LT"/>
              </w:rPr>
              <w:t xml:space="preserve"> būtina įsitikinti, kad pagrįstas projekto poreikis ir tęstinumas, rezultatai pateisina investicijas. </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4.1.4. teritorijų vystymo srityje (aplinkosauginių, socialinių ir ekonominių skirtumų mažinimas). </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ar projekto įgyvendinimas neturi neigiamos įtakos regionų vystymo srityje.</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4.1.5. informacinės ir žinių visuomenės srityje. </w:t>
            </w:r>
          </w:p>
          <w:p w:rsidR="00D31E50" w:rsidRPr="008E0B63" w:rsidRDefault="00D31E50" w:rsidP="00567D4F">
            <w:pPr>
              <w:spacing w:after="0" w:line="240" w:lineRule="auto"/>
              <w:rPr>
                <w:rFonts w:ascii="Times New Roman" w:eastAsia="Times New Roman" w:hAnsi="Times New Roman"/>
                <w:bCs/>
                <w:sz w:val="24"/>
                <w:szCs w:val="24"/>
                <w:lang w:eastAsia="lt-LT"/>
              </w:rPr>
            </w:pPr>
          </w:p>
          <w:p w:rsidR="00D31E50" w:rsidRPr="008E0B63" w:rsidRDefault="00D31E50" w:rsidP="00567D4F">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Netaikoma.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4.2. Pasiūlyti konkretūs veiksmai (pademonstruotas </w:t>
            </w:r>
            <w:proofErr w:type="spellStart"/>
            <w:r w:rsidRPr="008E0B63">
              <w:rPr>
                <w:rFonts w:ascii="Times New Roman" w:eastAsia="Times New Roman" w:hAnsi="Times New Roman"/>
                <w:bCs/>
                <w:sz w:val="24"/>
                <w:szCs w:val="24"/>
                <w:lang w:eastAsia="lt-LT"/>
              </w:rPr>
              <w:t>proaktyvus</w:t>
            </w:r>
            <w:proofErr w:type="spellEnd"/>
            <w:r w:rsidRPr="008E0B63">
              <w:rPr>
                <w:rFonts w:ascii="Times New Roman" w:eastAsia="Times New Roman" w:hAnsi="Times New Roman"/>
                <w:bCs/>
                <w:sz w:val="24"/>
                <w:szCs w:val="24"/>
                <w:lang w:eastAsia="lt-LT"/>
              </w:rPr>
              <w:t xml:space="preserve"> </w:t>
            </w:r>
            <w:r w:rsidRPr="008E0B63">
              <w:rPr>
                <w:rFonts w:ascii="Times New Roman" w:eastAsia="Times New Roman" w:hAnsi="Times New Roman"/>
                <w:bCs/>
                <w:sz w:val="24"/>
                <w:szCs w:val="24"/>
                <w:lang w:eastAsia="lt-LT"/>
              </w:rPr>
              <w:lastRenderedPageBreak/>
              <w:t xml:space="preserve">požiūris), kurie rodo, kad projektas skatina darnaus vystymosi principo įgyvendinimą. </w:t>
            </w:r>
          </w:p>
          <w:p w:rsidR="00D31E50" w:rsidRPr="008E0B63" w:rsidRDefault="00D31E50" w:rsidP="00567D4F">
            <w:pPr>
              <w:spacing w:after="0" w:line="240" w:lineRule="auto"/>
              <w:jc w:val="both"/>
              <w:rPr>
                <w:rFonts w:ascii="Times New Roman" w:eastAsia="Times New Roman" w:hAnsi="Times New Roman"/>
                <w:bCs/>
                <w:sz w:val="24"/>
                <w:szCs w:val="24"/>
                <w:lang w:eastAsia="lt-LT"/>
              </w:rPr>
            </w:pPr>
          </w:p>
          <w:p w:rsidR="00D31E50" w:rsidRPr="008E0B63" w:rsidRDefault="00D31E50" w:rsidP="00567D4F">
            <w:pPr>
              <w:spacing w:after="0" w:line="240" w:lineRule="auto"/>
              <w:jc w:val="both"/>
              <w:rPr>
                <w:rFonts w:ascii="Times New Roman" w:eastAsia="Times New Roman" w:hAnsi="Times New Roman"/>
                <w:bCs/>
                <w:i/>
                <w:sz w:val="24"/>
                <w:szCs w:val="24"/>
                <w:lang w:eastAsia="lt-LT"/>
              </w:rPr>
            </w:pPr>
            <w:r w:rsidRPr="008E0B63">
              <w:rPr>
                <w:rFonts w:ascii="Times New Roman" w:eastAsia="Times New Roman" w:hAnsi="Times New Roman"/>
                <w:sz w:val="24"/>
                <w:szCs w:val="24"/>
                <w:lang w:eastAsia="lt-LT"/>
              </w:rPr>
              <w:t>Netaikoma.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4.3. Projekte nėra numatoma apribojimų, kurie turėtų neigiamą poveikį moterų ir vyrų lygybės ir nediskriminavimo</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Vertinama, ar projekto įgyvendinimas neturi neigiamos įtakos lyčių lygybės ir nediskriminavimo principų įgyvendinimui:</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sudarytos vienodos dalyvavimo projekte ir naudojimosi projekto rezultatais galimybės vyrams ir moterims;</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val="pt-BR"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val="pt-BR" w:eastAsia="lt-LT"/>
              </w:rPr>
            </w:pPr>
          </w:p>
        </w:tc>
      </w:tr>
      <w:tr w:rsidR="00D31E50" w:rsidRPr="008E0B63" w:rsidTr="00567D4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E0B63" w:rsidDel="009152DC">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principo įgyvendinimas. </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val="pt-BR" w:eastAsia="lt-LT"/>
              </w:rPr>
              <w:t>Netaikoma.</w:t>
            </w:r>
          </w:p>
        </w:tc>
        <w:tc>
          <w:tcPr>
            <w:tcW w:w="3543"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val="pt-BR" w:eastAsia="lt-LT"/>
              </w:rPr>
            </w:pPr>
          </w:p>
        </w:tc>
        <w:tc>
          <w:tcPr>
            <w:tcW w:w="15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val="pt-BR" w:eastAsia="lt-LT"/>
              </w:rPr>
            </w:pPr>
          </w:p>
        </w:tc>
      </w:tr>
      <w:tr w:rsidR="00D31E50" w:rsidRPr="008E0B63" w:rsidTr="00567D4F">
        <w:trPr>
          <w:trHeight w:val="588"/>
        </w:trPr>
        <w:tc>
          <w:tcPr>
            <w:tcW w:w="6663"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4.5. Projektas suderinamas su ES konkurencijos politikos nuostatomis:</w:t>
            </w:r>
          </w:p>
        </w:tc>
        <w:tc>
          <w:tcPr>
            <w:tcW w:w="3543"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300"/>
        </w:trPr>
        <w:tc>
          <w:tcPr>
            <w:tcW w:w="6663" w:type="dxa"/>
            <w:tcBorders>
              <w:top w:val="single" w:sz="4" w:space="0" w:color="auto"/>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 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p w:rsidR="00D31E50"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543"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174"/>
        </w:trPr>
        <w:tc>
          <w:tcPr>
            <w:tcW w:w="6663" w:type="dxa"/>
            <w:tcBorders>
              <w:top w:val="single" w:sz="4" w:space="0" w:color="auto"/>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4.5.2. </w:t>
            </w:r>
            <w:r w:rsidRPr="008E0B63">
              <w:rPr>
                <w:rFonts w:ascii="Times New Roman" w:eastAsia="Times New Roman" w:hAnsi="Times New Roman"/>
                <w:sz w:val="24"/>
                <w:szCs w:val="24"/>
                <w:lang w:eastAsia="lt-LT"/>
              </w:rPr>
              <w:t>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sz w:val="24"/>
                <w:szCs w:val="24"/>
                <w:lang w:eastAsia="lt-LT"/>
              </w:rPr>
              <w:t>.</w:t>
            </w:r>
          </w:p>
          <w:p w:rsidR="00D31E50" w:rsidRDefault="00D31E50" w:rsidP="00567D4F">
            <w:pPr>
              <w:spacing w:after="0" w:line="240" w:lineRule="auto"/>
              <w:jc w:val="both"/>
              <w:rPr>
                <w:rFonts w:ascii="Times New Roman" w:eastAsia="Times New Roman" w:hAnsi="Times New Roman"/>
                <w:sz w:val="24"/>
                <w:szCs w:val="24"/>
                <w:lang w:eastAsia="lt-LT"/>
              </w:rPr>
            </w:pPr>
          </w:p>
          <w:p w:rsidR="00D31E50"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543" w:type="dxa"/>
            <w:tcBorders>
              <w:top w:val="single" w:sz="4" w:space="0" w:color="auto"/>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198"/>
        </w:trPr>
        <w:tc>
          <w:tcPr>
            <w:tcW w:w="6663"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hAnsi="Times New Roman"/>
                <w:sz w:val="24"/>
                <w:szCs w:val="24"/>
              </w:rPr>
            </w:pPr>
          </w:p>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Vertinant atitiktį šiam vertinimo aspektui, pildomas Aprašo </w:t>
            </w:r>
            <w:r>
              <w:rPr>
                <w:rFonts w:ascii="Times New Roman" w:hAnsi="Times New Roman"/>
                <w:sz w:val="24"/>
                <w:szCs w:val="24"/>
              </w:rPr>
              <w:t>2</w:t>
            </w:r>
            <w:r w:rsidRPr="008E0B63">
              <w:rPr>
                <w:rFonts w:ascii="Times New Roman" w:hAnsi="Times New Roman"/>
                <w:sz w:val="24"/>
                <w:szCs w:val="24"/>
              </w:rPr>
              <w:t xml:space="preserve"> priedas. </w:t>
            </w:r>
          </w:p>
          <w:p w:rsidR="00D31E50" w:rsidRPr="008E0B63" w:rsidRDefault="00D31E50" w:rsidP="00567D4F">
            <w:pPr>
              <w:spacing w:after="0" w:line="240" w:lineRule="auto"/>
              <w:jc w:val="both"/>
              <w:rPr>
                <w:rFonts w:ascii="Times New Roman" w:hAnsi="Times New Roman"/>
                <w:sz w:val="24"/>
                <w:szCs w:val="24"/>
              </w:rPr>
            </w:pPr>
          </w:p>
          <w:p w:rsidR="00D31E50"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auto"/>
              <w:left w:val="single" w:sz="4" w:space="0" w:color="000000"/>
              <w:bottom w:val="single" w:sz="4" w:space="0" w:color="auto"/>
              <w:right w:val="single" w:sz="4" w:space="0" w:color="000000"/>
            </w:tcBorders>
          </w:tcPr>
          <w:p w:rsidR="00D31E50" w:rsidRPr="002A69EF" w:rsidRDefault="00D31E50" w:rsidP="00567D4F">
            <w:pPr>
              <w:spacing w:after="0" w:line="240" w:lineRule="auto"/>
              <w:jc w:val="both"/>
              <w:rPr>
                <w:rFonts w:ascii="Times New Roman" w:eastAsia="Times New Roman" w:hAnsi="Times New Roman"/>
                <w:sz w:val="24"/>
                <w:szCs w:val="24"/>
                <w:lang w:eastAsia="lt-LT"/>
              </w:rPr>
            </w:pPr>
            <w:r w:rsidRPr="002A69EF">
              <w:rPr>
                <w:rFonts w:ascii="Times New Roman" w:eastAsia="Times New Roman" w:hAnsi="Times New Roman"/>
                <w:sz w:val="24"/>
                <w:szCs w:val="24"/>
                <w:lang w:eastAsia="lt-LT"/>
              </w:rPr>
              <w:t xml:space="preserve">Projekto finansavimas turi nereikšti neteisėtos valstybės pagalbos ar </w:t>
            </w:r>
            <w:proofErr w:type="spellStart"/>
            <w:r w:rsidRPr="002A69EF">
              <w:rPr>
                <w:rFonts w:ascii="Times New Roman" w:eastAsia="Times New Roman" w:hAnsi="Times New Roman"/>
                <w:i/>
                <w:sz w:val="24"/>
                <w:szCs w:val="24"/>
                <w:lang w:eastAsia="lt-LT"/>
              </w:rPr>
              <w:t>de</w:t>
            </w:r>
            <w:proofErr w:type="spellEnd"/>
            <w:r w:rsidRPr="002A69EF">
              <w:rPr>
                <w:rFonts w:ascii="Times New Roman" w:eastAsia="Times New Roman" w:hAnsi="Times New Roman"/>
                <w:i/>
                <w:sz w:val="24"/>
                <w:szCs w:val="24"/>
                <w:lang w:eastAsia="lt-LT"/>
              </w:rPr>
              <w:t xml:space="preserve"> </w:t>
            </w:r>
            <w:proofErr w:type="spellStart"/>
            <w:r w:rsidRPr="002A69EF">
              <w:rPr>
                <w:rFonts w:ascii="Times New Roman" w:eastAsia="Times New Roman" w:hAnsi="Times New Roman"/>
                <w:i/>
                <w:sz w:val="24"/>
                <w:szCs w:val="24"/>
                <w:lang w:eastAsia="lt-LT"/>
              </w:rPr>
              <w:t>minimis</w:t>
            </w:r>
            <w:proofErr w:type="spellEnd"/>
            <w:r w:rsidRPr="002A69EF">
              <w:rPr>
                <w:rFonts w:ascii="Times New Roman" w:eastAsia="Times New Roman" w:hAnsi="Times New Roman"/>
                <w:sz w:val="24"/>
                <w:szCs w:val="24"/>
                <w:lang w:eastAsia="lt-LT"/>
              </w:rPr>
              <w:t xml:space="preserve"> pagalbos suteikimo, kadangi </w:t>
            </w:r>
            <w:r>
              <w:rPr>
                <w:rFonts w:ascii="Times New Roman" w:hAnsi="Times New Roman"/>
                <w:sz w:val="24"/>
                <w:szCs w:val="24"/>
              </w:rPr>
              <w:t xml:space="preserve">Aprašo </w:t>
            </w:r>
            <w:r w:rsidRPr="00444F8A">
              <w:rPr>
                <w:rFonts w:ascii="Times New Roman" w:hAnsi="Times New Roman"/>
                <w:sz w:val="24"/>
                <w:szCs w:val="24"/>
              </w:rPr>
              <w:t>2</w:t>
            </w:r>
            <w:r w:rsidR="00807BB6">
              <w:rPr>
                <w:rFonts w:ascii="Times New Roman" w:hAnsi="Times New Roman"/>
                <w:sz w:val="24"/>
                <w:szCs w:val="24"/>
              </w:rPr>
              <w:t>3</w:t>
            </w:r>
            <w:r>
              <w:rPr>
                <w:rFonts w:ascii="Times New Roman" w:hAnsi="Times New Roman"/>
                <w:sz w:val="24"/>
                <w:szCs w:val="24"/>
              </w:rPr>
              <w:t xml:space="preserve"> punkte </w:t>
            </w:r>
            <w:r w:rsidRPr="002A69EF">
              <w:rPr>
                <w:rFonts w:ascii="Times New Roman" w:hAnsi="Times New Roman"/>
                <w:sz w:val="24"/>
                <w:szCs w:val="24"/>
              </w:rPr>
              <w:t xml:space="preserve">yra nustatyta, kad </w:t>
            </w:r>
            <w:r w:rsidRPr="002A69EF">
              <w:rPr>
                <w:rFonts w:ascii="Times New Roman" w:eastAsia="Times New Roman" w:hAnsi="Times New Roman"/>
                <w:sz w:val="24"/>
                <w:szCs w:val="24"/>
                <w:lang w:eastAsia="lt-LT"/>
              </w:rPr>
              <w:t xml:space="preserve">pagal Aprašą valstybės pagalba ir (ar) </w:t>
            </w:r>
            <w:proofErr w:type="spellStart"/>
            <w:r w:rsidRPr="002A69EF">
              <w:rPr>
                <w:rFonts w:ascii="Times New Roman" w:eastAsia="Times New Roman" w:hAnsi="Times New Roman"/>
                <w:i/>
                <w:sz w:val="24"/>
                <w:szCs w:val="24"/>
                <w:lang w:eastAsia="lt-LT"/>
              </w:rPr>
              <w:t>de</w:t>
            </w:r>
            <w:proofErr w:type="spellEnd"/>
            <w:r w:rsidRPr="002A69EF">
              <w:rPr>
                <w:rFonts w:ascii="Times New Roman" w:eastAsia="Times New Roman" w:hAnsi="Times New Roman"/>
                <w:i/>
                <w:sz w:val="24"/>
                <w:szCs w:val="24"/>
                <w:lang w:eastAsia="lt-LT"/>
              </w:rPr>
              <w:t xml:space="preserve"> </w:t>
            </w:r>
            <w:proofErr w:type="spellStart"/>
            <w:r w:rsidRPr="002A69EF">
              <w:rPr>
                <w:rFonts w:ascii="Times New Roman" w:eastAsia="Times New Roman" w:hAnsi="Times New Roman"/>
                <w:i/>
                <w:sz w:val="24"/>
                <w:szCs w:val="24"/>
                <w:lang w:eastAsia="lt-LT"/>
              </w:rPr>
              <w:t>minimis</w:t>
            </w:r>
            <w:proofErr w:type="spellEnd"/>
            <w:r w:rsidRPr="002A69EF">
              <w:rPr>
                <w:rFonts w:ascii="Times New Roman" w:eastAsia="Times New Roman" w:hAnsi="Times New Roman"/>
                <w:i/>
                <w:sz w:val="24"/>
                <w:szCs w:val="24"/>
                <w:lang w:eastAsia="lt-LT"/>
              </w:rPr>
              <w:t xml:space="preserve"> </w:t>
            </w:r>
            <w:r w:rsidRPr="002A69EF">
              <w:rPr>
                <w:rFonts w:ascii="Times New Roman" w:eastAsia="Times New Roman" w:hAnsi="Times New Roman"/>
                <w:sz w:val="24"/>
                <w:szCs w:val="24"/>
                <w:lang w:eastAsia="lt-LT"/>
              </w:rPr>
              <w:t xml:space="preserve">pagalba nėra teikiama. </w:t>
            </w:r>
          </w:p>
          <w:p w:rsidR="00D31E50"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5. Pareiškėjas organizaciniu požiūriu yra pajėgus tinkamai ir laiku įgyvendinti teikiamą projektą ir atitinka jam keliamus reikalavimus.</w:t>
            </w: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5.1. </w:t>
            </w:r>
            <w:r w:rsidRPr="008E0B63">
              <w:rPr>
                <w:rFonts w:ascii="Times New Roman" w:eastAsia="Times New Roman" w:hAnsi="Times New Roman"/>
                <w:bCs/>
                <w:sz w:val="24"/>
                <w:szCs w:val="24"/>
                <w:lang w:eastAsia="lt-LT"/>
              </w:rPr>
              <w:t>Pareiškėjas yra juridinis asmuo.</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0643C">
        <w:trPr>
          <w:trHeight w:val="1335"/>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5.2. Pareiškėjas atitinka tinkamų pareiškėjų sąrašą, nustatytą Apraše.</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vertinimo aspektui, būtina įsitikinti, kad pareiškėjas atitinka Apraše nustatytus reikalavimus.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543" w:type="dxa"/>
            <w:tcBorders>
              <w:top w:val="single" w:sz="4" w:space="0" w:color="000000"/>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Tinkamų pareiškėjų sąrašas yra nurodytas Aprašo </w:t>
            </w:r>
            <w:r w:rsidRPr="0050643C">
              <w:rPr>
                <w:rFonts w:ascii="Times New Roman" w:hAnsi="Times New Roman"/>
                <w:sz w:val="24"/>
                <w:szCs w:val="24"/>
              </w:rPr>
              <w:t>1</w:t>
            </w:r>
            <w:r w:rsidRPr="0050643C">
              <w:rPr>
                <w:rFonts w:ascii="Times New Roman" w:hAnsi="Times New Roman"/>
                <w:sz w:val="24"/>
                <w:szCs w:val="24"/>
                <w:lang w:val="en-US"/>
              </w:rPr>
              <w:t>2</w:t>
            </w:r>
            <w:r w:rsidRPr="008E0B63">
              <w:rPr>
                <w:rFonts w:ascii="Times New Roman" w:hAnsi="Times New Roman"/>
                <w:sz w:val="24"/>
                <w:szCs w:val="24"/>
              </w:rPr>
              <w:t xml:space="preserve"> punkte.</w:t>
            </w:r>
          </w:p>
          <w:p w:rsidR="00997829" w:rsidRDefault="00997829" w:rsidP="00567D4F">
            <w:pPr>
              <w:spacing w:after="0" w:line="240" w:lineRule="auto"/>
              <w:jc w:val="both"/>
              <w:rPr>
                <w:rFonts w:ascii="Times New Roman" w:hAnsi="Times New Roman"/>
                <w:sz w:val="24"/>
                <w:szCs w:val="24"/>
              </w:rPr>
            </w:pPr>
          </w:p>
          <w:p w:rsidR="00D31E50" w:rsidRPr="008E0B63" w:rsidRDefault="00D31E50" w:rsidP="00997829">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50643C" w:rsidRPr="008E0B63" w:rsidTr="00444F8A">
        <w:trPr>
          <w:trHeight w:val="5660"/>
        </w:trPr>
        <w:tc>
          <w:tcPr>
            <w:tcW w:w="6663" w:type="dxa"/>
            <w:tcBorders>
              <w:top w:val="single" w:sz="4" w:space="0" w:color="auto"/>
              <w:left w:val="single" w:sz="4" w:space="0" w:color="000000"/>
              <w:bottom w:val="single" w:sz="4" w:space="0" w:color="000000"/>
              <w:right w:val="single" w:sz="4" w:space="0" w:color="000000"/>
            </w:tcBorders>
          </w:tcPr>
          <w:p w:rsidR="0050643C" w:rsidRPr="0068469D" w:rsidRDefault="0050643C" w:rsidP="0099782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5.2.1. </w:t>
            </w:r>
            <w:r w:rsidR="00444F8A">
              <w:rPr>
                <w:rFonts w:ascii="Times New Roman" w:hAnsi="Times New Roman"/>
                <w:sz w:val="24"/>
                <w:szCs w:val="24"/>
              </w:rPr>
              <w:t>P</w:t>
            </w:r>
            <w:r w:rsidRPr="00997829">
              <w:rPr>
                <w:rFonts w:ascii="Times New Roman" w:eastAsia="Times New Roman" w:hAnsi="Times New Roman"/>
                <w:bCs/>
                <w:sz w:val="24"/>
                <w:szCs w:val="24"/>
                <w:lang w:eastAsia="lt-LT"/>
              </w:rPr>
              <w:t xml:space="preserve">areiškėjas turi patirties teikiant aukštos kokybės konsultacijas verslumo klausimais galutiniam naudos gavėjui – </w:t>
            </w:r>
            <w:r w:rsidRPr="00997829">
              <w:rPr>
                <w:rFonts w:ascii="Times New Roman" w:hAnsi="Times New Roman"/>
                <w:sz w:val="24"/>
                <w:szCs w:val="24"/>
              </w:rPr>
              <w:t xml:space="preserve">ne ilgiau kaip penkerius metus iki paraiškos pateikimo veikiančiam tikslinių grupių (jaunimo, moterų, neįgaliųjų, vyresnio amžiaus asmenų, emigrantų, šeimos verslų atstovų) smulkiojo ir vidutinio verslo (toliau – SVV) subjektui (specialusis projektų atrankos kriterijus patvirtintas 2014–2020 metų Europos Sąjungos fondų investicijų veiksmų programos </w:t>
            </w:r>
            <w:proofErr w:type="spellStart"/>
            <w:r w:rsidRPr="00997829">
              <w:rPr>
                <w:rFonts w:ascii="Times New Roman" w:hAnsi="Times New Roman"/>
                <w:sz w:val="24"/>
                <w:szCs w:val="24"/>
              </w:rPr>
              <w:t>Stebėsenos</w:t>
            </w:r>
            <w:proofErr w:type="spellEnd"/>
            <w:r w:rsidRPr="00997829">
              <w:rPr>
                <w:rFonts w:ascii="Times New Roman" w:hAnsi="Times New Roman"/>
                <w:sz w:val="24"/>
                <w:szCs w:val="24"/>
              </w:rPr>
              <w:t xml:space="preserve"> komiteto 2015 m. liepos 9 d. posėdžio nutarimu Nr. 44P-6(8));</w:t>
            </w:r>
          </w:p>
          <w:p w:rsidR="0050643C" w:rsidRPr="0068469D" w:rsidRDefault="0050643C" w:rsidP="00997829">
            <w:pPr>
              <w:spacing w:line="240" w:lineRule="auto"/>
              <w:jc w:val="both"/>
              <w:rPr>
                <w:rFonts w:ascii="Times New Roman" w:hAnsi="Times New Roman"/>
                <w:sz w:val="24"/>
                <w:szCs w:val="24"/>
              </w:rPr>
            </w:pPr>
            <w:r w:rsidRPr="0068469D">
              <w:rPr>
                <w:rFonts w:ascii="Times New Roman" w:hAnsi="Times New Roman"/>
                <w:sz w:val="24"/>
                <w:szCs w:val="24"/>
              </w:rPr>
              <w:t xml:space="preserve">Vertinant būtina įsitikinti, kad pareiškėjas turi pakankamai patirties teikti aukštos kokybės konsultacijas verslumo klausimais galutiniam naudos gavėjui – ne ilgiau kaip penkerius metus iki paraiškos pateikimo veikiančiam tikslinių grupių (jaunimo, moterų, neįgaliųjų, vyresnio amžiaus asmenų, emigrantų, šeimos verslų atstovų) </w:t>
            </w:r>
            <w:r>
              <w:rPr>
                <w:rFonts w:ascii="Times New Roman" w:hAnsi="Times New Roman"/>
                <w:sz w:val="24"/>
                <w:szCs w:val="24"/>
              </w:rPr>
              <w:t xml:space="preserve">SVV </w:t>
            </w:r>
            <w:r w:rsidRPr="0068469D">
              <w:rPr>
                <w:rFonts w:ascii="Times New Roman" w:hAnsi="Times New Roman"/>
                <w:sz w:val="24"/>
                <w:szCs w:val="24"/>
              </w:rPr>
              <w:t>subjektui.</w:t>
            </w:r>
          </w:p>
          <w:p w:rsidR="0050643C" w:rsidRPr="0068469D" w:rsidRDefault="0050643C" w:rsidP="00997829">
            <w:pPr>
              <w:spacing w:line="240" w:lineRule="auto"/>
              <w:jc w:val="both"/>
              <w:rPr>
                <w:rFonts w:ascii="Times New Roman" w:hAnsi="Times New Roman"/>
                <w:sz w:val="24"/>
                <w:szCs w:val="24"/>
              </w:rPr>
            </w:pPr>
          </w:p>
          <w:p w:rsidR="0050643C" w:rsidRPr="0068469D" w:rsidRDefault="0050643C" w:rsidP="00997829">
            <w:pPr>
              <w:spacing w:line="240" w:lineRule="auto"/>
              <w:jc w:val="both"/>
              <w:rPr>
                <w:rFonts w:ascii="Times New Roman" w:hAnsi="Times New Roman"/>
                <w:sz w:val="24"/>
                <w:szCs w:val="24"/>
              </w:rPr>
            </w:pPr>
            <w:r w:rsidRPr="0068469D">
              <w:rPr>
                <w:rFonts w:ascii="Times New Roman" w:hAnsi="Times New Roman"/>
                <w:sz w:val="24"/>
                <w:szCs w:val="24"/>
              </w:rPr>
              <w:t>Aukštos kokybės konsultacija yra tokia konsultacija, kurią teikia</w:t>
            </w:r>
            <w:r w:rsidRPr="0068469D">
              <w:rPr>
                <w:rFonts w:ascii="Times New Roman" w:hAnsi="Times New Roman"/>
                <w:i/>
                <w:sz w:val="24"/>
                <w:szCs w:val="24"/>
              </w:rPr>
              <w:t xml:space="preserve"> </w:t>
            </w:r>
            <w:r w:rsidRPr="0068469D">
              <w:rPr>
                <w:rFonts w:ascii="Times New Roman" w:hAnsi="Times New Roman"/>
                <w:sz w:val="24"/>
                <w:szCs w:val="24"/>
              </w:rPr>
              <w:t>atitinkamos kompetencijos pareiškėjo darbuotojas, t. y. darbo santykiais arba jų esmę atitinkančiais santykiais, arba kitokiais pavaldumo (subordinacijos) santykiais su pareiškėju susijęs asmuo (pvz., ekspertas).</w:t>
            </w:r>
          </w:p>
          <w:p w:rsidR="0050643C" w:rsidRPr="0068469D" w:rsidRDefault="0050643C" w:rsidP="00997829">
            <w:pPr>
              <w:spacing w:line="240" w:lineRule="auto"/>
              <w:jc w:val="both"/>
              <w:rPr>
                <w:rFonts w:ascii="Times New Roman" w:hAnsi="Times New Roman"/>
                <w:sz w:val="24"/>
                <w:szCs w:val="24"/>
              </w:rPr>
            </w:pPr>
            <w:r w:rsidRPr="0068469D">
              <w:rPr>
                <w:rFonts w:ascii="Times New Roman" w:hAnsi="Times New Roman"/>
                <w:sz w:val="24"/>
                <w:szCs w:val="24"/>
              </w:rPr>
              <w:t xml:space="preserve">Konsultacijas verslumo klausimais teikiančio asmens kompetencija turi tenkinti šiuos reikalavimus: </w:t>
            </w:r>
          </w:p>
          <w:p w:rsidR="0050643C" w:rsidRPr="0068469D" w:rsidRDefault="0050643C" w:rsidP="00997829">
            <w:pPr>
              <w:widowControl w:val="0"/>
              <w:numPr>
                <w:ilvl w:val="0"/>
                <w:numId w:val="33"/>
              </w:numPr>
              <w:adjustRightInd w:val="0"/>
              <w:spacing w:after="0" w:line="240" w:lineRule="auto"/>
              <w:jc w:val="both"/>
              <w:textAlignment w:val="baseline"/>
              <w:rPr>
                <w:rFonts w:ascii="Times New Roman" w:hAnsi="Times New Roman"/>
                <w:sz w:val="24"/>
                <w:szCs w:val="24"/>
              </w:rPr>
            </w:pPr>
            <w:r w:rsidRPr="0068469D">
              <w:rPr>
                <w:rFonts w:ascii="Times New Roman" w:hAnsi="Times New Roman"/>
                <w:sz w:val="24"/>
                <w:szCs w:val="24"/>
              </w:rPr>
              <w:t>Asmuo turi turėti aukštąjį universitetinį arba jam prilygintą išsilavinimą;</w:t>
            </w:r>
          </w:p>
          <w:p w:rsidR="0050643C" w:rsidRPr="0068469D" w:rsidRDefault="0050643C" w:rsidP="00997829">
            <w:pPr>
              <w:widowControl w:val="0"/>
              <w:numPr>
                <w:ilvl w:val="0"/>
                <w:numId w:val="33"/>
              </w:numPr>
              <w:adjustRightInd w:val="0"/>
              <w:spacing w:after="0" w:line="240" w:lineRule="auto"/>
              <w:jc w:val="both"/>
              <w:textAlignment w:val="baseline"/>
              <w:rPr>
                <w:rFonts w:ascii="Times New Roman" w:hAnsi="Times New Roman"/>
                <w:sz w:val="24"/>
                <w:szCs w:val="24"/>
              </w:rPr>
            </w:pPr>
            <w:r w:rsidRPr="0068469D">
              <w:rPr>
                <w:rFonts w:ascii="Times New Roman" w:hAnsi="Times New Roman"/>
                <w:sz w:val="24"/>
                <w:szCs w:val="24"/>
              </w:rPr>
              <w:t>Asmuo per paskutinius trejus metus turi būti konsultavęs daugiau kaip 20 veikiančių tikslinių grupių (jaunimo, moterų, neįgaliųjų, vyresnio amžiaus asmenų, emigrantų, šeimos verslų atstovų) įsteigtų SVV subjektų, ir turi būti teikęs ne mažiau kaip 600 valandų konsultacijų verslumo klausimais.</w:t>
            </w:r>
          </w:p>
          <w:p w:rsidR="0050643C" w:rsidRPr="0068469D" w:rsidRDefault="0050643C" w:rsidP="00997829">
            <w:pPr>
              <w:widowControl w:val="0"/>
              <w:numPr>
                <w:ilvl w:val="0"/>
                <w:numId w:val="33"/>
              </w:numPr>
              <w:adjustRightInd w:val="0"/>
              <w:spacing w:after="0" w:line="240" w:lineRule="auto"/>
              <w:jc w:val="both"/>
              <w:textAlignment w:val="baseline"/>
              <w:rPr>
                <w:rFonts w:ascii="Times New Roman" w:hAnsi="Times New Roman"/>
                <w:sz w:val="24"/>
                <w:szCs w:val="24"/>
              </w:rPr>
            </w:pPr>
            <w:r w:rsidRPr="0068469D">
              <w:rPr>
                <w:rFonts w:ascii="Times New Roman" w:hAnsi="Times New Roman"/>
                <w:sz w:val="24"/>
                <w:szCs w:val="24"/>
              </w:rPr>
              <w:lastRenderedPageBreak/>
              <w:t>Asmuo turi būti įgijęs arba kėlęs kvalifikaciją šiomis temomis: verslumo skatinimo (labai mažų, mažų ir vidutinių įmonių bendradarbiavimo (</w:t>
            </w:r>
            <w:proofErr w:type="spellStart"/>
            <w:r w:rsidRPr="0068469D">
              <w:rPr>
                <w:rFonts w:ascii="Times New Roman" w:hAnsi="Times New Roman"/>
                <w:sz w:val="24"/>
                <w:szCs w:val="24"/>
              </w:rPr>
              <w:t>tinklaveikos</w:t>
            </w:r>
            <w:proofErr w:type="spellEnd"/>
            <w:r w:rsidRPr="0068469D">
              <w:rPr>
                <w:rFonts w:ascii="Times New Roman" w:hAnsi="Times New Roman"/>
                <w:sz w:val="24"/>
                <w:szCs w:val="24"/>
              </w:rPr>
              <w:t xml:space="preserve">); </w:t>
            </w:r>
            <w:proofErr w:type="spellStart"/>
            <w:r w:rsidRPr="0068469D">
              <w:rPr>
                <w:rFonts w:ascii="Times New Roman" w:hAnsi="Times New Roman"/>
                <w:sz w:val="24"/>
                <w:szCs w:val="24"/>
              </w:rPr>
              <w:t>bendradarbystės</w:t>
            </w:r>
            <w:proofErr w:type="spellEnd"/>
            <w:r w:rsidRPr="0068469D">
              <w:rPr>
                <w:rFonts w:ascii="Times New Roman" w:hAnsi="Times New Roman"/>
                <w:sz w:val="24"/>
                <w:szCs w:val="24"/>
              </w:rPr>
              <w:t xml:space="preserve"> centrų veiklų; kūrybinių ir kultūrinių industrijų verslo skatinimas); verslo plėtros (konsultacijos socialinio verslo, antrosios galimybės, verslo perdavimo temomis) ir skaitmeninio verslo (pradedančiųjų </w:t>
            </w:r>
            <w:proofErr w:type="spellStart"/>
            <w:r w:rsidRPr="0068469D">
              <w:rPr>
                <w:rFonts w:ascii="Times New Roman" w:hAnsi="Times New Roman"/>
                <w:sz w:val="24"/>
                <w:szCs w:val="24"/>
              </w:rPr>
              <w:t>inovatyvių</w:t>
            </w:r>
            <w:proofErr w:type="spellEnd"/>
            <w:r w:rsidRPr="0068469D">
              <w:rPr>
                <w:rFonts w:ascii="Times New Roman" w:hAnsi="Times New Roman"/>
                <w:sz w:val="24"/>
                <w:szCs w:val="24"/>
              </w:rPr>
              <w:t xml:space="preserve"> įmonių skatinimas) klausimais (šis reikalavimas gali būti netaikomas, jei asmens įgytas aukštasis universitetinis arba jam prilygintas išsilavinimas yra tiesiogiai susijęs su įvardytomis temomis).</w:t>
            </w:r>
          </w:p>
          <w:p w:rsidR="0050643C" w:rsidRPr="0068469D" w:rsidRDefault="0050643C" w:rsidP="00997829">
            <w:pPr>
              <w:widowControl w:val="0"/>
              <w:numPr>
                <w:ilvl w:val="0"/>
                <w:numId w:val="33"/>
              </w:numPr>
              <w:adjustRightInd w:val="0"/>
              <w:spacing w:after="0" w:line="240" w:lineRule="auto"/>
              <w:jc w:val="both"/>
              <w:textAlignment w:val="baseline"/>
              <w:rPr>
                <w:rFonts w:ascii="Times New Roman" w:hAnsi="Times New Roman"/>
                <w:sz w:val="24"/>
                <w:szCs w:val="24"/>
              </w:rPr>
            </w:pPr>
            <w:r w:rsidRPr="0068469D">
              <w:rPr>
                <w:rFonts w:ascii="Times New Roman" w:hAnsi="Times New Roman"/>
                <w:sz w:val="24"/>
                <w:szCs w:val="24"/>
              </w:rPr>
              <w:t xml:space="preserve">Asmuo turėti ne mažiau kaip dešimties SVV subjektų, konsultuotų verslumo klausimais, teigiamus atsiliepimus (vertinimus). </w:t>
            </w:r>
          </w:p>
          <w:p w:rsidR="0050643C" w:rsidRPr="0068469D" w:rsidRDefault="0050643C" w:rsidP="00997829">
            <w:pPr>
              <w:spacing w:line="240" w:lineRule="auto"/>
              <w:rPr>
                <w:rFonts w:ascii="Times New Roman" w:hAnsi="Times New Roman"/>
                <w:sz w:val="24"/>
                <w:szCs w:val="24"/>
              </w:rPr>
            </w:pPr>
            <w:r w:rsidRPr="0068469D">
              <w:rPr>
                <w:rFonts w:ascii="Times New Roman" w:hAnsi="Times New Roman"/>
                <w:sz w:val="24"/>
                <w:szCs w:val="24"/>
              </w:rPr>
              <w:t>Šie reikalavimai yra taikomi visai pareiškėjo suformuotai projektą vykdančių asmenų komandai.</w:t>
            </w:r>
          </w:p>
          <w:p w:rsidR="0050643C" w:rsidRPr="008E0B63" w:rsidRDefault="0050643C" w:rsidP="00567D4F">
            <w:pPr>
              <w:spacing w:after="0" w:line="240" w:lineRule="auto"/>
              <w:jc w:val="both"/>
              <w:rPr>
                <w:rFonts w:ascii="Times New Roman" w:eastAsia="Times New Roman" w:hAnsi="Times New Roman"/>
                <w:sz w:val="24"/>
                <w:szCs w:val="24"/>
                <w:lang w:eastAsia="lt-LT"/>
              </w:rPr>
            </w:pPr>
          </w:p>
          <w:p w:rsidR="0050643C" w:rsidRPr="008E0B63" w:rsidRDefault="00444F8A" w:rsidP="00567D4F">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šaltiniai: paraiška, </w:t>
            </w:r>
            <w:r w:rsidRPr="00444F8A">
              <w:rPr>
                <w:rFonts w:ascii="Times New Roman" w:eastAsia="Times New Roman" w:hAnsi="Times New Roman"/>
                <w:sz w:val="24"/>
                <w:szCs w:val="24"/>
                <w:lang w:eastAsia="lt-LT"/>
              </w:rPr>
              <w:t>Aprašo 3 priedas</w:t>
            </w:r>
            <w:r w:rsidRPr="0068469D">
              <w:rPr>
                <w:rFonts w:ascii="Times New Roman" w:eastAsia="Times New Roman" w:hAnsi="Times New Roman"/>
                <w:sz w:val="24"/>
                <w:szCs w:val="24"/>
                <w:lang w:eastAsia="lt-LT"/>
              </w:rPr>
              <w:t>.</w:t>
            </w:r>
          </w:p>
        </w:tc>
        <w:tc>
          <w:tcPr>
            <w:tcW w:w="3543" w:type="dxa"/>
            <w:tcBorders>
              <w:top w:val="single" w:sz="4" w:space="0" w:color="auto"/>
              <w:left w:val="single" w:sz="4" w:space="0" w:color="000000"/>
              <w:bottom w:val="single" w:sz="4" w:space="0" w:color="000000"/>
              <w:right w:val="single" w:sz="4" w:space="0" w:color="000000"/>
            </w:tcBorders>
          </w:tcPr>
          <w:p w:rsidR="0050643C" w:rsidRPr="008E0B63" w:rsidRDefault="0050643C" w:rsidP="00997829">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 Projektas turi atitikti Aprašo </w:t>
            </w:r>
            <w:r w:rsidRPr="00997829">
              <w:rPr>
                <w:rFonts w:ascii="Times New Roman" w:hAnsi="Times New Roman"/>
                <w:sz w:val="24"/>
                <w:szCs w:val="24"/>
              </w:rPr>
              <w:t>14.2</w:t>
            </w:r>
            <w:r w:rsidRPr="008E0B63">
              <w:rPr>
                <w:rFonts w:ascii="Times New Roman" w:hAnsi="Times New Roman"/>
                <w:sz w:val="24"/>
                <w:szCs w:val="24"/>
              </w:rPr>
              <w:t xml:space="preserve"> papunktyje nustatytus reikalavimus.</w:t>
            </w:r>
          </w:p>
          <w:p w:rsidR="0050643C" w:rsidRPr="008E0B63" w:rsidRDefault="0050643C" w:rsidP="00567D4F">
            <w:pPr>
              <w:spacing w:after="0" w:line="240" w:lineRule="auto"/>
              <w:jc w:val="both"/>
              <w:rPr>
                <w:rFonts w:ascii="Times New Roman" w:hAnsi="Times New Roman"/>
                <w:sz w:val="24"/>
                <w:szCs w:val="24"/>
              </w:rPr>
            </w:pPr>
          </w:p>
          <w:p w:rsidR="0050643C" w:rsidRPr="008E0B63" w:rsidRDefault="0050643C" w:rsidP="00567D4F">
            <w:pPr>
              <w:spacing w:after="0" w:line="240" w:lineRule="auto"/>
              <w:jc w:val="both"/>
              <w:rPr>
                <w:rFonts w:ascii="Times New Roman" w:hAnsi="Times New Roman"/>
                <w:sz w:val="24"/>
                <w:szCs w:val="24"/>
              </w:rPr>
            </w:pPr>
          </w:p>
        </w:tc>
        <w:tc>
          <w:tcPr>
            <w:tcW w:w="1560" w:type="dxa"/>
            <w:tcBorders>
              <w:top w:val="single" w:sz="4" w:space="0" w:color="auto"/>
              <w:left w:val="single" w:sz="4" w:space="0" w:color="000000"/>
              <w:bottom w:val="single" w:sz="4" w:space="0" w:color="000000"/>
              <w:right w:val="single" w:sz="4" w:space="0" w:color="000000"/>
            </w:tcBorders>
          </w:tcPr>
          <w:p w:rsidR="0050643C" w:rsidRPr="008E0B63" w:rsidRDefault="0050643C"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50643C" w:rsidRPr="008E0B63" w:rsidRDefault="0050643C"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5.3. Pareiškėjas turi teisinį pagrindą užsiimti ta veikla (atlikti funkcijas), kuriai pradėti ir (arba) vykdyti, ir (arba) plėtoti skirtas projektas.</w:t>
            </w:r>
          </w:p>
          <w:p w:rsidR="00D31E50" w:rsidRPr="008E0B63" w:rsidRDefault="00D31E50" w:rsidP="00567D4F">
            <w:pPr>
              <w:spacing w:after="0" w:line="240" w:lineRule="auto"/>
              <w:rPr>
                <w:rFonts w:ascii="Times New Roman" w:eastAsia="Times New Roman" w:hAnsi="Times New Roman"/>
                <w:sz w:val="24"/>
                <w:szCs w:val="24"/>
                <w:lang w:eastAsia="lt-LT"/>
              </w:rPr>
            </w:pPr>
          </w:p>
          <w:p w:rsidR="00D31E50" w:rsidRPr="008E0B63" w:rsidRDefault="00D31E50" w:rsidP="00103BA4">
            <w:pPr>
              <w:spacing w:after="0" w:line="240" w:lineRule="auto"/>
              <w:rPr>
                <w:rFonts w:ascii="Times New Roman" w:eastAsia="Times New Roman" w:hAnsi="Times New Roman"/>
                <w:sz w:val="24"/>
                <w:szCs w:val="24"/>
                <w:lang w:eastAsia="lt-LT"/>
              </w:rPr>
            </w:pPr>
            <w:r w:rsidRPr="00C22B55">
              <w:rPr>
                <w:rFonts w:ascii="Times New Roman" w:eastAsia="Times New Roman" w:hAnsi="Times New Roman"/>
                <w:sz w:val="24"/>
                <w:szCs w:val="24"/>
                <w:lang w:eastAsia="lt-LT"/>
              </w:rPr>
              <w:t>Netaikoma</w:t>
            </w:r>
            <w:r w:rsidR="00103BA4" w:rsidRPr="00C22B55">
              <w:rPr>
                <w:rFonts w:ascii="Times New Roman" w:eastAsia="Times New Roman" w:hAnsi="Times New Roman"/>
                <w:sz w:val="24"/>
                <w:szCs w:val="24"/>
                <w:lang w:eastAsia="lt-LT"/>
              </w:rPr>
              <w:t>.</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 Pareiškėjui nėra apribojimų gauti finansavimą:</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5.4.1. pareiškėjui</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5.4.2. paraiškos vertinimo metu pareiškėjas yra įvykdęs su mokesčių ir socialinio draudimo įmokų mokėjimu susijusius įsipareigojimus pagal Lietuvos Respublikos teisės aktus arba pagal </w:t>
            </w:r>
            <w:r w:rsidRPr="008E0B63">
              <w:rPr>
                <w:rFonts w:ascii="Times New Roman" w:eastAsia="Times New Roman" w:hAnsi="Times New Roman"/>
                <w:sz w:val="24"/>
                <w:szCs w:val="24"/>
                <w:lang w:eastAsia="lt-LT"/>
              </w:rPr>
              <w:lastRenderedPageBreak/>
              <w:t>kitos valstybės teisės aktus, jei pareiškėjas yra užsienyje registruotas juridinis asmuo (asmenys) (</w:t>
            </w:r>
            <w:r w:rsidRPr="008E0B63">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Pr="008E0B63">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color w:val="000000"/>
                <w:sz w:val="24"/>
                <w:szCs w:val="24"/>
                <w:lang w:eastAsia="lt-LT"/>
              </w:rPr>
            </w:pPr>
            <w:r w:rsidRPr="008E0B63">
              <w:rPr>
                <w:rFonts w:ascii="Times New Roman" w:eastAsia="Times New Roman" w:hAnsi="Times New Roman"/>
                <w:sz w:val="24"/>
                <w:szCs w:val="24"/>
                <w:lang w:eastAsia="lt-LT"/>
              </w:rPr>
              <w:t>5.4.3.</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paraiškos vertinimo metu </w:t>
            </w:r>
            <w:r w:rsidRPr="008E0B63">
              <w:rPr>
                <w:rFonts w:ascii="Times New Roman" w:eastAsia="Times New Roman" w:hAnsi="Times New Roman"/>
                <w:color w:val="000000"/>
                <w:sz w:val="24"/>
                <w:szCs w:val="24"/>
                <w:lang w:eastAsia="lt-LT"/>
              </w:rPr>
              <w:t>pareiškėjo vadovas, ūkinės bendrijos tikrasis narys (-</w:t>
            </w:r>
            <w:proofErr w:type="spellStart"/>
            <w:r w:rsidRPr="008E0B63">
              <w:rPr>
                <w:rFonts w:ascii="Times New Roman" w:eastAsia="Times New Roman" w:hAnsi="Times New Roman"/>
                <w:color w:val="000000"/>
                <w:sz w:val="24"/>
                <w:szCs w:val="24"/>
                <w:lang w:eastAsia="lt-LT"/>
              </w:rPr>
              <w:t>iai</w:t>
            </w:r>
            <w:proofErr w:type="spellEnd"/>
            <w:r w:rsidRPr="008E0B63">
              <w:rPr>
                <w:rFonts w:ascii="Times New Roman" w:eastAsia="Times New Roman" w:hAnsi="Times New Roman"/>
                <w:color w:val="000000"/>
                <w:sz w:val="24"/>
                <w:szCs w:val="24"/>
                <w:lang w:eastAsia="lt-LT"/>
              </w:rPr>
              <w:t>) ar mažosios bendrijos atstovas (-ai), turintis (-</w:t>
            </w:r>
            <w:proofErr w:type="spellStart"/>
            <w:r w:rsidRPr="008E0B63">
              <w:rPr>
                <w:rFonts w:ascii="Times New Roman" w:eastAsia="Times New Roman" w:hAnsi="Times New Roman"/>
                <w:color w:val="000000"/>
                <w:sz w:val="24"/>
                <w:szCs w:val="24"/>
                <w:lang w:eastAsia="lt-LT"/>
              </w:rPr>
              <w:t>ys</w:t>
            </w:r>
            <w:proofErr w:type="spellEnd"/>
            <w:r w:rsidRPr="008E0B63">
              <w:rPr>
                <w:rFonts w:ascii="Times New Roman" w:eastAsia="Times New Roman" w:hAnsi="Times New Roman"/>
                <w:color w:val="000000"/>
                <w:sz w:val="24"/>
                <w:szCs w:val="24"/>
                <w:lang w:eastAsia="lt-LT"/>
              </w:rPr>
              <w:t>) teisę juridinio asmens vardu sudaryti sandorį, ar buhalteris (-</w:t>
            </w:r>
            <w:proofErr w:type="spellStart"/>
            <w:r w:rsidRPr="008E0B63">
              <w:rPr>
                <w:rFonts w:ascii="Times New Roman" w:eastAsia="Times New Roman" w:hAnsi="Times New Roman"/>
                <w:color w:val="000000"/>
                <w:sz w:val="24"/>
                <w:szCs w:val="24"/>
                <w:lang w:eastAsia="lt-LT"/>
              </w:rPr>
              <w:t>iai</w:t>
            </w:r>
            <w:proofErr w:type="spellEnd"/>
            <w:r w:rsidRPr="008E0B63">
              <w:rPr>
                <w:rFonts w:ascii="Times New Roman" w:eastAsia="Times New Roman" w:hAnsi="Times New Roman"/>
                <w:color w:val="000000"/>
                <w:sz w:val="24"/>
                <w:szCs w:val="24"/>
                <w:lang w:eastAsia="lt-LT"/>
              </w:rPr>
              <w:t>), ar kitas (-i) asmuo (asmenys), turintis (-</w:t>
            </w:r>
            <w:proofErr w:type="spellStart"/>
            <w:r w:rsidRPr="008E0B63">
              <w:rPr>
                <w:rFonts w:ascii="Times New Roman" w:eastAsia="Times New Roman" w:hAnsi="Times New Roman"/>
                <w:color w:val="000000"/>
                <w:sz w:val="24"/>
                <w:szCs w:val="24"/>
                <w:lang w:eastAsia="lt-LT"/>
              </w:rPr>
              <w:t>ys</w:t>
            </w:r>
            <w:proofErr w:type="spellEnd"/>
            <w:r w:rsidRPr="008E0B63">
              <w:rPr>
                <w:rFonts w:ascii="Times New Roman" w:eastAsia="Times New Roman" w:hAnsi="Times New Roman"/>
                <w:color w:val="000000"/>
                <w:sz w:val="24"/>
                <w:szCs w:val="24"/>
                <w:lang w:eastAsia="lt-LT"/>
              </w:rPr>
              <w:t>)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2 punkte</w:t>
            </w:r>
            <w:r>
              <w:rPr>
                <w:rFonts w:ascii="Times New Roman" w:eastAsia="Times New Roman" w:hAnsi="Times New Roman"/>
                <w:color w:val="000000"/>
                <w:sz w:val="24"/>
                <w:szCs w:val="24"/>
                <w:lang w:eastAsia="lt-LT"/>
              </w:rPr>
              <w:t xml:space="preserve"> </w:t>
            </w:r>
            <w:r w:rsidRPr="005479BA">
              <w:rPr>
                <w:rFonts w:ascii="Times New Roman" w:eastAsia="Times New Roman" w:hAnsi="Times New Roman"/>
                <w:i/>
                <w:color w:val="000000"/>
                <w:sz w:val="24"/>
                <w:szCs w:val="24"/>
                <w:lang w:eastAsia="lt-LT"/>
              </w:rPr>
              <w:t>(jei pareiškėjo veikla yra finansuojama iš Lietuvos Respublikos valstybės biudžeto ir (arba) savivaldybių biudžetų, ir (arba) valstybės pinigų fondų, ši nuostata nėra taikoma)</w:t>
            </w:r>
            <w:r w:rsidRPr="008E0B63">
              <w:rPr>
                <w:rFonts w:ascii="Times New Roman" w:eastAsia="Times New Roman" w:hAnsi="Times New Roman"/>
                <w:color w:val="000000"/>
                <w:sz w:val="24"/>
                <w:szCs w:val="24"/>
                <w:lang w:eastAsia="lt-LT"/>
              </w:rPr>
              <w:t xml:space="preserve">; </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5.4.4. paraiškos vertinimo metu pareiškėjui, jei jis yra įmonė, perkėlusi gamybinę veiklą valstybėje narėje arba į kitą valstybę narę, nėra taikoma arba nebuvo taikoma išieškojimo procedūra</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5.4.5. paraiškos vertinimo metu pareiškėjui nėra taikomas apribojimas (iki 5 metų) neskirti ES finansinės paramos dėl trečiųjų šalių piliečių nelegalaus įdarbinimo</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5.4.6. paraiškos vertinimo metu pareiškėjui nėra taikomas apribojimas gauti finansavimą dėl to, kad per sprendime dėl lėšų grąžinimo nustatytą terminą lėšos nebuvo grąžintos arba grąžinta tik dalis lėšų</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 xml:space="preserve">(šis apribojimas netaikomas įstaigoms, kurių veikla finansuojama iš Lietuvos Respublikos valstybės biudžeto ir (arba) </w:t>
            </w:r>
            <w:r w:rsidRPr="005479BA">
              <w:rPr>
                <w:rFonts w:ascii="Times New Roman" w:eastAsia="Times New Roman" w:hAnsi="Times New Roman"/>
                <w:i/>
                <w:sz w:val="24"/>
                <w:szCs w:val="24"/>
                <w:lang w:eastAsia="lt-LT"/>
              </w:rPr>
              <w:lastRenderedPageBreak/>
              <w:t>savivaldybių biudžetų, i</w:t>
            </w:r>
            <w:r>
              <w:rPr>
                <w:rFonts w:ascii="Times New Roman" w:eastAsia="Times New Roman" w:hAnsi="Times New Roman"/>
                <w:i/>
                <w:sz w:val="24"/>
                <w:szCs w:val="24"/>
                <w:lang w:eastAsia="lt-LT"/>
              </w:rPr>
              <w:t>r (arba) valstybės pinigų fondų</w:t>
            </w:r>
            <w:r w:rsidRPr="005479BA">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E0B63">
              <w:rPr>
                <w:rFonts w:ascii="Times New Roman" w:eastAsia="Times New Roman" w:hAnsi="Times New Roman"/>
                <w:color w:val="000000"/>
                <w:sz w:val="24"/>
                <w:szCs w:val="24"/>
                <w:lang w:eastAsia="lt-LT"/>
              </w:rPr>
              <w:t>„</w:t>
            </w:r>
            <w:r w:rsidRPr="008E0B63">
              <w:rPr>
                <w:rFonts w:ascii="Times New Roman" w:eastAsia="Times New Roman" w:hAnsi="Times New Roman"/>
                <w:sz w:val="24"/>
                <w:szCs w:val="24"/>
                <w:lang w:eastAsia="lt-LT"/>
              </w:rPr>
              <w:t xml:space="preserve">Dėl Juridinių asmenų registro įsteigimo ir Juridinių asmenų registro nuostatų patvirtinimo“ </w:t>
            </w:r>
            <w:r w:rsidRPr="008E0B63">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p w:rsidR="00D31E50" w:rsidRPr="008E0B63" w:rsidRDefault="00D31E50" w:rsidP="00567D4F">
            <w:pPr>
              <w:spacing w:after="0" w:line="240" w:lineRule="auto"/>
              <w:jc w:val="both"/>
              <w:rPr>
                <w:rFonts w:ascii="Times New Roman" w:eastAsia="Times New Roman" w:hAnsi="Times New Roman"/>
                <w:i/>
                <w:sz w:val="24"/>
                <w:szCs w:val="24"/>
                <w:lang w:eastAsia="lt-LT"/>
              </w:rPr>
            </w:pPr>
          </w:p>
          <w:p w:rsidR="00D31E50" w:rsidRPr="008E0B63" w:rsidRDefault="00D31E50" w:rsidP="00C135B4">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šaltiniai: paraiška, Juridinių asmenų registro duomenys</w:t>
            </w:r>
            <w:r>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5.5. Pareiškėjas turi (gali užtikrinti) pakankamus administravimo gebėjimus vykdyti projektą.</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vertinimo aspektui, būtina įsitikinti, ar pareiškėjas užtikrina būtinus gebėjimus administruoti projektą – suformuoja komandą, užtikrina reikiamos kompetencijos darbuotojų įtraukimą, numato paslaugų įsigijimą ir panašiai.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876"/>
        </w:trPr>
        <w:tc>
          <w:tcPr>
            <w:tcW w:w="6663" w:type="dxa"/>
            <w:tcBorders>
              <w:top w:val="single" w:sz="4" w:space="0" w:color="000000"/>
              <w:left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pacing w:val="-4"/>
                <w:sz w:val="24"/>
                <w:szCs w:val="24"/>
                <w:lang w:eastAsia="lt-LT"/>
              </w:rPr>
              <w:t xml:space="preserve">5.6. Projekto </w:t>
            </w:r>
            <w:proofErr w:type="spellStart"/>
            <w:r w:rsidRPr="008E0B63">
              <w:rPr>
                <w:rFonts w:ascii="Times New Roman" w:eastAsia="Times New Roman" w:hAnsi="Times New Roman"/>
                <w:spacing w:val="-4"/>
                <w:sz w:val="24"/>
                <w:szCs w:val="24"/>
                <w:lang w:eastAsia="lt-LT"/>
              </w:rPr>
              <w:t>parengtumas</w:t>
            </w:r>
            <w:proofErr w:type="spellEnd"/>
            <w:r w:rsidRPr="008E0B63">
              <w:rPr>
                <w:rFonts w:ascii="Times New Roman" w:eastAsia="Times New Roman" w:hAnsi="Times New Roman"/>
                <w:spacing w:val="-4"/>
                <w:sz w:val="24"/>
                <w:szCs w:val="24"/>
                <w:lang w:eastAsia="lt-LT"/>
              </w:rPr>
              <w:t xml:space="preserve"> atitinka Apraše nustatytus reikalavimus. </w:t>
            </w:r>
          </w:p>
          <w:p w:rsidR="00D31E50" w:rsidRPr="008E0B63" w:rsidRDefault="00D31E50" w:rsidP="00567D4F">
            <w:pPr>
              <w:spacing w:after="0" w:line="240" w:lineRule="auto"/>
              <w:rPr>
                <w:rFonts w:ascii="Times New Roman" w:eastAsia="Times New Roman" w:hAnsi="Times New Roman"/>
                <w:spacing w:val="-4"/>
                <w:sz w:val="24"/>
                <w:szCs w:val="24"/>
                <w:lang w:eastAsia="lt-LT"/>
              </w:rPr>
            </w:pPr>
          </w:p>
          <w:p w:rsidR="00D31E50" w:rsidRPr="008E0B63" w:rsidRDefault="00D31E50" w:rsidP="00567D4F">
            <w:pPr>
              <w:spacing w:after="0" w:line="240" w:lineRule="auto"/>
              <w:rPr>
                <w:rFonts w:ascii="Times New Roman" w:eastAsia="Times New Roman" w:hAnsi="Times New Roman"/>
                <w:i/>
                <w:spacing w:val="-4"/>
                <w:sz w:val="24"/>
                <w:szCs w:val="24"/>
                <w:lang w:eastAsia="lt-LT"/>
              </w:rPr>
            </w:pPr>
            <w:r w:rsidRPr="008E0B63">
              <w:rPr>
                <w:rFonts w:ascii="Times New Roman" w:eastAsia="Times New Roman" w:hAnsi="Times New Roman"/>
                <w:sz w:val="24"/>
                <w:szCs w:val="24"/>
                <w:lang w:eastAsia="lt-LT"/>
              </w:rPr>
              <w:t>Netaikoma.</w:t>
            </w:r>
          </w:p>
        </w:tc>
        <w:tc>
          <w:tcPr>
            <w:tcW w:w="3543" w:type="dxa"/>
            <w:tcBorders>
              <w:top w:val="single" w:sz="4" w:space="0" w:color="000000"/>
              <w:left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autoSpaceDE w:val="0"/>
              <w:autoSpaceDN w:val="0"/>
              <w:adjustRightInd w:val="0"/>
              <w:spacing w:after="0" w:line="240" w:lineRule="auto"/>
              <w:jc w:val="both"/>
              <w:rPr>
                <w:rFonts w:ascii="Times New Roman" w:eastAsia="Times New Roman" w:hAnsi="Times New Roman"/>
                <w:sz w:val="24"/>
                <w:szCs w:val="24"/>
              </w:rPr>
            </w:pPr>
            <w:r w:rsidRPr="008E0B63">
              <w:rPr>
                <w:rFonts w:ascii="Times New Roman" w:hAnsi="Times New Roman"/>
                <w:sz w:val="24"/>
                <w:szCs w:val="24"/>
              </w:rPr>
              <w:t>5.7. Partnerystė projekte yra pagrįsta ir teikia naudą</w:t>
            </w:r>
            <w:r w:rsidRPr="008E0B63">
              <w:rPr>
                <w:rFonts w:ascii="Times New Roman" w:eastAsia="Times New Roman" w:hAnsi="Times New Roman"/>
                <w:sz w:val="24"/>
                <w:szCs w:val="24"/>
              </w:rPr>
              <w:t xml:space="preserve">. </w:t>
            </w:r>
          </w:p>
          <w:p w:rsidR="00D31E50" w:rsidRPr="008E0B63" w:rsidRDefault="00D31E50" w:rsidP="00567D4F">
            <w:pPr>
              <w:autoSpaceDE w:val="0"/>
              <w:autoSpaceDN w:val="0"/>
              <w:adjustRightInd w:val="0"/>
              <w:spacing w:after="0" w:line="240" w:lineRule="auto"/>
              <w:rPr>
                <w:rFonts w:ascii="Times New Roman" w:eastAsia="Times New Roman" w:hAnsi="Times New Roman"/>
                <w:sz w:val="24"/>
                <w:szCs w:val="24"/>
              </w:rPr>
            </w:pPr>
          </w:p>
          <w:p w:rsidR="00D31E50" w:rsidRPr="008E0B63" w:rsidRDefault="00D31E50" w:rsidP="00567D4F">
            <w:pPr>
              <w:autoSpaceDE w:val="0"/>
              <w:autoSpaceDN w:val="0"/>
              <w:adjustRightInd w:val="0"/>
              <w:spacing w:after="0" w:line="240" w:lineRule="auto"/>
              <w:rPr>
                <w:rFonts w:ascii="Times New Roman" w:hAnsi="Times New Roman"/>
                <w:sz w:val="24"/>
                <w:szCs w:val="24"/>
              </w:rPr>
            </w:pPr>
            <w:r w:rsidRPr="008E0B63">
              <w:rPr>
                <w:rFonts w:ascii="Times New Roman" w:eastAsia="Times New Roman" w:hAnsi="Times New Roman"/>
                <w:sz w:val="24"/>
                <w:szCs w:val="24"/>
                <w:lang w:eastAsia="lt-LT"/>
              </w:rPr>
              <w:t>Netaikoma.</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6. Projektas turi apibrėžtus, aiškius ir užtikrintus projekto išlaidų finansavimo šaltinius.</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6.1. Pareiškėjo įnašas atitinka Apraše nustatytus reikalavimus ir yra užtikrintas įnašo finansavimas. </w:t>
            </w:r>
          </w:p>
          <w:p w:rsidR="00D31E50"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Netaikoma.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6.2. Užtikrintas netinkamų finansuoti su projektu susijusių išlaidų </w:t>
            </w:r>
            <w:r w:rsidRPr="008E0B63">
              <w:rPr>
                <w:rFonts w:ascii="Times New Roman" w:eastAsia="Times New Roman" w:hAnsi="Times New Roman"/>
                <w:sz w:val="24"/>
                <w:szCs w:val="24"/>
                <w:lang w:eastAsia="lt-LT"/>
              </w:rPr>
              <w:lastRenderedPageBreak/>
              <w:t>padengimas.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kriterijui, būtina įsitikinti, ar pareiškėjas turi stabilius ir pakankamus finansų išteklius netinkamoms finansuoti su projektu susijusioms išlaidoms padengti. Pareiškėjo įnašas turi būti aiškiai apibrėžtas, patikimas, realus, pakankamas ir tinkamai išdėstytas per projekto įgyvendinimo laikotarpį, t. y. netinkamų išlaidų finansavimas neturės neigiamos įtakos projekto įgyvendinimui.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C135B4">
            <w:pPr>
              <w:spacing w:after="0" w:line="240" w:lineRule="auto"/>
              <w:jc w:val="both"/>
              <w:rPr>
                <w:rFonts w:ascii="Times New Roman" w:eastAsia="Times New Roman" w:hAnsi="Times New Roman"/>
                <w:sz w:val="24"/>
                <w:szCs w:val="24"/>
                <w:lang w:eastAsia="lt-LT"/>
              </w:rPr>
            </w:pPr>
            <w:r w:rsidRPr="00C135B4">
              <w:rPr>
                <w:rFonts w:ascii="Times New Roman" w:eastAsia="Times New Roman" w:hAnsi="Times New Roman"/>
                <w:sz w:val="24"/>
                <w:szCs w:val="24"/>
                <w:lang w:eastAsia="lt-LT"/>
              </w:rPr>
              <w:t>Informacijos šaltiniai:</w:t>
            </w:r>
            <w:r w:rsidRPr="008E0B63">
              <w:rPr>
                <w:rFonts w:ascii="Times New Roman" w:eastAsia="Times New Roman" w:hAnsi="Times New Roman"/>
                <w:sz w:val="24"/>
                <w:szCs w:val="24"/>
                <w:lang w:eastAsia="lt-LT"/>
              </w:rPr>
              <w:t xml:space="preserve"> duomenys tikrinami pagal</w:t>
            </w:r>
            <w:r w:rsidR="00C135B4">
              <w:rPr>
                <w:rFonts w:ascii="Times New Roman" w:eastAsia="Times New Roman" w:hAnsi="Times New Roman"/>
                <w:sz w:val="24"/>
                <w:szCs w:val="24"/>
                <w:lang w:eastAsia="lt-LT"/>
              </w:rPr>
              <w:t xml:space="preserve"> Juridinių asmenų registro duomenis</w:t>
            </w:r>
            <w:r w:rsidRPr="008E0B63">
              <w:rPr>
                <w:rFonts w:ascii="Times New Roman" w:eastAsia="Times New Roman" w:hAnsi="Times New Roman"/>
                <w:sz w:val="24"/>
                <w:szCs w:val="24"/>
                <w:lang w:eastAsia="lt-LT"/>
              </w:rPr>
              <w:t>, pareiškėjo kreditorių ir debitorių sąrašą (nurodomi kreditoriniai ir debitoriniai įsiskolinimai ir sąrašas, sudarytas ne vėliau kaip prieš 30 dienų iki paraiškos pateikimo viešajai įstaigai Lietuvos verslo paramos agentūrai (toliau – įgyvendinančioji institucija)</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8E0B63">
              <w:rPr>
                <w:rFonts w:ascii="Times New Roman" w:hAnsi="Times New Roman"/>
                <w:sz w:val="24"/>
                <w:szCs w:val="24"/>
              </w:rPr>
              <w:t xml:space="preserve"> planuojamus finansavimo šaltinius (nuosavos lėšos, bankų ir kitų kredito įstaigų, juridinių asmenų paskolos ir kiti šaltiniai);</w:t>
            </w:r>
            <w:r w:rsidRPr="008E0B63">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6.3. Užtikrintas finansinis projekto (veiklų) rezultatų tęstinumas.</w:t>
            </w:r>
          </w:p>
          <w:p w:rsidR="00D31E50" w:rsidRPr="008E0B63" w:rsidRDefault="00D31E50" w:rsidP="00567D4F">
            <w:pPr>
              <w:spacing w:after="0" w:line="240" w:lineRule="auto"/>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kriterijui, būtina įsitikinti, ar užtikrintas finansinis projekto (veiklų) rezultatų tęstinumas.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lastRenderedPageBreak/>
              <w:t>7. Užtikrintas efektyvus projektui įgyvendinti reikalingų lėšų panaudojimas.</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 </w:t>
            </w:r>
            <w:r w:rsidRPr="008E0B63">
              <w:rPr>
                <w:rFonts w:ascii="Times New Roman" w:eastAsia="Times New Roman" w:hAnsi="Times New Roman"/>
                <w:color w:val="000000"/>
                <w:sz w:val="24"/>
                <w:szCs w:val="24"/>
                <w:lang w:eastAsia="lt-LT"/>
              </w:rPr>
              <w:t>Projekto įgyvendinimo alternatyvos pasirinkimas pagrįstas sąnaudų ir naudos analizės rezultatais</w:t>
            </w:r>
            <w:r w:rsidRPr="008E0B63">
              <w:rPr>
                <w:rFonts w:ascii="Times New Roman" w:eastAsia="Times New Roman" w:hAnsi="Times New Roman"/>
                <w:sz w:val="24"/>
                <w:szCs w:val="24"/>
                <w:lang w:eastAsia="lt-LT"/>
              </w:rPr>
              <w:t xml:space="preserve">: </w:t>
            </w:r>
          </w:p>
          <w:p w:rsidR="00D31E50" w:rsidRPr="008E0B63" w:rsidRDefault="00D31E50" w:rsidP="00567D4F">
            <w:pPr>
              <w:spacing w:after="0" w:line="240" w:lineRule="auto"/>
              <w:rPr>
                <w:rFonts w:ascii="Times New Roman" w:eastAsia="Times New Roman" w:hAnsi="Times New Roman"/>
                <w:sz w:val="24"/>
                <w:szCs w:val="24"/>
                <w:lang w:eastAsia="lt-LT"/>
              </w:rPr>
            </w:pPr>
          </w:p>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7.1.2. projekto įgyvendinimo alternatyvoms įvertinti naudojamas vienodas pagrįstos trukmės analizės laikotarpis;</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7.1.3. projekto įgyvendinimo alternatyvoms įvertinti naudojama vienoda pagrįsto dydžio diskonto norma;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7.2. Projekto įgyvendinimo alternatyvos pasirinkimas pagrįstas sąnaudų efektyvumo rodikliu. </w:t>
            </w:r>
          </w:p>
          <w:p w:rsidR="00D31E50" w:rsidRPr="008E0B63" w:rsidRDefault="00D31E50" w:rsidP="00567D4F">
            <w:pPr>
              <w:spacing w:after="0" w:line="240" w:lineRule="auto"/>
              <w:rPr>
                <w:rFonts w:ascii="Times New Roman" w:eastAsia="Times New Roman" w:hAnsi="Times New Roman"/>
                <w:sz w:val="24"/>
                <w:szCs w:val="24"/>
                <w:lang w:eastAsia="lt-LT"/>
              </w:rPr>
            </w:pPr>
          </w:p>
          <w:p w:rsidR="00D31E50" w:rsidRPr="008E0B63" w:rsidRDefault="00D31E50" w:rsidP="00567D4F">
            <w:pPr>
              <w:spacing w:after="0" w:line="240" w:lineRule="auto"/>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Netaikoma.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7.3. Įvertintos pagrindinės projekto rizikos ir suplanuotos </w:t>
            </w:r>
            <w:proofErr w:type="spellStart"/>
            <w:r w:rsidRPr="008E0B63">
              <w:rPr>
                <w:rFonts w:ascii="Times New Roman" w:eastAsia="Times New Roman" w:hAnsi="Times New Roman"/>
                <w:sz w:val="24"/>
                <w:szCs w:val="24"/>
                <w:lang w:eastAsia="lt-LT"/>
              </w:rPr>
              <w:t>rizikų</w:t>
            </w:r>
            <w:proofErr w:type="spellEnd"/>
            <w:r w:rsidRPr="008E0B63">
              <w:rPr>
                <w:rFonts w:ascii="Times New Roman" w:eastAsia="Times New Roman" w:hAnsi="Times New Roman"/>
                <w:sz w:val="24"/>
                <w:szCs w:val="24"/>
                <w:lang w:eastAsia="lt-LT"/>
              </w:rPr>
              <w:t xml:space="preserve"> valdymo priemonės  bei joms įgyvendinti reikalingi ištekliai.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Vertinant atitiktį šiam vertinimo aspektui, būtina įsitikinti, ar  įvertintos pagrindinės rizikos ir suplanuotos </w:t>
            </w:r>
            <w:proofErr w:type="spellStart"/>
            <w:r w:rsidRPr="008E0B63">
              <w:rPr>
                <w:rFonts w:ascii="Times New Roman" w:eastAsia="Times New Roman" w:hAnsi="Times New Roman"/>
                <w:sz w:val="24"/>
                <w:szCs w:val="24"/>
                <w:lang w:eastAsia="lt-LT"/>
              </w:rPr>
              <w:t>rizikų</w:t>
            </w:r>
            <w:proofErr w:type="spellEnd"/>
            <w:r w:rsidRPr="008E0B63">
              <w:rPr>
                <w:rFonts w:ascii="Times New Roman" w:eastAsia="Times New Roman" w:hAnsi="Times New Roman"/>
                <w:sz w:val="24"/>
                <w:szCs w:val="24"/>
                <w:lang w:eastAsia="lt-LT"/>
              </w:rPr>
              <w:t xml:space="preserve"> valdymo priemonės bei joms įgyvendinti reikalingi ištekliai.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7.4. Numatytos projekto veiklos atitinka tinkamoms finansuoti veikloms ir jų apimtims nustatytus reikalavimus. Išlaidos atitinka </w:t>
            </w:r>
            <w:r w:rsidRPr="008E0B63">
              <w:rPr>
                <w:rFonts w:ascii="Times New Roman" w:eastAsia="Times New Roman" w:hAnsi="Times New Roman"/>
                <w:sz w:val="24"/>
                <w:szCs w:val="24"/>
                <w:lang w:eastAsia="lt-LT"/>
              </w:rPr>
              <w:lastRenderedPageBreak/>
              <w:t>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vertinimo aspektui, būtina įsitikinti, ar:</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numatytos projekto veiklos atitinka tinkamoms finansuoti veikloms ir jų apimtims nustatytus reikalavimus;</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išlaidos atitinka nustatytus reikalavimus ir yra būtinos projektams įgyvendinti;</w:t>
            </w:r>
          </w:p>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v</w:t>
            </w:r>
            <w:r w:rsidRPr="008E0B63">
              <w:rPr>
                <w:rFonts w:ascii="Times New Roman" w:hAnsi="Times New Roman"/>
                <w:sz w:val="24"/>
                <w:szCs w:val="24"/>
              </w:rPr>
              <w:t>eiklos ir išlaidos suplanuotos efektyviai ir pagrįstai, įvertinus ir iki paraiškos pateikimo pradėtas ar įvykdytas viešųjų pirkimų procedūras;</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vertinant pareiškėjo įgyvendintus ir (arba) įgyvendinamus projektus toms pačioms veikloms ir išlaidoms finansavimas nėra skiriamas pakartotinai.</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1104"/>
        </w:trPr>
        <w:tc>
          <w:tcPr>
            <w:tcW w:w="6663"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z w:val="24"/>
                <w:szCs w:val="24"/>
                <w:lang w:eastAsia="lt-LT"/>
              </w:rPr>
              <w:lastRenderedPageBreak/>
              <w:t xml:space="preserve">7.5. </w:t>
            </w:r>
            <w:r w:rsidRPr="008E0B63">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D31E50" w:rsidRPr="008E0B63" w:rsidRDefault="00D31E50" w:rsidP="00567D4F">
            <w:pPr>
              <w:spacing w:after="0" w:line="240" w:lineRule="auto"/>
              <w:jc w:val="both"/>
              <w:rPr>
                <w:rFonts w:ascii="Times New Roman" w:hAnsi="Times New Roman"/>
                <w:sz w:val="24"/>
                <w:szCs w:val="24"/>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 atitiktį šiam vertinimo aspektui, būtina įsitikinti, ar:</w:t>
            </w:r>
          </w:p>
          <w:p w:rsidR="00D31E50" w:rsidRPr="008E0B63" w:rsidRDefault="00D31E50" w:rsidP="00567D4F">
            <w:pPr>
              <w:spacing w:after="0" w:line="240" w:lineRule="auto"/>
              <w:jc w:val="both"/>
              <w:rPr>
                <w:rFonts w:ascii="Times New Roman" w:eastAsia="Times New Roman" w:hAnsi="Times New Roman"/>
                <w:spacing w:val="-4"/>
                <w:sz w:val="24"/>
                <w:szCs w:val="24"/>
                <w:lang w:eastAsia="lt-LT"/>
              </w:rPr>
            </w:pP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w:t>
            </w:r>
            <w:r w:rsidRPr="008E0B63">
              <w:rPr>
                <w:rFonts w:ascii="Times New Roman" w:eastAsia="Times New Roman" w:hAnsi="Times New Roman"/>
                <w:spacing w:val="-4"/>
                <w:sz w:val="24"/>
                <w:szCs w:val="24"/>
                <w:lang w:eastAsia="lt-LT"/>
              </w:rPr>
              <w:t xml:space="preserve">areiškėjas gali įgyvendinti projekto tikslus, veiklas, uždavinius ir pasiekti rezultatus per projekto įgyvendinimo laikotarpį; </w:t>
            </w:r>
          </w:p>
          <w:p w:rsidR="00D31E50" w:rsidRPr="008E0B63" w:rsidRDefault="00D31E50" w:rsidP="00567D4F">
            <w:pPr>
              <w:spacing w:after="0" w:line="240" w:lineRule="auto"/>
              <w:jc w:val="both"/>
              <w:rPr>
                <w:rFonts w:ascii="Times New Roman" w:eastAsia="Times New Roman" w:hAnsi="Times New Roman"/>
                <w:spacing w:val="-4"/>
                <w:sz w:val="24"/>
                <w:szCs w:val="24"/>
                <w:lang w:eastAsia="lt-LT"/>
              </w:rPr>
            </w:pPr>
            <w:r w:rsidRPr="008E0B63">
              <w:rPr>
                <w:rFonts w:ascii="Times New Roman" w:hAnsi="Times New Roman"/>
                <w:sz w:val="24"/>
                <w:szCs w:val="24"/>
              </w:rPr>
              <w:t>–</w:t>
            </w:r>
            <w:r w:rsidRPr="008E0B63">
              <w:rPr>
                <w:rFonts w:ascii="Times New Roman" w:eastAsia="Times New Roman" w:hAnsi="Times New Roman"/>
                <w:spacing w:val="-4"/>
                <w:sz w:val="24"/>
                <w:szCs w:val="24"/>
                <w:lang w:eastAsia="lt-LT"/>
              </w:rPr>
              <w:t xml:space="preserve"> projekto įgyvendinimo trukmė, vieta atitinka Apraše nustatytus reikalavimus.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3543"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įgyvendinimo trukmė/ terminas ir vieta turi atitikti </w:t>
            </w:r>
            <w:r>
              <w:rPr>
                <w:rFonts w:ascii="Times New Roman" w:hAnsi="Times New Roman"/>
                <w:sz w:val="24"/>
                <w:szCs w:val="24"/>
              </w:rPr>
              <w:t xml:space="preserve">Aprašo </w:t>
            </w:r>
            <w:r w:rsidRPr="00A05E8E">
              <w:rPr>
                <w:rFonts w:ascii="Times New Roman" w:hAnsi="Times New Roman"/>
                <w:sz w:val="24"/>
                <w:szCs w:val="24"/>
                <w:highlight w:val="lightGray"/>
              </w:rPr>
              <w:t>1</w:t>
            </w:r>
            <w:r w:rsidR="00807BB6">
              <w:rPr>
                <w:rFonts w:ascii="Times New Roman" w:hAnsi="Times New Roman"/>
                <w:sz w:val="24"/>
                <w:szCs w:val="24"/>
              </w:rPr>
              <w:t>6</w:t>
            </w:r>
            <w:r w:rsidRPr="008E0B63">
              <w:rPr>
                <w:rFonts w:ascii="Times New Roman" w:hAnsi="Times New Roman"/>
                <w:sz w:val="24"/>
                <w:szCs w:val="24"/>
              </w:rPr>
              <w:t xml:space="preserve"> ir </w:t>
            </w:r>
            <w:r w:rsidRPr="00A05E8E">
              <w:rPr>
                <w:rFonts w:ascii="Times New Roman" w:hAnsi="Times New Roman"/>
                <w:sz w:val="24"/>
                <w:szCs w:val="24"/>
                <w:highlight w:val="lightGray"/>
              </w:rPr>
              <w:t>1</w:t>
            </w:r>
            <w:r w:rsidR="00807BB6">
              <w:rPr>
                <w:rFonts w:ascii="Times New Roman" w:hAnsi="Times New Roman"/>
                <w:sz w:val="24"/>
                <w:szCs w:val="24"/>
              </w:rPr>
              <w:t>8</w:t>
            </w:r>
            <w:r w:rsidRPr="008E0B63">
              <w:rPr>
                <w:rFonts w:ascii="Times New Roman" w:hAnsi="Times New Roman"/>
                <w:sz w:val="24"/>
                <w:szCs w:val="24"/>
              </w:rPr>
              <w:t xml:space="preserve"> punktuose nustatytus  reikalavimus.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7.6. Projektas atitinka kryžminio finansavimo reikalavimus.</w:t>
            </w:r>
          </w:p>
          <w:p w:rsidR="00D31E50" w:rsidRPr="008E0B63" w:rsidRDefault="00D31E50" w:rsidP="00567D4F">
            <w:pPr>
              <w:spacing w:after="0" w:line="240" w:lineRule="auto"/>
              <w:rPr>
                <w:rFonts w:ascii="Times New Roman" w:eastAsia="Times New Roman" w:hAnsi="Times New Roman"/>
                <w:sz w:val="24"/>
                <w:szCs w:val="24"/>
                <w:lang w:eastAsia="lt-LT"/>
              </w:rPr>
            </w:pPr>
          </w:p>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Netaikoma.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7.7. Teisingai </w:t>
            </w:r>
            <w:r w:rsidRPr="008E0B63">
              <w:rPr>
                <w:rFonts w:ascii="Times New Roman" w:hAnsi="Times New Roman"/>
                <w:sz w:val="24"/>
                <w:szCs w:val="24"/>
              </w:rPr>
              <w:t>pritaikyti fiksuotoji projekto išlaidų norma, fiksuotieji</w:t>
            </w:r>
            <w:r w:rsidRPr="008E0B63">
              <w:rPr>
                <w:rFonts w:ascii="Times New Roman" w:eastAsia="Times New Roman" w:hAnsi="Times New Roman"/>
                <w:sz w:val="24"/>
                <w:szCs w:val="24"/>
                <w:lang w:eastAsia="lt-LT"/>
              </w:rPr>
              <w:t xml:space="preserve"> projekto išlaidų </w:t>
            </w:r>
            <w:r w:rsidRPr="008E0B63">
              <w:rPr>
                <w:rFonts w:ascii="Times New Roman" w:hAnsi="Times New Roman"/>
                <w:sz w:val="24"/>
                <w:szCs w:val="24"/>
              </w:rPr>
              <w:t>vieneto įkainiai, fiksuotosios projekto išlaidų sumos ir (ar) apdovanojimai.</w:t>
            </w:r>
            <w:r w:rsidRPr="008E0B63">
              <w:rPr>
                <w:rFonts w:ascii="Times New Roman" w:eastAsia="Times New Roman" w:hAnsi="Times New Roman"/>
                <w:sz w:val="24"/>
                <w:szCs w:val="24"/>
                <w:lang w:eastAsia="lt-LT"/>
              </w:rPr>
              <w:t xml:space="preserve"> </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543" w:type="dxa"/>
            <w:tcBorders>
              <w:top w:val="single" w:sz="4" w:space="0" w:color="000000"/>
              <w:left w:val="single" w:sz="4" w:space="0" w:color="000000"/>
              <w:bottom w:val="single" w:sz="4" w:space="0" w:color="auto"/>
              <w:right w:val="single" w:sz="4" w:space="0" w:color="000000"/>
            </w:tcBorders>
          </w:tcPr>
          <w:p w:rsidR="00D31E50" w:rsidRPr="00A05E8E" w:rsidRDefault="00FF2F7F" w:rsidP="00567D4F">
            <w:pPr>
              <w:spacing w:after="0" w:line="240" w:lineRule="auto"/>
              <w:jc w:val="both"/>
              <w:rPr>
                <w:rFonts w:ascii="Times New Roman" w:eastAsia="Times New Roman" w:hAnsi="Times New Roman"/>
                <w:sz w:val="24"/>
                <w:szCs w:val="24"/>
                <w:lang w:eastAsia="lt-LT"/>
              </w:rPr>
            </w:pPr>
            <w:r w:rsidRPr="00D55DA3">
              <w:rPr>
                <w:rFonts w:ascii="Times New Roman" w:hAnsi="Times New Roman"/>
                <w:sz w:val="24"/>
                <w:szCs w:val="24"/>
              </w:rPr>
              <w:t xml:space="preserve">Projektui taikoma fiksuotoji norma turi atitikti reikalavimus, nustatytus šio Aprašo </w:t>
            </w:r>
            <w:r w:rsidRPr="00D55DA3">
              <w:rPr>
                <w:rFonts w:ascii="Times New Roman" w:hAnsi="Times New Roman"/>
                <w:sz w:val="24"/>
                <w:szCs w:val="24"/>
                <w:highlight w:val="lightGray"/>
              </w:rPr>
              <w:t>28.7</w:t>
            </w:r>
            <w:r w:rsidRPr="00D55DA3">
              <w:rPr>
                <w:rFonts w:ascii="Times New Roman" w:hAnsi="Times New Roman"/>
                <w:sz w:val="24"/>
                <w:szCs w:val="24"/>
              </w:rPr>
              <w:t xml:space="preserve"> punkte</w:t>
            </w: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negaunama pajamų;</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gaunama pajamų ir jos yra įvertintos iš anksto;</w:t>
            </w: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 gaunama pajamų,  bet jų iš anksto neįmanoma apskaičiuoti. </w:t>
            </w:r>
          </w:p>
          <w:p w:rsidR="00D31E50"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3543" w:type="dxa"/>
            <w:tcBorders>
              <w:top w:val="single" w:sz="4" w:space="0" w:color="000000"/>
              <w:left w:val="single" w:sz="4" w:space="0" w:color="000000"/>
              <w:bottom w:val="single" w:sz="4" w:space="0" w:color="auto"/>
              <w:right w:val="single" w:sz="4" w:space="0" w:color="000000"/>
            </w:tcBorders>
          </w:tcPr>
          <w:p w:rsidR="00D31E50" w:rsidRPr="00A05E8E"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567D4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8. Projekto veiklos vykdomos tinkamoje 2014–2020 m. Europos Sąjungos struktūrinių fondų</w:t>
            </w:r>
            <w:r w:rsidRPr="008E0B63">
              <w:rPr>
                <w:rFonts w:ascii="Times New Roman" w:eastAsia="Times New Roman" w:hAnsi="Times New Roman"/>
                <w:bCs/>
                <w:sz w:val="24"/>
                <w:szCs w:val="24"/>
                <w:lang w:eastAsia="lt-LT"/>
              </w:rPr>
              <w:t xml:space="preserve"> </w:t>
            </w:r>
            <w:r w:rsidRPr="008E0B63">
              <w:rPr>
                <w:rFonts w:ascii="Times New Roman" w:eastAsia="Times New Roman" w:hAnsi="Times New Roman"/>
                <w:b/>
                <w:bCs/>
                <w:sz w:val="24"/>
                <w:szCs w:val="24"/>
                <w:lang w:eastAsia="lt-LT"/>
              </w:rPr>
              <w:t>veiksmų programos įgyvendinimo teritorijoje.</w:t>
            </w:r>
          </w:p>
        </w:tc>
      </w:tr>
      <w:tr w:rsidR="00D31E50" w:rsidRPr="008E0B63" w:rsidTr="00567D4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31E50" w:rsidRPr="00FF2F7F" w:rsidRDefault="00D31E50" w:rsidP="00807BB6">
            <w:pPr>
              <w:spacing w:after="0" w:line="240" w:lineRule="auto"/>
              <w:jc w:val="both"/>
              <w:rPr>
                <w:rFonts w:ascii="Times New Roman" w:eastAsia="Times New Roman" w:hAnsi="Times New Roman"/>
                <w:color w:val="FF0000"/>
                <w:sz w:val="24"/>
                <w:szCs w:val="24"/>
                <w:lang w:eastAsia="lt-LT"/>
              </w:rPr>
            </w:pPr>
            <w:r w:rsidRPr="008E0B63">
              <w:rPr>
                <w:rFonts w:ascii="Times New Roman" w:eastAsia="Times New Roman" w:hAnsi="Times New Roman"/>
                <w:sz w:val="24"/>
                <w:szCs w:val="24"/>
                <w:lang w:eastAsia="lt-LT"/>
              </w:rPr>
              <w:t>8.1. Projekto veiklos</w:t>
            </w:r>
            <w:r w:rsidR="00807BB6">
              <w:rPr>
                <w:rFonts w:ascii="Times New Roman" w:eastAsia="Times New Roman" w:hAnsi="Times New Roman"/>
                <w:sz w:val="24"/>
                <w:szCs w:val="24"/>
                <w:lang w:eastAsia="lt-LT"/>
              </w:rPr>
              <w:t xml:space="preserve"> vykdomos Lietuvos Respublikoje.</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3543"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veiklų vykdymo teritorija turi atitikti šio Aprašo </w:t>
            </w:r>
            <w:r w:rsidRPr="009329FD">
              <w:rPr>
                <w:rFonts w:ascii="Times New Roman" w:hAnsi="Times New Roman"/>
                <w:sz w:val="24"/>
                <w:szCs w:val="24"/>
                <w:highlight w:val="lightGray"/>
              </w:rPr>
              <w:t>1</w:t>
            </w:r>
            <w:r w:rsidR="00807BB6">
              <w:rPr>
                <w:rFonts w:ascii="Times New Roman" w:hAnsi="Times New Roman"/>
                <w:sz w:val="24"/>
                <w:szCs w:val="24"/>
              </w:rPr>
              <w:t>8</w:t>
            </w:r>
            <w:r w:rsidRPr="008E0B63">
              <w:rPr>
                <w:rFonts w:ascii="Times New Roman" w:hAnsi="Times New Roman"/>
                <w:sz w:val="24"/>
                <w:szCs w:val="24"/>
              </w:rPr>
              <w:t xml:space="preserve"> punkte nustatytus  reikalavimus.</w:t>
            </w:r>
          </w:p>
          <w:p w:rsidR="00D31E50" w:rsidRPr="008E0B63" w:rsidRDefault="00D31E50" w:rsidP="00567D4F">
            <w:pPr>
              <w:spacing w:after="0" w:line="240" w:lineRule="auto"/>
              <w:jc w:val="both"/>
              <w:rPr>
                <w:rFonts w:ascii="Times New Roman" w:hAnsi="Times New Roman"/>
                <w:sz w:val="24"/>
                <w:szCs w:val="24"/>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bl>
    <w:p w:rsidR="00D31E50" w:rsidRPr="008E0B63" w:rsidRDefault="00D31E50" w:rsidP="00D31E50">
      <w:pPr>
        <w:keepNext/>
        <w:spacing w:after="0" w:line="240" w:lineRule="auto"/>
        <w:rPr>
          <w:rFonts w:ascii="Times New Roman" w:eastAsia="Times New Roman" w:hAnsi="Times New Roman"/>
          <w:b/>
          <w:sz w:val="24"/>
          <w:szCs w:val="24"/>
          <w:lang w:eastAsia="lt-LT"/>
        </w:rPr>
      </w:pPr>
    </w:p>
    <w:p w:rsidR="00D31E50" w:rsidRPr="008E0B63" w:rsidRDefault="00D31E50" w:rsidP="00D31E50">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D31E50" w:rsidRPr="008E0B63" w:rsidRDefault="00D31E50" w:rsidP="00D31E50">
      <w:pPr>
        <w:spacing w:after="0" w:line="240" w:lineRule="auto"/>
        <w:rPr>
          <w:rFonts w:ascii="Times New Roman" w:eastAsia="Times New Roman" w:hAnsi="Times New Roman"/>
          <w:sz w:val="24"/>
          <w:szCs w:val="24"/>
          <w:lang w:eastAsia="lt-LT"/>
        </w:rPr>
      </w:pPr>
    </w:p>
    <w:p w:rsidR="00D31E50" w:rsidRPr="009329FD" w:rsidRDefault="00D31E50" w:rsidP="00D31E50">
      <w:pPr>
        <w:numPr>
          <w:ilvl w:val="0"/>
          <w:numId w:val="28"/>
        </w:numPr>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b/>
          <w:sz w:val="24"/>
          <w:szCs w:val="24"/>
          <w:lang w:eastAsia="lt-LT"/>
        </w:rPr>
        <w:t>Ar paraiška atitinka projektinį pasiūlymą ir valstybės ar regionų projektų sąrašą?</w:t>
      </w:r>
    </w:p>
    <w:p w:rsidR="00D31E50" w:rsidRPr="009329FD" w:rsidRDefault="00D31E50" w:rsidP="00D31E50">
      <w:pPr>
        <w:spacing w:after="0" w:line="240" w:lineRule="auto"/>
        <w:ind w:left="720"/>
        <w:rPr>
          <w:rFonts w:ascii="Times New Roman" w:eastAsia="Times New Roman" w:hAnsi="Times New Roman"/>
          <w:sz w:val="24"/>
          <w:szCs w:val="24"/>
          <w:lang w:eastAsia="lt-LT"/>
        </w:rPr>
      </w:pP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Ne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su išlyga </w:t>
      </w:r>
    </w:p>
    <w:p w:rsidR="00D31E50" w:rsidRPr="009329FD" w:rsidRDefault="00D31E50" w:rsidP="00D31E50">
      <w:pPr>
        <w:pStyle w:val="Sraopastraipa"/>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sz w:val="24"/>
          <w:szCs w:val="24"/>
          <w:lang w:eastAsia="lt-LT"/>
        </w:rPr>
        <w:t>Komentarai: ____________________________________________________________________</w:t>
      </w:r>
    </w:p>
    <w:p w:rsidR="00D31E50" w:rsidRDefault="00D31E50" w:rsidP="00D31E50">
      <w:pPr>
        <w:pStyle w:val="Sraopastraipa"/>
        <w:spacing w:after="0" w:line="240" w:lineRule="auto"/>
        <w:rPr>
          <w:rFonts w:ascii="Times New Roman" w:eastAsia="Times New Roman" w:hAnsi="Times New Roman"/>
          <w:b/>
          <w:sz w:val="24"/>
          <w:szCs w:val="24"/>
          <w:lang w:eastAsia="lt-LT"/>
        </w:rPr>
      </w:pPr>
    </w:p>
    <w:p w:rsidR="00D31E50" w:rsidRPr="009329FD" w:rsidRDefault="00D31E50" w:rsidP="00D31E50">
      <w:pPr>
        <w:tabs>
          <w:tab w:val="left" w:pos="212"/>
          <w:tab w:val="left" w:pos="709"/>
          <w:tab w:val="left" w:pos="884"/>
        </w:tabs>
        <w:spacing w:after="0" w:line="240" w:lineRule="auto"/>
        <w:ind w:left="709"/>
        <w:jc w:val="both"/>
        <w:rPr>
          <w:rFonts w:ascii="Times New Roman" w:eastAsia="Times New Roman" w:hAnsi="Times New Roman"/>
          <w:i/>
          <w:sz w:val="24"/>
          <w:szCs w:val="24"/>
          <w:lang w:eastAsia="lt-LT"/>
        </w:rPr>
      </w:pPr>
      <w:r w:rsidRPr="009329FD">
        <w:rPr>
          <w:rFonts w:ascii="Times New Roman" w:eastAsia="Times New Roman" w:hAnsi="Times New Roman"/>
          <w:sz w:val="24"/>
          <w:szCs w:val="24"/>
          <w:lang w:eastAsia="lt-LT"/>
        </w:rPr>
        <w:t>(</w:t>
      </w:r>
      <w:r w:rsidRPr="009329FD">
        <w:rPr>
          <w:rFonts w:ascii="Times New Roman" w:eastAsia="Times New Roman" w:hAnsi="Times New Roman"/>
          <w:i/>
          <w:sz w:val="24"/>
          <w:szCs w:val="24"/>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D31E50" w:rsidRPr="009329FD" w:rsidRDefault="00D31E50" w:rsidP="00D31E50">
      <w:pPr>
        <w:tabs>
          <w:tab w:val="left" w:pos="212"/>
          <w:tab w:val="left" w:pos="851"/>
          <w:tab w:val="left" w:pos="884"/>
        </w:tabs>
        <w:spacing w:after="0" w:line="240" w:lineRule="auto"/>
        <w:ind w:left="709"/>
        <w:jc w:val="both"/>
        <w:rPr>
          <w:rFonts w:ascii="Times New Roman" w:eastAsia="Times New Roman" w:hAnsi="Times New Roman"/>
          <w:i/>
          <w:sz w:val="24"/>
          <w:szCs w:val="24"/>
          <w:lang w:eastAsia="lt-LT"/>
        </w:rPr>
      </w:pPr>
      <w:r w:rsidRPr="009329FD">
        <w:rPr>
          <w:rFonts w:ascii="Times New Roman" w:eastAsia="Times New Roman" w:hAnsi="Times New Roman"/>
          <w:i/>
          <w:sz w:val="24"/>
          <w:szCs w:val="24"/>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D31E50" w:rsidRPr="009329FD" w:rsidRDefault="00D31E50" w:rsidP="00D31E50">
      <w:pPr>
        <w:pStyle w:val="Sraopastraipa"/>
        <w:spacing w:after="0" w:line="240" w:lineRule="auto"/>
        <w:jc w:val="both"/>
        <w:rPr>
          <w:rFonts w:ascii="Times New Roman" w:eastAsia="Times New Roman" w:hAnsi="Times New Roman"/>
          <w:b/>
          <w:sz w:val="24"/>
          <w:szCs w:val="24"/>
          <w:lang w:eastAsia="lt-LT"/>
        </w:rPr>
      </w:pPr>
      <w:r w:rsidRPr="009329FD">
        <w:rPr>
          <w:rFonts w:ascii="Times New Roman" w:eastAsia="Times New Roman" w:hAnsi="Times New Roman"/>
          <w:i/>
          <w:sz w:val="24"/>
          <w:szCs w:val="24"/>
          <w:lang w:eastAsia="lt-LT"/>
        </w:rPr>
        <w:t>Jei palyginus su projektiniu pasiūlymu ir (ar) valstybės projektų sąrašu paraiškoje yra atlikti neesminiai pakeitimai, žymima „Taip su išlyga“ ir komentaro laukelyje nurodoma, kokie konkrečiai pakeitimai buvo atlikti.</w:t>
      </w:r>
      <w:r w:rsidRPr="009329FD">
        <w:rPr>
          <w:rFonts w:ascii="Times New Roman" w:eastAsia="Times New Roman" w:hAnsi="Times New Roman"/>
          <w:sz w:val="24"/>
          <w:szCs w:val="24"/>
          <w:lang w:eastAsia="lt-LT"/>
        </w:rPr>
        <w:t>)</w:t>
      </w:r>
    </w:p>
    <w:p w:rsidR="00D31E50" w:rsidRDefault="00D31E50" w:rsidP="00D31E50">
      <w:pPr>
        <w:pStyle w:val="Sraopastraipa"/>
        <w:spacing w:after="0" w:line="240" w:lineRule="auto"/>
        <w:rPr>
          <w:rFonts w:ascii="Times New Roman" w:eastAsia="Times New Roman" w:hAnsi="Times New Roman"/>
          <w:b/>
          <w:sz w:val="24"/>
          <w:szCs w:val="24"/>
          <w:lang w:eastAsia="lt-LT"/>
        </w:rPr>
      </w:pPr>
    </w:p>
    <w:p w:rsidR="00D31E50" w:rsidRPr="008E0B63" w:rsidRDefault="00D31E50" w:rsidP="00D31E50">
      <w:pPr>
        <w:pStyle w:val="Sraopastraipa"/>
        <w:numPr>
          <w:ilvl w:val="0"/>
          <w:numId w:val="28"/>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D31E50" w:rsidRPr="008E0B63" w:rsidRDefault="00D31E50" w:rsidP="00D31E50">
      <w:pPr>
        <w:ind w:left="720"/>
        <w:jc w:val="both"/>
        <w:rPr>
          <w:rFonts w:ascii="Times New Roman" w:eastAsia="Times New Roman" w:hAnsi="Times New Roman"/>
          <w:i/>
          <w:sz w:val="24"/>
          <w:szCs w:val="24"/>
          <w:lang w:eastAsia="lt-LT"/>
        </w:rPr>
      </w:pPr>
    </w:p>
    <w:p w:rsidR="00D31E50" w:rsidRPr="008E0B63" w:rsidRDefault="00D31E50" w:rsidP="00D31E50">
      <w:pPr>
        <w:pStyle w:val="Sraopastraipa"/>
        <w:numPr>
          <w:ilvl w:val="0"/>
          <w:numId w:val="28"/>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D31E50" w:rsidRPr="008E0B63" w:rsidRDefault="00D31E50" w:rsidP="00D31E50">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D31E50" w:rsidRPr="008E0B63" w:rsidRDefault="00D31E50" w:rsidP="00D31E50">
      <w:pPr>
        <w:keepNext/>
        <w:numPr>
          <w:ilvl w:val="0"/>
          <w:numId w:val="28"/>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Komisijos  (toliau – EK) išlaidos:</w:t>
      </w:r>
    </w:p>
    <w:p w:rsidR="00D31E50" w:rsidRPr="008E0B63" w:rsidRDefault="00D31E50" w:rsidP="00D31E50">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tblPr>
      <w:tblGrid>
        <w:gridCol w:w="2329"/>
        <w:gridCol w:w="1370"/>
        <w:gridCol w:w="1507"/>
        <w:gridCol w:w="1507"/>
        <w:gridCol w:w="1508"/>
        <w:gridCol w:w="1644"/>
        <w:gridCol w:w="1644"/>
        <w:gridCol w:w="1439"/>
        <w:gridCol w:w="1511"/>
      </w:tblGrid>
      <w:tr w:rsidR="00D31E50" w:rsidRPr="008E0B63" w:rsidTr="00567D4F">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D31E50" w:rsidRPr="008E0B63" w:rsidDel="001B7222"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D31E50" w:rsidRPr="008E0B63" w:rsidTr="00567D4F">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Dalis nuo tinkamų finansuoti išlaidų, </w:t>
            </w:r>
            <w:proofErr w:type="spellStart"/>
            <w:r w:rsidRPr="008E0B63">
              <w:rPr>
                <w:rFonts w:ascii="Times New Roman" w:hAnsi="Times New Roman"/>
                <w:b/>
                <w:sz w:val="24"/>
                <w:szCs w:val="24"/>
              </w:rPr>
              <w:t>proc</w:t>
            </w:r>
            <w:proofErr w:type="spellEnd"/>
          </w:p>
        </w:tc>
      </w:tr>
      <w:tr w:rsidR="00D31E50" w:rsidRPr="008E0B63" w:rsidTr="00567D4F">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p>
          <w:p w:rsidR="00D31E50" w:rsidRPr="008E0B63" w:rsidRDefault="00D31E50" w:rsidP="00567D4F">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r>
      <w:tr w:rsidR="00D31E50" w:rsidRPr="008E0B63" w:rsidTr="00567D4F">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D31E50" w:rsidRPr="008E0B63" w:rsidTr="00567D4F">
        <w:trPr>
          <w:cantSplit/>
          <w:trHeight w:val="23"/>
        </w:trPr>
        <w:tc>
          <w:tcPr>
            <w:tcW w:w="2328"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D31E50" w:rsidRPr="008E0B63" w:rsidRDefault="00D31E50" w:rsidP="00567D4F">
            <w:pPr>
              <w:spacing w:after="0" w:line="240" w:lineRule="auto"/>
              <w:rPr>
                <w:rFonts w:ascii="Times New Roman" w:hAnsi="Times New Roman"/>
                <w:sz w:val="24"/>
                <w:szCs w:val="24"/>
              </w:rPr>
            </w:pPr>
          </w:p>
        </w:tc>
      </w:tr>
    </w:tbl>
    <w:p w:rsidR="00D31E50" w:rsidRPr="008E0B63" w:rsidRDefault="00D31E50" w:rsidP="00D31E50">
      <w:pPr>
        <w:ind w:left="426"/>
        <w:rPr>
          <w:rFonts w:ascii="Times New Roman" w:hAnsi="Times New Roman"/>
          <w:b/>
          <w:sz w:val="24"/>
          <w:szCs w:val="24"/>
        </w:rPr>
      </w:pPr>
    </w:p>
    <w:p w:rsidR="00D31E50" w:rsidRPr="008E0B63" w:rsidRDefault="00D31E50" w:rsidP="00D31E50">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tblPr>
      <w:tblGrid>
        <w:gridCol w:w="14458"/>
      </w:tblGrid>
      <w:tr w:rsidR="00D31E50" w:rsidRPr="008E0B63" w:rsidTr="00567D4F">
        <w:tc>
          <w:tcPr>
            <w:tcW w:w="14458" w:type="dxa"/>
          </w:tcPr>
          <w:p w:rsidR="00D31E50" w:rsidRPr="008E0B63" w:rsidRDefault="00D31E50" w:rsidP="00567D4F">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D31E50" w:rsidRPr="008E0B63" w:rsidRDefault="00D31E50" w:rsidP="00D31E50">
      <w:pPr>
        <w:tabs>
          <w:tab w:val="left" w:pos="9639"/>
        </w:tabs>
        <w:spacing w:line="240" w:lineRule="auto"/>
        <w:ind w:left="426"/>
        <w:jc w:val="both"/>
        <w:rPr>
          <w:rFonts w:ascii="Times New Roman" w:hAnsi="Times New Roman"/>
          <w:sz w:val="24"/>
          <w:szCs w:val="24"/>
        </w:rPr>
      </w:pPr>
    </w:p>
    <w:p w:rsidR="00D31E50" w:rsidRPr="008E0B63" w:rsidRDefault="00D31E50" w:rsidP="00D31E50">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lastRenderedPageBreak/>
        <w:t>____________________________________                              ______________________</w:t>
      </w:r>
      <w:r w:rsidRPr="008E0B63">
        <w:rPr>
          <w:rFonts w:ascii="Times New Roman" w:hAnsi="Times New Roman"/>
          <w:sz w:val="24"/>
          <w:szCs w:val="24"/>
        </w:rPr>
        <w:tab/>
        <w:t xml:space="preserve">              ___________________________</w:t>
      </w:r>
    </w:p>
    <w:p w:rsidR="00D31E50" w:rsidRPr="008E0B63" w:rsidRDefault="00D31E50" w:rsidP="00D31E50">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D31E50" w:rsidRPr="008E0B63" w:rsidRDefault="00D31E50" w:rsidP="00D31E50">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p w:rsidR="00D31E50" w:rsidRPr="008E0B63" w:rsidRDefault="00D31E50" w:rsidP="00D31E50">
      <w:pPr>
        <w:keepNext/>
        <w:spacing w:after="0" w:line="240" w:lineRule="auto"/>
        <w:rPr>
          <w:rFonts w:ascii="Times New Roman" w:hAnsi="Times New Roman"/>
          <w:sz w:val="24"/>
          <w:szCs w:val="24"/>
        </w:rPr>
        <w:sectPr w:rsidR="00D31E50" w:rsidRPr="008E0B63" w:rsidSect="00567D4F">
          <w:pgSz w:w="16838" w:h="11906" w:orient="landscape"/>
          <w:pgMar w:top="1134" w:right="822" w:bottom="1134" w:left="1134" w:header="567" w:footer="567" w:gutter="0"/>
          <w:pgNumType w:start="1"/>
          <w:cols w:space="1296"/>
          <w:titlePg/>
          <w:docGrid w:linePitch="360"/>
        </w:sectPr>
      </w:pPr>
    </w:p>
    <w:p w:rsidR="00D31E50" w:rsidRPr="008E0B63" w:rsidRDefault="00D31E50" w:rsidP="00D31E50">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 priemonės Nr. 01.2.1-LVPA-V-817 „</w:t>
      </w:r>
      <w:proofErr w:type="spellStart"/>
      <w:r w:rsidRPr="008E0B63">
        <w:rPr>
          <w:rFonts w:ascii="Times New Roman" w:hAnsi="Times New Roman"/>
          <w:sz w:val="24"/>
          <w:szCs w:val="24"/>
        </w:rPr>
        <w:t>SmartInvest</w:t>
      </w:r>
      <w:proofErr w:type="spellEnd"/>
      <w:r w:rsidRPr="008E0B63">
        <w:rPr>
          <w:rFonts w:ascii="Times New Roman" w:hAnsi="Times New Roman"/>
          <w:sz w:val="24"/>
          <w:szCs w:val="24"/>
        </w:rPr>
        <w:t xml:space="preserve"> LT“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priedas</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p>
    <w:p w:rsidR="00D31E50" w:rsidRDefault="00D31E50" w:rsidP="00D31E50">
      <w:pPr>
        <w:spacing w:after="0" w:line="240" w:lineRule="auto"/>
        <w:ind w:left="3888" w:firstLine="1296"/>
        <w:jc w:val="both"/>
        <w:rPr>
          <w:rFonts w:ascii="Times New Roman" w:hAnsi="Times New Roman"/>
          <w:sz w:val="24"/>
          <w:szCs w:val="24"/>
        </w:rPr>
      </w:pPr>
    </w:p>
    <w:p w:rsidR="00D31E50" w:rsidRPr="004B219C" w:rsidRDefault="00D31E50" w:rsidP="00D31E50">
      <w:pPr>
        <w:spacing w:line="240" w:lineRule="auto"/>
        <w:jc w:val="center"/>
        <w:rPr>
          <w:rFonts w:ascii="Times New Roman" w:hAnsi="Times New Roman"/>
          <w:b/>
          <w:sz w:val="24"/>
          <w:szCs w:val="24"/>
        </w:rPr>
      </w:pPr>
      <w:r w:rsidRPr="004B219C">
        <w:rPr>
          <w:rFonts w:ascii="Times New Roman" w:hAnsi="Times New Roman"/>
          <w:b/>
          <w:sz w:val="24"/>
          <w:szCs w:val="24"/>
        </w:rPr>
        <w:t xml:space="preserve">PATIKROS LAPAS DĖL VALSTYBĖS PAGALBOS IR </w:t>
      </w:r>
      <w:r w:rsidRPr="004B219C">
        <w:rPr>
          <w:rFonts w:ascii="Times New Roman" w:hAnsi="Times New Roman"/>
          <w:b/>
          <w:i/>
          <w:sz w:val="24"/>
          <w:szCs w:val="24"/>
        </w:rPr>
        <w:t>DE MINIMIS</w:t>
      </w:r>
      <w:r w:rsidRPr="004B219C">
        <w:rPr>
          <w:rFonts w:ascii="Times New Roman" w:hAnsi="Times New Roman"/>
          <w:b/>
          <w:sz w:val="24"/>
          <w:szCs w:val="24"/>
        </w:rPr>
        <w:t xml:space="preserve"> PAGALBOS BUVIMO AR NEBUVIMO</w:t>
      </w:r>
    </w:p>
    <w:p w:rsidR="00D31E50" w:rsidRPr="004B219C" w:rsidRDefault="00D31E50" w:rsidP="00D31E50">
      <w:pPr>
        <w:spacing w:after="0" w:line="240" w:lineRule="auto"/>
        <w:jc w:val="center"/>
        <w:rPr>
          <w:rFonts w:ascii="Times New Roman" w:hAnsi="Times New Roman"/>
          <w:sz w:val="24"/>
          <w:szCs w:val="24"/>
        </w:rPr>
      </w:pPr>
      <w:r w:rsidRPr="004B219C">
        <w:rPr>
          <w:rFonts w:ascii="Times New Roman" w:hAnsi="Times New Roman"/>
          <w:sz w:val="24"/>
          <w:szCs w:val="24"/>
        </w:rPr>
        <w:t>____________________</w:t>
      </w:r>
    </w:p>
    <w:p w:rsidR="00D31E50" w:rsidRPr="004B219C" w:rsidRDefault="00D31E50" w:rsidP="00D31E50">
      <w:pPr>
        <w:spacing w:after="0" w:line="240" w:lineRule="auto"/>
        <w:jc w:val="center"/>
        <w:rPr>
          <w:rFonts w:ascii="Times New Roman" w:hAnsi="Times New Roman"/>
          <w:sz w:val="24"/>
          <w:szCs w:val="24"/>
        </w:rPr>
      </w:pPr>
      <w:r w:rsidRPr="004B219C">
        <w:rPr>
          <w:rFonts w:ascii="Times New Roman" w:hAnsi="Times New Roman"/>
          <w:sz w:val="24"/>
          <w:szCs w:val="24"/>
        </w:rPr>
        <w:t>(Data)</w:t>
      </w:r>
    </w:p>
    <w:p w:rsidR="00D31E50" w:rsidRPr="004B219C" w:rsidRDefault="00D31E50" w:rsidP="00D31E50">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1"/>
        <w:gridCol w:w="4903"/>
      </w:tblGrid>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numeris</w:t>
            </w:r>
          </w:p>
        </w:tc>
        <w:tc>
          <w:tcPr>
            <w:tcW w:w="4903" w:type="dxa"/>
            <w:shd w:val="clear" w:color="auto" w:fill="auto"/>
          </w:tcPr>
          <w:p w:rsidR="00D31E50" w:rsidRPr="004B219C" w:rsidRDefault="00D31E50" w:rsidP="00567D4F">
            <w:pPr>
              <w:spacing w:after="0" w:line="240" w:lineRule="auto"/>
              <w:rPr>
                <w:rFonts w:ascii="Times New Roman" w:hAnsi="Times New Roman"/>
                <w:sz w:val="24"/>
                <w:szCs w:val="24"/>
              </w:rPr>
            </w:pPr>
          </w:p>
        </w:tc>
      </w:tr>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pavadinimas</w:t>
            </w:r>
          </w:p>
        </w:tc>
        <w:tc>
          <w:tcPr>
            <w:tcW w:w="4903" w:type="dxa"/>
            <w:shd w:val="clear" w:color="auto" w:fill="auto"/>
          </w:tcPr>
          <w:p w:rsidR="00D31E50" w:rsidRPr="004B219C" w:rsidRDefault="00D31E50" w:rsidP="00567D4F">
            <w:pPr>
              <w:spacing w:after="0" w:line="240" w:lineRule="auto"/>
              <w:rPr>
                <w:rFonts w:ascii="Times New Roman" w:hAnsi="Times New Roman"/>
                <w:sz w:val="24"/>
                <w:szCs w:val="24"/>
              </w:rPr>
            </w:pPr>
          </w:p>
        </w:tc>
      </w:tr>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Pagal projektą numatytos remti veiklos</w:t>
            </w:r>
          </w:p>
        </w:tc>
        <w:tc>
          <w:tcPr>
            <w:tcW w:w="4903" w:type="dxa"/>
            <w:shd w:val="clear" w:color="auto" w:fill="auto"/>
          </w:tcPr>
          <w:p w:rsidR="00D31E50" w:rsidRPr="004B219C" w:rsidRDefault="00D31E50" w:rsidP="00567D4F">
            <w:pPr>
              <w:spacing w:after="0" w:line="240" w:lineRule="auto"/>
              <w:rPr>
                <w:rFonts w:ascii="Times New Roman" w:hAnsi="Times New Roman"/>
                <w:i/>
                <w:sz w:val="24"/>
                <w:szCs w:val="24"/>
              </w:rPr>
            </w:pPr>
          </w:p>
        </w:tc>
      </w:tr>
      <w:tr w:rsidR="00D31E50" w:rsidRPr="004B219C" w:rsidTr="00567D4F">
        <w:trPr>
          <w:trHeight w:val="60"/>
        </w:trPr>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vykdytojas/Pareiškėjas</w:t>
            </w:r>
          </w:p>
        </w:tc>
        <w:tc>
          <w:tcPr>
            <w:tcW w:w="4903" w:type="dxa"/>
            <w:shd w:val="clear" w:color="auto" w:fill="auto"/>
          </w:tcPr>
          <w:p w:rsidR="00D31E50" w:rsidRPr="004B219C" w:rsidRDefault="00D31E50" w:rsidP="00567D4F">
            <w:pPr>
              <w:spacing w:after="0" w:line="240" w:lineRule="auto"/>
              <w:rPr>
                <w:rFonts w:ascii="Times New Roman" w:hAnsi="Times New Roman"/>
                <w:i/>
                <w:sz w:val="24"/>
                <w:szCs w:val="24"/>
              </w:rPr>
            </w:pPr>
          </w:p>
        </w:tc>
      </w:tr>
    </w:tbl>
    <w:p w:rsidR="00D31E50" w:rsidRPr="004B219C" w:rsidRDefault="00D31E50" w:rsidP="00D31E50">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4539"/>
        <w:gridCol w:w="2192"/>
        <w:gridCol w:w="2495"/>
      </w:tblGrid>
      <w:tr w:rsidR="00D31E50" w:rsidRPr="004B219C" w:rsidTr="00567D4F">
        <w:tc>
          <w:tcPr>
            <w:tcW w:w="5000" w:type="pct"/>
            <w:gridSpan w:val="4"/>
            <w:shd w:val="pct20" w:color="auto" w:fill="auto"/>
          </w:tcPr>
          <w:p w:rsidR="00D31E50" w:rsidRPr="004B219C" w:rsidRDefault="00D31E50" w:rsidP="00D31E50">
            <w:pPr>
              <w:pStyle w:val="Sraopastraipa"/>
              <w:numPr>
                <w:ilvl w:val="0"/>
                <w:numId w:val="31"/>
              </w:numPr>
              <w:spacing w:after="0" w:line="240" w:lineRule="auto"/>
              <w:ind w:left="567"/>
              <w:jc w:val="both"/>
              <w:rPr>
                <w:rFonts w:ascii="Times New Roman" w:hAnsi="Times New Roman"/>
                <w:b/>
                <w:sz w:val="24"/>
                <w:szCs w:val="24"/>
              </w:rPr>
            </w:pPr>
            <w:r w:rsidRPr="004B219C">
              <w:rPr>
                <w:rFonts w:ascii="Times New Roman" w:hAnsi="Times New Roman"/>
                <w:b/>
                <w:sz w:val="24"/>
                <w:szCs w:val="24"/>
              </w:rPr>
              <w:t>Valstybės pagalbos požymių identifikavimas pagal projektą remtinose veiklose</w:t>
            </w:r>
            <w:r>
              <w:rPr>
                <w:rFonts w:ascii="Times New Roman" w:hAnsi="Times New Roman"/>
                <w:b/>
                <w:sz w:val="24"/>
                <w:szCs w:val="24"/>
              </w:rPr>
              <w:t xml:space="preserve"> </w:t>
            </w:r>
            <w:r w:rsidRPr="004B219C">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4B219C">
              <w:rPr>
                <w:rFonts w:ascii="Times New Roman" w:hAnsi="Times New Roman"/>
                <w:sz w:val="24"/>
                <w:szCs w:val="24"/>
              </w:rPr>
              <w:t>Commission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Notice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the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of</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State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aid</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pursuant</w:t>
            </w:r>
            <w:proofErr w:type="spellEnd"/>
            <w:r w:rsidRPr="004B219C">
              <w:rPr>
                <w:rFonts w:ascii="Times New Roman" w:hAnsi="Times New Roman"/>
                <w:sz w:val="24"/>
                <w:szCs w:val="24"/>
              </w:rPr>
              <w:t xml:space="preserve"> to </w:t>
            </w:r>
            <w:proofErr w:type="spellStart"/>
            <w:r w:rsidRPr="004B219C">
              <w:rPr>
                <w:rFonts w:ascii="Times New Roman" w:hAnsi="Times New Roman"/>
                <w:sz w:val="24"/>
                <w:szCs w:val="24"/>
              </w:rPr>
              <w:t>Article</w:t>
            </w:r>
            <w:proofErr w:type="spellEnd"/>
            <w:r w:rsidRPr="004B219C">
              <w:rPr>
                <w:rFonts w:ascii="Times New Roman" w:hAnsi="Times New Roman"/>
                <w:sz w:val="24"/>
                <w:szCs w:val="24"/>
              </w:rPr>
              <w:t xml:space="preserve"> 107(1) TFEU, jei taikoma</w:t>
            </w:r>
            <w:r>
              <w:rPr>
                <w:rFonts w:ascii="Times New Roman" w:hAnsi="Times New Roman"/>
                <w:sz w:val="24"/>
                <w:szCs w:val="24"/>
              </w:rPr>
              <w:t>)</w:t>
            </w:r>
            <w:r w:rsidRPr="004B219C">
              <w:rPr>
                <w:rFonts w:ascii="Times New Roman" w:hAnsi="Times New Roman"/>
                <w:sz w:val="24"/>
                <w:szCs w:val="24"/>
              </w:rPr>
              <w:t>.</w:t>
            </w:r>
          </w:p>
        </w:tc>
      </w:tr>
      <w:tr w:rsidR="00D31E50" w:rsidRPr="004B219C" w:rsidTr="00567D4F">
        <w:tc>
          <w:tcPr>
            <w:tcW w:w="319" w:type="pct"/>
            <w:shd w:val="clear" w:color="auto" w:fill="auto"/>
          </w:tcPr>
          <w:p w:rsidR="00D31E50" w:rsidRPr="004B219C" w:rsidRDefault="00D31E50" w:rsidP="00D31E50">
            <w:pPr>
              <w:pStyle w:val="Sraopastraipa"/>
              <w:numPr>
                <w:ilvl w:val="0"/>
                <w:numId w:val="30"/>
              </w:numPr>
              <w:spacing w:before="120" w:after="120" w:line="240" w:lineRule="auto"/>
              <w:rPr>
                <w:rFonts w:ascii="Times New Roman" w:hAnsi="Times New Roman"/>
                <w:b/>
                <w:sz w:val="24"/>
                <w:szCs w:val="24"/>
              </w:rPr>
            </w:pPr>
          </w:p>
        </w:tc>
        <w:tc>
          <w:tcPr>
            <w:tcW w:w="2303" w:type="pct"/>
            <w:shd w:val="clear" w:color="auto" w:fill="auto"/>
          </w:tcPr>
          <w:p w:rsidR="00D31E50" w:rsidRPr="004B219C" w:rsidRDefault="00D31E50" w:rsidP="00567D4F">
            <w:pPr>
              <w:spacing w:before="120" w:after="120" w:line="240" w:lineRule="auto"/>
              <w:rPr>
                <w:rFonts w:ascii="Times New Roman" w:hAnsi="Times New Roman"/>
                <w:b/>
                <w:sz w:val="24"/>
                <w:szCs w:val="24"/>
              </w:rPr>
            </w:pPr>
            <w:r w:rsidRPr="004B219C">
              <w:rPr>
                <w:rFonts w:ascii="Times New Roman" w:hAnsi="Times New Roman"/>
                <w:b/>
                <w:sz w:val="24"/>
                <w:szCs w:val="24"/>
              </w:rPr>
              <w:t>Ar finansavimą tiesiogiai ar netiesiogiai numatoma teikti ūkio subjektams (-ui) ūkinei veiklai vykdyti?</w:t>
            </w:r>
          </w:p>
        </w:tc>
        <w:tc>
          <w:tcPr>
            <w:tcW w:w="1112"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Ūkio subjektai</w:t>
            </w:r>
            <w:r w:rsidRPr="004B219C">
              <w:rPr>
                <w:rFonts w:ascii="Times New Roman" w:hAnsi="Times New Roman"/>
                <w:sz w:val="24"/>
                <w:szCs w:val="24"/>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Ūkinė veikla</w:t>
            </w:r>
            <w:r w:rsidRPr="004B219C">
              <w:rPr>
                <w:rFonts w:ascii="Times New Roman" w:hAnsi="Times New Roman"/>
                <w:sz w:val="24"/>
                <w:szCs w:val="24"/>
              </w:rPr>
              <w:t xml:space="preserve"> – visokia gamybinė, komercinė, finansinė ar profesinė veikla, susijusi su prekių (paslaugų) pirkimu ar pardavimu, išskyrus, kai fiziniai asmenys prekę (paslaugą) įsigyja asmeniniams ir namų ūkio poreikiams tenkinti.</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a) kariuomenė arba policija;</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b) oro navigacijos sauga ir kontrolė;</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c) jūrų eismo kontrolė ir sauga;</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d) kovos su tarša priežiūra;</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e) laisvės atėmimo nuosprendžių organizavimas, finansavimas ir vykdymas;</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 xml:space="preserve">f) viešiesiems tikslams naudoti skirtų duomenų rinkimas remiantis teisės aktuose atitinkamiems </w:t>
            </w:r>
            <w:r w:rsidRPr="004B219C">
              <w:rPr>
                <w:rFonts w:ascii="Times New Roman" w:hAnsi="Times New Roman"/>
                <w:sz w:val="24"/>
                <w:szCs w:val="24"/>
              </w:rPr>
              <w:lastRenderedPageBreak/>
              <w:t>ūkio subjektams nustatytu įpareigojimu atskleisti tokius duomenis.</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4B219C">
              <w:rPr>
                <w:rFonts w:ascii="Times New Roman" w:hAnsi="Times New Roman"/>
                <w:sz w:val="24"/>
                <w:szCs w:val="24"/>
              </w:rPr>
              <w:t>Commission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Notice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the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of</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State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aid</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pursuant</w:t>
            </w:r>
            <w:proofErr w:type="spellEnd"/>
            <w:r w:rsidRPr="004B219C">
              <w:rPr>
                <w:rFonts w:ascii="Times New Roman" w:hAnsi="Times New Roman"/>
                <w:sz w:val="24"/>
                <w:szCs w:val="24"/>
              </w:rPr>
              <w:t xml:space="preserve"> to </w:t>
            </w:r>
            <w:proofErr w:type="spellStart"/>
            <w:r w:rsidRPr="004B219C">
              <w:rPr>
                <w:rFonts w:ascii="Times New Roman" w:hAnsi="Times New Roman"/>
                <w:sz w:val="24"/>
                <w:szCs w:val="24"/>
              </w:rPr>
              <w:t>Article</w:t>
            </w:r>
            <w:proofErr w:type="spellEnd"/>
            <w:r w:rsidRPr="004B219C">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4B219C" w:rsidRDefault="00D31E50" w:rsidP="00D31E50">
            <w:pPr>
              <w:pStyle w:val="Sraopastraipa"/>
              <w:numPr>
                <w:ilvl w:val="0"/>
                <w:numId w:val="30"/>
              </w:numPr>
              <w:spacing w:before="120" w:after="120" w:line="240" w:lineRule="auto"/>
              <w:rPr>
                <w:rFonts w:ascii="Times New Roman" w:hAnsi="Times New Roman"/>
                <w:b/>
                <w:sz w:val="24"/>
                <w:szCs w:val="24"/>
              </w:rPr>
            </w:pPr>
          </w:p>
        </w:tc>
        <w:tc>
          <w:tcPr>
            <w:tcW w:w="2303" w:type="pct"/>
            <w:shd w:val="clear" w:color="auto" w:fill="auto"/>
          </w:tcPr>
          <w:p w:rsidR="00D31E50" w:rsidRPr="004B219C" w:rsidRDefault="00D31E50" w:rsidP="00567D4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iš valstybės išteklių ūkio subjektams (-ui) suteiktų/</w:t>
            </w:r>
            <w:r>
              <w:rPr>
                <w:rFonts w:ascii="Times New Roman" w:hAnsi="Times New Roman"/>
                <w:b/>
                <w:sz w:val="24"/>
                <w:szCs w:val="24"/>
              </w:rPr>
              <w:t xml:space="preserve"> </w:t>
            </w:r>
            <w:r w:rsidRPr="004B219C">
              <w:rPr>
                <w:rFonts w:ascii="Times New Roman" w:hAnsi="Times New Roman"/>
                <w:b/>
                <w:sz w:val="24"/>
                <w:szCs w:val="24"/>
              </w:rPr>
              <w:t>suteikia išskirtinę ekonominę naudą, kurios jie/</w:t>
            </w:r>
            <w:r>
              <w:rPr>
                <w:rFonts w:ascii="Times New Roman" w:hAnsi="Times New Roman"/>
                <w:b/>
                <w:sz w:val="24"/>
                <w:szCs w:val="24"/>
              </w:rPr>
              <w:t xml:space="preserve"> </w:t>
            </w:r>
            <w:r w:rsidRPr="004B219C">
              <w:rPr>
                <w:rFonts w:ascii="Times New Roman" w:hAnsi="Times New Roman"/>
                <w:b/>
                <w:sz w:val="24"/>
                <w:szCs w:val="24"/>
              </w:rPr>
              <w:t>jis negautų rinkos sąlygomis?</w:t>
            </w:r>
          </w:p>
        </w:tc>
        <w:tc>
          <w:tcPr>
            <w:tcW w:w="1112"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Išskirtinė ekonominė nauda</w:t>
            </w:r>
            <w:r w:rsidRPr="004B219C">
              <w:rPr>
                <w:rFonts w:ascii="Times New Roman" w:hAnsi="Times New Roman"/>
                <w:sz w:val="24"/>
                <w:szCs w:val="24"/>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F35AE8">
              <w:rPr>
                <w:rFonts w:ascii="Times New Roman" w:hAnsi="Times New Roman"/>
                <w:sz w:val="24"/>
                <w:szCs w:val="24"/>
              </w:rPr>
              <w:t>–</w:t>
            </w:r>
            <w:r w:rsidRPr="004B219C">
              <w:rPr>
                <w:rFonts w:ascii="Times New Roman" w:hAnsi="Times New Roman"/>
                <w:sz w:val="24"/>
                <w:szCs w:val="24"/>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D31E50" w:rsidRPr="004B219C" w:rsidRDefault="00D31E50" w:rsidP="00567D4F">
            <w:pPr>
              <w:spacing w:after="0" w:line="240" w:lineRule="auto"/>
              <w:jc w:val="both"/>
              <w:rPr>
                <w:rFonts w:ascii="Times New Roman" w:hAnsi="Times New Roman"/>
                <w:sz w:val="24"/>
                <w:szCs w:val="24"/>
              </w:rPr>
            </w:pP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Jei numatoma, kad finansavimas bus skiriamas ūkio subjekto sąnaudoms, atsiradusioms dėl viešųjų, arba visuotinės ekonominės svarbos, paslaugų įsipareigojimų</w:t>
            </w:r>
            <w:r>
              <w:rPr>
                <w:rFonts w:ascii="Times New Roman" w:hAnsi="Times New Roman"/>
                <w:sz w:val="24"/>
                <w:szCs w:val="24"/>
              </w:rPr>
              <w:t xml:space="preserve"> </w:t>
            </w:r>
            <w:r w:rsidRPr="004B219C">
              <w:rPr>
                <w:rFonts w:ascii="Times New Roman" w:hAnsi="Times New Roman"/>
                <w:sz w:val="24"/>
                <w:szCs w:val="24"/>
              </w:rPr>
              <w:t xml:space="preserve">(plačiau žiūrėti čia: </w:t>
            </w:r>
            <w:hyperlink r:id="rId26" w:history="1">
              <w:r w:rsidRPr="004B219C">
                <w:rPr>
                  <w:rStyle w:val="Hipersaitas"/>
                  <w:rFonts w:ascii="Times New Roman" w:hAnsi="Times New Roman"/>
                  <w:color w:val="auto"/>
                  <w:sz w:val="24"/>
                  <w:szCs w:val="24"/>
                  <w:u w:val="none"/>
                </w:rPr>
                <w:t>http://ec.europa.eu/competition/state_aid/overview/public_services_en.html</w:t>
              </w:r>
            </w:hyperlink>
            <w:r w:rsidRPr="004B219C">
              <w:rPr>
                <w:rStyle w:val="Hipersaitas"/>
                <w:rFonts w:ascii="Times New Roman" w:hAnsi="Times New Roman"/>
                <w:color w:val="auto"/>
                <w:sz w:val="24"/>
                <w:szCs w:val="24"/>
                <w:u w:val="none"/>
              </w:rPr>
              <w:t>)</w:t>
            </w:r>
            <w:r>
              <w:rPr>
                <w:rFonts w:ascii="Times New Roman" w:hAnsi="Times New Roman"/>
                <w:sz w:val="24"/>
                <w:szCs w:val="24"/>
              </w:rPr>
              <w:t xml:space="preserve"> </w:t>
            </w:r>
            <w:r w:rsidRPr="004B219C">
              <w:rPr>
                <w:rFonts w:ascii="Times New Roman" w:hAnsi="Times New Roman"/>
                <w:sz w:val="24"/>
                <w:szCs w:val="24"/>
              </w:rPr>
              <w:t>valstybei</w:t>
            </w:r>
            <w:r>
              <w:rPr>
                <w:rFonts w:ascii="Times New Roman" w:hAnsi="Times New Roman"/>
                <w:sz w:val="24"/>
                <w:szCs w:val="24"/>
              </w:rPr>
              <w:t xml:space="preserve"> </w:t>
            </w:r>
            <w:r w:rsidRPr="004B219C">
              <w:rPr>
                <w:rFonts w:ascii="Times New Roman" w:hAnsi="Times New Roman"/>
                <w:sz w:val="24"/>
                <w:szCs w:val="24"/>
              </w:rPr>
              <w:t xml:space="preserve">(savivaldybei), padengti, išskirtinės ekonominės naudos buvimas vertinamas pagal </w:t>
            </w:r>
            <w:proofErr w:type="spellStart"/>
            <w:r w:rsidRPr="004B219C">
              <w:rPr>
                <w:rFonts w:ascii="Times New Roman" w:hAnsi="Times New Roman"/>
                <w:i/>
                <w:sz w:val="24"/>
                <w:szCs w:val="24"/>
              </w:rPr>
              <w:t>Altmark</w:t>
            </w:r>
            <w:proofErr w:type="spellEnd"/>
            <w:r w:rsidRPr="004B219C">
              <w:rPr>
                <w:rFonts w:ascii="Times New Roman" w:hAnsi="Times New Roman"/>
                <w:i/>
                <w:sz w:val="24"/>
                <w:szCs w:val="24"/>
              </w:rPr>
              <w:t xml:space="preserve"> </w:t>
            </w:r>
            <w:r w:rsidRPr="004B219C">
              <w:rPr>
                <w:rFonts w:ascii="Times New Roman" w:hAnsi="Times New Roman"/>
                <w:sz w:val="24"/>
                <w:szCs w:val="24"/>
              </w:rPr>
              <w:t>kriterijus. Ūkio subjektui nėra suteikiama išskirtinė ekonominė nauda, jeigu:</w:t>
            </w:r>
          </w:p>
          <w:p w:rsidR="00D31E50" w:rsidRPr="004B219C" w:rsidRDefault="00D31E50" w:rsidP="00D31E50">
            <w:pPr>
              <w:pStyle w:val="Sraopastraipa"/>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veikla atitinka visuotinės ekonominės svarbos paslaugų požymius, jos užduotys ir įpareigojimai aiškiai apibrėžti;</w:t>
            </w:r>
          </w:p>
          <w:p w:rsidR="00D31E50" w:rsidRPr="004B219C" w:rsidRDefault="00D31E50" w:rsidP="00D31E50">
            <w:pPr>
              <w:pStyle w:val="Sraopastraipa"/>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viešųjų paslaugos išlaidų kompensavimo kriterijai objektyvūs, skaidrūs ir nustatyti iš anksto;</w:t>
            </w:r>
          </w:p>
          <w:p w:rsidR="00D31E50" w:rsidRPr="004B219C" w:rsidRDefault="00D31E50" w:rsidP="00D31E50">
            <w:pPr>
              <w:pStyle w:val="Sraopastraipa"/>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 xml:space="preserve">kompensacija neviršija grynųjų paslaugos teikimo sąnaudų, įskaitant pagrįstą pelną (t. y. kompensuojama nepermokant); ir </w:t>
            </w:r>
          </w:p>
          <w:p w:rsidR="00D31E50" w:rsidRPr="004B219C" w:rsidRDefault="00D31E50" w:rsidP="00D31E50">
            <w:pPr>
              <w:pStyle w:val="Sraopastraipa"/>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4B219C" w:rsidRDefault="00D31E50" w:rsidP="00D31E50">
            <w:pPr>
              <w:pStyle w:val="Sraopastraipa"/>
              <w:numPr>
                <w:ilvl w:val="0"/>
                <w:numId w:val="30"/>
              </w:numPr>
              <w:spacing w:before="120" w:after="120" w:line="240" w:lineRule="auto"/>
              <w:rPr>
                <w:rFonts w:ascii="Times New Roman" w:hAnsi="Times New Roman"/>
                <w:b/>
                <w:sz w:val="24"/>
                <w:szCs w:val="24"/>
              </w:rPr>
            </w:pPr>
          </w:p>
        </w:tc>
        <w:tc>
          <w:tcPr>
            <w:tcW w:w="2303" w:type="pct"/>
            <w:shd w:val="clear" w:color="auto" w:fill="auto"/>
          </w:tcPr>
          <w:p w:rsidR="00D31E50" w:rsidRPr="004B219C" w:rsidRDefault="00D31E50" w:rsidP="00567D4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finansavimą numatoma teikti/</w:t>
            </w:r>
            <w:r>
              <w:rPr>
                <w:rFonts w:ascii="Times New Roman" w:hAnsi="Times New Roman"/>
                <w:b/>
                <w:sz w:val="24"/>
                <w:szCs w:val="24"/>
              </w:rPr>
              <w:t xml:space="preserve"> </w:t>
            </w:r>
            <w:r w:rsidRPr="004B219C">
              <w:rPr>
                <w:rFonts w:ascii="Times New Roman" w:hAnsi="Times New Roman"/>
                <w:b/>
                <w:sz w:val="24"/>
                <w:szCs w:val="24"/>
              </w:rPr>
              <w:t>teikiamas tam tikroms pasirinktoms prekėms gaminti ar paslaugoms teikti, arba tam tikriems pasirinktiems ūkio subjektams (-ui), t. y. ar finansavimo priemonė yra selektyvaus pobūdžio?</w:t>
            </w:r>
          </w:p>
        </w:tc>
        <w:tc>
          <w:tcPr>
            <w:tcW w:w="1112"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Pasirinktinis finansavimo priemonės taikymas (</w:t>
            </w:r>
            <w:proofErr w:type="spellStart"/>
            <w:r w:rsidRPr="004B219C">
              <w:rPr>
                <w:rFonts w:ascii="Times New Roman" w:hAnsi="Times New Roman"/>
                <w:b/>
                <w:sz w:val="24"/>
                <w:szCs w:val="24"/>
              </w:rPr>
              <w:t>selektyvumas</w:t>
            </w:r>
            <w:proofErr w:type="spellEnd"/>
            <w:r w:rsidRPr="004B219C">
              <w:rPr>
                <w:rFonts w:ascii="Times New Roman" w:hAnsi="Times New Roman"/>
                <w:b/>
                <w:sz w:val="24"/>
                <w:szCs w:val="24"/>
              </w:rPr>
              <w:t>).</w:t>
            </w:r>
            <w:r w:rsidRPr="004B219C">
              <w:rPr>
                <w:rFonts w:ascii="Times New Roman" w:hAnsi="Times New Roman"/>
                <w:sz w:val="24"/>
                <w:szCs w:val="24"/>
              </w:rPr>
              <w:t xml:space="preserve"> Pasirinktinai taikomos </w:t>
            </w:r>
            <w:r w:rsidRPr="004B219C">
              <w:rPr>
                <w:rFonts w:ascii="Times New Roman" w:hAnsi="Times New Roman"/>
                <w:sz w:val="24"/>
                <w:szCs w:val="24"/>
              </w:rPr>
              <w:lastRenderedPageBreak/>
              <w:t xml:space="preserve">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4B219C">
              <w:rPr>
                <w:rFonts w:ascii="Times New Roman" w:hAnsi="Times New Roman"/>
                <w:sz w:val="24"/>
                <w:szCs w:val="24"/>
              </w:rPr>
              <w:t>diskrecijos</w:t>
            </w:r>
            <w:proofErr w:type="spellEnd"/>
            <w:r w:rsidRPr="004B219C">
              <w:rPr>
                <w:rFonts w:ascii="Times New Roman" w:hAnsi="Times New Roman"/>
                <w:sz w:val="24"/>
                <w:szCs w:val="24"/>
              </w:rPr>
              <w:t xml:space="preserve"> teise. </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4B219C" w:rsidRDefault="00D31E50" w:rsidP="00D31E50">
            <w:pPr>
              <w:pStyle w:val="Sraopastraipa"/>
              <w:numPr>
                <w:ilvl w:val="0"/>
                <w:numId w:val="30"/>
              </w:numPr>
              <w:spacing w:before="120" w:after="120" w:line="240" w:lineRule="auto"/>
              <w:rPr>
                <w:rFonts w:ascii="Times New Roman" w:hAnsi="Times New Roman"/>
                <w:b/>
                <w:sz w:val="24"/>
                <w:szCs w:val="24"/>
              </w:rPr>
            </w:pPr>
          </w:p>
        </w:tc>
        <w:tc>
          <w:tcPr>
            <w:tcW w:w="2303" w:type="pct"/>
            <w:shd w:val="clear" w:color="auto" w:fill="auto"/>
          </w:tcPr>
          <w:p w:rsidR="00D31E50" w:rsidRPr="004B219C" w:rsidRDefault="00D31E50" w:rsidP="00567D4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gali iškraipyti konkurenciją ir veikti prekybą tarp ES šalių?</w:t>
            </w:r>
          </w:p>
        </w:tc>
        <w:tc>
          <w:tcPr>
            <w:tcW w:w="1112"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281328"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Poveikis konkurencijai ir prekybai tarp ES šalių.</w:t>
            </w:r>
            <w:r w:rsidRPr="004B219C">
              <w:rPr>
                <w:rFonts w:ascii="Times New Roman" w:hAnsi="Times New Roman"/>
                <w:sz w:val="24"/>
                <w:szCs w:val="24"/>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5000" w:type="pct"/>
            <w:gridSpan w:val="4"/>
            <w:shd w:val="pct20" w:color="auto" w:fill="auto"/>
          </w:tcPr>
          <w:p w:rsidR="00D31E50" w:rsidRPr="004B219C" w:rsidRDefault="00D31E50" w:rsidP="00D31E50">
            <w:pPr>
              <w:pStyle w:val="Sraopastraipa"/>
              <w:numPr>
                <w:ilvl w:val="0"/>
                <w:numId w:val="31"/>
              </w:numPr>
              <w:spacing w:after="0" w:line="240" w:lineRule="auto"/>
              <w:jc w:val="both"/>
              <w:rPr>
                <w:rFonts w:ascii="Times New Roman" w:hAnsi="Times New Roman"/>
                <w:i/>
                <w:sz w:val="24"/>
                <w:szCs w:val="24"/>
              </w:rPr>
            </w:pPr>
            <w:r w:rsidRPr="004B219C">
              <w:rPr>
                <w:rFonts w:ascii="Times New Roman" w:hAnsi="Times New Roman"/>
                <w:b/>
                <w:sz w:val="24"/>
                <w:szCs w:val="24"/>
              </w:rPr>
              <w:t>Išvados dėl valstybės pagalbos (ne)buvimo</w:t>
            </w:r>
            <w:r>
              <w:rPr>
                <w:rFonts w:ascii="Times New Roman" w:hAnsi="Times New Roman"/>
                <w:b/>
                <w:sz w:val="24"/>
                <w:szCs w:val="24"/>
              </w:rPr>
              <w:t>.</w:t>
            </w:r>
          </w:p>
        </w:tc>
      </w:tr>
      <w:tr w:rsidR="00D31E50" w:rsidRPr="004B219C" w:rsidTr="00567D4F">
        <w:tc>
          <w:tcPr>
            <w:tcW w:w="5000" w:type="pct"/>
            <w:gridSpan w:val="4"/>
            <w:shd w:val="clear" w:color="auto" w:fill="auto"/>
          </w:tcPr>
          <w:p w:rsidR="00D31E50" w:rsidRPr="004B219C" w:rsidRDefault="00281328" w:rsidP="00567D4F">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w:t>
            </w:r>
            <w:r w:rsidR="00D31E50">
              <w:rPr>
                <w:rFonts w:ascii="Times New Roman" w:hAnsi="Times New Roman"/>
                <w:sz w:val="24"/>
                <w:szCs w:val="24"/>
              </w:rPr>
              <w:t>P</w:t>
            </w:r>
            <w:r w:rsidR="00D31E50" w:rsidRPr="004B219C">
              <w:rPr>
                <w:rFonts w:ascii="Times New Roman" w:hAnsi="Times New Roman"/>
                <w:sz w:val="24"/>
                <w:szCs w:val="24"/>
              </w:rPr>
              <w:t>rojektui nebus/</w:t>
            </w:r>
            <w:r w:rsidR="00D31E50">
              <w:rPr>
                <w:rFonts w:ascii="Times New Roman" w:hAnsi="Times New Roman"/>
                <w:sz w:val="24"/>
                <w:szCs w:val="24"/>
              </w:rPr>
              <w:t xml:space="preserve"> </w:t>
            </w:r>
            <w:r w:rsidR="00D31E50" w:rsidRPr="004B219C">
              <w:rPr>
                <w:rFonts w:ascii="Times New Roman" w:hAnsi="Times New Roman"/>
                <w:sz w:val="24"/>
                <w:szCs w:val="24"/>
              </w:rPr>
              <w:t>nėra teikiama valstybės pagalba (žymima, jei į nors vieną I dalies klausimą atsakyta neigiamai. Patikros lapo III dalis „Teiktinos valstybės pagalbos rūšies priskyrimas“ nepildoma.</w:t>
            </w:r>
          </w:p>
          <w:p w:rsidR="00D31E50" w:rsidRPr="004B219C" w:rsidRDefault="00281328" w:rsidP="00567D4F">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„Teiktinos valstybės pagalbos rūšies priskyrimas nepildoma.</w:t>
            </w:r>
          </w:p>
          <w:p w:rsidR="00D31E50" w:rsidRPr="004B219C" w:rsidRDefault="00281328" w:rsidP="00567D4F">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w:t>
            </w:r>
            <w:r w:rsidR="00D31E50">
              <w:rPr>
                <w:rFonts w:ascii="Times New Roman" w:hAnsi="Times New Roman"/>
                <w:sz w:val="24"/>
                <w:szCs w:val="24"/>
              </w:rPr>
              <w:t>P</w:t>
            </w:r>
            <w:r w:rsidR="00D31E50" w:rsidRPr="004B219C">
              <w:rPr>
                <w:rFonts w:ascii="Times New Roman" w:hAnsi="Times New Roman"/>
                <w:sz w:val="24"/>
                <w:szCs w:val="24"/>
              </w:rPr>
              <w:t>rojektui bus/</w:t>
            </w:r>
            <w:r w:rsidR="00D31E50">
              <w:rPr>
                <w:rFonts w:ascii="Times New Roman" w:hAnsi="Times New Roman"/>
                <w:sz w:val="24"/>
                <w:szCs w:val="24"/>
              </w:rPr>
              <w:t xml:space="preserve"> </w:t>
            </w:r>
            <w:r w:rsidR="00D31E50" w:rsidRPr="004B219C">
              <w:rPr>
                <w:rFonts w:ascii="Times New Roman" w:hAnsi="Times New Roman"/>
                <w:sz w:val="24"/>
                <w:szCs w:val="24"/>
              </w:rPr>
              <w:t>yra teikiama valstybės pagalba (žymima, jei į visus I dalies klausimus atsakyta teigiamai).</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bl>
    <w:p w:rsidR="00D31E50" w:rsidRPr="004B219C" w:rsidRDefault="00D31E50" w:rsidP="00D31E50">
      <w:pPr>
        <w:spacing w:line="240" w:lineRule="auto"/>
        <w:rPr>
          <w:rFonts w:ascii="Times New Roman" w:hAnsi="Times New Roman"/>
          <w:sz w:val="24"/>
          <w:szCs w:val="24"/>
        </w:rPr>
      </w:pPr>
    </w:p>
    <w:p w:rsidR="00D31E50" w:rsidRPr="004B219C" w:rsidRDefault="00D31E50" w:rsidP="00D31E50">
      <w:pPr>
        <w:tabs>
          <w:tab w:val="left" w:pos="6946"/>
        </w:tabs>
        <w:spacing w:after="0" w:line="240" w:lineRule="auto"/>
        <w:rPr>
          <w:rFonts w:ascii="Times New Roman" w:hAnsi="Times New Roman"/>
          <w:sz w:val="24"/>
          <w:szCs w:val="24"/>
        </w:rPr>
      </w:pPr>
      <w:r w:rsidRPr="004B219C">
        <w:rPr>
          <w:rFonts w:ascii="Times New Roman" w:hAnsi="Times New Roman"/>
          <w:sz w:val="24"/>
          <w:szCs w:val="24"/>
        </w:rPr>
        <w:t xml:space="preserve">_____________________________________ </w:t>
      </w:r>
      <w:r w:rsidRPr="004B219C">
        <w:rPr>
          <w:rFonts w:ascii="Times New Roman" w:hAnsi="Times New Roman"/>
          <w:sz w:val="24"/>
          <w:szCs w:val="24"/>
        </w:rPr>
        <w:tab/>
        <w:t>____________________</w:t>
      </w:r>
      <w:r w:rsidRPr="004B219C">
        <w:rPr>
          <w:rFonts w:ascii="Times New Roman" w:hAnsi="Times New Roman"/>
          <w:sz w:val="24"/>
          <w:szCs w:val="24"/>
        </w:rPr>
        <w:tab/>
      </w:r>
    </w:p>
    <w:p w:rsidR="00D31E50" w:rsidRPr="004B219C" w:rsidRDefault="00D31E50" w:rsidP="00D31E50">
      <w:pPr>
        <w:tabs>
          <w:tab w:val="left" w:pos="426"/>
          <w:tab w:val="left" w:pos="7797"/>
        </w:tabs>
        <w:spacing w:line="240" w:lineRule="auto"/>
        <w:rPr>
          <w:rFonts w:ascii="Times New Roman" w:hAnsi="Times New Roman"/>
          <w:sz w:val="24"/>
          <w:szCs w:val="24"/>
        </w:rPr>
      </w:pPr>
      <w:r w:rsidRPr="004B219C">
        <w:rPr>
          <w:rFonts w:ascii="Times New Roman" w:hAnsi="Times New Roman"/>
          <w:sz w:val="24"/>
          <w:szCs w:val="24"/>
        </w:rPr>
        <w:tab/>
        <w:t xml:space="preserve">(vertintojo pareigos, vardas, pavardė) </w:t>
      </w:r>
      <w:r w:rsidRPr="004B219C">
        <w:rPr>
          <w:rFonts w:ascii="Times New Roman" w:hAnsi="Times New Roman"/>
          <w:sz w:val="24"/>
          <w:szCs w:val="24"/>
        </w:rPr>
        <w:tab/>
        <w:t xml:space="preserve">(parašas) </w:t>
      </w:r>
      <w:r w:rsidRPr="004B219C">
        <w:rPr>
          <w:rFonts w:ascii="Times New Roman" w:hAnsi="Times New Roman"/>
          <w:sz w:val="24"/>
          <w:szCs w:val="24"/>
        </w:rPr>
        <w:tab/>
      </w:r>
    </w:p>
    <w:p w:rsidR="00D31E50" w:rsidRPr="004B219C" w:rsidRDefault="00D31E50" w:rsidP="00D31E50">
      <w:pPr>
        <w:spacing w:line="240" w:lineRule="auto"/>
        <w:rPr>
          <w:rFonts w:ascii="Times New Roman" w:hAnsi="Times New Roman"/>
          <w:sz w:val="24"/>
          <w:szCs w:val="24"/>
        </w:rPr>
      </w:pPr>
    </w:p>
    <w:p w:rsidR="00D31E50" w:rsidRPr="004B219C" w:rsidRDefault="00D31E50" w:rsidP="00D31E50">
      <w:pPr>
        <w:spacing w:line="240" w:lineRule="auto"/>
        <w:rPr>
          <w:rFonts w:ascii="Times New Roman" w:hAnsi="Times New Roman"/>
          <w:sz w:val="24"/>
          <w:szCs w:val="24"/>
        </w:rPr>
      </w:pPr>
      <w:r w:rsidRPr="004B219C">
        <w:rPr>
          <w:rFonts w:ascii="Times New Roman" w:hAnsi="Times New Roman"/>
          <w:sz w:val="24"/>
          <w:szCs w:val="24"/>
        </w:rPr>
        <w:lastRenderedPageBreak/>
        <w:t>Patikros peržiūra:</w:t>
      </w:r>
    </w:p>
    <w:p w:rsidR="00D31E50" w:rsidRPr="004B219C" w:rsidRDefault="00281328" w:rsidP="00D31E50">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Vertintojo išvadai pritarti</w:t>
      </w:r>
    </w:p>
    <w:p w:rsidR="00D31E50" w:rsidRPr="004B219C" w:rsidRDefault="00281328" w:rsidP="00D31E50">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Vertintojo išvadai nepritarti</w:t>
      </w:r>
    </w:p>
    <w:p w:rsidR="00D31E50" w:rsidRPr="004B219C" w:rsidRDefault="00D31E50" w:rsidP="00D31E50">
      <w:pPr>
        <w:spacing w:after="0" w:line="240" w:lineRule="auto"/>
        <w:rPr>
          <w:rFonts w:ascii="Times New Roman" w:hAnsi="Times New Roman"/>
          <w:sz w:val="24"/>
          <w:szCs w:val="24"/>
        </w:rPr>
      </w:pPr>
      <w:r w:rsidRPr="004B219C">
        <w:rPr>
          <w:rFonts w:ascii="Times New Roman" w:hAnsi="Times New Roman"/>
          <w:sz w:val="24"/>
          <w:szCs w:val="24"/>
        </w:rPr>
        <w:t>Pastabos: _____________________________________________________________________________</w:t>
      </w:r>
    </w:p>
    <w:p w:rsidR="00D31E50" w:rsidRPr="004B219C" w:rsidRDefault="00D31E50" w:rsidP="00D31E50">
      <w:pPr>
        <w:spacing w:after="0" w:line="240" w:lineRule="auto"/>
        <w:rPr>
          <w:rFonts w:ascii="Times New Roman" w:hAnsi="Times New Roman"/>
          <w:sz w:val="24"/>
          <w:szCs w:val="24"/>
        </w:rPr>
      </w:pPr>
    </w:p>
    <w:p w:rsidR="00D31E50" w:rsidRPr="004B219C" w:rsidRDefault="00D31E50" w:rsidP="00D31E50">
      <w:pPr>
        <w:spacing w:after="0" w:line="240" w:lineRule="auto"/>
        <w:rPr>
          <w:rFonts w:ascii="Times New Roman" w:hAnsi="Times New Roman"/>
          <w:sz w:val="24"/>
          <w:szCs w:val="24"/>
        </w:rPr>
      </w:pPr>
      <w:r w:rsidRPr="004B219C">
        <w:rPr>
          <w:rFonts w:ascii="Times New Roman" w:hAnsi="Times New Roman"/>
          <w:sz w:val="24"/>
          <w:szCs w:val="24"/>
        </w:rPr>
        <w:t>____</w:t>
      </w:r>
      <w:r>
        <w:rPr>
          <w:rFonts w:ascii="Times New Roman" w:hAnsi="Times New Roman"/>
          <w:sz w:val="24"/>
          <w:szCs w:val="24"/>
        </w:rPr>
        <w:t>___________________________</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______________</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_________________</w:t>
      </w:r>
    </w:p>
    <w:p w:rsidR="00D31E50" w:rsidRPr="004B219C" w:rsidRDefault="00D31E50" w:rsidP="00D31E50">
      <w:pPr>
        <w:tabs>
          <w:tab w:val="left" w:pos="426"/>
          <w:tab w:val="left" w:pos="5529"/>
          <w:tab w:val="left" w:pos="7938"/>
        </w:tabs>
        <w:spacing w:line="240" w:lineRule="auto"/>
        <w:rPr>
          <w:rFonts w:ascii="Times New Roman" w:hAnsi="Times New Roman"/>
          <w:sz w:val="24"/>
          <w:szCs w:val="24"/>
        </w:rPr>
      </w:pPr>
      <w:r w:rsidRPr="004B219C">
        <w:rPr>
          <w:rFonts w:ascii="Times New Roman" w:hAnsi="Times New Roman"/>
          <w:sz w:val="24"/>
          <w:szCs w:val="24"/>
        </w:rPr>
        <w:t>(tikrin</w:t>
      </w:r>
      <w:r>
        <w:rPr>
          <w:rFonts w:ascii="Times New Roman" w:hAnsi="Times New Roman"/>
          <w:sz w:val="24"/>
          <w:szCs w:val="24"/>
        </w:rPr>
        <w:t xml:space="preserve">tojo pareigos, vardas, pavardė)                           </w:t>
      </w:r>
      <w:r w:rsidRPr="004B219C">
        <w:rPr>
          <w:rFonts w:ascii="Times New Roman" w:hAnsi="Times New Roman"/>
          <w:sz w:val="24"/>
          <w:szCs w:val="24"/>
        </w:rPr>
        <w:t>(parašas)</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(data)</w:t>
      </w:r>
    </w:p>
    <w:p w:rsidR="00D31E50" w:rsidRPr="00B16FD9" w:rsidRDefault="00D31E50" w:rsidP="00D31E50">
      <w:pPr>
        <w:rPr>
          <w:rFonts w:ascii="Times New Roman" w:hAnsi="Times New Roman"/>
          <w:sz w:val="24"/>
          <w:szCs w:val="24"/>
        </w:rPr>
      </w:pPr>
    </w:p>
    <w:p w:rsidR="00D31E50" w:rsidRPr="008E0B63" w:rsidRDefault="00D31E50" w:rsidP="00D31E50">
      <w:pPr>
        <w:spacing w:after="0" w:line="240" w:lineRule="auto"/>
        <w:ind w:firstLine="851"/>
        <w:jc w:val="both"/>
        <w:rPr>
          <w:rFonts w:ascii="Times New Roman" w:hAnsi="Times New Roman"/>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rFonts w:ascii="Times New Roman" w:hAnsi="Times New Roman"/>
          <w:sz w:val="24"/>
          <w:szCs w:val="24"/>
        </w:rPr>
        <w:sectPr w:rsidR="00D31E50" w:rsidSect="006B608A">
          <w:headerReference w:type="default" r:id="rId27"/>
          <w:headerReference w:type="first" r:id="rId28"/>
          <w:pgSz w:w="11906" w:h="16838"/>
          <w:pgMar w:top="1134" w:right="567" w:bottom="1134" w:left="1701" w:header="567" w:footer="567" w:gutter="0"/>
          <w:pgNumType w:start="1"/>
          <w:cols w:space="1296"/>
          <w:titlePg/>
          <w:docGrid w:linePitch="360"/>
        </w:sectPr>
      </w:pPr>
    </w:p>
    <w:p w:rsidR="00D31E50" w:rsidRPr="008E0B63" w:rsidRDefault="00D31E50" w:rsidP="00D31E50">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 priemonės Nr. 01.2.1-LVPA-V-817 „</w:t>
      </w:r>
      <w:proofErr w:type="spellStart"/>
      <w:r w:rsidRPr="008E0B63">
        <w:rPr>
          <w:rFonts w:ascii="Times New Roman" w:hAnsi="Times New Roman"/>
          <w:sz w:val="24"/>
          <w:szCs w:val="24"/>
        </w:rPr>
        <w:t>SmartInvest</w:t>
      </w:r>
      <w:proofErr w:type="spellEnd"/>
      <w:r w:rsidRPr="008E0B63">
        <w:rPr>
          <w:rFonts w:ascii="Times New Roman" w:hAnsi="Times New Roman"/>
          <w:sz w:val="24"/>
          <w:szCs w:val="24"/>
        </w:rPr>
        <w:t xml:space="preserve"> LT“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priedas</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p>
    <w:p w:rsidR="00D31E50" w:rsidRDefault="00D31E50" w:rsidP="00D31E50">
      <w:pPr>
        <w:jc w:val="center"/>
        <w:rPr>
          <w:rFonts w:ascii="Times New Roman" w:hAnsi="Times New Roman"/>
          <w:b/>
          <w:sz w:val="24"/>
          <w:szCs w:val="24"/>
        </w:rPr>
      </w:pPr>
      <w:r w:rsidRPr="00DA4937">
        <w:rPr>
          <w:rFonts w:ascii="Times New Roman" w:hAnsi="Times New Roman"/>
          <w:b/>
          <w:caps/>
          <w:sz w:val="24"/>
        </w:rPr>
        <w:t>INFORMACIJa, reikalingA projekto atitikČIAI projektų atrankos kriterij</w:t>
      </w:r>
      <w:r w:rsidR="00945F8B">
        <w:rPr>
          <w:rFonts w:ascii="Times New Roman" w:hAnsi="Times New Roman"/>
          <w:b/>
          <w:caps/>
          <w:sz w:val="24"/>
        </w:rPr>
        <w:t>ui „</w:t>
      </w:r>
      <w:r w:rsidR="00945F8B" w:rsidRPr="00945F8B">
        <w:rPr>
          <w:rFonts w:ascii="Times New Roman" w:eastAsia="Times New Roman" w:hAnsi="Times New Roman"/>
          <w:b/>
          <w:bCs/>
          <w:caps/>
          <w:sz w:val="24"/>
          <w:szCs w:val="24"/>
          <w:lang w:eastAsia="lt-LT"/>
        </w:rPr>
        <w:t xml:space="preserve">Pareiškėjo patirtis teikiant aukštos kokybės konsultacijas verslumo klausimais galutiniam naudos gavėjui – </w:t>
      </w:r>
      <w:r w:rsidR="00945F8B" w:rsidRPr="00945F8B">
        <w:rPr>
          <w:rFonts w:ascii="Times New Roman" w:hAnsi="Times New Roman"/>
          <w:b/>
          <w:caps/>
          <w:sz w:val="24"/>
          <w:szCs w:val="24"/>
        </w:rPr>
        <w:t>ne ilgiau kaip penkerius metus iki paraiškos pateikimo veikiančiam tikslinių grupių (jaunimo, moterų, neįgaliųjų, vyresnio amžiaus asmenų, emigrantų, šeimos verslų atstovų) smulkiojo ir vidutinio verslo subjektui</w:t>
      </w:r>
      <w:r w:rsidR="00945F8B" w:rsidRPr="00945F8B">
        <w:rPr>
          <w:rFonts w:ascii="Times New Roman" w:hAnsi="Times New Roman"/>
          <w:b/>
          <w:sz w:val="24"/>
          <w:szCs w:val="24"/>
        </w:rPr>
        <w:t>“ ĮVERTINTI</w:t>
      </w:r>
    </w:p>
    <w:p w:rsidR="00E12BE6" w:rsidRPr="00E12BE6" w:rsidRDefault="00E12BE6" w:rsidP="00E12BE6">
      <w:pPr>
        <w:jc w:val="both"/>
        <w:rPr>
          <w:rFonts w:ascii="Times New Roman" w:hAnsi="Times New Roman"/>
          <w:sz w:val="24"/>
        </w:rPr>
      </w:pPr>
      <w:r>
        <w:rPr>
          <w:rFonts w:ascii="Times New Roman" w:hAnsi="Times New Roman"/>
          <w:sz w:val="24"/>
        </w:rPr>
        <w:t>(lentelė pildoma kiekvienam</w:t>
      </w:r>
      <w:r w:rsidR="00F85C38">
        <w:rPr>
          <w:rFonts w:ascii="Times New Roman" w:hAnsi="Times New Roman"/>
          <w:sz w:val="24"/>
        </w:rPr>
        <w:t xml:space="preserve"> konsultacijas verslumo klausimais teiksiančiam asmeniui</w:t>
      </w:r>
      <w:r>
        <w:rPr>
          <w:rFonts w:ascii="Times New Roman" w:hAnsi="Times New Roman"/>
          <w:sz w:val="24"/>
        </w:rPr>
        <w:t>)</w:t>
      </w:r>
    </w:p>
    <w:tbl>
      <w:tblPr>
        <w:tblStyle w:val="Lentelstinklelis"/>
        <w:tblW w:w="0" w:type="auto"/>
        <w:tblLook w:val="04A0"/>
      </w:tblPr>
      <w:tblGrid>
        <w:gridCol w:w="4644"/>
        <w:gridCol w:w="3119"/>
        <w:gridCol w:w="271"/>
        <w:gridCol w:w="12"/>
        <w:gridCol w:w="1808"/>
      </w:tblGrid>
      <w:tr w:rsidR="00E12BE6" w:rsidTr="00E12BE6">
        <w:tc>
          <w:tcPr>
            <w:tcW w:w="4644" w:type="dxa"/>
          </w:tcPr>
          <w:p w:rsidR="00E12BE6"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 xml:space="preserve">Konsultacijas verslumo klausimais teikiančio asmens </w:t>
            </w:r>
            <w:r>
              <w:rPr>
                <w:rFonts w:ascii="Times New Roman" w:hAnsi="Times New Roman"/>
                <w:sz w:val="24"/>
                <w:szCs w:val="24"/>
              </w:rPr>
              <w:t xml:space="preserve">(toliau – asmuo) </w:t>
            </w:r>
            <w:r w:rsidR="00E12BE6" w:rsidRPr="00F85C38">
              <w:rPr>
                <w:rFonts w:ascii="Times New Roman" w:hAnsi="Times New Roman"/>
                <w:sz w:val="24"/>
                <w:szCs w:val="24"/>
              </w:rPr>
              <w:t>vardas ir pavardė</w:t>
            </w:r>
          </w:p>
        </w:tc>
        <w:tc>
          <w:tcPr>
            <w:tcW w:w="5210" w:type="dxa"/>
            <w:gridSpan w:val="4"/>
          </w:tcPr>
          <w:p w:rsidR="00E12BE6" w:rsidRDefault="00E12BE6" w:rsidP="00B87C2A">
            <w:pPr>
              <w:spacing w:after="0" w:line="240" w:lineRule="auto"/>
              <w:jc w:val="both"/>
              <w:rPr>
                <w:rFonts w:ascii="Times New Roman" w:hAnsi="Times New Roman"/>
                <w:sz w:val="24"/>
                <w:szCs w:val="24"/>
              </w:rPr>
            </w:pPr>
          </w:p>
        </w:tc>
      </w:tr>
      <w:tr w:rsidR="00F85C38" w:rsidTr="00F85C38">
        <w:trPr>
          <w:trHeight w:val="525"/>
        </w:trPr>
        <w:tc>
          <w:tcPr>
            <w:tcW w:w="4644" w:type="dxa"/>
            <w:vMerge w:val="restart"/>
          </w:tcPr>
          <w:p w:rsidR="00F85C38" w:rsidRDefault="00F85C38" w:rsidP="00B87C2A">
            <w:pPr>
              <w:spacing w:after="0" w:line="240" w:lineRule="auto"/>
              <w:jc w:val="both"/>
              <w:rPr>
                <w:rFonts w:ascii="Times New Roman" w:hAnsi="Times New Roman"/>
                <w:sz w:val="24"/>
                <w:szCs w:val="24"/>
              </w:rPr>
            </w:pPr>
            <w:r>
              <w:rPr>
                <w:rFonts w:ascii="Times New Roman" w:hAnsi="Times New Roman"/>
                <w:sz w:val="24"/>
                <w:szCs w:val="24"/>
              </w:rPr>
              <w:t>Asmens santykių su pareiškėju pobūdis</w:t>
            </w:r>
          </w:p>
        </w:tc>
        <w:tc>
          <w:tcPr>
            <w:tcW w:w="3402" w:type="dxa"/>
            <w:gridSpan w:val="3"/>
          </w:tcPr>
          <w:p w:rsidR="00F85C38"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darbo santykiai arba jų esmę atitinkantys santykiai</w:t>
            </w:r>
          </w:p>
        </w:tc>
        <w:tc>
          <w:tcPr>
            <w:tcW w:w="1808" w:type="dxa"/>
          </w:tcPr>
          <w:p w:rsidR="00F85C38" w:rsidRDefault="00F85C38">
            <w:pPr>
              <w:spacing w:after="0" w:line="240" w:lineRule="auto"/>
              <w:rPr>
                <w:rFonts w:ascii="Times New Roman" w:hAnsi="Times New Roman"/>
                <w:sz w:val="24"/>
                <w:szCs w:val="24"/>
              </w:rPr>
            </w:pPr>
          </w:p>
          <w:p w:rsidR="00F85C38" w:rsidRDefault="00281328">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E12BE6">
            <w:pPr>
              <w:jc w:val="both"/>
              <w:rPr>
                <w:rFonts w:ascii="Times New Roman" w:hAnsi="Times New Roman"/>
                <w:sz w:val="24"/>
                <w:szCs w:val="24"/>
              </w:rPr>
            </w:pPr>
          </w:p>
        </w:tc>
      </w:tr>
      <w:tr w:rsidR="00F85C38" w:rsidTr="00F85C38">
        <w:trPr>
          <w:trHeight w:val="795"/>
        </w:trPr>
        <w:tc>
          <w:tcPr>
            <w:tcW w:w="4644" w:type="dxa"/>
            <w:vMerge/>
          </w:tcPr>
          <w:p w:rsidR="00F85C38" w:rsidRDefault="00F85C38" w:rsidP="00B87C2A">
            <w:pPr>
              <w:spacing w:after="0" w:line="240" w:lineRule="auto"/>
              <w:jc w:val="both"/>
              <w:rPr>
                <w:rFonts w:ascii="Times New Roman" w:hAnsi="Times New Roman"/>
                <w:sz w:val="24"/>
                <w:szCs w:val="24"/>
              </w:rPr>
            </w:pPr>
          </w:p>
        </w:tc>
        <w:tc>
          <w:tcPr>
            <w:tcW w:w="3402" w:type="dxa"/>
            <w:gridSpan w:val="3"/>
          </w:tcPr>
          <w:p w:rsidR="00F85C38"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 xml:space="preserve">kitokie pavaldumo (subordinacijos) santykiai su </w:t>
            </w:r>
            <w:r>
              <w:rPr>
                <w:rFonts w:ascii="Times New Roman" w:hAnsi="Times New Roman"/>
                <w:sz w:val="24"/>
                <w:szCs w:val="24"/>
              </w:rPr>
              <w:t>(pvz., ekspertas)</w:t>
            </w:r>
          </w:p>
        </w:tc>
        <w:tc>
          <w:tcPr>
            <w:tcW w:w="1808" w:type="dxa"/>
          </w:tcPr>
          <w:p w:rsidR="00F85C38" w:rsidRDefault="00F85C38">
            <w:pPr>
              <w:spacing w:after="0" w:line="240" w:lineRule="auto"/>
              <w:rPr>
                <w:rFonts w:ascii="Times New Roman" w:hAnsi="Times New Roman"/>
              </w:rPr>
            </w:pPr>
          </w:p>
          <w:p w:rsidR="00F85C38" w:rsidRDefault="00281328">
            <w:pPr>
              <w:spacing w:after="0" w:line="240" w:lineRule="auto"/>
              <w:rPr>
                <w:rFonts w:ascii="Times New Roman" w:hAnsi="Times New Roman"/>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Pr="00E12BE6" w:rsidRDefault="00F85C38" w:rsidP="00E12BE6">
            <w:pPr>
              <w:jc w:val="both"/>
              <w:rPr>
                <w:rFonts w:ascii="Times New Roman" w:hAnsi="Times New Roman"/>
              </w:rPr>
            </w:pPr>
          </w:p>
        </w:tc>
      </w:tr>
      <w:tr w:rsidR="00F85C38" w:rsidTr="00F85C38">
        <w:trPr>
          <w:trHeight w:val="300"/>
        </w:trPr>
        <w:tc>
          <w:tcPr>
            <w:tcW w:w="4644" w:type="dxa"/>
            <w:vMerge w:val="restart"/>
          </w:tcPr>
          <w:p w:rsidR="00F85C38"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Asmuo turi aukštąjį universitetinį arba jam prilygintą išsilavinimą</w:t>
            </w:r>
          </w:p>
        </w:tc>
        <w:tc>
          <w:tcPr>
            <w:tcW w:w="3390" w:type="dxa"/>
            <w:gridSpan w:val="2"/>
          </w:tcPr>
          <w:p w:rsidR="00F85C38" w:rsidRDefault="00F85C38" w:rsidP="00F85C38">
            <w:pPr>
              <w:spacing w:after="0" w:line="240" w:lineRule="auto"/>
              <w:jc w:val="both"/>
              <w:rPr>
                <w:rFonts w:ascii="Times New Roman" w:hAnsi="Times New Roman"/>
                <w:sz w:val="24"/>
                <w:szCs w:val="24"/>
              </w:rPr>
            </w:pPr>
            <w:r>
              <w:rPr>
                <w:rFonts w:ascii="Times New Roman" w:hAnsi="Times New Roman"/>
                <w:sz w:val="24"/>
                <w:szCs w:val="24"/>
              </w:rPr>
              <w:t>aukštasis</w:t>
            </w:r>
            <w:r w:rsidRPr="00F85C38">
              <w:rPr>
                <w:rFonts w:ascii="Times New Roman" w:hAnsi="Times New Roman"/>
                <w:sz w:val="24"/>
                <w:szCs w:val="24"/>
              </w:rPr>
              <w:t xml:space="preserve"> universitetin</w:t>
            </w:r>
            <w:r>
              <w:rPr>
                <w:rFonts w:ascii="Times New Roman" w:hAnsi="Times New Roman"/>
                <w:sz w:val="24"/>
                <w:szCs w:val="24"/>
              </w:rPr>
              <w:t>is išsilavinimas</w:t>
            </w:r>
          </w:p>
        </w:tc>
        <w:tc>
          <w:tcPr>
            <w:tcW w:w="1820" w:type="dxa"/>
            <w:gridSpan w:val="2"/>
          </w:tcPr>
          <w:p w:rsidR="00F85C38" w:rsidRDefault="00281328" w:rsidP="00F85C38">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B87C2A">
            <w:pPr>
              <w:spacing w:after="0" w:line="240" w:lineRule="auto"/>
              <w:jc w:val="both"/>
              <w:rPr>
                <w:rFonts w:ascii="Times New Roman" w:hAnsi="Times New Roman"/>
                <w:sz w:val="24"/>
                <w:szCs w:val="24"/>
              </w:rPr>
            </w:pPr>
          </w:p>
        </w:tc>
      </w:tr>
      <w:tr w:rsidR="00F85C38" w:rsidTr="00F85C38">
        <w:trPr>
          <w:trHeight w:val="240"/>
        </w:trPr>
        <w:tc>
          <w:tcPr>
            <w:tcW w:w="4644" w:type="dxa"/>
            <w:vMerge/>
          </w:tcPr>
          <w:p w:rsidR="00F85C38" w:rsidRPr="00F85C38" w:rsidRDefault="00F85C38" w:rsidP="00F85C38">
            <w:pPr>
              <w:spacing w:after="0" w:line="240" w:lineRule="auto"/>
              <w:jc w:val="both"/>
              <w:rPr>
                <w:rFonts w:ascii="Times New Roman" w:hAnsi="Times New Roman"/>
                <w:sz w:val="24"/>
                <w:szCs w:val="24"/>
              </w:rPr>
            </w:pPr>
          </w:p>
        </w:tc>
        <w:tc>
          <w:tcPr>
            <w:tcW w:w="3390" w:type="dxa"/>
            <w:gridSpan w:val="2"/>
          </w:tcPr>
          <w:p w:rsidR="00F85C38" w:rsidRDefault="00F85C38" w:rsidP="00F85C38">
            <w:pPr>
              <w:spacing w:after="0" w:line="240" w:lineRule="auto"/>
              <w:jc w:val="both"/>
              <w:rPr>
                <w:rFonts w:ascii="Times New Roman" w:hAnsi="Times New Roman"/>
                <w:sz w:val="24"/>
                <w:szCs w:val="24"/>
              </w:rPr>
            </w:pPr>
            <w:r>
              <w:rPr>
                <w:rFonts w:ascii="Times New Roman" w:hAnsi="Times New Roman"/>
                <w:sz w:val="24"/>
                <w:szCs w:val="24"/>
              </w:rPr>
              <w:t>aukštajam</w:t>
            </w:r>
            <w:r w:rsidRPr="00F85C38">
              <w:rPr>
                <w:rFonts w:ascii="Times New Roman" w:hAnsi="Times New Roman"/>
                <w:sz w:val="24"/>
                <w:szCs w:val="24"/>
              </w:rPr>
              <w:t xml:space="preserve"> universitetin</w:t>
            </w:r>
            <w:r>
              <w:rPr>
                <w:rFonts w:ascii="Times New Roman" w:hAnsi="Times New Roman"/>
                <w:sz w:val="24"/>
                <w:szCs w:val="24"/>
              </w:rPr>
              <w:t>iam išsilavinimui prilygintas išsilavinimas</w:t>
            </w:r>
          </w:p>
        </w:tc>
        <w:tc>
          <w:tcPr>
            <w:tcW w:w="1820" w:type="dxa"/>
            <w:gridSpan w:val="2"/>
          </w:tcPr>
          <w:p w:rsidR="00F85C38" w:rsidRDefault="00281328" w:rsidP="00F85C38">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B87C2A">
            <w:pPr>
              <w:spacing w:after="0" w:line="240" w:lineRule="auto"/>
              <w:jc w:val="both"/>
              <w:rPr>
                <w:rFonts w:ascii="Times New Roman" w:hAnsi="Times New Roman"/>
                <w:sz w:val="24"/>
                <w:szCs w:val="24"/>
              </w:rPr>
            </w:pPr>
          </w:p>
        </w:tc>
      </w:tr>
      <w:tr w:rsidR="00E12BE6" w:rsidTr="00E12BE6">
        <w:tc>
          <w:tcPr>
            <w:tcW w:w="4644" w:type="dxa"/>
          </w:tcPr>
          <w:p w:rsidR="00E12BE6" w:rsidRPr="003614D3" w:rsidRDefault="003614D3" w:rsidP="003614D3">
            <w:pPr>
              <w:spacing w:after="0" w:line="240" w:lineRule="auto"/>
              <w:jc w:val="both"/>
              <w:rPr>
                <w:rFonts w:ascii="Times New Roman" w:hAnsi="Times New Roman"/>
                <w:sz w:val="24"/>
                <w:szCs w:val="24"/>
              </w:rPr>
            </w:pPr>
            <w:r w:rsidRPr="003614D3">
              <w:rPr>
                <w:rFonts w:ascii="Times New Roman" w:hAnsi="Times New Roman"/>
                <w:sz w:val="24"/>
                <w:szCs w:val="24"/>
              </w:rPr>
              <w:t xml:space="preserve">Asmuo per paskutinius trejus metus </w:t>
            </w:r>
            <w:r>
              <w:rPr>
                <w:rFonts w:ascii="Times New Roman" w:hAnsi="Times New Roman"/>
                <w:sz w:val="24"/>
                <w:szCs w:val="24"/>
              </w:rPr>
              <w:t xml:space="preserve">yra </w:t>
            </w:r>
            <w:r w:rsidRPr="003614D3">
              <w:rPr>
                <w:rFonts w:ascii="Times New Roman" w:hAnsi="Times New Roman"/>
                <w:sz w:val="24"/>
                <w:szCs w:val="24"/>
              </w:rPr>
              <w:t xml:space="preserve">konsultavęs daugiau kaip 20 veikiančių tikslinių grupių (jaunimo, moterų, neįgaliųjų, vyresnio amžiaus asmenų, emigrantų, šeimos verslų atstovų) įsteigtų </w:t>
            </w:r>
            <w:r>
              <w:rPr>
                <w:rFonts w:ascii="Times New Roman" w:hAnsi="Times New Roman"/>
                <w:sz w:val="24"/>
                <w:szCs w:val="24"/>
              </w:rPr>
              <w:t xml:space="preserve">smulkiojo ir vidutinio verslo (toliau – SVV) </w:t>
            </w:r>
            <w:r w:rsidRPr="003614D3">
              <w:rPr>
                <w:rFonts w:ascii="Times New Roman" w:hAnsi="Times New Roman"/>
                <w:sz w:val="24"/>
                <w:szCs w:val="24"/>
              </w:rPr>
              <w:t>subjektų</w:t>
            </w:r>
          </w:p>
        </w:tc>
        <w:tc>
          <w:tcPr>
            <w:tcW w:w="5210" w:type="dxa"/>
            <w:gridSpan w:val="4"/>
          </w:tcPr>
          <w:p w:rsidR="005E71EC" w:rsidRDefault="00281328" w:rsidP="005E71EC">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E71EC"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5E71EC" w:rsidRPr="004B219C">
              <w:rPr>
                <w:rFonts w:ascii="Times New Roman" w:hAnsi="Times New Roman"/>
                <w:sz w:val="24"/>
                <w:szCs w:val="24"/>
              </w:rPr>
              <w:t>Taip</w:t>
            </w:r>
          </w:p>
          <w:p w:rsidR="00E12BE6" w:rsidRDefault="00E12BE6" w:rsidP="00B87C2A">
            <w:pPr>
              <w:spacing w:after="0" w:line="240" w:lineRule="auto"/>
              <w:jc w:val="both"/>
              <w:rPr>
                <w:rFonts w:ascii="Times New Roman" w:hAnsi="Times New Roman"/>
                <w:sz w:val="24"/>
                <w:szCs w:val="24"/>
              </w:rPr>
            </w:pPr>
          </w:p>
        </w:tc>
      </w:tr>
      <w:tr w:rsidR="00E12BE6" w:rsidTr="00E12BE6">
        <w:tc>
          <w:tcPr>
            <w:tcW w:w="4644" w:type="dxa"/>
          </w:tcPr>
          <w:p w:rsidR="005E71EC" w:rsidRPr="005E71EC" w:rsidRDefault="005E71EC" w:rsidP="005E71EC">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Asmuo yra su</w:t>
            </w:r>
            <w:r w:rsidRPr="005E71EC">
              <w:rPr>
                <w:rFonts w:ascii="Times New Roman" w:hAnsi="Times New Roman"/>
                <w:sz w:val="24"/>
                <w:szCs w:val="24"/>
              </w:rPr>
              <w:t>teikęs ne mažiau kaip 600 valandų konsultacijų verslumo</w:t>
            </w:r>
            <w:r>
              <w:rPr>
                <w:rFonts w:ascii="Times New Roman" w:hAnsi="Times New Roman"/>
                <w:sz w:val="24"/>
                <w:szCs w:val="24"/>
              </w:rPr>
              <w:t xml:space="preserve"> klausimais</w:t>
            </w:r>
          </w:p>
          <w:p w:rsidR="00E12BE6" w:rsidRDefault="00E12BE6" w:rsidP="00B87C2A">
            <w:pPr>
              <w:spacing w:after="0" w:line="240" w:lineRule="auto"/>
              <w:jc w:val="both"/>
              <w:rPr>
                <w:rFonts w:ascii="Times New Roman" w:hAnsi="Times New Roman"/>
                <w:sz w:val="24"/>
                <w:szCs w:val="24"/>
              </w:rPr>
            </w:pPr>
          </w:p>
        </w:tc>
        <w:tc>
          <w:tcPr>
            <w:tcW w:w="5210" w:type="dxa"/>
            <w:gridSpan w:val="4"/>
          </w:tcPr>
          <w:p w:rsidR="0051228F" w:rsidRDefault="00281328" w:rsidP="0051228F">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1228F"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51228F" w:rsidRPr="004B219C">
              <w:rPr>
                <w:rFonts w:ascii="Times New Roman" w:hAnsi="Times New Roman"/>
                <w:sz w:val="24"/>
                <w:szCs w:val="24"/>
              </w:rPr>
              <w:t>Taip</w:t>
            </w:r>
          </w:p>
          <w:p w:rsidR="00E12BE6" w:rsidRDefault="00E12BE6" w:rsidP="00B87C2A">
            <w:pPr>
              <w:spacing w:after="0" w:line="240" w:lineRule="auto"/>
              <w:jc w:val="both"/>
              <w:rPr>
                <w:rFonts w:ascii="Times New Roman" w:hAnsi="Times New Roman"/>
                <w:sz w:val="24"/>
                <w:szCs w:val="24"/>
              </w:rPr>
            </w:pPr>
          </w:p>
        </w:tc>
      </w:tr>
      <w:tr w:rsidR="0051228F" w:rsidTr="0051228F">
        <w:trPr>
          <w:trHeight w:val="990"/>
        </w:trPr>
        <w:tc>
          <w:tcPr>
            <w:tcW w:w="4644" w:type="dxa"/>
            <w:vMerge w:val="restart"/>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r w:rsidRPr="0051228F">
              <w:rPr>
                <w:rFonts w:ascii="Times New Roman" w:hAnsi="Times New Roman"/>
                <w:sz w:val="24"/>
                <w:szCs w:val="24"/>
              </w:rPr>
              <w:t xml:space="preserve">Asmuo </w:t>
            </w:r>
            <w:r>
              <w:rPr>
                <w:rFonts w:ascii="Times New Roman" w:hAnsi="Times New Roman"/>
                <w:sz w:val="24"/>
                <w:szCs w:val="24"/>
              </w:rPr>
              <w:t xml:space="preserve">yra </w:t>
            </w:r>
            <w:r w:rsidRPr="0051228F">
              <w:rPr>
                <w:rFonts w:ascii="Times New Roman" w:hAnsi="Times New Roman"/>
                <w:sz w:val="24"/>
                <w:szCs w:val="24"/>
              </w:rPr>
              <w:t>įgijęs arba kėlęs kvalifikaciją šiomis temomis: verslumo skatinimo (labai mažų, mažų ir vidutinių įmonių bendradarbiavimo (</w:t>
            </w:r>
            <w:proofErr w:type="spellStart"/>
            <w:r w:rsidRPr="0051228F">
              <w:rPr>
                <w:rFonts w:ascii="Times New Roman" w:hAnsi="Times New Roman"/>
                <w:sz w:val="24"/>
                <w:szCs w:val="24"/>
              </w:rPr>
              <w:t>tinklaveikos</w:t>
            </w:r>
            <w:proofErr w:type="spellEnd"/>
            <w:r w:rsidRPr="0051228F">
              <w:rPr>
                <w:rFonts w:ascii="Times New Roman" w:hAnsi="Times New Roman"/>
                <w:sz w:val="24"/>
                <w:szCs w:val="24"/>
              </w:rPr>
              <w:t xml:space="preserve">); </w:t>
            </w:r>
            <w:proofErr w:type="spellStart"/>
            <w:r w:rsidRPr="0051228F">
              <w:rPr>
                <w:rFonts w:ascii="Times New Roman" w:hAnsi="Times New Roman"/>
                <w:sz w:val="24"/>
                <w:szCs w:val="24"/>
              </w:rPr>
              <w:t>bendradarbystės</w:t>
            </w:r>
            <w:proofErr w:type="spellEnd"/>
            <w:r w:rsidRPr="0051228F">
              <w:rPr>
                <w:rFonts w:ascii="Times New Roman" w:hAnsi="Times New Roman"/>
                <w:sz w:val="24"/>
                <w:szCs w:val="24"/>
              </w:rPr>
              <w:t xml:space="preserve"> centrų veiklų; kūrybinių ir kultūrinių industrijų verslo skatinimas); verslo plėtros (konsultacijos socialinio verslo, antrosios galimybės, verslo perdavimo </w:t>
            </w:r>
            <w:r w:rsidRPr="0051228F">
              <w:rPr>
                <w:rFonts w:ascii="Times New Roman" w:hAnsi="Times New Roman"/>
                <w:sz w:val="24"/>
                <w:szCs w:val="24"/>
              </w:rPr>
              <w:lastRenderedPageBreak/>
              <w:t xml:space="preserve">temomis) ir skaitmeninio verslo (pradedančiųjų </w:t>
            </w:r>
            <w:proofErr w:type="spellStart"/>
            <w:r w:rsidRPr="0051228F">
              <w:rPr>
                <w:rFonts w:ascii="Times New Roman" w:hAnsi="Times New Roman"/>
                <w:sz w:val="24"/>
                <w:szCs w:val="24"/>
              </w:rPr>
              <w:t>inovatyvių</w:t>
            </w:r>
            <w:proofErr w:type="spellEnd"/>
            <w:r w:rsidRPr="0051228F">
              <w:rPr>
                <w:rFonts w:ascii="Times New Roman" w:hAnsi="Times New Roman"/>
                <w:sz w:val="24"/>
                <w:szCs w:val="24"/>
              </w:rPr>
              <w:t xml:space="preserve"> įmonių skatinimas) klausimais (šis reikalavimas gali būti netaikomas, jei asmens įgytas aukštasis universitetinis arba jam prilygintas išsilavinimas yra tiesiogiai susijęs su įvardytomis temomis).</w:t>
            </w:r>
          </w:p>
          <w:p w:rsidR="0051228F" w:rsidRDefault="0051228F" w:rsidP="00B87C2A">
            <w:pPr>
              <w:spacing w:after="0" w:line="240" w:lineRule="auto"/>
              <w:jc w:val="both"/>
              <w:rPr>
                <w:rFonts w:ascii="Times New Roman" w:hAnsi="Times New Roman"/>
                <w:sz w:val="24"/>
                <w:szCs w:val="24"/>
              </w:rPr>
            </w:pPr>
          </w:p>
        </w:tc>
        <w:tc>
          <w:tcPr>
            <w:tcW w:w="3119" w:type="dxa"/>
          </w:tcPr>
          <w:p w:rsidR="0051228F" w:rsidRDefault="0051228F" w:rsidP="00B87C2A">
            <w:pPr>
              <w:spacing w:after="0" w:line="240" w:lineRule="auto"/>
              <w:jc w:val="both"/>
              <w:rPr>
                <w:rFonts w:ascii="Times New Roman" w:hAnsi="Times New Roman"/>
                <w:sz w:val="24"/>
                <w:szCs w:val="24"/>
              </w:rPr>
            </w:pPr>
            <w:r w:rsidRPr="0051228F">
              <w:rPr>
                <w:rFonts w:ascii="Times New Roman" w:hAnsi="Times New Roman"/>
                <w:sz w:val="24"/>
                <w:szCs w:val="24"/>
              </w:rPr>
              <w:lastRenderedPageBreak/>
              <w:t>verslumo skatinimo (labai mažų, mažų ir vidutinių įmonių bendradarbiavimo (</w:t>
            </w:r>
            <w:proofErr w:type="spellStart"/>
            <w:r w:rsidRPr="0051228F">
              <w:rPr>
                <w:rFonts w:ascii="Times New Roman" w:hAnsi="Times New Roman"/>
                <w:sz w:val="24"/>
                <w:szCs w:val="24"/>
              </w:rPr>
              <w:t>tinklaveikos</w:t>
            </w:r>
            <w:proofErr w:type="spellEnd"/>
            <w:r w:rsidRPr="0051228F">
              <w:rPr>
                <w:rFonts w:ascii="Times New Roman" w:hAnsi="Times New Roman"/>
                <w:sz w:val="24"/>
                <w:szCs w:val="24"/>
              </w:rPr>
              <w:t xml:space="preserve">); </w:t>
            </w:r>
            <w:proofErr w:type="spellStart"/>
            <w:r w:rsidRPr="0051228F">
              <w:rPr>
                <w:rFonts w:ascii="Times New Roman" w:hAnsi="Times New Roman"/>
                <w:sz w:val="24"/>
                <w:szCs w:val="24"/>
              </w:rPr>
              <w:t>bendradarbystės</w:t>
            </w:r>
            <w:proofErr w:type="spellEnd"/>
            <w:r w:rsidRPr="0051228F">
              <w:rPr>
                <w:rFonts w:ascii="Times New Roman" w:hAnsi="Times New Roman"/>
                <w:sz w:val="24"/>
                <w:szCs w:val="24"/>
              </w:rPr>
              <w:t xml:space="preserve"> centrų veiklų; kūrybinių ir kultūrinių industrijų verslo skatinimas</w:t>
            </w:r>
            <w:r>
              <w:rPr>
                <w:rFonts w:ascii="Times New Roman" w:hAnsi="Times New Roman"/>
                <w:sz w:val="24"/>
                <w:szCs w:val="24"/>
              </w:rPr>
              <w:t>) klausimais</w:t>
            </w:r>
          </w:p>
        </w:tc>
        <w:tc>
          <w:tcPr>
            <w:tcW w:w="2091" w:type="dxa"/>
            <w:gridSpan w:val="3"/>
          </w:tcPr>
          <w:p w:rsidR="0051228F" w:rsidRDefault="00281328" w:rsidP="0051228F">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1228F"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51228F"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1140"/>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51228F" w:rsidP="00B87C2A">
            <w:pPr>
              <w:spacing w:after="0" w:line="240" w:lineRule="auto"/>
              <w:jc w:val="both"/>
              <w:rPr>
                <w:rFonts w:ascii="Times New Roman" w:hAnsi="Times New Roman"/>
                <w:sz w:val="24"/>
                <w:szCs w:val="24"/>
              </w:rPr>
            </w:pPr>
            <w:r w:rsidRPr="0051228F">
              <w:rPr>
                <w:rFonts w:ascii="Times New Roman" w:hAnsi="Times New Roman"/>
                <w:sz w:val="24"/>
                <w:szCs w:val="24"/>
              </w:rPr>
              <w:t>verslo plėtros (konsultacijos socialinio verslo, antrosios galimybės, verslo perdavimo temomis)</w:t>
            </w:r>
            <w:r>
              <w:rPr>
                <w:rFonts w:ascii="Times New Roman" w:hAnsi="Times New Roman"/>
                <w:sz w:val="24"/>
                <w:szCs w:val="24"/>
              </w:rPr>
              <w:t xml:space="preserve"> klausimais</w:t>
            </w:r>
          </w:p>
        </w:tc>
        <w:tc>
          <w:tcPr>
            <w:tcW w:w="2091" w:type="dxa"/>
            <w:gridSpan w:val="3"/>
          </w:tcPr>
          <w:p w:rsidR="00485729" w:rsidRDefault="00281328" w:rsidP="00485729">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85729"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485729"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675"/>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485729" w:rsidP="00B87C2A">
            <w:pPr>
              <w:spacing w:after="0" w:line="240" w:lineRule="auto"/>
              <w:jc w:val="both"/>
              <w:rPr>
                <w:rFonts w:ascii="Times New Roman" w:hAnsi="Times New Roman"/>
                <w:sz w:val="24"/>
                <w:szCs w:val="24"/>
              </w:rPr>
            </w:pPr>
            <w:r w:rsidRPr="0051228F">
              <w:rPr>
                <w:rFonts w:ascii="Times New Roman" w:hAnsi="Times New Roman"/>
                <w:sz w:val="24"/>
                <w:szCs w:val="24"/>
              </w:rPr>
              <w:t xml:space="preserve">skaitmeninio verslo (pradedančiųjų </w:t>
            </w:r>
            <w:proofErr w:type="spellStart"/>
            <w:r w:rsidRPr="0051228F">
              <w:rPr>
                <w:rFonts w:ascii="Times New Roman" w:hAnsi="Times New Roman"/>
                <w:sz w:val="24"/>
                <w:szCs w:val="24"/>
              </w:rPr>
              <w:t>inovatyvių</w:t>
            </w:r>
            <w:proofErr w:type="spellEnd"/>
            <w:r w:rsidRPr="0051228F">
              <w:rPr>
                <w:rFonts w:ascii="Times New Roman" w:hAnsi="Times New Roman"/>
                <w:sz w:val="24"/>
                <w:szCs w:val="24"/>
              </w:rPr>
              <w:t xml:space="preserve"> įmonių skatinimas) klausimais</w:t>
            </w:r>
          </w:p>
        </w:tc>
        <w:tc>
          <w:tcPr>
            <w:tcW w:w="2091" w:type="dxa"/>
            <w:gridSpan w:val="3"/>
          </w:tcPr>
          <w:p w:rsidR="00485729" w:rsidRDefault="00281328" w:rsidP="00485729">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85729" w:rsidRPr="004B219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4B219C">
              <w:rPr>
                <w:rFonts w:ascii="Times New Roman" w:hAnsi="Times New Roman"/>
                <w:sz w:val="24"/>
                <w:szCs w:val="24"/>
              </w:rPr>
              <w:fldChar w:fldCharType="end"/>
            </w:r>
            <w:r w:rsidR="00485729"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660"/>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485729" w:rsidP="00B87C2A">
            <w:pPr>
              <w:spacing w:after="0" w:line="240" w:lineRule="auto"/>
              <w:jc w:val="both"/>
              <w:rPr>
                <w:rFonts w:ascii="Times New Roman" w:hAnsi="Times New Roman"/>
                <w:sz w:val="24"/>
                <w:szCs w:val="24"/>
              </w:rPr>
            </w:pPr>
            <w:r w:rsidRPr="0051228F">
              <w:rPr>
                <w:rFonts w:ascii="Times New Roman" w:hAnsi="Times New Roman"/>
                <w:sz w:val="24"/>
                <w:szCs w:val="24"/>
              </w:rPr>
              <w:t>asmens įgytas aukštasis universitetinis arba jam prilygintas išsilavinimas</w:t>
            </w:r>
            <w:r w:rsidR="00207571">
              <w:rPr>
                <w:rFonts w:ascii="Times New Roman" w:hAnsi="Times New Roman"/>
                <w:sz w:val="24"/>
                <w:szCs w:val="24"/>
              </w:rPr>
              <w:t xml:space="preserve"> (pildoma, kai išsilavinimas yra tiesiogiai susijęs su įvardytomis temomis)</w:t>
            </w:r>
          </w:p>
        </w:tc>
        <w:tc>
          <w:tcPr>
            <w:tcW w:w="2091" w:type="dxa"/>
            <w:gridSpan w:val="3"/>
          </w:tcPr>
          <w:p w:rsidR="0051228F" w:rsidRDefault="0051228F" w:rsidP="00B87C2A">
            <w:pPr>
              <w:spacing w:after="0" w:line="240" w:lineRule="auto"/>
              <w:jc w:val="both"/>
              <w:rPr>
                <w:rFonts w:ascii="Times New Roman" w:hAnsi="Times New Roman"/>
                <w:sz w:val="24"/>
                <w:szCs w:val="24"/>
              </w:rPr>
            </w:pPr>
          </w:p>
        </w:tc>
      </w:tr>
      <w:tr w:rsidR="0051228F" w:rsidTr="00E12BE6">
        <w:tc>
          <w:tcPr>
            <w:tcW w:w="4644" w:type="dxa"/>
          </w:tcPr>
          <w:p w:rsidR="00207571" w:rsidRPr="00207571" w:rsidRDefault="00207571" w:rsidP="00207571">
            <w:pPr>
              <w:widowControl w:val="0"/>
              <w:adjustRightInd w:val="0"/>
              <w:spacing w:after="0" w:line="240" w:lineRule="auto"/>
              <w:jc w:val="both"/>
              <w:textAlignment w:val="baseline"/>
              <w:rPr>
                <w:rFonts w:ascii="Times New Roman" w:hAnsi="Times New Roman"/>
                <w:sz w:val="24"/>
                <w:szCs w:val="24"/>
              </w:rPr>
            </w:pPr>
            <w:r w:rsidRPr="00207571">
              <w:rPr>
                <w:rFonts w:ascii="Times New Roman" w:hAnsi="Times New Roman"/>
                <w:sz w:val="24"/>
                <w:szCs w:val="24"/>
              </w:rPr>
              <w:t xml:space="preserve">Asmuo turi ne mažiau kaip dešimties SVV subjektų, konsultuotų verslumo klausimais, teigiamus atsiliepimus (vertinimus). </w:t>
            </w:r>
          </w:p>
          <w:p w:rsidR="0051228F" w:rsidRDefault="0051228F" w:rsidP="00B87C2A">
            <w:pPr>
              <w:spacing w:after="0" w:line="240" w:lineRule="auto"/>
              <w:jc w:val="both"/>
              <w:rPr>
                <w:rFonts w:ascii="Times New Roman" w:hAnsi="Times New Roman"/>
                <w:sz w:val="24"/>
                <w:szCs w:val="24"/>
              </w:rPr>
            </w:pPr>
          </w:p>
        </w:tc>
        <w:tc>
          <w:tcPr>
            <w:tcW w:w="5210" w:type="dxa"/>
            <w:gridSpan w:val="4"/>
          </w:tcPr>
          <w:p w:rsidR="0051228F" w:rsidRDefault="00665954" w:rsidP="00C22B55">
            <w:pPr>
              <w:spacing w:after="0" w:line="240" w:lineRule="auto"/>
              <w:jc w:val="both"/>
              <w:rPr>
                <w:rFonts w:ascii="Times New Roman" w:hAnsi="Times New Roman"/>
                <w:sz w:val="24"/>
                <w:szCs w:val="24"/>
              </w:rPr>
            </w:pPr>
            <w:r>
              <w:rPr>
                <w:rFonts w:ascii="Times New Roman" w:hAnsi="Times New Roman"/>
                <w:sz w:val="24"/>
                <w:szCs w:val="24"/>
              </w:rPr>
              <w:t>(Nurodomi SVV subjektų pavadinimai</w:t>
            </w:r>
            <w:r w:rsidR="00C22B55">
              <w:rPr>
                <w:rFonts w:ascii="Times New Roman" w:hAnsi="Times New Roman"/>
                <w:sz w:val="24"/>
                <w:szCs w:val="24"/>
              </w:rPr>
              <w:t>,</w:t>
            </w:r>
            <w:r>
              <w:rPr>
                <w:rFonts w:ascii="Times New Roman" w:hAnsi="Times New Roman"/>
                <w:sz w:val="24"/>
                <w:szCs w:val="24"/>
              </w:rPr>
              <w:t xml:space="preserve"> kodai</w:t>
            </w:r>
            <w:r w:rsidR="00C22B55">
              <w:rPr>
                <w:rFonts w:ascii="Times New Roman" w:hAnsi="Times New Roman"/>
                <w:sz w:val="24"/>
                <w:szCs w:val="24"/>
              </w:rPr>
              <w:t xml:space="preserve"> ir kontaktai. </w:t>
            </w:r>
            <w:r w:rsidR="00C22B55">
              <w:rPr>
                <w:rFonts w:ascii="Times New Roman" w:eastAsia="Times New Roman" w:hAnsi="Times New Roman"/>
                <w:sz w:val="24"/>
                <w:szCs w:val="24"/>
                <w:lang w:eastAsia="lt-LT"/>
              </w:rPr>
              <w:t>Paraiškos vertinimo metu viešoji įstaiga Lietuvos verslo paramos agentūra</w:t>
            </w:r>
            <w:r w:rsidR="00C22B55" w:rsidRPr="008E0B63">
              <w:rPr>
                <w:rFonts w:ascii="Times New Roman" w:eastAsia="Times New Roman" w:hAnsi="Times New Roman"/>
                <w:sz w:val="24"/>
                <w:szCs w:val="24"/>
                <w:lang w:eastAsia="lt-LT"/>
              </w:rPr>
              <w:t xml:space="preserve"> gali paprašyti pareiškėjo pateikti trūkstamą </w:t>
            </w:r>
            <w:r w:rsidR="00C22B55">
              <w:rPr>
                <w:rFonts w:ascii="Times New Roman" w:eastAsia="Times New Roman" w:hAnsi="Times New Roman"/>
                <w:sz w:val="24"/>
                <w:szCs w:val="24"/>
                <w:lang w:eastAsia="lt-LT"/>
              </w:rPr>
              <w:t>atsiliepimus</w:t>
            </w:r>
            <w:r>
              <w:rPr>
                <w:rFonts w:ascii="Times New Roman" w:hAnsi="Times New Roman"/>
                <w:sz w:val="24"/>
                <w:szCs w:val="24"/>
              </w:rPr>
              <w:t>)</w:t>
            </w:r>
          </w:p>
        </w:tc>
      </w:tr>
    </w:tbl>
    <w:p w:rsidR="00D31E50" w:rsidRDefault="00D31E50" w:rsidP="00B87C2A">
      <w:pPr>
        <w:spacing w:after="0" w:line="240" w:lineRule="auto"/>
        <w:ind w:firstLine="851"/>
        <w:jc w:val="both"/>
        <w:rPr>
          <w:rFonts w:ascii="Times New Roman" w:hAnsi="Times New Roman"/>
          <w:sz w:val="24"/>
          <w:szCs w:val="24"/>
        </w:rPr>
      </w:pPr>
    </w:p>
    <w:p w:rsidR="00D31E50" w:rsidRDefault="00D31E50" w:rsidP="00B87C2A">
      <w:pPr>
        <w:spacing w:after="0" w:line="240" w:lineRule="auto"/>
        <w:ind w:firstLine="851"/>
        <w:jc w:val="both"/>
        <w:rPr>
          <w:rFonts w:ascii="Times New Roman" w:hAnsi="Times New Roman"/>
          <w:sz w:val="24"/>
          <w:szCs w:val="24"/>
        </w:rPr>
      </w:pPr>
    </w:p>
    <w:p w:rsidR="00D31E50" w:rsidRDefault="00D31E50" w:rsidP="00B87C2A">
      <w:pPr>
        <w:spacing w:after="0" w:line="240" w:lineRule="auto"/>
        <w:ind w:firstLine="851"/>
        <w:jc w:val="both"/>
        <w:rPr>
          <w:rFonts w:ascii="Times New Roman" w:hAnsi="Times New Roman"/>
          <w:sz w:val="24"/>
          <w:szCs w:val="24"/>
        </w:rPr>
      </w:pPr>
    </w:p>
    <w:p w:rsidR="00451580" w:rsidRDefault="004344FC" w:rsidP="004344FC">
      <w:pPr>
        <w:jc w:val="center"/>
        <w:rPr>
          <w:rFonts w:ascii="Times New Roman" w:eastAsia="Times New Roman" w:hAnsi="Times New Roman"/>
          <w:sz w:val="24"/>
          <w:szCs w:val="24"/>
          <w:lang w:eastAsia="lt-LT"/>
        </w:rPr>
      </w:pPr>
      <w:r>
        <w:rPr>
          <w:spacing w:val="-4"/>
        </w:rPr>
        <w:t>______________</w:t>
      </w:r>
    </w:p>
    <w:p w:rsidR="00B7698F" w:rsidRDefault="00B7698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E1255F" w:rsidRPr="008E0B63" w:rsidRDefault="00E1255F" w:rsidP="00E1255F">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 priemonės Nr. 01.2.1-LVPA-V-817 „</w:t>
      </w:r>
      <w:proofErr w:type="spellStart"/>
      <w:r w:rsidRPr="008E0B63">
        <w:rPr>
          <w:rFonts w:ascii="Times New Roman" w:hAnsi="Times New Roman"/>
          <w:sz w:val="24"/>
          <w:szCs w:val="24"/>
        </w:rPr>
        <w:t>SmartInvest</w:t>
      </w:r>
      <w:proofErr w:type="spellEnd"/>
      <w:r w:rsidRPr="008E0B63">
        <w:rPr>
          <w:rFonts w:ascii="Times New Roman" w:hAnsi="Times New Roman"/>
          <w:sz w:val="24"/>
          <w:szCs w:val="24"/>
        </w:rPr>
        <w:t xml:space="preserve"> LT“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E1255F" w:rsidRDefault="00E1255F" w:rsidP="00E1255F">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451580" w:rsidRDefault="00451580" w:rsidP="004344FC">
      <w:pPr>
        <w:jc w:val="center"/>
        <w:rPr>
          <w:rFonts w:ascii="Times New Roman" w:eastAsia="Times New Roman" w:hAnsi="Times New Roman"/>
          <w:sz w:val="24"/>
          <w:szCs w:val="24"/>
          <w:lang w:eastAsia="lt-LT"/>
        </w:rPr>
      </w:pPr>
    </w:p>
    <w:p w:rsidR="00E1255F" w:rsidRDefault="00E1255F" w:rsidP="00E1255F">
      <w:pPr>
        <w:jc w:val="center"/>
        <w:rPr>
          <w:rFonts w:ascii="Times New Roman" w:hAnsi="Times New Roman"/>
          <w:b/>
          <w:sz w:val="24"/>
          <w:szCs w:val="24"/>
        </w:rPr>
      </w:pPr>
      <w:r w:rsidRPr="00DA4937">
        <w:rPr>
          <w:rFonts w:ascii="Times New Roman" w:hAnsi="Times New Roman"/>
          <w:b/>
          <w:caps/>
          <w:sz w:val="24"/>
        </w:rPr>
        <w:t>INFORMACIJa, reikalingA projekto atitikČIAI projektų atrankos kriterij</w:t>
      </w:r>
      <w:r>
        <w:rPr>
          <w:rFonts w:ascii="Times New Roman" w:hAnsi="Times New Roman"/>
          <w:b/>
          <w:caps/>
          <w:sz w:val="24"/>
        </w:rPr>
        <w:t>ams „</w:t>
      </w:r>
      <w:r w:rsidRPr="00E1255F">
        <w:rPr>
          <w:rFonts w:ascii="Times New Roman" w:hAnsi="Times New Roman"/>
          <w:b/>
          <w:caps/>
          <w:sz w:val="24"/>
          <w:szCs w:val="24"/>
        </w:rPr>
        <w:t>Galutiniai naudos gavėjai yra ne ilgiau kaip penkerius metus iki paraiškos pateikimo veikiantys smulkiojo ir vidutinio verslo (toliau – SVV) subjektai ir priklauso tam tikrai tikslinei grupei (jaunimo, moterų, neįgaliųjų, vyresnio amžiaus asmenų, emigrantų, šeimos verslų atstovų)</w:t>
      </w:r>
      <w:r>
        <w:rPr>
          <w:rFonts w:ascii="Times New Roman" w:hAnsi="Times New Roman"/>
          <w:b/>
          <w:caps/>
          <w:sz w:val="24"/>
          <w:szCs w:val="24"/>
        </w:rPr>
        <w:t xml:space="preserve"> ir </w:t>
      </w:r>
      <w:r w:rsidR="004340D5">
        <w:rPr>
          <w:rFonts w:ascii="Times New Roman" w:hAnsi="Times New Roman"/>
          <w:b/>
          <w:caps/>
          <w:sz w:val="24"/>
          <w:szCs w:val="24"/>
        </w:rPr>
        <w:t>„</w:t>
      </w:r>
      <w:r w:rsidR="004340D5" w:rsidRPr="004340D5">
        <w:rPr>
          <w:rFonts w:ascii="Times New Roman" w:hAnsi="Times New Roman"/>
          <w:b/>
          <w:caps/>
          <w:sz w:val="24"/>
          <w:szCs w:val="24"/>
        </w:rPr>
        <w:t>Ne mažiau kaip 50 proc. konsultacijų bus suteikta – SVV subjektams, vykdantiems ūkinę komercinę veiklą Lietuvos Respublikos teritorijoje, išskyrus Vilniaus, Kauno ir Klaipėdos miestų savivaldybes“</w:t>
      </w:r>
      <w:r w:rsidR="004340D5" w:rsidRPr="00945F8B">
        <w:rPr>
          <w:rFonts w:ascii="Times New Roman" w:hAnsi="Times New Roman"/>
          <w:b/>
          <w:sz w:val="24"/>
          <w:szCs w:val="24"/>
        </w:rPr>
        <w:t xml:space="preserve"> </w:t>
      </w:r>
      <w:r w:rsidRPr="00945F8B">
        <w:rPr>
          <w:rFonts w:ascii="Times New Roman" w:hAnsi="Times New Roman"/>
          <w:b/>
          <w:sz w:val="24"/>
          <w:szCs w:val="24"/>
        </w:rPr>
        <w:t>ĮVERTINTI</w:t>
      </w:r>
    </w:p>
    <w:p w:rsidR="00451580" w:rsidRDefault="00451580" w:rsidP="004344FC">
      <w:pPr>
        <w:jc w:val="center"/>
        <w:rPr>
          <w:rFonts w:ascii="Times New Roman" w:eastAsia="Times New Roman" w:hAnsi="Times New Roman"/>
          <w:sz w:val="24"/>
          <w:szCs w:val="24"/>
          <w:lang w:eastAsia="lt-LT"/>
        </w:rPr>
      </w:pPr>
    </w:p>
    <w:p w:rsidR="00722578" w:rsidRPr="00956BAE" w:rsidRDefault="00722578" w:rsidP="00722578">
      <w:pPr>
        <w:spacing w:after="0" w:line="240" w:lineRule="auto"/>
        <w:ind w:firstLine="851"/>
        <w:jc w:val="both"/>
        <w:rPr>
          <w:rFonts w:ascii="Times New Roman" w:hAnsi="Times New Roman"/>
          <w:bCs/>
          <w:sz w:val="24"/>
          <w:szCs w:val="24"/>
          <w:lang w:eastAsia="lt-LT"/>
        </w:rPr>
      </w:pPr>
      <w:r w:rsidRPr="00941DC1">
        <w:rPr>
          <w:rFonts w:ascii="Times New Roman" w:hAnsi="Times New Roman"/>
          <w:caps/>
          <w:sz w:val="24"/>
        </w:rPr>
        <w:t xml:space="preserve">1. </w:t>
      </w:r>
      <w:r w:rsidRPr="00941DC1">
        <w:rPr>
          <w:rFonts w:ascii="Times New Roman" w:hAnsi="Times New Roman"/>
          <w:sz w:val="24"/>
          <w:szCs w:val="24"/>
        </w:rPr>
        <w:t>Projekto atitiktis</w:t>
      </w:r>
      <w:r w:rsidRPr="00BC15DE">
        <w:rPr>
          <w:rFonts w:ascii="Times New Roman" w:hAnsi="Times New Roman"/>
          <w:b/>
          <w:sz w:val="24"/>
          <w:szCs w:val="24"/>
        </w:rPr>
        <w:t xml:space="preserve"> </w:t>
      </w:r>
      <w:r w:rsidR="00941DC1" w:rsidRPr="00242552">
        <w:rPr>
          <w:rFonts w:ascii="Times New Roman" w:hAnsi="Times New Roman"/>
          <w:sz w:val="24"/>
          <w:szCs w:val="24"/>
        </w:rPr>
        <w:t xml:space="preserve">2014–2020 metų Europos Sąjungos fondų investicijų veiksmų programos </w:t>
      </w:r>
      <w:r w:rsidR="00941DC1">
        <w:rPr>
          <w:rFonts w:ascii="Times New Roman" w:hAnsi="Times New Roman"/>
          <w:sz w:val="24"/>
          <w:szCs w:val="24"/>
        </w:rPr>
        <w:t>3</w:t>
      </w:r>
      <w:r w:rsidR="00941DC1" w:rsidRPr="00242552">
        <w:rPr>
          <w:rFonts w:ascii="Times New Roman" w:hAnsi="Times New Roman"/>
          <w:sz w:val="24"/>
          <w:szCs w:val="24"/>
        </w:rPr>
        <w:t xml:space="preserve"> prioriteto „</w:t>
      </w:r>
      <w:r w:rsidR="00941DC1">
        <w:rPr>
          <w:rFonts w:ascii="Times New Roman" w:hAnsi="Times New Roman"/>
          <w:sz w:val="24"/>
          <w:szCs w:val="24"/>
        </w:rPr>
        <w:t>Smulkiojo ir vidutinio verslo konkurencingumo skatinimas</w:t>
      </w:r>
      <w:r w:rsidR="00941DC1" w:rsidRPr="00242552">
        <w:rPr>
          <w:rFonts w:ascii="Times New Roman" w:hAnsi="Times New Roman"/>
          <w:sz w:val="24"/>
          <w:szCs w:val="24"/>
        </w:rPr>
        <w:t xml:space="preserve">“ </w:t>
      </w:r>
      <w:r w:rsidR="00941DC1">
        <w:rPr>
          <w:rFonts w:ascii="Times New Roman" w:hAnsi="Times New Roman"/>
          <w:sz w:val="24"/>
          <w:szCs w:val="24"/>
        </w:rPr>
        <w:t xml:space="preserve">priemonės </w:t>
      </w:r>
      <w:r w:rsidR="00941DC1" w:rsidRPr="00242552">
        <w:rPr>
          <w:rFonts w:ascii="Times New Roman" w:hAnsi="Times New Roman"/>
          <w:sz w:val="24"/>
          <w:szCs w:val="24"/>
        </w:rPr>
        <w:t>Nr</w:t>
      </w:r>
      <w:r w:rsidR="00941DC1" w:rsidRPr="00977AF9">
        <w:rPr>
          <w:rFonts w:ascii="Times New Roman" w:hAnsi="Times New Roman"/>
          <w:sz w:val="24"/>
          <w:szCs w:val="24"/>
        </w:rPr>
        <w:t xml:space="preserve">. </w:t>
      </w:r>
      <w:r w:rsidR="00941DC1" w:rsidRPr="00977AF9">
        <w:rPr>
          <w:rFonts w:ascii="Times New Roman" w:eastAsia="Times New Roman" w:hAnsi="Times New Roman"/>
          <w:sz w:val="24"/>
          <w:szCs w:val="24"/>
          <w:lang w:eastAsia="lt-LT"/>
        </w:rPr>
        <w:t xml:space="preserve">03.1.1-LVPA-V-815 </w:t>
      </w:r>
      <w:r w:rsidR="00941DC1" w:rsidRPr="00977AF9">
        <w:rPr>
          <w:rFonts w:ascii="Times New Roman" w:hAnsi="Times New Roman"/>
          <w:sz w:val="24"/>
          <w:szCs w:val="24"/>
          <w:lang w:eastAsia="lt-LT"/>
        </w:rPr>
        <w:t>„V</w:t>
      </w:r>
      <w:r w:rsidR="00941DC1">
        <w:rPr>
          <w:rFonts w:ascii="Times New Roman" w:hAnsi="Times New Roman"/>
          <w:sz w:val="24"/>
          <w:szCs w:val="24"/>
          <w:lang w:eastAsia="lt-LT"/>
        </w:rPr>
        <w:t>erslumas</w:t>
      </w:r>
      <w:r w:rsidR="00941DC1" w:rsidRPr="00977AF9">
        <w:rPr>
          <w:rFonts w:ascii="Times New Roman" w:hAnsi="Times New Roman"/>
          <w:sz w:val="24"/>
          <w:szCs w:val="24"/>
          <w:lang w:eastAsia="lt-LT"/>
        </w:rPr>
        <w:t xml:space="preserve"> LT</w:t>
      </w:r>
      <w:r w:rsidR="00941DC1">
        <w:rPr>
          <w:rFonts w:ascii="Times New Roman" w:hAnsi="Times New Roman"/>
          <w:sz w:val="24"/>
          <w:szCs w:val="24"/>
          <w:lang w:eastAsia="lt-LT"/>
        </w:rPr>
        <w:t>“</w:t>
      </w:r>
      <w:r w:rsidR="00941DC1" w:rsidRPr="00242552">
        <w:rPr>
          <w:rFonts w:ascii="Times New Roman" w:hAnsi="Times New Roman"/>
          <w:sz w:val="24"/>
          <w:szCs w:val="24"/>
        </w:rPr>
        <w:t xml:space="preserve"> projektų finansavimo sąlygų apraš</w:t>
      </w:r>
      <w:r w:rsidR="00941DC1">
        <w:rPr>
          <w:rFonts w:ascii="Times New Roman" w:hAnsi="Times New Roman"/>
          <w:sz w:val="24"/>
          <w:szCs w:val="24"/>
        </w:rPr>
        <w:t>o</w:t>
      </w:r>
      <w:r w:rsidR="00941DC1" w:rsidRPr="00242552">
        <w:rPr>
          <w:rFonts w:ascii="Times New Roman" w:hAnsi="Times New Roman"/>
          <w:sz w:val="24"/>
          <w:szCs w:val="24"/>
        </w:rPr>
        <w:t xml:space="preserve"> Nr. 1 (toliau – Aprašas)</w:t>
      </w:r>
      <w:r w:rsidR="00941DC1">
        <w:rPr>
          <w:rFonts w:ascii="Times New Roman" w:hAnsi="Times New Roman"/>
          <w:sz w:val="24"/>
          <w:szCs w:val="24"/>
        </w:rPr>
        <w:t xml:space="preserve"> 16.3 punkte nurodytam </w:t>
      </w:r>
      <w:r w:rsidR="00941DC1" w:rsidRPr="00242552">
        <w:rPr>
          <w:rFonts w:ascii="Times New Roman" w:hAnsi="Times New Roman"/>
          <w:sz w:val="24"/>
          <w:szCs w:val="24"/>
        </w:rPr>
        <w:t>speciali</w:t>
      </w:r>
      <w:r w:rsidR="00941DC1">
        <w:rPr>
          <w:rFonts w:ascii="Times New Roman" w:hAnsi="Times New Roman"/>
          <w:sz w:val="24"/>
          <w:szCs w:val="24"/>
        </w:rPr>
        <w:t>ajam</w:t>
      </w:r>
      <w:r w:rsidR="00941DC1" w:rsidRPr="00242552">
        <w:rPr>
          <w:rFonts w:ascii="Times New Roman" w:hAnsi="Times New Roman"/>
          <w:sz w:val="24"/>
          <w:szCs w:val="24"/>
        </w:rPr>
        <w:t xml:space="preserve"> projektų atrankos kriteriju</w:t>
      </w:r>
      <w:r w:rsidR="00941DC1">
        <w:rPr>
          <w:rFonts w:ascii="Times New Roman" w:hAnsi="Times New Roman"/>
          <w:sz w:val="24"/>
          <w:szCs w:val="24"/>
        </w:rPr>
        <w:t>i</w:t>
      </w:r>
    </w:p>
    <w:tbl>
      <w:tblPr>
        <w:tblStyle w:val="Lentelstinklelis"/>
        <w:tblW w:w="0" w:type="auto"/>
        <w:tblLook w:val="04A0"/>
      </w:tblPr>
      <w:tblGrid>
        <w:gridCol w:w="9854"/>
      </w:tblGrid>
      <w:tr w:rsidR="00722578" w:rsidTr="00722578">
        <w:tc>
          <w:tcPr>
            <w:tcW w:w="9854" w:type="dxa"/>
          </w:tcPr>
          <w:p w:rsidR="00722578" w:rsidRPr="00941DC1" w:rsidRDefault="00722578" w:rsidP="00722578">
            <w:pPr>
              <w:spacing w:after="0" w:line="240" w:lineRule="auto"/>
              <w:ind w:firstLine="851"/>
              <w:jc w:val="both"/>
              <w:rPr>
                <w:rFonts w:ascii="Times New Roman" w:hAnsi="Times New Roman"/>
                <w:i/>
                <w:sz w:val="24"/>
                <w:szCs w:val="24"/>
              </w:rPr>
            </w:pPr>
            <w:r w:rsidRPr="00BC15DE">
              <w:rPr>
                <w:rFonts w:ascii="Times New Roman" w:hAnsi="Times New Roman"/>
                <w:i/>
                <w:sz w:val="24"/>
                <w:szCs w:val="24"/>
              </w:rPr>
              <w:t>Pateikiama</w:t>
            </w:r>
            <w:r>
              <w:rPr>
                <w:rFonts w:ascii="Times New Roman" w:hAnsi="Times New Roman"/>
                <w:i/>
                <w:sz w:val="24"/>
                <w:szCs w:val="24"/>
              </w:rPr>
              <w:t xml:space="preserve"> metodinė</w:t>
            </w:r>
            <w:r w:rsidRPr="00BC15DE">
              <w:rPr>
                <w:rFonts w:ascii="Times New Roman" w:hAnsi="Times New Roman"/>
                <w:i/>
                <w:sz w:val="24"/>
                <w:szCs w:val="24"/>
              </w:rPr>
              <w:t xml:space="preserve"> informacija,</w:t>
            </w:r>
            <w:r>
              <w:rPr>
                <w:rFonts w:ascii="Times New Roman" w:hAnsi="Times New Roman"/>
                <w:i/>
                <w:sz w:val="24"/>
                <w:szCs w:val="24"/>
              </w:rPr>
              <w:t xml:space="preserve"> kaip bus užtikrinta, kad</w:t>
            </w:r>
            <w:r w:rsidRPr="00BC15DE">
              <w:rPr>
                <w:rFonts w:ascii="Times New Roman" w:hAnsi="Times New Roman"/>
                <w:i/>
                <w:sz w:val="24"/>
                <w:szCs w:val="24"/>
              </w:rPr>
              <w:t xml:space="preserve"> </w:t>
            </w:r>
            <w:r w:rsidRPr="00941DC1">
              <w:rPr>
                <w:rFonts w:ascii="Times New Roman" w:hAnsi="Times New Roman"/>
                <w:bCs/>
                <w:i/>
                <w:sz w:val="24"/>
                <w:szCs w:val="24"/>
                <w:lang w:eastAsia="lt-LT"/>
              </w:rPr>
              <w:t>g</w:t>
            </w:r>
            <w:r w:rsidRPr="00941DC1">
              <w:rPr>
                <w:rFonts w:ascii="Times New Roman" w:hAnsi="Times New Roman"/>
                <w:i/>
                <w:sz w:val="24"/>
                <w:szCs w:val="24"/>
              </w:rPr>
              <w:t>alutiniai naudos gavėjai yra ne ilgiau kaip penkerius metus iki paraiškos pateikimo veikiantys SVV subjektai, priklausantys tam tikrai tikslinei grupei (jaunimo, moterų, neįgaliųjų, vyresnio amžiaus asmenų, emigrantų, šeimos verslų atstovų)</w:t>
            </w:r>
            <w:r w:rsidRPr="00941DC1">
              <w:rPr>
                <w:rFonts w:ascii="Times New Roman" w:hAnsi="Times New Roman"/>
                <w:bCs/>
                <w:i/>
                <w:sz w:val="24"/>
                <w:szCs w:val="24"/>
                <w:lang w:eastAsia="lt-LT"/>
              </w:rPr>
              <w:t>. Turi būti nurodoma, pagal kokius teisės aktus, remiantis kokiais informacijos šaltiniais, kokiais pateikiamais dokumentais ir kuriuo momentu bus įsitikinta, kad g</w:t>
            </w:r>
            <w:r w:rsidRPr="00941DC1">
              <w:rPr>
                <w:rFonts w:ascii="Times New Roman" w:hAnsi="Times New Roman"/>
                <w:i/>
                <w:sz w:val="24"/>
                <w:szCs w:val="24"/>
              </w:rPr>
              <w:t>alutiniai naudos gavėjai yra:</w:t>
            </w:r>
          </w:p>
          <w:p w:rsidR="00722578" w:rsidRPr="00941DC1" w:rsidRDefault="00722578" w:rsidP="00722578">
            <w:pPr>
              <w:pStyle w:val="Sraopastraipa"/>
              <w:numPr>
                <w:ilvl w:val="0"/>
                <w:numId w:val="36"/>
              </w:numPr>
              <w:spacing w:after="0" w:line="240" w:lineRule="auto"/>
              <w:jc w:val="both"/>
              <w:rPr>
                <w:rFonts w:ascii="Times New Roman" w:hAnsi="Times New Roman"/>
                <w:i/>
                <w:sz w:val="24"/>
                <w:szCs w:val="24"/>
              </w:rPr>
            </w:pPr>
            <w:r w:rsidRPr="00941DC1">
              <w:rPr>
                <w:rFonts w:ascii="Times New Roman" w:hAnsi="Times New Roman"/>
                <w:i/>
                <w:sz w:val="24"/>
                <w:szCs w:val="24"/>
              </w:rPr>
              <w:t>ne ilgiau kaip penkerius metus iki paraiškos pateikimo veikiantys;</w:t>
            </w:r>
          </w:p>
          <w:p w:rsidR="00722578" w:rsidRPr="00941DC1" w:rsidRDefault="00722578" w:rsidP="00722578">
            <w:pPr>
              <w:pStyle w:val="Sraopastraipa"/>
              <w:numPr>
                <w:ilvl w:val="0"/>
                <w:numId w:val="36"/>
              </w:numPr>
              <w:spacing w:after="0" w:line="240" w:lineRule="auto"/>
              <w:jc w:val="both"/>
              <w:rPr>
                <w:rFonts w:ascii="Times New Roman" w:hAnsi="Times New Roman"/>
                <w:i/>
                <w:sz w:val="24"/>
                <w:szCs w:val="24"/>
              </w:rPr>
            </w:pPr>
            <w:r w:rsidRPr="00941DC1">
              <w:rPr>
                <w:rFonts w:ascii="Times New Roman" w:hAnsi="Times New Roman"/>
                <w:i/>
                <w:sz w:val="24"/>
                <w:szCs w:val="24"/>
              </w:rPr>
              <w:t>SVV subjektai;</w:t>
            </w:r>
          </w:p>
          <w:p w:rsidR="00722578" w:rsidRDefault="00722578" w:rsidP="00941DC1">
            <w:pPr>
              <w:pStyle w:val="Sraopastraipa"/>
              <w:numPr>
                <w:ilvl w:val="0"/>
                <w:numId w:val="36"/>
              </w:numPr>
              <w:spacing w:after="0" w:line="240" w:lineRule="auto"/>
              <w:jc w:val="both"/>
              <w:rPr>
                <w:rFonts w:ascii="Times New Roman" w:hAnsi="Times New Roman"/>
                <w:b/>
                <w:sz w:val="24"/>
                <w:szCs w:val="24"/>
              </w:rPr>
            </w:pPr>
            <w:r w:rsidRPr="00941DC1">
              <w:rPr>
                <w:rFonts w:ascii="Times New Roman" w:hAnsi="Times New Roman"/>
                <w:i/>
                <w:sz w:val="24"/>
                <w:szCs w:val="24"/>
              </w:rPr>
              <w:t>priklausantys tam tikrai tikslinei grupei (jaunimo, moterų, neįgaliųjų, vyresnio amžiaus asmenų, emigrantų, šeimos verslų atstovų)</w:t>
            </w:r>
          </w:p>
        </w:tc>
      </w:tr>
    </w:tbl>
    <w:p w:rsidR="00941DC1" w:rsidRPr="00956BAE" w:rsidRDefault="00941DC1" w:rsidP="00941DC1">
      <w:pPr>
        <w:spacing w:after="0" w:line="240" w:lineRule="auto"/>
        <w:ind w:firstLine="851"/>
        <w:jc w:val="both"/>
        <w:rPr>
          <w:rFonts w:ascii="Times New Roman" w:hAnsi="Times New Roman"/>
          <w:bCs/>
          <w:sz w:val="24"/>
          <w:szCs w:val="24"/>
          <w:lang w:eastAsia="lt-LT"/>
        </w:rPr>
      </w:pPr>
      <w:r>
        <w:rPr>
          <w:rFonts w:ascii="Times New Roman" w:hAnsi="Times New Roman"/>
          <w:caps/>
          <w:sz w:val="24"/>
        </w:rPr>
        <w:t>2</w:t>
      </w:r>
      <w:r w:rsidRPr="00941DC1">
        <w:rPr>
          <w:rFonts w:ascii="Times New Roman" w:hAnsi="Times New Roman"/>
          <w:caps/>
          <w:sz w:val="24"/>
        </w:rPr>
        <w:t xml:space="preserve">. </w:t>
      </w:r>
      <w:r w:rsidRPr="00941DC1">
        <w:rPr>
          <w:rFonts w:ascii="Times New Roman" w:hAnsi="Times New Roman"/>
          <w:sz w:val="24"/>
          <w:szCs w:val="24"/>
        </w:rPr>
        <w:t xml:space="preserve">Projekto </w:t>
      </w:r>
      <w:r w:rsidRPr="00242552">
        <w:rPr>
          <w:rFonts w:ascii="Times New Roman" w:hAnsi="Times New Roman"/>
          <w:sz w:val="24"/>
          <w:szCs w:val="24"/>
        </w:rPr>
        <w:t>Apraš</w:t>
      </w:r>
      <w:r>
        <w:rPr>
          <w:rFonts w:ascii="Times New Roman" w:hAnsi="Times New Roman"/>
          <w:sz w:val="24"/>
          <w:szCs w:val="24"/>
        </w:rPr>
        <w:t xml:space="preserve">o 16.4 punkte nurodytam </w:t>
      </w:r>
      <w:r w:rsidRPr="00242552">
        <w:rPr>
          <w:rFonts w:ascii="Times New Roman" w:hAnsi="Times New Roman"/>
          <w:sz w:val="24"/>
          <w:szCs w:val="24"/>
        </w:rPr>
        <w:t>speciali</w:t>
      </w:r>
      <w:r>
        <w:rPr>
          <w:rFonts w:ascii="Times New Roman" w:hAnsi="Times New Roman"/>
          <w:sz w:val="24"/>
          <w:szCs w:val="24"/>
        </w:rPr>
        <w:t>ajam</w:t>
      </w:r>
      <w:r w:rsidRPr="00242552">
        <w:rPr>
          <w:rFonts w:ascii="Times New Roman" w:hAnsi="Times New Roman"/>
          <w:sz w:val="24"/>
          <w:szCs w:val="24"/>
        </w:rPr>
        <w:t xml:space="preserve"> projektų atrankos kriteriju</w:t>
      </w:r>
      <w:r>
        <w:rPr>
          <w:rFonts w:ascii="Times New Roman" w:hAnsi="Times New Roman"/>
          <w:sz w:val="24"/>
          <w:szCs w:val="24"/>
        </w:rPr>
        <w:t>i</w:t>
      </w:r>
    </w:p>
    <w:tbl>
      <w:tblPr>
        <w:tblStyle w:val="Lentelstinklelis"/>
        <w:tblW w:w="0" w:type="auto"/>
        <w:tblLook w:val="04A0"/>
      </w:tblPr>
      <w:tblGrid>
        <w:gridCol w:w="9854"/>
      </w:tblGrid>
      <w:tr w:rsidR="00941DC1" w:rsidTr="00426DB6">
        <w:tc>
          <w:tcPr>
            <w:tcW w:w="9854" w:type="dxa"/>
          </w:tcPr>
          <w:p w:rsidR="00941DC1" w:rsidRPr="00722578" w:rsidRDefault="00941DC1" w:rsidP="00941DC1">
            <w:pPr>
              <w:spacing w:after="0" w:line="240" w:lineRule="auto"/>
              <w:ind w:firstLine="851"/>
              <w:jc w:val="both"/>
              <w:rPr>
                <w:rFonts w:ascii="Times New Roman" w:hAnsi="Times New Roman"/>
                <w:bCs/>
                <w:sz w:val="24"/>
                <w:szCs w:val="24"/>
                <w:lang w:eastAsia="lt-LT"/>
              </w:rPr>
            </w:pPr>
            <w:r w:rsidRPr="00BC15DE">
              <w:rPr>
                <w:rFonts w:ascii="Times New Roman" w:hAnsi="Times New Roman"/>
                <w:i/>
                <w:sz w:val="24"/>
                <w:szCs w:val="24"/>
              </w:rPr>
              <w:t>Pateikiama</w:t>
            </w:r>
            <w:r>
              <w:rPr>
                <w:rFonts w:ascii="Times New Roman" w:hAnsi="Times New Roman"/>
                <w:i/>
                <w:sz w:val="24"/>
                <w:szCs w:val="24"/>
              </w:rPr>
              <w:t xml:space="preserve"> metodinė</w:t>
            </w:r>
            <w:r w:rsidRPr="00BC15DE">
              <w:rPr>
                <w:rFonts w:ascii="Times New Roman" w:hAnsi="Times New Roman"/>
                <w:i/>
                <w:sz w:val="24"/>
                <w:szCs w:val="24"/>
              </w:rPr>
              <w:t xml:space="preserve"> informacija,</w:t>
            </w:r>
            <w:r>
              <w:rPr>
                <w:rFonts w:ascii="Times New Roman" w:hAnsi="Times New Roman"/>
                <w:i/>
                <w:sz w:val="24"/>
                <w:szCs w:val="24"/>
              </w:rPr>
              <w:t xml:space="preserve"> kaip bus užtikrinta, </w:t>
            </w:r>
            <w:r w:rsidRPr="00941DC1">
              <w:rPr>
                <w:rFonts w:ascii="Times New Roman" w:hAnsi="Times New Roman"/>
                <w:bCs/>
                <w:i/>
                <w:sz w:val="24"/>
                <w:szCs w:val="24"/>
                <w:lang w:eastAsia="lt-LT"/>
              </w:rPr>
              <w:t>kad n</w:t>
            </w:r>
            <w:r w:rsidRPr="00941DC1">
              <w:rPr>
                <w:rFonts w:ascii="Times New Roman" w:hAnsi="Times New Roman"/>
                <w:i/>
                <w:sz w:val="24"/>
                <w:szCs w:val="24"/>
              </w:rPr>
              <w:t>e mažiau kaip 50 proc. konsultacijų bus suteikta SVV subjektams, vykdantiems ūkinę komercinę veiklą Lietuvos Respublikos teritorijoje, išskyrus Vilniaus, Kauno ir Klaipėdos miestų savivaldybes</w:t>
            </w:r>
          </w:p>
          <w:p w:rsidR="00941DC1" w:rsidRPr="00BC15DE" w:rsidRDefault="00941DC1" w:rsidP="00426DB6">
            <w:pPr>
              <w:spacing w:after="0" w:line="240" w:lineRule="auto"/>
              <w:jc w:val="both"/>
              <w:rPr>
                <w:rFonts w:ascii="Times New Roman" w:hAnsi="Times New Roman"/>
                <w:i/>
                <w:sz w:val="24"/>
                <w:szCs w:val="24"/>
              </w:rPr>
            </w:pPr>
          </w:p>
          <w:p w:rsidR="00941DC1" w:rsidRDefault="00941DC1" w:rsidP="00426DB6">
            <w:pPr>
              <w:spacing w:after="0"/>
              <w:jc w:val="both"/>
              <w:rPr>
                <w:rFonts w:ascii="Times New Roman" w:hAnsi="Times New Roman"/>
                <w:b/>
                <w:sz w:val="24"/>
                <w:szCs w:val="24"/>
              </w:rPr>
            </w:pPr>
          </w:p>
        </w:tc>
      </w:tr>
    </w:tbl>
    <w:p w:rsidR="00451580" w:rsidRDefault="00451580" w:rsidP="002C4964">
      <w:pPr>
        <w:rPr>
          <w:rFonts w:ascii="Times New Roman" w:eastAsia="Times New Roman" w:hAnsi="Times New Roman"/>
          <w:sz w:val="24"/>
          <w:szCs w:val="24"/>
          <w:lang w:eastAsia="lt-LT"/>
        </w:rPr>
        <w:sectPr w:rsidR="00451580" w:rsidSect="00863D0E">
          <w:headerReference w:type="default" r:id="rId29"/>
          <w:headerReference w:type="first" r:id="rId30"/>
          <w:pgSz w:w="11906" w:h="16838"/>
          <w:pgMar w:top="567" w:right="567" w:bottom="1134" w:left="1701" w:header="567" w:footer="567" w:gutter="0"/>
          <w:pgNumType w:start="1"/>
          <w:cols w:space="1296"/>
          <w:titlePg/>
          <w:docGrid w:linePitch="360"/>
        </w:sectPr>
      </w:pPr>
    </w:p>
    <w:p w:rsidR="000B45F9" w:rsidRPr="00590643" w:rsidRDefault="000B45F9" w:rsidP="00F551D1">
      <w:pPr>
        <w:spacing w:after="0" w:line="240" w:lineRule="auto"/>
        <w:rPr>
          <w:rFonts w:ascii="Times New Roman" w:hAnsi="Times New Roman"/>
          <w:sz w:val="24"/>
        </w:rPr>
      </w:pPr>
    </w:p>
    <w:sectPr w:rsidR="000B45F9" w:rsidRPr="00590643" w:rsidSect="00D31E50">
      <w:headerReference w:type="default" r:id="rId31"/>
      <w:headerReference w:type="first" r:id="rId32"/>
      <w:pgSz w:w="16838" w:h="11906" w:orient="landscape"/>
      <w:pgMar w:top="1135" w:right="820" w:bottom="567"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BD455" w15:done="0"/>
  <w15:commentEx w15:paraId="306DC3A1" w15:done="0"/>
  <w15:commentEx w15:paraId="00959785" w15:done="0"/>
  <w15:commentEx w15:paraId="05E279CD" w15:done="0"/>
  <w15:commentEx w15:paraId="5C674E97" w15:done="0"/>
  <w15:commentEx w15:paraId="023EE723" w15:done="0"/>
  <w15:commentEx w15:paraId="4235C9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47" w:rsidRDefault="00051B47" w:rsidP="00FA7C02">
      <w:pPr>
        <w:spacing w:after="0" w:line="240" w:lineRule="auto"/>
      </w:pPr>
      <w:r>
        <w:separator/>
      </w:r>
    </w:p>
  </w:endnote>
  <w:endnote w:type="continuationSeparator" w:id="0">
    <w:p w:rsidR="00051B47" w:rsidRDefault="00051B47" w:rsidP="00FA7C02">
      <w:pPr>
        <w:spacing w:after="0" w:line="240" w:lineRule="auto"/>
      </w:pPr>
      <w:r>
        <w:continuationSeparator/>
      </w:r>
    </w:p>
  </w:endnote>
  <w:endnote w:type="continuationNotice" w:id="1">
    <w:p w:rsidR="00051B47" w:rsidRDefault="00051B4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47" w:rsidRDefault="00051B47" w:rsidP="00FA7C02">
      <w:pPr>
        <w:spacing w:after="0" w:line="240" w:lineRule="auto"/>
      </w:pPr>
      <w:r>
        <w:separator/>
      </w:r>
    </w:p>
  </w:footnote>
  <w:footnote w:type="continuationSeparator" w:id="0">
    <w:p w:rsidR="00051B47" w:rsidRDefault="00051B47" w:rsidP="00FA7C02">
      <w:pPr>
        <w:spacing w:after="0" w:line="240" w:lineRule="auto"/>
      </w:pPr>
      <w:r>
        <w:continuationSeparator/>
      </w:r>
    </w:p>
  </w:footnote>
  <w:footnote w:type="continuationNotice" w:id="1">
    <w:p w:rsidR="00051B47" w:rsidRDefault="00051B4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3651"/>
      <w:docPartObj>
        <w:docPartGallery w:val="Page Numbers (Top of Page)"/>
        <w:docPartUnique/>
      </w:docPartObj>
    </w:sdtPr>
    <w:sdtEndPr>
      <w:rPr>
        <w:rFonts w:ascii="Times New Roman" w:hAnsi="Times New Roman"/>
        <w:sz w:val="24"/>
        <w:szCs w:val="24"/>
      </w:rPr>
    </w:sdtEndPr>
    <w:sdtContent>
      <w:p w:rsidR="00536A0C" w:rsidRPr="00304C52" w:rsidRDefault="00281328">
        <w:pPr>
          <w:pStyle w:val="Antrats"/>
          <w:jc w:val="center"/>
          <w:rPr>
            <w:rFonts w:ascii="Times New Roman" w:hAnsi="Times New Roman"/>
            <w:sz w:val="24"/>
            <w:szCs w:val="24"/>
          </w:rPr>
        </w:pPr>
        <w:r w:rsidRPr="00304C52">
          <w:rPr>
            <w:rFonts w:ascii="Times New Roman" w:hAnsi="Times New Roman"/>
            <w:sz w:val="24"/>
            <w:szCs w:val="24"/>
          </w:rPr>
          <w:fldChar w:fldCharType="begin"/>
        </w:r>
        <w:r w:rsidR="00536A0C"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3A50B9">
          <w:rPr>
            <w:rFonts w:ascii="Times New Roman" w:hAnsi="Times New Roman"/>
            <w:noProof/>
            <w:sz w:val="24"/>
            <w:szCs w:val="24"/>
          </w:rPr>
          <w:t>18</w:t>
        </w:r>
        <w:r w:rsidRPr="00304C52">
          <w:rPr>
            <w:rFonts w:ascii="Times New Roman" w:hAnsi="Times New Roman"/>
            <w:sz w:val="24"/>
            <w:szCs w:val="24"/>
          </w:rPr>
          <w:fldChar w:fldCharType="end"/>
        </w:r>
      </w:p>
    </w:sdtContent>
  </w:sdt>
  <w:p w:rsidR="00536A0C" w:rsidRDefault="00536A0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0C" w:rsidRDefault="00536A0C">
    <w:pPr>
      <w:pStyle w:val="Antrats"/>
      <w:jc w:val="center"/>
    </w:pPr>
  </w:p>
  <w:p w:rsidR="00536A0C" w:rsidRDefault="00536A0C">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88109"/>
      <w:docPartObj>
        <w:docPartGallery w:val="Page Numbers (Top of Page)"/>
        <w:docPartUnique/>
      </w:docPartObj>
    </w:sdtPr>
    <w:sdtEndPr>
      <w:rPr>
        <w:rFonts w:ascii="Times New Roman" w:hAnsi="Times New Roman"/>
        <w:sz w:val="24"/>
      </w:rPr>
    </w:sdtEndPr>
    <w:sdtContent>
      <w:p w:rsidR="00536A0C" w:rsidRPr="00304C52" w:rsidRDefault="00281328">
        <w:pPr>
          <w:pStyle w:val="Antrats"/>
          <w:jc w:val="center"/>
          <w:rPr>
            <w:rFonts w:ascii="Times New Roman" w:hAnsi="Times New Roman"/>
            <w:sz w:val="24"/>
          </w:rPr>
        </w:pPr>
        <w:r w:rsidRPr="00304C52">
          <w:rPr>
            <w:rFonts w:ascii="Times New Roman" w:hAnsi="Times New Roman"/>
            <w:sz w:val="24"/>
          </w:rPr>
          <w:fldChar w:fldCharType="begin"/>
        </w:r>
        <w:r w:rsidR="00536A0C" w:rsidRPr="00304C52">
          <w:rPr>
            <w:rFonts w:ascii="Times New Roman" w:hAnsi="Times New Roman"/>
            <w:sz w:val="24"/>
          </w:rPr>
          <w:instrText>PAGE   \* MERGEFORMAT</w:instrText>
        </w:r>
        <w:r w:rsidRPr="00304C52">
          <w:rPr>
            <w:rFonts w:ascii="Times New Roman" w:hAnsi="Times New Roman"/>
            <w:sz w:val="24"/>
          </w:rPr>
          <w:fldChar w:fldCharType="separate"/>
        </w:r>
        <w:r w:rsidR="003A50B9">
          <w:rPr>
            <w:rFonts w:ascii="Times New Roman" w:hAnsi="Times New Roman"/>
            <w:noProof/>
            <w:sz w:val="24"/>
          </w:rPr>
          <w:t>4</w:t>
        </w:r>
        <w:r w:rsidRPr="00304C52">
          <w:rPr>
            <w:rFonts w:ascii="Times New Roman" w:hAnsi="Times New Roman"/>
            <w:sz w:val="24"/>
          </w:rPr>
          <w:fldChar w:fldCharType="end"/>
        </w:r>
      </w:p>
    </w:sdtContent>
  </w:sdt>
  <w:p w:rsidR="00536A0C" w:rsidRDefault="00536A0C">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0C" w:rsidRDefault="00536A0C">
    <w:pPr>
      <w:pStyle w:val="Antrats"/>
      <w:jc w:val="center"/>
    </w:pPr>
  </w:p>
  <w:p w:rsidR="00536A0C" w:rsidRDefault="00536A0C">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245377"/>
      <w:docPartObj>
        <w:docPartGallery w:val="Page Numbers (Top of Page)"/>
        <w:docPartUnique/>
      </w:docPartObj>
    </w:sdtPr>
    <w:sdtEndPr>
      <w:rPr>
        <w:rFonts w:ascii="Times New Roman" w:hAnsi="Times New Roman"/>
        <w:sz w:val="24"/>
        <w:szCs w:val="24"/>
      </w:rPr>
    </w:sdtEndPr>
    <w:sdtContent>
      <w:p w:rsidR="00536A0C" w:rsidRPr="00304C52" w:rsidRDefault="00281328">
        <w:pPr>
          <w:pStyle w:val="Antrats"/>
          <w:jc w:val="center"/>
          <w:rPr>
            <w:rFonts w:ascii="Times New Roman" w:hAnsi="Times New Roman"/>
            <w:sz w:val="24"/>
            <w:szCs w:val="24"/>
          </w:rPr>
        </w:pPr>
        <w:r w:rsidRPr="00304C52">
          <w:rPr>
            <w:rFonts w:ascii="Times New Roman" w:hAnsi="Times New Roman"/>
            <w:sz w:val="24"/>
            <w:szCs w:val="24"/>
          </w:rPr>
          <w:fldChar w:fldCharType="begin"/>
        </w:r>
        <w:r w:rsidR="00536A0C"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3A50B9">
          <w:rPr>
            <w:rFonts w:ascii="Times New Roman" w:hAnsi="Times New Roman"/>
            <w:noProof/>
            <w:sz w:val="24"/>
            <w:szCs w:val="24"/>
          </w:rPr>
          <w:t>3</w:t>
        </w:r>
        <w:r w:rsidRPr="00304C52">
          <w:rPr>
            <w:rFonts w:ascii="Times New Roman" w:hAnsi="Times New Roman"/>
            <w:sz w:val="24"/>
            <w:szCs w:val="24"/>
          </w:rPr>
          <w:fldChar w:fldCharType="end"/>
        </w:r>
      </w:p>
    </w:sdtContent>
  </w:sdt>
  <w:p w:rsidR="00536A0C" w:rsidRDefault="00536A0C">
    <w:pPr>
      <w:pStyle w:val="Antrat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0C" w:rsidRDefault="00536A0C">
    <w:pPr>
      <w:pStyle w:val="Antrats"/>
      <w:jc w:val="center"/>
    </w:pPr>
  </w:p>
  <w:p w:rsidR="00536A0C" w:rsidRDefault="00536A0C">
    <w:pPr>
      <w:pStyle w:val="Antrat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0C" w:rsidRPr="00304C52" w:rsidRDefault="00536A0C">
    <w:pPr>
      <w:pStyle w:val="Antrats"/>
      <w:jc w:val="center"/>
      <w:rPr>
        <w:rFonts w:ascii="Times New Roman" w:hAnsi="Times New Roman"/>
        <w:sz w:val="24"/>
      </w:rPr>
    </w:pPr>
  </w:p>
  <w:p w:rsidR="00536A0C" w:rsidRDefault="00536A0C">
    <w:pPr>
      <w:pStyle w:val="Antrat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0C" w:rsidRPr="00F551D1" w:rsidRDefault="00536A0C" w:rsidP="00F551D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56A71B6"/>
    <w:multiLevelType w:val="hybridMultilevel"/>
    <w:tmpl w:val="43A801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0624B5"/>
    <w:multiLevelType w:val="hybridMultilevel"/>
    <w:tmpl w:val="2A6E074E"/>
    <w:lvl w:ilvl="0" w:tplc="43407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C07142"/>
    <w:multiLevelType w:val="multilevel"/>
    <w:tmpl w:val="8A30C2AE"/>
    <w:numStyleLink w:val="Style1"/>
  </w:abstractNum>
  <w:abstractNum w:abstractNumId="8">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97666FF"/>
    <w:multiLevelType w:val="multilevel"/>
    <w:tmpl w:val="C8F02778"/>
    <w:lvl w:ilvl="0">
      <w:start w:val="39"/>
      <w:numFmt w:val="decimal"/>
      <w:lvlText w:val="%1."/>
      <w:lvlJc w:val="left"/>
      <w:pPr>
        <w:ind w:left="4472" w:hanging="360"/>
      </w:pPr>
      <w:rPr>
        <w:rFonts w:eastAsia="Calibri" w:cs="Times New Roman"/>
        <w:i w:val="0"/>
      </w:rPr>
    </w:lvl>
    <w:lvl w:ilvl="1">
      <w:start w:val="1"/>
      <w:numFmt w:val="decimal"/>
      <w:isLgl/>
      <w:lvlText w:val="%1.%2."/>
      <w:lvlJc w:val="left"/>
      <w:pPr>
        <w:ind w:left="-796" w:hanging="480"/>
      </w:pPr>
      <w:rPr>
        <w:color w:val="auto"/>
      </w:rPr>
    </w:lvl>
    <w:lvl w:ilvl="2">
      <w:start w:val="1"/>
      <w:numFmt w:val="decimal"/>
      <w:isLgl/>
      <w:lvlText w:val="%1.%2.%3."/>
      <w:lvlJc w:val="left"/>
      <w:pPr>
        <w:ind w:left="-839" w:hanging="720"/>
      </w:pPr>
    </w:lvl>
    <w:lvl w:ilvl="3">
      <w:start w:val="1"/>
      <w:numFmt w:val="decimal"/>
      <w:isLgl/>
      <w:lvlText w:val="%1.%2.%3.%4."/>
      <w:lvlJc w:val="left"/>
      <w:pPr>
        <w:ind w:left="-839" w:hanging="720"/>
      </w:pPr>
    </w:lvl>
    <w:lvl w:ilvl="4">
      <w:start w:val="1"/>
      <w:numFmt w:val="decimal"/>
      <w:isLgl/>
      <w:lvlText w:val="%1.%2.%3.%4.%5."/>
      <w:lvlJc w:val="left"/>
      <w:pPr>
        <w:ind w:left="-479" w:hanging="1080"/>
      </w:pPr>
    </w:lvl>
    <w:lvl w:ilvl="5">
      <w:start w:val="1"/>
      <w:numFmt w:val="decimal"/>
      <w:isLgl/>
      <w:lvlText w:val="%1.%2.%3.%4.%5.%6."/>
      <w:lvlJc w:val="left"/>
      <w:pPr>
        <w:ind w:left="-479" w:hanging="1080"/>
      </w:pPr>
    </w:lvl>
    <w:lvl w:ilvl="6">
      <w:start w:val="1"/>
      <w:numFmt w:val="decimal"/>
      <w:isLgl/>
      <w:lvlText w:val="%1.%2.%3.%4.%5.%6.%7."/>
      <w:lvlJc w:val="left"/>
      <w:pPr>
        <w:ind w:left="-119" w:hanging="1440"/>
      </w:pPr>
    </w:lvl>
    <w:lvl w:ilvl="7">
      <w:start w:val="1"/>
      <w:numFmt w:val="decimal"/>
      <w:isLgl/>
      <w:lvlText w:val="%1.%2.%3.%4.%5.%6.%7.%8."/>
      <w:lvlJc w:val="left"/>
      <w:pPr>
        <w:ind w:left="-119" w:hanging="1440"/>
      </w:pPr>
    </w:lvl>
    <w:lvl w:ilvl="8">
      <w:start w:val="1"/>
      <w:numFmt w:val="decimal"/>
      <w:isLgl/>
      <w:lvlText w:val="%1.%2.%3.%4.%5.%6.%7.%8.%9."/>
      <w:lvlJc w:val="left"/>
      <w:pPr>
        <w:ind w:left="241" w:hanging="1800"/>
      </w:pPr>
    </w:lvl>
  </w:abstractNum>
  <w:abstractNum w:abstractNumId="10">
    <w:nsid w:val="1ABC641E"/>
    <w:multiLevelType w:val="multilevel"/>
    <w:tmpl w:val="8A30C2AE"/>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7F6236"/>
    <w:multiLevelType w:val="hybridMultilevel"/>
    <w:tmpl w:val="0A722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26473856"/>
    <w:multiLevelType w:val="hybridMultilevel"/>
    <w:tmpl w:val="CF7675AA"/>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5">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8CA5E96"/>
    <w:multiLevelType w:val="hybridMultilevel"/>
    <w:tmpl w:val="C974D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nsid w:val="3C443574"/>
    <w:multiLevelType w:val="hybridMultilevel"/>
    <w:tmpl w:val="7EA4B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BE00F0D"/>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596A06C5"/>
    <w:multiLevelType w:val="hybridMultilevel"/>
    <w:tmpl w:val="C6BC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DF005DC"/>
    <w:multiLevelType w:val="hybridMultilevel"/>
    <w:tmpl w:val="65C252B0"/>
    <w:lvl w:ilvl="0" w:tplc="3EDCF8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4">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nsid w:val="7EC17C83"/>
    <w:multiLevelType w:val="hybridMultilevel"/>
    <w:tmpl w:val="0930FA8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8"/>
  </w:num>
  <w:num w:numId="2">
    <w:abstractNumId w:val="21"/>
  </w:num>
  <w:num w:numId="3">
    <w:abstractNumId w:val="30"/>
  </w:num>
  <w:num w:numId="4">
    <w:abstractNumId w:val="13"/>
  </w:num>
  <w:num w:numId="5">
    <w:abstractNumId w:val="7"/>
  </w:num>
  <w:num w:numId="6">
    <w:abstractNumId w:val="22"/>
  </w:num>
  <w:num w:numId="7">
    <w:abstractNumId w:val="19"/>
  </w:num>
  <w:num w:numId="8">
    <w:abstractNumId w:val="34"/>
  </w:num>
  <w:num w:numId="9">
    <w:abstractNumId w:val="28"/>
  </w:num>
  <w:num w:numId="10">
    <w:abstractNumId w:val="0"/>
  </w:num>
  <w:num w:numId="11">
    <w:abstractNumId w:val="2"/>
  </w:num>
  <w:num w:numId="12">
    <w:abstractNumId w:val="4"/>
  </w:num>
  <w:num w:numId="13">
    <w:abstractNumId w:val="31"/>
  </w:num>
  <w:num w:numId="14">
    <w:abstractNumId w:val="24"/>
  </w:num>
  <w:num w:numId="15">
    <w:abstractNumId w:val="17"/>
  </w:num>
  <w:num w:numId="16">
    <w:abstractNumId w:val="16"/>
  </w:num>
  <w:num w:numId="17">
    <w:abstractNumId w:val="23"/>
  </w:num>
  <w:num w:numId="18">
    <w:abstractNumId w:val="11"/>
  </w:num>
  <w:num w:numId="19">
    <w:abstractNumId w:val="3"/>
  </w:num>
  <w:num w:numId="20">
    <w:abstractNumId w:val="14"/>
  </w:num>
  <w:num w:numId="21">
    <w:abstractNumId w:val="5"/>
  </w:num>
  <w:num w:numId="22">
    <w:abstractNumId w:val="10"/>
  </w:num>
  <w:num w:numId="23">
    <w:abstractNumId w:val="9"/>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
  </w:num>
  <w:num w:numId="26">
    <w:abstractNumId w:val="12"/>
  </w:num>
  <w:num w:numId="27">
    <w:abstractNumId w:val="26"/>
  </w:num>
  <w:num w:numId="28">
    <w:abstractNumId w:val="25"/>
  </w:num>
  <w:num w:numId="29">
    <w:abstractNumId w:val="33"/>
  </w:num>
  <w:num w:numId="30">
    <w:abstractNumId w:val="29"/>
  </w:num>
  <w:num w:numId="31">
    <w:abstractNumId w:val="6"/>
  </w:num>
  <w:num w:numId="32">
    <w:abstractNumId w:val="15"/>
  </w:num>
  <w:num w:numId="33">
    <w:abstractNumId w:val="32"/>
  </w:num>
  <w:num w:numId="34">
    <w:abstractNumId w:val="18"/>
  </w:num>
  <w:num w:numId="35">
    <w:abstractNumId w:val="20"/>
  </w:num>
  <w:num w:numId="3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inskiene Irma">
    <w15:presenceInfo w15:providerId="AD" w15:userId="S-1-5-21-1229272821-329068152-839522115-19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rsids>
    <w:rsidRoot w:val="00BC401C"/>
    <w:rsid w:val="000032BD"/>
    <w:rsid w:val="000037B9"/>
    <w:rsid w:val="00004CCA"/>
    <w:rsid w:val="0000781B"/>
    <w:rsid w:val="000079C9"/>
    <w:rsid w:val="0001006A"/>
    <w:rsid w:val="000122D7"/>
    <w:rsid w:val="000126EC"/>
    <w:rsid w:val="00012C7D"/>
    <w:rsid w:val="00013962"/>
    <w:rsid w:val="00014109"/>
    <w:rsid w:val="00014D0B"/>
    <w:rsid w:val="0001633F"/>
    <w:rsid w:val="000168F5"/>
    <w:rsid w:val="00016AD1"/>
    <w:rsid w:val="00016D8C"/>
    <w:rsid w:val="00017A41"/>
    <w:rsid w:val="00020709"/>
    <w:rsid w:val="00021A88"/>
    <w:rsid w:val="00023973"/>
    <w:rsid w:val="00023C24"/>
    <w:rsid w:val="00024954"/>
    <w:rsid w:val="00024EBE"/>
    <w:rsid w:val="00025E27"/>
    <w:rsid w:val="00026525"/>
    <w:rsid w:val="000314B2"/>
    <w:rsid w:val="0003252B"/>
    <w:rsid w:val="00033BA9"/>
    <w:rsid w:val="00037036"/>
    <w:rsid w:val="0003739D"/>
    <w:rsid w:val="00042C3E"/>
    <w:rsid w:val="00043383"/>
    <w:rsid w:val="0004349E"/>
    <w:rsid w:val="000459C0"/>
    <w:rsid w:val="00045E90"/>
    <w:rsid w:val="00046A6F"/>
    <w:rsid w:val="000471DA"/>
    <w:rsid w:val="000508AD"/>
    <w:rsid w:val="00050A1A"/>
    <w:rsid w:val="000513FB"/>
    <w:rsid w:val="000516F5"/>
    <w:rsid w:val="00051B47"/>
    <w:rsid w:val="00053668"/>
    <w:rsid w:val="00054374"/>
    <w:rsid w:val="0005635D"/>
    <w:rsid w:val="00057370"/>
    <w:rsid w:val="000620F0"/>
    <w:rsid w:val="000623F3"/>
    <w:rsid w:val="00063738"/>
    <w:rsid w:val="00063893"/>
    <w:rsid w:val="00070639"/>
    <w:rsid w:val="00070AE9"/>
    <w:rsid w:val="00070BE9"/>
    <w:rsid w:val="0007190E"/>
    <w:rsid w:val="00071CB2"/>
    <w:rsid w:val="000729EB"/>
    <w:rsid w:val="00072B99"/>
    <w:rsid w:val="00076284"/>
    <w:rsid w:val="00077246"/>
    <w:rsid w:val="00077C2B"/>
    <w:rsid w:val="0008179F"/>
    <w:rsid w:val="00082CF7"/>
    <w:rsid w:val="000830B2"/>
    <w:rsid w:val="00091820"/>
    <w:rsid w:val="00092BD2"/>
    <w:rsid w:val="00093AFF"/>
    <w:rsid w:val="00094481"/>
    <w:rsid w:val="00094BEC"/>
    <w:rsid w:val="00095A02"/>
    <w:rsid w:val="00096050"/>
    <w:rsid w:val="00096AC4"/>
    <w:rsid w:val="00097C7D"/>
    <w:rsid w:val="000A16D0"/>
    <w:rsid w:val="000A370E"/>
    <w:rsid w:val="000A4911"/>
    <w:rsid w:val="000A6073"/>
    <w:rsid w:val="000A618D"/>
    <w:rsid w:val="000A6B5C"/>
    <w:rsid w:val="000B0AE1"/>
    <w:rsid w:val="000B0F95"/>
    <w:rsid w:val="000B1F35"/>
    <w:rsid w:val="000B3A0C"/>
    <w:rsid w:val="000B3E3D"/>
    <w:rsid w:val="000B424C"/>
    <w:rsid w:val="000B45F9"/>
    <w:rsid w:val="000B4FCB"/>
    <w:rsid w:val="000C36CE"/>
    <w:rsid w:val="000C4ACF"/>
    <w:rsid w:val="000C505E"/>
    <w:rsid w:val="000C5C49"/>
    <w:rsid w:val="000C63E6"/>
    <w:rsid w:val="000C6F89"/>
    <w:rsid w:val="000C749F"/>
    <w:rsid w:val="000D3724"/>
    <w:rsid w:val="000D3CB7"/>
    <w:rsid w:val="000D4619"/>
    <w:rsid w:val="000D724F"/>
    <w:rsid w:val="000D7AE0"/>
    <w:rsid w:val="000E0E4C"/>
    <w:rsid w:val="000E58A1"/>
    <w:rsid w:val="000E638F"/>
    <w:rsid w:val="000F064F"/>
    <w:rsid w:val="000F18C4"/>
    <w:rsid w:val="000F23B1"/>
    <w:rsid w:val="000F44A2"/>
    <w:rsid w:val="000F4D5D"/>
    <w:rsid w:val="00100098"/>
    <w:rsid w:val="00102879"/>
    <w:rsid w:val="00103545"/>
    <w:rsid w:val="00103BA4"/>
    <w:rsid w:val="0010544A"/>
    <w:rsid w:val="00106073"/>
    <w:rsid w:val="00110C3A"/>
    <w:rsid w:val="00112338"/>
    <w:rsid w:val="001139CF"/>
    <w:rsid w:val="001145D5"/>
    <w:rsid w:val="00114F4F"/>
    <w:rsid w:val="0011773E"/>
    <w:rsid w:val="00117D86"/>
    <w:rsid w:val="00121DAC"/>
    <w:rsid w:val="00123B93"/>
    <w:rsid w:val="001252EC"/>
    <w:rsid w:val="00125C3F"/>
    <w:rsid w:val="00127356"/>
    <w:rsid w:val="00130E93"/>
    <w:rsid w:val="00130F44"/>
    <w:rsid w:val="001314A6"/>
    <w:rsid w:val="001317DD"/>
    <w:rsid w:val="001325B2"/>
    <w:rsid w:val="00132ED0"/>
    <w:rsid w:val="00132F14"/>
    <w:rsid w:val="0013457B"/>
    <w:rsid w:val="00136157"/>
    <w:rsid w:val="00136E05"/>
    <w:rsid w:val="0013792B"/>
    <w:rsid w:val="00140287"/>
    <w:rsid w:val="00141100"/>
    <w:rsid w:val="00141C4B"/>
    <w:rsid w:val="001472E4"/>
    <w:rsid w:val="0015064E"/>
    <w:rsid w:val="0015128C"/>
    <w:rsid w:val="00153D84"/>
    <w:rsid w:val="00154277"/>
    <w:rsid w:val="001567BA"/>
    <w:rsid w:val="001576C0"/>
    <w:rsid w:val="0016111B"/>
    <w:rsid w:val="0016196E"/>
    <w:rsid w:val="001630BA"/>
    <w:rsid w:val="00163746"/>
    <w:rsid w:val="0016442C"/>
    <w:rsid w:val="001648A1"/>
    <w:rsid w:val="0016587C"/>
    <w:rsid w:val="001658DD"/>
    <w:rsid w:val="00167568"/>
    <w:rsid w:val="00170251"/>
    <w:rsid w:val="00171433"/>
    <w:rsid w:val="0017184B"/>
    <w:rsid w:val="00172E5B"/>
    <w:rsid w:val="001730CD"/>
    <w:rsid w:val="00173B8B"/>
    <w:rsid w:val="00173FA6"/>
    <w:rsid w:val="00174DB9"/>
    <w:rsid w:val="001757BA"/>
    <w:rsid w:val="00176D62"/>
    <w:rsid w:val="00177CF0"/>
    <w:rsid w:val="0018163A"/>
    <w:rsid w:val="001820CB"/>
    <w:rsid w:val="0018255A"/>
    <w:rsid w:val="00182A04"/>
    <w:rsid w:val="00185876"/>
    <w:rsid w:val="00186CCD"/>
    <w:rsid w:val="00187A02"/>
    <w:rsid w:val="0019027C"/>
    <w:rsid w:val="00191953"/>
    <w:rsid w:val="00191D9E"/>
    <w:rsid w:val="00194715"/>
    <w:rsid w:val="00194875"/>
    <w:rsid w:val="00195FEA"/>
    <w:rsid w:val="00196008"/>
    <w:rsid w:val="00196A1E"/>
    <w:rsid w:val="001973D3"/>
    <w:rsid w:val="001A6C68"/>
    <w:rsid w:val="001B02C7"/>
    <w:rsid w:val="001B28F4"/>
    <w:rsid w:val="001B2FBD"/>
    <w:rsid w:val="001B32C9"/>
    <w:rsid w:val="001B4BD8"/>
    <w:rsid w:val="001B52D4"/>
    <w:rsid w:val="001B5392"/>
    <w:rsid w:val="001B56ED"/>
    <w:rsid w:val="001C036E"/>
    <w:rsid w:val="001C15B5"/>
    <w:rsid w:val="001C2990"/>
    <w:rsid w:val="001C3D17"/>
    <w:rsid w:val="001C69DE"/>
    <w:rsid w:val="001C69F7"/>
    <w:rsid w:val="001C73D9"/>
    <w:rsid w:val="001C7AB2"/>
    <w:rsid w:val="001D0A5B"/>
    <w:rsid w:val="001D1694"/>
    <w:rsid w:val="001D2312"/>
    <w:rsid w:val="001D3BA1"/>
    <w:rsid w:val="001D6636"/>
    <w:rsid w:val="001D7D1F"/>
    <w:rsid w:val="001E2A07"/>
    <w:rsid w:val="001E4120"/>
    <w:rsid w:val="001E4B73"/>
    <w:rsid w:val="001E65E7"/>
    <w:rsid w:val="001F00FA"/>
    <w:rsid w:val="001F1DD6"/>
    <w:rsid w:val="001F2BCF"/>
    <w:rsid w:val="001F3F31"/>
    <w:rsid w:val="001F6F3E"/>
    <w:rsid w:val="0020045E"/>
    <w:rsid w:val="00200A5F"/>
    <w:rsid w:val="00200F01"/>
    <w:rsid w:val="0020212E"/>
    <w:rsid w:val="002038F0"/>
    <w:rsid w:val="002044C6"/>
    <w:rsid w:val="00204F15"/>
    <w:rsid w:val="00205EAF"/>
    <w:rsid w:val="0020607E"/>
    <w:rsid w:val="00206D7B"/>
    <w:rsid w:val="00207571"/>
    <w:rsid w:val="0021047F"/>
    <w:rsid w:val="00211EE5"/>
    <w:rsid w:val="002124B5"/>
    <w:rsid w:val="00213E87"/>
    <w:rsid w:val="0021417E"/>
    <w:rsid w:val="0021489B"/>
    <w:rsid w:val="00217458"/>
    <w:rsid w:val="00222D9F"/>
    <w:rsid w:val="00226F64"/>
    <w:rsid w:val="002308F4"/>
    <w:rsid w:val="00233F49"/>
    <w:rsid w:val="00234D7E"/>
    <w:rsid w:val="00235DC1"/>
    <w:rsid w:val="00237413"/>
    <w:rsid w:val="00241D56"/>
    <w:rsid w:val="00242552"/>
    <w:rsid w:val="002437FF"/>
    <w:rsid w:val="00245121"/>
    <w:rsid w:val="00245C96"/>
    <w:rsid w:val="00245FAB"/>
    <w:rsid w:val="0024608F"/>
    <w:rsid w:val="00247C7F"/>
    <w:rsid w:val="0025264B"/>
    <w:rsid w:val="002530A6"/>
    <w:rsid w:val="002533CE"/>
    <w:rsid w:val="002544CA"/>
    <w:rsid w:val="0025493D"/>
    <w:rsid w:val="002578D6"/>
    <w:rsid w:val="002626C6"/>
    <w:rsid w:val="002636CA"/>
    <w:rsid w:val="00263DC0"/>
    <w:rsid w:val="0026468B"/>
    <w:rsid w:val="0026561F"/>
    <w:rsid w:val="0027028F"/>
    <w:rsid w:val="00271599"/>
    <w:rsid w:val="002715F9"/>
    <w:rsid w:val="00271E9C"/>
    <w:rsid w:val="0027243C"/>
    <w:rsid w:val="00273565"/>
    <w:rsid w:val="00273689"/>
    <w:rsid w:val="00276B93"/>
    <w:rsid w:val="00277C24"/>
    <w:rsid w:val="00281328"/>
    <w:rsid w:val="00281C19"/>
    <w:rsid w:val="002821D1"/>
    <w:rsid w:val="00282F50"/>
    <w:rsid w:val="002834C1"/>
    <w:rsid w:val="00285BEA"/>
    <w:rsid w:val="002875B4"/>
    <w:rsid w:val="0029092E"/>
    <w:rsid w:val="00290CD5"/>
    <w:rsid w:val="00292F94"/>
    <w:rsid w:val="002956D1"/>
    <w:rsid w:val="002958F9"/>
    <w:rsid w:val="00295C0A"/>
    <w:rsid w:val="00295C33"/>
    <w:rsid w:val="002962FC"/>
    <w:rsid w:val="002973AC"/>
    <w:rsid w:val="002A067F"/>
    <w:rsid w:val="002A08EF"/>
    <w:rsid w:val="002A40DA"/>
    <w:rsid w:val="002A4B32"/>
    <w:rsid w:val="002A55F9"/>
    <w:rsid w:val="002A6271"/>
    <w:rsid w:val="002A63C9"/>
    <w:rsid w:val="002A74AB"/>
    <w:rsid w:val="002B0D01"/>
    <w:rsid w:val="002B1795"/>
    <w:rsid w:val="002B25CC"/>
    <w:rsid w:val="002B280F"/>
    <w:rsid w:val="002B295A"/>
    <w:rsid w:val="002B3841"/>
    <w:rsid w:val="002B568D"/>
    <w:rsid w:val="002B603C"/>
    <w:rsid w:val="002B71D1"/>
    <w:rsid w:val="002C193D"/>
    <w:rsid w:val="002C4964"/>
    <w:rsid w:val="002C4EF9"/>
    <w:rsid w:val="002C501E"/>
    <w:rsid w:val="002C52D2"/>
    <w:rsid w:val="002C5FE8"/>
    <w:rsid w:val="002D003E"/>
    <w:rsid w:val="002D120A"/>
    <w:rsid w:val="002D1F76"/>
    <w:rsid w:val="002D34B0"/>
    <w:rsid w:val="002D35B5"/>
    <w:rsid w:val="002D4F19"/>
    <w:rsid w:val="002D52FB"/>
    <w:rsid w:val="002D7CB6"/>
    <w:rsid w:val="002E098F"/>
    <w:rsid w:val="002E0DEF"/>
    <w:rsid w:val="002E1C6E"/>
    <w:rsid w:val="002E2838"/>
    <w:rsid w:val="002E3927"/>
    <w:rsid w:val="002E45CA"/>
    <w:rsid w:val="002E5EAE"/>
    <w:rsid w:val="002F053B"/>
    <w:rsid w:val="002F0678"/>
    <w:rsid w:val="002F0DE4"/>
    <w:rsid w:val="002F1121"/>
    <w:rsid w:val="002F56AD"/>
    <w:rsid w:val="002F5B2F"/>
    <w:rsid w:val="002F68AB"/>
    <w:rsid w:val="0030192D"/>
    <w:rsid w:val="003043BF"/>
    <w:rsid w:val="00306BEA"/>
    <w:rsid w:val="00306CC5"/>
    <w:rsid w:val="00307142"/>
    <w:rsid w:val="00307B4D"/>
    <w:rsid w:val="00307F3C"/>
    <w:rsid w:val="00310058"/>
    <w:rsid w:val="00310642"/>
    <w:rsid w:val="003108EB"/>
    <w:rsid w:val="00310AA7"/>
    <w:rsid w:val="00313EFE"/>
    <w:rsid w:val="00315BA4"/>
    <w:rsid w:val="00317299"/>
    <w:rsid w:val="00317B95"/>
    <w:rsid w:val="00322F2F"/>
    <w:rsid w:val="00323FF9"/>
    <w:rsid w:val="0032672F"/>
    <w:rsid w:val="00327186"/>
    <w:rsid w:val="00327E97"/>
    <w:rsid w:val="00332522"/>
    <w:rsid w:val="003325AB"/>
    <w:rsid w:val="00335140"/>
    <w:rsid w:val="003377A8"/>
    <w:rsid w:val="00341B0A"/>
    <w:rsid w:val="00347B0A"/>
    <w:rsid w:val="00347E74"/>
    <w:rsid w:val="00350200"/>
    <w:rsid w:val="00350E37"/>
    <w:rsid w:val="00354B1C"/>
    <w:rsid w:val="003562F5"/>
    <w:rsid w:val="0035755A"/>
    <w:rsid w:val="00360E7A"/>
    <w:rsid w:val="003614D3"/>
    <w:rsid w:val="0036234B"/>
    <w:rsid w:val="00362589"/>
    <w:rsid w:val="00363641"/>
    <w:rsid w:val="003638B1"/>
    <w:rsid w:val="00363C32"/>
    <w:rsid w:val="0036467C"/>
    <w:rsid w:val="003647DD"/>
    <w:rsid w:val="003656A7"/>
    <w:rsid w:val="00366290"/>
    <w:rsid w:val="00370C60"/>
    <w:rsid w:val="0037127F"/>
    <w:rsid w:val="00371BA4"/>
    <w:rsid w:val="00371C77"/>
    <w:rsid w:val="00371D95"/>
    <w:rsid w:val="003732E6"/>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584"/>
    <w:rsid w:val="00391E9A"/>
    <w:rsid w:val="0039208F"/>
    <w:rsid w:val="003926C8"/>
    <w:rsid w:val="003937B3"/>
    <w:rsid w:val="00393EBD"/>
    <w:rsid w:val="003953BD"/>
    <w:rsid w:val="003958E4"/>
    <w:rsid w:val="00397EFC"/>
    <w:rsid w:val="003A297B"/>
    <w:rsid w:val="003A2A55"/>
    <w:rsid w:val="003A39CB"/>
    <w:rsid w:val="003A4AEE"/>
    <w:rsid w:val="003A50B9"/>
    <w:rsid w:val="003B0475"/>
    <w:rsid w:val="003B0548"/>
    <w:rsid w:val="003B0912"/>
    <w:rsid w:val="003B1312"/>
    <w:rsid w:val="003B2678"/>
    <w:rsid w:val="003B55C3"/>
    <w:rsid w:val="003C0061"/>
    <w:rsid w:val="003C1224"/>
    <w:rsid w:val="003C23A3"/>
    <w:rsid w:val="003C26FE"/>
    <w:rsid w:val="003C2B06"/>
    <w:rsid w:val="003C3191"/>
    <w:rsid w:val="003C7D7E"/>
    <w:rsid w:val="003D0B55"/>
    <w:rsid w:val="003D0E7C"/>
    <w:rsid w:val="003D0EF6"/>
    <w:rsid w:val="003D1D57"/>
    <w:rsid w:val="003D1ECE"/>
    <w:rsid w:val="003D252B"/>
    <w:rsid w:val="003D2DCF"/>
    <w:rsid w:val="003D2F77"/>
    <w:rsid w:val="003D3662"/>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1449"/>
    <w:rsid w:val="003F1843"/>
    <w:rsid w:val="003F3A22"/>
    <w:rsid w:val="003F4BD5"/>
    <w:rsid w:val="003F4E68"/>
    <w:rsid w:val="003F62EF"/>
    <w:rsid w:val="0040239A"/>
    <w:rsid w:val="00402B1A"/>
    <w:rsid w:val="0040381F"/>
    <w:rsid w:val="004054FC"/>
    <w:rsid w:val="00406E16"/>
    <w:rsid w:val="00407E2A"/>
    <w:rsid w:val="00410562"/>
    <w:rsid w:val="004105DC"/>
    <w:rsid w:val="00411817"/>
    <w:rsid w:val="004119C1"/>
    <w:rsid w:val="00411D40"/>
    <w:rsid w:val="0041385E"/>
    <w:rsid w:val="004141EB"/>
    <w:rsid w:val="00416A58"/>
    <w:rsid w:val="00416B74"/>
    <w:rsid w:val="00421BB0"/>
    <w:rsid w:val="004225BB"/>
    <w:rsid w:val="0042260C"/>
    <w:rsid w:val="004226B1"/>
    <w:rsid w:val="0042394F"/>
    <w:rsid w:val="00424208"/>
    <w:rsid w:val="00424993"/>
    <w:rsid w:val="00426A9F"/>
    <w:rsid w:val="00426B9B"/>
    <w:rsid w:val="00426DB6"/>
    <w:rsid w:val="004274A4"/>
    <w:rsid w:val="0042788A"/>
    <w:rsid w:val="00430202"/>
    <w:rsid w:val="004302E6"/>
    <w:rsid w:val="00430D62"/>
    <w:rsid w:val="00431193"/>
    <w:rsid w:val="00431ABA"/>
    <w:rsid w:val="00432C85"/>
    <w:rsid w:val="004334C8"/>
    <w:rsid w:val="004340D5"/>
    <w:rsid w:val="0043442C"/>
    <w:rsid w:val="004344FC"/>
    <w:rsid w:val="00434686"/>
    <w:rsid w:val="0044269C"/>
    <w:rsid w:val="0044294C"/>
    <w:rsid w:val="00444F8A"/>
    <w:rsid w:val="0044763B"/>
    <w:rsid w:val="004512B6"/>
    <w:rsid w:val="00451580"/>
    <w:rsid w:val="00452E78"/>
    <w:rsid w:val="00455EC7"/>
    <w:rsid w:val="004563E6"/>
    <w:rsid w:val="004566D5"/>
    <w:rsid w:val="00460736"/>
    <w:rsid w:val="0046110A"/>
    <w:rsid w:val="00461EF2"/>
    <w:rsid w:val="00464654"/>
    <w:rsid w:val="0046563D"/>
    <w:rsid w:val="00465AD6"/>
    <w:rsid w:val="00466CB2"/>
    <w:rsid w:val="00470108"/>
    <w:rsid w:val="00470D38"/>
    <w:rsid w:val="00471136"/>
    <w:rsid w:val="00472B1A"/>
    <w:rsid w:val="00473949"/>
    <w:rsid w:val="00474287"/>
    <w:rsid w:val="00474E59"/>
    <w:rsid w:val="0048247F"/>
    <w:rsid w:val="00485729"/>
    <w:rsid w:val="004857C5"/>
    <w:rsid w:val="00486B36"/>
    <w:rsid w:val="004875E3"/>
    <w:rsid w:val="00490812"/>
    <w:rsid w:val="00492828"/>
    <w:rsid w:val="00492A20"/>
    <w:rsid w:val="00493196"/>
    <w:rsid w:val="0049442C"/>
    <w:rsid w:val="00494EAB"/>
    <w:rsid w:val="00495887"/>
    <w:rsid w:val="00497277"/>
    <w:rsid w:val="004A05A6"/>
    <w:rsid w:val="004A180C"/>
    <w:rsid w:val="004A2DD4"/>
    <w:rsid w:val="004A3055"/>
    <w:rsid w:val="004A431D"/>
    <w:rsid w:val="004A466A"/>
    <w:rsid w:val="004A5956"/>
    <w:rsid w:val="004A6E97"/>
    <w:rsid w:val="004A74FF"/>
    <w:rsid w:val="004B0CBC"/>
    <w:rsid w:val="004B2821"/>
    <w:rsid w:val="004B2B86"/>
    <w:rsid w:val="004B64FA"/>
    <w:rsid w:val="004B679E"/>
    <w:rsid w:val="004B7422"/>
    <w:rsid w:val="004B7F3A"/>
    <w:rsid w:val="004C0D73"/>
    <w:rsid w:val="004C1CD4"/>
    <w:rsid w:val="004C212D"/>
    <w:rsid w:val="004C3B22"/>
    <w:rsid w:val="004C46AE"/>
    <w:rsid w:val="004C4937"/>
    <w:rsid w:val="004C5B1D"/>
    <w:rsid w:val="004C77B3"/>
    <w:rsid w:val="004C77FC"/>
    <w:rsid w:val="004D3A95"/>
    <w:rsid w:val="004D472F"/>
    <w:rsid w:val="004D47ED"/>
    <w:rsid w:val="004D63AF"/>
    <w:rsid w:val="004D687F"/>
    <w:rsid w:val="004D7975"/>
    <w:rsid w:val="004E1147"/>
    <w:rsid w:val="004E3C8E"/>
    <w:rsid w:val="004E4E18"/>
    <w:rsid w:val="004E58F1"/>
    <w:rsid w:val="004F3CC3"/>
    <w:rsid w:val="004F44F4"/>
    <w:rsid w:val="004F54A8"/>
    <w:rsid w:val="004F5D78"/>
    <w:rsid w:val="004F68F4"/>
    <w:rsid w:val="004F6C2E"/>
    <w:rsid w:val="004F7906"/>
    <w:rsid w:val="00500AA1"/>
    <w:rsid w:val="005054AA"/>
    <w:rsid w:val="00506357"/>
    <w:rsid w:val="0050643C"/>
    <w:rsid w:val="00507437"/>
    <w:rsid w:val="005102B6"/>
    <w:rsid w:val="005114CA"/>
    <w:rsid w:val="0051228F"/>
    <w:rsid w:val="00512CB5"/>
    <w:rsid w:val="00513343"/>
    <w:rsid w:val="00513614"/>
    <w:rsid w:val="005142F8"/>
    <w:rsid w:val="0051535D"/>
    <w:rsid w:val="005155FA"/>
    <w:rsid w:val="005163CE"/>
    <w:rsid w:val="00517574"/>
    <w:rsid w:val="00526105"/>
    <w:rsid w:val="0052625A"/>
    <w:rsid w:val="00527946"/>
    <w:rsid w:val="0053081C"/>
    <w:rsid w:val="005333B6"/>
    <w:rsid w:val="00533D65"/>
    <w:rsid w:val="00535662"/>
    <w:rsid w:val="00536A0C"/>
    <w:rsid w:val="00537668"/>
    <w:rsid w:val="00537E5E"/>
    <w:rsid w:val="00537E65"/>
    <w:rsid w:val="00542642"/>
    <w:rsid w:val="005426B7"/>
    <w:rsid w:val="00542B9F"/>
    <w:rsid w:val="005432FA"/>
    <w:rsid w:val="0055014E"/>
    <w:rsid w:val="005503BF"/>
    <w:rsid w:val="00551C56"/>
    <w:rsid w:val="005538F3"/>
    <w:rsid w:val="00554DC0"/>
    <w:rsid w:val="005572A7"/>
    <w:rsid w:val="00557C49"/>
    <w:rsid w:val="005600CA"/>
    <w:rsid w:val="00560B63"/>
    <w:rsid w:val="00561135"/>
    <w:rsid w:val="0056634B"/>
    <w:rsid w:val="00566B36"/>
    <w:rsid w:val="00566F7A"/>
    <w:rsid w:val="00567D4F"/>
    <w:rsid w:val="005709AB"/>
    <w:rsid w:val="00570C6F"/>
    <w:rsid w:val="00571316"/>
    <w:rsid w:val="00571DBB"/>
    <w:rsid w:val="00571EFB"/>
    <w:rsid w:val="0057225E"/>
    <w:rsid w:val="00572CE6"/>
    <w:rsid w:val="00572DD0"/>
    <w:rsid w:val="00574FEA"/>
    <w:rsid w:val="005753E6"/>
    <w:rsid w:val="005764D7"/>
    <w:rsid w:val="00576FF3"/>
    <w:rsid w:val="00577000"/>
    <w:rsid w:val="00580267"/>
    <w:rsid w:val="00582C48"/>
    <w:rsid w:val="00584288"/>
    <w:rsid w:val="00584481"/>
    <w:rsid w:val="00584AFD"/>
    <w:rsid w:val="00585C08"/>
    <w:rsid w:val="00587127"/>
    <w:rsid w:val="00590643"/>
    <w:rsid w:val="0059118A"/>
    <w:rsid w:val="005911D1"/>
    <w:rsid w:val="005A0883"/>
    <w:rsid w:val="005A09A1"/>
    <w:rsid w:val="005A11C8"/>
    <w:rsid w:val="005A4A51"/>
    <w:rsid w:val="005A4D77"/>
    <w:rsid w:val="005A53F1"/>
    <w:rsid w:val="005A59CC"/>
    <w:rsid w:val="005A701F"/>
    <w:rsid w:val="005A70C1"/>
    <w:rsid w:val="005B3975"/>
    <w:rsid w:val="005B62B4"/>
    <w:rsid w:val="005B69B3"/>
    <w:rsid w:val="005B7056"/>
    <w:rsid w:val="005B709D"/>
    <w:rsid w:val="005B7859"/>
    <w:rsid w:val="005C0A0F"/>
    <w:rsid w:val="005C0E10"/>
    <w:rsid w:val="005C574B"/>
    <w:rsid w:val="005C7083"/>
    <w:rsid w:val="005C754F"/>
    <w:rsid w:val="005D0730"/>
    <w:rsid w:val="005D0A3C"/>
    <w:rsid w:val="005D174A"/>
    <w:rsid w:val="005D2414"/>
    <w:rsid w:val="005D2F62"/>
    <w:rsid w:val="005D3227"/>
    <w:rsid w:val="005D35BF"/>
    <w:rsid w:val="005D3C3B"/>
    <w:rsid w:val="005D401D"/>
    <w:rsid w:val="005D427E"/>
    <w:rsid w:val="005D4427"/>
    <w:rsid w:val="005D4CA4"/>
    <w:rsid w:val="005D6FAB"/>
    <w:rsid w:val="005E0992"/>
    <w:rsid w:val="005E2552"/>
    <w:rsid w:val="005E46E7"/>
    <w:rsid w:val="005E500B"/>
    <w:rsid w:val="005E5296"/>
    <w:rsid w:val="005E71EC"/>
    <w:rsid w:val="005F03D8"/>
    <w:rsid w:val="005F1241"/>
    <w:rsid w:val="005F2FBE"/>
    <w:rsid w:val="005F3408"/>
    <w:rsid w:val="005F35D0"/>
    <w:rsid w:val="005F63EB"/>
    <w:rsid w:val="0060236B"/>
    <w:rsid w:val="00602F3D"/>
    <w:rsid w:val="00604C5B"/>
    <w:rsid w:val="0060540D"/>
    <w:rsid w:val="00610198"/>
    <w:rsid w:val="00610C3A"/>
    <w:rsid w:val="00610D82"/>
    <w:rsid w:val="006128A6"/>
    <w:rsid w:val="00612C97"/>
    <w:rsid w:val="00615565"/>
    <w:rsid w:val="006158F3"/>
    <w:rsid w:val="00616C58"/>
    <w:rsid w:val="00617967"/>
    <w:rsid w:val="00620A62"/>
    <w:rsid w:val="0062248E"/>
    <w:rsid w:val="00624761"/>
    <w:rsid w:val="00624BE0"/>
    <w:rsid w:val="006262EB"/>
    <w:rsid w:val="00626AAE"/>
    <w:rsid w:val="0063453E"/>
    <w:rsid w:val="00634FD0"/>
    <w:rsid w:val="00635015"/>
    <w:rsid w:val="0063551E"/>
    <w:rsid w:val="006365C7"/>
    <w:rsid w:val="00636C27"/>
    <w:rsid w:val="006402DD"/>
    <w:rsid w:val="00640F69"/>
    <w:rsid w:val="00641ED5"/>
    <w:rsid w:val="00644D97"/>
    <w:rsid w:val="006501F7"/>
    <w:rsid w:val="00652283"/>
    <w:rsid w:val="00652EFD"/>
    <w:rsid w:val="00654073"/>
    <w:rsid w:val="0065554A"/>
    <w:rsid w:val="00655B12"/>
    <w:rsid w:val="00656F75"/>
    <w:rsid w:val="0065739C"/>
    <w:rsid w:val="00660B24"/>
    <w:rsid w:val="00661768"/>
    <w:rsid w:val="006628A2"/>
    <w:rsid w:val="00662A42"/>
    <w:rsid w:val="00662E61"/>
    <w:rsid w:val="0066411E"/>
    <w:rsid w:val="006645C2"/>
    <w:rsid w:val="00665954"/>
    <w:rsid w:val="00670462"/>
    <w:rsid w:val="006713A9"/>
    <w:rsid w:val="00672FFD"/>
    <w:rsid w:val="0067300F"/>
    <w:rsid w:val="0067363B"/>
    <w:rsid w:val="00674680"/>
    <w:rsid w:val="00674B85"/>
    <w:rsid w:val="00676808"/>
    <w:rsid w:val="00682231"/>
    <w:rsid w:val="0068469D"/>
    <w:rsid w:val="00684ABB"/>
    <w:rsid w:val="0068543F"/>
    <w:rsid w:val="006863BE"/>
    <w:rsid w:val="00686AC3"/>
    <w:rsid w:val="006870F1"/>
    <w:rsid w:val="00687E30"/>
    <w:rsid w:val="00687E83"/>
    <w:rsid w:val="00694FCF"/>
    <w:rsid w:val="006965D9"/>
    <w:rsid w:val="00696EAF"/>
    <w:rsid w:val="0069763F"/>
    <w:rsid w:val="00697E65"/>
    <w:rsid w:val="006A1957"/>
    <w:rsid w:val="006A2640"/>
    <w:rsid w:val="006A5D74"/>
    <w:rsid w:val="006A7312"/>
    <w:rsid w:val="006B3214"/>
    <w:rsid w:val="006B49F7"/>
    <w:rsid w:val="006B59F5"/>
    <w:rsid w:val="006B608A"/>
    <w:rsid w:val="006B633A"/>
    <w:rsid w:val="006B7065"/>
    <w:rsid w:val="006C09F2"/>
    <w:rsid w:val="006C1733"/>
    <w:rsid w:val="006C2196"/>
    <w:rsid w:val="006C228E"/>
    <w:rsid w:val="006C3644"/>
    <w:rsid w:val="006C41AB"/>
    <w:rsid w:val="006C51E5"/>
    <w:rsid w:val="006C65C2"/>
    <w:rsid w:val="006D0D2B"/>
    <w:rsid w:val="006D1923"/>
    <w:rsid w:val="006D24B9"/>
    <w:rsid w:val="006D3A73"/>
    <w:rsid w:val="006D44DD"/>
    <w:rsid w:val="006D48EC"/>
    <w:rsid w:val="006D52E3"/>
    <w:rsid w:val="006D562B"/>
    <w:rsid w:val="006D60A1"/>
    <w:rsid w:val="006D63B7"/>
    <w:rsid w:val="006D71AF"/>
    <w:rsid w:val="006D7736"/>
    <w:rsid w:val="006D7951"/>
    <w:rsid w:val="006D7FBD"/>
    <w:rsid w:val="006E0364"/>
    <w:rsid w:val="006E0679"/>
    <w:rsid w:val="006E0E51"/>
    <w:rsid w:val="006E109D"/>
    <w:rsid w:val="006E201C"/>
    <w:rsid w:val="006E23E7"/>
    <w:rsid w:val="006E3A3D"/>
    <w:rsid w:val="006E45AF"/>
    <w:rsid w:val="006E4B5A"/>
    <w:rsid w:val="006E50A7"/>
    <w:rsid w:val="006E5357"/>
    <w:rsid w:val="006E77B6"/>
    <w:rsid w:val="006F04EF"/>
    <w:rsid w:val="006F060F"/>
    <w:rsid w:val="006F1ECD"/>
    <w:rsid w:val="006F21B7"/>
    <w:rsid w:val="006F345D"/>
    <w:rsid w:val="006F46E1"/>
    <w:rsid w:val="006F5847"/>
    <w:rsid w:val="006F6242"/>
    <w:rsid w:val="006F62E7"/>
    <w:rsid w:val="00701E71"/>
    <w:rsid w:val="0070450C"/>
    <w:rsid w:val="00704CDB"/>
    <w:rsid w:val="00710C62"/>
    <w:rsid w:val="00713279"/>
    <w:rsid w:val="00713527"/>
    <w:rsid w:val="00715942"/>
    <w:rsid w:val="00717800"/>
    <w:rsid w:val="007207C1"/>
    <w:rsid w:val="00720E31"/>
    <w:rsid w:val="00722384"/>
    <w:rsid w:val="00722578"/>
    <w:rsid w:val="007246CF"/>
    <w:rsid w:val="007259CD"/>
    <w:rsid w:val="007272AC"/>
    <w:rsid w:val="00727F7A"/>
    <w:rsid w:val="00730887"/>
    <w:rsid w:val="00730A4D"/>
    <w:rsid w:val="00732398"/>
    <w:rsid w:val="007344B9"/>
    <w:rsid w:val="007350AE"/>
    <w:rsid w:val="00735134"/>
    <w:rsid w:val="00737838"/>
    <w:rsid w:val="00741CC9"/>
    <w:rsid w:val="00742C25"/>
    <w:rsid w:val="007443D8"/>
    <w:rsid w:val="00744BCE"/>
    <w:rsid w:val="00747BA9"/>
    <w:rsid w:val="00750682"/>
    <w:rsid w:val="00750A89"/>
    <w:rsid w:val="00750BFD"/>
    <w:rsid w:val="00751AC8"/>
    <w:rsid w:val="007535FC"/>
    <w:rsid w:val="007550A6"/>
    <w:rsid w:val="00756FE6"/>
    <w:rsid w:val="00763CC2"/>
    <w:rsid w:val="00765F0E"/>
    <w:rsid w:val="00765F77"/>
    <w:rsid w:val="0076616D"/>
    <w:rsid w:val="007675B1"/>
    <w:rsid w:val="00770198"/>
    <w:rsid w:val="00772271"/>
    <w:rsid w:val="00772F5F"/>
    <w:rsid w:val="007770E4"/>
    <w:rsid w:val="007800CB"/>
    <w:rsid w:val="007802F9"/>
    <w:rsid w:val="007808B7"/>
    <w:rsid w:val="00783860"/>
    <w:rsid w:val="00784197"/>
    <w:rsid w:val="00784C35"/>
    <w:rsid w:val="00786EA4"/>
    <w:rsid w:val="007912A5"/>
    <w:rsid w:val="00791536"/>
    <w:rsid w:val="00792A49"/>
    <w:rsid w:val="007935E5"/>
    <w:rsid w:val="007961DA"/>
    <w:rsid w:val="007A1C46"/>
    <w:rsid w:val="007A213C"/>
    <w:rsid w:val="007A2C9A"/>
    <w:rsid w:val="007A4574"/>
    <w:rsid w:val="007A52E4"/>
    <w:rsid w:val="007A7252"/>
    <w:rsid w:val="007A735E"/>
    <w:rsid w:val="007A7DDE"/>
    <w:rsid w:val="007B0150"/>
    <w:rsid w:val="007B144D"/>
    <w:rsid w:val="007B28AA"/>
    <w:rsid w:val="007B4340"/>
    <w:rsid w:val="007C0093"/>
    <w:rsid w:val="007C0D26"/>
    <w:rsid w:val="007C13C4"/>
    <w:rsid w:val="007C1E3B"/>
    <w:rsid w:val="007C319E"/>
    <w:rsid w:val="007C336C"/>
    <w:rsid w:val="007C3E9F"/>
    <w:rsid w:val="007C497B"/>
    <w:rsid w:val="007C544A"/>
    <w:rsid w:val="007C76EA"/>
    <w:rsid w:val="007D0E1F"/>
    <w:rsid w:val="007D2074"/>
    <w:rsid w:val="007D2186"/>
    <w:rsid w:val="007D2803"/>
    <w:rsid w:val="007D3AAD"/>
    <w:rsid w:val="007D3FDF"/>
    <w:rsid w:val="007D4393"/>
    <w:rsid w:val="007D67EA"/>
    <w:rsid w:val="007D698D"/>
    <w:rsid w:val="007D6A93"/>
    <w:rsid w:val="007D7242"/>
    <w:rsid w:val="007E0E83"/>
    <w:rsid w:val="007E1623"/>
    <w:rsid w:val="007E2607"/>
    <w:rsid w:val="007E2658"/>
    <w:rsid w:val="007E556B"/>
    <w:rsid w:val="007E6E98"/>
    <w:rsid w:val="007F1131"/>
    <w:rsid w:val="007F12C6"/>
    <w:rsid w:val="007F2B4A"/>
    <w:rsid w:val="007F35F0"/>
    <w:rsid w:val="007F4929"/>
    <w:rsid w:val="007F57DD"/>
    <w:rsid w:val="007F5D76"/>
    <w:rsid w:val="007F76F4"/>
    <w:rsid w:val="0080002E"/>
    <w:rsid w:val="00800C11"/>
    <w:rsid w:val="00802A00"/>
    <w:rsid w:val="00802A07"/>
    <w:rsid w:val="00802E82"/>
    <w:rsid w:val="00802EAF"/>
    <w:rsid w:val="00805310"/>
    <w:rsid w:val="0080603D"/>
    <w:rsid w:val="008071BE"/>
    <w:rsid w:val="00807BB6"/>
    <w:rsid w:val="00810402"/>
    <w:rsid w:val="008148F7"/>
    <w:rsid w:val="0082007C"/>
    <w:rsid w:val="008225E8"/>
    <w:rsid w:val="00822D54"/>
    <w:rsid w:val="008230DC"/>
    <w:rsid w:val="008237A2"/>
    <w:rsid w:val="00825B45"/>
    <w:rsid w:val="00825F79"/>
    <w:rsid w:val="00825FFF"/>
    <w:rsid w:val="00831DFE"/>
    <w:rsid w:val="00832ABA"/>
    <w:rsid w:val="00834A2D"/>
    <w:rsid w:val="00835B55"/>
    <w:rsid w:val="00837655"/>
    <w:rsid w:val="00840123"/>
    <w:rsid w:val="00840831"/>
    <w:rsid w:val="00841C5A"/>
    <w:rsid w:val="00842280"/>
    <w:rsid w:val="00842A6F"/>
    <w:rsid w:val="008470D5"/>
    <w:rsid w:val="00850FEC"/>
    <w:rsid w:val="0085147E"/>
    <w:rsid w:val="0085194A"/>
    <w:rsid w:val="00851C4B"/>
    <w:rsid w:val="0085355F"/>
    <w:rsid w:val="00854176"/>
    <w:rsid w:val="0085445E"/>
    <w:rsid w:val="008545D2"/>
    <w:rsid w:val="0085467D"/>
    <w:rsid w:val="008547FE"/>
    <w:rsid w:val="00855CCF"/>
    <w:rsid w:val="00855D07"/>
    <w:rsid w:val="00857217"/>
    <w:rsid w:val="00860302"/>
    <w:rsid w:val="008608D7"/>
    <w:rsid w:val="00861605"/>
    <w:rsid w:val="00862B57"/>
    <w:rsid w:val="008633FE"/>
    <w:rsid w:val="008634F8"/>
    <w:rsid w:val="00863D0E"/>
    <w:rsid w:val="00864CD6"/>
    <w:rsid w:val="00864D59"/>
    <w:rsid w:val="00865507"/>
    <w:rsid w:val="008655E8"/>
    <w:rsid w:val="00866219"/>
    <w:rsid w:val="00871EF1"/>
    <w:rsid w:val="00872B60"/>
    <w:rsid w:val="0087486C"/>
    <w:rsid w:val="00876578"/>
    <w:rsid w:val="00881B4C"/>
    <w:rsid w:val="00882126"/>
    <w:rsid w:val="0088230F"/>
    <w:rsid w:val="00882C26"/>
    <w:rsid w:val="00882C41"/>
    <w:rsid w:val="008840AC"/>
    <w:rsid w:val="00885DC3"/>
    <w:rsid w:val="008870C2"/>
    <w:rsid w:val="00891A6C"/>
    <w:rsid w:val="00891CEA"/>
    <w:rsid w:val="00893887"/>
    <w:rsid w:val="00893AA9"/>
    <w:rsid w:val="00893AAB"/>
    <w:rsid w:val="0089420F"/>
    <w:rsid w:val="00895EFB"/>
    <w:rsid w:val="008967E5"/>
    <w:rsid w:val="008A0043"/>
    <w:rsid w:val="008A026B"/>
    <w:rsid w:val="008A050F"/>
    <w:rsid w:val="008A120C"/>
    <w:rsid w:val="008A1449"/>
    <w:rsid w:val="008A1967"/>
    <w:rsid w:val="008A2E7D"/>
    <w:rsid w:val="008A34A6"/>
    <w:rsid w:val="008A39A6"/>
    <w:rsid w:val="008A57EF"/>
    <w:rsid w:val="008A619D"/>
    <w:rsid w:val="008A61DC"/>
    <w:rsid w:val="008B1D26"/>
    <w:rsid w:val="008B21D2"/>
    <w:rsid w:val="008B7166"/>
    <w:rsid w:val="008B745F"/>
    <w:rsid w:val="008C0591"/>
    <w:rsid w:val="008C0DA7"/>
    <w:rsid w:val="008C1717"/>
    <w:rsid w:val="008C1D98"/>
    <w:rsid w:val="008C2621"/>
    <w:rsid w:val="008C3E78"/>
    <w:rsid w:val="008C42B5"/>
    <w:rsid w:val="008C432F"/>
    <w:rsid w:val="008C43A0"/>
    <w:rsid w:val="008C5458"/>
    <w:rsid w:val="008C6549"/>
    <w:rsid w:val="008C6B3E"/>
    <w:rsid w:val="008D25EE"/>
    <w:rsid w:val="008D3090"/>
    <w:rsid w:val="008D33C0"/>
    <w:rsid w:val="008D5C66"/>
    <w:rsid w:val="008D654E"/>
    <w:rsid w:val="008D674A"/>
    <w:rsid w:val="008D6A78"/>
    <w:rsid w:val="008D714E"/>
    <w:rsid w:val="008E0CEF"/>
    <w:rsid w:val="008E0F43"/>
    <w:rsid w:val="008E13BA"/>
    <w:rsid w:val="008E17C0"/>
    <w:rsid w:val="008E5519"/>
    <w:rsid w:val="008E77C3"/>
    <w:rsid w:val="008F0F6B"/>
    <w:rsid w:val="008F2900"/>
    <w:rsid w:val="008F5FE8"/>
    <w:rsid w:val="008F6697"/>
    <w:rsid w:val="008F7214"/>
    <w:rsid w:val="008F73E0"/>
    <w:rsid w:val="008F75D4"/>
    <w:rsid w:val="008F760C"/>
    <w:rsid w:val="00901FF8"/>
    <w:rsid w:val="0090348A"/>
    <w:rsid w:val="009058CA"/>
    <w:rsid w:val="00905C19"/>
    <w:rsid w:val="0090656E"/>
    <w:rsid w:val="0091123B"/>
    <w:rsid w:val="009120FD"/>
    <w:rsid w:val="00912B20"/>
    <w:rsid w:val="00914296"/>
    <w:rsid w:val="00914A85"/>
    <w:rsid w:val="00917740"/>
    <w:rsid w:val="009208C0"/>
    <w:rsid w:val="00921C24"/>
    <w:rsid w:val="0092209B"/>
    <w:rsid w:val="009224C0"/>
    <w:rsid w:val="00922D29"/>
    <w:rsid w:val="00923668"/>
    <w:rsid w:val="00924EB7"/>
    <w:rsid w:val="00925208"/>
    <w:rsid w:val="00926713"/>
    <w:rsid w:val="009304E5"/>
    <w:rsid w:val="00931BB0"/>
    <w:rsid w:val="00932388"/>
    <w:rsid w:val="00932FAE"/>
    <w:rsid w:val="00934CAA"/>
    <w:rsid w:val="009350BD"/>
    <w:rsid w:val="00936CAE"/>
    <w:rsid w:val="00936D86"/>
    <w:rsid w:val="00937040"/>
    <w:rsid w:val="00937091"/>
    <w:rsid w:val="00937D07"/>
    <w:rsid w:val="00941DC1"/>
    <w:rsid w:val="009430A6"/>
    <w:rsid w:val="0094491F"/>
    <w:rsid w:val="00945F8B"/>
    <w:rsid w:val="009517F7"/>
    <w:rsid w:val="009520BF"/>
    <w:rsid w:val="009530B0"/>
    <w:rsid w:val="0095438F"/>
    <w:rsid w:val="00954B55"/>
    <w:rsid w:val="009550FD"/>
    <w:rsid w:val="00955DCD"/>
    <w:rsid w:val="00956BAE"/>
    <w:rsid w:val="009571C8"/>
    <w:rsid w:val="0095791C"/>
    <w:rsid w:val="00957A00"/>
    <w:rsid w:val="00960C3A"/>
    <w:rsid w:val="00960E5F"/>
    <w:rsid w:val="00961040"/>
    <w:rsid w:val="009619CC"/>
    <w:rsid w:val="0096233B"/>
    <w:rsid w:val="00962AA8"/>
    <w:rsid w:val="00967B0F"/>
    <w:rsid w:val="00970AC0"/>
    <w:rsid w:val="00973986"/>
    <w:rsid w:val="00974882"/>
    <w:rsid w:val="00977AF9"/>
    <w:rsid w:val="00981179"/>
    <w:rsid w:val="0098147C"/>
    <w:rsid w:val="00981FF5"/>
    <w:rsid w:val="00982EA1"/>
    <w:rsid w:val="00983389"/>
    <w:rsid w:val="00983B02"/>
    <w:rsid w:val="009848DA"/>
    <w:rsid w:val="00984995"/>
    <w:rsid w:val="00985613"/>
    <w:rsid w:val="00986198"/>
    <w:rsid w:val="00986ED8"/>
    <w:rsid w:val="00990132"/>
    <w:rsid w:val="009904C7"/>
    <w:rsid w:val="00990B7C"/>
    <w:rsid w:val="00991712"/>
    <w:rsid w:val="00992586"/>
    <w:rsid w:val="00993CF6"/>
    <w:rsid w:val="00996D7C"/>
    <w:rsid w:val="00997829"/>
    <w:rsid w:val="009A2023"/>
    <w:rsid w:val="009A2307"/>
    <w:rsid w:val="009A3573"/>
    <w:rsid w:val="009A444E"/>
    <w:rsid w:val="009A44C5"/>
    <w:rsid w:val="009A7D47"/>
    <w:rsid w:val="009B08D1"/>
    <w:rsid w:val="009B32F9"/>
    <w:rsid w:val="009B4327"/>
    <w:rsid w:val="009B4886"/>
    <w:rsid w:val="009B520B"/>
    <w:rsid w:val="009B6B11"/>
    <w:rsid w:val="009B7041"/>
    <w:rsid w:val="009C3762"/>
    <w:rsid w:val="009C693F"/>
    <w:rsid w:val="009D1AD3"/>
    <w:rsid w:val="009D3D57"/>
    <w:rsid w:val="009D5662"/>
    <w:rsid w:val="009D58BC"/>
    <w:rsid w:val="009D7D45"/>
    <w:rsid w:val="009E3457"/>
    <w:rsid w:val="009E4780"/>
    <w:rsid w:val="009F286D"/>
    <w:rsid w:val="009F3162"/>
    <w:rsid w:val="009F3350"/>
    <w:rsid w:val="009F3616"/>
    <w:rsid w:val="009F3C37"/>
    <w:rsid w:val="009F4892"/>
    <w:rsid w:val="009F4987"/>
    <w:rsid w:val="009F4C2C"/>
    <w:rsid w:val="009F5475"/>
    <w:rsid w:val="009F5F33"/>
    <w:rsid w:val="00A00748"/>
    <w:rsid w:val="00A04995"/>
    <w:rsid w:val="00A04F42"/>
    <w:rsid w:val="00A05DB4"/>
    <w:rsid w:val="00A110E6"/>
    <w:rsid w:val="00A12149"/>
    <w:rsid w:val="00A12B28"/>
    <w:rsid w:val="00A12B7B"/>
    <w:rsid w:val="00A14BE7"/>
    <w:rsid w:val="00A17527"/>
    <w:rsid w:val="00A2232B"/>
    <w:rsid w:val="00A2319D"/>
    <w:rsid w:val="00A235BD"/>
    <w:rsid w:val="00A23ACD"/>
    <w:rsid w:val="00A23C4B"/>
    <w:rsid w:val="00A23FAF"/>
    <w:rsid w:val="00A26B24"/>
    <w:rsid w:val="00A2784E"/>
    <w:rsid w:val="00A27AC0"/>
    <w:rsid w:val="00A338B4"/>
    <w:rsid w:val="00A36EA2"/>
    <w:rsid w:val="00A37C7D"/>
    <w:rsid w:val="00A42532"/>
    <w:rsid w:val="00A42A2B"/>
    <w:rsid w:val="00A43A36"/>
    <w:rsid w:val="00A47D62"/>
    <w:rsid w:val="00A5035D"/>
    <w:rsid w:val="00A520F3"/>
    <w:rsid w:val="00A57556"/>
    <w:rsid w:val="00A57D15"/>
    <w:rsid w:val="00A619DF"/>
    <w:rsid w:val="00A61A9A"/>
    <w:rsid w:val="00A64167"/>
    <w:rsid w:val="00A64615"/>
    <w:rsid w:val="00A6509F"/>
    <w:rsid w:val="00A657F2"/>
    <w:rsid w:val="00A65DC2"/>
    <w:rsid w:val="00A677B0"/>
    <w:rsid w:val="00A67BB7"/>
    <w:rsid w:val="00A70277"/>
    <w:rsid w:val="00A71A4F"/>
    <w:rsid w:val="00A745F4"/>
    <w:rsid w:val="00A74B43"/>
    <w:rsid w:val="00A74E98"/>
    <w:rsid w:val="00A76B85"/>
    <w:rsid w:val="00A77E97"/>
    <w:rsid w:val="00A8095F"/>
    <w:rsid w:val="00A815D4"/>
    <w:rsid w:val="00A8163F"/>
    <w:rsid w:val="00A83FB7"/>
    <w:rsid w:val="00A8774B"/>
    <w:rsid w:val="00A8791C"/>
    <w:rsid w:val="00A9171C"/>
    <w:rsid w:val="00A92300"/>
    <w:rsid w:val="00A92465"/>
    <w:rsid w:val="00A92CC4"/>
    <w:rsid w:val="00A940A7"/>
    <w:rsid w:val="00A942F9"/>
    <w:rsid w:val="00A95570"/>
    <w:rsid w:val="00A95C09"/>
    <w:rsid w:val="00A95D20"/>
    <w:rsid w:val="00AA0437"/>
    <w:rsid w:val="00AA22FF"/>
    <w:rsid w:val="00AA2951"/>
    <w:rsid w:val="00AA3482"/>
    <w:rsid w:val="00AA370D"/>
    <w:rsid w:val="00AA52C0"/>
    <w:rsid w:val="00AA64E1"/>
    <w:rsid w:val="00AB039D"/>
    <w:rsid w:val="00AB1538"/>
    <w:rsid w:val="00AB1B61"/>
    <w:rsid w:val="00AB310A"/>
    <w:rsid w:val="00AB4258"/>
    <w:rsid w:val="00AB4717"/>
    <w:rsid w:val="00AB472D"/>
    <w:rsid w:val="00AB4B07"/>
    <w:rsid w:val="00AB52B2"/>
    <w:rsid w:val="00AB6BA5"/>
    <w:rsid w:val="00AC156D"/>
    <w:rsid w:val="00AC1C37"/>
    <w:rsid w:val="00AC321A"/>
    <w:rsid w:val="00AC43D8"/>
    <w:rsid w:val="00AC4657"/>
    <w:rsid w:val="00AC4856"/>
    <w:rsid w:val="00AC4ED8"/>
    <w:rsid w:val="00AC55E0"/>
    <w:rsid w:val="00AC5861"/>
    <w:rsid w:val="00AC5F8B"/>
    <w:rsid w:val="00AC75EB"/>
    <w:rsid w:val="00AD3595"/>
    <w:rsid w:val="00AD5133"/>
    <w:rsid w:val="00AD56D3"/>
    <w:rsid w:val="00AD5F8B"/>
    <w:rsid w:val="00AE26EF"/>
    <w:rsid w:val="00AF165A"/>
    <w:rsid w:val="00AF26CE"/>
    <w:rsid w:val="00AF2D18"/>
    <w:rsid w:val="00AF3C65"/>
    <w:rsid w:val="00AF4AFA"/>
    <w:rsid w:val="00AF6064"/>
    <w:rsid w:val="00AF656C"/>
    <w:rsid w:val="00AF6C8A"/>
    <w:rsid w:val="00AF6FC3"/>
    <w:rsid w:val="00B004EB"/>
    <w:rsid w:val="00B0123D"/>
    <w:rsid w:val="00B02980"/>
    <w:rsid w:val="00B04163"/>
    <w:rsid w:val="00B0469F"/>
    <w:rsid w:val="00B1074A"/>
    <w:rsid w:val="00B10BE4"/>
    <w:rsid w:val="00B116B7"/>
    <w:rsid w:val="00B123F2"/>
    <w:rsid w:val="00B12486"/>
    <w:rsid w:val="00B137DA"/>
    <w:rsid w:val="00B15FAD"/>
    <w:rsid w:val="00B161D8"/>
    <w:rsid w:val="00B17C07"/>
    <w:rsid w:val="00B17C25"/>
    <w:rsid w:val="00B20BA0"/>
    <w:rsid w:val="00B222F2"/>
    <w:rsid w:val="00B223B5"/>
    <w:rsid w:val="00B228DC"/>
    <w:rsid w:val="00B23D32"/>
    <w:rsid w:val="00B245ED"/>
    <w:rsid w:val="00B27309"/>
    <w:rsid w:val="00B308D4"/>
    <w:rsid w:val="00B30D3C"/>
    <w:rsid w:val="00B31712"/>
    <w:rsid w:val="00B32193"/>
    <w:rsid w:val="00B3361B"/>
    <w:rsid w:val="00B355E5"/>
    <w:rsid w:val="00B364B3"/>
    <w:rsid w:val="00B414E7"/>
    <w:rsid w:val="00B419AF"/>
    <w:rsid w:val="00B41EB4"/>
    <w:rsid w:val="00B42F17"/>
    <w:rsid w:val="00B43A17"/>
    <w:rsid w:val="00B44D60"/>
    <w:rsid w:val="00B50CD7"/>
    <w:rsid w:val="00B51BCE"/>
    <w:rsid w:val="00B524BD"/>
    <w:rsid w:val="00B5272F"/>
    <w:rsid w:val="00B5310C"/>
    <w:rsid w:val="00B5324A"/>
    <w:rsid w:val="00B53EA9"/>
    <w:rsid w:val="00B5407C"/>
    <w:rsid w:val="00B549E2"/>
    <w:rsid w:val="00B54A81"/>
    <w:rsid w:val="00B559E9"/>
    <w:rsid w:val="00B55B43"/>
    <w:rsid w:val="00B57EF5"/>
    <w:rsid w:val="00B6058D"/>
    <w:rsid w:val="00B60952"/>
    <w:rsid w:val="00B60C54"/>
    <w:rsid w:val="00B60DB9"/>
    <w:rsid w:val="00B60F4D"/>
    <w:rsid w:val="00B6100F"/>
    <w:rsid w:val="00B61294"/>
    <w:rsid w:val="00B6286B"/>
    <w:rsid w:val="00B632FE"/>
    <w:rsid w:val="00B63512"/>
    <w:rsid w:val="00B6438D"/>
    <w:rsid w:val="00B64713"/>
    <w:rsid w:val="00B64E04"/>
    <w:rsid w:val="00B65ABF"/>
    <w:rsid w:val="00B708ED"/>
    <w:rsid w:val="00B71BAD"/>
    <w:rsid w:val="00B72162"/>
    <w:rsid w:val="00B756F5"/>
    <w:rsid w:val="00B7698F"/>
    <w:rsid w:val="00B76A98"/>
    <w:rsid w:val="00B805A4"/>
    <w:rsid w:val="00B8112F"/>
    <w:rsid w:val="00B8217C"/>
    <w:rsid w:val="00B83FDC"/>
    <w:rsid w:val="00B86024"/>
    <w:rsid w:val="00B86FA2"/>
    <w:rsid w:val="00B870DC"/>
    <w:rsid w:val="00B87370"/>
    <w:rsid w:val="00B87C2A"/>
    <w:rsid w:val="00B903BF"/>
    <w:rsid w:val="00B911B2"/>
    <w:rsid w:val="00B9160E"/>
    <w:rsid w:val="00B96867"/>
    <w:rsid w:val="00B96D21"/>
    <w:rsid w:val="00B96FA8"/>
    <w:rsid w:val="00BA5685"/>
    <w:rsid w:val="00BA608A"/>
    <w:rsid w:val="00BA79B8"/>
    <w:rsid w:val="00BB2731"/>
    <w:rsid w:val="00BB4ECF"/>
    <w:rsid w:val="00BB7BE0"/>
    <w:rsid w:val="00BC25A1"/>
    <w:rsid w:val="00BC2C8A"/>
    <w:rsid w:val="00BC32FE"/>
    <w:rsid w:val="00BC33A3"/>
    <w:rsid w:val="00BC3713"/>
    <w:rsid w:val="00BC401C"/>
    <w:rsid w:val="00BC4A2C"/>
    <w:rsid w:val="00BC4AE4"/>
    <w:rsid w:val="00BC5A61"/>
    <w:rsid w:val="00BC66CC"/>
    <w:rsid w:val="00BD1C09"/>
    <w:rsid w:val="00BD1D02"/>
    <w:rsid w:val="00BD21CD"/>
    <w:rsid w:val="00BD2736"/>
    <w:rsid w:val="00BD2869"/>
    <w:rsid w:val="00BD45C8"/>
    <w:rsid w:val="00BE0D11"/>
    <w:rsid w:val="00BE12F7"/>
    <w:rsid w:val="00BE3CF2"/>
    <w:rsid w:val="00BE5080"/>
    <w:rsid w:val="00BE5D5A"/>
    <w:rsid w:val="00BE6078"/>
    <w:rsid w:val="00BF2FCD"/>
    <w:rsid w:val="00BF3425"/>
    <w:rsid w:val="00BF4246"/>
    <w:rsid w:val="00BF441C"/>
    <w:rsid w:val="00BF4FD5"/>
    <w:rsid w:val="00BF5219"/>
    <w:rsid w:val="00BF62D0"/>
    <w:rsid w:val="00BF67D3"/>
    <w:rsid w:val="00BF740E"/>
    <w:rsid w:val="00C0341B"/>
    <w:rsid w:val="00C0360D"/>
    <w:rsid w:val="00C04511"/>
    <w:rsid w:val="00C052ED"/>
    <w:rsid w:val="00C05FE3"/>
    <w:rsid w:val="00C063A3"/>
    <w:rsid w:val="00C068DE"/>
    <w:rsid w:val="00C07B8B"/>
    <w:rsid w:val="00C109E4"/>
    <w:rsid w:val="00C12A4A"/>
    <w:rsid w:val="00C135A1"/>
    <w:rsid w:val="00C135B4"/>
    <w:rsid w:val="00C13796"/>
    <w:rsid w:val="00C13B17"/>
    <w:rsid w:val="00C14AC0"/>
    <w:rsid w:val="00C15FE8"/>
    <w:rsid w:val="00C16392"/>
    <w:rsid w:val="00C20BA0"/>
    <w:rsid w:val="00C227B2"/>
    <w:rsid w:val="00C22B55"/>
    <w:rsid w:val="00C22C8D"/>
    <w:rsid w:val="00C22F56"/>
    <w:rsid w:val="00C238F1"/>
    <w:rsid w:val="00C23CD6"/>
    <w:rsid w:val="00C23E46"/>
    <w:rsid w:val="00C279A2"/>
    <w:rsid w:val="00C27F90"/>
    <w:rsid w:val="00C30C1E"/>
    <w:rsid w:val="00C3151C"/>
    <w:rsid w:val="00C31ECE"/>
    <w:rsid w:val="00C321B1"/>
    <w:rsid w:val="00C323D6"/>
    <w:rsid w:val="00C33852"/>
    <w:rsid w:val="00C366BF"/>
    <w:rsid w:val="00C37412"/>
    <w:rsid w:val="00C4159D"/>
    <w:rsid w:val="00C41CA8"/>
    <w:rsid w:val="00C4348C"/>
    <w:rsid w:val="00C438BA"/>
    <w:rsid w:val="00C44922"/>
    <w:rsid w:val="00C44CCD"/>
    <w:rsid w:val="00C45D6D"/>
    <w:rsid w:val="00C4708F"/>
    <w:rsid w:val="00C47B41"/>
    <w:rsid w:val="00C500B9"/>
    <w:rsid w:val="00C50907"/>
    <w:rsid w:val="00C50921"/>
    <w:rsid w:val="00C51100"/>
    <w:rsid w:val="00C51E95"/>
    <w:rsid w:val="00C53B1D"/>
    <w:rsid w:val="00C54BAD"/>
    <w:rsid w:val="00C5563F"/>
    <w:rsid w:val="00C55923"/>
    <w:rsid w:val="00C55C73"/>
    <w:rsid w:val="00C56265"/>
    <w:rsid w:val="00C57883"/>
    <w:rsid w:val="00C57D16"/>
    <w:rsid w:val="00C60A9E"/>
    <w:rsid w:val="00C634CE"/>
    <w:rsid w:val="00C72A3C"/>
    <w:rsid w:val="00C740FF"/>
    <w:rsid w:val="00C76100"/>
    <w:rsid w:val="00C771E9"/>
    <w:rsid w:val="00C77DDA"/>
    <w:rsid w:val="00C80EFB"/>
    <w:rsid w:val="00C827CE"/>
    <w:rsid w:val="00C82F69"/>
    <w:rsid w:val="00C83784"/>
    <w:rsid w:val="00C84DEF"/>
    <w:rsid w:val="00C852A5"/>
    <w:rsid w:val="00C8538E"/>
    <w:rsid w:val="00C874E8"/>
    <w:rsid w:val="00C9021D"/>
    <w:rsid w:val="00C95119"/>
    <w:rsid w:val="00C956D0"/>
    <w:rsid w:val="00C9626E"/>
    <w:rsid w:val="00CA2C13"/>
    <w:rsid w:val="00CA44FE"/>
    <w:rsid w:val="00CA622D"/>
    <w:rsid w:val="00CB0108"/>
    <w:rsid w:val="00CB0CFE"/>
    <w:rsid w:val="00CB5D4E"/>
    <w:rsid w:val="00CB6684"/>
    <w:rsid w:val="00CC279E"/>
    <w:rsid w:val="00CC3494"/>
    <w:rsid w:val="00CC44D6"/>
    <w:rsid w:val="00CC4E06"/>
    <w:rsid w:val="00CC6365"/>
    <w:rsid w:val="00CC78D6"/>
    <w:rsid w:val="00CD06E0"/>
    <w:rsid w:val="00CD183D"/>
    <w:rsid w:val="00CD1914"/>
    <w:rsid w:val="00CD3977"/>
    <w:rsid w:val="00CD3D4A"/>
    <w:rsid w:val="00CD47B6"/>
    <w:rsid w:val="00CD5951"/>
    <w:rsid w:val="00CD7DF2"/>
    <w:rsid w:val="00CE035D"/>
    <w:rsid w:val="00CE0913"/>
    <w:rsid w:val="00CE09F3"/>
    <w:rsid w:val="00CE0CF4"/>
    <w:rsid w:val="00CE14CC"/>
    <w:rsid w:val="00CE1AC5"/>
    <w:rsid w:val="00CE3604"/>
    <w:rsid w:val="00CE4E2D"/>
    <w:rsid w:val="00CF0305"/>
    <w:rsid w:val="00CF098D"/>
    <w:rsid w:val="00CF1544"/>
    <w:rsid w:val="00CF1DCF"/>
    <w:rsid w:val="00CF51B2"/>
    <w:rsid w:val="00CF535F"/>
    <w:rsid w:val="00CF782B"/>
    <w:rsid w:val="00D013F5"/>
    <w:rsid w:val="00D01C11"/>
    <w:rsid w:val="00D02566"/>
    <w:rsid w:val="00D02B38"/>
    <w:rsid w:val="00D02D52"/>
    <w:rsid w:val="00D03247"/>
    <w:rsid w:val="00D040F1"/>
    <w:rsid w:val="00D04EE3"/>
    <w:rsid w:val="00D052DC"/>
    <w:rsid w:val="00D058F5"/>
    <w:rsid w:val="00D05C1F"/>
    <w:rsid w:val="00D0612F"/>
    <w:rsid w:val="00D0657F"/>
    <w:rsid w:val="00D073BB"/>
    <w:rsid w:val="00D109B0"/>
    <w:rsid w:val="00D116AF"/>
    <w:rsid w:val="00D14F5D"/>
    <w:rsid w:val="00D15ECD"/>
    <w:rsid w:val="00D167C8"/>
    <w:rsid w:val="00D17E5F"/>
    <w:rsid w:val="00D2174F"/>
    <w:rsid w:val="00D227AB"/>
    <w:rsid w:val="00D265A6"/>
    <w:rsid w:val="00D278A8"/>
    <w:rsid w:val="00D30AFD"/>
    <w:rsid w:val="00D31B48"/>
    <w:rsid w:val="00D31E50"/>
    <w:rsid w:val="00D332D9"/>
    <w:rsid w:val="00D3365D"/>
    <w:rsid w:val="00D37B9E"/>
    <w:rsid w:val="00D37F64"/>
    <w:rsid w:val="00D4025F"/>
    <w:rsid w:val="00D4061B"/>
    <w:rsid w:val="00D426CA"/>
    <w:rsid w:val="00D457A2"/>
    <w:rsid w:val="00D46BE5"/>
    <w:rsid w:val="00D510A9"/>
    <w:rsid w:val="00D519C7"/>
    <w:rsid w:val="00D51A41"/>
    <w:rsid w:val="00D5384C"/>
    <w:rsid w:val="00D54E86"/>
    <w:rsid w:val="00D56657"/>
    <w:rsid w:val="00D61022"/>
    <w:rsid w:val="00D61FAF"/>
    <w:rsid w:val="00D62736"/>
    <w:rsid w:val="00D63C68"/>
    <w:rsid w:val="00D65148"/>
    <w:rsid w:val="00D65BE8"/>
    <w:rsid w:val="00D668B1"/>
    <w:rsid w:val="00D70321"/>
    <w:rsid w:val="00D731E9"/>
    <w:rsid w:val="00D74EE5"/>
    <w:rsid w:val="00D7578E"/>
    <w:rsid w:val="00D7666E"/>
    <w:rsid w:val="00D80A1B"/>
    <w:rsid w:val="00D82829"/>
    <w:rsid w:val="00D83BDF"/>
    <w:rsid w:val="00D841B9"/>
    <w:rsid w:val="00D84416"/>
    <w:rsid w:val="00D85D5D"/>
    <w:rsid w:val="00D8657C"/>
    <w:rsid w:val="00D872DF"/>
    <w:rsid w:val="00D87A9A"/>
    <w:rsid w:val="00D91AD6"/>
    <w:rsid w:val="00D93FD4"/>
    <w:rsid w:val="00D94CEA"/>
    <w:rsid w:val="00D95E3B"/>
    <w:rsid w:val="00D96AA9"/>
    <w:rsid w:val="00D974F4"/>
    <w:rsid w:val="00D97CE1"/>
    <w:rsid w:val="00DA0D4C"/>
    <w:rsid w:val="00DA1814"/>
    <w:rsid w:val="00DA297E"/>
    <w:rsid w:val="00DA3E58"/>
    <w:rsid w:val="00DA48B9"/>
    <w:rsid w:val="00DA49B4"/>
    <w:rsid w:val="00DA4F36"/>
    <w:rsid w:val="00DA6CAD"/>
    <w:rsid w:val="00DA6F94"/>
    <w:rsid w:val="00DA754C"/>
    <w:rsid w:val="00DB046C"/>
    <w:rsid w:val="00DB0694"/>
    <w:rsid w:val="00DB1BCE"/>
    <w:rsid w:val="00DB4920"/>
    <w:rsid w:val="00DB4A0E"/>
    <w:rsid w:val="00DB7882"/>
    <w:rsid w:val="00DC02B5"/>
    <w:rsid w:val="00DC06F4"/>
    <w:rsid w:val="00DC2F1A"/>
    <w:rsid w:val="00DC3707"/>
    <w:rsid w:val="00DC42B9"/>
    <w:rsid w:val="00DC4A52"/>
    <w:rsid w:val="00DC5D85"/>
    <w:rsid w:val="00DC605E"/>
    <w:rsid w:val="00DC7682"/>
    <w:rsid w:val="00DC7D53"/>
    <w:rsid w:val="00DD0E2D"/>
    <w:rsid w:val="00DD17F2"/>
    <w:rsid w:val="00DD323D"/>
    <w:rsid w:val="00DD4723"/>
    <w:rsid w:val="00DD5836"/>
    <w:rsid w:val="00DD7185"/>
    <w:rsid w:val="00DD74E5"/>
    <w:rsid w:val="00DD756E"/>
    <w:rsid w:val="00DE018A"/>
    <w:rsid w:val="00DE0B6B"/>
    <w:rsid w:val="00DE3B30"/>
    <w:rsid w:val="00DE4E02"/>
    <w:rsid w:val="00DE4F9C"/>
    <w:rsid w:val="00DE5334"/>
    <w:rsid w:val="00DE5E60"/>
    <w:rsid w:val="00DE680F"/>
    <w:rsid w:val="00DE7DA2"/>
    <w:rsid w:val="00DF08E3"/>
    <w:rsid w:val="00DF1769"/>
    <w:rsid w:val="00DF1855"/>
    <w:rsid w:val="00DF2A87"/>
    <w:rsid w:val="00DF2D61"/>
    <w:rsid w:val="00DF38D1"/>
    <w:rsid w:val="00DF3FCD"/>
    <w:rsid w:val="00DF473B"/>
    <w:rsid w:val="00DF5A93"/>
    <w:rsid w:val="00DF5EC9"/>
    <w:rsid w:val="00DF6185"/>
    <w:rsid w:val="00E0049D"/>
    <w:rsid w:val="00E02305"/>
    <w:rsid w:val="00E030DF"/>
    <w:rsid w:val="00E03B4B"/>
    <w:rsid w:val="00E059A3"/>
    <w:rsid w:val="00E07932"/>
    <w:rsid w:val="00E1255F"/>
    <w:rsid w:val="00E12BE6"/>
    <w:rsid w:val="00E132BA"/>
    <w:rsid w:val="00E13FA7"/>
    <w:rsid w:val="00E14373"/>
    <w:rsid w:val="00E1457B"/>
    <w:rsid w:val="00E154E5"/>
    <w:rsid w:val="00E17883"/>
    <w:rsid w:val="00E206E4"/>
    <w:rsid w:val="00E22060"/>
    <w:rsid w:val="00E23B1E"/>
    <w:rsid w:val="00E2650B"/>
    <w:rsid w:val="00E279C5"/>
    <w:rsid w:val="00E42486"/>
    <w:rsid w:val="00E42C52"/>
    <w:rsid w:val="00E42D7F"/>
    <w:rsid w:val="00E43005"/>
    <w:rsid w:val="00E44FB0"/>
    <w:rsid w:val="00E46C7D"/>
    <w:rsid w:val="00E50746"/>
    <w:rsid w:val="00E51C47"/>
    <w:rsid w:val="00E52750"/>
    <w:rsid w:val="00E55583"/>
    <w:rsid w:val="00E56797"/>
    <w:rsid w:val="00E571A0"/>
    <w:rsid w:val="00E5769B"/>
    <w:rsid w:val="00E62C38"/>
    <w:rsid w:val="00E62C47"/>
    <w:rsid w:val="00E63CAA"/>
    <w:rsid w:val="00E65D01"/>
    <w:rsid w:val="00E65D75"/>
    <w:rsid w:val="00E65E97"/>
    <w:rsid w:val="00E700DB"/>
    <w:rsid w:val="00E701E1"/>
    <w:rsid w:val="00E703D2"/>
    <w:rsid w:val="00E71A31"/>
    <w:rsid w:val="00E72F4E"/>
    <w:rsid w:val="00E736E3"/>
    <w:rsid w:val="00E73A29"/>
    <w:rsid w:val="00E74270"/>
    <w:rsid w:val="00E76008"/>
    <w:rsid w:val="00E7650C"/>
    <w:rsid w:val="00E8236A"/>
    <w:rsid w:val="00E83D5C"/>
    <w:rsid w:val="00E860E5"/>
    <w:rsid w:val="00E86DBF"/>
    <w:rsid w:val="00E950C3"/>
    <w:rsid w:val="00E956CF"/>
    <w:rsid w:val="00E95E40"/>
    <w:rsid w:val="00E96E35"/>
    <w:rsid w:val="00EA0E48"/>
    <w:rsid w:val="00EA1E99"/>
    <w:rsid w:val="00EA6A18"/>
    <w:rsid w:val="00EB1516"/>
    <w:rsid w:val="00EB1551"/>
    <w:rsid w:val="00EB43BF"/>
    <w:rsid w:val="00EB567F"/>
    <w:rsid w:val="00EB6963"/>
    <w:rsid w:val="00EC0B3A"/>
    <w:rsid w:val="00EC12B4"/>
    <w:rsid w:val="00EC2C02"/>
    <w:rsid w:val="00EC2E24"/>
    <w:rsid w:val="00EC4587"/>
    <w:rsid w:val="00EC48CA"/>
    <w:rsid w:val="00EC4F5E"/>
    <w:rsid w:val="00EC596D"/>
    <w:rsid w:val="00EC5A90"/>
    <w:rsid w:val="00EC5C72"/>
    <w:rsid w:val="00EC7696"/>
    <w:rsid w:val="00EC7DBF"/>
    <w:rsid w:val="00ED0130"/>
    <w:rsid w:val="00ED10C3"/>
    <w:rsid w:val="00ED1CDE"/>
    <w:rsid w:val="00ED2342"/>
    <w:rsid w:val="00ED430D"/>
    <w:rsid w:val="00ED4D5C"/>
    <w:rsid w:val="00ED5669"/>
    <w:rsid w:val="00ED69E1"/>
    <w:rsid w:val="00ED77B8"/>
    <w:rsid w:val="00ED7B05"/>
    <w:rsid w:val="00ED7B84"/>
    <w:rsid w:val="00EE2A0D"/>
    <w:rsid w:val="00EE56AB"/>
    <w:rsid w:val="00EF2869"/>
    <w:rsid w:val="00EF2C18"/>
    <w:rsid w:val="00EF306F"/>
    <w:rsid w:val="00EF63F8"/>
    <w:rsid w:val="00EF7AA2"/>
    <w:rsid w:val="00EF7E3B"/>
    <w:rsid w:val="00F0119E"/>
    <w:rsid w:val="00F016C5"/>
    <w:rsid w:val="00F03BD6"/>
    <w:rsid w:val="00F04571"/>
    <w:rsid w:val="00F05128"/>
    <w:rsid w:val="00F05527"/>
    <w:rsid w:val="00F0679D"/>
    <w:rsid w:val="00F11081"/>
    <w:rsid w:val="00F1389E"/>
    <w:rsid w:val="00F1452E"/>
    <w:rsid w:val="00F15ABE"/>
    <w:rsid w:val="00F16635"/>
    <w:rsid w:val="00F1680D"/>
    <w:rsid w:val="00F20EB3"/>
    <w:rsid w:val="00F220B3"/>
    <w:rsid w:val="00F23CF5"/>
    <w:rsid w:val="00F244E1"/>
    <w:rsid w:val="00F255F6"/>
    <w:rsid w:val="00F25C41"/>
    <w:rsid w:val="00F262C5"/>
    <w:rsid w:val="00F30ED5"/>
    <w:rsid w:val="00F33269"/>
    <w:rsid w:val="00F34344"/>
    <w:rsid w:val="00F35641"/>
    <w:rsid w:val="00F35AE8"/>
    <w:rsid w:val="00F40865"/>
    <w:rsid w:val="00F40B70"/>
    <w:rsid w:val="00F431D0"/>
    <w:rsid w:val="00F43887"/>
    <w:rsid w:val="00F46308"/>
    <w:rsid w:val="00F47BFE"/>
    <w:rsid w:val="00F47C5A"/>
    <w:rsid w:val="00F519DC"/>
    <w:rsid w:val="00F53E8A"/>
    <w:rsid w:val="00F54397"/>
    <w:rsid w:val="00F54550"/>
    <w:rsid w:val="00F54EA2"/>
    <w:rsid w:val="00F551D1"/>
    <w:rsid w:val="00F55E64"/>
    <w:rsid w:val="00F61D64"/>
    <w:rsid w:val="00F6320F"/>
    <w:rsid w:val="00F63EF7"/>
    <w:rsid w:val="00F643D9"/>
    <w:rsid w:val="00F64BE6"/>
    <w:rsid w:val="00F65813"/>
    <w:rsid w:val="00F65A1D"/>
    <w:rsid w:val="00F65DF3"/>
    <w:rsid w:val="00F66594"/>
    <w:rsid w:val="00F66F11"/>
    <w:rsid w:val="00F707A6"/>
    <w:rsid w:val="00F7481D"/>
    <w:rsid w:val="00F7541E"/>
    <w:rsid w:val="00F76481"/>
    <w:rsid w:val="00F77076"/>
    <w:rsid w:val="00F81E07"/>
    <w:rsid w:val="00F82767"/>
    <w:rsid w:val="00F82E1D"/>
    <w:rsid w:val="00F85C38"/>
    <w:rsid w:val="00F86FBC"/>
    <w:rsid w:val="00F90062"/>
    <w:rsid w:val="00F92A6E"/>
    <w:rsid w:val="00F93144"/>
    <w:rsid w:val="00F94E4A"/>
    <w:rsid w:val="00F951F7"/>
    <w:rsid w:val="00F9762B"/>
    <w:rsid w:val="00F97662"/>
    <w:rsid w:val="00FA0095"/>
    <w:rsid w:val="00FA0122"/>
    <w:rsid w:val="00FA2BF5"/>
    <w:rsid w:val="00FA3B4C"/>
    <w:rsid w:val="00FA3D37"/>
    <w:rsid w:val="00FA429A"/>
    <w:rsid w:val="00FA48FB"/>
    <w:rsid w:val="00FA5AED"/>
    <w:rsid w:val="00FA7C02"/>
    <w:rsid w:val="00FB1424"/>
    <w:rsid w:val="00FB501E"/>
    <w:rsid w:val="00FB5614"/>
    <w:rsid w:val="00FB5BF3"/>
    <w:rsid w:val="00FB73DC"/>
    <w:rsid w:val="00FC0FF9"/>
    <w:rsid w:val="00FC35D8"/>
    <w:rsid w:val="00FC48CD"/>
    <w:rsid w:val="00FC5C5C"/>
    <w:rsid w:val="00FC73B2"/>
    <w:rsid w:val="00FC7882"/>
    <w:rsid w:val="00FD0D65"/>
    <w:rsid w:val="00FD105F"/>
    <w:rsid w:val="00FD1BC7"/>
    <w:rsid w:val="00FD40B1"/>
    <w:rsid w:val="00FD529E"/>
    <w:rsid w:val="00FD59FC"/>
    <w:rsid w:val="00FD6D29"/>
    <w:rsid w:val="00FD712A"/>
    <w:rsid w:val="00FE04D8"/>
    <w:rsid w:val="00FE1077"/>
    <w:rsid w:val="00FE1598"/>
    <w:rsid w:val="00FE1AF4"/>
    <w:rsid w:val="00FF0DB8"/>
    <w:rsid w:val="00FF0F15"/>
    <w:rsid w:val="00FF2F7F"/>
    <w:rsid w:val="00FF4658"/>
    <w:rsid w:val="00FF6B79"/>
    <w:rsid w:val="00FF726A"/>
    <w:rsid w:val="00FF75DA"/>
    <w:rsid w:val="00FF7E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1"/>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1">
    <w:name w:val="Komentaro tekstas Diagrama1"/>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1"/>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B10BE4"/>
    <w:rPr>
      <w:rFonts w:ascii="Times New Roman" w:eastAsia="Times New Roman" w:hAnsi="Times New Roman"/>
      <w:sz w:val="24"/>
      <w:szCs w:val="24"/>
    </w:rPr>
  </w:style>
  <w:style w:type="numbering" w:customStyle="1" w:styleId="Style1">
    <w:name w:val="Style1"/>
    <w:uiPriority w:val="99"/>
    <w:rsid w:val="00071CB2"/>
    <w:pPr>
      <w:numPr>
        <w:numId w:val="22"/>
      </w:numPr>
    </w:pPr>
  </w:style>
  <w:style w:type="character" w:styleId="Perirtashipersaitas">
    <w:name w:val="FollowedHyperlink"/>
    <w:basedOn w:val="Numatytasispastraiposriftas"/>
    <w:uiPriority w:val="99"/>
    <w:semiHidden/>
    <w:unhideWhenUsed/>
    <w:rsid w:val="003926C8"/>
    <w:rPr>
      <w:color w:val="954F72" w:themeColor="followedHyperlink"/>
      <w:u w:val="single"/>
    </w:rPr>
  </w:style>
  <w:style w:type="paragraph" w:customStyle="1" w:styleId="BodyText1">
    <w:name w:val="Body Text1"/>
    <w:basedOn w:val="prastasis"/>
    <w:rsid w:val="00D31E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Grietas">
    <w:name w:val="Strong"/>
    <w:uiPriority w:val="22"/>
    <w:qFormat/>
    <w:rsid w:val="00D31E50"/>
    <w:rPr>
      <w:b/>
      <w:bCs/>
    </w:rPr>
  </w:style>
  <w:style w:type="character" w:customStyle="1" w:styleId="KomentarotekstasDiagrama">
    <w:name w:val="Komentaro tekstas Diagrama"/>
    <w:uiPriority w:val="99"/>
    <w:rsid w:val="0018163A"/>
    <w:rPr>
      <w:rFonts w:ascii="Times New Roman" w:eastAsia="Times New Roman" w:hAnsi="Times New Roman" w:cs="Times New Roman"/>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1"/>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1">
    <w:name w:val="Komentaro tekstas Diagrama1"/>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1"/>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B10BE4"/>
    <w:rPr>
      <w:rFonts w:ascii="Times New Roman" w:eastAsia="Times New Roman" w:hAnsi="Times New Roman"/>
      <w:sz w:val="24"/>
      <w:szCs w:val="24"/>
    </w:rPr>
  </w:style>
  <w:style w:type="numbering" w:customStyle="1" w:styleId="Style1">
    <w:name w:val="Style1"/>
    <w:uiPriority w:val="99"/>
    <w:rsid w:val="00071CB2"/>
    <w:pPr>
      <w:numPr>
        <w:numId w:val="22"/>
      </w:numPr>
    </w:pPr>
  </w:style>
  <w:style w:type="character" w:styleId="Perirtashipersaitas">
    <w:name w:val="FollowedHyperlink"/>
    <w:basedOn w:val="Numatytasispastraiposriftas"/>
    <w:uiPriority w:val="99"/>
    <w:semiHidden/>
    <w:unhideWhenUsed/>
    <w:rsid w:val="003926C8"/>
    <w:rPr>
      <w:color w:val="954F72" w:themeColor="followedHyperlink"/>
      <w:u w:val="single"/>
    </w:rPr>
  </w:style>
  <w:style w:type="paragraph" w:customStyle="1" w:styleId="BodyText1">
    <w:name w:val="Body Text1"/>
    <w:basedOn w:val="prastasis"/>
    <w:rsid w:val="00D31E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Grietas">
    <w:name w:val="Strong"/>
    <w:uiPriority w:val="22"/>
    <w:qFormat/>
    <w:rsid w:val="00D31E50"/>
    <w:rPr>
      <w:b/>
      <w:bCs/>
    </w:rPr>
  </w:style>
  <w:style w:type="character" w:customStyle="1" w:styleId="KomentarotekstasDiagrama">
    <w:name w:val="Komentaro tekstas Diagrama"/>
    <w:uiPriority w:val="99"/>
    <w:rsid w:val="0018163A"/>
    <w:rPr>
      <w:rFonts w:ascii="Times New Roman" w:eastAsia="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3392604">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7902240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45437188">
      <w:bodyDiv w:val="1"/>
      <w:marLeft w:val="0"/>
      <w:marRight w:val="0"/>
      <w:marTop w:val="0"/>
      <w:marBottom w:val="0"/>
      <w:divBdr>
        <w:top w:val="none" w:sz="0" w:space="0" w:color="auto"/>
        <w:left w:val="none" w:sz="0" w:space="0" w:color="auto"/>
        <w:bottom w:val="none" w:sz="0" w:space="0" w:color="auto"/>
        <w:right w:val="none" w:sz="0" w:space="0" w:color="auto"/>
      </w:divBdr>
    </w:div>
    <w:div w:id="1933779528">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ec.europa.eu/competition/state_aid/overview/public_services_en.html" TargetMode="Externa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33" Type="http://schemas.openxmlformats.org/officeDocument/2006/relationships/fontTable" Target="fontTable.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8.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 TargetMode="Externa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esinvesticijos.lt/lt/" TargetMode="External"/><Relationship Id="rId27" Type="http://schemas.openxmlformats.org/officeDocument/2006/relationships/header" Target="header3.xml"/><Relationship Id="rId30" Type="http://schemas.openxmlformats.org/officeDocument/2006/relationships/header" Target="header6.xml"/><Relationship Id="rId35"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13AD-2419-474D-BE20-01926C93BA67}">
  <ds:schemaRefs>
    <ds:schemaRef ds:uri="http://schemas.openxmlformats.org/officeDocument/2006/bibliography"/>
  </ds:schemaRefs>
</ds:datastoreItem>
</file>

<file path=customXml/itemProps10.xml><?xml version="1.0" encoding="utf-8"?>
<ds:datastoreItem xmlns:ds="http://schemas.openxmlformats.org/officeDocument/2006/customXml" ds:itemID="{B964497B-3F37-47CB-8803-E54AFEA5205A}">
  <ds:schemaRefs>
    <ds:schemaRef ds:uri="http://schemas.openxmlformats.org/officeDocument/2006/bibliography"/>
  </ds:schemaRefs>
</ds:datastoreItem>
</file>

<file path=customXml/itemProps11.xml><?xml version="1.0" encoding="utf-8"?>
<ds:datastoreItem xmlns:ds="http://schemas.openxmlformats.org/officeDocument/2006/customXml" ds:itemID="{437AD675-5AC3-4A1C-B72E-D7C473CF583A}">
  <ds:schemaRefs>
    <ds:schemaRef ds:uri="http://schemas.openxmlformats.org/officeDocument/2006/bibliography"/>
  </ds:schemaRefs>
</ds:datastoreItem>
</file>

<file path=customXml/itemProps12.xml><?xml version="1.0" encoding="utf-8"?>
<ds:datastoreItem xmlns:ds="http://schemas.openxmlformats.org/officeDocument/2006/customXml" ds:itemID="{32C38051-5692-41D9-8FA6-62C44F3C5793}">
  <ds:schemaRefs>
    <ds:schemaRef ds:uri="http://schemas.openxmlformats.org/officeDocument/2006/bibliography"/>
  </ds:schemaRefs>
</ds:datastoreItem>
</file>

<file path=customXml/itemProps13.xml><?xml version="1.0" encoding="utf-8"?>
<ds:datastoreItem xmlns:ds="http://schemas.openxmlformats.org/officeDocument/2006/customXml" ds:itemID="{1FA49C02-D995-4AF8-A192-F0EE0195672C}">
  <ds:schemaRefs>
    <ds:schemaRef ds:uri="http://schemas.openxmlformats.org/officeDocument/2006/bibliography"/>
  </ds:schemaRefs>
</ds:datastoreItem>
</file>

<file path=customXml/itemProps14.xml><?xml version="1.0" encoding="utf-8"?>
<ds:datastoreItem xmlns:ds="http://schemas.openxmlformats.org/officeDocument/2006/customXml" ds:itemID="{6C82DDDF-558A-4660-8425-F70153BF4215}">
  <ds:schemaRefs>
    <ds:schemaRef ds:uri="http://schemas.openxmlformats.org/officeDocument/2006/bibliography"/>
  </ds:schemaRefs>
</ds:datastoreItem>
</file>

<file path=customXml/itemProps15.xml><?xml version="1.0" encoding="utf-8"?>
<ds:datastoreItem xmlns:ds="http://schemas.openxmlformats.org/officeDocument/2006/customXml" ds:itemID="{0BB4BCBE-4444-4267-BC26-C4E8ED5A0B14}">
  <ds:schemaRefs>
    <ds:schemaRef ds:uri="http://schemas.openxmlformats.org/officeDocument/2006/bibliography"/>
  </ds:schemaRefs>
</ds:datastoreItem>
</file>

<file path=customXml/itemProps2.xml><?xml version="1.0" encoding="utf-8"?>
<ds:datastoreItem xmlns:ds="http://schemas.openxmlformats.org/officeDocument/2006/customXml" ds:itemID="{9A778FF2-0D45-41AB-9314-EC450DA58068}">
  <ds:schemaRefs>
    <ds:schemaRef ds:uri="http://schemas.openxmlformats.org/officeDocument/2006/bibliography"/>
  </ds:schemaRefs>
</ds:datastoreItem>
</file>

<file path=customXml/itemProps3.xml><?xml version="1.0" encoding="utf-8"?>
<ds:datastoreItem xmlns:ds="http://schemas.openxmlformats.org/officeDocument/2006/customXml" ds:itemID="{2748791A-BE1E-4CCD-9E03-8FBE095C2D1B}">
  <ds:schemaRefs>
    <ds:schemaRef ds:uri="http://schemas.openxmlformats.org/officeDocument/2006/bibliography"/>
  </ds:schemaRefs>
</ds:datastoreItem>
</file>

<file path=customXml/itemProps4.xml><?xml version="1.0" encoding="utf-8"?>
<ds:datastoreItem xmlns:ds="http://schemas.openxmlformats.org/officeDocument/2006/customXml" ds:itemID="{1B347C11-60D1-4EC6-ACD0-0FC09A772884}">
  <ds:schemaRefs>
    <ds:schemaRef ds:uri="http://schemas.openxmlformats.org/officeDocument/2006/bibliography"/>
  </ds:schemaRefs>
</ds:datastoreItem>
</file>

<file path=customXml/itemProps5.xml><?xml version="1.0" encoding="utf-8"?>
<ds:datastoreItem xmlns:ds="http://schemas.openxmlformats.org/officeDocument/2006/customXml" ds:itemID="{0DF941B6-A53E-48AD-9BDA-BDA93B657F84}">
  <ds:schemaRefs>
    <ds:schemaRef ds:uri="http://schemas.openxmlformats.org/officeDocument/2006/bibliography"/>
  </ds:schemaRefs>
</ds:datastoreItem>
</file>

<file path=customXml/itemProps6.xml><?xml version="1.0" encoding="utf-8"?>
<ds:datastoreItem xmlns:ds="http://schemas.openxmlformats.org/officeDocument/2006/customXml" ds:itemID="{BBC9C638-7D3F-4070-AD91-1DD414A97EE9}">
  <ds:schemaRefs>
    <ds:schemaRef ds:uri="http://schemas.openxmlformats.org/officeDocument/2006/bibliography"/>
  </ds:schemaRefs>
</ds:datastoreItem>
</file>

<file path=customXml/itemProps7.xml><?xml version="1.0" encoding="utf-8"?>
<ds:datastoreItem xmlns:ds="http://schemas.openxmlformats.org/officeDocument/2006/customXml" ds:itemID="{11A20E6E-3792-4D2C-AA16-B7DCA02B84C5}">
  <ds:schemaRefs>
    <ds:schemaRef ds:uri="http://schemas.openxmlformats.org/officeDocument/2006/bibliography"/>
  </ds:schemaRefs>
</ds:datastoreItem>
</file>

<file path=customXml/itemProps8.xml><?xml version="1.0" encoding="utf-8"?>
<ds:datastoreItem xmlns:ds="http://schemas.openxmlformats.org/officeDocument/2006/customXml" ds:itemID="{AD6BDD85-8E92-45A8-9126-1B17F1F1B2BC}">
  <ds:schemaRefs>
    <ds:schemaRef ds:uri="http://schemas.openxmlformats.org/officeDocument/2006/bibliography"/>
  </ds:schemaRefs>
</ds:datastoreItem>
</file>

<file path=customXml/itemProps9.xml><?xml version="1.0" encoding="utf-8"?>
<ds:datastoreItem xmlns:ds="http://schemas.openxmlformats.org/officeDocument/2006/customXml" ds:itemID="{40C80A18-B468-4144-A025-9190300B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34</Pages>
  <Words>45641</Words>
  <Characters>26016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71514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l.baskyte</cp:lastModifiedBy>
  <cp:revision>16</cp:revision>
  <cp:lastPrinted>2015-07-21T13:02:00Z</cp:lastPrinted>
  <dcterms:created xsi:type="dcterms:W3CDTF">2015-08-13T13:43:00Z</dcterms:created>
  <dcterms:modified xsi:type="dcterms:W3CDTF">2015-08-14T10:54:00Z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