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5C981" w14:textId="77777777" w:rsidR="00635530" w:rsidRPr="00451741" w:rsidRDefault="00635530" w:rsidP="00451741">
      <w:pPr>
        <w:tabs>
          <w:tab w:val="center" w:pos="4153"/>
          <w:tab w:val="right" w:pos="8306"/>
        </w:tabs>
        <w:jc w:val="right"/>
        <w:rPr>
          <w:noProof/>
          <w:szCs w:val="24"/>
        </w:rPr>
      </w:pPr>
      <w:r w:rsidRPr="00451741">
        <w:rPr>
          <w:noProof/>
          <w:szCs w:val="24"/>
        </w:rPr>
        <w:t>Projekto lyginamasis variantas</w:t>
      </w:r>
    </w:p>
    <w:p w14:paraId="0A9EE01C" w14:textId="15F42D97" w:rsidR="002F49F7" w:rsidRPr="00451741" w:rsidRDefault="002F49F7" w:rsidP="00451741">
      <w:pPr>
        <w:tabs>
          <w:tab w:val="center" w:pos="4986"/>
          <w:tab w:val="right" w:pos="9972"/>
        </w:tabs>
        <w:spacing w:line="259" w:lineRule="auto"/>
        <w:jc w:val="right"/>
        <w:rPr>
          <w:szCs w:val="24"/>
        </w:rPr>
      </w:pPr>
    </w:p>
    <w:p w14:paraId="0C085383" w14:textId="77777777" w:rsidR="002F49F7" w:rsidRPr="00451741" w:rsidRDefault="002F49F7" w:rsidP="00451741">
      <w:pPr>
        <w:tabs>
          <w:tab w:val="center" w:pos="4153"/>
          <w:tab w:val="right" w:pos="8306"/>
        </w:tabs>
        <w:jc w:val="center"/>
        <w:rPr>
          <w:b/>
          <w:bCs/>
          <w:szCs w:val="24"/>
        </w:rPr>
      </w:pPr>
    </w:p>
    <w:p w14:paraId="36788B0D" w14:textId="77777777" w:rsidR="002F49F7" w:rsidRPr="00451741" w:rsidRDefault="00664B9F" w:rsidP="00451741">
      <w:pPr>
        <w:tabs>
          <w:tab w:val="center" w:pos="4153"/>
          <w:tab w:val="right" w:pos="8306"/>
        </w:tabs>
        <w:jc w:val="center"/>
        <w:rPr>
          <w:b/>
          <w:bCs/>
          <w:szCs w:val="24"/>
        </w:rPr>
      </w:pPr>
      <w:r w:rsidRPr="00451741">
        <w:rPr>
          <w:b/>
          <w:bCs/>
          <w:szCs w:val="24"/>
        </w:rPr>
        <w:t>LIETUVOS RESPUBLIKOS SVEIKATOS APSAUGOS MINISTRAS</w:t>
      </w:r>
    </w:p>
    <w:p w14:paraId="497B4FFB" w14:textId="77777777" w:rsidR="002F49F7" w:rsidRPr="00451741" w:rsidRDefault="002F49F7" w:rsidP="00451741">
      <w:pPr>
        <w:tabs>
          <w:tab w:val="center" w:pos="4153"/>
          <w:tab w:val="right" w:pos="8306"/>
        </w:tabs>
        <w:jc w:val="center"/>
        <w:rPr>
          <w:b/>
          <w:bCs/>
          <w:szCs w:val="24"/>
        </w:rPr>
      </w:pPr>
    </w:p>
    <w:p w14:paraId="1AB83D5B" w14:textId="77777777" w:rsidR="002F49F7" w:rsidRPr="00451741" w:rsidRDefault="00664B9F" w:rsidP="00451741">
      <w:pPr>
        <w:tabs>
          <w:tab w:val="center" w:pos="4153"/>
          <w:tab w:val="right" w:pos="8306"/>
        </w:tabs>
        <w:jc w:val="center"/>
        <w:rPr>
          <w:b/>
          <w:bCs/>
          <w:szCs w:val="24"/>
        </w:rPr>
      </w:pPr>
      <w:r w:rsidRPr="00451741">
        <w:rPr>
          <w:b/>
          <w:bCs/>
          <w:szCs w:val="24"/>
        </w:rPr>
        <w:t>ĮSAKYMAS</w:t>
      </w:r>
    </w:p>
    <w:p w14:paraId="2916987D" w14:textId="77777777" w:rsidR="002F49F7" w:rsidRPr="00451741" w:rsidRDefault="00664B9F" w:rsidP="00451741">
      <w:pPr>
        <w:tabs>
          <w:tab w:val="center" w:pos="4153"/>
          <w:tab w:val="right" w:pos="8306"/>
        </w:tabs>
        <w:jc w:val="center"/>
        <w:rPr>
          <w:b/>
          <w:bCs/>
          <w:szCs w:val="24"/>
        </w:rPr>
      </w:pPr>
      <w:r w:rsidRPr="00451741">
        <w:rPr>
          <w:b/>
          <w:bCs/>
          <w:szCs w:val="24"/>
        </w:rPr>
        <w:t xml:space="preserve">DĖL LIETUVOS RESPUBLIKOS SVEIKATOS APSAUGOS MINISTRO </w:t>
      </w:r>
      <w:r w:rsidRPr="00451741">
        <w:rPr>
          <w:b/>
          <w:bCs/>
          <w:szCs w:val="24"/>
        </w:rPr>
        <w:br/>
        <w:t>2015 M. BIRŽELIO 22 D. ĮSAKYMO NR. V-783 „DĖL 2014–2020 METŲ EUROPOS SĄJUNGOS FONDŲ INVESTICIJŲ VEIKSMŲ PROGRAMOS, PATVIRTINTOS 2014 M. RUGSĖJO 8 D. EUROPOS KOMISIJOS SPRENDIMU, PRIORITETŲ ĮGYVENDINIMO PRIEMONIŲ ĮGYVENDINIMO PLANŲ IR NACIONALINIŲ STEBĖSENOS RODIKLIŲ SKAIČIAVIMO APRAŠO PATVIRTINIMO“ PAKEITIMO</w:t>
      </w:r>
    </w:p>
    <w:p w14:paraId="62E4B160" w14:textId="77777777" w:rsidR="002F49F7" w:rsidRPr="00451741" w:rsidRDefault="002F49F7" w:rsidP="00451741">
      <w:pPr>
        <w:jc w:val="center"/>
        <w:rPr>
          <w:b/>
          <w:bCs/>
          <w:szCs w:val="24"/>
        </w:rPr>
      </w:pPr>
    </w:p>
    <w:p w14:paraId="7A759207" w14:textId="670FA10E" w:rsidR="002F49F7" w:rsidRPr="00451741" w:rsidRDefault="00664B9F" w:rsidP="00451741">
      <w:pPr>
        <w:jc w:val="center"/>
        <w:rPr>
          <w:szCs w:val="24"/>
        </w:rPr>
      </w:pPr>
      <w:r w:rsidRPr="00451741">
        <w:rPr>
          <w:szCs w:val="24"/>
        </w:rPr>
        <w:t>202</w:t>
      </w:r>
      <w:r w:rsidR="00635530" w:rsidRPr="00451741">
        <w:rPr>
          <w:szCs w:val="24"/>
          <w:lang w:val="en-US"/>
        </w:rPr>
        <w:t>2</w:t>
      </w:r>
      <w:r w:rsidRPr="00451741">
        <w:rPr>
          <w:szCs w:val="24"/>
        </w:rPr>
        <w:t xml:space="preserve"> m.</w:t>
      </w:r>
      <w:r w:rsidRPr="00451741">
        <w:rPr>
          <w:color w:val="000000"/>
          <w:szCs w:val="24"/>
        </w:rPr>
        <w:t xml:space="preserve"> </w:t>
      </w:r>
      <w:r w:rsidR="00613422">
        <w:rPr>
          <w:color w:val="000000"/>
          <w:szCs w:val="24"/>
        </w:rPr>
        <w:t xml:space="preserve">             </w:t>
      </w:r>
      <w:r w:rsidR="00635530" w:rsidRPr="00451741">
        <w:rPr>
          <w:color w:val="000000"/>
          <w:szCs w:val="24"/>
        </w:rPr>
        <w:t xml:space="preserve">       </w:t>
      </w:r>
      <w:r w:rsidRPr="00451741">
        <w:rPr>
          <w:szCs w:val="24"/>
        </w:rPr>
        <w:t xml:space="preserve"> d. Nr. V-</w:t>
      </w:r>
    </w:p>
    <w:p w14:paraId="0B7014CD" w14:textId="77777777" w:rsidR="002F49F7" w:rsidRPr="00451741" w:rsidRDefault="00664B9F" w:rsidP="00451741">
      <w:pPr>
        <w:jc w:val="center"/>
        <w:rPr>
          <w:szCs w:val="24"/>
        </w:rPr>
      </w:pPr>
      <w:r w:rsidRPr="00451741">
        <w:rPr>
          <w:szCs w:val="24"/>
        </w:rPr>
        <w:t>Vilnius</w:t>
      </w:r>
    </w:p>
    <w:p w14:paraId="11FE8A8E" w14:textId="77777777" w:rsidR="002F49F7" w:rsidRPr="00451741" w:rsidRDefault="002F49F7" w:rsidP="00451741">
      <w:pPr>
        <w:tabs>
          <w:tab w:val="left" w:pos="993"/>
          <w:tab w:val="left" w:pos="1276"/>
        </w:tabs>
        <w:ind w:firstLine="851"/>
        <w:jc w:val="both"/>
        <w:rPr>
          <w:rFonts w:eastAsia="Calibri"/>
          <w:color w:val="000000"/>
          <w:szCs w:val="24"/>
        </w:rPr>
      </w:pPr>
    </w:p>
    <w:p w14:paraId="3DE63721" w14:textId="77777777" w:rsidR="002E03FD" w:rsidRDefault="002E03FD" w:rsidP="002F79FD">
      <w:pPr>
        <w:ind w:firstLine="851"/>
        <w:jc w:val="both"/>
        <w:rPr>
          <w:color w:val="000000"/>
          <w:szCs w:val="24"/>
        </w:rPr>
      </w:pPr>
    </w:p>
    <w:p w14:paraId="28F87950" w14:textId="19571C52" w:rsidR="003B4C4A" w:rsidRDefault="002C668B" w:rsidP="002F79FD">
      <w:pPr>
        <w:ind w:firstLine="851"/>
        <w:jc w:val="both"/>
        <w:rPr>
          <w:szCs w:val="24"/>
        </w:rPr>
      </w:pPr>
      <w:r w:rsidRPr="00BA2FA7">
        <w:rPr>
          <w:color w:val="000000"/>
          <w:szCs w:val="24"/>
        </w:rPr>
        <w:t xml:space="preserve">P a k e i č i u </w:t>
      </w:r>
      <w:r w:rsidR="003B4C4A">
        <w:rPr>
          <w:color w:val="000000"/>
        </w:rPr>
        <w:t xml:space="preserve">2014–2020 metų Europos Sąjungos fondų investicijų veiksmų programos, patvirtintos 2014 m. rugsėjo 8 d. Europos Komisijos sprendimu, 8 prioriteto „Socialinės </w:t>
      </w:r>
      <w:proofErr w:type="spellStart"/>
      <w:r w:rsidR="003B4C4A">
        <w:rPr>
          <w:color w:val="000000"/>
        </w:rPr>
        <w:t>įtraukties</w:t>
      </w:r>
      <w:proofErr w:type="spellEnd"/>
      <w:r w:rsidR="003B4C4A">
        <w:rPr>
          <w:color w:val="000000"/>
        </w:rPr>
        <w:t xml:space="preserve"> didinimas ir kova su skurdu“ 8.1.3 konkretaus uždavinio „Pagerinti sveikatos priežiūros kokybę ir prieinamumą tikslinėms gyventojų grupėms bei sumažinti sveikatos netolygumus“ bei 8.4.2 konkretaus uždavinio „Sumažinti sveikatos netolygumus, gerinant sveikatos priežiūros kokybę ir prieinamumą tikslinėms gyventojų grupėms, ir skatinti sveiką senėjimą“ priemonių įgyvendinimo planą, patvirtintą </w:t>
      </w:r>
      <w:r w:rsidR="00664B9F" w:rsidRPr="00451741">
        <w:rPr>
          <w:szCs w:val="24"/>
        </w:rPr>
        <w:t>Lietuvos Respublikos sveikatos apsaugos ministro 2015 m. birželio 22 d. įsakym</w:t>
      </w:r>
      <w:r w:rsidR="002F79FD">
        <w:rPr>
          <w:szCs w:val="24"/>
        </w:rPr>
        <w:t>u</w:t>
      </w:r>
      <w:r w:rsidR="00664B9F" w:rsidRPr="00451741">
        <w:rPr>
          <w:szCs w:val="24"/>
        </w:rPr>
        <w:t xml:space="preserve"> Nr. V-783 „Dėl 2014–2020 metų Europos Sąjungos fondų investicijų veiksmų programos, patvirtintos 2014 m. rugsėjo 8 d. Europos Komisijos sprendimu, prioritetų įgyvendinimo priemonių įgyvendinimo planų ir nacionalinių stebėsenos rodiklių skaičiavimo aprašo patvirtinimo“</w:t>
      </w:r>
      <w:r w:rsidR="003B4C4A">
        <w:rPr>
          <w:szCs w:val="24"/>
        </w:rPr>
        <w:t>:</w:t>
      </w:r>
    </w:p>
    <w:p w14:paraId="04D5AC12" w14:textId="78D343E0" w:rsidR="003B4C4A" w:rsidRPr="00D46DC0" w:rsidRDefault="006B6E31" w:rsidP="006B6E31">
      <w:pPr>
        <w:pStyle w:val="Sraopastraipa"/>
        <w:numPr>
          <w:ilvl w:val="0"/>
          <w:numId w:val="1"/>
        </w:numPr>
        <w:jc w:val="both"/>
        <w:rPr>
          <w:szCs w:val="24"/>
        </w:rPr>
      </w:pPr>
      <w:r w:rsidRPr="006B6E31">
        <w:rPr>
          <w:color w:val="000000"/>
        </w:rPr>
        <w:t>Pakeičiu trečiojo skirsnio 7 punktą ir jį išdėstau taip</w:t>
      </w:r>
      <w:r w:rsidRPr="00736073">
        <w:rPr>
          <w:color w:val="000000"/>
        </w:rPr>
        <w:t>:</w:t>
      </w:r>
      <w:r w:rsidR="00C34F3B" w:rsidRPr="00736073">
        <w:rPr>
          <w:color w:val="000000"/>
        </w:rPr>
        <w:t xml:space="preserve"> (V-6</w:t>
      </w:r>
      <w:r w:rsidR="00D46DC0" w:rsidRPr="00736073">
        <w:rPr>
          <w:color w:val="000000"/>
        </w:rPr>
        <w:t>18</w:t>
      </w:r>
      <w:r w:rsidR="00C34F3B" w:rsidRPr="00736073">
        <w:rPr>
          <w:color w:val="000000"/>
        </w:rPr>
        <w:t>)</w:t>
      </w:r>
    </w:p>
    <w:p w14:paraId="131E3693" w14:textId="500F865D" w:rsidR="00D46DC0" w:rsidRPr="00D46DC0" w:rsidRDefault="00D46DC0" w:rsidP="002C1319">
      <w:pPr>
        <w:ind w:firstLine="851"/>
        <w:jc w:val="both"/>
        <w:rPr>
          <w:szCs w:val="24"/>
          <w:lang w:eastAsia="lt-LT"/>
        </w:rPr>
      </w:pPr>
      <w:r>
        <w:rPr>
          <w:szCs w:val="24"/>
          <w:lang w:eastAsia="lt-LT"/>
        </w:rPr>
        <w:t>„</w:t>
      </w:r>
      <w:r w:rsidRPr="00D46DC0">
        <w:rPr>
          <w:szCs w:val="24"/>
          <w:lang w:eastAsia="lt-LT"/>
        </w:rPr>
        <w:t>7. Priemonės finansavimo šaltiniai (eurais)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0"/>
        <w:gridCol w:w="2903"/>
        <w:gridCol w:w="1530"/>
        <w:gridCol w:w="2498"/>
        <w:gridCol w:w="1691"/>
        <w:gridCol w:w="1310"/>
        <w:gridCol w:w="1985"/>
      </w:tblGrid>
      <w:tr w:rsidR="00D46DC0" w:rsidRPr="00D46DC0" w14:paraId="3BAE99FD" w14:textId="77777777" w:rsidTr="002C1319">
        <w:trPr>
          <w:trHeight w:val="454"/>
        </w:trPr>
        <w:tc>
          <w:tcPr>
            <w:tcW w:w="4443" w:type="dxa"/>
            <w:gridSpan w:val="2"/>
            <w:tcMar>
              <w:top w:w="0" w:type="dxa"/>
              <w:left w:w="108" w:type="dxa"/>
              <w:bottom w:w="0" w:type="dxa"/>
              <w:right w:w="108" w:type="dxa"/>
            </w:tcMar>
            <w:hideMark/>
          </w:tcPr>
          <w:p w14:paraId="09205489" w14:textId="77777777" w:rsidR="00D46DC0" w:rsidRPr="00D46DC0" w:rsidRDefault="00D46DC0" w:rsidP="00D46DC0">
            <w:pPr>
              <w:rPr>
                <w:szCs w:val="24"/>
                <w:lang w:eastAsia="lt-LT"/>
              </w:rPr>
            </w:pPr>
            <w:r w:rsidRPr="00D46DC0">
              <w:rPr>
                <w:sz w:val="8"/>
                <w:szCs w:val="8"/>
                <w:lang w:eastAsia="lt-LT"/>
              </w:rPr>
              <w:t> </w:t>
            </w:r>
          </w:p>
          <w:p w14:paraId="3857C8E9" w14:textId="77777777" w:rsidR="00D46DC0" w:rsidRPr="00D46DC0" w:rsidRDefault="00D46DC0" w:rsidP="00D46DC0">
            <w:pPr>
              <w:jc w:val="center"/>
              <w:textAlignment w:val="baseline"/>
              <w:rPr>
                <w:szCs w:val="24"/>
                <w:lang w:eastAsia="lt-LT"/>
              </w:rPr>
            </w:pPr>
            <w:r w:rsidRPr="00D46DC0">
              <w:rPr>
                <w:szCs w:val="24"/>
                <w:lang w:eastAsia="lt-LT"/>
              </w:rPr>
              <w:t>Projektams skiriamas finansavimas</w:t>
            </w:r>
          </w:p>
        </w:tc>
        <w:tc>
          <w:tcPr>
            <w:tcW w:w="9014" w:type="dxa"/>
            <w:gridSpan w:val="5"/>
            <w:tcMar>
              <w:top w:w="0" w:type="dxa"/>
              <w:left w:w="108" w:type="dxa"/>
              <w:bottom w:w="0" w:type="dxa"/>
              <w:right w:w="108" w:type="dxa"/>
            </w:tcMar>
            <w:hideMark/>
          </w:tcPr>
          <w:p w14:paraId="1AC374E1" w14:textId="77777777" w:rsidR="00D46DC0" w:rsidRPr="00D46DC0" w:rsidRDefault="00D46DC0" w:rsidP="00D46DC0">
            <w:pPr>
              <w:rPr>
                <w:szCs w:val="24"/>
                <w:lang w:eastAsia="lt-LT"/>
              </w:rPr>
            </w:pPr>
            <w:r w:rsidRPr="00D46DC0">
              <w:rPr>
                <w:sz w:val="8"/>
                <w:szCs w:val="8"/>
                <w:lang w:eastAsia="lt-LT"/>
              </w:rPr>
              <w:t> </w:t>
            </w:r>
          </w:p>
          <w:p w14:paraId="5767943C" w14:textId="77777777" w:rsidR="00D46DC0" w:rsidRPr="00D46DC0" w:rsidRDefault="00D46DC0" w:rsidP="00D46DC0">
            <w:pPr>
              <w:jc w:val="center"/>
              <w:textAlignment w:val="baseline"/>
              <w:rPr>
                <w:szCs w:val="24"/>
                <w:lang w:eastAsia="lt-LT"/>
              </w:rPr>
            </w:pPr>
            <w:r w:rsidRPr="00D46DC0">
              <w:rPr>
                <w:szCs w:val="24"/>
                <w:lang w:eastAsia="lt-LT"/>
              </w:rPr>
              <w:t>Kiti projektų finansavimo šaltiniai</w:t>
            </w:r>
          </w:p>
        </w:tc>
      </w:tr>
      <w:tr w:rsidR="00D46DC0" w:rsidRPr="00D46DC0" w14:paraId="4B53BEB5" w14:textId="77777777" w:rsidTr="002C1319">
        <w:trPr>
          <w:trHeight w:val="420"/>
        </w:trPr>
        <w:tc>
          <w:tcPr>
            <w:tcW w:w="1540" w:type="dxa"/>
            <w:vMerge w:val="restart"/>
            <w:tcMar>
              <w:top w:w="0" w:type="dxa"/>
              <w:left w:w="108" w:type="dxa"/>
              <w:bottom w:w="0" w:type="dxa"/>
              <w:right w:w="108" w:type="dxa"/>
            </w:tcMar>
            <w:hideMark/>
          </w:tcPr>
          <w:p w14:paraId="345650BC" w14:textId="77777777" w:rsidR="00D46DC0" w:rsidRPr="00D46DC0" w:rsidRDefault="00D46DC0" w:rsidP="00D46DC0">
            <w:pPr>
              <w:jc w:val="center"/>
              <w:textAlignment w:val="baseline"/>
              <w:rPr>
                <w:szCs w:val="24"/>
                <w:lang w:eastAsia="lt-LT"/>
              </w:rPr>
            </w:pPr>
            <w:r w:rsidRPr="00D46DC0">
              <w:rPr>
                <w:szCs w:val="24"/>
                <w:lang w:eastAsia="lt-LT"/>
              </w:rPr>
              <w:t>ES struktūrinių fondų</w:t>
            </w:r>
          </w:p>
          <w:p w14:paraId="6E63FD42" w14:textId="77777777" w:rsidR="00D46DC0" w:rsidRPr="00D46DC0" w:rsidRDefault="00D46DC0" w:rsidP="00D46DC0">
            <w:pPr>
              <w:jc w:val="center"/>
              <w:textAlignment w:val="baseline"/>
              <w:rPr>
                <w:szCs w:val="24"/>
                <w:lang w:eastAsia="lt-LT"/>
              </w:rPr>
            </w:pPr>
            <w:r w:rsidRPr="00D46DC0">
              <w:rPr>
                <w:szCs w:val="24"/>
                <w:lang w:eastAsia="lt-LT"/>
              </w:rPr>
              <w:lastRenderedPageBreak/>
              <w:t>lėšos – iki</w:t>
            </w:r>
          </w:p>
        </w:tc>
        <w:tc>
          <w:tcPr>
            <w:tcW w:w="11917" w:type="dxa"/>
            <w:gridSpan w:val="6"/>
            <w:tcMar>
              <w:top w:w="0" w:type="dxa"/>
              <w:left w:w="108" w:type="dxa"/>
              <w:bottom w:w="0" w:type="dxa"/>
              <w:right w:w="108" w:type="dxa"/>
            </w:tcMar>
            <w:hideMark/>
          </w:tcPr>
          <w:p w14:paraId="0CF7B954" w14:textId="77777777" w:rsidR="00D46DC0" w:rsidRPr="00D46DC0" w:rsidRDefault="00D46DC0" w:rsidP="00D46DC0">
            <w:pPr>
              <w:rPr>
                <w:szCs w:val="24"/>
                <w:lang w:eastAsia="lt-LT"/>
              </w:rPr>
            </w:pPr>
            <w:r w:rsidRPr="00D46DC0">
              <w:rPr>
                <w:sz w:val="8"/>
                <w:szCs w:val="8"/>
                <w:lang w:eastAsia="lt-LT"/>
              </w:rPr>
              <w:lastRenderedPageBreak/>
              <w:t> </w:t>
            </w:r>
          </w:p>
          <w:p w14:paraId="168D71CF" w14:textId="77777777" w:rsidR="00D46DC0" w:rsidRPr="00D46DC0" w:rsidRDefault="00D46DC0" w:rsidP="00D46DC0">
            <w:pPr>
              <w:jc w:val="center"/>
              <w:textAlignment w:val="baseline"/>
              <w:rPr>
                <w:szCs w:val="24"/>
                <w:lang w:eastAsia="lt-LT"/>
              </w:rPr>
            </w:pPr>
            <w:r w:rsidRPr="00D46DC0">
              <w:rPr>
                <w:szCs w:val="24"/>
                <w:lang w:eastAsia="lt-LT"/>
              </w:rPr>
              <w:t>Nacionalinės lėšos</w:t>
            </w:r>
          </w:p>
        </w:tc>
      </w:tr>
      <w:tr w:rsidR="00D46DC0" w:rsidRPr="00D46DC0" w14:paraId="1A84B3DE" w14:textId="77777777" w:rsidTr="002C1319">
        <w:trPr>
          <w:trHeight w:val="433"/>
        </w:trPr>
        <w:tc>
          <w:tcPr>
            <w:tcW w:w="0" w:type="auto"/>
            <w:vMerge/>
            <w:hideMark/>
          </w:tcPr>
          <w:p w14:paraId="66C7FB8B" w14:textId="77777777" w:rsidR="00D46DC0" w:rsidRPr="00D46DC0" w:rsidRDefault="00D46DC0" w:rsidP="00D46DC0">
            <w:pPr>
              <w:rPr>
                <w:szCs w:val="24"/>
                <w:lang w:eastAsia="lt-LT"/>
              </w:rPr>
            </w:pPr>
          </w:p>
        </w:tc>
        <w:tc>
          <w:tcPr>
            <w:tcW w:w="2903" w:type="dxa"/>
            <w:vMerge w:val="restart"/>
            <w:tcMar>
              <w:top w:w="0" w:type="dxa"/>
              <w:left w:w="108" w:type="dxa"/>
              <w:bottom w:w="0" w:type="dxa"/>
              <w:right w:w="108" w:type="dxa"/>
            </w:tcMar>
            <w:hideMark/>
          </w:tcPr>
          <w:p w14:paraId="210A02E0" w14:textId="77777777" w:rsidR="00D46DC0" w:rsidRPr="00D46DC0" w:rsidRDefault="00D46DC0" w:rsidP="00D46DC0">
            <w:pPr>
              <w:jc w:val="center"/>
              <w:textAlignment w:val="baseline"/>
              <w:rPr>
                <w:szCs w:val="24"/>
                <w:lang w:eastAsia="lt-LT"/>
              </w:rPr>
            </w:pPr>
            <w:r w:rsidRPr="00D46DC0">
              <w:rPr>
                <w:szCs w:val="24"/>
                <w:lang w:eastAsia="lt-LT"/>
              </w:rPr>
              <w:t>Lietuvos Respublikos valstybės biudžeto lėšos – iki</w:t>
            </w:r>
          </w:p>
        </w:tc>
        <w:tc>
          <w:tcPr>
            <w:tcW w:w="9014" w:type="dxa"/>
            <w:gridSpan w:val="5"/>
            <w:tcMar>
              <w:top w:w="0" w:type="dxa"/>
              <w:left w:w="108" w:type="dxa"/>
              <w:bottom w:w="0" w:type="dxa"/>
              <w:right w:w="108" w:type="dxa"/>
            </w:tcMar>
            <w:hideMark/>
          </w:tcPr>
          <w:p w14:paraId="181D1D20" w14:textId="77777777" w:rsidR="00D46DC0" w:rsidRPr="00D46DC0" w:rsidRDefault="00D46DC0" w:rsidP="00D46DC0">
            <w:pPr>
              <w:rPr>
                <w:szCs w:val="24"/>
                <w:lang w:eastAsia="lt-LT"/>
              </w:rPr>
            </w:pPr>
            <w:r w:rsidRPr="00D46DC0">
              <w:rPr>
                <w:sz w:val="8"/>
                <w:szCs w:val="8"/>
                <w:lang w:eastAsia="lt-LT"/>
              </w:rPr>
              <w:t> </w:t>
            </w:r>
          </w:p>
          <w:p w14:paraId="2FF30E9F" w14:textId="77777777" w:rsidR="00D46DC0" w:rsidRPr="00D46DC0" w:rsidRDefault="00D46DC0" w:rsidP="00D46DC0">
            <w:pPr>
              <w:jc w:val="center"/>
              <w:textAlignment w:val="baseline"/>
              <w:rPr>
                <w:szCs w:val="24"/>
                <w:lang w:eastAsia="lt-LT"/>
              </w:rPr>
            </w:pPr>
            <w:r w:rsidRPr="00D46DC0">
              <w:rPr>
                <w:szCs w:val="24"/>
                <w:lang w:eastAsia="lt-LT"/>
              </w:rPr>
              <w:t>Projektų vykdytojų lėšos</w:t>
            </w:r>
          </w:p>
        </w:tc>
      </w:tr>
      <w:tr w:rsidR="00D46DC0" w:rsidRPr="00D46DC0" w14:paraId="3E193190" w14:textId="77777777" w:rsidTr="002C1319">
        <w:trPr>
          <w:trHeight w:val="775"/>
        </w:trPr>
        <w:tc>
          <w:tcPr>
            <w:tcW w:w="0" w:type="auto"/>
            <w:vMerge/>
            <w:hideMark/>
          </w:tcPr>
          <w:p w14:paraId="6FF517C6" w14:textId="77777777" w:rsidR="00D46DC0" w:rsidRPr="00D46DC0" w:rsidRDefault="00D46DC0" w:rsidP="00D46DC0">
            <w:pPr>
              <w:rPr>
                <w:szCs w:val="24"/>
                <w:lang w:eastAsia="lt-LT"/>
              </w:rPr>
            </w:pPr>
          </w:p>
        </w:tc>
        <w:tc>
          <w:tcPr>
            <w:tcW w:w="0" w:type="auto"/>
            <w:vMerge/>
            <w:hideMark/>
          </w:tcPr>
          <w:p w14:paraId="289DF5C0" w14:textId="77777777" w:rsidR="00D46DC0" w:rsidRPr="00D46DC0" w:rsidRDefault="00D46DC0" w:rsidP="00D46DC0">
            <w:pPr>
              <w:rPr>
                <w:szCs w:val="24"/>
                <w:lang w:eastAsia="lt-LT"/>
              </w:rPr>
            </w:pPr>
          </w:p>
        </w:tc>
        <w:tc>
          <w:tcPr>
            <w:tcW w:w="1530" w:type="dxa"/>
            <w:tcMar>
              <w:top w:w="0" w:type="dxa"/>
              <w:left w:w="108" w:type="dxa"/>
              <w:bottom w:w="0" w:type="dxa"/>
              <w:right w:w="108" w:type="dxa"/>
            </w:tcMar>
            <w:hideMark/>
          </w:tcPr>
          <w:p w14:paraId="4EE9931A" w14:textId="77777777" w:rsidR="00D46DC0" w:rsidRPr="00D46DC0" w:rsidRDefault="00D46DC0" w:rsidP="00D46DC0">
            <w:pPr>
              <w:rPr>
                <w:szCs w:val="24"/>
                <w:lang w:eastAsia="lt-LT"/>
              </w:rPr>
            </w:pPr>
            <w:r w:rsidRPr="00D46DC0">
              <w:rPr>
                <w:sz w:val="8"/>
                <w:szCs w:val="8"/>
                <w:lang w:eastAsia="lt-LT"/>
              </w:rPr>
              <w:t> </w:t>
            </w:r>
          </w:p>
          <w:p w14:paraId="71BD29CE" w14:textId="77777777" w:rsidR="00D46DC0" w:rsidRPr="00D46DC0" w:rsidRDefault="00D46DC0" w:rsidP="00D46DC0">
            <w:pPr>
              <w:jc w:val="center"/>
              <w:textAlignment w:val="baseline"/>
              <w:rPr>
                <w:szCs w:val="24"/>
                <w:lang w:eastAsia="lt-LT"/>
              </w:rPr>
            </w:pPr>
            <w:r w:rsidRPr="00D46DC0">
              <w:rPr>
                <w:szCs w:val="24"/>
                <w:lang w:eastAsia="lt-LT"/>
              </w:rPr>
              <w:t>Iš viso – ne mažiau kaip</w:t>
            </w:r>
          </w:p>
        </w:tc>
        <w:tc>
          <w:tcPr>
            <w:tcW w:w="2498" w:type="dxa"/>
            <w:tcMar>
              <w:top w:w="0" w:type="dxa"/>
              <w:left w:w="108" w:type="dxa"/>
              <w:bottom w:w="0" w:type="dxa"/>
              <w:right w:w="108" w:type="dxa"/>
            </w:tcMar>
            <w:hideMark/>
          </w:tcPr>
          <w:p w14:paraId="00F9AA1E" w14:textId="77777777" w:rsidR="00D46DC0" w:rsidRPr="00D46DC0" w:rsidRDefault="00D46DC0" w:rsidP="00D46DC0">
            <w:pPr>
              <w:jc w:val="center"/>
              <w:textAlignment w:val="baseline"/>
              <w:rPr>
                <w:szCs w:val="24"/>
                <w:lang w:eastAsia="lt-LT"/>
              </w:rPr>
            </w:pPr>
            <w:r w:rsidRPr="00D46DC0">
              <w:rPr>
                <w:szCs w:val="24"/>
                <w:lang w:eastAsia="lt-LT"/>
              </w:rPr>
              <w:t xml:space="preserve">Lietuvos Respublikos valstybės biudžeto lėšos </w:t>
            </w:r>
          </w:p>
        </w:tc>
        <w:tc>
          <w:tcPr>
            <w:tcW w:w="1691" w:type="dxa"/>
            <w:tcMar>
              <w:top w:w="0" w:type="dxa"/>
              <w:left w:w="108" w:type="dxa"/>
              <w:bottom w:w="0" w:type="dxa"/>
              <w:right w:w="108" w:type="dxa"/>
            </w:tcMar>
            <w:hideMark/>
          </w:tcPr>
          <w:p w14:paraId="04FFF221" w14:textId="77777777" w:rsidR="00D46DC0" w:rsidRPr="00D46DC0" w:rsidRDefault="00D46DC0" w:rsidP="00D46DC0">
            <w:pPr>
              <w:jc w:val="center"/>
              <w:textAlignment w:val="baseline"/>
              <w:rPr>
                <w:szCs w:val="24"/>
                <w:lang w:eastAsia="lt-LT"/>
              </w:rPr>
            </w:pPr>
            <w:r w:rsidRPr="00D46DC0">
              <w:rPr>
                <w:szCs w:val="24"/>
                <w:lang w:eastAsia="lt-LT"/>
              </w:rPr>
              <w:t>Savivaldybės biudžeto</w:t>
            </w:r>
          </w:p>
          <w:p w14:paraId="69F89C6D" w14:textId="77777777" w:rsidR="00D46DC0" w:rsidRPr="00D46DC0" w:rsidRDefault="00D46DC0" w:rsidP="00D46DC0">
            <w:pPr>
              <w:jc w:val="center"/>
              <w:textAlignment w:val="baseline"/>
              <w:rPr>
                <w:szCs w:val="24"/>
                <w:lang w:eastAsia="lt-LT"/>
              </w:rPr>
            </w:pPr>
            <w:r w:rsidRPr="00D46DC0">
              <w:rPr>
                <w:szCs w:val="24"/>
                <w:lang w:eastAsia="lt-LT"/>
              </w:rPr>
              <w:t xml:space="preserve">lėšos </w:t>
            </w:r>
          </w:p>
        </w:tc>
        <w:tc>
          <w:tcPr>
            <w:tcW w:w="1310" w:type="dxa"/>
            <w:tcMar>
              <w:top w:w="0" w:type="dxa"/>
              <w:left w:w="108" w:type="dxa"/>
              <w:bottom w:w="0" w:type="dxa"/>
              <w:right w:w="108" w:type="dxa"/>
            </w:tcMar>
            <w:hideMark/>
          </w:tcPr>
          <w:p w14:paraId="0195EF08" w14:textId="77777777" w:rsidR="00D46DC0" w:rsidRPr="00D46DC0" w:rsidRDefault="00D46DC0" w:rsidP="00D46DC0">
            <w:pPr>
              <w:jc w:val="center"/>
              <w:textAlignment w:val="baseline"/>
              <w:rPr>
                <w:szCs w:val="24"/>
                <w:lang w:eastAsia="lt-LT"/>
              </w:rPr>
            </w:pPr>
            <w:r w:rsidRPr="00D46DC0">
              <w:rPr>
                <w:szCs w:val="24"/>
                <w:lang w:eastAsia="lt-LT"/>
              </w:rPr>
              <w:t xml:space="preserve">Kitos viešosios lėšos </w:t>
            </w:r>
          </w:p>
        </w:tc>
        <w:tc>
          <w:tcPr>
            <w:tcW w:w="1985" w:type="dxa"/>
            <w:tcMar>
              <w:top w:w="0" w:type="dxa"/>
              <w:left w:w="108" w:type="dxa"/>
              <w:bottom w:w="0" w:type="dxa"/>
              <w:right w:w="108" w:type="dxa"/>
            </w:tcMar>
            <w:hideMark/>
          </w:tcPr>
          <w:p w14:paraId="6FFFA992" w14:textId="77777777" w:rsidR="00D46DC0" w:rsidRPr="00D46DC0" w:rsidRDefault="00D46DC0" w:rsidP="00D46DC0">
            <w:pPr>
              <w:jc w:val="center"/>
              <w:textAlignment w:val="baseline"/>
              <w:rPr>
                <w:szCs w:val="24"/>
                <w:lang w:eastAsia="lt-LT"/>
              </w:rPr>
            </w:pPr>
            <w:r w:rsidRPr="00D46DC0">
              <w:rPr>
                <w:szCs w:val="24"/>
                <w:lang w:eastAsia="lt-LT"/>
              </w:rPr>
              <w:t xml:space="preserve">Privačios lėšos </w:t>
            </w:r>
          </w:p>
        </w:tc>
      </w:tr>
      <w:tr w:rsidR="00D46DC0" w:rsidRPr="00D46DC0" w14:paraId="4F01AFE6" w14:textId="77777777" w:rsidTr="002C1319">
        <w:trPr>
          <w:trHeight w:val="249"/>
        </w:trPr>
        <w:tc>
          <w:tcPr>
            <w:tcW w:w="13457" w:type="dxa"/>
            <w:gridSpan w:val="7"/>
            <w:tcMar>
              <w:top w:w="0" w:type="dxa"/>
              <w:left w:w="108" w:type="dxa"/>
              <w:bottom w:w="0" w:type="dxa"/>
              <w:right w:w="108" w:type="dxa"/>
            </w:tcMar>
            <w:hideMark/>
          </w:tcPr>
          <w:p w14:paraId="678F3980" w14:textId="77777777" w:rsidR="00D46DC0" w:rsidRPr="00D46DC0" w:rsidRDefault="00D46DC0" w:rsidP="00D46DC0">
            <w:pPr>
              <w:rPr>
                <w:szCs w:val="24"/>
                <w:lang w:eastAsia="lt-LT"/>
              </w:rPr>
            </w:pPr>
            <w:r w:rsidRPr="00D46DC0">
              <w:rPr>
                <w:sz w:val="8"/>
                <w:szCs w:val="8"/>
                <w:lang w:eastAsia="lt-LT"/>
              </w:rPr>
              <w:t> </w:t>
            </w:r>
          </w:p>
          <w:p w14:paraId="7C9DDBAE" w14:textId="77777777" w:rsidR="00D46DC0" w:rsidRPr="00D46DC0" w:rsidRDefault="00D46DC0" w:rsidP="00D46DC0">
            <w:pPr>
              <w:textAlignment w:val="baseline"/>
              <w:rPr>
                <w:szCs w:val="24"/>
                <w:lang w:eastAsia="lt-LT"/>
              </w:rPr>
            </w:pPr>
            <w:r w:rsidRPr="00D46DC0">
              <w:rPr>
                <w:szCs w:val="24"/>
                <w:lang w:eastAsia="lt-LT"/>
              </w:rPr>
              <w:t>Priemonės finansavimo šaltiniai, neįskaitant veiklos lėšų rezervo ir jam finansuoti skiriamų lėšų</w:t>
            </w:r>
          </w:p>
        </w:tc>
      </w:tr>
      <w:tr w:rsidR="00D46DC0" w:rsidRPr="00D46DC0" w14:paraId="385C595D" w14:textId="77777777" w:rsidTr="002C1319">
        <w:trPr>
          <w:trHeight w:val="238"/>
        </w:trPr>
        <w:tc>
          <w:tcPr>
            <w:tcW w:w="1540" w:type="dxa"/>
            <w:tcMar>
              <w:top w:w="0" w:type="dxa"/>
              <w:left w:w="108" w:type="dxa"/>
              <w:bottom w:w="0" w:type="dxa"/>
              <w:right w:w="108" w:type="dxa"/>
            </w:tcMar>
            <w:hideMark/>
          </w:tcPr>
          <w:p w14:paraId="319CEFED" w14:textId="77777777" w:rsidR="00D46DC0" w:rsidRDefault="00D46DC0" w:rsidP="00D46DC0">
            <w:pPr>
              <w:jc w:val="center"/>
              <w:textAlignment w:val="baseline"/>
              <w:rPr>
                <w:strike/>
                <w:szCs w:val="24"/>
                <w:lang w:eastAsia="lt-LT"/>
              </w:rPr>
            </w:pPr>
            <w:r w:rsidRPr="00D46DC0">
              <w:rPr>
                <w:strike/>
                <w:szCs w:val="24"/>
                <w:lang w:eastAsia="lt-LT"/>
              </w:rPr>
              <w:t>22 675 602</w:t>
            </w:r>
          </w:p>
          <w:p w14:paraId="0EC5F6FB" w14:textId="6CAD32E2" w:rsidR="002C1319" w:rsidRPr="00D46DC0" w:rsidRDefault="002C1319" w:rsidP="00D46DC0">
            <w:pPr>
              <w:jc w:val="center"/>
              <w:textAlignment w:val="baseline"/>
              <w:rPr>
                <w:b/>
                <w:bCs/>
                <w:strike/>
                <w:szCs w:val="24"/>
                <w:lang w:eastAsia="lt-LT"/>
              </w:rPr>
            </w:pPr>
            <w:r w:rsidRPr="002C1319">
              <w:rPr>
                <w:b/>
                <w:bCs/>
                <w:szCs w:val="24"/>
              </w:rPr>
              <w:t>22 504 796</w:t>
            </w:r>
          </w:p>
        </w:tc>
        <w:tc>
          <w:tcPr>
            <w:tcW w:w="2903" w:type="dxa"/>
            <w:tcMar>
              <w:top w:w="0" w:type="dxa"/>
              <w:left w:w="108" w:type="dxa"/>
              <w:bottom w:w="0" w:type="dxa"/>
              <w:right w:w="108" w:type="dxa"/>
            </w:tcMar>
            <w:hideMark/>
          </w:tcPr>
          <w:p w14:paraId="40A51D1C" w14:textId="77777777" w:rsidR="00D46DC0" w:rsidRDefault="00D46DC0" w:rsidP="00D46DC0">
            <w:pPr>
              <w:jc w:val="center"/>
              <w:textAlignment w:val="baseline"/>
              <w:rPr>
                <w:strike/>
                <w:szCs w:val="24"/>
                <w:lang w:eastAsia="lt-LT"/>
              </w:rPr>
            </w:pPr>
            <w:r w:rsidRPr="00D46DC0">
              <w:rPr>
                <w:strike/>
                <w:szCs w:val="24"/>
                <w:lang w:eastAsia="lt-LT"/>
              </w:rPr>
              <w:t>4 471 944</w:t>
            </w:r>
          </w:p>
          <w:p w14:paraId="5BA0A84A" w14:textId="195AA20D" w:rsidR="002C1319" w:rsidRPr="00D46DC0" w:rsidRDefault="002C1319" w:rsidP="00D46DC0">
            <w:pPr>
              <w:jc w:val="center"/>
              <w:textAlignment w:val="baseline"/>
              <w:rPr>
                <w:b/>
                <w:bCs/>
                <w:strike/>
                <w:szCs w:val="24"/>
                <w:lang w:eastAsia="lt-LT"/>
              </w:rPr>
            </w:pPr>
            <w:r w:rsidRPr="002C1319">
              <w:rPr>
                <w:b/>
                <w:bCs/>
                <w:szCs w:val="24"/>
              </w:rPr>
              <w:t>4 459 465</w:t>
            </w:r>
          </w:p>
        </w:tc>
        <w:tc>
          <w:tcPr>
            <w:tcW w:w="1530" w:type="dxa"/>
            <w:tcMar>
              <w:top w:w="0" w:type="dxa"/>
              <w:left w:w="108" w:type="dxa"/>
              <w:bottom w:w="0" w:type="dxa"/>
              <w:right w:w="108" w:type="dxa"/>
            </w:tcMar>
            <w:hideMark/>
          </w:tcPr>
          <w:p w14:paraId="3D65060F" w14:textId="77777777" w:rsidR="00D46DC0" w:rsidRPr="00D46DC0" w:rsidRDefault="00D46DC0" w:rsidP="00D46DC0">
            <w:pPr>
              <w:jc w:val="center"/>
              <w:textAlignment w:val="baseline"/>
              <w:rPr>
                <w:szCs w:val="24"/>
                <w:lang w:eastAsia="lt-LT"/>
              </w:rPr>
            </w:pPr>
            <w:r w:rsidRPr="00D46DC0">
              <w:rPr>
                <w:szCs w:val="24"/>
                <w:lang w:eastAsia="lt-LT"/>
              </w:rPr>
              <w:t>0</w:t>
            </w:r>
          </w:p>
        </w:tc>
        <w:tc>
          <w:tcPr>
            <w:tcW w:w="2498" w:type="dxa"/>
            <w:tcMar>
              <w:top w:w="0" w:type="dxa"/>
              <w:left w:w="108" w:type="dxa"/>
              <w:bottom w:w="0" w:type="dxa"/>
              <w:right w:w="108" w:type="dxa"/>
            </w:tcMar>
            <w:hideMark/>
          </w:tcPr>
          <w:p w14:paraId="67A64BDB" w14:textId="77777777" w:rsidR="00D46DC0" w:rsidRPr="00D46DC0" w:rsidRDefault="00D46DC0" w:rsidP="00D46DC0">
            <w:pPr>
              <w:jc w:val="center"/>
              <w:textAlignment w:val="baseline"/>
              <w:rPr>
                <w:szCs w:val="24"/>
                <w:lang w:eastAsia="lt-LT"/>
              </w:rPr>
            </w:pPr>
            <w:r w:rsidRPr="00D46DC0">
              <w:rPr>
                <w:szCs w:val="24"/>
                <w:lang w:eastAsia="lt-LT"/>
              </w:rPr>
              <w:t>0 </w:t>
            </w:r>
          </w:p>
        </w:tc>
        <w:tc>
          <w:tcPr>
            <w:tcW w:w="1691" w:type="dxa"/>
            <w:tcMar>
              <w:top w:w="0" w:type="dxa"/>
              <w:left w:w="108" w:type="dxa"/>
              <w:bottom w:w="0" w:type="dxa"/>
              <w:right w:w="108" w:type="dxa"/>
            </w:tcMar>
            <w:hideMark/>
          </w:tcPr>
          <w:p w14:paraId="71B90BAA" w14:textId="77777777" w:rsidR="00D46DC0" w:rsidRPr="00D46DC0" w:rsidRDefault="00D46DC0" w:rsidP="00D46DC0">
            <w:pPr>
              <w:jc w:val="center"/>
              <w:textAlignment w:val="baseline"/>
              <w:rPr>
                <w:szCs w:val="24"/>
                <w:lang w:eastAsia="lt-LT"/>
              </w:rPr>
            </w:pPr>
            <w:r w:rsidRPr="00D46DC0">
              <w:rPr>
                <w:szCs w:val="24"/>
                <w:lang w:eastAsia="lt-LT"/>
              </w:rPr>
              <w:t>0</w:t>
            </w:r>
          </w:p>
        </w:tc>
        <w:tc>
          <w:tcPr>
            <w:tcW w:w="1310" w:type="dxa"/>
            <w:tcMar>
              <w:top w:w="0" w:type="dxa"/>
              <w:left w:w="108" w:type="dxa"/>
              <w:bottom w:w="0" w:type="dxa"/>
              <w:right w:w="108" w:type="dxa"/>
            </w:tcMar>
            <w:hideMark/>
          </w:tcPr>
          <w:p w14:paraId="6301634E" w14:textId="77777777" w:rsidR="00D46DC0" w:rsidRPr="00D46DC0" w:rsidRDefault="00D46DC0" w:rsidP="00D46DC0">
            <w:pPr>
              <w:jc w:val="center"/>
              <w:textAlignment w:val="baseline"/>
              <w:rPr>
                <w:szCs w:val="24"/>
                <w:lang w:eastAsia="lt-LT"/>
              </w:rPr>
            </w:pPr>
            <w:r w:rsidRPr="00D46DC0">
              <w:rPr>
                <w:szCs w:val="24"/>
                <w:lang w:eastAsia="lt-LT"/>
              </w:rPr>
              <w:t>0 </w:t>
            </w:r>
          </w:p>
        </w:tc>
        <w:tc>
          <w:tcPr>
            <w:tcW w:w="1985" w:type="dxa"/>
            <w:tcMar>
              <w:top w:w="0" w:type="dxa"/>
              <w:left w:w="108" w:type="dxa"/>
              <w:bottom w:w="0" w:type="dxa"/>
              <w:right w:w="108" w:type="dxa"/>
            </w:tcMar>
            <w:hideMark/>
          </w:tcPr>
          <w:p w14:paraId="474B8C90" w14:textId="77777777" w:rsidR="00D46DC0" w:rsidRPr="00D46DC0" w:rsidRDefault="00D46DC0" w:rsidP="00D46DC0">
            <w:pPr>
              <w:jc w:val="center"/>
              <w:textAlignment w:val="baseline"/>
              <w:rPr>
                <w:szCs w:val="24"/>
                <w:lang w:eastAsia="lt-LT"/>
              </w:rPr>
            </w:pPr>
            <w:r w:rsidRPr="00D46DC0">
              <w:rPr>
                <w:szCs w:val="24"/>
                <w:lang w:eastAsia="lt-LT"/>
              </w:rPr>
              <w:t>0 </w:t>
            </w:r>
          </w:p>
        </w:tc>
      </w:tr>
      <w:tr w:rsidR="00D46DC0" w:rsidRPr="00D46DC0" w14:paraId="1991BF87" w14:textId="77777777" w:rsidTr="002C1319">
        <w:trPr>
          <w:trHeight w:val="249"/>
        </w:trPr>
        <w:tc>
          <w:tcPr>
            <w:tcW w:w="13457" w:type="dxa"/>
            <w:gridSpan w:val="7"/>
            <w:tcMar>
              <w:top w:w="0" w:type="dxa"/>
              <w:left w:w="108" w:type="dxa"/>
              <w:bottom w:w="0" w:type="dxa"/>
              <w:right w:w="108" w:type="dxa"/>
            </w:tcMar>
            <w:hideMark/>
          </w:tcPr>
          <w:p w14:paraId="49DD1196" w14:textId="77777777" w:rsidR="00D46DC0" w:rsidRPr="00D46DC0" w:rsidRDefault="00D46DC0" w:rsidP="00D46DC0">
            <w:pPr>
              <w:rPr>
                <w:szCs w:val="24"/>
                <w:lang w:eastAsia="lt-LT"/>
              </w:rPr>
            </w:pPr>
            <w:r w:rsidRPr="00D46DC0">
              <w:rPr>
                <w:sz w:val="8"/>
                <w:szCs w:val="8"/>
                <w:lang w:eastAsia="lt-LT"/>
              </w:rPr>
              <w:t> </w:t>
            </w:r>
          </w:p>
          <w:p w14:paraId="40F8884D" w14:textId="77777777" w:rsidR="00D46DC0" w:rsidRPr="00D46DC0" w:rsidRDefault="00D46DC0" w:rsidP="00D46DC0">
            <w:pPr>
              <w:textAlignment w:val="baseline"/>
              <w:rPr>
                <w:szCs w:val="24"/>
                <w:lang w:eastAsia="lt-LT"/>
              </w:rPr>
            </w:pPr>
            <w:r w:rsidRPr="00D46DC0">
              <w:rPr>
                <w:szCs w:val="24"/>
                <w:lang w:eastAsia="lt-LT"/>
              </w:rPr>
              <w:t>Veiklos lėšų rezervas ir jam finansuoti skiriamos nacionalinės lėšos</w:t>
            </w:r>
          </w:p>
        </w:tc>
      </w:tr>
      <w:tr w:rsidR="00D46DC0" w:rsidRPr="00D46DC0" w14:paraId="76803B64" w14:textId="77777777" w:rsidTr="002C1319">
        <w:trPr>
          <w:trHeight w:val="305"/>
        </w:trPr>
        <w:tc>
          <w:tcPr>
            <w:tcW w:w="1540" w:type="dxa"/>
            <w:tcMar>
              <w:top w:w="0" w:type="dxa"/>
              <w:left w:w="108" w:type="dxa"/>
              <w:bottom w:w="0" w:type="dxa"/>
              <w:right w:w="108" w:type="dxa"/>
            </w:tcMar>
            <w:hideMark/>
          </w:tcPr>
          <w:p w14:paraId="076D5173" w14:textId="77777777" w:rsidR="00D46DC0" w:rsidRPr="00D46DC0" w:rsidRDefault="00D46DC0" w:rsidP="00D46DC0">
            <w:pPr>
              <w:jc w:val="center"/>
              <w:textAlignment w:val="baseline"/>
              <w:rPr>
                <w:szCs w:val="24"/>
                <w:lang w:eastAsia="lt-LT"/>
              </w:rPr>
            </w:pPr>
            <w:r w:rsidRPr="00D46DC0">
              <w:rPr>
                <w:szCs w:val="24"/>
                <w:lang w:eastAsia="lt-LT"/>
              </w:rPr>
              <w:t>0 </w:t>
            </w:r>
          </w:p>
        </w:tc>
        <w:tc>
          <w:tcPr>
            <w:tcW w:w="2903" w:type="dxa"/>
            <w:tcMar>
              <w:top w:w="0" w:type="dxa"/>
              <w:left w:w="108" w:type="dxa"/>
              <w:bottom w:w="0" w:type="dxa"/>
              <w:right w:w="108" w:type="dxa"/>
            </w:tcMar>
            <w:hideMark/>
          </w:tcPr>
          <w:p w14:paraId="07DA4D1F" w14:textId="77777777" w:rsidR="00D46DC0" w:rsidRPr="00D46DC0" w:rsidRDefault="00D46DC0" w:rsidP="00D46DC0">
            <w:pPr>
              <w:jc w:val="center"/>
              <w:textAlignment w:val="baseline"/>
              <w:rPr>
                <w:szCs w:val="24"/>
                <w:lang w:eastAsia="lt-LT"/>
              </w:rPr>
            </w:pPr>
            <w:r w:rsidRPr="00D46DC0">
              <w:rPr>
                <w:szCs w:val="24"/>
                <w:lang w:eastAsia="lt-LT"/>
              </w:rPr>
              <w:t>0</w:t>
            </w:r>
          </w:p>
        </w:tc>
        <w:tc>
          <w:tcPr>
            <w:tcW w:w="1530" w:type="dxa"/>
            <w:tcMar>
              <w:top w:w="0" w:type="dxa"/>
              <w:left w:w="108" w:type="dxa"/>
              <w:bottom w:w="0" w:type="dxa"/>
              <w:right w:w="108" w:type="dxa"/>
            </w:tcMar>
            <w:hideMark/>
          </w:tcPr>
          <w:p w14:paraId="5CCD5568" w14:textId="77777777" w:rsidR="00D46DC0" w:rsidRPr="00D46DC0" w:rsidRDefault="00D46DC0" w:rsidP="00D46DC0">
            <w:pPr>
              <w:jc w:val="center"/>
              <w:textAlignment w:val="baseline"/>
              <w:rPr>
                <w:szCs w:val="24"/>
                <w:lang w:eastAsia="lt-LT"/>
              </w:rPr>
            </w:pPr>
            <w:r w:rsidRPr="00D46DC0">
              <w:rPr>
                <w:szCs w:val="24"/>
                <w:lang w:eastAsia="lt-LT"/>
              </w:rPr>
              <w:t>0</w:t>
            </w:r>
          </w:p>
        </w:tc>
        <w:tc>
          <w:tcPr>
            <w:tcW w:w="2498" w:type="dxa"/>
            <w:tcMar>
              <w:top w:w="0" w:type="dxa"/>
              <w:left w:w="108" w:type="dxa"/>
              <w:bottom w:w="0" w:type="dxa"/>
              <w:right w:w="108" w:type="dxa"/>
            </w:tcMar>
            <w:hideMark/>
          </w:tcPr>
          <w:p w14:paraId="4C526AFF" w14:textId="77777777" w:rsidR="00D46DC0" w:rsidRPr="00D46DC0" w:rsidRDefault="00D46DC0" w:rsidP="00D46DC0">
            <w:pPr>
              <w:jc w:val="center"/>
              <w:textAlignment w:val="baseline"/>
              <w:rPr>
                <w:szCs w:val="24"/>
                <w:lang w:eastAsia="lt-LT"/>
              </w:rPr>
            </w:pPr>
            <w:r w:rsidRPr="00D46DC0">
              <w:rPr>
                <w:szCs w:val="24"/>
                <w:lang w:eastAsia="lt-LT"/>
              </w:rPr>
              <w:t>0</w:t>
            </w:r>
          </w:p>
        </w:tc>
        <w:tc>
          <w:tcPr>
            <w:tcW w:w="1691" w:type="dxa"/>
            <w:tcMar>
              <w:top w:w="0" w:type="dxa"/>
              <w:left w:w="108" w:type="dxa"/>
              <w:bottom w:w="0" w:type="dxa"/>
              <w:right w:w="108" w:type="dxa"/>
            </w:tcMar>
            <w:hideMark/>
          </w:tcPr>
          <w:p w14:paraId="10DF87EA" w14:textId="77777777" w:rsidR="00D46DC0" w:rsidRPr="00D46DC0" w:rsidRDefault="00D46DC0" w:rsidP="00D46DC0">
            <w:pPr>
              <w:jc w:val="center"/>
              <w:textAlignment w:val="baseline"/>
              <w:rPr>
                <w:szCs w:val="24"/>
                <w:lang w:eastAsia="lt-LT"/>
              </w:rPr>
            </w:pPr>
            <w:r w:rsidRPr="00D46DC0">
              <w:rPr>
                <w:szCs w:val="24"/>
                <w:lang w:eastAsia="lt-LT"/>
              </w:rPr>
              <w:t>0</w:t>
            </w:r>
          </w:p>
        </w:tc>
        <w:tc>
          <w:tcPr>
            <w:tcW w:w="1310" w:type="dxa"/>
            <w:tcMar>
              <w:top w:w="0" w:type="dxa"/>
              <w:left w:w="108" w:type="dxa"/>
              <w:bottom w:w="0" w:type="dxa"/>
              <w:right w:w="108" w:type="dxa"/>
            </w:tcMar>
            <w:hideMark/>
          </w:tcPr>
          <w:p w14:paraId="6A6DD63A" w14:textId="77777777" w:rsidR="00D46DC0" w:rsidRPr="00D46DC0" w:rsidRDefault="00D46DC0" w:rsidP="00D46DC0">
            <w:pPr>
              <w:jc w:val="center"/>
              <w:textAlignment w:val="baseline"/>
              <w:rPr>
                <w:szCs w:val="24"/>
                <w:lang w:eastAsia="lt-LT"/>
              </w:rPr>
            </w:pPr>
            <w:r w:rsidRPr="00D46DC0">
              <w:rPr>
                <w:szCs w:val="24"/>
                <w:lang w:eastAsia="lt-LT"/>
              </w:rPr>
              <w:t>0</w:t>
            </w:r>
          </w:p>
        </w:tc>
        <w:tc>
          <w:tcPr>
            <w:tcW w:w="1985" w:type="dxa"/>
            <w:tcMar>
              <w:top w:w="0" w:type="dxa"/>
              <w:left w:w="108" w:type="dxa"/>
              <w:bottom w:w="0" w:type="dxa"/>
              <w:right w:w="108" w:type="dxa"/>
            </w:tcMar>
            <w:hideMark/>
          </w:tcPr>
          <w:p w14:paraId="12C04E15" w14:textId="77777777" w:rsidR="00D46DC0" w:rsidRPr="00D46DC0" w:rsidRDefault="00D46DC0" w:rsidP="00D46DC0">
            <w:pPr>
              <w:jc w:val="center"/>
              <w:textAlignment w:val="baseline"/>
              <w:rPr>
                <w:szCs w:val="24"/>
                <w:lang w:eastAsia="lt-LT"/>
              </w:rPr>
            </w:pPr>
            <w:r w:rsidRPr="00D46DC0">
              <w:rPr>
                <w:szCs w:val="24"/>
                <w:lang w:eastAsia="lt-LT"/>
              </w:rPr>
              <w:t>0</w:t>
            </w:r>
          </w:p>
        </w:tc>
      </w:tr>
      <w:tr w:rsidR="00D46DC0" w:rsidRPr="00D46DC0" w14:paraId="7FA5601E" w14:textId="77777777" w:rsidTr="002C1319">
        <w:trPr>
          <w:trHeight w:val="249"/>
        </w:trPr>
        <w:tc>
          <w:tcPr>
            <w:tcW w:w="13457" w:type="dxa"/>
            <w:gridSpan w:val="7"/>
            <w:tcMar>
              <w:top w:w="0" w:type="dxa"/>
              <w:left w:w="108" w:type="dxa"/>
              <w:bottom w:w="0" w:type="dxa"/>
              <w:right w:w="108" w:type="dxa"/>
            </w:tcMar>
            <w:hideMark/>
          </w:tcPr>
          <w:p w14:paraId="30735B46" w14:textId="77777777" w:rsidR="00D46DC0" w:rsidRPr="00D46DC0" w:rsidRDefault="00D46DC0" w:rsidP="00D46DC0">
            <w:pPr>
              <w:rPr>
                <w:szCs w:val="24"/>
                <w:lang w:eastAsia="lt-LT"/>
              </w:rPr>
            </w:pPr>
            <w:r w:rsidRPr="00D46DC0">
              <w:rPr>
                <w:sz w:val="8"/>
                <w:szCs w:val="8"/>
                <w:lang w:eastAsia="lt-LT"/>
              </w:rPr>
              <w:t> </w:t>
            </w:r>
          </w:p>
          <w:p w14:paraId="54814E4A" w14:textId="77777777" w:rsidR="00D46DC0" w:rsidRPr="00D46DC0" w:rsidRDefault="00D46DC0" w:rsidP="00D46DC0">
            <w:pPr>
              <w:textAlignment w:val="baseline"/>
              <w:rPr>
                <w:szCs w:val="24"/>
                <w:lang w:eastAsia="lt-LT"/>
              </w:rPr>
            </w:pPr>
            <w:r w:rsidRPr="00D46DC0">
              <w:rPr>
                <w:szCs w:val="24"/>
                <w:lang w:eastAsia="lt-LT"/>
              </w:rPr>
              <w:t xml:space="preserve">Iš viso </w:t>
            </w:r>
          </w:p>
        </w:tc>
      </w:tr>
      <w:tr w:rsidR="00D46DC0" w:rsidRPr="00D46DC0" w14:paraId="6D6E620A" w14:textId="77777777" w:rsidTr="002C1319">
        <w:trPr>
          <w:trHeight w:val="290"/>
        </w:trPr>
        <w:tc>
          <w:tcPr>
            <w:tcW w:w="1540" w:type="dxa"/>
            <w:tcMar>
              <w:top w:w="0" w:type="dxa"/>
              <w:left w:w="108" w:type="dxa"/>
              <w:bottom w:w="0" w:type="dxa"/>
              <w:right w:w="108" w:type="dxa"/>
            </w:tcMar>
            <w:hideMark/>
          </w:tcPr>
          <w:p w14:paraId="06656D0B" w14:textId="77777777" w:rsidR="00D46DC0" w:rsidRPr="00D46DC0" w:rsidRDefault="00D46DC0" w:rsidP="00D46DC0">
            <w:pPr>
              <w:jc w:val="center"/>
              <w:textAlignment w:val="baseline"/>
              <w:rPr>
                <w:strike/>
                <w:szCs w:val="24"/>
                <w:lang w:eastAsia="lt-LT"/>
              </w:rPr>
            </w:pPr>
            <w:r w:rsidRPr="00D46DC0">
              <w:rPr>
                <w:strike/>
                <w:szCs w:val="24"/>
                <w:lang w:eastAsia="lt-LT"/>
              </w:rPr>
              <w:t>22 675 602</w:t>
            </w:r>
          </w:p>
          <w:p w14:paraId="7C14E222" w14:textId="41C94CE3" w:rsidR="00D46DC0" w:rsidRPr="00D46DC0" w:rsidRDefault="00D46DC0" w:rsidP="00D46DC0">
            <w:pPr>
              <w:jc w:val="center"/>
              <w:textAlignment w:val="baseline"/>
              <w:rPr>
                <w:szCs w:val="24"/>
                <w:lang w:eastAsia="lt-LT"/>
              </w:rPr>
            </w:pPr>
            <w:r w:rsidRPr="00D46DC0">
              <w:rPr>
                <w:szCs w:val="24"/>
                <w:lang w:eastAsia="lt-LT"/>
              </w:rPr>
              <w:t> </w:t>
            </w:r>
            <w:r w:rsidR="002C1319" w:rsidRPr="002C1319">
              <w:rPr>
                <w:b/>
                <w:bCs/>
                <w:szCs w:val="24"/>
              </w:rPr>
              <w:t>22 504 796</w:t>
            </w:r>
          </w:p>
        </w:tc>
        <w:tc>
          <w:tcPr>
            <w:tcW w:w="2903" w:type="dxa"/>
            <w:tcMar>
              <w:top w:w="0" w:type="dxa"/>
              <w:left w:w="108" w:type="dxa"/>
              <w:bottom w:w="0" w:type="dxa"/>
              <w:right w:w="108" w:type="dxa"/>
            </w:tcMar>
            <w:hideMark/>
          </w:tcPr>
          <w:p w14:paraId="0F1C398C" w14:textId="77777777" w:rsidR="00D46DC0" w:rsidRDefault="00D46DC0" w:rsidP="00D46DC0">
            <w:pPr>
              <w:jc w:val="center"/>
              <w:textAlignment w:val="baseline"/>
              <w:rPr>
                <w:strike/>
                <w:szCs w:val="24"/>
                <w:lang w:eastAsia="lt-LT"/>
              </w:rPr>
            </w:pPr>
            <w:r w:rsidRPr="00D46DC0">
              <w:rPr>
                <w:strike/>
                <w:szCs w:val="24"/>
                <w:lang w:eastAsia="lt-LT"/>
              </w:rPr>
              <w:t>4 471 944</w:t>
            </w:r>
          </w:p>
          <w:p w14:paraId="483439D2" w14:textId="48D8638F" w:rsidR="002C1319" w:rsidRPr="00D46DC0" w:rsidRDefault="002C1319" w:rsidP="00D46DC0">
            <w:pPr>
              <w:jc w:val="center"/>
              <w:textAlignment w:val="baseline"/>
              <w:rPr>
                <w:strike/>
                <w:szCs w:val="24"/>
                <w:lang w:eastAsia="lt-LT"/>
              </w:rPr>
            </w:pPr>
            <w:r w:rsidRPr="002C1319">
              <w:rPr>
                <w:b/>
                <w:bCs/>
                <w:szCs w:val="24"/>
              </w:rPr>
              <w:t>4 459 465</w:t>
            </w:r>
          </w:p>
        </w:tc>
        <w:tc>
          <w:tcPr>
            <w:tcW w:w="1530" w:type="dxa"/>
            <w:tcMar>
              <w:top w:w="0" w:type="dxa"/>
              <w:left w:w="108" w:type="dxa"/>
              <w:bottom w:w="0" w:type="dxa"/>
              <w:right w:w="108" w:type="dxa"/>
            </w:tcMar>
            <w:hideMark/>
          </w:tcPr>
          <w:p w14:paraId="169B16B7" w14:textId="77777777" w:rsidR="00D46DC0" w:rsidRPr="00D46DC0" w:rsidRDefault="00D46DC0" w:rsidP="00D46DC0">
            <w:pPr>
              <w:rPr>
                <w:szCs w:val="24"/>
                <w:lang w:eastAsia="lt-LT"/>
              </w:rPr>
            </w:pPr>
            <w:r w:rsidRPr="00D46DC0">
              <w:rPr>
                <w:sz w:val="8"/>
                <w:szCs w:val="8"/>
                <w:lang w:eastAsia="lt-LT"/>
              </w:rPr>
              <w:t> </w:t>
            </w:r>
          </w:p>
          <w:p w14:paraId="56C333C2" w14:textId="77777777" w:rsidR="00D46DC0" w:rsidRPr="00D46DC0" w:rsidRDefault="00D46DC0" w:rsidP="00D46DC0">
            <w:pPr>
              <w:jc w:val="center"/>
              <w:textAlignment w:val="baseline"/>
              <w:rPr>
                <w:szCs w:val="24"/>
                <w:lang w:eastAsia="lt-LT"/>
              </w:rPr>
            </w:pPr>
            <w:r w:rsidRPr="00D46DC0">
              <w:rPr>
                <w:szCs w:val="24"/>
                <w:lang w:eastAsia="lt-LT"/>
              </w:rPr>
              <w:t>0</w:t>
            </w:r>
          </w:p>
        </w:tc>
        <w:tc>
          <w:tcPr>
            <w:tcW w:w="2498" w:type="dxa"/>
            <w:tcMar>
              <w:top w:w="0" w:type="dxa"/>
              <w:left w:w="108" w:type="dxa"/>
              <w:bottom w:w="0" w:type="dxa"/>
              <w:right w:w="108" w:type="dxa"/>
            </w:tcMar>
            <w:hideMark/>
          </w:tcPr>
          <w:p w14:paraId="19A58C0B" w14:textId="77777777" w:rsidR="00D46DC0" w:rsidRPr="00D46DC0" w:rsidRDefault="00D46DC0" w:rsidP="00D46DC0">
            <w:pPr>
              <w:rPr>
                <w:szCs w:val="24"/>
                <w:lang w:eastAsia="lt-LT"/>
              </w:rPr>
            </w:pPr>
            <w:r w:rsidRPr="00D46DC0">
              <w:rPr>
                <w:sz w:val="8"/>
                <w:szCs w:val="8"/>
                <w:lang w:eastAsia="lt-LT"/>
              </w:rPr>
              <w:t> </w:t>
            </w:r>
          </w:p>
          <w:p w14:paraId="7EFA516B" w14:textId="77777777" w:rsidR="00D46DC0" w:rsidRPr="00D46DC0" w:rsidRDefault="00D46DC0" w:rsidP="00D46DC0">
            <w:pPr>
              <w:jc w:val="center"/>
              <w:textAlignment w:val="baseline"/>
              <w:rPr>
                <w:szCs w:val="24"/>
                <w:lang w:eastAsia="lt-LT"/>
              </w:rPr>
            </w:pPr>
            <w:r w:rsidRPr="00D46DC0">
              <w:rPr>
                <w:szCs w:val="24"/>
                <w:lang w:eastAsia="lt-LT"/>
              </w:rPr>
              <w:t>0 </w:t>
            </w:r>
          </w:p>
        </w:tc>
        <w:tc>
          <w:tcPr>
            <w:tcW w:w="1691" w:type="dxa"/>
            <w:tcMar>
              <w:top w:w="0" w:type="dxa"/>
              <w:left w:w="108" w:type="dxa"/>
              <w:bottom w:w="0" w:type="dxa"/>
              <w:right w:w="108" w:type="dxa"/>
            </w:tcMar>
            <w:hideMark/>
          </w:tcPr>
          <w:p w14:paraId="64126463" w14:textId="77777777" w:rsidR="00D46DC0" w:rsidRPr="00D46DC0" w:rsidRDefault="00D46DC0" w:rsidP="00D46DC0">
            <w:pPr>
              <w:rPr>
                <w:szCs w:val="24"/>
                <w:lang w:eastAsia="lt-LT"/>
              </w:rPr>
            </w:pPr>
            <w:r w:rsidRPr="00D46DC0">
              <w:rPr>
                <w:sz w:val="8"/>
                <w:szCs w:val="8"/>
                <w:lang w:eastAsia="lt-LT"/>
              </w:rPr>
              <w:t> </w:t>
            </w:r>
          </w:p>
          <w:p w14:paraId="30A2272C" w14:textId="77777777" w:rsidR="00D46DC0" w:rsidRPr="00D46DC0" w:rsidRDefault="00D46DC0" w:rsidP="00D46DC0">
            <w:pPr>
              <w:jc w:val="center"/>
              <w:textAlignment w:val="baseline"/>
              <w:rPr>
                <w:szCs w:val="24"/>
                <w:lang w:eastAsia="lt-LT"/>
              </w:rPr>
            </w:pPr>
            <w:r w:rsidRPr="00D46DC0">
              <w:rPr>
                <w:szCs w:val="24"/>
                <w:lang w:eastAsia="lt-LT"/>
              </w:rPr>
              <w:t>0</w:t>
            </w:r>
          </w:p>
        </w:tc>
        <w:tc>
          <w:tcPr>
            <w:tcW w:w="1310" w:type="dxa"/>
            <w:tcMar>
              <w:top w:w="0" w:type="dxa"/>
              <w:left w:w="108" w:type="dxa"/>
              <w:bottom w:w="0" w:type="dxa"/>
              <w:right w:w="108" w:type="dxa"/>
            </w:tcMar>
            <w:hideMark/>
          </w:tcPr>
          <w:p w14:paraId="57C58A77" w14:textId="77777777" w:rsidR="00D46DC0" w:rsidRPr="00D46DC0" w:rsidRDefault="00D46DC0" w:rsidP="00D46DC0">
            <w:pPr>
              <w:ind w:left="720" w:hanging="360"/>
              <w:jc w:val="center"/>
              <w:textAlignment w:val="baseline"/>
              <w:rPr>
                <w:szCs w:val="24"/>
                <w:lang w:eastAsia="lt-LT"/>
              </w:rPr>
            </w:pPr>
            <w:r w:rsidRPr="00D46DC0">
              <w:rPr>
                <w:szCs w:val="24"/>
                <w:lang w:eastAsia="lt-LT"/>
              </w:rPr>
              <w:t xml:space="preserve">0    </w:t>
            </w:r>
          </w:p>
        </w:tc>
        <w:tc>
          <w:tcPr>
            <w:tcW w:w="1985" w:type="dxa"/>
            <w:tcMar>
              <w:top w:w="0" w:type="dxa"/>
              <w:left w:w="108" w:type="dxa"/>
              <w:bottom w:w="0" w:type="dxa"/>
              <w:right w:w="108" w:type="dxa"/>
            </w:tcMar>
            <w:hideMark/>
          </w:tcPr>
          <w:p w14:paraId="505DDC02" w14:textId="77777777" w:rsidR="00D46DC0" w:rsidRPr="00D46DC0" w:rsidRDefault="00D46DC0" w:rsidP="00D46DC0">
            <w:pPr>
              <w:rPr>
                <w:szCs w:val="24"/>
                <w:lang w:eastAsia="lt-LT"/>
              </w:rPr>
            </w:pPr>
            <w:r w:rsidRPr="00D46DC0">
              <w:rPr>
                <w:sz w:val="8"/>
                <w:szCs w:val="8"/>
                <w:lang w:eastAsia="lt-LT"/>
              </w:rPr>
              <w:t> </w:t>
            </w:r>
          </w:p>
          <w:p w14:paraId="3BCE1E54" w14:textId="2A2AEB52" w:rsidR="00D46DC0" w:rsidRPr="00D46DC0" w:rsidRDefault="00D46DC0" w:rsidP="00D46DC0">
            <w:pPr>
              <w:jc w:val="center"/>
              <w:textAlignment w:val="baseline"/>
              <w:rPr>
                <w:szCs w:val="24"/>
                <w:lang w:eastAsia="lt-LT"/>
              </w:rPr>
            </w:pPr>
            <w:r w:rsidRPr="00D46DC0">
              <w:rPr>
                <w:szCs w:val="24"/>
                <w:lang w:eastAsia="lt-LT"/>
              </w:rPr>
              <w:t>0</w:t>
            </w:r>
            <w:r w:rsidR="002C1319">
              <w:rPr>
                <w:szCs w:val="24"/>
                <w:lang w:eastAsia="lt-LT"/>
              </w:rPr>
              <w:t>“</w:t>
            </w:r>
          </w:p>
        </w:tc>
      </w:tr>
    </w:tbl>
    <w:p w14:paraId="24337CB8" w14:textId="77777777" w:rsidR="00BB2BD6" w:rsidRDefault="00BB2BD6" w:rsidP="00BB2BD6">
      <w:pPr>
        <w:pStyle w:val="Sraopastraipa"/>
        <w:spacing w:after="100" w:afterAutospacing="1"/>
        <w:ind w:left="1211"/>
        <w:rPr>
          <w:szCs w:val="24"/>
        </w:rPr>
      </w:pPr>
    </w:p>
    <w:p w14:paraId="7FAE4AA5" w14:textId="355D593A" w:rsidR="00065214" w:rsidRPr="00065214" w:rsidRDefault="00065214" w:rsidP="00BB2BD6">
      <w:pPr>
        <w:pStyle w:val="Sraopastraipa"/>
        <w:numPr>
          <w:ilvl w:val="0"/>
          <w:numId w:val="1"/>
        </w:numPr>
        <w:spacing w:after="100" w:afterAutospacing="1"/>
        <w:rPr>
          <w:szCs w:val="24"/>
        </w:rPr>
      </w:pPr>
      <w:r>
        <w:rPr>
          <w:szCs w:val="24"/>
        </w:rPr>
        <w:t xml:space="preserve">Pakeičiu šeštojo skirsnio </w:t>
      </w:r>
      <w:r>
        <w:rPr>
          <w:szCs w:val="24"/>
          <w:lang w:val="en-US"/>
        </w:rPr>
        <w:t xml:space="preserve">7 </w:t>
      </w:r>
      <w:r>
        <w:rPr>
          <w:szCs w:val="24"/>
        </w:rPr>
        <w:t>punktą ir jį išdėstau taip</w:t>
      </w:r>
      <w:r w:rsidRPr="00736073">
        <w:rPr>
          <w:szCs w:val="24"/>
        </w:rPr>
        <w:t>: (V-</w:t>
      </w:r>
      <w:r w:rsidRPr="00736073">
        <w:rPr>
          <w:szCs w:val="24"/>
          <w:lang w:val="en-US"/>
        </w:rPr>
        <w:t>628)</w:t>
      </w:r>
    </w:p>
    <w:p w14:paraId="14E72C1E" w14:textId="29DB1A1A" w:rsidR="00065214" w:rsidRPr="00065214" w:rsidRDefault="00065214" w:rsidP="00065214">
      <w:pPr>
        <w:spacing w:before="100" w:beforeAutospacing="1" w:after="100" w:afterAutospacing="1" w:line="256" w:lineRule="auto"/>
        <w:ind w:right="2664" w:firstLine="851"/>
        <w:jc w:val="both"/>
        <w:textAlignment w:val="baseline"/>
        <w:rPr>
          <w:szCs w:val="24"/>
          <w:lang w:eastAsia="lt-LT"/>
        </w:rPr>
      </w:pPr>
      <w:r>
        <w:rPr>
          <w:szCs w:val="24"/>
          <w:lang w:eastAsia="lt-LT"/>
        </w:rPr>
        <w:t>„</w:t>
      </w:r>
      <w:r w:rsidRPr="00065214">
        <w:rPr>
          <w:szCs w:val="24"/>
          <w:lang w:eastAsia="lt-LT"/>
        </w:rPr>
        <w:t>7. Priemonės finansavimo šaltiniai (eurais)</w:t>
      </w:r>
    </w:p>
    <w:tbl>
      <w:tblPr>
        <w:tblW w:w="13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5"/>
        <w:gridCol w:w="1660"/>
        <w:gridCol w:w="1026"/>
        <w:gridCol w:w="1609"/>
        <w:gridCol w:w="1584"/>
        <w:gridCol w:w="1157"/>
        <w:gridCol w:w="5136"/>
      </w:tblGrid>
      <w:tr w:rsidR="00065214" w:rsidRPr="00065214" w14:paraId="196845F5" w14:textId="77777777" w:rsidTr="00065214">
        <w:trPr>
          <w:trHeight w:val="363"/>
        </w:trPr>
        <w:tc>
          <w:tcPr>
            <w:tcW w:w="2945" w:type="dxa"/>
            <w:gridSpan w:val="2"/>
            <w:tcMar>
              <w:top w:w="0" w:type="dxa"/>
              <w:left w:w="108" w:type="dxa"/>
              <w:bottom w:w="0" w:type="dxa"/>
              <w:right w:w="108" w:type="dxa"/>
            </w:tcMar>
            <w:hideMark/>
          </w:tcPr>
          <w:p w14:paraId="03944109" w14:textId="77777777" w:rsidR="00065214" w:rsidRPr="00065214" w:rsidRDefault="00065214" w:rsidP="00065214">
            <w:pPr>
              <w:rPr>
                <w:szCs w:val="24"/>
                <w:lang w:eastAsia="lt-LT"/>
              </w:rPr>
            </w:pPr>
            <w:r w:rsidRPr="00065214">
              <w:rPr>
                <w:sz w:val="8"/>
                <w:szCs w:val="8"/>
                <w:lang w:eastAsia="lt-LT"/>
              </w:rPr>
              <w:t> </w:t>
            </w:r>
          </w:p>
          <w:p w14:paraId="698FAA58" w14:textId="77777777" w:rsidR="00065214" w:rsidRPr="00065214" w:rsidRDefault="00065214" w:rsidP="00065214">
            <w:pPr>
              <w:ind w:firstLine="62"/>
              <w:rPr>
                <w:szCs w:val="24"/>
                <w:lang w:eastAsia="lt-LT"/>
              </w:rPr>
            </w:pPr>
            <w:r w:rsidRPr="00065214">
              <w:rPr>
                <w:szCs w:val="24"/>
                <w:lang w:eastAsia="lt-LT"/>
              </w:rPr>
              <w:t>Projektams skiriamas finansavimas</w:t>
            </w:r>
          </w:p>
        </w:tc>
        <w:tc>
          <w:tcPr>
            <w:tcW w:w="10512" w:type="dxa"/>
            <w:gridSpan w:val="5"/>
            <w:tcMar>
              <w:top w:w="0" w:type="dxa"/>
              <w:left w:w="108" w:type="dxa"/>
              <w:bottom w:w="0" w:type="dxa"/>
              <w:right w:w="108" w:type="dxa"/>
            </w:tcMar>
            <w:hideMark/>
          </w:tcPr>
          <w:p w14:paraId="4786D506" w14:textId="77777777" w:rsidR="00065214" w:rsidRPr="00065214" w:rsidRDefault="00065214" w:rsidP="00065214">
            <w:pPr>
              <w:rPr>
                <w:szCs w:val="24"/>
                <w:lang w:eastAsia="lt-LT"/>
              </w:rPr>
            </w:pPr>
            <w:r w:rsidRPr="00065214">
              <w:rPr>
                <w:sz w:val="8"/>
                <w:szCs w:val="8"/>
                <w:lang w:eastAsia="lt-LT"/>
              </w:rPr>
              <w:t> </w:t>
            </w:r>
          </w:p>
          <w:p w14:paraId="1AA725F7" w14:textId="77777777" w:rsidR="00065214" w:rsidRPr="00065214" w:rsidRDefault="00065214" w:rsidP="00065214">
            <w:pPr>
              <w:jc w:val="center"/>
              <w:rPr>
                <w:szCs w:val="24"/>
                <w:lang w:eastAsia="lt-LT"/>
              </w:rPr>
            </w:pPr>
            <w:r w:rsidRPr="00065214">
              <w:rPr>
                <w:szCs w:val="24"/>
                <w:lang w:eastAsia="lt-LT"/>
              </w:rPr>
              <w:t>Kiti projektų finansavimo šaltiniai</w:t>
            </w:r>
          </w:p>
        </w:tc>
      </w:tr>
      <w:tr w:rsidR="00065214" w:rsidRPr="00065214" w14:paraId="6FEBDBED" w14:textId="77777777" w:rsidTr="00065214">
        <w:trPr>
          <w:trHeight w:val="436"/>
        </w:trPr>
        <w:tc>
          <w:tcPr>
            <w:tcW w:w="1285" w:type="dxa"/>
            <w:vMerge w:val="restart"/>
            <w:tcMar>
              <w:top w:w="0" w:type="dxa"/>
              <w:left w:w="108" w:type="dxa"/>
              <w:bottom w:w="0" w:type="dxa"/>
              <w:right w:w="108" w:type="dxa"/>
            </w:tcMar>
            <w:vAlign w:val="center"/>
            <w:hideMark/>
          </w:tcPr>
          <w:p w14:paraId="50507795" w14:textId="77777777" w:rsidR="00065214" w:rsidRPr="00065214" w:rsidRDefault="00065214" w:rsidP="00065214">
            <w:pPr>
              <w:ind w:left="-108" w:right="-108"/>
              <w:jc w:val="center"/>
              <w:rPr>
                <w:szCs w:val="24"/>
                <w:lang w:eastAsia="lt-LT"/>
              </w:rPr>
            </w:pPr>
            <w:r w:rsidRPr="00065214">
              <w:rPr>
                <w:szCs w:val="24"/>
                <w:lang w:eastAsia="lt-LT"/>
              </w:rPr>
              <w:t>ES struktūrinių fondų</w:t>
            </w:r>
          </w:p>
          <w:p w14:paraId="3A087615" w14:textId="77777777" w:rsidR="00065214" w:rsidRPr="00065214" w:rsidRDefault="00065214" w:rsidP="00065214">
            <w:pPr>
              <w:ind w:left="-108" w:right="-108"/>
              <w:jc w:val="center"/>
              <w:rPr>
                <w:szCs w:val="24"/>
                <w:lang w:eastAsia="lt-LT"/>
              </w:rPr>
            </w:pPr>
            <w:r w:rsidRPr="00065214">
              <w:rPr>
                <w:szCs w:val="24"/>
                <w:lang w:eastAsia="lt-LT"/>
              </w:rPr>
              <w:t>lėšos – iki</w:t>
            </w:r>
          </w:p>
        </w:tc>
        <w:tc>
          <w:tcPr>
            <w:tcW w:w="12172" w:type="dxa"/>
            <w:gridSpan w:val="6"/>
            <w:tcMar>
              <w:top w:w="0" w:type="dxa"/>
              <w:left w:w="108" w:type="dxa"/>
              <w:bottom w:w="0" w:type="dxa"/>
              <w:right w:w="108" w:type="dxa"/>
            </w:tcMar>
            <w:vAlign w:val="center"/>
            <w:hideMark/>
          </w:tcPr>
          <w:p w14:paraId="71A6CD21" w14:textId="77777777" w:rsidR="00065214" w:rsidRPr="00065214" w:rsidRDefault="00065214" w:rsidP="00065214">
            <w:pPr>
              <w:rPr>
                <w:szCs w:val="24"/>
                <w:lang w:eastAsia="lt-LT"/>
              </w:rPr>
            </w:pPr>
            <w:r w:rsidRPr="00065214">
              <w:rPr>
                <w:sz w:val="8"/>
                <w:szCs w:val="8"/>
                <w:lang w:eastAsia="lt-LT"/>
              </w:rPr>
              <w:t> </w:t>
            </w:r>
          </w:p>
          <w:p w14:paraId="27187276" w14:textId="77777777" w:rsidR="00065214" w:rsidRPr="00065214" w:rsidRDefault="00065214" w:rsidP="00065214">
            <w:pPr>
              <w:jc w:val="center"/>
              <w:rPr>
                <w:szCs w:val="24"/>
                <w:lang w:eastAsia="lt-LT"/>
              </w:rPr>
            </w:pPr>
            <w:r w:rsidRPr="00065214">
              <w:rPr>
                <w:szCs w:val="24"/>
                <w:lang w:eastAsia="lt-LT"/>
              </w:rPr>
              <w:t>Nacionalinės lėšos</w:t>
            </w:r>
          </w:p>
        </w:tc>
      </w:tr>
      <w:tr w:rsidR="00065214" w:rsidRPr="00065214" w14:paraId="07BA2B94" w14:textId="77777777" w:rsidTr="00065214">
        <w:trPr>
          <w:trHeight w:val="312"/>
        </w:trPr>
        <w:tc>
          <w:tcPr>
            <w:tcW w:w="0" w:type="auto"/>
            <w:vMerge/>
            <w:vAlign w:val="center"/>
            <w:hideMark/>
          </w:tcPr>
          <w:p w14:paraId="466102BE" w14:textId="77777777" w:rsidR="00065214" w:rsidRPr="00065214" w:rsidRDefault="00065214" w:rsidP="00065214">
            <w:pPr>
              <w:rPr>
                <w:szCs w:val="24"/>
                <w:lang w:eastAsia="lt-LT"/>
              </w:rPr>
            </w:pPr>
          </w:p>
        </w:tc>
        <w:tc>
          <w:tcPr>
            <w:tcW w:w="1660" w:type="dxa"/>
            <w:vMerge w:val="restart"/>
            <w:tcMar>
              <w:top w:w="0" w:type="dxa"/>
              <w:left w:w="108" w:type="dxa"/>
              <w:bottom w:w="0" w:type="dxa"/>
              <w:right w:w="108" w:type="dxa"/>
            </w:tcMar>
            <w:vAlign w:val="center"/>
            <w:hideMark/>
          </w:tcPr>
          <w:p w14:paraId="12B2FF61" w14:textId="77777777" w:rsidR="00065214" w:rsidRPr="00065214" w:rsidRDefault="00065214" w:rsidP="00065214">
            <w:pPr>
              <w:rPr>
                <w:szCs w:val="24"/>
                <w:lang w:eastAsia="lt-LT"/>
              </w:rPr>
            </w:pPr>
            <w:r w:rsidRPr="00065214">
              <w:rPr>
                <w:sz w:val="8"/>
                <w:szCs w:val="8"/>
                <w:lang w:eastAsia="lt-LT"/>
              </w:rPr>
              <w:t> </w:t>
            </w:r>
          </w:p>
          <w:p w14:paraId="77FBE33C" w14:textId="77777777" w:rsidR="00065214" w:rsidRPr="00065214" w:rsidRDefault="00065214" w:rsidP="00065214">
            <w:pPr>
              <w:jc w:val="center"/>
              <w:rPr>
                <w:szCs w:val="24"/>
                <w:lang w:eastAsia="lt-LT"/>
              </w:rPr>
            </w:pPr>
            <w:r w:rsidRPr="00065214">
              <w:rPr>
                <w:szCs w:val="24"/>
                <w:lang w:eastAsia="lt-LT"/>
              </w:rPr>
              <w:t>Lietuvos Respublikos valstybės biudžeto lėšos – iki</w:t>
            </w:r>
          </w:p>
        </w:tc>
        <w:tc>
          <w:tcPr>
            <w:tcW w:w="10512" w:type="dxa"/>
            <w:gridSpan w:val="5"/>
            <w:tcMar>
              <w:top w:w="0" w:type="dxa"/>
              <w:left w:w="108" w:type="dxa"/>
              <w:bottom w:w="0" w:type="dxa"/>
              <w:right w:w="108" w:type="dxa"/>
            </w:tcMar>
            <w:hideMark/>
          </w:tcPr>
          <w:p w14:paraId="15495B14" w14:textId="77777777" w:rsidR="00065214" w:rsidRPr="00065214" w:rsidRDefault="00065214" w:rsidP="00065214">
            <w:pPr>
              <w:rPr>
                <w:szCs w:val="24"/>
                <w:lang w:eastAsia="lt-LT"/>
              </w:rPr>
            </w:pPr>
            <w:r w:rsidRPr="00065214">
              <w:rPr>
                <w:sz w:val="8"/>
                <w:szCs w:val="8"/>
                <w:lang w:eastAsia="lt-LT"/>
              </w:rPr>
              <w:t> </w:t>
            </w:r>
          </w:p>
          <w:p w14:paraId="3A37BF7F" w14:textId="77777777" w:rsidR="00065214" w:rsidRPr="00065214" w:rsidRDefault="00065214" w:rsidP="00065214">
            <w:pPr>
              <w:jc w:val="center"/>
              <w:rPr>
                <w:szCs w:val="24"/>
                <w:lang w:eastAsia="lt-LT"/>
              </w:rPr>
            </w:pPr>
            <w:r w:rsidRPr="00065214">
              <w:rPr>
                <w:szCs w:val="24"/>
                <w:lang w:eastAsia="lt-LT"/>
              </w:rPr>
              <w:t>Projektų vykdytojų lėšos</w:t>
            </w:r>
          </w:p>
        </w:tc>
      </w:tr>
      <w:tr w:rsidR="00065214" w:rsidRPr="00065214" w14:paraId="2F6AAE57" w14:textId="77777777" w:rsidTr="00065214">
        <w:trPr>
          <w:trHeight w:val="687"/>
        </w:trPr>
        <w:tc>
          <w:tcPr>
            <w:tcW w:w="0" w:type="auto"/>
            <w:vMerge/>
            <w:vAlign w:val="center"/>
            <w:hideMark/>
          </w:tcPr>
          <w:p w14:paraId="0C268856" w14:textId="77777777" w:rsidR="00065214" w:rsidRPr="00065214" w:rsidRDefault="00065214" w:rsidP="00065214">
            <w:pPr>
              <w:rPr>
                <w:szCs w:val="24"/>
                <w:lang w:eastAsia="lt-LT"/>
              </w:rPr>
            </w:pPr>
          </w:p>
        </w:tc>
        <w:tc>
          <w:tcPr>
            <w:tcW w:w="0" w:type="auto"/>
            <w:vMerge/>
            <w:vAlign w:val="center"/>
            <w:hideMark/>
          </w:tcPr>
          <w:p w14:paraId="3D490E3B" w14:textId="77777777" w:rsidR="00065214" w:rsidRPr="00065214" w:rsidRDefault="00065214" w:rsidP="00065214">
            <w:pPr>
              <w:rPr>
                <w:szCs w:val="24"/>
                <w:lang w:eastAsia="lt-LT"/>
              </w:rPr>
            </w:pPr>
          </w:p>
        </w:tc>
        <w:tc>
          <w:tcPr>
            <w:tcW w:w="1026" w:type="dxa"/>
            <w:tcMar>
              <w:top w:w="0" w:type="dxa"/>
              <w:left w:w="108" w:type="dxa"/>
              <w:bottom w:w="0" w:type="dxa"/>
              <w:right w:w="108" w:type="dxa"/>
            </w:tcMar>
            <w:vAlign w:val="center"/>
            <w:hideMark/>
          </w:tcPr>
          <w:p w14:paraId="36B3AFBF" w14:textId="77777777" w:rsidR="00065214" w:rsidRPr="00065214" w:rsidRDefault="00065214" w:rsidP="00065214">
            <w:pPr>
              <w:rPr>
                <w:szCs w:val="24"/>
                <w:lang w:eastAsia="lt-LT"/>
              </w:rPr>
            </w:pPr>
            <w:r w:rsidRPr="00065214">
              <w:rPr>
                <w:sz w:val="8"/>
                <w:szCs w:val="8"/>
                <w:lang w:eastAsia="lt-LT"/>
              </w:rPr>
              <w:t> </w:t>
            </w:r>
          </w:p>
          <w:p w14:paraId="266A02B6" w14:textId="77777777" w:rsidR="00065214" w:rsidRPr="00065214" w:rsidRDefault="00065214" w:rsidP="00065214">
            <w:pPr>
              <w:ind w:firstLine="62"/>
              <w:rPr>
                <w:szCs w:val="24"/>
                <w:lang w:eastAsia="lt-LT"/>
              </w:rPr>
            </w:pPr>
            <w:r w:rsidRPr="00065214">
              <w:rPr>
                <w:szCs w:val="24"/>
                <w:lang w:eastAsia="lt-LT"/>
              </w:rPr>
              <w:t>Iš viso – ne mažiau kaip</w:t>
            </w:r>
          </w:p>
        </w:tc>
        <w:tc>
          <w:tcPr>
            <w:tcW w:w="1609" w:type="dxa"/>
            <w:tcMar>
              <w:top w:w="0" w:type="dxa"/>
              <w:left w:w="108" w:type="dxa"/>
              <w:bottom w:w="0" w:type="dxa"/>
              <w:right w:w="108" w:type="dxa"/>
            </w:tcMar>
            <w:vAlign w:val="center"/>
            <w:hideMark/>
          </w:tcPr>
          <w:p w14:paraId="4BF6CF2B" w14:textId="77777777" w:rsidR="00065214" w:rsidRPr="00065214" w:rsidRDefault="00065214" w:rsidP="00065214">
            <w:pPr>
              <w:rPr>
                <w:szCs w:val="24"/>
                <w:lang w:eastAsia="lt-LT"/>
              </w:rPr>
            </w:pPr>
            <w:r w:rsidRPr="00065214">
              <w:rPr>
                <w:sz w:val="8"/>
                <w:szCs w:val="8"/>
                <w:lang w:eastAsia="lt-LT"/>
              </w:rPr>
              <w:t> </w:t>
            </w:r>
          </w:p>
          <w:p w14:paraId="5676704C" w14:textId="77777777" w:rsidR="00065214" w:rsidRPr="00065214" w:rsidRDefault="00065214" w:rsidP="00065214">
            <w:pPr>
              <w:ind w:firstLine="62"/>
              <w:rPr>
                <w:szCs w:val="24"/>
                <w:lang w:eastAsia="lt-LT"/>
              </w:rPr>
            </w:pPr>
            <w:r w:rsidRPr="00065214">
              <w:rPr>
                <w:szCs w:val="24"/>
                <w:lang w:eastAsia="lt-LT"/>
              </w:rPr>
              <w:t>Lietuvos Respublikos valstybės biudžeto lėšos</w:t>
            </w:r>
          </w:p>
        </w:tc>
        <w:tc>
          <w:tcPr>
            <w:tcW w:w="1584" w:type="dxa"/>
            <w:tcMar>
              <w:top w:w="0" w:type="dxa"/>
              <w:left w:w="108" w:type="dxa"/>
              <w:bottom w:w="0" w:type="dxa"/>
              <w:right w:w="108" w:type="dxa"/>
            </w:tcMar>
            <w:vAlign w:val="center"/>
            <w:hideMark/>
          </w:tcPr>
          <w:p w14:paraId="18BEFEFC" w14:textId="77777777" w:rsidR="00065214" w:rsidRPr="00065214" w:rsidRDefault="00065214" w:rsidP="00065214">
            <w:pPr>
              <w:rPr>
                <w:szCs w:val="24"/>
                <w:lang w:eastAsia="lt-LT"/>
              </w:rPr>
            </w:pPr>
            <w:r w:rsidRPr="00065214">
              <w:rPr>
                <w:sz w:val="8"/>
                <w:szCs w:val="8"/>
                <w:lang w:eastAsia="lt-LT"/>
              </w:rPr>
              <w:t> </w:t>
            </w:r>
          </w:p>
          <w:p w14:paraId="7248C82F" w14:textId="77777777" w:rsidR="00065214" w:rsidRPr="00065214" w:rsidRDefault="00065214" w:rsidP="00065214">
            <w:pPr>
              <w:ind w:firstLine="62"/>
              <w:rPr>
                <w:szCs w:val="24"/>
                <w:lang w:eastAsia="lt-LT"/>
              </w:rPr>
            </w:pPr>
            <w:r w:rsidRPr="00065214">
              <w:rPr>
                <w:szCs w:val="24"/>
                <w:lang w:eastAsia="lt-LT"/>
              </w:rPr>
              <w:t xml:space="preserve">Savivaldybės biudžeto lėšos </w:t>
            </w:r>
          </w:p>
        </w:tc>
        <w:tc>
          <w:tcPr>
            <w:tcW w:w="1157" w:type="dxa"/>
            <w:tcMar>
              <w:top w:w="0" w:type="dxa"/>
              <w:left w:w="108" w:type="dxa"/>
              <w:bottom w:w="0" w:type="dxa"/>
              <w:right w:w="108" w:type="dxa"/>
            </w:tcMar>
            <w:vAlign w:val="center"/>
            <w:hideMark/>
          </w:tcPr>
          <w:p w14:paraId="6D34AD94" w14:textId="77777777" w:rsidR="00065214" w:rsidRPr="00065214" w:rsidRDefault="00065214" w:rsidP="00065214">
            <w:pPr>
              <w:ind w:left="34" w:right="-108" w:hanging="34"/>
              <w:jc w:val="center"/>
              <w:rPr>
                <w:szCs w:val="24"/>
                <w:lang w:eastAsia="lt-LT"/>
              </w:rPr>
            </w:pPr>
            <w:r w:rsidRPr="00065214">
              <w:rPr>
                <w:szCs w:val="24"/>
                <w:lang w:eastAsia="lt-LT"/>
              </w:rPr>
              <w:t xml:space="preserve">Kitos viešosios lėšos </w:t>
            </w:r>
          </w:p>
        </w:tc>
        <w:tc>
          <w:tcPr>
            <w:tcW w:w="5136" w:type="dxa"/>
            <w:tcMar>
              <w:top w:w="0" w:type="dxa"/>
              <w:left w:w="108" w:type="dxa"/>
              <w:bottom w:w="0" w:type="dxa"/>
              <w:right w:w="108" w:type="dxa"/>
            </w:tcMar>
            <w:vAlign w:val="center"/>
            <w:hideMark/>
          </w:tcPr>
          <w:p w14:paraId="18F4065F" w14:textId="77777777" w:rsidR="00065214" w:rsidRPr="00065214" w:rsidRDefault="00065214" w:rsidP="00065214">
            <w:pPr>
              <w:rPr>
                <w:szCs w:val="24"/>
                <w:lang w:eastAsia="lt-LT"/>
              </w:rPr>
            </w:pPr>
            <w:r w:rsidRPr="00065214">
              <w:rPr>
                <w:sz w:val="8"/>
                <w:szCs w:val="8"/>
                <w:lang w:eastAsia="lt-LT"/>
              </w:rPr>
              <w:t> </w:t>
            </w:r>
          </w:p>
          <w:p w14:paraId="64A52AE0" w14:textId="77777777" w:rsidR="00065214" w:rsidRPr="00065214" w:rsidRDefault="00065214" w:rsidP="00065214">
            <w:pPr>
              <w:ind w:firstLine="62"/>
              <w:rPr>
                <w:szCs w:val="24"/>
                <w:lang w:eastAsia="lt-LT"/>
              </w:rPr>
            </w:pPr>
            <w:r w:rsidRPr="00065214">
              <w:rPr>
                <w:szCs w:val="24"/>
                <w:lang w:eastAsia="lt-LT"/>
              </w:rPr>
              <w:t xml:space="preserve">Privačios lėšos </w:t>
            </w:r>
          </w:p>
        </w:tc>
      </w:tr>
      <w:tr w:rsidR="00065214" w:rsidRPr="00065214" w14:paraId="246348B8" w14:textId="77777777" w:rsidTr="00065214">
        <w:trPr>
          <w:trHeight w:val="357"/>
        </w:trPr>
        <w:tc>
          <w:tcPr>
            <w:tcW w:w="13457" w:type="dxa"/>
            <w:gridSpan w:val="7"/>
            <w:tcMar>
              <w:top w:w="0" w:type="dxa"/>
              <w:left w:w="108" w:type="dxa"/>
              <w:bottom w:w="0" w:type="dxa"/>
              <w:right w:w="108" w:type="dxa"/>
            </w:tcMar>
            <w:hideMark/>
          </w:tcPr>
          <w:p w14:paraId="2AAF06B7" w14:textId="77777777" w:rsidR="00065214" w:rsidRPr="00065214" w:rsidRDefault="00065214" w:rsidP="00065214">
            <w:pPr>
              <w:rPr>
                <w:szCs w:val="24"/>
                <w:lang w:eastAsia="lt-LT"/>
              </w:rPr>
            </w:pPr>
            <w:r w:rsidRPr="00065214">
              <w:rPr>
                <w:sz w:val="8"/>
                <w:szCs w:val="8"/>
                <w:lang w:eastAsia="lt-LT"/>
              </w:rPr>
              <w:t> </w:t>
            </w:r>
          </w:p>
          <w:p w14:paraId="17A15C6C" w14:textId="77777777" w:rsidR="00065214" w:rsidRPr="00065214" w:rsidRDefault="00065214" w:rsidP="00065214">
            <w:pPr>
              <w:ind w:firstLine="62"/>
              <w:rPr>
                <w:szCs w:val="24"/>
                <w:lang w:eastAsia="lt-LT"/>
              </w:rPr>
            </w:pPr>
            <w:r w:rsidRPr="00065214">
              <w:rPr>
                <w:szCs w:val="24"/>
                <w:lang w:eastAsia="lt-LT"/>
              </w:rPr>
              <w:t>1.   Priemonės finansavimo šaltiniai, neįskaitant veiklos lėšų rezervo ir jam finansuoti skiriamų lėšų</w:t>
            </w:r>
          </w:p>
        </w:tc>
      </w:tr>
      <w:tr w:rsidR="00065214" w:rsidRPr="00065214" w14:paraId="27C0944C" w14:textId="77777777" w:rsidTr="00065214">
        <w:trPr>
          <w:trHeight w:val="328"/>
        </w:trPr>
        <w:tc>
          <w:tcPr>
            <w:tcW w:w="1285" w:type="dxa"/>
            <w:tcMar>
              <w:top w:w="0" w:type="dxa"/>
              <w:left w:w="108" w:type="dxa"/>
              <w:bottom w:w="0" w:type="dxa"/>
              <w:right w:w="108" w:type="dxa"/>
            </w:tcMar>
            <w:vAlign w:val="center"/>
            <w:hideMark/>
          </w:tcPr>
          <w:p w14:paraId="58DB5201" w14:textId="77777777" w:rsidR="00065214" w:rsidRDefault="00065214" w:rsidP="00065214">
            <w:pPr>
              <w:jc w:val="center"/>
              <w:rPr>
                <w:strike/>
                <w:szCs w:val="24"/>
                <w:lang w:eastAsia="lt-LT"/>
              </w:rPr>
            </w:pPr>
            <w:r w:rsidRPr="00065214">
              <w:rPr>
                <w:strike/>
                <w:szCs w:val="24"/>
                <w:lang w:eastAsia="lt-LT"/>
              </w:rPr>
              <w:t>2 499 320</w:t>
            </w:r>
          </w:p>
          <w:p w14:paraId="0FE97823" w14:textId="70E5CC69" w:rsidR="00065214" w:rsidRPr="00065214" w:rsidRDefault="00065214" w:rsidP="00065214">
            <w:pPr>
              <w:jc w:val="center"/>
              <w:rPr>
                <w:b/>
                <w:bCs/>
                <w:strike/>
                <w:szCs w:val="24"/>
                <w:lang w:eastAsia="lt-LT"/>
              </w:rPr>
            </w:pPr>
            <w:r w:rsidRPr="00065214">
              <w:rPr>
                <w:b/>
                <w:bCs/>
                <w:szCs w:val="24"/>
              </w:rPr>
              <w:t>2 284 478</w:t>
            </w:r>
          </w:p>
        </w:tc>
        <w:tc>
          <w:tcPr>
            <w:tcW w:w="1660" w:type="dxa"/>
            <w:tcMar>
              <w:top w:w="0" w:type="dxa"/>
              <w:left w:w="108" w:type="dxa"/>
              <w:bottom w:w="0" w:type="dxa"/>
              <w:right w:w="108" w:type="dxa"/>
            </w:tcMar>
            <w:vAlign w:val="center"/>
            <w:hideMark/>
          </w:tcPr>
          <w:p w14:paraId="21CC8096" w14:textId="77777777" w:rsidR="00065214" w:rsidRDefault="00065214" w:rsidP="00065214">
            <w:pPr>
              <w:jc w:val="center"/>
              <w:rPr>
                <w:strike/>
                <w:szCs w:val="24"/>
                <w:lang w:eastAsia="lt-LT"/>
              </w:rPr>
            </w:pPr>
            <w:r w:rsidRPr="00065214">
              <w:rPr>
                <w:strike/>
                <w:szCs w:val="24"/>
                <w:lang w:eastAsia="lt-LT"/>
              </w:rPr>
              <w:t>441 056</w:t>
            </w:r>
          </w:p>
          <w:p w14:paraId="0AB2A086" w14:textId="3D6DBADB" w:rsidR="00065214" w:rsidRPr="00065214" w:rsidRDefault="00065214" w:rsidP="00065214">
            <w:pPr>
              <w:jc w:val="center"/>
              <w:rPr>
                <w:b/>
                <w:bCs/>
                <w:strike/>
                <w:szCs w:val="24"/>
                <w:lang w:eastAsia="lt-LT"/>
              </w:rPr>
            </w:pPr>
            <w:r w:rsidRPr="00065214">
              <w:rPr>
                <w:b/>
                <w:bCs/>
                <w:szCs w:val="24"/>
              </w:rPr>
              <w:t>403 143</w:t>
            </w:r>
          </w:p>
        </w:tc>
        <w:tc>
          <w:tcPr>
            <w:tcW w:w="1026" w:type="dxa"/>
            <w:tcMar>
              <w:top w:w="0" w:type="dxa"/>
              <w:left w:w="108" w:type="dxa"/>
              <w:bottom w:w="0" w:type="dxa"/>
              <w:right w:w="108" w:type="dxa"/>
            </w:tcMar>
            <w:vAlign w:val="center"/>
            <w:hideMark/>
          </w:tcPr>
          <w:p w14:paraId="01C4E4F0" w14:textId="77777777" w:rsidR="00065214" w:rsidRPr="00065214" w:rsidRDefault="00065214" w:rsidP="00065214">
            <w:pPr>
              <w:rPr>
                <w:szCs w:val="24"/>
                <w:lang w:eastAsia="lt-LT"/>
              </w:rPr>
            </w:pPr>
            <w:r w:rsidRPr="00065214">
              <w:rPr>
                <w:sz w:val="8"/>
                <w:szCs w:val="8"/>
                <w:lang w:eastAsia="lt-LT"/>
              </w:rPr>
              <w:t> </w:t>
            </w:r>
          </w:p>
          <w:p w14:paraId="798F7DC3" w14:textId="77777777" w:rsidR="00065214" w:rsidRPr="00065214" w:rsidRDefault="00065214" w:rsidP="00065214">
            <w:pPr>
              <w:jc w:val="center"/>
              <w:rPr>
                <w:szCs w:val="24"/>
                <w:lang w:eastAsia="lt-LT"/>
              </w:rPr>
            </w:pPr>
            <w:r w:rsidRPr="00065214">
              <w:rPr>
                <w:szCs w:val="24"/>
                <w:lang w:eastAsia="lt-LT"/>
              </w:rPr>
              <w:t>0</w:t>
            </w:r>
          </w:p>
        </w:tc>
        <w:tc>
          <w:tcPr>
            <w:tcW w:w="1609" w:type="dxa"/>
            <w:tcMar>
              <w:top w:w="0" w:type="dxa"/>
              <w:left w:w="108" w:type="dxa"/>
              <w:bottom w:w="0" w:type="dxa"/>
              <w:right w:w="108" w:type="dxa"/>
            </w:tcMar>
            <w:vAlign w:val="center"/>
            <w:hideMark/>
          </w:tcPr>
          <w:p w14:paraId="10D892FD" w14:textId="77777777" w:rsidR="00065214" w:rsidRPr="00065214" w:rsidRDefault="00065214" w:rsidP="00065214">
            <w:pPr>
              <w:rPr>
                <w:szCs w:val="24"/>
                <w:lang w:eastAsia="lt-LT"/>
              </w:rPr>
            </w:pPr>
            <w:r w:rsidRPr="00065214">
              <w:rPr>
                <w:sz w:val="8"/>
                <w:szCs w:val="8"/>
                <w:lang w:eastAsia="lt-LT"/>
              </w:rPr>
              <w:t> </w:t>
            </w:r>
          </w:p>
          <w:p w14:paraId="5F8BA2BD" w14:textId="77777777" w:rsidR="00065214" w:rsidRPr="00065214" w:rsidRDefault="00065214" w:rsidP="00065214">
            <w:pPr>
              <w:jc w:val="center"/>
              <w:rPr>
                <w:szCs w:val="24"/>
                <w:lang w:eastAsia="lt-LT"/>
              </w:rPr>
            </w:pPr>
            <w:r w:rsidRPr="00065214">
              <w:rPr>
                <w:szCs w:val="24"/>
                <w:lang w:eastAsia="lt-LT"/>
              </w:rPr>
              <w:t>0</w:t>
            </w:r>
          </w:p>
        </w:tc>
        <w:tc>
          <w:tcPr>
            <w:tcW w:w="1584" w:type="dxa"/>
            <w:tcMar>
              <w:top w:w="0" w:type="dxa"/>
              <w:left w:w="108" w:type="dxa"/>
              <w:bottom w:w="0" w:type="dxa"/>
              <w:right w:w="108" w:type="dxa"/>
            </w:tcMar>
            <w:hideMark/>
          </w:tcPr>
          <w:p w14:paraId="0AEF1AA9" w14:textId="77777777" w:rsidR="00065214" w:rsidRPr="00065214" w:rsidRDefault="00065214" w:rsidP="00065214">
            <w:pPr>
              <w:rPr>
                <w:szCs w:val="24"/>
                <w:lang w:eastAsia="lt-LT"/>
              </w:rPr>
            </w:pPr>
            <w:r w:rsidRPr="00065214">
              <w:rPr>
                <w:sz w:val="8"/>
                <w:szCs w:val="8"/>
                <w:lang w:eastAsia="lt-LT"/>
              </w:rPr>
              <w:t> </w:t>
            </w:r>
          </w:p>
          <w:p w14:paraId="11DE6B63" w14:textId="77777777" w:rsidR="00065214" w:rsidRPr="00065214" w:rsidRDefault="00065214" w:rsidP="00065214">
            <w:pPr>
              <w:jc w:val="center"/>
              <w:rPr>
                <w:szCs w:val="24"/>
                <w:lang w:eastAsia="lt-LT"/>
              </w:rPr>
            </w:pPr>
            <w:r w:rsidRPr="00065214">
              <w:rPr>
                <w:szCs w:val="24"/>
                <w:lang w:eastAsia="lt-LT"/>
              </w:rPr>
              <w:t>0</w:t>
            </w:r>
          </w:p>
        </w:tc>
        <w:tc>
          <w:tcPr>
            <w:tcW w:w="1157" w:type="dxa"/>
            <w:tcMar>
              <w:top w:w="0" w:type="dxa"/>
              <w:left w:w="108" w:type="dxa"/>
              <w:bottom w:w="0" w:type="dxa"/>
              <w:right w:w="108" w:type="dxa"/>
            </w:tcMar>
            <w:vAlign w:val="center"/>
            <w:hideMark/>
          </w:tcPr>
          <w:p w14:paraId="1CCA6BF7" w14:textId="77777777" w:rsidR="00065214" w:rsidRPr="00065214" w:rsidRDefault="00065214" w:rsidP="00065214">
            <w:pPr>
              <w:rPr>
                <w:szCs w:val="24"/>
                <w:lang w:eastAsia="lt-LT"/>
              </w:rPr>
            </w:pPr>
            <w:r w:rsidRPr="00065214">
              <w:rPr>
                <w:sz w:val="8"/>
                <w:szCs w:val="8"/>
                <w:lang w:eastAsia="lt-LT"/>
              </w:rPr>
              <w:t> </w:t>
            </w:r>
          </w:p>
          <w:p w14:paraId="1C9CA2A6" w14:textId="77777777" w:rsidR="00065214" w:rsidRPr="00065214" w:rsidRDefault="00065214" w:rsidP="00065214">
            <w:pPr>
              <w:jc w:val="center"/>
              <w:rPr>
                <w:szCs w:val="24"/>
                <w:lang w:eastAsia="lt-LT"/>
              </w:rPr>
            </w:pPr>
            <w:r w:rsidRPr="00065214">
              <w:rPr>
                <w:szCs w:val="24"/>
                <w:lang w:eastAsia="lt-LT"/>
              </w:rPr>
              <w:t>0</w:t>
            </w:r>
          </w:p>
        </w:tc>
        <w:tc>
          <w:tcPr>
            <w:tcW w:w="5136" w:type="dxa"/>
            <w:tcMar>
              <w:top w:w="0" w:type="dxa"/>
              <w:left w:w="108" w:type="dxa"/>
              <w:bottom w:w="0" w:type="dxa"/>
              <w:right w:w="108" w:type="dxa"/>
            </w:tcMar>
            <w:vAlign w:val="center"/>
            <w:hideMark/>
          </w:tcPr>
          <w:p w14:paraId="40186B75" w14:textId="77777777" w:rsidR="00065214" w:rsidRPr="00065214" w:rsidRDefault="00065214" w:rsidP="00065214">
            <w:pPr>
              <w:rPr>
                <w:szCs w:val="24"/>
                <w:lang w:eastAsia="lt-LT"/>
              </w:rPr>
            </w:pPr>
            <w:r w:rsidRPr="00065214">
              <w:rPr>
                <w:sz w:val="8"/>
                <w:szCs w:val="8"/>
                <w:lang w:eastAsia="lt-LT"/>
              </w:rPr>
              <w:t> </w:t>
            </w:r>
          </w:p>
          <w:p w14:paraId="03DF4757" w14:textId="77777777" w:rsidR="00065214" w:rsidRPr="00065214" w:rsidRDefault="00065214" w:rsidP="00065214">
            <w:pPr>
              <w:jc w:val="center"/>
              <w:rPr>
                <w:szCs w:val="24"/>
                <w:lang w:eastAsia="lt-LT"/>
              </w:rPr>
            </w:pPr>
            <w:r w:rsidRPr="00065214">
              <w:rPr>
                <w:szCs w:val="24"/>
                <w:lang w:eastAsia="lt-LT"/>
              </w:rPr>
              <w:t>0</w:t>
            </w:r>
          </w:p>
        </w:tc>
      </w:tr>
      <w:tr w:rsidR="00065214" w:rsidRPr="00065214" w14:paraId="46265D10" w14:textId="77777777" w:rsidTr="00065214">
        <w:trPr>
          <w:trHeight w:val="327"/>
        </w:trPr>
        <w:tc>
          <w:tcPr>
            <w:tcW w:w="13457" w:type="dxa"/>
            <w:gridSpan w:val="7"/>
            <w:tcMar>
              <w:top w:w="0" w:type="dxa"/>
              <w:left w:w="108" w:type="dxa"/>
              <w:bottom w:w="0" w:type="dxa"/>
              <w:right w:w="108" w:type="dxa"/>
            </w:tcMar>
            <w:hideMark/>
          </w:tcPr>
          <w:p w14:paraId="2205EA39" w14:textId="77777777" w:rsidR="00065214" w:rsidRPr="00065214" w:rsidRDefault="00065214" w:rsidP="00065214">
            <w:pPr>
              <w:rPr>
                <w:szCs w:val="24"/>
                <w:lang w:eastAsia="lt-LT"/>
              </w:rPr>
            </w:pPr>
            <w:r w:rsidRPr="00065214">
              <w:rPr>
                <w:sz w:val="8"/>
                <w:szCs w:val="8"/>
                <w:lang w:eastAsia="lt-LT"/>
              </w:rPr>
              <w:t> </w:t>
            </w:r>
          </w:p>
          <w:p w14:paraId="57F7528A" w14:textId="77777777" w:rsidR="00065214" w:rsidRPr="00065214" w:rsidRDefault="00065214" w:rsidP="00065214">
            <w:pPr>
              <w:ind w:firstLine="62"/>
              <w:rPr>
                <w:szCs w:val="24"/>
                <w:lang w:eastAsia="lt-LT"/>
              </w:rPr>
            </w:pPr>
            <w:r w:rsidRPr="00065214">
              <w:rPr>
                <w:szCs w:val="24"/>
                <w:lang w:eastAsia="lt-LT"/>
              </w:rPr>
              <w:t>2.   Veiklos lėšų rezervas ir jam finansuoti skiriamos nacionalinės lėšos</w:t>
            </w:r>
          </w:p>
        </w:tc>
      </w:tr>
      <w:tr w:rsidR="00065214" w:rsidRPr="00065214" w14:paraId="0FC53058" w14:textId="77777777" w:rsidTr="00065214">
        <w:trPr>
          <w:trHeight w:val="207"/>
        </w:trPr>
        <w:tc>
          <w:tcPr>
            <w:tcW w:w="1285" w:type="dxa"/>
            <w:tcMar>
              <w:top w:w="0" w:type="dxa"/>
              <w:left w:w="108" w:type="dxa"/>
              <w:bottom w:w="0" w:type="dxa"/>
              <w:right w:w="108" w:type="dxa"/>
            </w:tcMar>
            <w:vAlign w:val="center"/>
            <w:hideMark/>
          </w:tcPr>
          <w:p w14:paraId="48CCFBFD" w14:textId="77777777" w:rsidR="00065214" w:rsidRPr="00065214" w:rsidRDefault="00065214" w:rsidP="00065214">
            <w:pPr>
              <w:rPr>
                <w:szCs w:val="24"/>
                <w:lang w:eastAsia="lt-LT"/>
              </w:rPr>
            </w:pPr>
            <w:r w:rsidRPr="00065214">
              <w:rPr>
                <w:sz w:val="8"/>
                <w:szCs w:val="8"/>
                <w:lang w:eastAsia="lt-LT"/>
              </w:rPr>
              <w:lastRenderedPageBreak/>
              <w:t> </w:t>
            </w:r>
          </w:p>
          <w:p w14:paraId="7AEBF631" w14:textId="77777777" w:rsidR="00065214" w:rsidRPr="00065214" w:rsidRDefault="00065214" w:rsidP="00065214">
            <w:pPr>
              <w:jc w:val="center"/>
              <w:rPr>
                <w:szCs w:val="24"/>
                <w:lang w:eastAsia="lt-LT"/>
              </w:rPr>
            </w:pPr>
            <w:r w:rsidRPr="00065214">
              <w:rPr>
                <w:szCs w:val="24"/>
                <w:lang w:eastAsia="lt-LT"/>
              </w:rPr>
              <w:t>0</w:t>
            </w:r>
          </w:p>
        </w:tc>
        <w:tc>
          <w:tcPr>
            <w:tcW w:w="1660" w:type="dxa"/>
            <w:tcMar>
              <w:top w:w="0" w:type="dxa"/>
              <w:left w:w="108" w:type="dxa"/>
              <w:bottom w:w="0" w:type="dxa"/>
              <w:right w:w="108" w:type="dxa"/>
            </w:tcMar>
            <w:vAlign w:val="center"/>
            <w:hideMark/>
          </w:tcPr>
          <w:p w14:paraId="4950BB79" w14:textId="77777777" w:rsidR="00065214" w:rsidRPr="00065214" w:rsidRDefault="00065214" w:rsidP="00065214">
            <w:pPr>
              <w:rPr>
                <w:szCs w:val="24"/>
                <w:lang w:eastAsia="lt-LT"/>
              </w:rPr>
            </w:pPr>
            <w:r w:rsidRPr="00065214">
              <w:rPr>
                <w:sz w:val="8"/>
                <w:szCs w:val="8"/>
                <w:lang w:eastAsia="lt-LT"/>
              </w:rPr>
              <w:t> </w:t>
            </w:r>
          </w:p>
          <w:p w14:paraId="3934EC98" w14:textId="77777777" w:rsidR="00065214" w:rsidRPr="00065214" w:rsidRDefault="00065214" w:rsidP="00065214">
            <w:pPr>
              <w:jc w:val="center"/>
              <w:rPr>
                <w:szCs w:val="24"/>
                <w:lang w:eastAsia="lt-LT"/>
              </w:rPr>
            </w:pPr>
            <w:r w:rsidRPr="00065214">
              <w:rPr>
                <w:szCs w:val="24"/>
                <w:lang w:eastAsia="lt-LT"/>
              </w:rPr>
              <w:t>0</w:t>
            </w:r>
          </w:p>
        </w:tc>
        <w:tc>
          <w:tcPr>
            <w:tcW w:w="1026" w:type="dxa"/>
            <w:tcMar>
              <w:top w:w="0" w:type="dxa"/>
              <w:left w:w="108" w:type="dxa"/>
              <w:bottom w:w="0" w:type="dxa"/>
              <w:right w:w="108" w:type="dxa"/>
            </w:tcMar>
            <w:vAlign w:val="center"/>
            <w:hideMark/>
          </w:tcPr>
          <w:p w14:paraId="3E6562AE" w14:textId="77777777" w:rsidR="00065214" w:rsidRPr="00065214" w:rsidRDefault="00065214" w:rsidP="00065214">
            <w:pPr>
              <w:rPr>
                <w:szCs w:val="24"/>
                <w:lang w:eastAsia="lt-LT"/>
              </w:rPr>
            </w:pPr>
            <w:r w:rsidRPr="00065214">
              <w:rPr>
                <w:sz w:val="8"/>
                <w:szCs w:val="8"/>
                <w:lang w:eastAsia="lt-LT"/>
              </w:rPr>
              <w:t> </w:t>
            </w:r>
          </w:p>
          <w:p w14:paraId="5287706C" w14:textId="77777777" w:rsidR="00065214" w:rsidRPr="00065214" w:rsidRDefault="00065214" w:rsidP="00065214">
            <w:pPr>
              <w:jc w:val="center"/>
              <w:rPr>
                <w:szCs w:val="24"/>
                <w:lang w:eastAsia="lt-LT"/>
              </w:rPr>
            </w:pPr>
            <w:r w:rsidRPr="00065214">
              <w:rPr>
                <w:szCs w:val="24"/>
                <w:lang w:eastAsia="lt-LT"/>
              </w:rPr>
              <w:t>0</w:t>
            </w:r>
          </w:p>
        </w:tc>
        <w:tc>
          <w:tcPr>
            <w:tcW w:w="1609" w:type="dxa"/>
            <w:tcMar>
              <w:top w:w="0" w:type="dxa"/>
              <w:left w:w="108" w:type="dxa"/>
              <w:bottom w:w="0" w:type="dxa"/>
              <w:right w:w="108" w:type="dxa"/>
            </w:tcMar>
            <w:vAlign w:val="center"/>
            <w:hideMark/>
          </w:tcPr>
          <w:p w14:paraId="30F0B674" w14:textId="77777777" w:rsidR="00065214" w:rsidRPr="00065214" w:rsidRDefault="00065214" w:rsidP="00065214">
            <w:pPr>
              <w:rPr>
                <w:szCs w:val="24"/>
                <w:lang w:eastAsia="lt-LT"/>
              </w:rPr>
            </w:pPr>
            <w:r w:rsidRPr="00065214">
              <w:rPr>
                <w:sz w:val="8"/>
                <w:szCs w:val="8"/>
                <w:lang w:eastAsia="lt-LT"/>
              </w:rPr>
              <w:t> </w:t>
            </w:r>
          </w:p>
          <w:p w14:paraId="1D94441A" w14:textId="77777777" w:rsidR="00065214" w:rsidRPr="00065214" w:rsidRDefault="00065214" w:rsidP="00065214">
            <w:pPr>
              <w:jc w:val="center"/>
              <w:rPr>
                <w:szCs w:val="24"/>
                <w:lang w:eastAsia="lt-LT"/>
              </w:rPr>
            </w:pPr>
            <w:r w:rsidRPr="00065214">
              <w:rPr>
                <w:szCs w:val="24"/>
                <w:lang w:eastAsia="lt-LT"/>
              </w:rPr>
              <w:t>0</w:t>
            </w:r>
          </w:p>
        </w:tc>
        <w:tc>
          <w:tcPr>
            <w:tcW w:w="1584" w:type="dxa"/>
            <w:tcMar>
              <w:top w:w="0" w:type="dxa"/>
              <w:left w:w="108" w:type="dxa"/>
              <w:bottom w:w="0" w:type="dxa"/>
              <w:right w:w="108" w:type="dxa"/>
            </w:tcMar>
            <w:vAlign w:val="center"/>
            <w:hideMark/>
          </w:tcPr>
          <w:p w14:paraId="5C05699E" w14:textId="77777777" w:rsidR="00065214" w:rsidRPr="00065214" w:rsidRDefault="00065214" w:rsidP="00065214">
            <w:pPr>
              <w:rPr>
                <w:szCs w:val="24"/>
                <w:lang w:eastAsia="lt-LT"/>
              </w:rPr>
            </w:pPr>
            <w:r w:rsidRPr="00065214">
              <w:rPr>
                <w:sz w:val="8"/>
                <w:szCs w:val="8"/>
                <w:lang w:eastAsia="lt-LT"/>
              </w:rPr>
              <w:t> </w:t>
            </w:r>
          </w:p>
          <w:p w14:paraId="56B1B9E0" w14:textId="77777777" w:rsidR="00065214" w:rsidRPr="00065214" w:rsidRDefault="00065214" w:rsidP="00065214">
            <w:pPr>
              <w:jc w:val="center"/>
              <w:rPr>
                <w:szCs w:val="24"/>
                <w:lang w:eastAsia="lt-LT"/>
              </w:rPr>
            </w:pPr>
            <w:r w:rsidRPr="00065214">
              <w:rPr>
                <w:szCs w:val="24"/>
                <w:lang w:eastAsia="lt-LT"/>
              </w:rPr>
              <w:t>0</w:t>
            </w:r>
          </w:p>
        </w:tc>
        <w:tc>
          <w:tcPr>
            <w:tcW w:w="1157" w:type="dxa"/>
            <w:tcMar>
              <w:top w:w="0" w:type="dxa"/>
              <w:left w:w="108" w:type="dxa"/>
              <w:bottom w:w="0" w:type="dxa"/>
              <w:right w:w="108" w:type="dxa"/>
            </w:tcMar>
            <w:vAlign w:val="center"/>
            <w:hideMark/>
          </w:tcPr>
          <w:p w14:paraId="7B349A4B" w14:textId="77777777" w:rsidR="00065214" w:rsidRPr="00065214" w:rsidRDefault="00065214" w:rsidP="00065214">
            <w:pPr>
              <w:rPr>
                <w:szCs w:val="24"/>
                <w:lang w:eastAsia="lt-LT"/>
              </w:rPr>
            </w:pPr>
            <w:r w:rsidRPr="00065214">
              <w:rPr>
                <w:sz w:val="8"/>
                <w:szCs w:val="8"/>
                <w:lang w:eastAsia="lt-LT"/>
              </w:rPr>
              <w:t> </w:t>
            </w:r>
          </w:p>
          <w:p w14:paraId="2C1019DF" w14:textId="77777777" w:rsidR="00065214" w:rsidRPr="00065214" w:rsidRDefault="00065214" w:rsidP="00065214">
            <w:pPr>
              <w:jc w:val="center"/>
              <w:rPr>
                <w:szCs w:val="24"/>
                <w:lang w:eastAsia="lt-LT"/>
              </w:rPr>
            </w:pPr>
            <w:r w:rsidRPr="00065214">
              <w:rPr>
                <w:szCs w:val="24"/>
                <w:lang w:eastAsia="lt-LT"/>
              </w:rPr>
              <w:t>0</w:t>
            </w:r>
          </w:p>
        </w:tc>
        <w:tc>
          <w:tcPr>
            <w:tcW w:w="5136" w:type="dxa"/>
            <w:tcMar>
              <w:top w:w="0" w:type="dxa"/>
              <w:left w:w="108" w:type="dxa"/>
              <w:bottom w:w="0" w:type="dxa"/>
              <w:right w:w="108" w:type="dxa"/>
            </w:tcMar>
            <w:vAlign w:val="center"/>
            <w:hideMark/>
          </w:tcPr>
          <w:p w14:paraId="00BD45C6" w14:textId="77777777" w:rsidR="00065214" w:rsidRPr="00065214" w:rsidRDefault="00065214" w:rsidP="00065214">
            <w:pPr>
              <w:rPr>
                <w:szCs w:val="24"/>
                <w:lang w:eastAsia="lt-LT"/>
              </w:rPr>
            </w:pPr>
            <w:r w:rsidRPr="00065214">
              <w:rPr>
                <w:sz w:val="8"/>
                <w:szCs w:val="8"/>
                <w:lang w:eastAsia="lt-LT"/>
              </w:rPr>
              <w:t> </w:t>
            </w:r>
          </w:p>
          <w:p w14:paraId="782A7486" w14:textId="77777777" w:rsidR="00065214" w:rsidRPr="00065214" w:rsidRDefault="00065214" w:rsidP="00065214">
            <w:pPr>
              <w:jc w:val="center"/>
              <w:rPr>
                <w:szCs w:val="24"/>
                <w:lang w:eastAsia="lt-LT"/>
              </w:rPr>
            </w:pPr>
            <w:r w:rsidRPr="00065214">
              <w:rPr>
                <w:szCs w:val="24"/>
                <w:lang w:eastAsia="lt-LT"/>
              </w:rPr>
              <w:t>0</w:t>
            </w:r>
          </w:p>
        </w:tc>
      </w:tr>
      <w:tr w:rsidR="00065214" w:rsidRPr="00065214" w14:paraId="00644DF5" w14:textId="77777777" w:rsidTr="00065214">
        <w:trPr>
          <w:trHeight w:val="313"/>
        </w:trPr>
        <w:tc>
          <w:tcPr>
            <w:tcW w:w="13457" w:type="dxa"/>
            <w:gridSpan w:val="7"/>
            <w:tcMar>
              <w:top w:w="0" w:type="dxa"/>
              <w:left w:w="108" w:type="dxa"/>
              <w:bottom w:w="0" w:type="dxa"/>
              <w:right w:w="108" w:type="dxa"/>
            </w:tcMar>
            <w:hideMark/>
          </w:tcPr>
          <w:p w14:paraId="1ADC6222" w14:textId="77777777" w:rsidR="00065214" w:rsidRPr="00065214" w:rsidRDefault="00065214" w:rsidP="00065214">
            <w:pPr>
              <w:rPr>
                <w:szCs w:val="24"/>
                <w:lang w:eastAsia="lt-LT"/>
              </w:rPr>
            </w:pPr>
            <w:r w:rsidRPr="00065214">
              <w:rPr>
                <w:sz w:val="8"/>
                <w:szCs w:val="8"/>
                <w:lang w:eastAsia="lt-LT"/>
              </w:rPr>
              <w:t> </w:t>
            </w:r>
          </w:p>
          <w:p w14:paraId="13AD74BE" w14:textId="77777777" w:rsidR="00065214" w:rsidRPr="00065214" w:rsidRDefault="00065214" w:rsidP="00065214">
            <w:pPr>
              <w:ind w:firstLine="62"/>
              <w:rPr>
                <w:szCs w:val="24"/>
                <w:lang w:eastAsia="lt-LT"/>
              </w:rPr>
            </w:pPr>
            <w:r w:rsidRPr="00065214">
              <w:rPr>
                <w:szCs w:val="24"/>
                <w:lang w:eastAsia="lt-LT"/>
              </w:rPr>
              <w:t xml:space="preserve">3.   Iš viso </w:t>
            </w:r>
          </w:p>
        </w:tc>
      </w:tr>
      <w:tr w:rsidR="00065214" w:rsidRPr="00065214" w14:paraId="50C498AB" w14:textId="77777777" w:rsidTr="00065214">
        <w:trPr>
          <w:trHeight w:val="377"/>
        </w:trPr>
        <w:tc>
          <w:tcPr>
            <w:tcW w:w="1285" w:type="dxa"/>
            <w:tcMar>
              <w:top w:w="0" w:type="dxa"/>
              <w:left w:w="108" w:type="dxa"/>
              <w:bottom w:w="0" w:type="dxa"/>
              <w:right w:w="108" w:type="dxa"/>
            </w:tcMar>
            <w:vAlign w:val="center"/>
            <w:hideMark/>
          </w:tcPr>
          <w:p w14:paraId="3EC978AB" w14:textId="77777777" w:rsidR="00065214" w:rsidRDefault="00065214" w:rsidP="00065214">
            <w:pPr>
              <w:jc w:val="center"/>
              <w:rPr>
                <w:strike/>
                <w:szCs w:val="24"/>
                <w:lang w:eastAsia="lt-LT"/>
              </w:rPr>
            </w:pPr>
            <w:r w:rsidRPr="00065214">
              <w:rPr>
                <w:strike/>
                <w:szCs w:val="24"/>
                <w:lang w:eastAsia="lt-LT"/>
              </w:rPr>
              <w:t>2 499 320</w:t>
            </w:r>
          </w:p>
          <w:p w14:paraId="230F5492" w14:textId="522717CE" w:rsidR="00065214" w:rsidRPr="00065214" w:rsidRDefault="00065214" w:rsidP="00065214">
            <w:pPr>
              <w:jc w:val="center"/>
              <w:rPr>
                <w:szCs w:val="24"/>
                <w:lang w:eastAsia="lt-LT"/>
              </w:rPr>
            </w:pPr>
            <w:r w:rsidRPr="00065214">
              <w:rPr>
                <w:b/>
                <w:bCs/>
                <w:szCs w:val="24"/>
              </w:rPr>
              <w:t>2 284 478</w:t>
            </w:r>
          </w:p>
        </w:tc>
        <w:tc>
          <w:tcPr>
            <w:tcW w:w="1660" w:type="dxa"/>
            <w:tcMar>
              <w:top w:w="0" w:type="dxa"/>
              <w:left w:w="108" w:type="dxa"/>
              <w:bottom w:w="0" w:type="dxa"/>
              <w:right w:w="108" w:type="dxa"/>
            </w:tcMar>
            <w:vAlign w:val="center"/>
            <w:hideMark/>
          </w:tcPr>
          <w:p w14:paraId="7CC2887E" w14:textId="77777777" w:rsidR="00065214" w:rsidRDefault="00065214" w:rsidP="00065214">
            <w:pPr>
              <w:jc w:val="center"/>
              <w:rPr>
                <w:strike/>
                <w:szCs w:val="24"/>
                <w:lang w:eastAsia="lt-LT"/>
              </w:rPr>
            </w:pPr>
            <w:r w:rsidRPr="00065214">
              <w:rPr>
                <w:strike/>
                <w:szCs w:val="24"/>
                <w:lang w:eastAsia="lt-LT"/>
              </w:rPr>
              <w:t>441 056</w:t>
            </w:r>
          </w:p>
          <w:p w14:paraId="1E2C3118" w14:textId="4DFB3538" w:rsidR="00065214" w:rsidRPr="00065214" w:rsidRDefault="00065214" w:rsidP="00065214">
            <w:pPr>
              <w:jc w:val="center"/>
              <w:rPr>
                <w:szCs w:val="24"/>
                <w:lang w:eastAsia="lt-LT"/>
              </w:rPr>
            </w:pPr>
            <w:r w:rsidRPr="00065214">
              <w:rPr>
                <w:b/>
                <w:bCs/>
                <w:szCs w:val="24"/>
              </w:rPr>
              <w:t>403 143</w:t>
            </w:r>
          </w:p>
        </w:tc>
        <w:tc>
          <w:tcPr>
            <w:tcW w:w="1026" w:type="dxa"/>
            <w:tcMar>
              <w:top w:w="0" w:type="dxa"/>
              <w:left w:w="108" w:type="dxa"/>
              <w:bottom w:w="0" w:type="dxa"/>
              <w:right w:w="108" w:type="dxa"/>
            </w:tcMar>
            <w:hideMark/>
          </w:tcPr>
          <w:p w14:paraId="3F68D3D2" w14:textId="77777777" w:rsidR="00065214" w:rsidRPr="00065214" w:rsidRDefault="00065214" w:rsidP="00065214">
            <w:pPr>
              <w:jc w:val="center"/>
              <w:rPr>
                <w:szCs w:val="24"/>
                <w:lang w:eastAsia="lt-LT"/>
              </w:rPr>
            </w:pPr>
            <w:r w:rsidRPr="00065214">
              <w:rPr>
                <w:szCs w:val="24"/>
                <w:lang w:eastAsia="lt-LT"/>
              </w:rPr>
              <w:t>0</w:t>
            </w:r>
          </w:p>
        </w:tc>
        <w:tc>
          <w:tcPr>
            <w:tcW w:w="1609" w:type="dxa"/>
            <w:tcMar>
              <w:top w:w="0" w:type="dxa"/>
              <w:left w:w="108" w:type="dxa"/>
              <w:bottom w:w="0" w:type="dxa"/>
              <w:right w:w="108" w:type="dxa"/>
            </w:tcMar>
            <w:hideMark/>
          </w:tcPr>
          <w:p w14:paraId="339303B2" w14:textId="42B2E5C7" w:rsidR="00065214" w:rsidRPr="00065214" w:rsidRDefault="00065214" w:rsidP="00065214">
            <w:pPr>
              <w:jc w:val="center"/>
              <w:rPr>
                <w:szCs w:val="24"/>
                <w:lang w:eastAsia="lt-LT"/>
              </w:rPr>
            </w:pPr>
            <w:r w:rsidRPr="00065214">
              <w:rPr>
                <w:szCs w:val="24"/>
                <w:lang w:eastAsia="lt-LT"/>
              </w:rPr>
              <w:t>0</w:t>
            </w:r>
          </w:p>
        </w:tc>
        <w:tc>
          <w:tcPr>
            <w:tcW w:w="0" w:type="auto"/>
            <w:hideMark/>
          </w:tcPr>
          <w:p w14:paraId="2A01866D" w14:textId="29E9091A" w:rsidR="00065214" w:rsidRPr="00065214" w:rsidRDefault="00065214" w:rsidP="00065214">
            <w:pPr>
              <w:jc w:val="center"/>
              <w:rPr>
                <w:sz w:val="20"/>
                <w:lang w:eastAsia="lt-LT"/>
              </w:rPr>
            </w:pPr>
            <w:r w:rsidRPr="00065214">
              <w:rPr>
                <w:szCs w:val="24"/>
                <w:lang w:eastAsia="lt-LT"/>
              </w:rPr>
              <w:t>0</w:t>
            </w:r>
          </w:p>
        </w:tc>
        <w:tc>
          <w:tcPr>
            <w:tcW w:w="0" w:type="auto"/>
            <w:hideMark/>
          </w:tcPr>
          <w:p w14:paraId="178ED75F" w14:textId="6C0EE0FE" w:rsidR="00065214" w:rsidRPr="00065214" w:rsidRDefault="00065214" w:rsidP="00065214">
            <w:pPr>
              <w:jc w:val="center"/>
              <w:rPr>
                <w:sz w:val="20"/>
                <w:lang w:eastAsia="lt-LT"/>
              </w:rPr>
            </w:pPr>
            <w:r w:rsidRPr="00065214">
              <w:rPr>
                <w:szCs w:val="24"/>
                <w:lang w:eastAsia="lt-LT"/>
              </w:rPr>
              <w:t>0</w:t>
            </w:r>
          </w:p>
        </w:tc>
        <w:tc>
          <w:tcPr>
            <w:tcW w:w="5136" w:type="dxa"/>
            <w:hideMark/>
          </w:tcPr>
          <w:p w14:paraId="5DE90DD5" w14:textId="254A588A" w:rsidR="00065214" w:rsidRPr="00065214" w:rsidRDefault="00065214" w:rsidP="00065214">
            <w:pPr>
              <w:jc w:val="center"/>
              <w:rPr>
                <w:sz w:val="20"/>
                <w:lang w:eastAsia="lt-LT"/>
              </w:rPr>
            </w:pPr>
            <w:r w:rsidRPr="00065214">
              <w:rPr>
                <w:szCs w:val="24"/>
                <w:lang w:eastAsia="lt-LT"/>
              </w:rPr>
              <w:t>0</w:t>
            </w:r>
            <w:r>
              <w:rPr>
                <w:szCs w:val="24"/>
                <w:lang w:eastAsia="lt-LT"/>
              </w:rPr>
              <w:t>“</w:t>
            </w:r>
          </w:p>
        </w:tc>
      </w:tr>
    </w:tbl>
    <w:p w14:paraId="5934E933" w14:textId="77777777" w:rsidR="00065214" w:rsidRDefault="00065214" w:rsidP="00065214">
      <w:pPr>
        <w:pStyle w:val="Sraopastraipa"/>
        <w:spacing w:after="100" w:afterAutospacing="1"/>
        <w:ind w:left="1211"/>
        <w:rPr>
          <w:szCs w:val="24"/>
        </w:rPr>
      </w:pPr>
    </w:p>
    <w:p w14:paraId="42E4495C" w14:textId="1B64A8D9" w:rsidR="00641E84" w:rsidRPr="00641E84" w:rsidRDefault="00641E84" w:rsidP="00BB2BD6">
      <w:pPr>
        <w:pStyle w:val="Sraopastraipa"/>
        <w:numPr>
          <w:ilvl w:val="0"/>
          <w:numId w:val="1"/>
        </w:numPr>
        <w:spacing w:after="100" w:afterAutospacing="1"/>
        <w:rPr>
          <w:szCs w:val="24"/>
        </w:rPr>
      </w:pPr>
      <w:r>
        <w:rPr>
          <w:szCs w:val="24"/>
        </w:rPr>
        <w:t xml:space="preserve">Pakeičiu keturioliktojo skirsnio </w:t>
      </w:r>
      <w:r>
        <w:rPr>
          <w:szCs w:val="24"/>
          <w:lang w:val="en-US"/>
        </w:rPr>
        <w:t xml:space="preserve">7 </w:t>
      </w:r>
      <w:proofErr w:type="spellStart"/>
      <w:r>
        <w:rPr>
          <w:szCs w:val="24"/>
          <w:lang w:val="en-US"/>
        </w:rPr>
        <w:t>punktą</w:t>
      </w:r>
      <w:proofErr w:type="spellEnd"/>
      <w:r>
        <w:rPr>
          <w:szCs w:val="24"/>
          <w:lang w:val="en-US"/>
        </w:rPr>
        <w:t xml:space="preserve"> </w:t>
      </w:r>
      <w:proofErr w:type="spellStart"/>
      <w:r>
        <w:rPr>
          <w:szCs w:val="24"/>
          <w:lang w:val="en-US"/>
        </w:rPr>
        <w:t>ir</w:t>
      </w:r>
      <w:proofErr w:type="spellEnd"/>
      <w:r>
        <w:rPr>
          <w:szCs w:val="24"/>
          <w:lang w:val="en-US"/>
        </w:rPr>
        <w:t xml:space="preserve"> </w:t>
      </w:r>
      <w:proofErr w:type="spellStart"/>
      <w:r>
        <w:rPr>
          <w:szCs w:val="24"/>
          <w:lang w:val="en-US"/>
        </w:rPr>
        <w:t>jį</w:t>
      </w:r>
      <w:proofErr w:type="spellEnd"/>
      <w:r>
        <w:rPr>
          <w:szCs w:val="24"/>
          <w:lang w:val="en-US"/>
        </w:rPr>
        <w:t xml:space="preserve"> </w:t>
      </w:r>
      <w:proofErr w:type="spellStart"/>
      <w:r>
        <w:rPr>
          <w:szCs w:val="24"/>
          <w:lang w:val="en-US"/>
        </w:rPr>
        <w:t>išdėstau</w:t>
      </w:r>
      <w:proofErr w:type="spellEnd"/>
      <w:r>
        <w:rPr>
          <w:szCs w:val="24"/>
          <w:lang w:val="en-US"/>
        </w:rPr>
        <w:t xml:space="preserve"> </w:t>
      </w:r>
      <w:proofErr w:type="spellStart"/>
      <w:r>
        <w:rPr>
          <w:szCs w:val="24"/>
          <w:lang w:val="en-US"/>
        </w:rPr>
        <w:t>taip</w:t>
      </w:r>
      <w:proofErr w:type="spellEnd"/>
      <w:r w:rsidRPr="00736073">
        <w:rPr>
          <w:szCs w:val="24"/>
          <w:lang w:val="en-US"/>
        </w:rPr>
        <w:t>: (V-622)</w:t>
      </w:r>
    </w:p>
    <w:p w14:paraId="47E7B84B" w14:textId="198DFB7E" w:rsidR="00BB2BD6" w:rsidRPr="00BB2BD6" w:rsidRDefault="00BB2BD6" w:rsidP="00BB2BD6">
      <w:pPr>
        <w:spacing w:before="100" w:beforeAutospacing="1" w:after="100" w:afterAutospacing="1"/>
        <w:ind w:firstLine="851"/>
        <w:rPr>
          <w:szCs w:val="24"/>
          <w:lang w:eastAsia="lt-LT"/>
        </w:rPr>
      </w:pPr>
      <w:r>
        <w:rPr>
          <w:color w:val="000000"/>
          <w:szCs w:val="24"/>
          <w:lang w:eastAsia="lt-LT"/>
        </w:rPr>
        <w:t>„</w:t>
      </w:r>
      <w:r w:rsidRPr="00BB2BD6">
        <w:rPr>
          <w:color w:val="000000"/>
          <w:szCs w:val="24"/>
          <w:lang w:eastAsia="lt-LT"/>
        </w:rPr>
        <w:t>7. Priemonės finansavimo šaltiniai</w:t>
      </w:r>
      <w:r>
        <w:rPr>
          <w:color w:val="000000"/>
          <w:szCs w:val="24"/>
          <w:lang w:eastAsia="lt-LT"/>
        </w:rPr>
        <w:t xml:space="preserve"> </w:t>
      </w:r>
      <w:r w:rsidRPr="00BB2BD6">
        <w:rPr>
          <w:color w:val="000000"/>
          <w:szCs w:val="24"/>
          <w:lang w:eastAsia="lt-LT"/>
        </w:rPr>
        <w:t>(eurais)</w:t>
      </w:r>
    </w:p>
    <w:tbl>
      <w:tblPr>
        <w:tblW w:w="13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5"/>
        <w:gridCol w:w="1618"/>
        <w:gridCol w:w="1008"/>
        <w:gridCol w:w="1476"/>
        <w:gridCol w:w="1583"/>
        <w:gridCol w:w="1097"/>
        <w:gridCol w:w="5260"/>
      </w:tblGrid>
      <w:tr w:rsidR="00BB2BD6" w:rsidRPr="00BB2BD6" w14:paraId="6DF07AB2" w14:textId="77777777" w:rsidTr="00BB2BD6">
        <w:trPr>
          <w:trHeight w:val="454"/>
          <w:tblHeader/>
        </w:trPr>
        <w:tc>
          <w:tcPr>
            <w:tcW w:w="3033" w:type="dxa"/>
            <w:gridSpan w:val="2"/>
            <w:tcMar>
              <w:top w:w="0" w:type="dxa"/>
              <w:left w:w="108" w:type="dxa"/>
              <w:bottom w:w="0" w:type="dxa"/>
              <w:right w:w="108" w:type="dxa"/>
            </w:tcMar>
            <w:hideMark/>
          </w:tcPr>
          <w:p w14:paraId="5718C41E" w14:textId="6D6BB8D1" w:rsidR="00BB2BD6" w:rsidRPr="00BB2BD6" w:rsidRDefault="00BB2BD6" w:rsidP="00BB2BD6">
            <w:pPr>
              <w:jc w:val="center"/>
              <w:rPr>
                <w:szCs w:val="24"/>
                <w:lang w:eastAsia="lt-LT"/>
              </w:rPr>
            </w:pPr>
            <w:r w:rsidRPr="00BB2BD6">
              <w:rPr>
                <w:szCs w:val="24"/>
                <w:lang w:eastAsia="lt-LT"/>
              </w:rPr>
              <w:t> </w:t>
            </w:r>
            <w:r w:rsidRPr="00BB2BD6">
              <w:rPr>
                <w:color w:val="000000"/>
                <w:szCs w:val="24"/>
                <w:lang w:eastAsia="lt-LT"/>
              </w:rPr>
              <w:t>Projektams skiriamas finansavimas</w:t>
            </w:r>
          </w:p>
        </w:tc>
        <w:tc>
          <w:tcPr>
            <w:tcW w:w="10424" w:type="dxa"/>
            <w:gridSpan w:val="5"/>
            <w:tcMar>
              <w:top w:w="0" w:type="dxa"/>
              <w:left w:w="108" w:type="dxa"/>
              <w:bottom w:w="0" w:type="dxa"/>
              <w:right w:w="108" w:type="dxa"/>
            </w:tcMar>
            <w:hideMark/>
          </w:tcPr>
          <w:p w14:paraId="6C28A28A" w14:textId="77777777" w:rsidR="00BB2BD6" w:rsidRPr="00BB2BD6" w:rsidRDefault="00BB2BD6" w:rsidP="00BB2BD6">
            <w:pPr>
              <w:jc w:val="center"/>
              <w:rPr>
                <w:szCs w:val="24"/>
                <w:lang w:eastAsia="lt-LT"/>
              </w:rPr>
            </w:pPr>
            <w:r w:rsidRPr="00BB2BD6">
              <w:rPr>
                <w:color w:val="000000"/>
                <w:szCs w:val="24"/>
                <w:lang w:eastAsia="lt-LT"/>
              </w:rPr>
              <w:t>Kiti projektų finansavimo šaltiniai</w:t>
            </w:r>
          </w:p>
        </w:tc>
      </w:tr>
      <w:tr w:rsidR="00BB2BD6" w:rsidRPr="00BB2BD6" w14:paraId="5AD6EB38" w14:textId="77777777" w:rsidTr="00BB2BD6">
        <w:trPr>
          <w:trHeight w:val="365"/>
          <w:tblHeader/>
        </w:trPr>
        <w:tc>
          <w:tcPr>
            <w:tcW w:w="1415" w:type="dxa"/>
            <w:vMerge w:val="restart"/>
            <w:tcMar>
              <w:top w:w="0" w:type="dxa"/>
              <w:left w:w="108" w:type="dxa"/>
              <w:bottom w:w="0" w:type="dxa"/>
              <w:right w:w="108" w:type="dxa"/>
            </w:tcMar>
            <w:hideMark/>
          </w:tcPr>
          <w:p w14:paraId="3D9FF487" w14:textId="77777777" w:rsidR="00BB2BD6" w:rsidRPr="00BB2BD6" w:rsidRDefault="00BB2BD6" w:rsidP="00BB2BD6">
            <w:pPr>
              <w:ind w:left="-108" w:right="-108"/>
              <w:jc w:val="center"/>
              <w:rPr>
                <w:szCs w:val="24"/>
                <w:lang w:eastAsia="lt-LT"/>
              </w:rPr>
            </w:pPr>
            <w:r w:rsidRPr="00BB2BD6">
              <w:rPr>
                <w:color w:val="000000"/>
                <w:szCs w:val="24"/>
                <w:lang w:eastAsia="lt-LT"/>
              </w:rPr>
              <w:t>ES struktūrinių fondų</w:t>
            </w:r>
          </w:p>
          <w:p w14:paraId="3C74AE3E" w14:textId="77777777" w:rsidR="00BB2BD6" w:rsidRPr="00BB2BD6" w:rsidRDefault="00BB2BD6" w:rsidP="00BB2BD6">
            <w:pPr>
              <w:ind w:left="-108" w:right="-108"/>
              <w:jc w:val="center"/>
              <w:rPr>
                <w:szCs w:val="24"/>
                <w:lang w:eastAsia="lt-LT"/>
              </w:rPr>
            </w:pPr>
            <w:r w:rsidRPr="00BB2BD6">
              <w:rPr>
                <w:color w:val="000000"/>
                <w:szCs w:val="24"/>
                <w:lang w:eastAsia="lt-LT"/>
              </w:rPr>
              <w:t>lėšos – iki</w:t>
            </w:r>
          </w:p>
        </w:tc>
        <w:tc>
          <w:tcPr>
            <w:tcW w:w="12042" w:type="dxa"/>
            <w:gridSpan w:val="6"/>
            <w:tcMar>
              <w:top w:w="0" w:type="dxa"/>
              <w:left w:w="108" w:type="dxa"/>
              <w:bottom w:w="0" w:type="dxa"/>
              <w:right w:w="108" w:type="dxa"/>
            </w:tcMar>
            <w:hideMark/>
          </w:tcPr>
          <w:p w14:paraId="2987D3D9" w14:textId="2DAFF1A4" w:rsidR="00BB2BD6" w:rsidRPr="00BB2BD6" w:rsidRDefault="00BB2BD6" w:rsidP="00BB2BD6">
            <w:pPr>
              <w:jc w:val="center"/>
              <w:rPr>
                <w:szCs w:val="24"/>
                <w:lang w:eastAsia="lt-LT"/>
              </w:rPr>
            </w:pPr>
            <w:r w:rsidRPr="00BB2BD6">
              <w:rPr>
                <w:color w:val="000000"/>
                <w:szCs w:val="24"/>
                <w:lang w:eastAsia="lt-LT"/>
              </w:rPr>
              <w:t>Nacionalinės lėšos</w:t>
            </w:r>
          </w:p>
        </w:tc>
      </w:tr>
      <w:tr w:rsidR="00BB2BD6" w:rsidRPr="00BB2BD6" w14:paraId="489E5BF4" w14:textId="77777777" w:rsidTr="00BB2BD6">
        <w:trPr>
          <w:trHeight w:val="571"/>
          <w:tblHeader/>
        </w:trPr>
        <w:tc>
          <w:tcPr>
            <w:tcW w:w="0" w:type="auto"/>
            <w:vMerge/>
            <w:hideMark/>
          </w:tcPr>
          <w:p w14:paraId="020AB6D0" w14:textId="77777777" w:rsidR="00BB2BD6" w:rsidRPr="00BB2BD6" w:rsidRDefault="00BB2BD6" w:rsidP="00BB2BD6">
            <w:pPr>
              <w:rPr>
                <w:szCs w:val="24"/>
                <w:lang w:eastAsia="lt-LT"/>
              </w:rPr>
            </w:pPr>
          </w:p>
        </w:tc>
        <w:tc>
          <w:tcPr>
            <w:tcW w:w="1618" w:type="dxa"/>
            <w:vMerge w:val="restart"/>
            <w:tcMar>
              <w:top w:w="0" w:type="dxa"/>
              <w:left w:w="108" w:type="dxa"/>
              <w:bottom w:w="0" w:type="dxa"/>
              <w:right w:w="108" w:type="dxa"/>
            </w:tcMar>
            <w:hideMark/>
          </w:tcPr>
          <w:p w14:paraId="7013F984" w14:textId="77777777" w:rsidR="00BB2BD6" w:rsidRPr="00BB2BD6" w:rsidRDefault="00BB2BD6" w:rsidP="00BB2BD6">
            <w:pPr>
              <w:rPr>
                <w:szCs w:val="24"/>
                <w:lang w:eastAsia="lt-LT"/>
              </w:rPr>
            </w:pPr>
            <w:r w:rsidRPr="00BB2BD6">
              <w:rPr>
                <w:szCs w:val="24"/>
                <w:lang w:eastAsia="lt-LT"/>
              </w:rPr>
              <w:t> </w:t>
            </w:r>
          </w:p>
          <w:p w14:paraId="49582063" w14:textId="77777777" w:rsidR="00BB2BD6" w:rsidRPr="00BB2BD6" w:rsidRDefault="00BB2BD6" w:rsidP="00BB2BD6">
            <w:pPr>
              <w:jc w:val="center"/>
              <w:rPr>
                <w:szCs w:val="24"/>
                <w:lang w:eastAsia="lt-LT"/>
              </w:rPr>
            </w:pPr>
            <w:r w:rsidRPr="00BB2BD6">
              <w:rPr>
                <w:color w:val="000000"/>
                <w:szCs w:val="24"/>
                <w:lang w:eastAsia="lt-LT"/>
              </w:rPr>
              <w:t>Lietuvos Respublikos valstybės biudžeto lėšos – iki</w:t>
            </w:r>
          </w:p>
        </w:tc>
        <w:tc>
          <w:tcPr>
            <w:tcW w:w="10424" w:type="dxa"/>
            <w:gridSpan w:val="5"/>
            <w:tcMar>
              <w:top w:w="0" w:type="dxa"/>
              <w:left w:w="108" w:type="dxa"/>
              <w:bottom w:w="0" w:type="dxa"/>
              <w:right w:w="108" w:type="dxa"/>
            </w:tcMar>
            <w:hideMark/>
          </w:tcPr>
          <w:p w14:paraId="13EEBB91" w14:textId="51D5E1D7" w:rsidR="00BB2BD6" w:rsidRPr="00BB2BD6" w:rsidRDefault="00BB2BD6" w:rsidP="00BB2BD6">
            <w:pPr>
              <w:jc w:val="center"/>
              <w:rPr>
                <w:szCs w:val="24"/>
                <w:lang w:eastAsia="lt-LT"/>
              </w:rPr>
            </w:pPr>
            <w:r w:rsidRPr="00BB2BD6">
              <w:rPr>
                <w:color w:val="000000"/>
                <w:szCs w:val="24"/>
                <w:lang w:eastAsia="lt-LT"/>
              </w:rPr>
              <w:t>Projektų vykdytojų lėšos</w:t>
            </w:r>
          </w:p>
        </w:tc>
      </w:tr>
      <w:tr w:rsidR="00BB2BD6" w:rsidRPr="00BB2BD6" w14:paraId="2B3ECF58" w14:textId="77777777" w:rsidTr="00BB2BD6">
        <w:trPr>
          <w:trHeight w:val="1020"/>
          <w:tblHeader/>
        </w:trPr>
        <w:tc>
          <w:tcPr>
            <w:tcW w:w="0" w:type="auto"/>
            <w:vMerge/>
            <w:hideMark/>
          </w:tcPr>
          <w:p w14:paraId="7E3A74E8" w14:textId="77777777" w:rsidR="00BB2BD6" w:rsidRPr="00BB2BD6" w:rsidRDefault="00BB2BD6" w:rsidP="00BB2BD6">
            <w:pPr>
              <w:rPr>
                <w:szCs w:val="24"/>
                <w:lang w:eastAsia="lt-LT"/>
              </w:rPr>
            </w:pPr>
          </w:p>
        </w:tc>
        <w:tc>
          <w:tcPr>
            <w:tcW w:w="0" w:type="auto"/>
            <w:vMerge/>
            <w:hideMark/>
          </w:tcPr>
          <w:p w14:paraId="23A3DD3F" w14:textId="77777777" w:rsidR="00BB2BD6" w:rsidRPr="00BB2BD6" w:rsidRDefault="00BB2BD6" w:rsidP="00BB2BD6">
            <w:pPr>
              <w:rPr>
                <w:szCs w:val="24"/>
                <w:lang w:eastAsia="lt-LT"/>
              </w:rPr>
            </w:pPr>
          </w:p>
        </w:tc>
        <w:tc>
          <w:tcPr>
            <w:tcW w:w="1008" w:type="dxa"/>
            <w:tcMar>
              <w:top w:w="0" w:type="dxa"/>
              <w:left w:w="108" w:type="dxa"/>
              <w:bottom w:w="0" w:type="dxa"/>
              <w:right w:w="108" w:type="dxa"/>
            </w:tcMar>
            <w:hideMark/>
          </w:tcPr>
          <w:p w14:paraId="606B8231" w14:textId="77777777" w:rsidR="00BB2BD6" w:rsidRPr="00BB2BD6" w:rsidRDefault="00BB2BD6" w:rsidP="00BB2BD6">
            <w:pPr>
              <w:rPr>
                <w:szCs w:val="24"/>
                <w:lang w:eastAsia="lt-LT"/>
              </w:rPr>
            </w:pPr>
            <w:r w:rsidRPr="00BB2BD6">
              <w:rPr>
                <w:szCs w:val="24"/>
                <w:lang w:eastAsia="lt-LT"/>
              </w:rPr>
              <w:t> </w:t>
            </w:r>
          </w:p>
          <w:p w14:paraId="176E7682" w14:textId="77777777" w:rsidR="00BB2BD6" w:rsidRPr="00BB2BD6" w:rsidRDefault="00BB2BD6" w:rsidP="00BB2BD6">
            <w:pPr>
              <w:ind w:right="-108"/>
              <w:jc w:val="center"/>
              <w:rPr>
                <w:szCs w:val="24"/>
                <w:lang w:eastAsia="lt-LT"/>
              </w:rPr>
            </w:pPr>
            <w:r w:rsidRPr="00BB2BD6">
              <w:rPr>
                <w:color w:val="000000"/>
                <w:szCs w:val="24"/>
                <w:lang w:eastAsia="lt-LT"/>
              </w:rPr>
              <w:t>Iš viso – ne mažiau kaip</w:t>
            </w:r>
          </w:p>
        </w:tc>
        <w:tc>
          <w:tcPr>
            <w:tcW w:w="1476" w:type="dxa"/>
            <w:tcMar>
              <w:top w:w="0" w:type="dxa"/>
              <w:left w:w="108" w:type="dxa"/>
              <w:bottom w:w="0" w:type="dxa"/>
              <w:right w:w="108" w:type="dxa"/>
            </w:tcMar>
            <w:hideMark/>
          </w:tcPr>
          <w:p w14:paraId="3A3D1EC9" w14:textId="4B68F52F" w:rsidR="00BB2BD6" w:rsidRPr="00BB2BD6" w:rsidRDefault="00BB2BD6" w:rsidP="00BB2BD6">
            <w:pPr>
              <w:jc w:val="center"/>
              <w:rPr>
                <w:szCs w:val="24"/>
                <w:lang w:eastAsia="lt-LT"/>
              </w:rPr>
            </w:pPr>
            <w:r w:rsidRPr="00BB2BD6">
              <w:rPr>
                <w:color w:val="000000"/>
                <w:szCs w:val="24"/>
                <w:lang w:eastAsia="lt-LT"/>
              </w:rPr>
              <w:t>Lietuvos Respublikos valstybės biudžeto lėšos</w:t>
            </w:r>
          </w:p>
        </w:tc>
        <w:tc>
          <w:tcPr>
            <w:tcW w:w="1583" w:type="dxa"/>
            <w:tcMar>
              <w:top w:w="0" w:type="dxa"/>
              <w:left w:w="108" w:type="dxa"/>
              <w:bottom w:w="0" w:type="dxa"/>
              <w:right w:w="108" w:type="dxa"/>
            </w:tcMar>
            <w:hideMark/>
          </w:tcPr>
          <w:p w14:paraId="55D2E334" w14:textId="77777777" w:rsidR="00BB2BD6" w:rsidRPr="00BB2BD6" w:rsidRDefault="00BB2BD6" w:rsidP="00BB2BD6">
            <w:pPr>
              <w:rPr>
                <w:szCs w:val="24"/>
                <w:lang w:eastAsia="lt-LT"/>
              </w:rPr>
            </w:pPr>
            <w:r w:rsidRPr="00BB2BD6">
              <w:rPr>
                <w:szCs w:val="24"/>
                <w:lang w:eastAsia="lt-LT"/>
              </w:rPr>
              <w:t> </w:t>
            </w:r>
          </w:p>
          <w:p w14:paraId="16632818" w14:textId="77777777" w:rsidR="00BB2BD6" w:rsidRPr="00BB2BD6" w:rsidRDefault="00BB2BD6" w:rsidP="00BB2BD6">
            <w:pPr>
              <w:ind w:right="-108"/>
              <w:jc w:val="center"/>
              <w:rPr>
                <w:szCs w:val="24"/>
                <w:lang w:eastAsia="lt-LT"/>
              </w:rPr>
            </w:pPr>
            <w:r w:rsidRPr="00BB2BD6">
              <w:rPr>
                <w:color w:val="000000"/>
                <w:szCs w:val="24"/>
                <w:lang w:eastAsia="lt-LT"/>
              </w:rPr>
              <w:t>Savivaldybės biudžeto</w:t>
            </w:r>
          </w:p>
          <w:p w14:paraId="7505F144" w14:textId="77777777" w:rsidR="00BB2BD6" w:rsidRPr="00BB2BD6" w:rsidRDefault="00BB2BD6" w:rsidP="00BB2BD6">
            <w:pPr>
              <w:ind w:right="-108"/>
              <w:jc w:val="center"/>
              <w:rPr>
                <w:szCs w:val="24"/>
                <w:lang w:eastAsia="lt-LT"/>
              </w:rPr>
            </w:pPr>
            <w:r w:rsidRPr="00BB2BD6">
              <w:rPr>
                <w:color w:val="000000"/>
                <w:szCs w:val="24"/>
                <w:lang w:eastAsia="lt-LT"/>
              </w:rPr>
              <w:t xml:space="preserve">lėšos </w:t>
            </w:r>
          </w:p>
        </w:tc>
        <w:tc>
          <w:tcPr>
            <w:tcW w:w="1097" w:type="dxa"/>
            <w:tcMar>
              <w:top w:w="0" w:type="dxa"/>
              <w:left w:w="108" w:type="dxa"/>
              <w:bottom w:w="0" w:type="dxa"/>
              <w:right w:w="108" w:type="dxa"/>
            </w:tcMar>
            <w:hideMark/>
          </w:tcPr>
          <w:p w14:paraId="0005A1A9" w14:textId="77777777" w:rsidR="00BB2BD6" w:rsidRPr="00BB2BD6" w:rsidRDefault="00BB2BD6" w:rsidP="00BB2BD6">
            <w:pPr>
              <w:rPr>
                <w:szCs w:val="24"/>
                <w:lang w:eastAsia="lt-LT"/>
              </w:rPr>
            </w:pPr>
            <w:r w:rsidRPr="00BB2BD6">
              <w:rPr>
                <w:szCs w:val="24"/>
                <w:lang w:eastAsia="lt-LT"/>
              </w:rPr>
              <w:t> </w:t>
            </w:r>
          </w:p>
          <w:p w14:paraId="73178FDB" w14:textId="77777777" w:rsidR="00BB2BD6" w:rsidRPr="00BB2BD6" w:rsidRDefault="00BB2BD6" w:rsidP="00BB2BD6">
            <w:pPr>
              <w:ind w:right="-108" w:hanging="76"/>
              <w:jc w:val="center"/>
              <w:rPr>
                <w:szCs w:val="24"/>
                <w:lang w:eastAsia="lt-LT"/>
              </w:rPr>
            </w:pPr>
            <w:r w:rsidRPr="00BB2BD6">
              <w:rPr>
                <w:color w:val="000000"/>
                <w:szCs w:val="24"/>
                <w:lang w:eastAsia="lt-LT"/>
              </w:rPr>
              <w:t xml:space="preserve">Kitos viešosios lėšos </w:t>
            </w:r>
          </w:p>
        </w:tc>
        <w:tc>
          <w:tcPr>
            <w:tcW w:w="5260" w:type="dxa"/>
            <w:tcMar>
              <w:top w:w="0" w:type="dxa"/>
              <w:left w:w="108" w:type="dxa"/>
              <w:bottom w:w="0" w:type="dxa"/>
              <w:right w:w="108" w:type="dxa"/>
            </w:tcMar>
            <w:hideMark/>
          </w:tcPr>
          <w:p w14:paraId="69F6BEFE" w14:textId="77777777" w:rsidR="00BB2BD6" w:rsidRPr="00BB2BD6" w:rsidRDefault="00BB2BD6" w:rsidP="00BB2BD6">
            <w:pPr>
              <w:rPr>
                <w:szCs w:val="24"/>
                <w:lang w:eastAsia="lt-LT"/>
              </w:rPr>
            </w:pPr>
            <w:r w:rsidRPr="00BB2BD6">
              <w:rPr>
                <w:szCs w:val="24"/>
                <w:lang w:eastAsia="lt-LT"/>
              </w:rPr>
              <w:t> </w:t>
            </w:r>
          </w:p>
          <w:p w14:paraId="3A09F668" w14:textId="77777777" w:rsidR="00BB2BD6" w:rsidRPr="00BB2BD6" w:rsidRDefault="00BB2BD6" w:rsidP="00BB2BD6">
            <w:pPr>
              <w:jc w:val="center"/>
              <w:rPr>
                <w:szCs w:val="24"/>
                <w:lang w:eastAsia="lt-LT"/>
              </w:rPr>
            </w:pPr>
            <w:r w:rsidRPr="00BB2BD6">
              <w:rPr>
                <w:color w:val="000000"/>
                <w:szCs w:val="24"/>
                <w:lang w:eastAsia="lt-LT"/>
              </w:rPr>
              <w:t xml:space="preserve">Privačios lėšos </w:t>
            </w:r>
          </w:p>
        </w:tc>
      </w:tr>
      <w:tr w:rsidR="00BB2BD6" w:rsidRPr="00BB2BD6" w14:paraId="78F3AC5E" w14:textId="77777777" w:rsidTr="00BB2BD6">
        <w:trPr>
          <w:trHeight w:val="249"/>
        </w:trPr>
        <w:tc>
          <w:tcPr>
            <w:tcW w:w="13457" w:type="dxa"/>
            <w:gridSpan w:val="7"/>
            <w:tcMar>
              <w:top w:w="0" w:type="dxa"/>
              <w:left w:w="108" w:type="dxa"/>
              <w:bottom w:w="0" w:type="dxa"/>
              <w:right w:w="108" w:type="dxa"/>
            </w:tcMar>
            <w:hideMark/>
          </w:tcPr>
          <w:p w14:paraId="14E6E534" w14:textId="7EEDB601" w:rsidR="00BB2BD6" w:rsidRPr="00BB2BD6" w:rsidRDefault="00BB2BD6" w:rsidP="00BB2BD6">
            <w:pPr>
              <w:rPr>
                <w:szCs w:val="24"/>
                <w:lang w:eastAsia="lt-LT"/>
              </w:rPr>
            </w:pPr>
            <w:r w:rsidRPr="00BB2BD6">
              <w:rPr>
                <w:szCs w:val="24"/>
                <w:lang w:eastAsia="lt-LT"/>
              </w:rPr>
              <w:t> </w:t>
            </w:r>
            <w:r w:rsidRPr="00BB2BD6">
              <w:rPr>
                <w:color w:val="000000"/>
                <w:szCs w:val="24"/>
                <w:lang w:eastAsia="lt-LT"/>
              </w:rPr>
              <w:t>1.  Priemonės finansavimo šaltiniai, neįskaitant veiklos lėšų rezervo ir jam finansuoti skiriamų lėšų</w:t>
            </w:r>
          </w:p>
        </w:tc>
      </w:tr>
      <w:tr w:rsidR="00BB2BD6" w:rsidRPr="00BB2BD6" w14:paraId="18E01710" w14:textId="77777777" w:rsidTr="00BB2BD6">
        <w:trPr>
          <w:trHeight w:val="617"/>
        </w:trPr>
        <w:tc>
          <w:tcPr>
            <w:tcW w:w="1415" w:type="dxa"/>
            <w:tcMar>
              <w:top w:w="0" w:type="dxa"/>
              <w:left w:w="108" w:type="dxa"/>
              <w:bottom w:w="0" w:type="dxa"/>
              <w:right w:w="108" w:type="dxa"/>
            </w:tcMar>
            <w:hideMark/>
          </w:tcPr>
          <w:p w14:paraId="7CD887B5" w14:textId="77777777" w:rsidR="00BB2BD6" w:rsidRPr="00BB2BD6" w:rsidRDefault="00BB2BD6" w:rsidP="00BB2BD6">
            <w:pPr>
              <w:jc w:val="center"/>
              <w:rPr>
                <w:strike/>
                <w:szCs w:val="24"/>
                <w:lang w:eastAsia="lt-LT"/>
              </w:rPr>
            </w:pPr>
            <w:r w:rsidRPr="00BB2BD6">
              <w:rPr>
                <w:strike/>
                <w:szCs w:val="24"/>
                <w:lang w:eastAsia="lt-LT"/>
              </w:rPr>
              <w:t>5 569 501</w:t>
            </w:r>
          </w:p>
          <w:p w14:paraId="37287FFF" w14:textId="19DB15C1" w:rsidR="00BB2BD6" w:rsidRPr="00BB2BD6" w:rsidRDefault="00BB2BD6" w:rsidP="00BB2BD6">
            <w:pPr>
              <w:jc w:val="center"/>
              <w:rPr>
                <w:b/>
                <w:bCs/>
                <w:szCs w:val="24"/>
                <w:lang w:eastAsia="lt-LT"/>
              </w:rPr>
            </w:pPr>
            <w:r w:rsidRPr="00BB2BD6">
              <w:rPr>
                <w:b/>
                <w:bCs/>
                <w:szCs w:val="24"/>
              </w:rPr>
              <w:t>5 509 607</w:t>
            </w:r>
          </w:p>
        </w:tc>
        <w:tc>
          <w:tcPr>
            <w:tcW w:w="1618" w:type="dxa"/>
            <w:tcMar>
              <w:top w:w="0" w:type="dxa"/>
              <w:left w:w="108" w:type="dxa"/>
              <w:bottom w:w="0" w:type="dxa"/>
              <w:right w:w="108" w:type="dxa"/>
            </w:tcMar>
            <w:hideMark/>
          </w:tcPr>
          <w:p w14:paraId="363303E8" w14:textId="77777777" w:rsidR="00BB2BD6" w:rsidRPr="00BB2BD6" w:rsidRDefault="00BB2BD6" w:rsidP="00BB2BD6">
            <w:pPr>
              <w:jc w:val="center"/>
              <w:rPr>
                <w:strike/>
                <w:szCs w:val="24"/>
                <w:lang w:eastAsia="lt-LT"/>
              </w:rPr>
            </w:pPr>
            <w:r w:rsidRPr="00BB2BD6">
              <w:rPr>
                <w:strike/>
                <w:szCs w:val="24"/>
                <w:lang w:eastAsia="lt-LT"/>
              </w:rPr>
              <w:t>982 854</w:t>
            </w:r>
          </w:p>
          <w:p w14:paraId="27C31834" w14:textId="5E299F2A" w:rsidR="00BB2BD6" w:rsidRPr="00BB2BD6" w:rsidRDefault="00BB2BD6" w:rsidP="00BB2BD6">
            <w:pPr>
              <w:jc w:val="center"/>
              <w:rPr>
                <w:b/>
                <w:bCs/>
                <w:szCs w:val="24"/>
                <w:lang w:eastAsia="lt-LT"/>
              </w:rPr>
            </w:pPr>
            <w:r w:rsidRPr="00BB2BD6">
              <w:rPr>
                <w:b/>
                <w:bCs/>
                <w:szCs w:val="24"/>
              </w:rPr>
              <w:t>851 250</w:t>
            </w:r>
          </w:p>
        </w:tc>
        <w:tc>
          <w:tcPr>
            <w:tcW w:w="1008" w:type="dxa"/>
            <w:tcMar>
              <w:top w:w="0" w:type="dxa"/>
              <w:left w:w="108" w:type="dxa"/>
              <w:bottom w:w="0" w:type="dxa"/>
              <w:right w:w="108" w:type="dxa"/>
            </w:tcMar>
            <w:hideMark/>
          </w:tcPr>
          <w:p w14:paraId="29007977" w14:textId="53786D0B" w:rsidR="00BB2BD6" w:rsidRPr="00BB2BD6" w:rsidRDefault="00BB2BD6" w:rsidP="00BB2BD6">
            <w:pPr>
              <w:jc w:val="center"/>
              <w:rPr>
                <w:szCs w:val="24"/>
                <w:lang w:eastAsia="lt-LT"/>
              </w:rPr>
            </w:pPr>
            <w:r w:rsidRPr="00BB2BD6">
              <w:rPr>
                <w:color w:val="000000"/>
                <w:szCs w:val="24"/>
                <w:lang w:eastAsia="lt-LT"/>
              </w:rPr>
              <w:t>0</w:t>
            </w:r>
          </w:p>
        </w:tc>
        <w:tc>
          <w:tcPr>
            <w:tcW w:w="1476" w:type="dxa"/>
            <w:tcMar>
              <w:top w:w="0" w:type="dxa"/>
              <w:left w:w="108" w:type="dxa"/>
              <w:bottom w:w="0" w:type="dxa"/>
              <w:right w:w="108" w:type="dxa"/>
            </w:tcMar>
            <w:hideMark/>
          </w:tcPr>
          <w:p w14:paraId="4FF547FD" w14:textId="4DFC1012" w:rsidR="00BB2BD6" w:rsidRPr="00BB2BD6" w:rsidRDefault="00BB2BD6" w:rsidP="00BB2BD6">
            <w:pPr>
              <w:jc w:val="center"/>
              <w:rPr>
                <w:szCs w:val="24"/>
                <w:lang w:eastAsia="lt-LT"/>
              </w:rPr>
            </w:pPr>
            <w:r w:rsidRPr="00BB2BD6">
              <w:rPr>
                <w:color w:val="000000"/>
                <w:szCs w:val="24"/>
                <w:lang w:eastAsia="lt-LT"/>
              </w:rPr>
              <w:t>0</w:t>
            </w:r>
          </w:p>
        </w:tc>
        <w:tc>
          <w:tcPr>
            <w:tcW w:w="1583" w:type="dxa"/>
            <w:tcMar>
              <w:top w:w="0" w:type="dxa"/>
              <w:left w:w="108" w:type="dxa"/>
              <w:bottom w:w="0" w:type="dxa"/>
              <w:right w:w="108" w:type="dxa"/>
            </w:tcMar>
            <w:hideMark/>
          </w:tcPr>
          <w:p w14:paraId="5B07F35F" w14:textId="5A015602" w:rsidR="00BB2BD6" w:rsidRPr="00BB2BD6" w:rsidRDefault="00BB2BD6" w:rsidP="00BB2BD6">
            <w:pPr>
              <w:jc w:val="center"/>
              <w:rPr>
                <w:szCs w:val="24"/>
                <w:lang w:eastAsia="lt-LT"/>
              </w:rPr>
            </w:pPr>
            <w:r w:rsidRPr="00BB2BD6">
              <w:rPr>
                <w:color w:val="000000"/>
                <w:szCs w:val="24"/>
                <w:lang w:eastAsia="lt-LT"/>
              </w:rPr>
              <w:t>0</w:t>
            </w:r>
          </w:p>
        </w:tc>
        <w:tc>
          <w:tcPr>
            <w:tcW w:w="1097" w:type="dxa"/>
            <w:tcMar>
              <w:top w:w="0" w:type="dxa"/>
              <w:left w:w="108" w:type="dxa"/>
              <w:bottom w:w="0" w:type="dxa"/>
              <w:right w:w="108" w:type="dxa"/>
            </w:tcMar>
            <w:hideMark/>
          </w:tcPr>
          <w:p w14:paraId="1D729C06" w14:textId="004D71E8" w:rsidR="00BB2BD6" w:rsidRPr="00BB2BD6" w:rsidRDefault="00BB2BD6" w:rsidP="00BB2BD6">
            <w:pPr>
              <w:jc w:val="center"/>
              <w:rPr>
                <w:szCs w:val="24"/>
                <w:lang w:eastAsia="lt-LT"/>
              </w:rPr>
            </w:pPr>
            <w:r w:rsidRPr="00BB2BD6">
              <w:rPr>
                <w:color w:val="000000"/>
                <w:szCs w:val="24"/>
                <w:lang w:eastAsia="lt-LT"/>
              </w:rPr>
              <w:t>0</w:t>
            </w:r>
          </w:p>
        </w:tc>
        <w:tc>
          <w:tcPr>
            <w:tcW w:w="5260" w:type="dxa"/>
            <w:tcMar>
              <w:top w:w="0" w:type="dxa"/>
              <w:left w:w="108" w:type="dxa"/>
              <w:bottom w:w="0" w:type="dxa"/>
              <w:right w:w="108" w:type="dxa"/>
            </w:tcMar>
            <w:hideMark/>
          </w:tcPr>
          <w:p w14:paraId="50D86679" w14:textId="77777777" w:rsidR="00BB2BD6" w:rsidRPr="00BB2BD6" w:rsidRDefault="00BB2BD6" w:rsidP="00BB2BD6">
            <w:pPr>
              <w:jc w:val="center"/>
              <w:rPr>
                <w:szCs w:val="24"/>
                <w:lang w:eastAsia="lt-LT"/>
              </w:rPr>
            </w:pPr>
            <w:r w:rsidRPr="00BB2BD6">
              <w:rPr>
                <w:color w:val="000000"/>
                <w:szCs w:val="24"/>
                <w:lang w:eastAsia="lt-LT"/>
              </w:rPr>
              <w:t>0</w:t>
            </w:r>
          </w:p>
        </w:tc>
      </w:tr>
      <w:tr w:rsidR="00BB2BD6" w:rsidRPr="00BB2BD6" w14:paraId="451C4079" w14:textId="77777777" w:rsidTr="00BB2BD6">
        <w:trPr>
          <w:trHeight w:val="487"/>
        </w:trPr>
        <w:tc>
          <w:tcPr>
            <w:tcW w:w="13457" w:type="dxa"/>
            <w:gridSpan w:val="7"/>
            <w:tcMar>
              <w:top w:w="0" w:type="dxa"/>
              <w:left w:w="108" w:type="dxa"/>
              <w:bottom w:w="0" w:type="dxa"/>
              <w:right w:w="108" w:type="dxa"/>
            </w:tcMar>
            <w:hideMark/>
          </w:tcPr>
          <w:p w14:paraId="4EDB10B1" w14:textId="006C3D4D" w:rsidR="00BB2BD6" w:rsidRPr="00BB2BD6" w:rsidRDefault="00BB2BD6" w:rsidP="00BB2BD6">
            <w:pPr>
              <w:rPr>
                <w:szCs w:val="24"/>
                <w:lang w:eastAsia="lt-LT"/>
              </w:rPr>
            </w:pPr>
            <w:r w:rsidRPr="00BB2BD6">
              <w:rPr>
                <w:szCs w:val="24"/>
                <w:lang w:eastAsia="lt-LT"/>
              </w:rPr>
              <w:t> </w:t>
            </w:r>
            <w:r w:rsidRPr="00BB2BD6">
              <w:rPr>
                <w:color w:val="000000"/>
                <w:szCs w:val="24"/>
                <w:lang w:eastAsia="lt-LT"/>
              </w:rPr>
              <w:t>2.  Veiklos lėšų rezervas ir jam finansuoti skiriamos nacionalinės lėšos</w:t>
            </w:r>
          </w:p>
        </w:tc>
      </w:tr>
      <w:tr w:rsidR="00BB2BD6" w:rsidRPr="00BB2BD6" w14:paraId="7734F3FE" w14:textId="77777777" w:rsidTr="00BB2BD6">
        <w:trPr>
          <w:trHeight w:val="379"/>
        </w:trPr>
        <w:tc>
          <w:tcPr>
            <w:tcW w:w="1415" w:type="dxa"/>
            <w:tcMar>
              <w:top w:w="0" w:type="dxa"/>
              <w:left w:w="108" w:type="dxa"/>
              <w:bottom w:w="0" w:type="dxa"/>
              <w:right w:w="108" w:type="dxa"/>
            </w:tcMar>
            <w:hideMark/>
          </w:tcPr>
          <w:p w14:paraId="6F53194D" w14:textId="2E4451D1" w:rsidR="00BB2BD6" w:rsidRPr="00BB2BD6" w:rsidRDefault="00BB2BD6" w:rsidP="00BB2BD6">
            <w:pPr>
              <w:jc w:val="center"/>
              <w:rPr>
                <w:szCs w:val="24"/>
                <w:lang w:eastAsia="lt-LT"/>
              </w:rPr>
            </w:pPr>
            <w:r w:rsidRPr="00BB2BD6">
              <w:rPr>
                <w:color w:val="000000"/>
                <w:szCs w:val="24"/>
                <w:lang w:eastAsia="lt-LT"/>
              </w:rPr>
              <w:t>0</w:t>
            </w:r>
          </w:p>
        </w:tc>
        <w:tc>
          <w:tcPr>
            <w:tcW w:w="1618" w:type="dxa"/>
            <w:tcMar>
              <w:top w:w="0" w:type="dxa"/>
              <w:left w:w="108" w:type="dxa"/>
              <w:bottom w:w="0" w:type="dxa"/>
              <w:right w:w="108" w:type="dxa"/>
            </w:tcMar>
            <w:hideMark/>
          </w:tcPr>
          <w:p w14:paraId="7F2D7EAD" w14:textId="0E039193" w:rsidR="00BB2BD6" w:rsidRPr="00BB2BD6" w:rsidRDefault="00BB2BD6" w:rsidP="00BB2BD6">
            <w:pPr>
              <w:jc w:val="center"/>
              <w:rPr>
                <w:szCs w:val="24"/>
                <w:lang w:eastAsia="lt-LT"/>
              </w:rPr>
            </w:pPr>
            <w:r w:rsidRPr="00BB2BD6">
              <w:rPr>
                <w:color w:val="000000"/>
                <w:szCs w:val="24"/>
                <w:lang w:eastAsia="lt-LT"/>
              </w:rPr>
              <w:t>0</w:t>
            </w:r>
          </w:p>
        </w:tc>
        <w:tc>
          <w:tcPr>
            <w:tcW w:w="1008" w:type="dxa"/>
            <w:tcMar>
              <w:top w:w="0" w:type="dxa"/>
              <w:left w:w="108" w:type="dxa"/>
              <w:bottom w:w="0" w:type="dxa"/>
              <w:right w:w="108" w:type="dxa"/>
            </w:tcMar>
            <w:hideMark/>
          </w:tcPr>
          <w:p w14:paraId="319D715D" w14:textId="39F4754A" w:rsidR="00BB2BD6" w:rsidRPr="00BB2BD6" w:rsidRDefault="00BB2BD6" w:rsidP="00BB2BD6">
            <w:pPr>
              <w:jc w:val="center"/>
              <w:rPr>
                <w:szCs w:val="24"/>
                <w:lang w:eastAsia="lt-LT"/>
              </w:rPr>
            </w:pPr>
            <w:r w:rsidRPr="00BB2BD6">
              <w:rPr>
                <w:color w:val="000000"/>
                <w:szCs w:val="24"/>
                <w:lang w:eastAsia="lt-LT"/>
              </w:rPr>
              <w:t>0</w:t>
            </w:r>
          </w:p>
        </w:tc>
        <w:tc>
          <w:tcPr>
            <w:tcW w:w="1476" w:type="dxa"/>
            <w:tcMar>
              <w:top w:w="0" w:type="dxa"/>
              <w:left w:w="108" w:type="dxa"/>
              <w:bottom w:w="0" w:type="dxa"/>
              <w:right w:w="108" w:type="dxa"/>
            </w:tcMar>
            <w:hideMark/>
          </w:tcPr>
          <w:p w14:paraId="6ED19D82" w14:textId="72447D42" w:rsidR="00BB2BD6" w:rsidRPr="00BB2BD6" w:rsidRDefault="00BB2BD6" w:rsidP="00BB2BD6">
            <w:pPr>
              <w:jc w:val="center"/>
              <w:rPr>
                <w:szCs w:val="24"/>
                <w:lang w:eastAsia="lt-LT"/>
              </w:rPr>
            </w:pPr>
            <w:r w:rsidRPr="00BB2BD6">
              <w:rPr>
                <w:color w:val="000000"/>
                <w:szCs w:val="24"/>
                <w:lang w:eastAsia="lt-LT"/>
              </w:rPr>
              <w:t>0</w:t>
            </w:r>
          </w:p>
        </w:tc>
        <w:tc>
          <w:tcPr>
            <w:tcW w:w="1583" w:type="dxa"/>
            <w:tcMar>
              <w:top w:w="0" w:type="dxa"/>
              <w:left w:w="108" w:type="dxa"/>
              <w:bottom w:w="0" w:type="dxa"/>
              <w:right w:w="108" w:type="dxa"/>
            </w:tcMar>
            <w:hideMark/>
          </w:tcPr>
          <w:p w14:paraId="2D6A3DC7" w14:textId="488643F6" w:rsidR="00BB2BD6" w:rsidRPr="00BB2BD6" w:rsidRDefault="00BB2BD6" w:rsidP="00BB2BD6">
            <w:pPr>
              <w:jc w:val="center"/>
              <w:rPr>
                <w:szCs w:val="24"/>
                <w:lang w:eastAsia="lt-LT"/>
              </w:rPr>
            </w:pPr>
            <w:r w:rsidRPr="00BB2BD6">
              <w:rPr>
                <w:color w:val="000000"/>
                <w:szCs w:val="24"/>
                <w:lang w:eastAsia="lt-LT"/>
              </w:rPr>
              <w:t>0</w:t>
            </w:r>
          </w:p>
        </w:tc>
        <w:tc>
          <w:tcPr>
            <w:tcW w:w="1097" w:type="dxa"/>
            <w:tcMar>
              <w:top w:w="0" w:type="dxa"/>
              <w:left w:w="108" w:type="dxa"/>
              <w:bottom w:w="0" w:type="dxa"/>
              <w:right w:w="108" w:type="dxa"/>
            </w:tcMar>
            <w:hideMark/>
          </w:tcPr>
          <w:p w14:paraId="65BBF6FE" w14:textId="61EA1F4A" w:rsidR="00BB2BD6" w:rsidRPr="00BB2BD6" w:rsidRDefault="00BB2BD6" w:rsidP="00BB2BD6">
            <w:pPr>
              <w:jc w:val="center"/>
              <w:rPr>
                <w:szCs w:val="24"/>
                <w:lang w:eastAsia="lt-LT"/>
              </w:rPr>
            </w:pPr>
            <w:r w:rsidRPr="00BB2BD6">
              <w:rPr>
                <w:color w:val="000000"/>
                <w:szCs w:val="24"/>
                <w:lang w:eastAsia="lt-LT"/>
              </w:rPr>
              <w:t>0</w:t>
            </w:r>
          </w:p>
        </w:tc>
        <w:tc>
          <w:tcPr>
            <w:tcW w:w="5260" w:type="dxa"/>
            <w:tcMar>
              <w:top w:w="0" w:type="dxa"/>
              <w:left w:w="108" w:type="dxa"/>
              <w:bottom w:w="0" w:type="dxa"/>
              <w:right w:w="108" w:type="dxa"/>
            </w:tcMar>
            <w:hideMark/>
          </w:tcPr>
          <w:p w14:paraId="3D6F7053" w14:textId="6DBF3B70" w:rsidR="00BB2BD6" w:rsidRPr="00BB2BD6" w:rsidRDefault="00BB2BD6" w:rsidP="00BB2BD6">
            <w:pPr>
              <w:jc w:val="center"/>
              <w:rPr>
                <w:szCs w:val="24"/>
                <w:lang w:eastAsia="lt-LT"/>
              </w:rPr>
            </w:pPr>
            <w:r w:rsidRPr="00BB2BD6">
              <w:rPr>
                <w:color w:val="000000"/>
                <w:szCs w:val="24"/>
                <w:lang w:eastAsia="lt-LT"/>
              </w:rPr>
              <w:t>0</w:t>
            </w:r>
          </w:p>
        </w:tc>
      </w:tr>
      <w:tr w:rsidR="00BB2BD6" w:rsidRPr="00BB2BD6" w14:paraId="7A0B3D14" w14:textId="77777777" w:rsidTr="00BB2BD6">
        <w:trPr>
          <w:trHeight w:val="489"/>
        </w:trPr>
        <w:tc>
          <w:tcPr>
            <w:tcW w:w="13457" w:type="dxa"/>
            <w:gridSpan w:val="7"/>
            <w:tcMar>
              <w:top w:w="0" w:type="dxa"/>
              <w:left w:w="108" w:type="dxa"/>
              <w:bottom w:w="0" w:type="dxa"/>
              <w:right w:w="108" w:type="dxa"/>
            </w:tcMar>
            <w:hideMark/>
          </w:tcPr>
          <w:p w14:paraId="0F7E4434" w14:textId="5C58248F" w:rsidR="00BB2BD6" w:rsidRPr="00BB2BD6" w:rsidRDefault="00BB2BD6" w:rsidP="00BB2BD6">
            <w:pPr>
              <w:rPr>
                <w:szCs w:val="24"/>
                <w:lang w:eastAsia="lt-LT"/>
              </w:rPr>
            </w:pPr>
            <w:r w:rsidRPr="00BB2BD6">
              <w:rPr>
                <w:szCs w:val="24"/>
                <w:lang w:eastAsia="lt-LT"/>
              </w:rPr>
              <w:t> </w:t>
            </w:r>
            <w:r w:rsidRPr="00BB2BD6">
              <w:rPr>
                <w:color w:val="000000"/>
                <w:szCs w:val="24"/>
                <w:lang w:eastAsia="lt-LT"/>
              </w:rPr>
              <w:t xml:space="preserve">3.  Iš viso </w:t>
            </w:r>
          </w:p>
        </w:tc>
      </w:tr>
      <w:tr w:rsidR="00BB2BD6" w:rsidRPr="00BB2BD6" w14:paraId="0AC59124" w14:textId="77777777" w:rsidTr="00BB2BD6">
        <w:trPr>
          <w:trHeight w:val="610"/>
        </w:trPr>
        <w:tc>
          <w:tcPr>
            <w:tcW w:w="1415" w:type="dxa"/>
            <w:tcMar>
              <w:top w:w="0" w:type="dxa"/>
              <w:left w:w="108" w:type="dxa"/>
              <w:bottom w:w="0" w:type="dxa"/>
              <w:right w:w="108" w:type="dxa"/>
            </w:tcMar>
            <w:hideMark/>
          </w:tcPr>
          <w:p w14:paraId="6A8C7B43" w14:textId="77777777" w:rsidR="00BB2BD6" w:rsidRPr="00BB2BD6" w:rsidRDefault="00BB2BD6" w:rsidP="00BB2BD6">
            <w:pPr>
              <w:jc w:val="center"/>
              <w:rPr>
                <w:strike/>
                <w:szCs w:val="24"/>
                <w:lang w:eastAsia="lt-LT"/>
              </w:rPr>
            </w:pPr>
            <w:r w:rsidRPr="00BB2BD6">
              <w:rPr>
                <w:szCs w:val="24"/>
                <w:lang w:eastAsia="lt-LT"/>
              </w:rPr>
              <w:t> </w:t>
            </w:r>
            <w:r w:rsidRPr="00BB2BD6">
              <w:rPr>
                <w:strike/>
                <w:szCs w:val="24"/>
                <w:lang w:eastAsia="lt-LT"/>
              </w:rPr>
              <w:t>5 569 501</w:t>
            </w:r>
          </w:p>
          <w:p w14:paraId="7045A51E" w14:textId="2A6196C7" w:rsidR="00BB2BD6" w:rsidRPr="00BB2BD6" w:rsidRDefault="00BB2BD6" w:rsidP="00BB2BD6">
            <w:pPr>
              <w:jc w:val="center"/>
              <w:rPr>
                <w:szCs w:val="24"/>
                <w:lang w:eastAsia="lt-LT"/>
              </w:rPr>
            </w:pPr>
            <w:r w:rsidRPr="00BB2BD6">
              <w:rPr>
                <w:b/>
                <w:bCs/>
                <w:szCs w:val="24"/>
              </w:rPr>
              <w:t>5 509 607</w:t>
            </w:r>
          </w:p>
        </w:tc>
        <w:tc>
          <w:tcPr>
            <w:tcW w:w="1618" w:type="dxa"/>
            <w:tcMar>
              <w:top w:w="0" w:type="dxa"/>
              <w:left w:w="108" w:type="dxa"/>
              <w:bottom w:w="0" w:type="dxa"/>
              <w:right w:w="108" w:type="dxa"/>
            </w:tcMar>
            <w:hideMark/>
          </w:tcPr>
          <w:p w14:paraId="7A7DF3FD" w14:textId="77777777" w:rsidR="00BB2BD6" w:rsidRPr="00BB2BD6" w:rsidRDefault="00BB2BD6" w:rsidP="00BB2BD6">
            <w:pPr>
              <w:jc w:val="center"/>
              <w:rPr>
                <w:strike/>
                <w:szCs w:val="24"/>
                <w:lang w:eastAsia="lt-LT"/>
              </w:rPr>
            </w:pPr>
            <w:r w:rsidRPr="00BB2BD6">
              <w:rPr>
                <w:szCs w:val="24"/>
                <w:lang w:eastAsia="lt-LT"/>
              </w:rPr>
              <w:t> </w:t>
            </w:r>
            <w:r w:rsidRPr="00BB2BD6">
              <w:rPr>
                <w:strike/>
                <w:szCs w:val="24"/>
                <w:lang w:eastAsia="lt-LT"/>
              </w:rPr>
              <w:t>982 854</w:t>
            </w:r>
          </w:p>
          <w:p w14:paraId="319AF719" w14:textId="4D061F5B" w:rsidR="00BB2BD6" w:rsidRPr="00BB2BD6" w:rsidRDefault="00BB2BD6" w:rsidP="00BB2BD6">
            <w:pPr>
              <w:jc w:val="center"/>
              <w:rPr>
                <w:szCs w:val="24"/>
                <w:lang w:eastAsia="lt-LT"/>
              </w:rPr>
            </w:pPr>
            <w:r w:rsidRPr="00BB2BD6">
              <w:rPr>
                <w:b/>
                <w:bCs/>
                <w:szCs w:val="24"/>
              </w:rPr>
              <w:t>851 250</w:t>
            </w:r>
          </w:p>
        </w:tc>
        <w:tc>
          <w:tcPr>
            <w:tcW w:w="1008" w:type="dxa"/>
            <w:tcMar>
              <w:top w:w="0" w:type="dxa"/>
              <w:left w:w="108" w:type="dxa"/>
              <w:bottom w:w="0" w:type="dxa"/>
              <w:right w:w="108" w:type="dxa"/>
            </w:tcMar>
            <w:hideMark/>
          </w:tcPr>
          <w:p w14:paraId="09E580E3" w14:textId="4313A254" w:rsidR="00BB2BD6" w:rsidRPr="00BB2BD6" w:rsidRDefault="00BB2BD6" w:rsidP="00BB2BD6">
            <w:pPr>
              <w:jc w:val="center"/>
              <w:rPr>
                <w:szCs w:val="24"/>
                <w:lang w:eastAsia="lt-LT"/>
              </w:rPr>
            </w:pPr>
            <w:r w:rsidRPr="00BB2BD6">
              <w:rPr>
                <w:color w:val="000000"/>
                <w:szCs w:val="24"/>
                <w:lang w:eastAsia="lt-LT"/>
              </w:rPr>
              <w:t>0</w:t>
            </w:r>
          </w:p>
        </w:tc>
        <w:tc>
          <w:tcPr>
            <w:tcW w:w="1476" w:type="dxa"/>
            <w:tcMar>
              <w:top w:w="0" w:type="dxa"/>
              <w:left w:w="108" w:type="dxa"/>
              <w:bottom w:w="0" w:type="dxa"/>
              <w:right w:w="108" w:type="dxa"/>
            </w:tcMar>
            <w:hideMark/>
          </w:tcPr>
          <w:p w14:paraId="1D3BDECA" w14:textId="63475332" w:rsidR="00BB2BD6" w:rsidRPr="00BB2BD6" w:rsidRDefault="00BB2BD6" w:rsidP="00BB2BD6">
            <w:pPr>
              <w:jc w:val="center"/>
              <w:rPr>
                <w:szCs w:val="24"/>
                <w:lang w:eastAsia="lt-LT"/>
              </w:rPr>
            </w:pPr>
            <w:r w:rsidRPr="00BB2BD6">
              <w:rPr>
                <w:color w:val="000000"/>
                <w:szCs w:val="24"/>
                <w:lang w:eastAsia="lt-LT"/>
              </w:rPr>
              <w:t>0</w:t>
            </w:r>
          </w:p>
        </w:tc>
        <w:tc>
          <w:tcPr>
            <w:tcW w:w="1583" w:type="dxa"/>
            <w:tcMar>
              <w:top w:w="0" w:type="dxa"/>
              <w:left w:w="108" w:type="dxa"/>
              <w:bottom w:w="0" w:type="dxa"/>
              <w:right w:w="108" w:type="dxa"/>
            </w:tcMar>
            <w:hideMark/>
          </w:tcPr>
          <w:p w14:paraId="23E5CB12" w14:textId="424F8778" w:rsidR="00BB2BD6" w:rsidRPr="00BB2BD6" w:rsidRDefault="00BB2BD6" w:rsidP="00BB2BD6">
            <w:pPr>
              <w:jc w:val="center"/>
              <w:rPr>
                <w:szCs w:val="24"/>
                <w:lang w:eastAsia="lt-LT"/>
              </w:rPr>
            </w:pPr>
            <w:r w:rsidRPr="00BB2BD6">
              <w:rPr>
                <w:color w:val="000000"/>
                <w:szCs w:val="24"/>
                <w:lang w:eastAsia="lt-LT"/>
              </w:rPr>
              <w:t>0</w:t>
            </w:r>
          </w:p>
        </w:tc>
        <w:tc>
          <w:tcPr>
            <w:tcW w:w="1097" w:type="dxa"/>
            <w:tcMar>
              <w:top w:w="0" w:type="dxa"/>
              <w:left w:w="108" w:type="dxa"/>
              <w:bottom w:w="0" w:type="dxa"/>
              <w:right w:w="108" w:type="dxa"/>
            </w:tcMar>
            <w:hideMark/>
          </w:tcPr>
          <w:p w14:paraId="05652CFF" w14:textId="000CEC6D" w:rsidR="00BB2BD6" w:rsidRPr="00BB2BD6" w:rsidRDefault="00BB2BD6" w:rsidP="00BB2BD6">
            <w:pPr>
              <w:jc w:val="center"/>
              <w:rPr>
                <w:szCs w:val="24"/>
                <w:lang w:eastAsia="lt-LT"/>
              </w:rPr>
            </w:pPr>
            <w:r w:rsidRPr="00BB2BD6">
              <w:rPr>
                <w:color w:val="000000"/>
                <w:szCs w:val="24"/>
                <w:lang w:eastAsia="lt-LT"/>
              </w:rPr>
              <w:t>0</w:t>
            </w:r>
          </w:p>
        </w:tc>
        <w:tc>
          <w:tcPr>
            <w:tcW w:w="5260" w:type="dxa"/>
            <w:tcMar>
              <w:top w:w="0" w:type="dxa"/>
              <w:left w:w="108" w:type="dxa"/>
              <w:bottom w:w="0" w:type="dxa"/>
              <w:right w:w="108" w:type="dxa"/>
            </w:tcMar>
            <w:hideMark/>
          </w:tcPr>
          <w:p w14:paraId="4FA1BC67" w14:textId="2D16ADD9" w:rsidR="00BB2BD6" w:rsidRPr="00BB2BD6" w:rsidRDefault="00BB2BD6" w:rsidP="00BB2BD6">
            <w:pPr>
              <w:jc w:val="center"/>
              <w:rPr>
                <w:szCs w:val="24"/>
                <w:lang w:eastAsia="lt-LT"/>
              </w:rPr>
            </w:pPr>
            <w:r w:rsidRPr="00BB2BD6">
              <w:rPr>
                <w:color w:val="000000"/>
                <w:szCs w:val="24"/>
                <w:lang w:eastAsia="lt-LT"/>
              </w:rPr>
              <w:t>0</w:t>
            </w:r>
            <w:r>
              <w:rPr>
                <w:color w:val="000000"/>
                <w:szCs w:val="24"/>
                <w:lang w:eastAsia="lt-LT"/>
              </w:rPr>
              <w:t>“</w:t>
            </w:r>
          </w:p>
        </w:tc>
      </w:tr>
    </w:tbl>
    <w:p w14:paraId="585DBDC3" w14:textId="77777777" w:rsidR="00BB2BD6" w:rsidRPr="00BB2BD6" w:rsidRDefault="00BB2BD6" w:rsidP="00BB2BD6">
      <w:pPr>
        <w:spacing w:before="100" w:beforeAutospacing="1" w:after="100" w:afterAutospacing="1"/>
        <w:ind w:firstLine="851"/>
        <w:jc w:val="both"/>
        <w:rPr>
          <w:szCs w:val="24"/>
          <w:lang w:eastAsia="lt-LT"/>
        </w:rPr>
      </w:pPr>
      <w:r w:rsidRPr="00BB2BD6">
        <w:rPr>
          <w:szCs w:val="24"/>
          <w:lang w:eastAsia="lt-LT"/>
        </w:rPr>
        <w:lastRenderedPageBreak/>
        <w:t> </w:t>
      </w:r>
    </w:p>
    <w:p w14:paraId="01B2B770" w14:textId="77777777" w:rsidR="00BB2BD6" w:rsidRPr="00641E84" w:rsidRDefault="00BB2BD6" w:rsidP="00BB2BD6">
      <w:pPr>
        <w:pStyle w:val="Sraopastraipa"/>
        <w:spacing w:before="100" w:beforeAutospacing="1" w:after="100" w:afterAutospacing="1"/>
        <w:ind w:left="1211"/>
        <w:rPr>
          <w:szCs w:val="24"/>
        </w:rPr>
      </w:pPr>
    </w:p>
    <w:p w14:paraId="3A6D10DB" w14:textId="6E94B258" w:rsidR="00641E84" w:rsidRPr="000868ED" w:rsidRDefault="000868ED" w:rsidP="000164D2">
      <w:pPr>
        <w:pStyle w:val="Sraopastraipa"/>
        <w:numPr>
          <w:ilvl w:val="0"/>
          <w:numId w:val="1"/>
        </w:numPr>
        <w:spacing w:before="100" w:beforeAutospacing="1" w:after="100" w:afterAutospacing="1"/>
        <w:rPr>
          <w:szCs w:val="24"/>
        </w:rPr>
      </w:pPr>
      <w:r>
        <w:rPr>
          <w:szCs w:val="24"/>
        </w:rPr>
        <w:t xml:space="preserve">Pakeičiu dvidešimt ketvirtojo skirsnio </w:t>
      </w:r>
      <w:r>
        <w:rPr>
          <w:szCs w:val="24"/>
          <w:lang w:val="en-US"/>
        </w:rPr>
        <w:t xml:space="preserve">7 </w:t>
      </w:r>
      <w:r>
        <w:rPr>
          <w:szCs w:val="24"/>
        </w:rPr>
        <w:t xml:space="preserve">punktą ir jį išdėstau </w:t>
      </w:r>
      <w:r w:rsidRPr="00736073">
        <w:rPr>
          <w:szCs w:val="24"/>
        </w:rPr>
        <w:t>taip: (K-</w:t>
      </w:r>
      <w:r w:rsidRPr="00736073">
        <w:rPr>
          <w:szCs w:val="24"/>
          <w:lang w:val="en-US"/>
        </w:rPr>
        <w:t>629)</w:t>
      </w:r>
    </w:p>
    <w:p w14:paraId="123D8709" w14:textId="0BF3AEA6" w:rsidR="00831B61" w:rsidRPr="00831B61" w:rsidRDefault="00831B61" w:rsidP="00831B61">
      <w:pPr>
        <w:spacing w:before="100" w:beforeAutospacing="1" w:after="100" w:afterAutospacing="1"/>
        <w:ind w:firstLine="851"/>
        <w:jc w:val="both"/>
        <w:rPr>
          <w:szCs w:val="24"/>
          <w:lang w:eastAsia="lt-LT"/>
        </w:rPr>
      </w:pPr>
      <w:r>
        <w:rPr>
          <w:color w:val="000000"/>
          <w:szCs w:val="24"/>
          <w:lang w:eastAsia="lt-LT"/>
        </w:rPr>
        <w:t>„</w:t>
      </w:r>
      <w:r w:rsidRPr="00831B61">
        <w:rPr>
          <w:color w:val="000000"/>
          <w:szCs w:val="24"/>
          <w:lang w:eastAsia="lt-LT"/>
        </w:rPr>
        <w:t>7. Priemonės finansavimo šaltiniai (eurais)</w:t>
      </w:r>
    </w:p>
    <w:tbl>
      <w:tblPr>
        <w:tblW w:w="13457" w:type="dxa"/>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1"/>
        <w:gridCol w:w="1685"/>
        <w:gridCol w:w="1131"/>
        <w:gridCol w:w="16"/>
        <w:gridCol w:w="1617"/>
        <w:gridCol w:w="16"/>
        <w:gridCol w:w="1519"/>
        <w:gridCol w:w="30"/>
        <w:gridCol w:w="1147"/>
        <w:gridCol w:w="5025"/>
      </w:tblGrid>
      <w:tr w:rsidR="00831B61" w:rsidRPr="00831B61" w14:paraId="14E86CF5" w14:textId="77777777" w:rsidTr="00E5430A">
        <w:trPr>
          <w:trHeight w:val="416"/>
          <w:tblHeader/>
        </w:trPr>
        <w:tc>
          <w:tcPr>
            <w:tcW w:w="2957" w:type="dxa"/>
            <w:gridSpan w:val="2"/>
            <w:tcMar>
              <w:top w:w="0" w:type="dxa"/>
              <w:left w:w="108" w:type="dxa"/>
              <w:bottom w:w="0" w:type="dxa"/>
              <w:right w:w="108" w:type="dxa"/>
            </w:tcMar>
            <w:hideMark/>
          </w:tcPr>
          <w:p w14:paraId="5D722FC2" w14:textId="77777777" w:rsidR="00831B61" w:rsidRPr="00831B61" w:rsidRDefault="00831B61" w:rsidP="00831B61">
            <w:pPr>
              <w:rPr>
                <w:szCs w:val="24"/>
                <w:lang w:eastAsia="lt-LT"/>
              </w:rPr>
            </w:pPr>
            <w:r w:rsidRPr="00831B61">
              <w:rPr>
                <w:szCs w:val="24"/>
                <w:lang w:eastAsia="lt-LT"/>
              </w:rPr>
              <w:t> </w:t>
            </w:r>
          </w:p>
          <w:p w14:paraId="009F129D" w14:textId="77777777" w:rsidR="00831B61" w:rsidRPr="00831B61" w:rsidRDefault="00831B61" w:rsidP="00831B61">
            <w:pPr>
              <w:jc w:val="center"/>
              <w:rPr>
                <w:szCs w:val="24"/>
                <w:lang w:eastAsia="lt-LT"/>
              </w:rPr>
            </w:pPr>
            <w:r w:rsidRPr="00831B61">
              <w:rPr>
                <w:color w:val="000000"/>
                <w:szCs w:val="24"/>
                <w:lang w:eastAsia="lt-LT"/>
              </w:rPr>
              <w:t>Projektams skiriamas finansavimas</w:t>
            </w:r>
          </w:p>
        </w:tc>
        <w:tc>
          <w:tcPr>
            <w:tcW w:w="10500" w:type="dxa"/>
            <w:gridSpan w:val="8"/>
            <w:tcMar>
              <w:top w:w="0" w:type="dxa"/>
              <w:left w:w="108" w:type="dxa"/>
              <w:bottom w:w="0" w:type="dxa"/>
              <w:right w:w="108" w:type="dxa"/>
            </w:tcMar>
            <w:hideMark/>
          </w:tcPr>
          <w:p w14:paraId="336DC341" w14:textId="76F30A98" w:rsidR="00831B61" w:rsidRPr="00831B61" w:rsidRDefault="00831B61" w:rsidP="0084720A">
            <w:pPr>
              <w:jc w:val="center"/>
              <w:rPr>
                <w:szCs w:val="24"/>
                <w:lang w:eastAsia="lt-LT"/>
              </w:rPr>
            </w:pPr>
            <w:r w:rsidRPr="00831B61">
              <w:rPr>
                <w:color w:val="000000"/>
                <w:szCs w:val="24"/>
                <w:lang w:eastAsia="lt-LT"/>
              </w:rPr>
              <w:t>Kiti projektų finansavimo šaltiniai</w:t>
            </w:r>
          </w:p>
        </w:tc>
      </w:tr>
      <w:tr w:rsidR="00831B61" w:rsidRPr="00831B61" w14:paraId="44E90E7C" w14:textId="77777777" w:rsidTr="00E5430A">
        <w:trPr>
          <w:trHeight w:val="422"/>
          <w:tblHeader/>
        </w:trPr>
        <w:tc>
          <w:tcPr>
            <w:tcW w:w="1272" w:type="dxa"/>
            <w:vMerge w:val="restart"/>
            <w:tcMar>
              <w:top w:w="0" w:type="dxa"/>
              <w:left w:w="108" w:type="dxa"/>
              <w:bottom w:w="0" w:type="dxa"/>
              <w:right w:w="108" w:type="dxa"/>
            </w:tcMar>
            <w:hideMark/>
          </w:tcPr>
          <w:p w14:paraId="33A8AC66" w14:textId="77777777" w:rsidR="00831B61" w:rsidRPr="00831B61" w:rsidRDefault="00831B61" w:rsidP="00831B61">
            <w:pPr>
              <w:ind w:left="-108" w:right="-108" w:firstLine="124"/>
              <w:jc w:val="center"/>
              <w:rPr>
                <w:szCs w:val="24"/>
                <w:lang w:eastAsia="lt-LT"/>
              </w:rPr>
            </w:pPr>
            <w:r w:rsidRPr="00831B61">
              <w:rPr>
                <w:szCs w:val="24"/>
                <w:lang w:eastAsia="lt-LT"/>
              </w:rPr>
              <w:t> </w:t>
            </w:r>
          </w:p>
          <w:p w14:paraId="68EAA423" w14:textId="77777777" w:rsidR="00831B61" w:rsidRPr="00831B61" w:rsidRDefault="00831B61" w:rsidP="00831B61">
            <w:pPr>
              <w:ind w:left="-108" w:right="-108"/>
              <w:jc w:val="center"/>
              <w:rPr>
                <w:szCs w:val="24"/>
                <w:lang w:eastAsia="lt-LT"/>
              </w:rPr>
            </w:pPr>
            <w:r w:rsidRPr="00831B61">
              <w:rPr>
                <w:color w:val="000000"/>
                <w:szCs w:val="24"/>
                <w:lang w:eastAsia="lt-LT"/>
              </w:rPr>
              <w:t>ES struktūrinių fondų</w:t>
            </w:r>
          </w:p>
          <w:p w14:paraId="0CA7BFD0" w14:textId="77777777" w:rsidR="00831B61" w:rsidRPr="00831B61" w:rsidRDefault="00831B61" w:rsidP="00831B61">
            <w:pPr>
              <w:ind w:left="-108" w:right="-108"/>
              <w:jc w:val="center"/>
              <w:rPr>
                <w:szCs w:val="24"/>
                <w:lang w:eastAsia="lt-LT"/>
              </w:rPr>
            </w:pPr>
            <w:r w:rsidRPr="00831B61">
              <w:rPr>
                <w:color w:val="000000"/>
                <w:szCs w:val="24"/>
                <w:lang w:eastAsia="lt-LT"/>
              </w:rPr>
              <w:t>lėšos – iki</w:t>
            </w:r>
          </w:p>
        </w:tc>
        <w:tc>
          <w:tcPr>
            <w:tcW w:w="12185" w:type="dxa"/>
            <w:gridSpan w:val="9"/>
            <w:tcMar>
              <w:top w:w="0" w:type="dxa"/>
              <w:left w:w="108" w:type="dxa"/>
              <w:bottom w:w="0" w:type="dxa"/>
              <w:right w:w="108" w:type="dxa"/>
            </w:tcMar>
            <w:hideMark/>
          </w:tcPr>
          <w:p w14:paraId="48822C44" w14:textId="64EA5D0E" w:rsidR="00831B61" w:rsidRPr="00831B61" w:rsidRDefault="00831B61" w:rsidP="0084720A">
            <w:pPr>
              <w:jc w:val="center"/>
              <w:rPr>
                <w:szCs w:val="24"/>
                <w:lang w:eastAsia="lt-LT"/>
              </w:rPr>
            </w:pPr>
            <w:r w:rsidRPr="00831B61">
              <w:rPr>
                <w:color w:val="000000"/>
                <w:szCs w:val="24"/>
                <w:lang w:eastAsia="lt-LT"/>
              </w:rPr>
              <w:t>Nacionalinės lėšos</w:t>
            </w:r>
          </w:p>
        </w:tc>
      </w:tr>
      <w:tr w:rsidR="00831B61" w:rsidRPr="00831B61" w14:paraId="0A827FF8" w14:textId="77777777" w:rsidTr="00E5430A">
        <w:trPr>
          <w:trHeight w:val="413"/>
          <w:tblHeader/>
        </w:trPr>
        <w:tc>
          <w:tcPr>
            <w:tcW w:w="0" w:type="auto"/>
            <w:vMerge/>
            <w:hideMark/>
          </w:tcPr>
          <w:p w14:paraId="3BDD8676" w14:textId="77777777" w:rsidR="00831B61" w:rsidRPr="00831B61" w:rsidRDefault="00831B61" w:rsidP="00831B61">
            <w:pPr>
              <w:rPr>
                <w:szCs w:val="24"/>
                <w:lang w:eastAsia="lt-LT"/>
              </w:rPr>
            </w:pPr>
          </w:p>
        </w:tc>
        <w:tc>
          <w:tcPr>
            <w:tcW w:w="1685" w:type="dxa"/>
            <w:vMerge w:val="restart"/>
            <w:tcMar>
              <w:top w:w="0" w:type="dxa"/>
              <w:left w:w="108" w:type="dxa"/>
              <w:bottom w:w="0" w:type="dxa"/>
              <w:right w:w="108" w:type="dxa"/>
            </w:tcMar>
            <w:hideMark/>
          </w:tcPr>
          <w:p w14:paraId="3C7C276C" w14:textId="77777777" w:rsidR="00831B61" w:rsidRPr="00831B61" w:rsidRDefault="00831B61" w:rsidP="00831B61">
            <w:pPr>
              <w:jc w:val="center"/>
              <w:rPr>
                <w:szCs w:val="24"/>
                <w:lang w:eastAsia="lt-LT"/>
              </w:rPr>
            </w:pPr>
            <w:r w:rsidRPr="00831B61">
              <w:rPr>
                <w:color w:val="000000"/>
                <w:szCs w:val="24"/>
                <w:lang w:eastAsia="lt-LT"/>
              </w:rPr>
              <w:t xml:space="preserve">Lietuvos </w:t>
            </w:r>
          </w:p>
          <w:p w14:paraId="020129D0" w14:textId="77777777" w:rsidR="00831B61" w:rsidRPr="00831B61" w:rsidRDefault="00831B61" w:rsidP="00831B61">
            <w:pPr>
              <w:jc w:val="center"/>
              <w:rPr>
                <w:szCs w:val="24"/>
                <w:lang w:eastAsia="lt-LT"/>
              </w:rPr>
            </w:pPr>
            <w:r w:rsidRPr="00831B61">
              <w:rPr>
                <w:color w:val="000000"/>
                <w:szCs w:val="24"/>
                <w:lang w:eastAsia="lt-LT"/>
              </w:rPr>
              <w:t xml:space="preserve">Respublikos valstybės </w:t>
            </w:r>
          </w:p>
          <w:p w14:paraId="01ADC04C" w14:textId="77777777" w:rsidR="00831B61" w:rsidRPr="00831B61" w:rsidRDefault="00831B61" w:rsidP="00831B61">
            <w:pPr>
              <w:jc w:val="center"/>
              <w:rPr>
                <w:szCs w:val="24"/>
                <w:lang w:eastAsia="lt-LT"/>
              </w:rPr>
            </w:pPr>
            <w:r w:rsidRPr="00831B61">
              <w:rPr>
                <w:color w:val="000000"/>
                <w:szCs w:val="24"/>
                <w:lang w:eastAsia="lt-LT"/>
              </w:rPr>
              <w:t>biudžeto lėšos – iki</w:t>
            </w:r>
          </w:p>
        </w:tc>
        <w:tc>
          <w:tcPr>
            <w:tcW w:w="10500" w:type="dxa"/>
            <w:gridSpan w:val="8"/>
            <w:tcMar>
              <w:top w:w="0" w:type="dxa"/>
              <w:left w:w="108" w:type="dxa"/>
              <w:bottom w:w="0" w:type="dxa"/>
              <w:right w:w="108" w:type="dxa"/>
            </w:tcMar>
            <w:hideMark/>
          </w:tcPr>
          <w:p w14:paraId="5CB44330" w14:textId="64ABA6C3" w:rsidR="00831B61" w:rsidRPr="00831B61" w:rsidRDefault="00831B61" w:rsidP="0084720A">
            <w:pPr>
              <w:jc w:val="center"/>
              <w:rPr>
                <w:szCs w:val="24"/>
                <w:lang w:eastAsia="lt-LT"/>
              </w:rPr>
            </w:pPr>
            <w:r w:rsidRPr="00831B61">
              <w:rPr>
                <w:color w:val="000000"/>
                <w:szCs w:val="24"/>
                <w:lang w:eastAsia="lt-LT"/>
              </w:rPr>
              <w:t>Projektų vykdytojų lėšos</w:t>
            </w:r>
          </w:p>
        </w:tc>
      </w:tr>
      <w:tr w:rsidR="00831B61" w:rsidRPr="00831B61" w14:paraId="7336791D" w14:textId="77777777" w:rsidTr="0084720A">
        <w:trPr>
          <w:trHeight w:val="901"/>
          <w:tblHeader/>
        </w:trPr>
        <w:tc>
          <w:tcPr>
            <w:tcW w:w="0" w:type="auto"/>
            <w:vMerge/>
            <w:hideMark/>
          </w:tcPr>
          <w:p w14:paraId="4B73FD33" w14:textId="77777777" w:rsidR="00831B61" w:rsidRPr="00831B61" w:rsidRDefault="00831B61" w:rsidP="00831B61">
            <w:pPr>
              <w:rPr>
                <w:szCs w:val="24"/>
                <w:lang w:eastAsia="lt-LT"/>
              </w:rPr>
            </w:pPr>
          </w:p>
        </w:tc>
        <w:tc>
          <w:tcPr>
            <w:tcW w:w="0" w:type="auto"/>
            <w:vMerge/>
            <w:hideMark/>
          </w:tcPr>
          <w:p w14:paraId="3BC55888" w14:textId="77777777" w:rsidR="00831B61" w:rsidRPr="00831B61" w:rsidRDefault="00831B61" w:rsidP="00831B61">
            <w:pPr>
              <w:rPr>
                <w:szCs w:val="24"/>
                <w:lang w:eastAsia="lt-LT"/>
              </w:rPr>
            </w:pPr>
          </w:p>
        </w:tc>
        <w:tc>
          <w:tcPr>
            <w:tcW w:w="1141" w:type="dxa"/>
            <w:gridSpan w:val="2"/>
            <w:tcMar>
              <w:top w:w="0" w:type="dxa"/>
              <w:left w:w="108" w:type="dxa"/>
              <w:bottom w:w="0" w:type="dxa"/>
              <w:right w:w="108" w:type="dxa"/>
            </w:tcMar>
            <w:vAlign w:val="center"/>
            <w:hideMark/>
          </w:tcPr>
          <w:p w14:paraId="2BCF3554" w14:textId="58ADAB04" w:rsidR="00831B61" w:rsidRPr="00831B61" w:rsidRDefault="00831B61" w:rsidP="0084720A">
            <w:pPr>
              <w:jc w:val="center"/>
              <w:rPr>
                <w:szCs w:val="24"/>
                <w:lang w:eastAsia="lt-LT"/>
              </w:rPr>
            </w:pPr>
            <w:r w:rsidRPr="00831B61">
              <w:rPr>
                <w:color w:val="000000"/>
                <w:szCs w:val="24"/>
                <w:lang w:eastAsia="lt-LT"/>
              </w:rPr>
              <w:t>Iš viso – ne mažiau kaip</w:t>
            </w:r>
          </w:p>
        </w:tc>
        <w:tc>
          <w:tcPr>
            <w:tcW w:w="1617" w:type="dxa"/>
            <w:tcMar>
              <w:top w:w="0" w:type="dxa"/>
              <w:left w:w="108" w:type="dxa"/>
              <w:bottom w:w="0" w:type="dxa"/>
              <w:right w:w="108" w:type="dxa"/>
            </w:tcMar>
            <w:vAlign w:val="center"/>
            <w:hideMark/>
          </w:tcPr>
          <w:p w14:paraId="236DF162" w14:textId="7A4AC305" w:rsidR="00831B61" w:rsidRPr="00831B61" w:rsidRDefault="00831B61" w:rsidP="0084720A">
            <w:pPr>
              <w:jc w:val="center"/>
              <w:rPr>
                <w:szCs w:val="24"/>
                <w:lang w:eastAsia="lt-LT"/>
              </w:rPr>
            </w:pPr>
            <w:r w:rsidRPr="00831B61">
              <w:rPr>
                <w:color w:val="000000"/>
                <w:szCs w:val="24"/>
                <w:lang w:eastAsia="lt-LT"/>
              </w:rPr>
              <w:t>Lietuvos Respublikos valstybės biudžeto lėšos</w:t>
            </w:r>
          </w:p>
        </w:tc>
        <w:tc>
          <w:tcPr>
            <w:tcW w:w="1534" w:type="dxa"/>
            <w:gridSpan w:val="2"/>
            <w:tcMar>
              <w:top w:w="0" w:type="dxa"/>
              <w:left w:w="108" w:type="dxa"/>
              <w:bottom w:w="0" w:type="dxa"/>
              <w:right w:w="108" w:type="dxa"/>
            </w:tcMar>
            <w:vAlign w:val="center"/>
            <w:hideMark/>
          </w:tcPr>
          <w:p w14:paraId="4BD1EF8D" w14:textId="77777777" w:rsidR="00831B61" w:rsidRPr="00831B61" w:rsidRDefault="00831B61" w:rsidP="00E5430A">
            <w:pPr>
              <w:ind w:right="-108"/>
              <w:jc w:val="center"/>
              <w:rPr>
                <w:szCs w:val="24"/>
                <w:lang w:eastAsia="lt-LT"/>
              </w:rPr>
            </w:pPr>
            <w:r w:rsidRPr="00831B61">
              <w:rPr>
                <w:color w:val="000000"/>
                <w:szCs w:val="24"/>
                <w:lang w:eastAsia="lt-LT"/>
              </w:rPr>
              <w:t>Savivaldybės biudžeto</w:t>
            </w:r>
          </w:p>
          <w:p w14:paraId="4FDFE1D8" w14:textId="2D1F6D99" w:rsidR="00831B61" w:rsidRPr="00831B61" w:rsidRDefault="00831B61" w:rsidP="00E5430A">
            <w:pPr>
              <w:ind w:right="-108"/>
              <w:jc w:val="center"/>
              <w:rPr>
                <w:szCs w:val="24"/>
                <w:lang w:eastAsia="lt-LT"/>
              </w:rPr>
            </w:pPr>
            <w:r w:rsidRPr="00831B61">
              <w:rPr>
                <w:color w:val="000000"/>
                <w:szCs w:val="24"/>
                <w:lang w:eastAsia="lt-LT"/>
              </w:rPr>
              <w:t>lėšos</w:t>
            </w:r>
          </w:p>
        </w:tc>
        <w:tc>
          <w:tcPr>
            <w:tcW w:w="1177" w:type="dxa"/>
            <w:gridSpan w:val="2"/>
            <w:tcMar>
              <w:top w:w="0" w:type="dxa"/>
              <w:left w:w="108" w:type="dxa"/>
              <w:bottom w:w="0" w:type="dxa"/>
              <w:right w:w="108" w:type="dxa"/>
            </w:tcMar>
            <w:vAlign w:val="center"/>
            <w:hideMark/>
          </w:tcPr>
          <w:p w14:paraId="0E3C5A93" w14:textId="3AF6FEF8" w:rsidR="00831B61" w:rsidRPr="00831B61" w:rsidRDefault="00831B61" w:rsidP="00E5430A">
            <w:pPr>
              <w:jc w:val="center"/>
              <w:rPr>
                <w:szCs w:val="24"/>
                <w:lang w:eastAsia="lt-LT"/>
              </w:rPr>
            </w:pPr>
            <w:r w:rsidRPr="00831B61">
              <w:rPr>
                <w:color w:val="000000"/>
                <w:szCs w:val="24"/>
                <w:lang w:eastAsia="lt-LT"/>
              </w:rPr>
              <w:t>Kitos viešosios lėšos</w:t>
            </w:r>
          </w:p>
        </w:tc>
        <w:tc>
          <w:tcPr>
            <w:tcW w:w="5031" w:type="dxa"/>
            <w:tcMar>
              <w:top w:w="0" w:type="dxa"/>
              <w:left w:w="108" w:type="dxa"/>
              <w:bottom w:w="0" w:type="dxa"/>
              <w:right w:w="108" w:type="dxa"/>
            </w:tcMar>
            <w:vAlign w:val="center"/>
            <w:hideMark/>
          </w:tcPr>
          <w:p w14:paraId="3C6B7772" w14:textId="77777777" w:rsidR="00831B61" w:rsidRPr="00831B61" w:rsidRDefault="00831B61" w:rsidP="00831B61">
            <w:pPr>
              <w:rPr>
                <w:szCs w:val="24"/>
                <w:lang w:eastAsia="lt-LT"/>
              </w:rPr>
            </w:pPr>
            <w:r w:rsidRPr="00831B61">
              <w:rPr>
                <w:szCs w:val="24"/>
                <w:lang w:eastAsia="lt-LT"/>
              </w:rPr>
              <w:t> </w:t>
            </w:r>
          </w:p>
          <w:p w14:paraId="01D2132E" w14:textId="77777777" w:rsidR="00831B61" w:rsidRPr="00831B61" w:rsidRDefault="00831B61" w:rsidP="00831B61">
            <w:pPr>
              <w:jc w:val="center"/>
              <w:rPr>
                <w:szCs w:val="24"/>
                <w:lang w:eastAsia="lt-LT"/>
              </w:rPr>
            </w:pPr>
            <w:r w:rsidRPr="00831B61">
              <w:rPr>
                <w:color w:val="000000"/>
                <w:szCs w:val="24"/>
                <w:lang w:eastAsia="lt-LT"/>
              </w:rPr>
              <w:t xml:space="preserve">Privačios lėšos </w:t>
            </w:r>
          </w:p>
        </w:tc>
      </w:tr>
      <w:tr w:rsidR="00831B61" w:rsidRPr="00831B61" w14:paraId="36784F69" w14:textId="77777777" w:rsidTr="00E5430A">
        <w:trPr>
          <w:trHeight w:val="249"/>
        </w:trPr>
        <w:tc>
          <w:tcPr>
            <w:tcW w:w="13457" w:type="dxa"/>
            <w:gridSpan w:val="10"/>
            <w:tcMar>
              <w:top w:w="0" w:type="dxa"/>
              <w:left w:w="108" w:type="dxa"/>
              <w:bottom w:w="0" w:type="dxa"/>
              <w:right w:w="108" w:type="dxa"/>
            </w:tcMar>
            <w:hideMark/>
          </w:tcPr>
          <w:p w14:paraId="780D6F6B" w14:textId="30A03208" w:rsidR="00831B61" w:rsidRPr="00831B61" w:rsidRDefault="00831B61" w:rsidP="00E5430A">
            <w:pPr>
              <w:rPr>
                <w:szCs w:val="24"/>
                <w:lang w:eastAsia="lt-LT"/>
              </w:rPr>
            </w:pPr>
            <w:r w:rsidRPr="00831B61">
              <w:rPr>
                <w:szCs w:val="24"/>
                <w:lang w:eastAsia="lt-LT"/>
              </w:rPr>
              <w:t> </w:t>
            </w:r>
            <w:r w:rsidRPr="00831B61">
              <w:rPr>
                <w:color w:val="000000"/>
                <w:szCs w:val="24"/>
                <w:lang w:eastAsia="lt-LT"/>
              </w:rPr>
              <w:t>1. Priemonės finansavimo šaltiniai, neįskaitant veiklos lėšų rezervo ir jam finansuoti skiriamų lėšų</w:t>
            </w:r>
          </w:p>
        </w:tc>
      </w:tr>
      <w:tr w:rsidR="00831B61" w:rsidRPr="00831B61" w14:paraId="7C19C446" w14:textId="77777777" w:rsidTr="00E5430A">
        <w:trPr>
          <w:trHeight w:val="284"/>
        </w:trPr>
        <w:tc>
          <w:tcPr>
            <w:tcW w:w="1272" w:type="dxa"/>
            <w:tcMar>
              <w:top w:w="0" w:type="dxa"/>
              <w:left w:w="108" w:type="dxa"/>
              <w:bottom w:w="0" w:type="dxa"/>
              <w:right w:w="108" w:type="dxa"/>
            </w:tcMar>
            <w:hideMark/>
          </w:tcPr>
          <w:p w14:paraId="1600C3FF" w14:textId="77777777" w:rsidR="00831B61" w:rsidRDefault="00831B61" w:rsidP="00831B61">
            <w:pPr>
              <w:jc w:val="center"/>
              <w:rPr>
                <w:strike/>
                <w:szCs w:val="24"/>
                <w:lang w:eastAsia="lt-LT"/>
              </w:rPr>
            </w:pPr>
            <w:r w:rsidRPr="00831B61">
              <w:rPr>
                <w:strike/>
                <w:szCs w:val="24"/>
                <w:lang w:eastAsia="lt-LT"/>
              </w:rPr>
              <w:t>4 459 570</w:t>
            </w:r>
          </w:p>
          <w:p w14:paraId="408B4C95" w14:textId="366BD9FD" w:rsidR="0084720A" w:rsidRPr="00831B61" w:rsidRDefault="0084720A" w:rsidP="00831B61">
            <w:pPr>
              <w:jc w:val="center"/>
              <w:rPr>
                <w:b/>
                <w:bCs/>
                <w:strike/>
                <w:szCs w:val="24"/>
                <w:lang w:eastAsia="lt-LT"/>
              </w:rPr>
            </w:pPr>
            <w:r w:rsidRPr="0084720A">
              <w:rPr>
                <w:b/>
                <w:bCs/>
                <w:szCs w:val="24"/>
              </w:rPr>
              <w:t>4 415 313</w:t>
            </w:r>
          </w:p>
        </w:tc>
        <w:tc>
          <w:tcPr>
            <w:tcW w:w="1685" w:type="dxa"/>
            <w:tcMar>
              <w:top w:w="0" w:type="dxa"/>
              <w:left w:w="108" w:type="dxa"/>
              <w:bottom w:w="0" w:type="dxa"/>
              <w:right w:w="108" w:type="dxa"/>
            </w:tcMar>
            <w:hideMark/>
          </w:tcPr>
          <w:p w14:paraId="3B05B703" w14:textId="77777777" w:rsidR="00831B61" w:rsidRPr="00831B61" w:rsidRDefault="00831B61" w:rsidP="00831B61">
            <w:pPr>
              <w:jc w:val="center"/>
              <w:rPr>
                <w:szCs w:val="24"/>
                <w:lang w:eastAsia="lt-LT"/>
              </w:rPr>
            </w:pPr>
            <w:r w:rsidRPr="00831B61">
              <w:rPr>
                <w:color w:val="000000"/>
                <w:szCs w:val="24"/>
                <w:lang w:eastAsia="lt-LT"/>
              </w:rPr>
              <w:t>0</w:t>
            </w:r>
          </w:p>
        </w:tc>
        <w:tc>
          <w:tcPr>
            <w:tcW w:w="1131" w:type="dxa"/>
            <w:tcMar>
              <w:top w:w="0" w:type="dxa"/>
              <w:left w:w="108" w:type="dxa"/>
              <w:bottom w:w="0" w:type="dxa"/>
              <w:right w:w="108" w:type="dxa"/>
            </w:tcMar>
            <w:hideMark/>
          </w:tcPr>
          <w:p w14:paraId="654AC17C" w14:textId="77777777" w:rsidR="00831B61" w:rsidRPr="00831B61" w:rsidRDefault="00831B61" w:rsidP="00831B61">
            <w:pPr>
              <w:jc w:val="center"/>
              <w:rPr>
                <w:szCs w:val="24"/>
                <w:lang w:eastAsia="lt-LT"/>
              </w:rPr>
            </w:pPr>
            <w:r w:rsidRPr="00831B61">
              <w:rPr>
                <w:szCs w:val="24"/>
                <w:lang w:eastAsia="lt-LT"/>
              </w:rPr>
              <w:t>431 589</w:t>
            </w:r>
          </w:p>
        </w:tc>
        <w:tc>
          <w:tcPr>
            <w:tcW w:w="1642" w:type="dxa"/>
            <w:gridSpan w:val="3"/>
            <w:tcMar>
              <w:top w:w="0" w:type="dxa"/>
              <w:left w:w="108" w:type="dxa"/>
              <w:bottom w:w="0" w:type="dxa"/>
              <w:right w:w="108" w:type="dxa"/>
            </w:tcMar>
            <w:hideMark/>
          </w:tcPr>
          <w:p w14:paraId="7FED9240" w14:textId="77777777" w:rsidR="00831B61" w:rsidRPr="00831B61" w:rsidRDefault="00831B61" w:rsidP="00831B61">
            <w:pPr>
              <w:jc w:val="center"/>
              <w:rPr>
                <w:szCs w:val="24"/>
                <w:lang w:eastAsia="lt-LT"/>
              </w:rPr>
            </w:pPr>
            <w:r w:rsidRPr="00831B61">
              <w:rPr>
                <w:color w:val="000000"/>
                <w:szCs w:val="24"/>
                <w:lang w:eastAsia="lt-LT"/>
              </w:rPr>
              <w:t>0</w:t>
            </w:r>
          </w:p>
        </w:tc>
        <w:tc>
          <w:tcPr>
            <w:tcW w:w="1549" w:type="dxa"/>
            <w:gridSpan w:val="2"/>
            <w:tcMar>
              <w:top w:w="0" w:type="dxa"/>
              <w:left w:w="108" w:type="dxa"/>
              <w:bottom w:w="0" w:type="dxa"/>
              <w:right w:w="108" w:type="dxa"/>
            </w:tcMar>
            <w:hideMark/>
          </w:tcPr>
          <w:p w14:paraId="5810AA25" w14:textId="77777777" w:rsidR="00831B61" w:rsidRPr="00831B61" w:rsidRDefault="00831B61" w:rsidP="00831B61">
            <w:pPr>
              <w:jc w:val="center"/>
              <w:rPr>
                <w:szCs w:val="24"/>
                <w:lang w:eastAsia="lt-LT"/>
              </w:rPr>
            </w:pPr>
            <w:r w:rsidRPr="00831B61">
              <w:rPr>
                <w:color w:val="000000"/>
                <w:szCs w:val="24"/>
                <w:lang w:eastAsia="lt-LT"/>
              </w:rPr>
              <w:t>10 256</w:t>
            </w:r>
          </w:p>
        </w:tc>
        <w:tc>
          <w:tcPr>
            <w:tcW w:w="1147" w:type="dxa"/>
            <w:tcMar>
              <w:top w:w="0" w:type="dxa"/>
              <w:left w:w="108" w:type="dxa"/>
              <w:bottom w:w="0" w:type="dxa"/>
              <w:right w:w="108" w:type="dxa"/>
            </w:tcMar>
            <w:hideMark/>
          </w:tcPr>
          <w:p w14:paraId="125C21E4" w14:textId="77777777" w:rsidR="00831B61" w:rsidRPr="00831B61" w:rsidRDefault="00831B61" w:rsidP="00831B61">
            <w:pPr>
              <w:jc w:val="center"/>
              <w:rPr>
                <w:szCs w:val="24"/>
                <w:lang w:eastAsia="lt-LT"/>
              </w:rPr>
            </w:pPr>
            <w:r w:rsidRPr="00831B61">
              <w:rPr>
                <w:color w:val="000000"/>
                <w:szCs w:val="24"/>
                <w:lang w:eastAsia="lt-LT"/>
              </w:rPr>
              <w:t>139 311</w:t>
            </w:r>
          </w:p>
        </w:tc>
        <w:tc>
          <w:tcPr>
            <w:tcW w:w="5031" w:type="dxa"/>
            <w:tcMar>
              <w:top w:w="0" w:type="dxa"/>
              <w:left w:w="108" w:type="dxa"/>
              <w:bottom w:w="0" w:type="dxa"/>
              <w:right w:w="108" w:type="dxa"/>
            </w:tcMar>
            <w:hideMark/>
          </w:tcPr>
          <w:p w14:paraId="738CD023" w14:textId="77777777" w:rsidR="00831B61" w:rsidRPr="00831B61" w:rsidRDefault="00831B61" w:rsidP="00831B61">
            <w:pPr>
              <w:jc w:val="center"/>
              <w:rPr>
                <w:szCs w:val="24"/>
                <w:lang w:eastAsia="lt-LT"/>
              </w:rPr>
            </w:pPr>
            <w:r w:rsidRPr="00831B61">
              <w:rPr>
                <w:color w:val="000000"/>
                <w:szCs w:val="24"/>
                <w:lang w:eastAsia="lt-LT"/>
              </w:rPr>
              <w:t>282 022</w:t>
            </w:r>
          </w:p>
        </w:tc>
      </w:tr>
      <w:tr w:rsidR="00831B61" w:rsidRPr="00831B61" w14:paraId="15FBAB29" w14:textId="77777777" w:rsidTr="00E5430A">
        <w:trPr>
          <w:trHeight w:val="249"/>
        </w:trPr>
        <w:tc>
          <w:tcPr>
            <w:tcW w:w="13457" w:type="dxa"/>
            <w:gridSpan w:val="10"/>
            <w:tcMar>
              <w:top w:w="0" w:type="dxa"/>
              <w:left w:w="108" w:type="dxa"/>
              <w:bottom w:w="0" w:type="dxa"/>
              <w:right w:w="108" w:type="dxa"/>
            </w:tcMar>
            <w:hideMark/>
          </w:tcPr>
          <w:p w14:paraId="2124A5DC" w14:textId="0CAC30C1" w:rsidR="00831B61" w:rsidRPr="00831B61" w:rsidRDefault="00831B61" w:rsidP="00E5430A">
            <w:pPr>
              <w:rPr>
                <w:szCs w:val="24"/>
                <w:lang w:eastAsia="lt-LT"/>
              </w:rPr>
            </w:pPr>
            <w:r w:rsidRPr="00831B61">
              <w:rPr>
                <w:szCs w:val="24"/>
                <w:lang w:eastAsia="lt-LT"/>
              </w:rPr>
              <w:t> </w:t>
            </w:r>
            <w:r w:rsidRPr="00831B61">
              <w:rPr>
                <w:color w:val="000000"/>
                <w:szCs w:val="24"/>
                <w:lang w:eastAsia="lt-LT"/>
              </w:rPr>
              <w:t>2. Veiklos lėšų rezervas ir jam finansuoti skiriamos nacionalinės lėšos</w:t>
            </w:r>
          </w:p>
        </w:tc>
      </w:tr>
      <w:tr w:rsidR="00831B61" w:rsidRPr="00831B61" w14:paraId="738117D5" w14:textId="77777777" w:rsidTr="00E5430A">
        <w:trPr>
          <w:trHeight w:val="249"/>
        </w:trPr>
        <w:tc>
          <w:tcPr>
            <w:tcW w:w="1272" w:type="dxa"/>
            <w:tcMar>
              <w:top w:w="0" w:type="dxa"/>
              <w:left w:w="108" w:type="dxa"/>
              <w:bottom w:w="0" w:type="dxa"/>
              <w:right w:w="108" w:type="dxa"/>
            </w:tcMar>
            <w:hideMark/>
          </w:tcPr>
          <w:p w14:paraId="6523236B" w14:textId="40E98AB8" w:rsidR="00831B61" w:rsidRPr="00831B61" w:rsidRDefault="00831B61" w:rsidP="00E5430A">
            <w:pPr>
              <w:jc w:val="center"/>
              <w:rPr>
                <w:szCs w:val="24"/>
                <w:lang w:eastAsia="lt-LT"/>
              </w:rPr>
            </w:pPr>
            <w:r w:rsidRPr="00831B61">
              <w:rPr>
                <w:color w:val="000000"/>
                <w:szCs w:val="24"/>
                <w:lang w:eastAsia="lt-LT"/>
              </w:rPr>
              <w:t>0</w:t>
            </w:r>
          </w:p>
        </w:tc>
        <w:tc>
          <w:tcPr>
            <w:tcW w:w="1685" w:type="dxa"/>
            <w:tcMar>
              <w:top w:w="0" w:type="dxa"/>
              <w:left w:w="108" w:type="dxa"/>
              <w:bottom w:w="0" w:type="dxa"/>
              <w:right w:w="108" w:type="dxa"/>
            </w:tcMar>
            <w:hideMark/>
          </w:tcPr>
          <w:p w14:paraId="38378368" w14:textId="5A7B91E7" w:rsidR="00831B61" w:rsidRPr="00831B61" w:rsidRDefault="00831B61" w:rsidP="00E5430A">
            <w:pPr>
              <w:jc w:val="center"/>
              <w:rPr>
                <w:szCs w:val="24"/>
                <w:lang w:eastAsia="lt-LT"/>
              </w:rPr>
            </w:pPr>
            <w:r w:rsidRPr="00831B61">
              <w:rPr>
                <w:color w:val="000000"/>
                <w:szCs w:val="24"/>
                <w:lang w:eastAsia="lt-LT"/>
              </w:rPr>
              <w:t>0</w:t>
            </w:r>
          </w:p>
        </w:tc>
        <w:tc>
          <w:tcPr>
            <w:tcW w:w="1131" w:type="dxa"/>
            <w:tcMar>
              <w:top w:w="0" w:type="dxa"/>
              <w:left w:w="108" w:type="dxa"/>
              <w:bottom w:w="0" w:type="dxa"/>
              <w:right w:w="108" w:type="dxa"/>
            </w:tcMar>
            <w:hideMark/>
          </w:tcPr>
          <w:p w14:paraId="0706AD0B" w14:textId="51993BAF" w:rsidR="00831B61" w:rsidRPr="00831B61" w:rsidRDefault="00831B61" w:rsidP="00E5430A">
            <w:pPr>
              <w:jc w:val="center"/>
              <w:rPr>
                <w:szCs w:val="24"/>
                <w:lang w:eastAsia="lt-LT"/>
              </w:rPr>
            </w:pPr>
            <w:r w:rsidRPr="00831B61">
              <w:rPr>
                <w:color w:val="000000"/>
                <w:szCs w:val="24"/>
                <w:lang w:eastAsia="lt-LT"/>
              </w:rPr>
              <w:t>0</w:t>
            </w:r>
          </w:p>
        </w:tc>
        <w:tc>
          <w:tcPr>
            <w:tcW w:w="1642" w:type="dxa"/>
            <w:gridSpan w:val="3"/>
            <w:tcMar>
              <w:top w:w="0" w:type="dxa"/>
              <w:left w:w="108" w:type="dxa"/>
              <w:bottom w:w="0" w:type="dxa"/>
              <w:right w:w="108" w:type="dxa"/>
            </w:tcMar>
            <w:hideMark/>
          </w:tcPr>
          <w:p w14:paraId="16FD8C90" w14:textId="7E939092" w:rsidR="00831B61" w:rsidRPr="00831B61" w:rsidRDefault="00831B61" w:rsidP="00E5430A">
            <w:pPr>
              <w:jc w:val="center"/>
              <w:rPr>
                <w:szCs w:val="24"/>
                <w:lang w:eastAsia="lt-LT"/>
              </w:rPr>
            </w:pPr>
            <w:r w:rsidRPr="00831B61">
              <w:rPr>
                <w:color w:val="000000"/>
                <w:szCs w:val="24"/>
                <w:lang w:eastAsia="lt-LT"/>
              </w:rPr>
              <w:t>0</w:t>
            </w:r>
          </w:p>
        </w:tc>
        <w:tc>
          <w:tcPr>
            <w:tcW w:w="1549" w:type="dxa"/>
            <w:gridSpan w:val="2"/>
            <w:tcMar>
              <w:top w:w="0" w:type="dxa"/>
              <w:left w:w="108" w:type="dxa"/>
              <w:bottom w:w="0" w:type="dxa"/>
              <w:right w:w="108" w:type="dxa"/>
            </w:tcMar>
            <w:hideMark/>
          </w:tcPr>
          <w:p w14:paraId="3D7E1ABB" w14:textId="7E1E35BC" w:rsidR="00831B61" w:rsidRPr="00831B61" w:rsidRDefault="00831B61" w:rsidP="00E5430A">
            <w:pPr>
              <w:jc w:val="center"/>
              <w:rPr>
                <w:szCs w:val="24"/>
                <w:lang w:eastAsia="lt-LT"/>
              </w:rPr>
            </w:pPr>
            <w:r w:rsidRPr="00831B61">
              <w:rPr>
                <w:color w:val="000000"/>
                <w:szCs w:val="24"/>
                <w:lang w:eastAsia="lt-LT"/>
              </w:rPr>
              <w:t>0</w:t>
            </w:r>
          </w:p>
        </w:tc>
        <w:tc>
          <w:tcPr>
            <w:tcW w:w="1147" w:type="dxa"/>
            <w:tcMar>
              <w:top w:w="0" w:type="dxa"/>
              <w:left w:w="108" w:type="dxa"/>
              <w:bottom w:w="0" w:type="dxa"/>
              <w:right w:w="108" w:type="dxa"/>
            </w:tcMar>
            <w:hideMark/>
          </w:tcPr>
          <w:p w14:paraId="4E890AAC" w14:textId="68006182" w:rsidR="00831B61" w:rsidRPr="00831B61" w:rsidRDefault="00831B61" w:rsidP="00E5430A">
            <w:pPr>
              <w:jc w:val="center"/>
              <w:rPr>
                <w:szCs w:val="24"/>
                <w:lang w:eastAsia="lt-LT"/>
              </w:rPr>
            </w:pPr>
            <w:r w:rsidRPr="00831B61">
              <w:rPr>
                <w:color w:val="000000"/>
                <w:szCs w:val="24"/>
                <w:lang w:eastAsia="lt-LT"/>
              </w:rPr>
              <w:t>0</w:t>
            </w:r>
          </w:p>
        </w:tc>
        <w:tc>
          <w:tcPr>
            <w:tcW w:w="5031" w:type="dxa"/>
            <w:tcMar>
              <w:top w:w="0" w:type="dxa"/>
              <w:left w:w="108" w:type="dxa"/>
              <w:bottom w:w="0" w:type="dxa"/>
              <w:right w:w="108" w:type="dxa"/>
            </w:tcMar>
            <w:hideMark/>
          </w:tcPr>
          <w:p w14:paraId="0379D22F" w14:textId="71A9ADF0" w:rsidR="00831B61" w:rsidRPr="00831B61" w:rsidRDefault="00831B61" w:rsidP="00E5430A">
            <w:pPr>
              <w:jc w:val="center"/>
              <w:rPr>
                <w:szCs w:val="24"/>
                <w:lang w:eastAsia="lt-LT"/>
              </w:rPr>
            </w:pPr>
            <w:r w:rsidRPr="00831B61">
              <w:rPr>
                <w:color w:val="000000"/>
                <w:szCs w:val="24"/>
                <w:lang w:eastAsia="lt-LT"/>
              </w:rPr>
              <w:t>0</w:t>
            </w:r>
          </w:p>
        </w:tc>
      </w:tr>
      <w:tr w:rsidR="00831B61" w:rsidRPr="00831B61" w14:paraId="2F6D3776" w14:textId="77777777" w:rsidTr="00E5430A">
        <w:trPr>
          <w:trHeight w:val="249"/>
        </w:trPr>
        <w:tc>
          <w:tcPr>
            <w:tcW w:w="13457" w:type="dxa"/>
            <w:gridSpan w:val="10"/>
            <w:tcMar>
              <w:top w:w="0" w:type="dxa"/>
              <w:left w:w="108" w:type="dxa"/>
              <w:bottom w:w="0" w:type="dxa"/>
              <w:right w:w="108" w:type="dxa"/>
            </w:tcMar>
            <w:hideMark/>
          </w:tcPr>
          <w:p w14:paraId="4BC3BE6D" w14:textId="1582B7BE" w:rsidR="00831B61" w:rsidRPr="00831B61" w:rsidRDefault="00831B61" w:rsidP="00E5430A">
            <w:pPr>
              <w:rPr>
                <w:szCs w:val="24"/>
                <w:lang w:eastAsia="lt-LT"/>
              </w:rPr>
            </w:pPr>
            <w:r w:rsidRPr="00831B61">
              <w:rPr>
                <w:szCs w:val="24"/>
                <w:lang w:eastAsia="lt-LT"/>
              </w:rPr>
              <w:t> </w:t>
            </w:r>
            <w:r w:rsidRPr="00831B61">
              <w:rPr>
                <w:color w:val="000000"/>
                <w:szCs w:val="24"/>
                <w:lang w:eastAsia="lt-LT"/>
              </w:rPr>
              <w:t xml:space="preserve">3. Iš viso: </w:t>
            </w:r>
          </w:p>
        </w:tc>
      </w:tr>
      <w:tr w:rsidR="00831B61" w:rsidRPr="00831B61" w14:paraId="6711E8F0" w14:textId="77777777" w:rsidTr="00E5430A">
        <w:trPr>
          <w:trHeight w:val="265"/>
        </w:trPr>
        <w:tc>
          <w:tcPr>
            <w:tcW w:w="1272" w:type="dxa"/>
            <w:tcMar>
              <w:top w:w="0" w:type="dxa"/>
              <w:left w:w="108" w:type="dxa"/>
              <w:bottom w:w="0" w:type="dxa"/>
              <w:right w:w="108" w:type="dxa"/>
            </w:tcMar>
            <w:hideMark/>
          </w:tcPr>
          <w:p w14:paraId="1BD55105" w14:textId="77777777" w:rsidR="00831B61" w:rsidRPr="0084720A" w:rsidRDefault="00831B61" w:rsidP="00831B61">
            <w:pPr>
              <w:jc w:val="center"/>
              <w:rPr>
                <w:strike/>
                <w:szCs w:val="24"/>
                <w:lang w:eastAsia="lt-LT"/>
              </w:rPr>
            </w:pPr>
            <w:r w:rsidRPr="00831B61">
              <w:rPr>
                <w:strike/>
                <w:szCs w:val="24"/>
                <w:lang w:eastAsia="lt-LT"/>
              </w:rPr>
              <w:t>4 459 570</w:t>
            </w:r>
          </w:p>
          <w:p w14:paraId="0BF577DF" w14:textId="6191DE31" w:rsidR="0084720A" w:rsidRPr="00831B61" w:rsidRDefault="0084720A" w:rsidP="00831B61">
            <w:pPr>
              <w:jc w:val="center"/>
              <w:rPr>
                <w:szCs w:val="24"/>
                <w:lang w:eastAsia="lt-LT"/>
              </w:rPr>
            </w:pPr>
            <w:r w:rsidRPr="0084720A">
              <w:rPr>
                <w:b/>
                <w:bCs/>
                <w:szCs w:val="24"/>
              </w:rPr>
              <w:t>4 415 313</w:t>
            </w:r>
          </w:p>
        </w:tc>
        <w:tc>
          <w:tcPr>
            <w:tcW w:w="1685" w:type="dxa"/>
            <w:tcMar>
              <w:top w:w="0" w:type="dxa"/>
              <w:left w:w="108" w:type="dxa"/>
              <w:bottom w:w="0" w:type="dxa"/>
              <w:right w:w="108" w:type="dxa"/>
            </w:tcMar>
            <w:hideMark/>
          </w:tcPr>
          <w:p w14:paraId="396B3C43" w14:textId="1310542C" w:rsidR="00831B61" w:rsidRPr="00831B61" w:rsidRDefault="00831B61" w:rsidP="0084720A">
            <w:pPr>
              <w:jc w:val="center"/>
              <w:rPr>
                <w:szCs w:val="24"/>
                <w:lang w:eastAsia="lt-LT"/>
              </w:rPr>
            </w:pPr>
            <w:r w:rsidRPr="00831B61">
              <w:rPr>
                <w:color w:val="000000"/>
                <w:szCs w:val="24"/>
                <w:lang w:eastAsia="lt-LT"/>
              </w:rPr>
              <w:t>0</w:t>
            </w:r>
          </w:p>
        </w:tc>
        <w:tc>
          <w:tcPr>
            <w:tcW w:w="1131" w:type="dxa"/>
            <w:tcMar>
              <w:top w:w="0" w:type="dxa"/>
              <w:left w:w="108" w:type="dxa"/>
              <w:bottom w:w="0" w:type="dxa"/>
              <w:right w:w="108" w:type="dxa"/>
            </w:tcMar>
            <w:hideMark/>
          </w:tcPr>
          <w:p w14:paraId="61F3B619" w14:textId="77777777" w:rsidR="00831B61" w:rsidRPr="00831B61" w:rsidRDefault="00831B61" w:rsidP="0084720A">
            <w:pPr>
              <w:jc w:val="center"/>
              <w:rPr>
                <w:szCs w:val="24"/>
                <w:lang w:eastAsia="lt-LT"/>
              </w:rPr>
            </w:pPr>
            <w:r w:rsidRPr="00831B61">
              <w:rPr>
                <w:szCs w:val="24"/>
                <w:lang w:eastAsia="lt-LT"/>
              </w:rPr>
              <w:t>431 589</w:t>
            </w:r>
          </w:p>
        </w:tc>
        <w:tc>
          <w:tcPr>
            <w:tcW w:w="1642" w:type="dxa"/>
            <w:gridSpan w:val="3"/>
            <w:tcMar>
              <w:top w:w="0" w:type="dxa"/>
              <w:left w:w="108" w:type="dxa"/>
              <w:bottom w:w="0" w:type="dxa"/>
              <w:right w:w="108" w:type="dxa"/>
            </w:tcMar>
            <w:hideMark/>
          </w:tcPr>
          <w:p w14:paraId="0748845B" w14:textId="7479E3C3" w:rsidR="00831B61" w:rsidRPr="00831B61" w:rsidRDefault="00831B61" w:rsidP="0084720A">
            <w:pPr>
              <w:jc w:val="center"/>
              <w:rPr>
                <w:szCs w:val="24"/>
                <w:lang w:eastAsia="lt-LT"/>
              </w:rPr>
            </w:pPr>
            <w:r w:rsidRPr="00831B61">
              <w:rPr>
                <w:color w:val="000000"/>
                <w:szCs w:val="24"/>
                <w:lang w:eastAsia="lt-LT"/>
              </w:rPr>
              <w:t>0</w:t>
            </w:r>
          </w:p>
        </w:tc>
        <w:tc>
          <w:tcPr>
            <w:tcW w:w="1549" w:type="dxa"/>
            <w:gridSpan w:val="2"/>
            <w:tcMar>
              <w:top w:w="0" w:type="dxa"/>
              <w:left w:w="108" w:type="dxa"/>
              <w:bottom w:w="0" w:type="dxa"/>
              <w:right w:w="108" w:type="dxa"/>
            </w:tcMar>
            <w:hideMark/>
          </w:tcPr>
          <w:p w14:paraId="040A5C85" w14:textId="77777777" w:rsidR="00831B61" w:rsidRPr="00831B61" w:rsidRDefault="00831B61" w:rsidP="0084720A">
            <w:pPr>
              <w:jc w:val="center"/>
              <w:rPr>
                <w:szCs w:val="24"/>
                <w:lang w:eastAsia="lt-LT"/>
              </w:rPr>
            </w:pPr>
            <w:r w:rsidRPr="00831B61">
              <w:rPr>
                <w:color w:val="000000"/>
                <w:szCs w:val="24"/>
                <w:lang w:eastAsia="lt-LT"/>
              </w:rPr>
              <w:t>10 256</w:t>
            </w:r>
          </w:p>
        </w:tc>
        <w:tc>
          <w:tcPr>
            <w:tcW w:w="1147" w:type="dxa"/>
            <w:tcMar>
              <w:top w:w="0" w:type="dxa"/>
              <w:left w:w="108" w:type="dxa"/>
              <w:bottom w:w="0" w:type="dxa"/>
              <w:right w:w="108" w:type="dxa"/>
            </w:tcMar>
            <w:hideMark/>
          </w:tcPr>
          <w:p w14:paraId="1C8C1C68" w14:textId="77777777" w:rsidR="00831B61" w:rsidRPr="00831B61" w:rsidRDefault="00831B61" w:rsidP="0084720A">
            <w:pPr>
              <w:jc w:val="center"/>
              <w:rPr>
                <w:szCs w:val="24"/>
                <w:lang w:eastAsia="lt-LT"/>
              </w:rPr>
            </w:pPr>
            <w:r w:rsidRPr="00831B61">
              <w:rPr>
                <w:color w:val="000000"/>
                <w:szCs w:val="24"/>
                <w:lang w:eastAsia="lt-LT"/>
              </w:rPr>
              <w:t>139 311</w:t>
            </w:r>
          </w:p>
        </w:tc>
        <w:tc>
          <w:tcPr>
            <w:tcW w:w="5031" w:type="dxa"/>
            <w:tcMar>
              <w:top w:w="0" w:type="dxa"/>
              <w:left w:w="108" w:type="dxa"/>
              <w:bottom w:w="0" w:type="dxa"/>
              <w:right w:w="108" w:type="dxa"/>
            </w:tcMar>
            <w:hideMark/>
          </w:tcPr>
          <w:p w14:paraId="462A7D33" w14:textId="0C666AE5" w:rsidR="00831B61" w:rsidRPr="00831B61" w:rsidRDefault="00831B61" w:rsidP="0084720A">
            <w:pPr>
              <w:jc w:val="center"/>
              <w:rPr>
                <w:szCs w:val="24"/>
                <w:lang w:eastAsia="lt-LT"/>
              </w:rPr>
            </w:pPr>
            <w:r w:rsidRPr="00831B61">
              <w:rPr>
                <w:color w:val="000000"/>
                <w:szCs w:val="24"/>
                <w:lang w:eastAsia="lt-LT"/>
              </w:rPr>
              <w:t>282 022</w:t>
            </w:r>
            <w:r w:rsidR="0084720A">
              <w:rPr>
                <w:color w:val="000000"/>
                <w:szCs w:val="24"/>
                <w:lang w:eastAsia="lt-LT"/>
              </w:rPr>
              <w:t>“</w:t>
            </w:r>
          </w:p>
        </w:tc>
      </w:tr>
      <w:tr w:rsidR="00831B61" w:rsidRPr="00831B61" w14:paraId="614D1E18" w14:textId="77777777" w:rsidTr="00E5430A">
        <w:tc>
          <w:tcPr>
            <w:tcW w:w="1272" w:type="dxa"/>
            <w:hideMark/>
          </w:tcPr>
          <w:p w14:paraId="3522301B" w14:textId="77777777" w:rsidR="00831B61" w:rsidRPr="00831B61" w:rsidRDefault="00831B61" w:rsidP="00831B61">
            <w:pPr>
              <w:rPr>
                <w:szCs w:val="24"/>
                <w:lang w:eastAsia="lt-LT"/>
              </w:rPr>
            </w:pPr>
          </w:p>
        </w:tc>
        <w:tc>
          <w:tcPr>
            <w:tcW w:w="1685" w:type="dxa"/>
            <w:hideMark/>
          </w:tcPr>
          <w:p w14:paraId="7B9C4B61" w14:textId="77777777" w:rsidR="00831B61" w:rsidRPr="00831B61" w:rsidRDefault="00831B61" w:rsidP="00831B61">
            <w:pPr>
              <w:rPr>
                <w:sz w:val="20"/>
                <w:lang w:eastAsia="lt-LT"/>
              </w:rPr>
            </w:pPr>
          </w:p>
        </w:tc>
        <w:tc>
          <w:tcPr>
            <w:tcW w:w="1131" w:type="dxa"/>
            <w:hideMark/>
          </w:tcPr>
          <w:p w14:paraId="3604C4B2" w14:textId="77777777" w:rsidR="00831B61" w:rsidRPr="00831B61" w:rsidRDefault="00831B61" w:rsidP="00831B61">
            <w:pPr>
              <w:rPr>
                <w:sz w:val="20"/>
                <w:lang w:eastAsia="lt-LT"/>
              </w:rPr>
            </w:pPr>
          </w:p>
        </w:tc>
        <w:tc>
          <w:tcPr>
            <w:tcW w:w="10" w:type="dxa"/>
            <w:hideMark/>
          </w:tcPr>
          <w:p w14:paraId="6FFAAF43" w14:textId="77777777" w:rsidR="00831B61" w:rsidRPr="00831B61" w:rsidRDefault="00831B61" w:rsidP="00831B61">
            <w:pPr>
              <w:rPr>
                <w:sz w:val="20"/>
                <w:lang w:eastAsia="lt-LT"/>
              </w:rPr>
            </w:pPr>
          </w:p>
        </w:tc>
        <w:tc>
          <w:tcPr>
            <w:tcW w:w="1617" w:type="dxa"/>
            <w:hideMark/>
          </w:tcPr>
          <w:p w14:paraId="7F228BEE" w14:textId="77777777" w:rsidR="00831B61" w:rsidRPr="00831B61" w:rsidRDefault="00831B61" w:rsidP="00831B61">
            <w:pPr>
              <w:rPr>
                <w:sz w:val="20"/>
                <w:lang w:eastAsia="lt-LT"/>
              </w:rPr>
            </w:pPr>
          </w:p>
        </w:tc>
        <w:tc>
          <w:tcPr>
            <w:tcW w:w="15" w:type="dxa"/>
            <w:hideMark/>
          </w:tcPr>
          <w:p w14:paraId="6B5F2D8F" w14:textId="77777777" w:rsidR="00831B61" w:rsidRPr="00831B61" w:rsidRDefault="00831B61" w:rsidP="00831B61">
            <w:pPr>
              <w:rPr>
                <w:sz w:val="20"/>
                <w:lang w:eastAsia="lt-LT"/>
              </w:rPr>
            </w:pPr>
          </w:p>
        </w:tc>
        <w:tc>
          <w:tcPr>
            <w:tcW w:w="1519" w:type="dxa"/>
            <w:hideMark/>
          </w:tcPr>
          <w:p w14:paraId="3D63A9C8" w14:textId="77777777" w:rsidR="00831B61" w:rsidRPr="00831B61" w:rsidRDefault="00831B61" w:rsidP="00831B61">
            <w:pPr>
              <w:rPr>
                <w:sz w:val="20"/>
                <w:lang w:eastAsia="lt-LT"/>
              </w:rPr>
            </w:pPr>
          </w:p>
        </w:tc>
        <w:tc>
          <w:tcPr>
            <w:tcW w:w="30" w:type="dxa"/>
            <w:hideMark/>
          </w:tcPr>
          <w:p w14:paraId="3375279D" w14:textId="77777777" w:rsidR="00831B61" w:rsidRPr="00831B61" w:rsidRDefault="00831B61" w:rsidP="00831B61">
            <w:pPr>
              <w:rPr>
                <w:sz w:val="20"/>
                <w:lang w:eastAsia="lt-LT"/>
              </w:rPr>
            </w:pPr>
          </w:p>
        </w:tc>
        <w:tc>
          <w:tcPr>
            <w:tcW w:w="1147" w:type="dxa"/>
            <w:hideMark/>
          </w:tcPr>
          <w:p w14:paraId="307D703A" w14:textId="77777777" w:rsidR="00831B61" w:rsidRPr="00831B61" w:rsidRDefault="00831B61" w:rsidP="00831B61">
            <w:pPr>
              <w:rPr>
                <w:sz w:val="20"/>
                <w:lang w:eastAsia="lt-LT"/>
              </w:rPr>
            </w:pPr>
          </w:p>
        </w:tc>
        <w:tc>
          <w:tcPr>
            <w:tcW w:w="5031" w:type="dxa"/>
            <w:hideMark/>
          </w:tcPr>
          <w:p w14:paraId="574731C4" w14:textId="77777777" w:rsidR="00831B61" w:rsidRPr="00831B61" w:rsidRDefault="00831B61" w:rsidP="00831B61">
            <w:pPr>
              <w:rPr>
                <w:sz w:val="20"/>
                <w:lang w:eastAsia="lt-LT"/>
              </w:rPr>
            </w:pPr>
          </w:p>
        </w:tc>
      </w:tr>
    </w:tbl>
    <w:p w14:paraId="4C2AD691" w14:textId="77566767" w:rsidR="00C34F3B" w:rsidRPr="0084720A" w:rsidRDefault="00831B61" w:rsidP="00AE6C85">
      <w:pPr>
        <w:pStyle w:val="Sraopastraipa"/>
        <w:numPr>
          <w:ilvl w:val="0"/>
          <w:numId w:val="1"/>
        </w:numPr>
        <w:spacing w:before="100" w:beforeAutospacing="1" w:after="100" w:afterAutospacing="1"/>
        <w:rPr>
          <w:szCs w:val="24"/>
        </w:rPr>
      </w:pPr>
      <w:r w:rsidRPr="0084720A">
        <w:rPr>
          <w:szCs w:val="24"/>
          <w:lang w:eastAsia="lt-LT"/>
        </w:rPr>
        <w:t> </w:t>
      </w:r>
      <w:r w:rsidR="00C34F3B" w:rsidRPr="0084720A">
        <w:rPr>
          <w:color w:val="000000"/>
        </w:rPr>
        <w:t>Pakeičiu dvidešimt septintojo skirsnio 7 punktą ir jį išdėstau taip</w:t>
      </w:r>
      <w:r w:rsidR="00C34F3B" w:rsidRPr="00736073">
        <w:rPr>
          <w:color w:val="000000"/>
        </w:rPr>
        <w:t>: (K-616)</w:t>
      </w:r>
    </w:p>
    <w:p w14:paraId="0ED38A0E" w14:textId="4525DA23" w:rsidR="00C34F3B" w:rsidRPr="00C34F3B" w:rsidRDefault="00C34F3B" w:rsidP="00C34F3B">
      <w:pPr>
        <w:pStyle w:val="Sraopastraipa"/>
        <w:ind w:left="0" w:firstLine="851"/>
        <w:jc w:val="both"/>
        <w:rPr>
          <w:szCs w:val="24"/>
        </w:rPr>
      </w:pPr>
      <w:r>
        <w:rPr>
          <w:color w:val="000000"/>
          <w:lang w:eastAsia="lt-LT"/>
        </w:rPr>
        <w:t>„</w:t>
      </w:r>
      <w:r w:rsidRPr="00C34F3B">
        <w:rPr>
          <w:color w:val="000000"/>
          <w:szCs w:val="24"/>
          <w:lang w:eastAsia="lt-LT"/>
        </w:rPr>
        <w:t>7.  Priemonės finansavimo šaltiniai (eurais)</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5"/>
        <w:gridCol w:w="1695"/>
        <w:gridCol w:w="1031"/>
        <w:gridCol w:w="1619"/>
        <w:gridCol w:w="1508"/>
        <w:gridCol w:w="1130"/>
        <w:gridCol w:w="5124"/>
      </w:tblGrid>
      <w:tr w:rsidR="00C34F3B" w:rsidRPr="00C34F3B" w14:paraId="11F983A4" w14:textId="77777777" w:rsidTr="007F51ED">
        <w:trPr>
          <w:trHeight w:val="454"/>
          <w:tblHeader/>
        </w:trPr>
        <w:tc>
          <w:tcPr>
            <w:tcW w:w="3050" w:type="dxa"/>
            <w:gridSpan w:val="2"/>
            <w:tcMar>
              <w:top w:w="0" w:type="dxa"/>
              <w:left w:w="108" w:type="dxa"/>
              <w:bottom w:w="0" w:type="dxa"/>
              <w:right w:w="108" w:type="dxa"/>
            </w:tcMar>
            <w:hideMark/>
          </w:tcPr>
          <w:p w14:paraId="66E3D194" w14:textId="6D632110" w:rsidR="00C34F3B" w:rsidRPr="00C34F3B" w:rsidRDefault="00C34F3B" w:rsidP="007A4C0E">
            <w:pPr>
              <w:spacing w:before="100" w:beforeAutospacing="1"/>
              <w:jc w:val="center"/>
              <w:rPr>
                <w:szCs w:val="24"/>
                <w:lang w:eastAsia="lt-LT"/>
              </w:rPr>
            </w:pPr>
            <w:r w:rsidRPr="00C34F3B">
              <w:rPr>
                <w:szCs w:val="24"/>
                <w:lang w:eastAsia="lt-LT"/>
              </w:rPr>
              <w:lastRenderedPageBreak/>
              <w:t>Projektams skiriamas finansavimas*</w:t>
            </w:r>
          </w:p>
        </w:tc>
        <w:tc>
          <w:tcPr>
            <w:tcW w:w="10412" w:type="dxa"/>
            <w:gridSpan w:val="5"/>
            <w:tcMar>
              <w:top w:w="0" w:type="dxa"/>
              <w:left w:w="108" w:type="dxa"/>
              <w:bottom w:w="0" w:type="dxa"/>
              <w:right w:w="108" w:type="dxa"/>
            </w:tcMar>
            <w:hideMark/>
          </w:tcPr>
          <w:p w14:paraId="4CEC1832" w14:textId="77777777" w:rsidR="00C34F3B" w:rsidRPr="00C34F3B" w:rsidRDefault="00C34F3B" w:rsidP="00C34F3B">
            <w:pPr>
              <w:spacing w:before="100" w:beforeAutospacing="1"/>
              <w:rPr>
                <w:szCs w:val="24"/>
                <w:lang w:eastAsia="lt-LT"/>
              </w:rPr>
            </w:pPr>
            <w:r w:rsidRPr="00C34F3B">
              <w:rPr>
                <w:sz w:val="8"/>
                <w:szCs w:val="8"/>
                <w:lang w:eastAsia="lt-LT"/>
              </w:rPr>
              <w:t> </w:t>
            </w:r>
          </w:p>
          <w:p w14:paraId="1869128E" w14:textId="77777777" w:rsidR="00C34F3B" w:rsidRPr="00C34F3B" w:rsidRDefault="00C34F3B" w:rsidP="00C34F3B">
            <w:pPr>
              <w:spacing w:line="254" w:lineRule="auto"/>
              <w:jc w:val="center"/>
              <w:rPr>
                <w:szCs w:val="24"/>
                <w:lang w:eastAsia="lt-LT"/>
              </w:rPr>
            </w:pPr>
            <w:r w:rsidRPr="00C34F3B">
              <w:rPr>
                <w:szCs w:val="24"/>
                <w:lang w:eastAsia="lt-LT"/>
              </w:rPr>
              <w:t>Kiti projektų finansavimo šaltiniai</w:t>
            </w:r>
          </w:p>
        </w:tc>
      </w:tr>
      <w:tr w:rsidR="00C34F3B" w:rsidRPr="00C34F3B" w14:paraId="605CED98" w14:textId="77777777" w:rsidTr="007F51ED">
        <w:trPr>
          <w:trHeight w:val="380"/>
          <w:tblHeader/>
        </w:trPr>
        <w:tc>
          <w:tcPr>
            <w:tcW w:w="1355" w:type="dxa"/>
            <w:vMerge w:val="restart"/>
            <w:tcMar>
              <w:top w:w="0" w:type="dxa"/>
              <w:left w:w="108" w:type="dxa"/>
              <w:bottom w:w="0" w:type="dxa"/>
              <w:right w:w="108" w:type="dxa"/>
            </w:tcMar>
            <w:hideMark/>
          </w:tcPr>
          <w:p w14:paraId="2C3BEAF1" w14:textId="77777777" w:rsidR="00C34F3B" w:rsidRPr="00C34F3B" w:rsidRDefault="00C34F3B" w:rsidP="00C34F3B">
            <w:pPr>
              <w:spacing w:before="100" w:beforeAutospacing="1"/>
              <w:jc w:val="center"/>
              <w:rPr>
                <w:szCs w:val="24"/>
                <w:lang w:eastAsia="lt-LT"/>
              </w:rPr>
            </w:pPr>
            <w:r w:rsidRPr="00C34F3B">
              <w:rPr>
                <w:szCs w:val="24"/>
                <w:lang w:eastAsia="lt-LT"/>
              </w:rPr>
              <w:t>ES struktūrinių fondų</w:t>
            </w:r>
          </w:p>
          <w:p w14:paraId="11B0FA84" w14:textId="77777777" w:rsidR="00C34F3B" w:rsidRPr="00C34F3B" w:rsidRDefault="00C34F3B" w:rsidP="00C34F3B">
            <w:pPr>
              <w:spacing w:line="254" w:lineRule="auto"/>
              <w:ind w:left="-108" w:right="-108"/>
              <w:jc w:val="center"/>
              <w:rPr>
                <w:szCs w:val="24"/>
                <w:lang w:eastAsia="lt-LT"/>
              </w:rPr>
            </w:pPr>
            <w:r w:rsidRPr="00C34F3B">
              <w:rPr>
                <w:szCs w:val="24"/>
                <w:lang w:eastAsia="lt-LT"/>
              </w:rPr>
              <w:t>lėšos – iki</w:t>
            </w:r>
          </w:p>
        </w:tc>
        <w:tc>
          <w:tcPr>
            <w:tcW w:w="12107" w:type="dxa"/>
            <w:gridSpan w:val="6"/>
            <w:tcMar>
              <w:top w:w="0" w:type="dxa"/>
              <w:left w:w="108" w:type="dxa"/>
              <w:bottom w:w="0" w:type="dxa"/>
              <w:right w:w="108" w:type="dxa"/>
            </w:tcMar>
            <w:hideMark/>
          </w:tcPr>
          <w:p w14:paraId="4D87610F" w14:textId="77777777" w:rsidR="00C34F3B" w:rsidRPr="00C34F3B" w:rsidRDefault="00C34F3B" w:rsidP="00C34F3B">
            <w:pPr>
              <w:spacing w:before="100" w:beforeAutospacing="1"/>
              <w:rPr>
                <w:szCs w:val="24"/>
                <w:lang w:eastAsia="lt-LT"/>
              </w:rPr>
            </w:pPr>
            <w:r w:rsidRPr="00C34F3B">
              <w:rPr>
                <w:sz w:val="8"/>
                <w:szCs w:val="8"/>
                <w:lang w:eastAsia="lt-LT"/>
              </w:rPr>
              <w:t> </w:t>
            </w:r>
          </w:p>
          <w:p w14:paraId="5DA364BF" w14:textId="77777777" w:rsidR="00C34F3B" w:rsidRPr="00C34F3B" w:rsidRDefault="00C34F3B" w:rsidP="007A4C0E">
            <w:pPr>
              <w:spacing w:line="254" w:lineRule="auto"/>
              <w:jc w:val="center"/>
              <w:rPr>
                <w:szCs w:val="24"/>
                <w:lang w:eastAsia="lt-LT"/>
              </w:rPr>
            </w:pPr>
            <w:r w:rsidRPr="00C34F3B">
              <w:rPr>
                <w:szCs w:val="24"/>
                <w:lang w:eastAsia="lt-LT"/>
              </w:rPr>
              <w:t>Nacionalinės lėšos</w:t>
            </w:r>
          </w:p>
        </w:tc>
      </w:tr>
      <w:tr w:rsidR="00C34F3B" w:rsidRPr="00C34F3B" w14:paraId="7655B7F1" w14:textId="77777777" w:rsidTr="007F51ED">
        <w:trPr>
          <w:trHeight w:val="472"/>
          <w:tblHeader/>
        </w:trPr>
        <w:tc>
          <w:tcPr>
            <w:tcW w:w="0" w:type="auto"/>
            <w:vMerge/>
            <w:hideMark/>
          </w:tcPr>
          <w:p w14:paraId="6813C3DF" w14:textId="77777777" w:rsidR="00C34F3B" w:rsidRPr="00C34F3B" w:rsidRDefault="00C34F3B" w:rsidP="00C34F3B">
            <w:pPr>
              <w:rPr>
                <w:szCs w:val="24"/>
                <w:lang w:eastAsia="lt-LT"/>
              </w:rPr>
            </w:pPr>
          </w:p>
        </w:tc>
        <w:tc>
          <w:tcPr>
            <w:tcW w:w="1695" w:type="dxa"/>
            <w:vMerge w:val="restart"/>
            <w:tcMar>
              <w:top w:w="0" w:type="dxa"/>
              <w:left w:w="108" w:type="dxa"/>
              <w:bottom w:w="0" w:type="dxa"/>
              <w:right w:w="108" w:type="dxa"/>
            </w:tcMar>
            <w:hideMark/>
          </w:tcPr>
          <w:p w14:paraId="0655A076" w14:textId="3B24D29D" w:rsidR="00C34F3B" w:rsidRPr="00C34F3B" w:rsidRDefault="00C34F3B" w:rsidP="007A4C0E">
            <w:pPr>
              <w:spacing w:before="100" w:beforeAutospacing="1" w:line="254" w:lineRule="auto"/>
              <w:jc w:val="center"/>
              <w:rPr>
                <w:szCs w:val="24"/>
                <w:lang w:eastAsia="lt-LT"/>
              </w:rPr>
            </w:pPr>
            <w:r w:rsidRPr="00C34F3B">
              <w:rPr>
                <w:szCs w:val="24"/>
                <w:lang w:eastAsia="lt-LT"/>
              </w:rPr>
              <w:t>Lietuvos</w:t>
            </w:r>
            <w:r w:rsidR="007A4C0E">
              <w:rPr>
                <w:szCs w:val="24"/>
                <w:lang w:eastAsia="lt-LT"/>
              </w:rPr>
              <w:t xml:space="preserve"> </w:t>
            </w:r>
            <w:r w:rsidRPr="00C34F3B">
              <w:rPr>
                <w:szCs w:val="24"/>
                <w:lang w:eastAsia="lt-LT"/>
              </w:rPr>
              <w:t>Respublikos valstybės</w:t>
            </w:r>
            <w:r w:rsidR="007A4C0E">
              <w:rPr>
                <w:szCs w:val="24"/>
                <w:lang w:eastAsia="lt-LT"/>
              </w:rPr>
              <w:t xml:space="preserve"> </w:t>
            </w:r>
            <w:r w:rsidRPr="00C34F3B">
              <w:rPr>
                <w:szCs w:val="24"/>
                <w:lang w:eastAsia="lt-LT"/>
              </w:rPr>
              <w:t>biudžeto lėšos – iki</w:t>
            </w:r>
          </w:p>
        </w:tc>
        <w:tc>
          <w:tcPr>
            <w:tcW w:w="10412" w:type="dxa"/>
            <w:gridSpan w:val="5"/>
            <w:tcMar>
              <w:top w:w="0" w:type="dxa"/>
              <w:left w:w="108" w:type="dxa"/>
              <w:bottom w:w="0" w:type="dxa"/>
              <w:right w:w="108" w:type="dxa"/>
            </w:tcMar>
            <w:hideMark/>
          </w:tcPr>
          <w:p w14:paraId="1DF97349" w14:textId="77777777" w:rsidR="00C34F3B" w:rsidRPr="00C34F3B" w:rsidRDefault="00C34F3B" w:rsidP="00C34F3B">
            <w:pPr>
              <w:spacing w:before="100" w:beforeAutospacing="1"/>
              <w:rPr>
                <w:szCs w:val="24"/>
                <w:lang w:eastAsia="lt-LT"/>
              </w:rPr>
            </w:pPr>
            <w:r w:rsidRPr="00C34F3B">
              <w:rPr>
                <w:sz w:val="8"/>
                <w:szCs w:val="8"/>
                <w:lang w:eastAsia="lt-LT"/>
              </w:rPr>
              <w:t> </w:t>
            </w:r>
          </w:p>
          <w:p w14:paraId="05C875A4" w14:textId="77777777" w:rsidR="00C34F3B" w:rsidRPr="00C34F3B" w:rsidRDefault="00C34F3B" w:rsidP="007A4C0E">
            <w:pPr>
              <w:spacing w:line="254" w:lineRule="auto"/>
              <w:jc w:val="center"/>
              <w:rPr>
                <w:szCs w:val="24"/>
                <w:lang w:eastAsia="lt-LT"/>
              </w:rPr>
            </w:pPr>
            <w:r w:rsidRPr="00C34F3B">
              <w:rPr>
                <w:szCs w:val="24"/>
                <w:lang w:eastAsia="lt-LT"/>
              </w:rPr>
              <w:t>Projektų vykdytojų lėšos</w:t>
            </w:r>
          </w:p>
        </w:tc>
      </w:tr>
      <w:tr w:rsidR="00C34F3B" w:rsidRPr="00C34F3B" w14:paraId="78029914" w14:textId="77777777" w:rsidTr="007F51ED">
        <w:trPr>
          <w:trHeight w:val="917"/>
          <w:tblHeader/>
        </w:trPr>
        <w:tc>
          <w:tcPr>
            <w:tcW w:w="0" w:type="auto"/>
            <w:vMerge/>
            <w:hideMark/>
          </w:tcPr>
          <w:p w14:paraId="517E8E90" w14:textId="77777777" w:rsidR="00C34F3B" w:rsidRPr="00C34F3B" w:rsidRDefault="00C34F3B" w:rsidP="00C34F3B">
            <w:pPr>
              <w:rPr>
                <w:szCs w:val="24"/>
                <w:lang w:eastAsia="lt-LT"/>
              </w:rPr>
            </w:pPr>
          </w:p>
        </w:tc>
        <w:tc>
          <w:tcPr>
            <w:tcW w:w="0" w:type="auto"/>
            <w:vMerge/>
            <w:hideMark/>
          </w:tcPr>
          <w:p w14:paraId="7F300772" w14:textId="77777777" w:rsidR="00C34F3B" w:rsidRPr="00C34F3B" w:rsidRDefault="00C34F3B" w:rsidP="00C34F3B">
            <w:pPr>
              <w:rPr>
                <w:szCs w:val="24"/>
                <w:lang w:eastAsia="lt-LT"/>
              </w:rPr>
            </w:pPr>
          </w:p>
        </w:tc>
        <w:tc>
          <w:tcPr>
            <w:tcW w:w="1031" w:type="dxa"/>
            <w:tcMar>
              <w:top w:w="0" w:type="dxa"/>
              <w:left w:w="108" w:type="dxa"/>
              <w:bottom w:w="0" w:type="dxa"/>
              <w:right w:w="108" w:type="dxa"/>
            </w:tcMar>
            <w:hideMark/>
          </w:tcPr>
          <w:p w14:paraId="75CBCDD5" w14:textId="77777777" w:rsidR="00C34F3B" w:rsidRPr="00C34F3B" w:rsidRDefault="00C34F3B" w:rsidP="007A4C0E">
            <w:pPr>
              <w:spacing w:line="254" w:lineRule="auto"/>
              <w:ind w:right="-108"/>
              <w:jc w:val="center"/>
              <w:rPr>
                <w:szCs w:val="24"/>
                <w:lang w:eastAsia="lt-LT"/>
              </w:rPr>
            </w:pPr>
            <w:r w:rsidRPr="00C34F3B">
              <w:rPr>
                <w:szCs w:val="24"/>
                <w:lang w:eastAsia="lt-LT"/>
              </w:rPr>
              <w:t>Iš viso – ne mažiau kaip</w:t>
            </w:r>
          </w:p>
        </w:tc>
        <w:tc>
          <w:tcPr>
            <w:tcW w:w="1619" w:type="dxa"/>
            <w:tcMar>
              <w:top w:w="0" w:type="dxa"/>
              <w:left w:w="108" w:type="dxa"/>
              <w:bottom w:w="0" w:type="dxa"/>
              <w:right w:w="108" w:type="dxa"/>
            </w:tcMar>
            <w:hideMark/>
          </w:tcPr>
          <w:p w14:paraId="08C81B81" w14:textId="77777777" w:rsidR="00C34F3B" w:rsidRPr="00C34F3B" w:rsidRDefault="00C34F3B" w:rsidP="007A4C0E">
            <w:pPr>
              <w:spacing w:line="254" w:lineRule="auto"/>
              <w:ind w:right="-108"/>
              <w:jc w:val="center"/>
              <w:rPr>
                <w:szCs w:val="24"/>
                <w:lang w:eastAsia="lt-LT"/>
              </w:rPr>
            </w:pPr>
            <w:r w:rsidRPr="00C34F3B">
              <w:rPr>
                <w:szCs w:val="24"/>
                <w:lang w:eastAsia="lt-LT"/>
              </w:rPr>
              <w:t>Lietuvos Respublikos valstybės biudžeto lėšos</w:t>
            </w:r>
          </w:p>
        </w:tc>
        <w:tc>
          <w:tcPr>
            <w:tcW w:w="1508" w:type="dxa"/>
            <w:tcMar>
              <w:top w:w="0" w:type="dxa"/>
              <w:left w:w="108" w:type="dxa"/>
              <w:bottom w:w="0" w:type="dxa"/>
              <w:right w:w="108" w:type="dxa"/>
            </w:tcMar>
            <w:hideMark/>
          </w:tcPr>
          <w:p w14:paraId="7D8B8FAE" w14:textId="1D22E137" w:rsidR="00C34F3B" w:rsidRPr="00C34F3B" w:rsidRDefault="00C34F3B" w:rsidP="007A4C0E">
            <w:pPr>
              <w:spacing w:before="100" w:beforeAutospacing="1" w:line="254" w:lineRule="auto"/>
              <w:ind w:right="-108"/>
              <w:jc w:val="center"/>
              <w:rPr>
                <w:szCs w:val="24"/>
                <w:lang w:eastAsia="lt-LT"/>
              </w:rPr>
            </w:pPr>
            <w:r w:rsidRPr="00C34F3B">
              <w:rPr>
                <w:szCs w:val="24"/>
                <w:lang w:eastAsia="lt-LT"/>
              </w:rPr>
              <w:t>Savivaldybės biudžeto</w:t>
            </w:r>
            <w:r w:rsidR="007A4C0E">
              <w:rPr>
                <w:szCs w:val="24"/>
                <w:lang w:eastAsia="lt-LT"/>
              </w:rPr>
              <w:t xml:space="preserve"> </w:t>
            </w:r>
            <w:r w:rsidRPr="00C34F3B">
              <w:rPr>
                <w:szCs w:val="24"/>
                <w:lang w:eastAsia="lt-LT"/>
              </w:rPr>
              <w:t>lėšos</w:t>
            </w:r>
          </w:p>
        </w:tc>
        <w:tc>
          <w:tcPr>
            <w:tcW w:w="1130" w:type="dxa"/>
            <w:tcMar>
              <w:top w:w="0" w:type="dxa"/>
              <w:left w:w="108" w:type="dxa"/>
              <w:bottom w:w="0" w:type="dxa"/>
              <w:right w:w="108" w:type="dxa"/>
            </w:tcMar>
            <w:hideMark/>
          </w:tcPr>
          <w:p w14:paraId="0E784297" w14:textId="77777777" w:rsidR="00C34F3B" w:rsidRPr="00C34F3B" w:rsidRDefault="00C34F3B" w:rsidP="007A4C0E">
            <w:pPr>
              <w:spacing w:line="254" w:lineRule="auto"/>
              <w:ind w:right="-108"/>
              <w:jc w:val="center"/>
              <w:rPr>
                <w:szCs w:val="24"/>
                <w:lang w:eastAsia="lt-LT"/>
              </w:rPr>
            </w:pPr>
            <w:r w:rsidRPr="00C34F3B">
              <w:rPr>
                <w:szCs w:val="24"/>
                <w:lang w:eastAsia="lt-LT"/>
              </w:rPr>
              <w:t>Kitos viešosios lėšos</w:t>
            </w:r>
          </w:p>
        </w:tc>
        <w:tc>
          <w:tcPr>
            <w:tcW w:w="5124" w:type="dxa"/>
            <w:tcMar>
              <w:top w:w="0" w:type="dxa"/>
              <w:left w:w="108" w:type="dxa"/>
              <w:bottom w:w="0" w:type="dxa"/>
              <w:right w:w="108" w:type="dxa"/>
            </w:tcMar>
            <w:hideMark/>
          </w:tcPr>
          <w:p w14:paraId="18B522BE" w14:textId="77777777" w:rsidR="00C34F3B" w:rsidRPr="00C34F3B" w:rsidRDefault="00C34F3B" w:rsidP="007A4C0E">
            <w:pPr>
              <w:spacing w:line="254" w:lineRule="auto"/>
              <w:jc w:val="center"/>
              <w:rPr>
                <w:szCs w:val="24"/>
                <w:lang w:eastAsia="lt-LT"/>
              </w:rPr>
            </w:pPr>
            <w:r w:rsidRPr="00C34F3B">
              <w:rPr>
                <w:szCs w:val="24"/>
                <w:lang w:eastAsia="lt-LT"/>
              </w:rPr>
              <w:t>Privačios lėšos</w:t>
            </w:r>
          </w:p>
        </w:tc>
      </w:tr>
      <w:tr w:rsidR="00C34F3B" w:rsidRPr="00C34F3B" w14:paraId="34C14E21" w14:textId="77777777" w:rsidTr="007F51ED">
        <w:trPr>
          <w:trHeight w:val="249"/>
        </w:trPr>
        <w:tc>
          <w:tcPr>
            <w:tcW w:w="13462" w:type="dxa"/>
            <w:gridSpan w:val="7"/>
            <w:tcMar>
              <w:top w:w="0" w:type="dxa"/>
              <w:left w:w="108" w:type="dxa"/>
              <w:bottom w:w="0" w:type="dxa"/>
              <w:right w:w="108" w:type="dxa"/>
            </w:tcMar>
            <w:hideMark/>
          </w:tcPr>
          <w:p w14:paraId="16B78E1A" w14:textId="77777777" w:rsidR="00C34F3B" w:rsidRPr="00C34F3B" w:rsidRDefault="00C34F3B" w:rsidP="00C34F3B">
            <w:pPr>
              <w:spacing w:before="100" w:beforeAutospacing="1"/>
              <w:rPr>
                <w:szCs w:val="24"/>
                <w:lang w:eastAsia="lt-LT"/>
              </w:rPr>
            </w:pPr>
            <w:r w:rsidRPr="00C34F3B">
              <w:rPr>
                <w:sz w:val="8"/>
                <w:szCs w:val="8"/>
                <w:lang w:eastAsia="lt-LT"/>
              </w:rPr>
              <w:t> </w:t>
            </w:r>
          </w:p>
          <w:p w14:paraId="1AD33C69" w14:textId="77777777" w:rsidR="00C34F3B" w:rsidRPr="00C34F3B" w:rsidRDefault="00C34F3B" w:rsidP="007A4C0E">
            <w:pPr>
              <w:spacing w:line="254" w:lineRule="auto"/>
              <w:ind w:firstLine="316"/>
              <w:rPr>
                <w:szCs w:val="24"/>
                <w:lang w:eastAsia="lt-LT"/>
              </w:rPr>
            </w:pPr>
            <w:r w:rsidRPr="00C34F3B">
              <w:rPr>
                <w:szCs w:val="24"/>
                <w:lang w:eastAsia="lt-LT"/>
              </w:rPr>
              <w:t>1. Priemonės finansavimo šaltiniai, neįskaitant veiklos lėšų rezervo ir jam finansuoti skiriamų lėšų</w:t>
            </w:r>
          </w:p>
        </w:tc>
      </w:tr>
      <w:tr w:rsidR="007A4C0E" w:rsidRPr="00C34F3B" w14:paraId="247FEFB3" w14:textId="77777777" w:rsidTr="007F51ED">
        <w:trPr>
          <w:trHeight w:val="249"/>
        </w:trPr>
        <w:tc>
          <w:tcPr>
            <w:tcW w:w="1355" w:type="dxa"/>
            <w:tcMar>
              <w:top w:w="0" w:type="dxa"/>
              <w:left w:w="108" w:type="dxa"/>
              <w:bottom w:w="0" w:type="dxa"/>
              <w:right w:w="108" w:type="dxa"/>
            </w:tcMar>
            <w:hideMark/>
          </w:tcPr>
          <w:p w14:paraId="09F9EE07" w14:textId="77777777" w:rsidR="007A4C0E" w:rsidRDefault="007A4C0E" w:rsidP="007A4C0E">
            <w:pPr>
              <w:spacing w:before="100" w:beforeAutospacing="1" w:line="254" w:lineRule="auto"/>
              <w:jc w:val="center"/>
              <w:rPr>
                <w:strike/>
                <w:szCs w:val="24"/>
                <w:lang w:eastAsia="lt-LT"/>
              </w:rPr>
            </w:pPr>
            <w:r w:rsidRPr="00C34F3B">
              <w:rPr>
                <w:strike/>
                <w:szCs w:val="24"/>
                <w:lang w:eastAsia="lt-LT"/>
              </w:rPr>
              <w:t>8 912 220</w:t>
            </w:r>
          </w:p>
          <w:p w14:paraId="76DF147D" w14:textId="7C3CBA59" w:rsidR="007A4C0E" w:rsidRPr="00385B50" w:rsidRDefault="00385B50" w:rsidP="007A4C0E">
            <w:pPr>
              <w:spacing w:line="254" w:lineRule="auto"/>
              <w:jc w:val="center"/>
              <w:rPr>
                <w:b/>
                <w:bCs/>
                <w:szCs w:val="24"/>
                <w:lang w:eastAsia="lt-LT"/>
              </w:rPr>
            </w:pPr>
            <w:r w:rsidRPr="00385B50">
              <w:rPr>
                <w:b/>
                <w:bCs/>
                <w:szCs w:val="24"/>
              </w:rPr>
              <w:t>8 912 220</w:t>
            </w:r>
          </w:p>
        </w:tc>
        <w:tc>
          <w:tcPr>
            <w:tcW w:w="1695" w:type="dxa"/>
            <w:tcMar>
              <w:top w:w="0" w:type="dxa"/>
              <w:left w:w="108" w:type="dxa"/>
              <w:bottom w:w="0" w:type="dxa"/>
              <w:right w:w="108" w:type="dxa"/>
            </w:tcMar>
            <w:hideMark/>
          </w:tcPr>
          <w:p w14:paraId="26A78280" w14:textId="77777777" w:rsidR="007A4C0E" w:rsidRDefault="007A4C0E" w:rsidP="007A4C0E">
            <w:pPr>
              <w:spacing w:before="100" w:beforeAutospacing="1" w:line="254" w:lineRule="auto"/>
              <w:jc w:val="center"/>
              <w:rPr>
                <w:strike/>
                <w:szCs w:val="24"/>
                <w:lang w:eastAsia="lt-LT"/>
              </w:rPr>
            </w:pPr>
            <w:r w:rsidRPr="00C34F3B">
              <w:rPr>
                <w:strike/>
                <w:szCs w:val="24"/>
                <w:lang w:eastAsia="lt-LT"/>
              </w:rPr>
              <w:t>2 571 521</w:t>
            </w:r>
          </w:p>
          <w:p w14:paraId="6721EAB5" w14:textId="439BD02C" w:rsidR="007A4C0E" w:rsidRPr="00385B50" w:rsidRDefault="00385B50" w:rsidP="007A4C0E">
            <w:pPr>
              <w:spacing w:line="254" w:lineRule="auto"/>
              <w:jc w:val="center"/>
              <w:rPr>
                <w:b/>
                <w:bCs/>
                <w:szCs w:val="24"/>
                <w:lang w:eastAsia="lt-LT"/>
              </w:rPr>
            </w:pPr>
            <w:r w:rsidRPr="00385B50">
              <w:rPr>
                <w:b/>
                <w:bCs/>
                <w:szCs w:val="24"/>
              </w:rPr>
              <w:t>1 632 742</w:t>
            </w:r>
          </w:p>
        </w:tc>
        <w:tc>
          <w:tcPr>
            <w:tcW w:w="1031" w:type="dxa"/>
            <w:tcMar>
              <w:top w:w="0" w:type="dxa"/>
              <w:left w:w="108" w:type="dxa"/>
              <w:bottom w:w="0" w:type="dxa"/>
              <w:right w:w="108" w:type="dxa"/>
            </w:tcMar>
            <w:hideMark/>
          </w:tcPr>
          <w:p w14:paraId="1B35FFCB" w14:textId="77777777" w:rsidR="007A4C0E" w:rsidRPr="00C34F3B" w:rsidRDefault="007A4C0E" w:rsidP="007A4C0E">
            <w:pPr>
              <w:spacing w:before="100" w:beforeAutospacing="1" w:line="254" w:lineRule="auto"/>
              <w:jc w:val="center"/>
              <w:rPr>
                <w:szCs w:val="24"/>
                <w:lang w:eastAsia="lt-LT"/>
              </w:rPr>
            </w:pPr>
            <w:r w:rsidRPr="00C34F3B">
              <w:rPr>
                <w:szCs w:val="24"/>
                <w:lang w:eastAsia="lt-LT"/>
              </w:rPr>
              <w:t>0</w:t>
            </w:r>
          </w:p>
        </w:tc>
        <w:tc>
          <w:tcPr>
            <w:tcW w:w="1619" w:type="dxa"/>
            <w:tcMar>
              <w:top w:w="0" w:type="dxa"/>
              <w:left w:w="108" w:type="dxa"/>
              <w:bottom w:w="0" w:type="dxa"/>
              <w:right w:w="108" w:type="dxa"/>
            </w:tcMar>
            <w:hideMark/>
          </w:tcPr>
          <w:p w14:paraId="01A2C0A7" w14:textId="77777777" w:rsidR="007A4C0E" w:rsidRPr="00C34F3B" w:rsidRDefault="007A4C0E" w:rsidP="007A4C0E">
            <w:pPr>
              <w:spacing w:before="100" w:beforeAutospacing="1" w:line="254" w:lineRule="auto"/>
              <w:jc w:val="center"/>
              <w:rPr>
                <w:szCs w:val="24"/>
                <w:lang w:eastAsia="lt-LT"/>
              </w:rPr>
            </w:pPr>
            <w:r w:rsidRPr="00C34F3B">
              <w:rPr>
                <w:szCs w:val="24"/>
                <w:lang w:eastAsia="lt-LT"/>
              </w:rPr>
              <w:t>0</w:t>
            </w:r>
          </w:p>
        </w:tc>
        <w:tc>
          <w:tcPr>
            <w:tcW w:w="1508" w:type="dxa"/>
            <w:tcMar>
              <w:top w:w="0" w:type="dxa"/>
              <w:left w:w="108" w:type="dxa"/>
              <w:bottom w:w="0" w:type="dxa"/>
              <w:right w:w="108" w:type="dxa"/>
            </w:tcMar>
            <w:hideMark/>
          </w:tcPr>
          <w:p w14:paraId="5BC57918" w14:textId="77777777" w:rsidR="007A4C0E" w:rsidRPr="00C34F3B" w:rsidRDefault="007A4C0E" w:rsidP="007A4C0E">
            <w:pPr>
              <w:spacing w:before="100" w:beforeAutospacing="1" w:line="254" w:lineRule="auto"/>
              <w:jc w:val="center"/>
              <w:rPr>
                <w:szCs w:val="24"/>
                <w:lang w:eastAsia="lt-LT"/>
              </w:rPr>
            </w:pPr>
            <w:r w:rsidRPr="00C34F3B">
              <w:rPr>
                <w:szCs w:val="24"/>
                <w:lang w:eastAsia="lt-LT"/>
              </w:rPr>
              <w:t>0</w:t>
            </w:r>
          </w:p>
        </w:tc>
        <w:tc>
          <w:tcPr>
            <w:tcW w:w="1130" w:type="dxa"/>
            <w:tcMar>
              <w:top w:w="0" w:type="dxa"/>
              <w:left w:w="108" w:type="dxa"/>
              <w:bottom w:w="0" w:type="dxa"/>
              <w:right w:w="108" w:type="dxa"/>
            </w:tcMar>
            <w:hideMark/>
          </w:tcPr>
          <w:p w14:paraId="41C370ED" w14:textId="77777777" w:rsidR="007A4C0E" w:rsidRPr="00C34F3B" w:rsidRDefault="007A4C0E" w:rsidP="007A4C0E">
            <w:pPr>
              <w:spacing w:before="100" w:beforeAutospacing="1" w:line="254" w:lineRule="auto"/>
              <w:jc w:val="center"/>
              <w:rPr>
                <w:szCs w:val="24"/>
                <w:lang w:eastAsia="lt-LT"/>
              </w:rPr>
            </w:pPr>
            <w:r w:rsidRPr="00C34F3B">
              <w:rPr>
                <w:szCs w:val="24"/>
                <w:lang w:eastAsia="lt-LT"/>
              </w:rPr>
              <w:t>0</w:t>
            </w:r>
          </w:p>
        </w:tc>
        <w:tc>
          <w:tcPr>
            <w:tcW w:w="5124" w:type="dxa"/>
            <w:tcMar>
              <w:top w:w="0" w:type="dxa"/>
              <w:left w:w="108" w:type="dxa"/>
              <w:bottom w:w="0" w:type="dxa"/>
              <w:right w:w="108" w:type="dxa"/>
            </w:tcMar>
            <w:hideMark/>
          </w:tcPr>
          <w:p w14:paraId="01D005EC" w14:textId="77777777" w:rsidR="007A4C0E" w:rsidRPr="00C34F3B" w:rsidRDefault="007A4C0E" w:rsidP="007A4C0E">
            <w:pPr>
              <w:spacing w:before="100" w:beforeAutospacing="1" w:line="254" w:lineRule="auto"/>
              <w:jc w:val="center"/>
              <w:rPr>
                <w:szCs w:val="24"/>
                <w:lang w:eastAsia="lt-LT"/>
              </w:rPr>
            </w:pPr>
            <w:r w:rsidRPr="00C34F3B">
              <w:rPr>
                <w:color w:val="000000"/>
                <w:szCs w:val="24"/>
                <w:lang w:eastAsia="lt-LT"/>
              </w:rPr>
              <w:t>0</w:t>
            </w:r>
          </w:p>
        </w:tc>
      </w:tr>
      <w:tr w:rsidR="00C34F3B" w:rsidRPr="00C34F3B" w14:paraId="4503B373" w14:textId="77777777" w:rsidTr="007F51ED">
        <w:trPr>
          <w:trHeight w:val="249"/>
        </w:trPr>
        <w:tc>
          <w:tcPr>
            <w:tcW w:w="13462" w:type="dxa"/>
            <w:gridSpan w:val="7"/>
            <w:tcMar>
              <w:top w:w="0" w:type="dxa"/>
              <w:left w:w="108" w:type="dxa"/>
              <w:bottom w:w="0" w:type="dxa"/>
              <w:right w:w="108" w:type="dxa"/>
            </w:tcMar>
            <w:hideMark/>
          </w:tcPr>
          <w:p w14:paraId="5B1B6C03" w14:textId="77777777" w:rsidR="00C34F3B" w:rsidRPr="00C34F3B" w:rsidRDefault="00C34F3B" w:rsidP="00C34F3B">
            <w:pPr>
              <w:spacing w:before="100" w:beforeAutospacing="1"/>
              <w:rPr>
                <w:szCs w:val="24"/>
                <w:lang w:eastAsia="lt-LT"/>
              </w:rPr>
            </w:pPr>
            <w:r w:rsidRPr="00C34F3B">
              <w:rPr>
                <w:sz w:val="8"/>
                <w:szCs w:val="8"/>
                <w:lang w:eastAsia="lt-LT"/>
              </w:rPr>
              <w:t> </w:t>
            </w:r>
          </w:p>
          <w:p w14:paraId="460B9298" w14:textId="77777777" w:rsidR="00C34F3B" w:rsidRPr="00C34F3B" w:rsidRDefault="00C34F3B" w:rsidP="007A4C0E">
            <w:pPr>
              <w:spacing w:line="254" w:lineRule="auto"/>
              <w:ind w:left="720" w:hanging="360"/>
              <w:rPr>
                <w:szCs w:val="24"/>
                <w:lang w:eastAsia="lt-LT"/>
              </w:rPr>
            </w:pPr>
            <w:r w:rsidRPr="00C34F3B">
              <w:rPr>
                <w:szCs w:val="24"/>
                <w:lang w:eastAsia="lt-LT"/>
              </w:rPr>
              <w:t>2. Veiklos lėšų rezervas ir jam finansuoti skiriamos nacionalinės lėšos</w:t>
            </w:r>
          </w:p>
        </w:tc>
      </w:tr>
      <w:tr w:rsidR="00C34F3B" w:rsidRPr="00C34F3B" w14:paraId="5B818A82" w14:textId="77777777" w:rsidTr="007F51ED">
        <w:trPr>
          <w:trHeight w:val="249"/>
        </w:trPr>
        <w:tc>
          <w:tcPr>
            <w:tcW w:w="1355" w:type="dxa"/>
            <w:tcMar>
              <w:top w:w="0" w:type="dxa"/>
              <w:left w:w="108" w:type="dxa"/>
              <w:bottom w:w="0" w:type="dxa"/>
              <w:right w:w="108" w:type="dxa"/>
            </w:tcMar>
            <w:hideMark/>
          </w:tcPr>
          <w:p w14:paraId="64FF4267" w14:textId="77777777" w:rsidR="00C34F3B" w:rsidRPr="00C34F3B" w:rsidRDefault="00C34F3B" w:rsidP="007A4C0E">
            <w:pPr>
              <w:spacing w:before="100" w:beforeAutospacing="1" w:line="254" w:lineRule="auto"/>
              <w:jc w:val="center"/>
              <w:rPr>
                <w:szCs w:val="24"/>
                <w:lang w:eastAsia="lt-LT"/>
              </w:rPr>
            </w:pPr>
            <w:r w:rsidRPr="00C34F3B">
              <w:rPr>
                <w:szCs w:val="24"/>
                <w:lang w:eastAsia="lt-LT"/>
              </w:rPr>
              <w:t>0</w:t>
            </w:r>
          </w:p>
        </w:tc>
        <w:tc>
          <w:tcPr>
            <w:tcW w:w="1695" w:type="dxa"/>
            <w:tcMar>
              <w:top w:w="0" w:type="dxa"/>
              <w:left w:w="108" w:type="dxa"/>
              <w:bottom w:w="0" w:type="dxa"/>
              <w:right w:w="108" w:type="dxa"/>
            </w:tcMar>
            <w:hideMark/>
          </w:tcPr>
          <w:p w14:paraId="29E43846" w14:textId="77777777" w:rsidR="00C34F3B" w:rsidRPr="00C34F3B" w:rsidRDefault="00C34F3B" w:rsidP="007A4C0E">
            <w:pPr>
              <w:spacing w:before="100" w:beforeAutospacing="1" w:line="254" w:lineRule="auto"/>
              <w:jc w:val="center"/>
              <w:rPr>
                <w:szCs w:val="24"/>
                <w:lang w:eastAsia="lt-LT"/>
              </w:rPr>
            </w:pPr>
            <w:r w:rsidRPr="00C34F3B">
              <w:rPr>
                <w:szCs w:val="24"/>
                <w:lang w:eastAsia="lt-LT"/>
              </w:rPr>
              <w:t>0</w:t>
            </w:r>
          </w:p>
        </w:tc>
        <w:tc>
          <w:tcPr>
            <w:tcW w:w="1031" w:type="dxa"/>
            <w:tcMar>
              <w:top w:w="0" w:type="dxa"/>
              <w:left w:w="108" w:type="dxa"/>
              <w:bottom w:w="0" w:type="dxa"/>
              <w:right w:w="108" w:type="dxa"/>
            </w:tcMar>
            <w:hideMark/>
          </w:tcPr>
          <w:p w14:paraId="1009FE03" w14:textId="77777777" w:rsidR="00C34F3B" w:rsidRPr="00C34F3B" w:rsidRDefault="00C34F3B" w:rsidP="007A4C0E">
            <w:pPr>
              <w:spacing w:before="100" w:beforeAutospacing="1" w:line="254" w:lineRule="auto"/>
              <w:jc w:val="center"/>
              <w:rPr>
                <w:szCs w:val="24"/>
                <w:lang w:eastAsia="lt-LT"/>
              </w:rPr>
            </w:pPr>
            <w:r w:rsidRPr="00C34F3B">
              <w:rPr>
                <w:szCs w:val="24"/>
                <w:lang w:eastAsia="lt-LT"/>
              </w:rPr>
              <w:t>0</w:t>
            </w:r>
          </w:p>
        </w:tc>
        <w:tc>
          <w:tcPr>
            <w:tcW w:w="1619" w:type="dxa"/>
            <w:tcMar>
              <w:top w:w="0" w:type="dxa"/>
              <w:left w:w="108" w:type="dxa"/>
              <w:bottom w:w="0" w:type="dxa"/>
              <w:right w:w="108" w:type="dxa"/>
            </w:tcMar>
            <w:hideMark/>
          </w:tcPr>
          <w:p w14:paraId="5F898A37" w14:textId="77777777" w:rsidR="00C34F3B" w:rsidRPr="00C34F3B" w:rsidRDefault="00C34F3B" w:rsidP="007A4C0E">
            <w:pPr>
              <w:spacing w:before="100" w:beforeAutospacing="1" w:line="254" w:lineRule="auto"/>
              <w:jc w:val="center"/>
              <w:rPr>
                <w:szCs w:val="24"/>
                <w:lang w:eastAsia="lt-LT"/>
              </w:rPr>
            </w:pPr>
            <w:r w:rsidRPr="00C34F3B">
              <w:rPr>
                <w:szCs w:val="24"/>
                <w:lang w:eastAsia="lt-LT"/>
              </w:rPr>
              <w:t>0</w:t>
            </w:r>
          </w:p>
        </w:tc>
        <w:tc>
          <w:tcPr>
            <w:tcW w:w="1508" w:type="dxa"/>
            <w:tcMar>
              <w:top w:w="0" w:type="dxa"/>
              <w:left w:w="108" w:type="dxa"/>
              <w:bottom w:w="0" w:type="dxa"/>
              <w:right w:w="108" w:type="dxa"/>
            </w:tcMar>
            <w:hideMark/>
          </w:tcPr>
          <w:p w14:paraId="16E2A1AE" w14:textId="77777777" w:rsidR="00C34F3B" w:rsidRPr="00C34F3B" w:rsidRDefault="00C34F3B" w:rsidP="007A4C0E">
            <w:pPr>
              <w:spacing w:before="100" w:beforeAutospacing="1" w:line="254" w:lineRule="auto"/>
              <w:jc w:val="center"/>
              <w:rPr>
                <w:szCs w:val="24"/>
                <w:lang w:eastAsia="lt-LT"/>
              </w:rPr>
            </w:pPr>
            <w:r w:rsidRPr="00C34F3B">
              <w:rPr>
                <w:szCs w:val="24"/>
                <w:lang w:eastAsia="lt-LT"/>
              </w:rPr>
              <w:t>0</w:t>
            </w:r>
          </w:p>
        </w:tc>
        <w:tc>
          <w:tcPr>
            <w:tcW w:w="1130" w:type="dxa"/>
            <w:tcMar>
              <w:top w:w="0" w:type="dxa"/>
              <w:left w:w="108" w:type="dxa"/>
              <w:bottom w:w="0" w:type="dxa"/>
              <w:right w:w="108" w:type="dxa"/>
            </w:tcMar>
            <w:hideMark/>
          </w:tcPr>
          <w:p w14:paraId="22D5D872" w14:textId="77777777" w:rsidR="00C34F3B" w:rsidRPr="00C34F3B" w:rsidRDefault="00C34F3B" w:rsidP="007A4C0E">
            <w:pPr>
              <w:spacing w:before="100" w:beforeAutospacing="1" w:line="254" w:lineRule="auto"/>
              <w:jc w:val="center"/>
              <w:rPr>
                <w:szCs w:val="24"/>
                <w:lang w:eastAsia="lt-LT"/>
              </w:rPr>
            </w:pPr>
            <w:r w:rsidRPr="00C34F3B">
              <w:rPr>
                <w:szCs w:val="24"/>
                <w:lang w:eastAsia="lt-LT"/>
              </w:rPr>
              <w:t>0</w:t>
            </w:r>
          </w:p>
        </w:tc>
        <w:tc>
          <w:tcPr>
            <w:tcW w:w="5124" w:type="dxa"/>
            <w:tcMar>
              <w:top w:w="0" w:type="dxa"/>
              <w:left w:w="108" w:type="dxa"/>
              <w:bottom w:w="0" w:type="dxa"/>
              <w:right w:w="108" w:type="dxa"/>
            </w:tcMar>
            <w:hideMark/>
          </w:tcPr>
          <w:p w14:paraId="46483762" w14:textId="77777777" w:rsidR="00C34F3B" w:rsidRPr="00C34F3B" w:rsidRDefault="00C34F3B" w:rsidP="007A4C0E">
            <w:pPr>
              <w:spacing w:before="100" w:beforeAutospacing="1" w:line="254" w:lineRule="auto"/>
              <w:jc w:val="center"/>
              <w:rPr>
                <w:szCs w:val="24"/>
                <w:lang w:eastAsia="lt-LT"/>
              </w:rPr>
            </w:pPr>
            <w:r w:rsidRPr="00C34F3B">
              <w:rPr>
                <w:szCs w:val="24"/>
                <w:lang w:eastAsia="lt-LT"/>
              </w:rPr>
              <w:t>0</w:t>
            </w:r>
          </w:p>
        </w:tc>
      </w:tr>
      <w:tr w:rsidR="00C34F3B" w:rsidRPr="00C34F3B" w14:paraId="378AC381" w14:textId="77777777" w:rsidTr="007F51ED">
        <w:trPr>
          <w:trHeight w:val="249"/>
        </w:trPr>
        <w:tc>
          <w:tcPr>
            <w:tcW w:w="13462" w:type="dxa"/>
            <w:gridSpan w:val="7"/>
            <w:tcMar>
              <w:top w:w="0" w:type="dxa"/>
              <w:left w:w="108" w:type="dxa"/>
              <w:bottom w:w="0" w:type="dxa"/>
              <w:right w:w="108" w:type="dxa"/>
            </w:tcMar>
            <w:hideMark/>
          </w:tcPr>
          <w:p w14:paraId="389B43F4" w14:textId="448C2AB2" w:rsidR="00C34F3B" w:rsidRPr="00C34F3B" w:rsidRDefault="00C34F3B" w:rsidP="007A4C0E">
            <w:pPr>
              <w:spacing w:line="254" w:lineRule="auto"/>
              <w:ind w:left="720" w:hanging="360"/>
              <w:rPr>
                <w:szCs w:val="24"/>
                <w:lang w:eastAsia="lt-LT"/>
              </w:rPr>
            </w:pPr>
            <w:r w:rsidRPr="00C34F3B">
              <w:rPr>
                <w:szCs w:val="24"/>
                <w:lang w:eastAsia="lt-LT"/>
              </w:rPr>
              <w:t>3. Iš viso:</w:t>
            </w:r>
          </w:p>
        </w:tc>
      </w:tr>
      <w:tr w:rsidR="00385B50" w:rsidRPr="00C34F3B" w14:paraId="4624312D" w14:textId="77777777" w:rsidTr="007F51ED">
        <w:trPr>
          <w:trHeight w:val="249"/>
        </w:trPr>
        <w:tc>
          <w:tcPr>
            <w:tcW w:w="1355" w:type="dxa"/>
            <w:tcMar>
              <w:top w:w="0" w:type="dxa"/>
              <w:left w:w="108" w:type="dxa"/>
              <w:bottom w:w="0" w:type="dxa"/>
              <w:right w:w="108" w:type="dxa"/>
            </w:tcMar>
            <w:hideMark/>
          </w:tcPr>
          <w:p w14:paraId="2EE9FA47" w14:textId="77777777" w:rsidR="00385B50" w:rsidRDefault="00385B50" w:rsidP="00385B50">
            <w:pPr>
              <w:spacing w:before="100" w:beforeAutospacing="1" w:line="254" w:lineRule="auto"/>
              <w:jc w:val="center"/>
              <w:rPr>
                <w:strike/>
                <w:szCs w:val="24"/>
                <w:lang w:eastAsia="lt-LT"/>
              </w:rPr>
            </w:pPr>
            <w:r w:rsidRPr="00C34F3B">
              <w:rPr>
                <w:strike/>
                <w:szCs w:val="24"/>
                <w:lang w:eastAsia="lt-LT"/>
              </w:rPr>
              <w:t>8 912 220</w:t>
            </w:r>
          </w:p>
          <w:p w14:paraId="617AF9DD" w14:textId="61333841" w:rsidR="00385B50" w:rsidRPr="00C34F3B" w:rsidRDefault="00385B50" w:rsidP="00385B50">
            <w:pPr>
              <w:spacing w:line="254" w:lineRule="auto"/>
              <w:jc w:val="center"/>
              <w:rPr>
                <w:szCs w:val="24"/>
                <w:lang w:eastAsia="lt-LT"/>
              </w:rPr>
            </w:pPr>
            <w:r w:rsidRPr="00385B50">
              <w:rPr>
                <w:b/>
                <w:bCs/>
                <w:szCs w:val="24"/>
              </w:rPr>
              <w:t>8 912 220</w:t>
            </w:r>
          </w:p>
        </w:tc>
        <w:tc>
          <w:tcPr>
            <w:tcW w:w="1695" w:type="dxa"/>
            <w:tcMar>
              <w:top w:w="0" w:type="dxa"/>
              <w:left w:w="108" w:type="dxa"/>
              <w:bottom w:w="0" w:type="dxa"/>
              <w:right w:w="108" w:type="dxa"/>
            </w:tcMar>
            <w:hideMark/>
          </w:tcPr>
          <w:p w14:paraId="36F59F2F" w14:textId="77777777" w:rsidR="00385B50" w:rsidRDefault="00385B50" w:rsidP="00385B50">
            <w:pPr>
              <w:spacing w:before="100" w:beforeAutospacing="1" w:line="254" w:lineRule="auto"/>
              <w:jc w:val="center"/>
              <w:rPr>
                <w:strike/>
                <w:szCs w:val="24"/>
                <w:lang w:eastAsia="lt-LT"/>
              </w:rPr>
            </w:pPr>
            <w:r w:rsidRPr="00C34F3B">
              <w:rPr>
                <w:strike/>
                <w:szCs w:val="24"/>
                <w:lang w:eastAsia="lt-LT"/>
              </w:rPr>
              <w:t>2 571 521</w:t>
            </w:r>
          </w:p>
          <w:p w14:paraId="45D0707F" w14:textId="07E89A81" w:rsidR="00385B50" w:rsidRPr="00C34F3B" w:rsidRDefault="00385B50" w:rsidP="00385B50">
            <w:pPr>
              <w:spacing w:line="254" w:lineRule="auto"/>
              <w:jc w:val="center"/>
              <w:rPr>
                <w:szCs w:val="24"/>
                <w:lang w:eastAsia="lt-LT"/>
              </w:rPr>
            </w:pPr>
            <w:r w:rsidRPr="00385B50">
              <w:rPr>
                <w:b/>
                <w:bCs/>
                <w:szCs w:val="24"/>
              </w:rPr>
              <w:t>1 632 742</w:t>
            </w:r>
          </w:p>
        </w:tc>
        <w:tc>
          <w:tcPr>
            <w:tcW w:w="1031" w:type="dxa"/>
            <w:tcMar>
              <w:top w:w="0" w:type="dxa"/>
              <w:left w:w="108" w:type="dxa"/>
              <w:bottom w:w="0" w:type="dxa"/>
              <w:right w:w="108" w:type="dxa"/>
            </w:tcMar>
            <w:hideMark/>
          </w:tcPr>
          <w:p w14:paraId="744B7813" w14:textId="77777777" w:rsidR="00385B50" w:rsidRPr="00C34F3B" w:rsidRDefault="00385B50" w:rsidP="00385B50">
            <w:pPr>
              <w:spacing w:before="100" w:beforeAutospacing="1" w:line="254" w:lineRule="auto"/>
              <w:jc w:val="center"/>
              <w:rPr>
                <w:szCs w:val="24"/>
                <w:lang w:eastAsia="lt-LT"/>
              </w:rPr>
            </w:pPr>
            <w:r w:rsidRPr="00C34F3B">
              <w:rPr>
                <w:szCs w:val="24"/>
                <w:lang w:eastAsia="lt-LT"/>
              </w:rPr>
              <w:t>0</w:t>
            </w:r>
          </w:p>
        </w:tc>
        <w:tc>
          <w:tcPr>
            <w:tcW w:w="1619" w:type="dxa"/>
            <w:tcMar>
              <w:top w:w="0" w:type="dxa"/>
              <w:left w:w="108" w:type="dxa"/>
              <w:bottom w:w="0" w:type="dxa"/>
              <w:right w:w="108" w:type="dxa"/>
            </w:tcMar>
            <w:hideMark/>
          </w:tcPr>
          <w:p w14:paraId="59AB2180" w14:textId="77777777" w:rsidR="00385B50" w:rsidRPr="00C34F3B" w:rsidRDefault="00385B50" w:rsidP="00385B50">
            <w:pPr>
              <w:spacing w:before="100" w:beforeAutospacing="1" w:line="254" w:lineRule="auto"/>
              <w:jc w:val="center"/>
              <w:rPr>
                <w:szCs w:val="24"/>
                <w:lang w:eastAsia="lt-LT"/>
              </w:rPr>
            </w:pPr>
            <w:r w:rsidRPr="00C34F3B">
              <w:rPr>
                <w:szCs w:val="24"/>
                <w:lang w:eastAsia="lt-LT"/>
              </w:rPr>
              <w:t>0</w:t>
            </w:r>
          </w:p>
        </w:tc>
        <w:tc>
          <w:tcPr>
            <w:tcW w:w="1508" w:type="dxa"/>
            <w:tcMar>
              <w:top w:w="0" w:type="dxa"/>
              <w:left w:w="108" w:type="dxa"/>
              <w:bottom w:w="0" w:type="dxa"/>
              <w:right w:w="108" w:type="dxa"/>
            </w:tcMar>
            <w:hideMark/>
          </w:tcPr>
          <w:p w14:paraId="1863E137" w14:textId="77777777" w:rsidR="00385B50" w:rsidRPr="00C34F3B" w:rsidRDefault="00385B50" w:rsidP="00385B50">
            <w:pPr>
              <w:spacing w:before="100" w:beforeAutospacing="1" w:line="254" w:lineRule="auto"/>
              <w:jc w:val="center"/>
              <w:rPr>
                <w:szCs w:val="24"/>
                <w:lang w:eastAsia="lt-LT"/>
              </w:rPr>
            </w:pPr>
            <w:r w:rsidRPr="00C34F3B">
              <w:rPr>
                <w:szCs w:val="24"/>
                <w:lang w:eastAsia="lt-LT"/>
              </w:rPr>
              <w:t>0</w:t>
            </w:r>
          </w:p>
        </w:tc>
        <w:tc>
          <w:tcPr>
            <w:tcW w:w="1130" w:type="dxa"/>
            <w:tcMar>
              <w:top w:w="0" w:type="dxa"/>
              <w:left w:w="108" w:type="dxa"/>
              <w:bottom w:w="0" w:type="dxa"/>
              <w:right w:w="108" w:type="dxa"/>
            </w:tcMar>
            <w:hideMark/>
          </w:tcPr>
          <w:p w14:paraId="5147A1D2" w14:textId="77777777" w:rsidR="00385B50" w:rsidRPr="00C34F3B" w:rsidRDefault="00385B50" w:rsidP="00385B50">
            <w:pPr>
              <w:spacing w:before="100" w:beforeAutospacing="1" w:line="254" w:lineRule="auto"/>
              <w:jc w:val="center"/>
              <w:rPr>
                <w:szCs w:val="24"/>
                <w:lang w:eastAsia="lt-LT"/>
              </w:rPr>
            </w:pPr>
            <w:r w:rsidRPr="00C34F3B">
              <w:rPr>
                <w:szCs w:val="24"/>
                <w:lang w:eastAsia="lt-LT"/>
              </w:rPr>
              <w:t>0</w:t>
            </w:r>
          </w:p>
        </w:tc>
        <w:tc>
          <w:tcPr>
            <w:tcW w:w="5124" w:type="dxa"/>
            <w:tcMar>
              <w:top w:w="0" w:type="dxa"/>
              <w:left w:w="108" w:type="dxa"/>
              <w:bottom w:w="0" w:type="dxa"/>
              <w:right w:w="108" w:type="dxa"/>
            </w:tcMar>
            <w:hideMark/>
          </w:tcPr>
          <w:p w14:paraId="60D0D264" w14:textId="77777777" w:rsidR="00385B50" w:rsidRPr="00C34F3B" w:rsidRDefault="00385B50" w:rsidP="00385B50">
            <w:pPr>
              <w:spacing w:before="100" w:beforeAutospacing="1" w:line="254" w:lineRule="auto"/>
              <w:jc w:val="center"/>
              <w:rPr>
                <w:szCs w:val="24"/>
                <w:lang w:eastAsia="lt-LT"/>
              </w:rPr>
            </w:pPr>
            <w:r w:rsidRPr="00C34F3B">
              <w:rPr>
                <w:color w:val="000000"/>
                <w:szCs w:val="24"/>
                <w:lang w:eastAsia="lt-LT"/>
              </w:rPr>
              <w:t>0</w:t>
            </w:r>
          </w:p>
        </w:tc>
      </w:tr>
    </w:tbl>
    <w:p w14:paraId="757F65EF" w14:textId="522C979B" w:rsidR="00C34F3B" w:rsidRPr="00385B50" w:rsidRDefault="00C34F3B" w:rsidP="00760F60">
      <w:pPr>
        <w:spacing w:after="100" w:afterAutospacing="1"/>
        <w:rPr>
          <w:szCs w:val="24"/>
          <w:lang w:eastAsia="lt-LT"/>
        </w:rPr>
      </w:pPr>
      <w:r w:rsidRPr="00385B50">
        <w:rPr>
          <w:color w:val="000000"/>
          <w:szCs w:val="24"/>
          <w:lang w:eastAsia="lt-LT"/>
        </w:rPr>
        <w:t xml:space="preserve">* iš jų 8 mln. eurų </w:t>
      </w:r>
      <w:r w:rsidRPr="00385B50">
        <w:rPr>
          <w:strike/>
          <w:color w:val="000000"/>
          <w:szCs w:val="24"/>
          <w:lang w:eastAsia="lt-LT"/>
        </w:rPr>
        <w:t>pagal Ateities ekonomikos DNR planą</w:t>
      </w:r>
      <w:r w:rsidR="009549F0" w:rsidRPr="00385B50">
        <w:rPr>
          <w:color w:val="000000"/>
          <w:szCs w:val="24"/>
          <w:lang w:eastAsia="lt-LT"/>
        </w:rPr>
        <w:t xml:space="preserve"> </w:t>
      </w:r>
      <w:proofErr w:type="spellStart"/>
      <w:r w:rsidR="009549F0" w:rsidRPr="00385B50">
        <w:rPr>
          <w:b/>
          <w:bCs/>
          <w:color w:val="000000"/>
          <w:szCs w:val="24"/>
          <w:lang w:eastAsia="lt-LT"/>
        </w:rPr>
        <w:t>virškontraktavimas</w:t>
      </w:r>
      <w:proofErr w:type="spellEnd"/>
      <w:r w:rsidR="00385B50">
        <w:rPr>
          <w:color w:val="000000"/>
          <w:szCs w:val="24"/>
          <w:lang w:eastAsia="lt-LT"/>
        </w:rPr>
        <w:t>“</w:t>
      </w:r>
    </w:p>
    <w:p w14:paraId="66DE3628" w14:textId="42121FCE" w:rsidR="00724E8C" w:rsidRPr="00760F60" w:rsidRDefault="00760F60" w:rsidP="00760F60">
      <w:pPr>
        <w:pStyle w:val="Sraopastraipa"/>
        <w:numPr>
          <w:ilvl w:val="0"/>
          <w:numId w:val="1"/>
        </w:numPr>
        <w:jc w:val="both"/>
        <w:rPr>
          <w:rFonts w:eastAsia="AngsanaUPC"/>
          <w:bCs/>
          <w:iCs/>
          <w:szCs w:val="24"/>
        </w:rPr>
      </w:pPr>
      <w:r w:rsidRPr="006B6E31">
        <w:rPr>
          <w:color w:val="000000"/>
        </w:rPr>
        <w:t xml:space="preserve">Pakeičiu </w:t>
      </w:r>
      <w:r w:rsidR="00724E8C" w:rsidRPr="00760F60">
        <w:rPr>
          <w:rFonts w:eastAsia="AngsanaUPC"/>
          <w:bCs/>
          <w:iCs/>
          <w:szCs w:val="24"/>
        </w:rPr>
        <w:t>dvidešimt aštuntąjį skirsnį ir jį išdėstau taip:</w:t>
      </w:r>
    </w:p>
    <w:p w14:paraId="4A8CA766" w14:textId="77777777" w:rsidR="00724E8C" w:rsidRDefault="00724E8C" w:rsidP="00451741">
      <w:pPr>
        <w:tabs>
          <w:tab w:val="left" w:pos="993"/>
          <w:tab w:val="left" w:pos="1134"/>
          <w:tab w:val="left" w:pos="1276"/>
          <w:tab w:val="left" w:pos="1418"/>
        </w:tabs>
        <w:ind w:left="928" w:hanging="219"/>
        <w:jc w:val="both"/>
        <w:rPr>
          <w:rFonts w:eastAsia="AngsanaUPC"/>
          <w:bCs/>
          <w:iCs/>
          <w:szCs w:val="24"/>
        </w:rPr>
      </w:pPr>
    </w:p>
    <w:p w14:paraId="2895490E" w14:textId="15722C30" w:rsidR="00724E8C" w:rsidRPr="00732861" w:rsidRDefault="002F79FD" w:rsidP="00724E8C">
      <w:pPr>
        <w:spacing w:line="276" w:lineRule="auto"/>
        <w:jc w:val="center"/>
        <w:rPr>
          <w:szCs w:val="24"/>
          <w:lang w:eastAsia="lt-LT"/>
        </w:rPr>
      </w:pPr>
      <w:r>
        <w:rPr>
          <w:szCs w:val="24"/>
          <w:lang w:eastAsia="lt-LT"/>
        </w:rPr>
        <w:t>„</w:t>
      </w:r>
      <w:r w:rsidR="00724E8C" w:rsidRPr="00732861">
        <w:rPr>
          <w:szCs w:val="24"/>
          <w:lang w:eastAsia="lt-LT"/>
        </w:rPr>
        <w:t xml:space="preserve">DVIDEŠIMT AŠTUNTUNTASIS SKIRSNIS </w:t>
      </w:r>
    </w:p>
    <w:p w14:paraId="0220565C" w14:textId="77777777" w:rsidR="00724E8C" w:rsidRPr="00732861" w:rsidRDefault="00724E8C" w:rsidP="00724E8C">
      <w:pPr>
        <w:spacing w:line="276" w:lineRule="auto"/>
        <w:jc w:val="center"/>
        <w:rPr>
          <w:szCs w:val="24"/>
          <w:lang w:eastAsia="lt-LT"/>
        </w:rPr>
      </w:pPr>
      <w:r w:rsidRPr="00732861">
        <w:rPr>
          <w:szCs w:val="24"/>
          <w:lang w:eastAsia="lt-LT"/>
        </w:rPr>
        <w:t>VEIKSMŲ PROGRAMOS PRIORITETO ĮGYVENDINIMO PRIEMONĖ</w:t>
      </w:r>
    </w:p>
    <w:p w14:paraId="2D9DCAB5" w14:textId="77777777" w:rsidR="00724E8C" w:rsidRPr="00732861" w:rsidRDefault="00724E8C" w:rsidP="00724E8C">
      <w:pPr>
        <w:spacing w:line="276" w:lineRule="auto"/>
        <w:jc w:val="center"/>
        <w:rPr>
          <w:szCs w:val="24"/>
          <w:lang w:eastAsia="lt-LT"/>
        </w:rPr>
      </w:pPr>
      <w:r w:rsidRPr="00732861">
        <w:rPr>
          <w:szCs w:val="24"/>
          <w:lang w:eastAsia="lt-LT"/>
        </w:rPr>
        <w:t xml:space="preserve">NR. 08.4.2-ESFA-V-614 „EFEKTYVIŲ </w:t>
      </w:r>
      <w:r w:rsidRPr="00947CFC">
        <w:rPr>
          <w:rFonts w:eastAsia="AngsanaUPC"/>
          <w:b/>
          <w:iCs/>
          <w:szCs w:val="24"/>
          <w:lang w:eastAsia="lt-LT"/>
        </w:rPr>
        <w:t xml:space="preserve">SVEIKATOS PRIEŽIŪROS PASLAUGŲ TEIKIMO </w:t>
      </w:r>
      <w:r w:rsidRPr="00732861">
        <w:rPr>
          <w:strike/>
          <w:szCs w:val="24"/>
          <w:lang w:eastAsia="lt-LT"/>
        </w:rPr>
        <w:t>AMBULATORINĖS SLAUGOS</w:t>
      </w:r>
      <w:r w:rsidRPr="00732861">
        <w:rPr>
          <w:szCs w:val="24"/>
          <w:lang w:eastAsia="lt-LT"/>
        </w:rPr>
        <w:t xml:space="preserve"> MODELIŲ </w:t>
      </w:r>
      <w:r w:rsidRPr="00E70647">
        <w:rPr>
          <w:b/>
          <w:bCs/>
          <w:szCs w:val="24"/>
          <w:lang w:eastAsia="lt-LT"/>
        </w:rPr>
        <w:t>SUKŪRIMAS IR</w:t>
      </w:r>
      <w:r>
        <w:rPr>
          <w:szCs w:val="24"/>
          <w:lang w:eastAsia="lt-LT"/>
        </w:rPr>
        <w:t xml:space="preserve"> </w:t>
      </w:r>
      <w:r w:rsidRPr="00732861">
        <w:rPr>
          <w:szCs w:val="24"/>
          <w:lang w:eastAsia="lt-LT"/>
        </w:rPr>
        <w:t>PLĖTOJIMAS</w:t>
      </w:r>
    </w:p>
    <w:p w14:paraId="19765FF2" w14:textId="77777777" w:rsidR="00724E8C" w:rsidRPr="00732861" w:rsidRDefault="00724E8C" w:rsidP="00760F60">
      <w:pPr>
        <w:spacing w:line="276" w:lineRule="auto"/>
        <w:ind w:left="1211" w:hanging="360"/>
        <w:jc w:val="both"/>
        <w:rPr>
          <w:szCs w:val="24"/>
          <w:lang w:eastAsia="lt-LT"/>
        </w:rPr>
      </w:pPr>
      <w:bookmarkStart w:id="0" w:name="part_d84313320ac24fe79491d29ae50a5db4"/>
      <w:bookmarkEnd w:id="0"/>
      <w:r w:rsidRPr="00732861">
        <w:rPr>
          <w:color w:val="000000"/>
          <w:szCs w:val="24"/>
          <w:lang w:eastAsia="lt-LT"/>
        </w:rPr>
        <w:t>1. Priemonės aprašymas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65"/>
      </w:tblGrid>
      <w:tr w:rsidR="00724E8C" w:rsidRPr="00732861" w14:paraId="1CC6A29F" w14:textId="77777777" w:rsidTr="00677603">
        <w:tc>
          <w:tcPr>
            <w:tcW w:w="14565" w:type="dxa"/>
            <w:tcMar>
              <w:top w:w="0" w:type="dxa"/>
              <w:left w:w="108" w:type="dxa"/>
              <w:bottom w:w="0" w:type="dxa"/>
              <w:right w:w="108" w:type="dxa"/>
            </w:tcMar>
            <w:hideMark/>
          </w:tcPr>
          <w:p w14:paraId="6D4B7764" w14:textId="77777777" w:rsidR="00724E8C" w:rsidRPr="00732861" w:rsidRDefault="00724E8C" w:rsidP="00B4152B">
            <w:pPr>
              <w:spacing w:line="256" w:lineRule="auto"/>
              <w:rPr>
                <w:szCs w:val="24"/>
                <w:lang w:eastAsia="lt-LT"/>
              </w:rPr>
            </w:pPr>
            <w:r w:rsidRPr="00732861">
              <w:rPr>
                <w:color w:val="000000"/>
                <w:szCs w:val="24"/>
                <w:lang w:eastAsia="lt-LT"/>
              </w:rPr>
              <w:t>1.1.    Priemonės įgyvendinimas finansuojamas Europos socialinio fondo lėšomis.</w:t>
            </w:r>
          </w:p>
          <w:p w14:paraId="0330252D" w14:textId="77777777" w:rsidR="00724E8C" w:rsidRPr="00732861" w:rsidRDefault="00724E8C" w:rsidP="00B4152B">
            <w:pPr>
              <w:spacing w:line="256" w:lineRule="auto"/>
              <w:jc w:val="both"/>
              <w:rPr>
                <w:szCs w:val="24"/>
                <w:lang w:eastAsia="lt-LT"/>
              </w:rPr>
            </w:pPr>
            <w:r w:rsidRPr="00732861">
              <w:rPr>
                <w:color w:val="000000"/>
                <w:szCs w:val="24"/>
                <w:lang w:eastAsia="lt-LT"/>
              </w:rPr>
              <w:t>1.2.    Įgyvendinant priemonę prisidedama prie uždavinio „Sumažinti sveikatos netolygumus, gerinant sveikatos priežiūros kokybę ir prieinamumą tikslinėms gyventojų grupėms, ir skatinti sveiką senėjimą“ įgyvendinimo.</w:t>
            </w:r>
          </w:p>
          <w:p w14:paraId="690EEDE9" w14:textId="77777777" w:rsidR="00724E8C" w:rsidRDefault="00724E8C" w:rsidP="00B4152B">
            <w:pPr>
              <w:jc w:val="both"/>
              <w:rPr>
                <w:b/>
                <w:bCs/>
                <w:color w:val="000000"/>
                <w:szCs w:val="24"/>
                <w:lang w:eastAsia="lt-LT"/>
              </w:rPr>
            </w:pPr>
            <w:r w:rsidRPr="00732861">
              <w:rPr>
                <w:color w:val="000000"/>
                <w:szCs w:val="24"/>
                <w:lang w:eastAsia="lt-LT"/>
              </w:rPr>
              <w:lastRenderedPageBreak/>
              <w:t xml:space="preserve">1.3.   </w:t>
            </w:r>
            <w:proofErr w:type="spellStart"/>
            <w:r w:rsidRPr="00732861">
              <w:rPr>
                <w:color w:val="000000"/>
                <w:szCs w:val="24"/>
                <w:lang w:eastAsia="lt-LT"/>
              </w:rPr>
              <w:t>Remiam</w:t>
            </w:r>
            <w:r w:rsidRPr="00732861">
              <w:rPr>
                <w:strike/>
                <w:color w:val="000000"/>
                <w:szCs w:val="24"/>
                <w:lang w:eastAsia="lt-LT"/>
              </w:rPr>
              <w:t>a</w:t>
            </w:r>
            <w:r w:rsidRPr="00FE6203">
              <w:rPr>
                <w:b/>
                <w:bCs/>
                <w:color w:val="000000"/>
                <w:szCs w:val="24"/>
                <w:lang w:eastAsia="lt-LT"/>
              </w:rPr>
              <w:t>os</w:t>
            </w:r>
            <w:proofErr w:type="spellEnd"/>
            <w:r>
              <w:rPr>
                <w:b/>
                <w:bCs/>
                <w:color w:val="000000"/>
                <w:szCs w:val="24"/>
                <w:lang w:eastAsia="lt-LT"/>
              </w:rPr>
              <w:t xml:space="preserve"> </w:t>
            </w:r>
            <w:proofErr w:type="spellStart"/>
            <w:r w:rsidRPr="00732861">
              <w:rPr>
                <w:color w:val="000000"/>
                <w:szCs w:val="24"/>
                <w:lang w:eastAsia="lt-LT"/>
              </w:rPr>
              <w:t>veikl</w:t>
            </w:r>
            <w:r w:rsidRPr="00732861">
              <w:rPr>
                <w:strike/>
                <w:color w:val="000000"/>
                <w:szCs w:val="24"/>
                <w:lang w:eastAsia="lt-LT"/>
              </w:rPr>
              <w:t>a</w:t>
            </w:r>
            <w:r>
              <w:rPr>
                <w:b/>
                <w:bCs/>
                <w:color w:val="000000"/>
                <w:szCs w:val="24"/>
                <w:lang w:eastAsia="lt-LT"/>
              </w:rPr>
              <w:t>os</w:t>
            </w:r>
            <w:proofErr w:type="spellEnd"/>
            <w:r>
              <w:rPr>
                <w:b/>
                <w:bCs/>
                <w:color w:val="000000"/>
                <w:szCs w:val="24"/>
                <w:lang w:eastAsia="lt-LT"/>
              </w:rPr>
              <w:t xml:space="preserve">: </w:t>
            </w:r>
            <w:r w:rsidRPr="00FE6203">
              <w:rPr>
                <w:strike/>
                <w:color w:val="000000"/>
                <w:szCs w:val="24"/>
                <w:lang w:eastAsia="lt-LT"/>
              </w:rPr>
              <w:t>–</w:t>
            </w:r>
          </w:p>
          <w:p w14:paraId="7CC9F72F" w14:textId="77777777" w:rsidR="00724E8C" w:rsidRDefault="00724E8C" w:rsidP="00B4152B">
            <w:pPr>
              <w:jc w:val="both"/>
              <w:rPr>
                <w:szCs w:val="24"/>
                <w:lang w:eastAsia="lt-LT"/>
              </w:rPr>
            </w:pPr>
            <w:r w:rsidRPr="00FE6203">
              <w:rPr>
                <w:b/>
                <w:bCs/>
                <w:color w:val="000000"/>
                <w:szCs w:val="24"/>
                <w:lang w:val="en-US" w:eastAsia="lt-LT"/>
              </w:rPr>
              <w:t>1.3.1.</w:t>
            </w:r>
            <w:r w:rsidRPr="00732861">
              <w:rPr>
                <w:color w:val="000000"/>
                <w:szCs w:val="24"/>
                <w:lang w:eastAsia="lt-LT"/>
              </w:rPr>
              <w:t xml:space="preserve"> </w:t>
            </w:r>
            <w:r w:rsidRPr="00732861">
              <w:rPr>
                <w:szCs w:val="24"/>
                <w:lang w:eastAsia="lt-LT"/>
              </w:rPr>
              <w:t>efektyvių ambulatorinės slaugos modelių plėtojimas, didinant visuomenės informuotumą, stiprinant specialistų žinias ir gebėjimus teikti ambulatorinės slaugos paslaugas namuose bei didinant suinteresuotų institucijų pasirengimą integruotos ilgalaikės priežiūros vystymui.</w:t>
            </w:r>
          </w:p>
          <w:p w14:paraId="6B1CBA5C" w14:textId="77777777" w:rsidR="00724E8C" w:rsidRPr="00732861" w:rsidRDefault="00724E8C" w:rsidP="00B4152B">
            <w:pPr>
              <w:jc w:val="both"/>
              <w:rPr>
                <w:b/>
                <w:bCs/>
                <w:szCs w:val="24"/>
                <w:lang w:eastAsia="lt-LT"/>
              </w:rPr>
            </w:pPr>
            <w:r w:rsidRPr="00FE6203">
              <w:rPr>
                <w:b/>
                <w:bCs/>
                <w:szCs w:val="24"/>
                <w:lang w:eastAsia="lt-LT"/>
              </w:rPr>
              <w:t xml:space="preserve">1.3.2. </w:t>
            </w:r>
            <w:bookmarkStart w:id="1" w:name="_Hlk118805219"/>
            <w:r>
              <w:rPr>
                <w:b/>
                <w:bCs/>
                <w:szCs w:val="24"/>
                <w:lang w:eastAsia="lt-LT"/>
              </w:rPr>
              <w:t>naujo greitosios medicinos pagalbos paslaugų teikimo modelio sukūrimas ir įdiegimas.</w:t>
            </w:r>
          </w:p>
          <w:bookmarkEnd w:id="1"/>
          <w:p w14:paraId="48265807" w14:textId="77777777" w:rsidR="00724E8C" w:rsidRPr="00732861" w:rsidRDefault="00724E8C" w:rsidP="00B4152B">
            <w:pPr>
              <w:spacing w:line="256" w:lineRule="auto"/>
              <w:jc w:val="both"/>
              <w:rPr>
                <w:szCs w:val="24"/>
                <w:lang w:eastAsia="lt-LT"/>
              </w:rPr>
            </w:pPr>
            <w:r w:rsidRPr="00732861">
              <w:rPr>
                <w:szCs w:val="24"/>
                <w:lang w:eastAsia="lt-LT"/>
              </w:rPr>
              <w:t>1.4. Galimi pareiškėjai – Lietuvos Respublikos sveikatos apsaugos ministerija.</w:t>
            </w:r>
          </w:p>
          <w:p w14:paraId="020BE115" w14:textId="1E8C8367" w:rsidR="00724E8C" w:rsidRPr="00732861" w:rsidRDefault="00724E8C" w:rsidP="00B4152B">
            <w:pPr>
              <w:spacing w:line="256" w:lineRule="auto"/>
              <w:jc w:val="both"/>
              <w:rPr>
                <w:szCs w:val="24"/>
                <w:lang w:eastAsia="lt-LT"/>
              </w:rPr>
            </w:pPr>
            <w:r w:rsidRPr="00732861">
              <w:rPr>
                <w:szCs w:val="24"/>
                <w:lang w:eastAsia="lt-LT"/>
              </w:rPr>
              <w:t xml:space="preserve">1.5. Galimi partneriai – savivaldybių </w:t>
            </w:r>
            <w:bookmarkStart w:id="2" w:name="_Hlk118805103"/>
            <w:r w:rsidRPr="00732861">
              <w:rPr>
                <w:szCs w:val="24"/>
                <w:lang w:eastAsia="lt-LT"/>
              </w:rPr>
              <w:t>administracijos</w:t>
            </w:r>
            <w:r w:rsidRPr="00732861">
              <w:rPr>
                <w:strike/>
                <w:szCs w:val="24"/>
                <w:lang w:eastAsia="lt-LT"/>
              </w:rPr>
              <w:t>.</w:t>
            </w:r>
            <w:r>
              <w:rPr>
                <w:b/>
                <w:bCs/>
                <w:szCs w:val="24"/>
                <w:lang w:eastAsia="lt-LT"/>
              </w:rPr>
              <w:t>,</w:t>
            </w:r>
            <w:r>
              <w:rPr>
                <w:szCs w:val="24"/>
                <w:lang w:eastAsia="lt-LT"/>
              </w:rPr>
              <w:t xml:space="preserve"> </w:t>
            </w:r>
            <w:r w:rsidR="007F04CA" w:rsidRPr="007F04CA">
              <w:rPr>
                <w:b/>
                <w:bCs/>
                <w:szCs w:val="24"/>
                <w:lang w:eastAsia="lt-LT"/>
              </w:rPr>
              <w:t xml:space="preserve">įstaigos teikiančios </w:t>
            </w:r>
            <w:r w:rsidRPr="007F04CA">
              <w:rPr>
                <w:b/>
                <w:bCs/>
                <w:szCs w:val="24"/>
                <w:lang w:eastAsia="lt-LT"/>
              </w:rPr>
              <w:t xml:space="preserve">greitosios medicinos pagalbos </w:t>
            </w:r>
            <w:r w:rsidR="007F04CA" w:rsidRPr="007F04CA">
              <w:rPr>
                <w:b/>
                <w:bCs/>
                <w:szCs w:val="24"/>
                <w:lang w:eastAsia="lt-LT"/>
              </w:rPr>
              <w:t>paslaugas.</w:t>
            </w:r>
            <w:bookmarkEnd w:id="2"/>
          </w:p>
        </w:tc>
      </w:tr>
    </w:tbl>
    <w:p w14:paraId="0B5965E4" w14:textId="77777777" w:rsidR="00724E8C" w:rsidRPr="00732861" w:rsidRDefault="00724E8C" w:rsidP="00724E8C">
      <w:pPr>
        <w:spacing w:before="100" w:beforeAutospacing="1" w:after="100" w:afterAutospacing="1"/>
        <w:rPr>
          <w:szCs w:val="24"/>
          <w:lang w:eastAsia="lt-LT"/>
        </w:rPr>
      </w:pPr>
      <w:r w:rsidRPr="00732861">
        <w:rPr>
          <w:szCs w:val="24"/>
          <w:lang w:eastAsia="lt-LT"/>
        </w:rPr>
        <w:lastRenderedPageBreak/>
        <w:t> </w:t>
      </w:r>
      <w:bookmarkStart w:id="3" w:name="part_b042c5d8a32d4baeae82e903cf7dfe3a"/>
      <w:bookmarkEnd w:id="3"/>
      <w:r w:rsidRPr="00732861">
        <w:rPr>
          <w:color w:val="000000"/>
          <w:szCs w:val="24"/>
          <w:lang w:eastAsia="lt-LT"/>
        </w:rPr>
        <w:t>2. Priemonės finansavimo forma</w:t>
      </w:r>
    </w:p>
    <w:tbl>
      <w:tblPr>
        <w:tblW w:w="0" w:type="auto"/>
        <w:tblInd w:w="-5" w:type="dxa"/>
        <w:tblCellMar>
          <w:left w:w="0" w:type="dxa"/>
          <w:right w:w="0" w:type="dxa"/>
        </w:tblCellMar>
        <w:tblLook w:val="04A0" w:firstRow="1" w:lastRow="0" w:firstColumn="1" w:lastColumn="0" w:noHBand="0" w:noVBand="1"/>
      </w:tblPr>
      <w:tblGrid>
        <w:gridCol w:w="14563"/>
      </w:tblGrid>
      <w:tr w:rsidR="00724E8C" w:rsidRPr="00732861" w14:paraId="31CF0C4A" w14:textId="77777777" w:rsidTr="00B4152B">
        <w:tc>
          <w:tcPr>
            <w:tcW w:w="145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A681D0" w14:textId="77777777" w:rsidR="00724E8C" w:rsidRPr="00732861" w:rsidRDefault="00724E8C" w:rsidP="00B4152B">
            <w:pPr>
              <w:spacing w:before="100" w:beforeAutospacing="1" w:after="100" w:afterAutospacing="1" w:line="256" w:lineRule="auto"/>
              <w:jc w:val="both"/>
              <w:rPr>
                <w:szCs w:val="24"/>
                <w:lang w:eastAsia="lt-LT"/>
              </w:rPr>
            </w:pPr>
            <w:r w:rsidRPr="00732861">
              <w:rPr>
                <w:color w:val="000000"/>
                <w:szCs w:val="24"/>
                <w:lang w:eastAsia="lt-LT"/>
              </w:rPr>
              <w:t>Negrąžinamoji subsidija.</w:t>
            </w:r>
          </w:p>
        </w:tc>
      </w:tr>
    </w:tbl>
    <w:p w14:paraId="6F1732F2" w14:textId="77777777" w:rsidR="00724E8C" w:rsidRPr="00732861" w:rsidRDefault="00724E8C" w:rsidP="00724E8C">
      <w:pPr>
        <w:spacing w:before="100" w:beforeAutospacing="1" w:after="100" w:afterAutospacing="1" w:line="256" w:lineRule="auto"/>
        <w:jc w:val="both"/>
        <w:rPr>
          <w:szCs w:val="24"/>
          <w:lang w:eastAsia="lt-LT"/>
        </w:rPr>
      </w:pPr>
      <w:bookmarkStart w:id="4" w:name="part_fb38a3665b5d4bdcada2ae0e7eef18cf"/>
      <w:bookmarkEnd w:id="4"/>
      <w:r w:rsidRPr="00732861">
        <w:rPr>
          <w:color w:val="000000"/>
          <w:szCs w:val="24"/>
          <w:lang w:eastAsia="lt-LT"/>
        </w:rPr>
        <w:t>3. Projektų atrankos būdas</w:t>
      </w:r>
    </w:p>
    <w:tbl>
      <w:tblPr>
        <w:tblW w:w="0" w:type="auto"/>
        <w:tblInd w:w="-5" w:type="dxa"/>
        <w:tblCellMar>
          <w:left w:w="0" w:type="dxa"/>
          <w:right w:w="0" w:type="dxa"/>
        </w:tblCellMar>
        <w:tblLook w:val="04A0" w:firstRow="1" w:lastRow="0" w:firstColumn="1" w:lastColumn="0" w:noHBand="0" w:noVBand="1"/>
      </w:tblPr>
      <w:tblGrid>
        <w:gridCol w:w="14563"/>
      </w:tblGrid>
      <w:tr w:rsidR="00724E8C" w:rsidRPr="00732861" w14:paraId="6F2D14E3" w14:textId="77777777" w:rsidTr="00B4152B">
        <w:tc>
          <w:tcPr>
            <w:tcW w:w="145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0A535D" w14:textId="77777777" w:rsidR="00724E8C" w:rsidRPr="00732861" w:rsidRDefault="00724E8C" w:rsidP="00B4152B">
            <w:pPr>
              <w:spacing w:before="100" w:beforeAutospacing="1" w:after="100" w:afterAutospacing="1" w:line="256" w:lineRule="auto"/>
              <w:jc w:val="both"/>
              <w:rPr>
                <w:szCs w:val="24"/>
                <w:lang w:eastAsia="lt-LT"/>
              </w:rPr>
            </w:pPr>
            <w:r w:rsidRPr="00732861">
              <w:rPr>
                <w:szCs w:val="24"/>
                <w:lang w:eastAsia="lt-LT"/>
              </w:rPr>
              <w:t>Valstybės projektų planavimas</w:t>
            </w:r>
          </w:p>
        </w:tc>
      </w:tr>
    </w:tbl>
    <w:p w14:paraId="2F873D34" w14:textId="77777777" w:rsidR="00724E8C" w:rsidRPr="00732861" w:rsidRDefault="00724E8C" w:rsidP="00724E8C">
      <w:pPr>
        <w:spacing w:before="100" w:beforeAutospacing="1" w:after="100" w:afterAutospacing="1" w:line="256" w:lineRule="auto"/>
        <w:jc w:val="both"/>
        <w:rPr>
          <w:szCs w:val="24"/>
          <w:lang w:eastAsia="lt-LT"/>
        </w:rPr>
      </w:pPr>
      <w:bookmarkStart w:id="5" w:name="part_4fb89b137add4851821bbc58d09340c7"/>
      <w:bookmarkEnd w:id="5"/>
      <w:r w:rsidRPr="00732861">
        <w:rPr>
          <w:color w:val="000000"/>
          <w:szCs w:val="24"/>
          <w:lang w:eastAsia="lt-LT"/>
        </w:rPr>
        <w:t>4. Atsakinga įgyvendinančioji institucija</w:t>
      </w:r>
    </w:p>
    <w:tbl>
      <w:tblPr>
        <w:tblW w:w="0" w:type="auto"/>
        <w:tblInd w:w="-5" w:type="dxa"/>
        <w:tblCellMar>
          <w:left w:w="0" w:type="dxa"/>
          <w:right w:w="0" w:type="dxa"/>
        </w:tblCellMar>
        <w:tblLook w:val="04A0" w:firstRow="1" w:lastRow="0" w:firstColumn="1" w:lastColumn="0" w:noHBand="0" w:noVBand="1"/>
      </w:tblPr>
      <w:tblGrid>
        <w:gridCol w:w="14563"/>
      </w:tblGrid>
      <w:tr w:rsidR="00724E8C" w:rsidRPr="00732861" w14:paraId="2E38509B" w14:textId="77777777" w:rsidTr="00B4152B">
        <w:tc>
          <w:tcPr>
            <w:tcW w:w="145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43CDBA" w14:textId="77777777" w:rsidR="00724E8C" w:rsidRPr="00732861" w:rsidRDefault="00724E8C" w:rsidP="00B4152B">
            <w:pPr>
              <w:spacing w:before="100" w:beforeAutospacing="1" w:after="100" w:afterAutospacing="1" w:line="256" w:lineRule="auto"/>
              <w:jc w:val="both"/>
              <w:rPr>
                <w:szCs w:val="24"/>
                <w:lang w:eastAsia="lt-LT"/>
              </w:rPr>
            </w:pPr>
            <w:r w:rsidRPr="00732861">
              <w:rPr>
                <w:color w:val="000000"/>
                <w:szCs w:val="24"/>
                <w:lang w:eastAsia="lt-LT"/>
              </w:rPr>
              <w:t>Viešoji įstaiga Europos socialinio fondo agentūra.</w:t>
            </w:r>
          </w:p>
        </w:tc>
      </w:tr>
    </w:tbl>
    <w:p w14:paraId="417923D9" w14:textId="77777777" w:rsidR="00724E8C" w:rsidRPr="00732861" w:rsidRDefault="00724E8C" w:rsidP="00724E8C">
      <w:pPr>
        <w:spacing w:before="100" w:beforeAutospacing="1" w:after="100" w:afterAutospacing="1" w:line="256" w:lineRule="auto"/>
        <w:jc w:val="both"/>
        <w:rPr>
          <w:szCs w:val="24"/>
          <w:lang w:eastAsia="lt-LT"/>
        </w:rPr>
      </w:pPr>
      <w:bookmarkStart w:id="6" w:name="part_b0cd422b172d4857ba2b730440422dfe"/>
      <w:bookmarkEnd w:id="6"/>
      <w:r w:rsidRPr="00732861">
        <w:rPr>
          <w:color w:val="000000"/>
          <w:szCs w:val="24"/>
          <w:lang w:eastAsia="lt-LT"/>
        </w:rPr>
        <w:t>5. Reikalavimai, taikomi priemonei atskirti nuo kitų iš ES bei kitos tarptautinės finansinės paramos finansuojamų programų priemonių</w:t>
      </w:r>
    </w:p>
    <w:tbl>
      <w:tblPr>
        <w:tblW w:w="0" w:type="auto"/>
        <w:tblInd w:w="-5" w:type="dxa"/>
        <w:tblCellMar>
          <w:left w:w="0" w:type="dxa"/>
          <w:right w:w="0" w:type="dxa"/>
        </w:tblCellMar>
        <w:tblLook w:val="04A0" w:firstRow="1" w:lastRow="0" w:firstColumn="1" w:lastColumn="0" w:noHBand="0" w:noVBand="1"/>
      </w:tblPr>
      <w:tblGrid>
        <w:gridCol w:w="14563"/>
      </w:tblGrid>
      <w:tr w:rsidR="00724E8C" w:rsidRPr="00732861" w14:paraId="2AE25526" w14:textId="77777777" w:rsidTr="00B4152B">
        <w:tc>
          <w:tcPr>
            <w:tcW w:w="145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6117FE" w14:textId="77777777" w:rsidR="00724E8C" w:rsidRPr="00732861" w:rsidRDefault="00724E8C" w:rsidP="00B4152B">
            <w:pPr>
              <w:spacing w:before="100" w:beforeAutospacing="1" w:after="100" w:afterAutospacing="1" w:line="256" w:lineRule="auto"/>
              <w:jc w:val="both"/>
              <w:rPr>
                <w:szCs w:val="24"/>
                <w:lang w:eastAsia="lt-LT"/>
              </w:rPr>
            </w:pPr>
            <w:r w:rsidRPr="00732861">
              <w:rPr>
                <w:color w:val="000000"/>
                <w:szCs w:val="24"/>
                <w:lang w:eastAsia="lt-LT"/>
              </w:rPr>
              <w:t>Netaikoma.</w:t>
            </w:r>
          </w:p>
        </w:tc>
      </w:tr>
    </w:tbl>
    <w:p w14:paraId="47E95F88" w14:textId="77777777" w:rsidR="00724E8C" w:rsidRPr="00732861" w:rsidRDefault="00724E8C" w:rsidP="00724E8C">
      <w:pPr>
        <w:spacing w:before="100" w:beforeAutospacing="1" w:after="100" w:afterAutospacing="1" w:line="256" w:lineRule="auto"/>
        <w:jc w:val="both"/>
        <w:rPr>
          <w:szCs w:val="24"/>
          <w:lang w:eastAsia="lt-LT"/>
        </w:rPr>
      </w:pPr>
      <w:bookmarkStart w:id="7" w:name="part_415f054173284714853d47a6517e6347"/>
      <w:bookmarkEnd w:id="7"/>
      <w:r w:rsidRPr="00732861">
        <w:rPr>
          <w:color w:val="000000"/>
          <w:szCs w:val="24"/>
          <w:lang w:eastAsia="lt-LT"/>
        </w:rPr>
        <w:t>6. Priemonės įgyvendinimo stebėsenos rodikliai</w:t>
      </w:r>
    </w:p>
    <w:tbl>
      <w:tblPr>
        <w:tblW w:w="1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0"/>
        <w:gridCol w:w="4354"/>
        <w:gridCol w:w="1535"/>
        <w:gridCol w:w="2275"/>
        <w:gridCol w:w="2410"/>
      </w:tblGrid>
      <w:tr w:rsidR="00724E8C" w:rsidRPr="00732861" w14:paraId="345F3993" w14:textId="77777777" w:rsidTr="004E789F">
        <w:tc>
          <w:tcPr>
            <w:tcW w:w="1470" w:type="dxa"/>
            <w:tcMar>
              <w:top w:w="0" w:type="dxa"/>
              <w:left w:w="108" w:type="dxa"/>
              <w:bottom w:w="0" w:type="dxa"/>
              <w:right w:w="108" w:type="dxa"/>
            </w:tcMar>
            <w:hideMark/>
          </w:tcPr>
          <w:p w14:paraId="5F02BE3E" w14:textId="77777777" w:rsidR="00724E8C" w:rsidRPr="00732861" w:rsidRDefault="00724E8C" w:rsidP="00B4152B">
            <w:pPr>
              <w:spacing w:before="100" w:beforeAutospacing="1" w:after="100" w:afterAutospacing="1" w:line="256" w:lineRule="auto"/>
              <w:jc w:val="center"/>
              <w:rPr>
                <w:szCs w:val="24"/>
                <w:lang w:eastAsia="lt-LT"/>
              </w:rPr>
            </w:pPr>
            <w:r w:rsidRPr="00732861">
              <w:rPr>
                <w:color w:val="000000"/>
                <w:szCs w:val="24"/>
                <w:lang w:eastAsia="lt-LT"/>
              </w:rPr>
              <w:t>Stebėsenos rodiklio kodas</w:t>
            </w:r>
          </w:p>
        </w:tc>
        <w:tc>
          <w:tcPr>
            <w:tcW w:w="4354" w:type="dxa"/>
            <w:tcMar>
              <w:top w:w="0" w:type="dxa"/>
              <w:left w:w="108" w:type="dxa"/>
              <w:bottom w:w="0" w:type="dxa"/>
              <w:right w:w="108" w:type="dxa"/>
            </w:tcMar>
            <w:hideMark/>
          </w:tcPr>
          <w:p w14:paraId="07494890" w14:textId="77777777" w:rsidR="00724E8C" w:rsidRPr="00732861" w:rsidRDefault="00724E8C" w:rsidP="00B4152B">
            <w:pPr>
              <w:spacing w:before="100" w:beforeAutospacing="1" w:after="100" w:afterAutospacing="1" w:line="256" w:lineRule="auto"/>
              <w:jc w:val="center"/>
              <w:rPr>
                <w:szCs w:val="24"/>
                <w:lang w:eastAsia="lt-LT"/>
              </w:rPr>
            </w:pPr>
            <w:r w:rsidRPr="00732861">
              <w:rPr>
                <w:color w:val="000000"/>
                <w:szCs w:val="24"/>
                <w:lang w:eastAsia="lt-LT"/>
              </w:rPr>
              <w:t>Stebėsenos rodiklio pavadinimas</w:t>
            </w:r>
          </w:p>
        </w:tc>
        <w:tc>
          <w:tcPr>
            <w:tcW w:w="1535" w:type="dxa"/>
            <w:tcMar>
              <w:top w:w="0" w:type="dxa"/>
              <w:left w:w="108" w:type="dxa"/>
              <w:bottom w:w="0" w:type="dxa"/>
              <w:right w:w="108" w:type="dxa"/>
            </w:tcMar>
            <w:hideMark/>
          </w:tcPr>
          <w:p w14:paraId="21716F57" w14:textId="77777777" w:rsidR="00724E8C" w:rsidRPr="00732861" w:rsidRDefault="00724E8C" w:rsidP="00B4152B">
            <w:pPr>
              <w:spacing w:before="100" w:beforeAutospacing="1" w:after="100" w:afterAutospacing="1" w:line="256" w:lineRule="auto"/>
              <w:jc w:val="center"/>
              <w:rPr>
                <w:szCs w:val="24"/>
                <w:lang w:eastAsia="lt-LT"/>
              </w:rPr>
            </w:pPr>
            <w:r w:rsidRPr="00732861">
              <w:rPr>
                <w:color w:val="000000"/>
                <w:szCs w:val="24"/>
                <w:lang w:eastAsia="lt-LT"/>
              </w:rPr>
              <w:t>Matavimo vienetas</w:t>
            </w:r>
          </w:p>
        </w:tc>
        <w:tc>
          <w:tcPr>
            <w:tcW w:w="2275" w:type="dxa"/>
            <w:tcMar>
              <w:top w:w="0" w:type="dxa"/>
              <w:left w:w="108" w:type="dxa"/>
              <w:bottom w:w="0" w:type="dxa"/>
              <w:right w:w="108" w:type="dxa"/>
            </w:tcMar>
            <w:hideMark/>
          </w:tcPr>
          <w:p w14:paraId="1B7CF922" w14:textId="11C087D3" w:rsidR="00724E8C" w:rsidRPr="00732861" w:rsidRDefault="00724E8C" w:rsidP="005D0798">
            <w:pPr>
              <w:spacing w:before="100" w:beforeAutospacing="1" w:after="100" w:afterAutospacing="1" w:line="256" w:lineRule="auto"/>
              <w:jc w:val="center"/>
              <w:rPr>
                <w:szCs w:val="24"/>
                <w:lang w:eastAsia="lt-LT"/>
              </w:rPr>
            </w:pPr>
            <w:r w:rsidRPr="00732861">
              <w:rPr>
                <w:color w:val="000000"/>
                <w:szCs w:val="24"/>
                <w:lang w:eastAsia="lt-LT"/>
              </w:rPr>
              <w:t>Tarpinė reikšmė</w:t>
            </w:r>
            <w:r w:rsidR="005D0798">
              <w:rPr>
                <w:color w:val="000000"/>
                <w:szCs w:val="24"/>
                <w:lang w:eastAsia="lt-LT"/>
              </w:rPr>
              <w:t xml:space="preserve"> </w:t>
            </w:r>
            <w:r w:rsidRPr="00732861">
              <w:rPr>
                <w:color w:val="000000"/>
                <w:szCs w:val="24"/>
                <w:lang w:eastAsia="lt-LT"/>
              </w:rPr>
              <w:t>2018 m. gruodžio 31 d.</w:t>
            </w:r>
          </w:p>
        </w:tc>
        <w:tc>
          <w:tcPr>
            <w:tcW w:w="2410" w:type="dxa"/>
            <w:tcMar>
              <w:top w:w="0" w:type="dxa"/>
              <w:left w:w="108" w:type="dxa"/>
              <w:bottom w:w="0" w:type="dxa"/>
              <w:right w:w="108" w:type="dxa"/>
            </w:tcMar>
            <w:hideMark/>
          </w:tcPr>
          <w:p w14:paraId="3865CC66" w14:textId="22276E5D" w:rsidR="00724E8C" w:rsidRPr="00732861" w:rsidRDefault="00724E8C" w:rsidP="005D0798">
            <w:pPr>
              <w:spacing w:before="100" w:beforeAutospacing="1" w:after="100" w:afterAutospacing="1" w:line="256" w:lineRule="auto"/>
              <w:jc w:val="center"/>
              <w:rPr>
                <w:szCs w:val="24"/>
                <w:lang w:eastAsia="lt-LT"/>
              </w:rPr>
            </w:pPr>
            <w:r w:rsidRPr="00732861">
              <w:rPr>
                <w:color w:val="000000"/>
                <w:szCs w:val="24"/>
                <w:lang w:eastAsia="lt-LT"/>
              </w:rPr>
              <w:t xml:space="preserve">Galutinė reikšmė 2023 m. gruodžio 31 d. </w:t>
            </w:r>
          </w:p>
        </w:tc>
      </w:tr>
      <w:tr w:rsidR="00724E8C" w:rsidRPr="00732861" w14:paraId="3271F1A5" w14:textId="77777777" w:rsidTr="004E789F">
        <w:trPr>
          <w:trHeight w:val="416"/>
        </w:trPr>
        <w:tc>
          <w:tcPr>
            <w:tcW w:w="1470" w:type="dxa"/>
            <w:tcMar>
              <w:top w:w="0" w:type="dxa"/>
              <w:left w:w="108" w:type="dxa"/>
              <w:bottom w:w="0" w:type="dxa"/>
              <w:right w:w="108" w:type="dxa"/>
            </w:tcMar>
            <w:hideMark/>
          </w:tcPr>
          <w:p w14:paraId="4430920C" w14:textId="77777777" w:rsidR="00724E8C" w:rsidRPr="00732861" w:rsidRDefault="00724E8C" w:rsidP="00B4152B">
            <w:pPr>
              <w:spacing w:before="100" w:beforeAutospacing="1" w:after="100" w:afterAutospacing="1" w:line="256" w:lineRule="auto"/>
              <w:rPr>
                <w:szCs w:val="24"/>
                <w:lang w:eastAsia="lt-LT"/>
              </w:rPr>
            </w:pPr>
            <w:r w:rsidRPr="00732861">
              <w:rPr>
                <w:szCs w:val="24"/>
                <w:lang w:eastAsia="lt-LT"/>
              </w:rPr>
              <w:lastRenderedPageBreak/>
              <w:t>R.S.359</w:t>
            </w:r>
          </w:p>
        </w:tc>
        <w:tc>
          <w:tcPr>
            <w:tcW w:w="4354" w:type="dxa"/>
            <w:tcMar>
              <w:top w:w="0" w:type="dxa"/>
              <w:left w:w="108" w:type="dxa"/>
              <w:bottom w:w="0" w:type="dxa"/>
              <w:right w:w="108" w:type="dxa"/>
            </w:tcMar>
            <w:hideMark/>
          </w:tcPr>
          <w:p w14:paraId="165FA171" w14:textId="77777777" w:rsidR="00724E8C" w:rsidRPr="00732861" w:rsidRDefault="00724E8C" w:rsidP="00B4152B">
            <w:pPr>
              <w:spacing w:before="100" w:beforeAutospacing="1" w:after="100" w:afterAutospacing="1"/>
              <w:rPr>
                <w:szCs w:val="24"/>
                <w:lang w:eastAsia="lt-LT"/>
              </w:rPr>
            </w:pPr>
            <w:r w:rsidRPr="00732861">
              <w:rPr>
                <w:szCs w:val="24"/>
                <w:lang w:eastAsia="lt-LT"/>
              </w:rPr>
              <w:t>„Standartizuoto 0–64 m. amžiaus gyventojų mirtingumo sumažėjimas tikslinėse teritorijose nuo kraujotakos ligų“</w:t>
            </w:r>
          </w:p>
        </w:tc>
        <w:tc>
          <w:tcPr>
            <w:tcW w:w="1535" w:type="dxa"/>
            <w:tcMar>
              <w:top w:w="0" w:type="dxa"/>
              <w:left w:w="108" w:type="dxa"/>
              <w:bottom w:w="0" w:type="dxa"/>
              <w:right w:w="108" w:type="dxa"/>
            </w:tcMar>
            <w:hideMark/>
          </w:tcPr>
          <w:p w14:paraId="6DC11FAD" w14:textId="77777777" w:rsidR="00724E8C" w:rsidRPr="00732861" w:rsidRDefault="00724E8C" w:rsidP="00B4152B">
            <w:pPr>
              <w:spacing w:before="100" w:beforeAutospacing="1" w:after="100" w:afterAutospacing="1" w:line="256" w:lineRule="auto"/>
              <w:jc w:val="center"/>
              <w:rPr>
                <w:szCs w:val="24"/>
                <w:lang w:eastAsia="lt-LT"/>
              </w:rPr>
            </w:pPr>
            <w:r w:rsidRPr="00732861">
              <w:rPr>
                <w:szCs w:val="24"/>
                <w:lang w:eastAsia="lt-LT"/>
              </w:rPr>
              <w:t>Atvejų skaičius 100 000 gyv.</w:t>
            </w:r>
          </w:p>
        </w:tc>
        <w:tc>
          <w:tcPr>
            <w:tcW w:w="2275" w:type="dxa"/>
            <w:tcMar>
              <w:top w:w="0" w:type="dxa"/>
              <w:left w:w="108" w:type="dxa"/>
              <w:bottom w:w="0" w:type="dxa"/>
              <w:right w:w="108" w:type="dxa"/>
            </w:tcMar>
            <w:hideMark/>
          </w:tcPr>
          <w:p w14:paraId="24E90F75" w14:textId="77777777" w:rsidR="00724E8C" w:rsidRPr="00732861" w:rsidRDefault="00724E8C" w:rsidP="00B4152B">
            <w:pPr>
              <w:spacing w:before="100" w:beforeAutospacing="1" w:after="100" w:afterAutospacing="1" w:line="256" w:lineRule="auto"/>
              <w:jc w:val="center"/>
              <w:rPr>
                <w:szCs w:val="24"/>
                <w:lang w:eastAsia="lt-LT"/>
              </w:rPr>
            </w:pPr>
            <w:r w:rsidRPr="00732861">
              <w:rPr>
                <w:szCs w:val="24"/>
                <w:lang w:eastAsia="lt-LT"/>
              </w:rPr>
              <w:t>114,44*</w:t>
            </w:r>
          </w:p>
        </w:tc>
        <w:tc>
          <w:tcPr>
            <w:tcW w:w="2410" w:type="dxa"/>
            <w:tcMar>
              <w:top w:w="0" w:type="dxa"/>
              <w:left w:w="108" w:type="dxa"/>
              <w:bottom w:w="0" w:type="dxa"/>
              <w:right w:w="108" w:type="dxa"/>
            </w:tcMar>
            <w:hideMark/>
          </w:tcPr>
          <w:p w14:paraId="1C02CCA7" w14:textId="77777777" w:rsidR="00724E8C" w:rsidRPr="00732861" w:rsidRDefault="00724E8C" w:rsidP="00B4152B">
            <w:pPr>
              <w:spacing w:before="100" w:beforeAutospacing="1" w:after="100" w:afterAutospacing="1" w:line="256" w:lineRule="auto"/>
              <w:jc w:val="center"/>
              <w:rPr>
                <w:szCs w:val="24"/>
                <w:lang w:eastAsia="lt-LT"/>
              </w:rPr>
            </w:pPr>
            <w:r w:rsidRPr="00732861">
              <w:rPr>
                <w:szCs w:val="24"/>
                <w:lang w:eastAsia="lt-LT"/>
              </w:rPr>
              <w:t>105**</w:t>
            </w:r>
          </w:p>
        </w:tc>
      </w:tr>
      <w:tr w:rsidR="00724E8C" w:rsidRPr="00732861" w14:paraId="46E77A9F" w14:textId="77777777" w:rsidTr="004E789F">
        <w:trPr>
          <w:trHeight w:val="416"/>
        </w:trPr>
        <w:tc>
          <w:tcPr>
            <w:tcW w:w="1470" w:type="dxa"/>
            <w:tcMar>
              <w:top w:w="0" w:type="dxa"/>
              <w:left w:w="108" w:type="dxa"/>
              <w:bottom w:w="0" w:type="dxa"/>
              <w:right w:w="108" w:type="dxa"/>
            </w:tcMar>
            <w:hideMark/>
          </w:tcPr>
          <w:p w14:paraId="58500BA6" w14:textId="77777777" w:rsidR="00724E8C" w:rsidRPr="00732861" w:rsidRDefault="00724E8C" w:rsidP="00B4152B">
            <w:pPr>
              <w:spacing w:before="100" w:beforeAutospacing="1" w:after="100" w:afterAutospacing="1" w:line="256" w:lineRule="auto"/>
              <w:rPr>
                <w:szCs w:val="24"/>
                <w:lang w:eastAsia="lt-LT"/>
              </w:rPr>
            </w:pPr>
            <w:r w:rsidRPr="00732861">
              <w:rPr>
                <w:szCs w:val="24"/>
                <w:lang w:eastAsia="lt-LT"/>
              </w:rPr>
              <w:t>R.S.360</w:t>
            </w:r>
          </w:p>
        </w:tc>
        <w:tc>
          <w:tcPr>
            <w:tcW w:w="4354" w:type="dxa"/>
            <w:tcMar>
              <w:top w:w="0" w:type="dxa"/>
              <w:left w:w="108" w:type="dxa"/>
              <w:bottom w:w="0" w:type="dxa"/>
              <w:right w:w="108" w:type="dxa"/>
            </w:tcMar>
            <w:hideMark/>
          </w:tcPr>
          <w:p w14:paraId="11DBCECD" w14:textId="77777777" w:rsidR="00724E8C" w:rsidRPr="00732861" w:rsidRDefault="00724E8C" w:rsidP="00B4152B">
            <w:pPr>
              <w:spacing w:before="100" w:beforeAutospacing="1" w:after="100" w:afterAutospacing="1"/>
              <w:rPr>
                <w:szCs w:val="24"/>
                <w:lang w:eastAsia="lt-LT"/>
              </w:rPr>
            </w:pPr>
            <w:r w:rsidRPr="00732861">
              <w:rPr>
                <w:szCs w:val="24"/>
                <w:lang w:eastAsia="lt-LT"/>
              </w:rPr>
              <w:t xml:space="preserve">„Standartizuoto 0–64 m. amžiaus gyventojų mirtingumo sumažėjimas tikslinėse teritorijose nuo </w:t>
            </w:r>
            <w:proofErr w:type="spellStart"/>
            <w:r w:rsidRPr="00732861">
              <w:rPr>
                <w:szCs w:val="24"/>
                <w:lang w:eastAsia="lt-LT"/>
              </w:rPr>
              <w:t>cerebrovaskulinių</w:t>
            </w:r>
            <w:proofErr w:type="spellEnd"/>
            <w:r w:rsidRPr="00732861">
              <w:rPr>
                <w:szCs w:val="24"/>
                <w:lang w:eastAsia="lt-LT"/>
              </w:rPr>
              <w:t xml:space="preserve"> ligų“</w:t>
            </w:r>
          </w:p>
        </w:tc>
        <w:tc>
          <w:tcPr>
            <w:tcW w:w="1535" w:type="dxa"/>
            <w:tcMar>
              <w:top w:w="0" w:type="dxa"/>
              <w:left w:w="108" w:type="dxa"/>
              <w:bottom w:w="0" w:type="dxa"/>
              <w:right w:w="108" w:type="dxa"/>
            </w:tcMar>
            <w:hideMark/>
          </w:tcPr>
          <w:p w14:paraId="38994CBD" w14:textId="77777777" w:rsidR="00724E8C" w:rsidRPr="00732861" w:rsidRDefault="00724E8C" w:rsidP="00B4152B">
            <w:pPr>
              <w:spacing w:before="100" w:beforeAutospacing="1" w:after="100" w:afterAutospacing="1" w:line="256" w:lineRule="auto"/>
              <w:jc w:val="center"/>
              <w:rPr>
                <w:szCs w:val="24"/>
                <w:lang w:eastAsia="lt-LT"/>
              </w:rPr>
            </w:pPr>
            <w:r w:rsidRPr="00732861">
              <w:rPr>
                <w:szCs w:val="24"/>
                <w:lang w:eastAsia="lt-LT"/>
              </w:rPr>
              <w:t>Atvejų skaičius 100 000 gyv.</w:t>
            </w:r>
          </w:p>
        </w:tc>
        <w:tc>
          <w:tcPr>
            <w:tcW w:w="2275" w:type="dxa"/>
            <w:tcMar>
              <w:top w:w="0" w:type="dxa"/>
              <w:left w:w="108" w:type="dxa"/>
              <w:bottom w:w="0" w:type="dxa"/>
              <w:right w:w="108" w:type="dxa"/>
            </w:tcMar>
            <w:hideMark/>
          </w:tcPr>
          <w:p w14:paraId="6C21C653" w14:textId="77777777" w:rsidR="00724E8C" w:rsidRPr="00732861" w:rsidRDefault="00724E8C" w:rsidP="00B4152B">
            <w:pPr>
              <w:spacing w:before="100" w:beforeAutospacing="1" w:after="100" w:afterAutospacing="1" w:line="256" w:lineRule="auto"/>
              <w:jc w:val="center"/>
              <w:rPr>
                <w:szCs w:val="24"/>
                <w:lang w:eastAsia="lt-LT"/>
              </w:rPr>
            </w:pPr>
            <w:r w:rsidRPr="00732861">
              <w:rPr>
                <w:szCs w:val="24"/>
                <w:lang w:eastAsia="lt-LT"/>
              </w:rPr>
              <w:t>23,21*</w:t>
            </w:r>
          </w:p>
        </w:tc>
        <w:tc>
          <w:tcPr>
            <w:tcW w:w="2410" w:type="dxa"/>
            <w:tcMar>
              <w:top w:w="0" w:type="dxa"/>
              <w:left w:w="108" w:type="dxa"/>
              <w:bottom w:w="0" w:type="dxa"/>
              <w:right w:w="108" w:type="dxa"/>
            </w:tcMar>
            <w:hideMark/>
          </w:tcPr>
          <w:p w14:paraId="66C24BEC" w14:textId="77777777" w:rsidR="00724E8C" w:rsidRPr="00732861" w:rsidRDefault="00724E8C" w:rsidP="00B4152B">
            <w:pPr>
              <w:spacing w:before="100" w:beforeAutospacing="1" w:after="100" w:afterAutospacing="1" w:line="256" w:lineRule="auto"/>
              <w:jc w:val="center"/>
              <w:rPr>
                <w:szCs w:val="24"/>
                <w:lang w:eastAsia="lt-LT"/>
              </w:rPr>
            </w:pPr>
            <w:r w:rsidRPr="00732861">
              <w:rPr>
                <w:szCs w:val="24"/>
                <w:lang w:eastAsia="lt-LT"/>
              </w:rPr>
              <w:t>24**</w:t>
            </w:r>
          </w:p>
        </w:tc>
      </w:tr>
      <w:tr w:rsidR="00724E8C" w:rsidRPr="00732861" w14:paraId="3A1168E0" w14:textId="77777777" w:rsidTr="004E789F">
        <w:trPr>
          <w:trHeight w:val="416"/>
        </w:trPr>
        <w:tc>
          <w:tcPr>
            <w:tcW w:w="1470" w:type="dxa"/>
            <w:tcMar>
              <w:top w:w="0" w:type="dxa"/>
              <w:left w:w="108" w:type="dxa"/>
              <w:bottom w:w="0" w:type="dxa"/>
              <w:right w:w="108" w:type="dxa"/>
            </w:tcMar>
            <w:hideMark/>
          </w:tcPr>
          <w:p w14:paraId="3957F017" w14:textId="77777777" w:rsidR="00724E8C" w:rsidRPr="00732861" w:rsidRDefault="00724E8C" w:rsidP="00B4152B">
            <w:pPr>
              <w:spacing w:before="100" w:beforeAutospacing="1" w:after="100" w:afterAutospacing="1" w:line="256" w:lineRule="auto"/>
              <w:rPr>
                <w:szCs w:val="24"/>
                <w:lang w:eastAsia="lt-LT"/>
              </w:rPr>
            </w:pPr>
            <w:r w:rsidRPr="00732861">
              <w:rPr>
                <w:szCs w:val="24"/>
                <w:lang w:eastAsia="lt-LT"/>
              </w:rPr>
              <w:t>R.S.362</w:t>
            </w:r>
          </w:p>
        </w:tc>
        <w:tc>
          <w:tcPr>
            <w:tcW w:w="4354" w:type="dxa"/>
            <w:tcMar>
              <w:top w:w="0" w:type="dxa"/>
              <w:left w:w="108" w:type="dxa"/>
              <w:bottom w:w="0" w:type="dxa"/>
              <w:right w:w="108" w:type="dxa"/>
            </w:tcMar>
            <w:hideMark/>
          </w:tcPr>
          <w:p w14:paraId="7DA28362" w14:textId="77777777" w:rsidR="00724E8C" w:rsidRPr="00732861" w:rsidRDefault="00724E8C" w:rsidP="00B4152B">
            <w:pPr>
              <w:spacing w:before="100" w:beforeAutospacing="1" w:after="100" w:afterAutospacing="1"/>
              <w:rPr>
                <w:szCs w:val="24"/>
                <w:lang w:eastAsia="lt-LT"/>
              </w:rPr>
            </w:pPr>
            <w:r w:rsidRPr="00732861">
              <w:rPr>
                <w:szCs w:val="24"/>
                <w:lang w:eastAsia="lt-LT"/>
              </w:rPr>
              <w:t>„Standartizuoto 0–64 m. amžiaus gyventojų mirtingumo sumažėjimas tikslinėse teritorijose dėl išorinių mirties priežasčių“</w:t>
            </w:r>
          </w:p>
        </w:tc>
        <w:tc>
          <w:tcPr>
            <w:tcW w:w="1535" w:type="dxa"/>
            <w:tcMar>
              <w:top w:w="0" w:type="dxa"/>
              <w:left w:w="108" w:type="dxa"/>
              <w:bottom w:w="0" w:type="dxa"/>
              <w:right w:w="108" w:type="dxa"/>
            </w:tcMar>
            <w:hideMark/>
          </w:tcPr>
          <w:p w14:paraId="5E974F6B" w14:textId="77777777" w:rsidR="00724E8C" w:rsidRPr="00732861" w:rsidRDefault="00724E8C" w:rsidP="00B4152B">
            <w:pPr>
              <w:spacing w:before="100" w:beforeAutospacing="1" w:after="100" w:afterAutospacing="1" w:line="256" w:lineRule="auto"/>
              <w:jc w:val="center"/>
              <w:rPr>
                <w:szCs w:val="24"/>
                <w:lang w:eastAsia="lt-LT"/>
              </w:rPr>
            </w:pPr>
            <w:r w:rsidRPr="00732861">
              <w:rPr>
                <w:szCs w:val="24"/>
                <w:lang w:eastAsia="lt-LT"/>
              </w:rPr>
              <w:t>Atvejų skaičius 100 000 gyv.</w:t>
            </w:r>
          </w:p>
        </w:tc>
        <w:tc>
          <w:tcPr>
            <w:tcW w:w="2275" w:type="dxa"/>
            <w:tcMar>
              <w:top w:w="0" w:type="dxa"/>
              <w:left w:w="108" w:type="dxa"/>
              <w:bottom w:w="0" w:type="dxa"/>
              <w:right w:w="108" w:type="dxa"/>
            </w:tcMar>
            <w:hideMark/>
          </w:tcPr>
          <w:p w14:paraId="6DCEAFC8" w14:textId="77777777" w:rsidR="00724E8C" w:rsidRPr="00732861" w:rsidRDefault="00724E8C" w:rsidP="00B4152B">
            <w:pPr>
              <w:spacing w:before="100" w:beforeAutospacing="1" w:after="100" w:afterAutospacing="1" w:line="256" w:lineRule="auto"/>
              <w:jc w:val="center"/>
              <w:rPr>
                <w:szCs w:val="24"/>
                <w:lang w:eastAsia="lt-LT"/>
              </w:rPr>
            </w:pPr>
            <w:r w:rsidRPr="00732861">
              <w:rPr>
                <w:szCs w:val="24"/>
                <w:lang w:eastAsia="lt-LT"/>
              </w:rPr>
              <w:t>130</w:t>
            </w:r>
          </w:p>
        </w:tc>
        <w:tc>
          <w:tcPr>
            <w:tcW w:w="2410" w:type="dxa"/>
            <w:tcMar>
              <w:top w:w="0" w:type="dxa"/>
              <w:left w:w="108" w:type="dxa"/>
              <w:bottom w:w="0" w:type="dxa"/>
              <w:right w:w="108" w:type="dxa"/>
            </w:tcMar>
            <w:hideMark/>
          </w:tcPr>
          <w:p w14:paraId="2D3A8BC9" w14:textId="77777777" w:rsidR="00724E8C" w:rsidRPr="00732861" w:rsidRDefault="00724E8C" w:rsidP="00B4152B">
            <w:pPr>
              <w:spacing w:before="100" w:beforeAutospacing="1" w:after="100" w:afterAutospacing="1" w:line="256" w:lineRule="auto"/>
              <w:jc w:val="center"/>
              <w:rPr>
                <w:szCs w:val="24"/>
                <w:lang w:eastAsia="lt-LT"/>
              </w:rPr>
            </w:pPr>
            <w:r w:rsidRPr="00732861">
              <w:rPr>
                <w:szCs w:val="24"/>
                <w:lang w:eastAsia="lt-LT"/>
              </w:rPr>
              <w:t>82</w:t>
            </w:r>
          </w:p>
        </w:tc>
      </w:tr>
      <w:tr w:rsidR="00724E8C" w:rsidRPr="00732861" w14:paraId="76005DFC" w14:textId="77777777" w:rsidTr="004E789F">
        <w:trPr>
          <w:trHeight w:val="416"/>
        </w:trPr>
        <w:tc>
          <w:tcPr>
            <w:tcW w:w="1470" w:type="dxa"/>
            <w:tcMar>
              <w:top w:w="0" w:type="dxa"/>
              <w:left w:w="108" w:type="dxa"/>
              <w:bottom w:w="0" w:type="dxa"/>
              <w:right w:w="108" w:type="dxa"/>
            </w:tcMar>
            <w:hideMark/>
          </w:tcPr>
          <w:p w14:paraId="48F11E75" w14:textId="77777777" w:rsidR="00724E8C" w:rsidRPr="001F7A38" w:rsidRDefault="00724E8C" w:rsidP="00B4152B">
            <w:pPr>
              <w:spacing w:before="100" w:beforeAutospacing="1" w:after="100" w:afterAutospacing="1" w:line="256" w:lineRule="auto"/>
              <w:rPr>
                <w:szCs w:val="24"/>
                <w:lang w:eastAsia="lt-LT"/>
              </w:rPr>
            </w:pPr>
            <w:r w:rsidRPr="001F7A38">
              <w:rPr>
                <w:szCs w:val="24"/>
                <w:lang w:eastAsia="lt-LT"/>
              </w:rPr>
              <w:t>P.N.602</w:t>
            </w:r>
          </w:p>
        </w:tc>
        <w:tc>
          <w:tcPr>
            <w:tcW w:w="4354" w:type="dxa"/>
            <w:tcMar>
              <w:top w:w="0" w:type="dxa"/>
              <w:left w:w="108" w:type="dxa"/>
              <w:bottom w:w="0" w:type="dxa"/>
              <w:right w:w="108" w:type="dxa"/>
            </w:tcMar>
            <w:hideMark/>
          </w:tcPr>
          <w:p w14:paraId="652A5A79" w14:textId="77777777" w:rsidR="00724E8C" w:rsidRPr="001F7A38" w:rsidRDefault="00724E8C" w:rsidP="00B4152B">
            <w:pPr>
              <w:spacing w:before="100" w:beforeAutospacing="1" w:after="100" w:afterAutospacing="1"/>
              <w:rPr>
                <w:szCs w:val="24"/>
                <w:lang w:eastAsia="lt-LT"/>
              </w:rPr>
            </w:pPr>
            <w:r w:rsidRPr="001F7A38">
              <w:rPr>
                <w:szCs w:val="24"/>
                <w:lang w:eastAsia="lt-LT"/>
              </w:rPr>
              <w:t>„Mokymuose dalyvavę sveikatos priežiūros ir kiti specialistai“</w:t>
            </w:r>
          </w:p>
        </w:tc>
        <w:tc>
          <w:tcPr>
            <w:tcW w:w="1535" w:type="dxa"/>
            <w:tcMar>
              <w:top w:w="0" w:type="dxa"/>
              <w:left w:w="108" w:type="dxa"/>
              <w:bottom w:w="0" w:type="dxa"/>
              <w:right w:w="108" w:type="dxa"/>
            </w:tcMar>
            <w:hideMark/>
          </w:tcPr>
          <w:p w14:paraId="24DDCA59" w14:textId="77777777" w:rsidR="00724E8C" w:rsidRPr="001F7A38" w:rsidRDefault="00724E8C" w:rsidP="00B4152B">
            <w:pPr>
              <w:spacing w:before="100" w:beforeAutospacing="1" w:after="100" w:afterAutospacing="1" w:line="256" w:lineRule="auto"/>
              <w:jc w:val="center"/>
              <w:rPr>
                <w:szCs w:val="24"/>
                <w:lang w:eastAsia="lt-LT"/>
              </w:rPr>
            </w:pPr>
            <w:r w:rsidRPr="001F7A38">
              <w:rPr>
                <w:szCs w:val="24"/>
                <w:lang w:eastAsia="lt-LT"/>
              </w:rPr>
              <w:t>Skaičius</w:t>
            </w:r>
          </w:p>
        </w:tc>
        <w:tc>
          <w:tcPr>
            <w:tcW w:w="2275" w:type="dxa"/>
            <w:tcMar>
              <w:top w:w="0" w:type="dxa"/>
              <w:left w:w="108" w:type="dxa"/>
              <w:bottom w:w="0" w:type="dxa"/>
              <w:right w:w="108" w:type="dxa"/>
            </w:tcMar>
            <w:hideMark/>
          </w:tcPr>
          <w:p w14:paraId="6BA86B81" w14:textId="77777777" w:rsidR="00724E8C" w:rsidRPr="001F7A38" w:rsidRDefault="00724E8C" w:rsidP="00B4152B">
            <w:pPr>
              <w:spacing w:before="100" w:beforeAutospacing="1" w:after="100" w:afterAutospacing="1" w:line="256" w:lineRule="auto"/>
              <w:jc w:val="center"/>
              <w:rPr>
                <w:szCs w:val="24"/>
                <w:lang w:eastAsia="lt-LT"/>
              </w:rPr>
            </w:pPr>
            <w:r w:rsidRPr="001F7A38">
              <w:rPr>
                <w:szCs w:val="24"/>
                <w:lang w:eastAsia="lt-LT"/>
              </w:rPr>
              <w:t>0</w:t>
            </w:r>
          </w:p>
        </w:tc>
        <w:tc>
          <w:tcPr>
            <w:tcW w:w="2410" w:type="dxa"/>
            <w:tcMar>
              <w:top w:w="0" w:type="dxa"/>
              <w:left w:w="108" w:type="dxa"/>
              <w:bottom w:w="0" w:type="dxa"/>
              <w:right w:w="108" w:type="dxa"/>
            </w:tcMar>
            <w:hideMark/>
          </w:tcPr>
          <w:p w14:paraId="37313664" w14:textId="67E7AC8E" w:rsidR="00724E8C" w:rsidRPr="001F7A38" w:rsidRDefault="00724E8C" w:rsidP="00B4152B">
            <w:pPr>
              <w:spacing w:before="100" w:beforeAutospacing="1" w:after="100" w:afterAutospacing="1" w:line="256" w:lineRule="auto"/>
              <w:jc w:val="center"/>
              <w:rPr>
                <w:strike/>
                <w:szCs w:val="24"/>
                <w:lang w:eastAsia="lt-LT"/>
              </w:rPr>
            </w:pPr>
            <w:r w:rsidRPr="00110972">
              <w:rPr>
                <w:strike/>
                <w:szCs w:val="24"/>
                <w:lang w:eastAsia="lt-LT"/>
              </w:rPr>
              <w:t>2400</w:t>
            </w:r>
            <w:r w:rsidR="00760F60" w:rsidRPr="00110972">
              <w:rPr>
                <w:strike/>
                <w:szCs w:val="24"/>
                <w:lang w:eastAsia="lt-LT"/>
              </w:rPr>
              <w:t xml:space="preserve"> </w:t>
            </w:r>
            <w:r w:rsidR="00760F60" w:rsidRPr="00110972">
              <w:rPr>
                <w:b/>
                <w:bCs/>
                <w:szCs w:val="24"/>
                <w:lang w:eastAsia="lt-LT"/>
              </w:rPr>
              <w:t>4780</w:t>
            </w:r>
          </w:p>
        </w:tc>
      </w:tr>
      <w:tr w:rsidR="005D0798" w:rsidRPr="00732861" w14:paraId="69EAAAAE" w14:textId="77777777" w:rsidTr="004E789F">
        <w:trPr>
          <w:trHeight w:val="416"/>
        </w:trPr>
        <w:tc>
          <w:tcPr>
            <w:tcW w:w="1470" w:type="dxa"/>
            <w:tcMar>
              <w:top w:w="0" w:type="dxa"/>
              <w:left w:w="108" w:type="dxa"/>
              <w:bottom w:w="0" w:type="dxa"/>
              <w:right w:w="108" w:type="dxa"/>
            </w:tcMar>
          </w:tcPr>
          <w:p w14:paraId="6548A255" w14:textId="663C8957" w:rsidR="005D0798" w:rsidRPr="001F7A38" w:rsidRDefault="0053253D" w:rsidP="00B4152B">
            <w:pPr>
              <w:spacing w:before="100" w:beforeAutospacing="1" w:after="100" w:afterAutospacing="1" w:line="256" w:lineRule="auto"/>
              <w:rPr>
                <w:b/>
                <w:bCs/>
                <w:szCs w:val="24"/>
                <w:lang w:eastAsia="lt-LT"/>
              </w:rPr>
            </w:pPr>
            <w:r w:rsidRPr="001F7A38">
              <w:rPr>
                <w:b/>
                <w:bCs/>
                <w:szCs w:val="24"/>
              </w:rPr>
              <w:t>P.N.603</w:t>
            </w:r>
          </w:p>
        </w:tc>
        <w:tc>
          <w:tcPr>
            <w:tcW w:w="4354" w:type="dxa"/>
            <w:tcMar>
              <w:top w:w="0" w:type="dxa"/>
              <w:left w:w="108" w:type="dxa"/>
              <w:bottom w:w="0" w:type="dxa"/>
              <w:right w:w="108" w:type="dxa"/>
            </w:tcMar>
          </w:tcPr>
          <w:p w14:paraId="2E887B6F" w14:textId="42B84A5A" w:rsidR="005D0798" w:rsidRPr="001F7A38" w:rsidRDefault="0053253D" w:rsidP="005D0798">
            <w:pPr>
              <w:spacing w:before="100" w:beforeAutospacing="1" w:after="100" w:afterAutospacing="1"/>
              <w:rPr>
                <w:b/>
                <w:bCs/>
                <w:szCs w:val="24"/>
                <w:lang w:eastAsia="lt-LT"/>
              </w:rPr>
            </w:pPr>
            <w:r w:rsidRPr="001F7A38">
              <w:rPr>
                <w:b/>
                <w:bCs/>
                <w:szCs w:val="24"/>
              </w:rPr>
              <w:t>„Parengtos ir patvirtintos metodikos, tvarkos aprašai ir kiti dokumentai“</w:t>
            </w:r>
          </w:p>
        </w:tc>
        <w:tc>
          <w:tcPr>
            <w:tcW w:w="1535" w:type="dxa"/>
            <w:tcMar>
              <w:top w:w="0" w:type="dxa"/>
              <w:left w:w="108" w:type="dxa"/>
              <w:bottom w:w="0" w:type="dxa"/>
              <w:right w:w="108" w:type="dxa"/>
            </w:tcMar>
          </w:tcPr>
          <w:p w14:paraId="44F42206" w14:textId="731F1F67" w:rsidR="005D0798" w:rsidRPr="001F7A38" w:rsidRDefault="005D0798" w:rsidP="00B4152B">
            <w:pPr>
              <w:spacing w:before="100" w:beforeAutospacing="1" w:after="100" w:afterAutospacing="1" w:line="256" w:lineRule="auto"/>
              <w:jc w:val="center"/>
              <w:rPr>
                <w:b/>
                <w:bCs/>
                <w:szCs w:val="24"/>
                <w:lang w:eastAsia="lt-LT"/>
              </w:rPr>
            </w:pPr>
            <w:r w:rsidRPr="001F7A38">
              <w:rPr>
                <w:b/>
                <w:bCs/>
                <w:szCs w:val="24"/>
                <w:lang w:eastAsia="lt-LT"/>
              </w:rPr>
              <w:t>Skaičius</w:t>
            </w:r>
          </w:p>
        </w:tc>
        <w:tc>
          <w:tcPr>
            <w:tcW w:w="2275" w:type="dxa"/>
            <w:tcMar>
              <w:top w:w="0" w:type="dxa"/>
              <w:left w:w="108" w:type="dxa"/>
              <w:bottom w:w="0" w:type="dxa"/>
              <w:right w:w="108" w:type="dxa"/>
            </w:tcMar>
          </w:tcPr>
          <w:p w14:paraId="64CA0BB5" w14:textId="13E011B8" w:rsidR="005D0798" w:rsidRPr="001F7A38" w:rsidRDefault="005D0798" w:rsidP="00B4152B">
            <w:pPr>
              <w:spacing w:before="100" w:beforeAutospacing="1" w:after="100" w:afterAutospacing="1" w:line="256" w:lineRule="auto"/>
              <w:jc w:val="center"/>
              <w:rPr>
                <w:b/>
                <w:bCs/>
                <w:szCs w:val="24"/>
                <w:lang w:eastAsia="lt-LT"/>
              </w:rPr>
            </w:pPr>
            <w:r w:rsidRPr="001F7A38">
              <w:rPr>
                <w:b/>
                <w:bCs/>
                <w:szCs w:val="24"/>
                <w:lang w:eastAsia="lt-LT"/>
              </w:rPr>
              <w:t>0</w:t>
            </w:r>
          </w:p>
        </w:tc>
        <w:tc>
          <w:tcPr>
            <w:tcW w:w="2410" w:type="dxa"/>
            <w:tcMar>
              <w:top w:w="0" w:type="dxa"/>
              <w:left w:w="108" w:type="dxa"/>
              <w:bottom w:w="0" w:type="dxa"/>
              <w:right w:w="108" w:type="dxa"/>
            </w:tcMar>
          </w:tcPr>
          <w:p w14:paraId="362FFC31" w14:textId="17E35D64" w:rsidR="005D0798" w:rsidRPr="00110972" w:rsidRDefault="00110972" w:rsidP="00E67F0E">
            <w:pPr>
              <w:spacing w:before="100" w:beforeAutospacing="1" w:after="100" w:afterAutospacing="1" w:line="256" w:lineRule="auto"/>
              <w:jc w:val="center"/>
              <w:rPr>
                <w:b/>
                <w:bCs/>
                <w:szCs w:val="24"/>
                <w:highlight w:val="yellow"/>
                <w:lang w:val="en-US" w:eastAsia="lt-LT"/>
              </w:rPr>
            </w:pPr>
            <w:r w:rsidRPr="00110972">
              <w:rPr>
                <w:b/>
                <w:bCs/>
                <w:szCs w:val="24"/>
                <w:lang w:val="en-US" w:eastAsia="lt-LT"/>
              </w:rPr>
              <w:t>40</w:t>
            </w:r>
          </w:p>
        </w:tc>
      </w:tr>
    </w:tbl>
    <w:p w14:paraId="07228D94" w14:textId="77777777" w:rsidR="00724E8C" w:rsidRPr="00732861" w:rsidRDefault="00724E8C" w:rsidP="00724E8C">
      <w:pPr>
        <w:spacing w:line="256" w:lineRule="auto"/>
        <w:ind w:firstLine="851"/>
        <w:jc w:val="both"/>
        <w:rPr>
          <w:szCs w:val="24"/>
          <w:lang w:eastAsia="lt-LT"/>
        </w:rPr>
      </w:pPr>
      <w:r w:rsidRPr="00732861">
        <w:rPr>
          <w:color w:val="000000"/>
          <w:szCs w:val="24"/>
          <w:lang w:eastAsia="lt-LT"/>
        </w:rPr>
        <w:t xml:space="preserve">* pateikiama 2018 metų faktinė informacija pagal Higienos instituto duomenis. </w:t>
      </w:r>
    </w:p>
    <w:p w14:paraId="539E1226" w14:textId="77777777" w:rsidR="00724E8C" w:rsidRPr="00732861" w:rsidRDefault="00724E8C" w:rsidP="00724E8C">
      <w:pPr>
        <w:spacing w:line="256" w:lineRule="auto"/>
        <w:ind w:firstLine="851"/>
        <w:jc w:val="both"/>
        <w:rPr>
          <w:szCs w:val="24"/>
          <w:lang w:eastAsia="lt-LT"/>
        </w:rPr>
      </w:pPr>
      <w:r w:rsidRPr="00732861">
        <w:rPr>
          <w:color w:val="000000"/>
          <w:szCs w:val="24"/>
          <w:lang w:eastAsia="lt-LT"/>
        </w:rPr>
        <w:t>** atitinka 2014–2020 metų Europos Sąjungos fondų investicijų veiksmų programą.</w:t>
      </w:r>
    </w:p>
    <w:p w14:paraId="722B1C29" w14:textId="77777777" w:rsidR="00724E8C" w:rsidRPr="00732861" w:rsidRDefault="00724E8C" w:rsidP="00724E8C">
      <w:pPr>
        <w:spacing w:before="100" w:beforeAutospacing="1" w:after="100" w:afterAutospacing="1" w:line="256" w:lineRule="auto"/>
        <w:jc w:val="both"/>
        <w:rPr>
          <w:szCs w:val="24"/>
          <w:lang w:eastAsia="lt-LT"/>
        </w:rPr>
      </w:pPr>
      <w:bookmarkStart w:id="8" w:name="part_7ef795c230734b9684d8e6b715f759ff"/>
      <w:bookmarkEnd w:id="8"/>
      <w:r w:rsidRPr="00732861">
        <w:rPr>
          <w:color w:val="000000"/>
          <w:szCs w:val="24"/>
          <w:lang w:eastAsia="lt-LT"/>
        </w:rPr>
        <w:t>7.  Priemonės finansavimo šaltiniai (eurais)</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0"/>
        <w:gridCol w:w="1725"/>
        <w:gridCol w:w="1034"/>
        <w:gridCol w:w="1625"/>
        <w:gridCol w:w="1536"/>
        <w:gridCol w:w="1104"/>
        <w:gridCol w:w="5088"/>
      </w:tblGrid>
      <w:tr w:rsidR="00724E8C" w:rsidRPr="00732861" w14:paraId="6BDEB168" w14:textId="77777777" w:rsidTr="00D910B1">
        <w:trPr>
          <w:trHeight w:val="454"/>
        </w:trPr>
        <w:tc>
          <w:tcPr>
            <w:tcW w:w="3075" w:type="dxa"/>
            <w:gridSpan w:val="2"/>
            <w:tcMar>
              <w:top w:w="0" w:type="dxa"/>
              <w:left w:w="108" w:type="dxa"/>
              <w:bottom w:w="0" w:type="dxa"/>
              <w:right w:w="108" w:type="dxa"/>
            </w:tcMar>
            <w:hideMark/>
          </w:tcPr>
          <w:p w14:paraId="7AE4415C" w14:textId="77777777" w:rsidR="00724E8C" w:rsidRPr="00732861" w:rsidRDefault="00724E8C" w:rsidP="00B4152B">
            <w:pPr>
              <w:spacing w:before="100" w:beforeAutospacing="1" w:after="100" w:afterAutospacing="1"/>
              <w:rPr>
                <w:szCs w:val="24"/>
                <w:lang w:eastAsia="lt-LT"/>
              </w:rPr>
            </w:pPr>
            <w:r w:rsidRPr="00732861">
              <w:rPr>
                <w:sz w:val="8"/>
                <w:szCs w:val="8"/>
                <w:lang w:eastAsia="lt-LT"/>
              </w:rPr>
              <w:t> </w:t>
            </w:r>
            <w:r w:rsidRPr="00732861">
              <w:rPr>
                <w:szCs w:val="24"/>
                <w:lang w:eastAsia="lt-LT"/>
              </w:rPr>
              <w:t>Projektams skiriamas finansavimas</w:t>
            </w:r>
          </w:p>
        </w:tc>
        <w:tc>
          <w:tcPr>
            <w:tcW w:w="10387" w:type="dxa"/>
            <w:gridSpan w:val="5"/>
            <w:tcMar>
              <w:top w:w="0" w:type="dxa"/>
              <w:left w:w="108" w:type="dxa"/>
              <w:bottom w:w="0" w:type="dxa"/>
              <w:right w:w="108" w:type="dxa"/>
            </w:tcMar>
            <w:hideMark/>
          </w:tcPr>
          <w:p w14:paraId="21AC58FD" w14:textId="77777777" w:rsidR="00724E8C" w:rsidRPr="00732861" w:rsidRDefault="00724E8C" w:rsidP="00B4152B">
            <w:pPr>
              <w:spacing w:before="100" w:beforeAutospacing="1" w:after="100" w:afterAutospacing="1"/>
              <w:rPr>
                <w:szCs w:val="24"/>
                <w:lang w:eastAsia="lt-LT"/>
              </w:rPr>
            </w:pPr>
            <w:r w:rsidRPr="00732861">
              <w:rPr>
                <w:sz w:val="8"/>
                <w:szCs w:val="8"/>
                <w:lang w:eastAsia="lt-LT"/>
              </w:rPr>
              <w:t> </w:t>
            </w:r>
            <w:r w:rsidRPr="00732861">
              <w:rPr>
                <w:szCs w:val="24"/>
                <w:lang w:eastAsia="lt-LT"/>
              </w:rPr>
              <w:t>Kiti projektų finansavimo šaltiniai</w:t>
            </w:r>
          </w:p>
        </w:tc>
      </w:tr>
      <w:tr w:rsidR="00724E8C" w:rsidRPr="00732861" w14:paraId="21D0B4BE" w14:textId="77777777" w:rsidTr="00D910B1">
        <w:trPr>
          <w:trHeight w:val="380"/>
        </w:trPr>
        <w:tc>
          <w:tcPr>
            <w:tcW w:w="1350" w:type="dxa"/>
            <w:vMerge w:val="restart"/>
            <w:tcMar>
              <w:top w:w="0" w:type="dxa"/>
              <w:left w:w="108" w:type="dxa"/>
              <w:bottom w:w="0" w:type="dxa"/>
              <w:right w:w="108" w:type="dxa"/>
            </w:tcMar>
            <w:hideMark/>
          </w:tcPr>
          <w:p w14:paraId="5948D845" w14:textId="77777777" w:rsidR="00724E8C" w:rsidRPr="00732861" w:rsidRDefault="00724E8C" w:rsidP="00B4152B">
            <w:pPr>
              <w:spacing w:before="100" w:beforeAutospacing="1" w:after="100" w:afterAutospacing="1"/>
              <w:jc w:val="center"/>
              <w:rPr>
                <w:szCs w:val="24"/>
                <w:lang w:eastAsia="lt-LT"/>
              </w:rPr>
            </w:pPr>
            <w:r w:rsidRPr="00732861">
              <w:rPr>
                <w:szCs w:val="24"/>
                <w:lang w:eastAsia="lt-LT"/>
              </w:rPr>
              <w:t>ES struktūrinių fondų</w:t>
            </w:r>
          </w:p>
          <w:p w14:paraId="5A9DA1B6" w14:textId="77777777" w:rsidR="00724E8C" w:rsidRPr="00732861" w:rsidRDefault="00724E8C" w:rsidP="00B4152B">
            <w:pPr>
              <w:spacing w:line="254" w:lineRule="auto"/>
              <w:ind w:left="-108" w:right="-108"/>
              <w:jc w:val="center"/>
              <w:rPr>
                <w:szCs w:val="24"/>
                <w:lang w:eastAsia="lt-LT"/>
              </w:rPr>
            </w:pPr>
            <w:r w:rsidRPr="00732861">
              <w:rPr>
                <w:szCs w:val="24"/>
                <w:lang w:eastAsia="lt-LT"/>
              </w:rPr>
              <w:t>lėšos – iki</w:t>
            </w:r>
          </w:p>
        </w:tc>
        <w:tc>
          <w:tcPr>
            <w:tcW w:w="12112" w:type="dxa"/>
            <w:gridSpan w:val="6"/>
            <w:tcMar>
              <w:top w:w="0" w:type="dxa"/>
              <w:left w:w="108" w:type="dxa"/>
              <w:bottom w:w="0" w:type="dxa"/>
              <w:right w:w="108" w:type="dxa"/>
            </w:tcMar>
            <w:hideMark/>
          </w:tcPr>
          <w:p w14:paraId="6C51AA5E" w14:textId="77777777" w:rsidR="00724E8C" w:rsidRPr="00732861" w:rsidRDefault="00724E8C" w:rsidP="00B4152B">
            <w:pPr>
              <w:spacing w:before="100" w:beforeAutospacing="1" w:after="100" w:afterAutospacing="1"/>
              <w:rPr>
                <w:szCs w:val="24"/>
                <w:lang w:eastAsia="lt-LT"/>
              </w:rPr>
            </w:pPr>
            <w:r w:rsidRPr="00732861">
              <w:rPr>
                <w:sz w:val="8"/>
                <w:szCs w:val="8"/>
                <w:lang w:eastAsia="lt-LT"/>
              </w:rPr>
              <w:t> </w:t>
            </w:r>
          </w:p>
          <w:p w14:paraId="1401BD88" w14:textId="77777777" w:rsidR="00724E8C" w:rsidRPr="00732861" w:rsidRDefault="00724E8C" w:rsidP="00B4152B">
            <w:pPr>
              <w:spacing w:before="100" w:beforeAutospacing="1" w:after="100" w:afterAutospacing="1" w:line="254" w:lineRule="auto"/>
              <w:jc w:val="center"/>
              <w:rPr>
                <w:szCs w:val="24"/>
                <w:lang w:eastAsia="lt-LT"/>
              </w:rPr>
            </w:pPr>
            <w:r w:rsidRPr="00732861">
              <w:rPr>
                <w:szCs w:val="24"/>
                <w:lang w:eastAsia="lt-LT"/>
              </w:rPr>
              <w:t>Nacionalinės lėšos</w:t>
            </w:r>
          </w:p>
        </w:tc>
      </w:tr>
      <w:tr w:rsidR="00724E8C" w:rsidRPr="00F73EC4" w14:paraId="2A03A079" w14:textId="77777777" w:rsidTr="00D910B1">
        <w:trPr>
          <w:trHeight w:val="472"/>
        </w:trPr>
        <w:tc>
          <w:tcPr>
            <w:tcW w:w="0" w:type="auto"/>
            <w:vMerge/>
            <w:hideMark/>
          </w:tcPr>
          <w:p w14:paraId="5EB2A88D" w14:textId="77777777" w:rsidR="00724E8C" w:rsidRPr="00732861" w:rsidRDefault="00724E8C" w:rsidP="00B4152B">
            <w:pPr>
              <w:rPr>
                <w:szCs w:val="24"/>
                <w:lang w:eastAsia="lt-LT"/>
              </w:rPr>
            </w:pPr>
          </w:p>
        </w:tc>
        <w:tc>
          <w:tcPr>
            <w:tcW w:w="1725" w:type="dxa"/>
            <w:vMerge w:val="restart"/>
            <w:tcMar>
              <w:top w:w="0" w:type="dxa"/>
              <w:left w:w="108" w:type="dxa"/>
              <w:bottom w:w="0" w:type="dxa"/>
              <w:right w:w="108" w:type="dxa"/>
            </w:tcMar>
            <w:hideMark/>
          </w:tcPr>
          <w:p w14:paraId="06F906A9" w14:textId="77777777" w:rsidR="00724E8C" w:rsidRPr="00732861" w:rsidRDefault="00724E8C" w:rsidP="00B4152B">
            <w:pPr>
              <w:spacing w:line="254" w:lineRule="auto"/>
              <w:jc w:val="center"/>
              <w:rPr>
                <w:szCs w:val="24"/>
                <w:lang w:eastAsia="lt-LT"/>
              </w:rPr>
            </w:pPr>
            <w:r w:rsidRPr="00732861">
              <w:rPr>
                <w:szCs w:val="24"/>
                <w:lang w:eastAsia="lt-LT"/>
              </w:rPr>
              <w:t xml:space="preserve">Lietuvos </w:t>
            </w:r>
          </w:p>
          <w:p w14:paraId="1A814848" w14:textId="77777777" w:rsidR="00724E8C" w:rsidRPr="00732861" w:rsidRDefault="00724E8C" w:rsidP="00B4152B">
            <w:pPr>
              <w:spacing w:line="254" w:lineRule="auto"/>
              <w:jc w:val="center"/>
              <w:rPr>
                <w:szCs w:val="24"/>
                <w:lang w:eastAsia="lt-LT"/>
              </w:rPr>
            </w:pPr>
            <w:r w:rsidRPr="00732861">
              <w:rPr>
                <w:szCs w:val="24"/>
                <w:lang w:eastAsia="lt-LT"/>
              </w:rPr>
              <w:t xml:space="preserve">Respublikos valstybės </w:t>
            </w:r>
          </w:p>
          <w:p w14:paraId="6CBE9F30" w14:textId="77777777" w:rsidR="00724E8C" w:rsidRPr="00732861" w:rsidRDefault="00724E8C" w:rsidP="00B4152B">
            <w:pPr>
              <w:spacing w:line="254" w:lineRule="auto"/>
              <w:jc w:val="center"/>
              <w:rPr>
                <w:szCs w:val="24"/>
                <w:lang w:eastAsia="lt-LT"/>
              </w:rPr>
            </w:pPr>
            <w:r w:rsidRPr="00732861">
              <w:rPr>
                <w:szCs w:val="24"/>
                <w:lang w:eastAsia="lt-LT"/>
              </w:rPr>
              <w:t>biudžeto lėšos – iki</w:t>
            </w:r>
          </w:p>
        </w:tc>
        <w:tc>
          <w:tcPr>
            <w:tcW w:w="10387" w:type="dxa"/>
            <w:gridSpan w:val="5"/>
            <w:tcMar>
              <w:top w:w="0" w:type="dxa"/>
              <w:left w:w="108" w:type="dxa"/>
              <w:bottom w:w="0" w:type="dxa"/>
              <w:right w:w="108" w:type="dxa"/>
            </w:tcMar>
            <w:hideMark/>
          </w:tcPr>
          <w:p w14:paraId="67EDD4A5" w14:textId="77777777" w:rsidR="00724E8C" w:rsidRPr="00732861" w:rsidRDefault="00724E8C" w:rsidP="00B4152B">
            <w:pPr>
              <w:spacing w:before="100" w:beforeAutospacing="1" w:after="100" w:afterAutospacing="1"/>
              <w:rPr>
                <w:szCs w:val="24"/>
                <w:lang w:eastAsia="lt-LT"/>
              </w:rPr>
            </w:pPr>
            <w:r w:rsidRPr="00732861">
              <w:rPr>
                <w:sz w:val="8"/>
                <w:szCs w:val="8"/>
                <w:lang w:eastAsia="lt-LT"/>
              </w:rPr>
              <w:t> </w:t>
            </w:r>
            <w:r w:rsidRPr="00732861">
              <w:rPr>
                <w:szCs w:val="24"/>
                <w:lang w:eastAsia="lt-LT"/>
              </w:rPr>
              <w:t>Projektų vykdytojų lėšos</w:t>
            </w:r>
          </w:p>
        </w:tc>
      </w:tr>
      <w:tr w:rsidR="00724E8C" w:rsidRPr="00732861" w14:paraId="011C000E" w14:textId="77777777" w:rsidTr="00D910B1">
        <w:trPr>
          <w:trHeight w:val="746"/>
        </w:trPr>
        <w:tc>
          <w:tcPr>
            <w:tcW w:w="0" w:type="auto"/>
            <w:vMerge/>
            <w:hideMark/>
          </w:tcPr>
          <w:p w14:paraId="68301653" w14:textId="77777777" w:rsidR="00724E8C" w:rsidRPr="00732861" w:rsidRDefault="00724E8C" w:rsidP="00B4152B">
            <w:pPr>
              <w:rPr>
                <w:szCs w:val="24"/>
                <w:lang w:eastAsia="lt-LT"/>
              </w:rPr>
            </w:pPr>
          </w:p>
        </w:tc>
        <w:tc>
          <w:tcPr>
            <w:tcW w:w="0" w:type="auto"/>
            <w:vMerge/>
            <w:hideMark/>
          </w:tcPr>
          <w:p w14:paraId="17D55C3A" w14:textId="77777777" w:rsidR="00724E8C" w:rsidRPr="00732861" w:rsidRDefault="00724E8C" w:rsidP="00B4152B">
            <w:pPr>
              <w:rPr>
                <w:szCs w:val="24"/>
                <w:lang w:eastAsia="lt-LT"/>
              </w:rPr>
            </w:pPr>
          </w:p>
        </w:tc>
        <w:tc>
          <w:tcPr>
            <w:tcW w:w="1034" w:type="dxa"/>
            <w:tcMar>
              <w:top w:w="0" w:type="dxa"/>
              <w:left w:w="108" w:type="dxa"/>
              <w:bottom w:w="0" w:type="dxa"/>
              <w:right w:w="108" w:type="dxa"/>
            </w:tcMar>
            <w:hideMark/>
          </w:tcPr>
          <w:p w14:paraId="6F3FCA06" w14:textId="77777777" w:rsidR="00724E8C" w:rsidRPr="00732861" w:rsidRDefault="00724E8C" w:rsidP="00B4152B">
            <w:pPr>
              <w:spacing w:before="100" w:beforeAutospacing="1" w:after="100" w:afterAutospacing="1"/>
              <w:rPr>
                <w:szCs w:val="24"/>
                <w:lang w:eastAsia="lt-LT"/>
              </w:rPr>
            </w:pPr>
            <w:r w:rsidRPr="00732861">
              <w:rPr>
                <w:sz w:val="8"/>
                <w:szCs w:val="8"/>
                <w:lang w:eastAsia="lt-LT"/>
              </w:rPr>
              <w:t> </w:t>
            </w:r>
            <w:r w:rsidRPr="00732861">
              <w:rPr>
                <w:szCs w:val="24"/>
                <w:lang w:eastAsia="lt-LT"/>
              </w:rPr>
              <w:t>Iš viso – ne mažiau kaip</w:t>
            </w:r>
          </w:p>
        </w:tc>
        <w:tc>
          <w:tcPr>
            <w:tcW w:w="1625" w:type="dxa"/>
            <w:tcMar>
              <w:top w:w="0" w:type="dxa"/>
              <w:left w:w="108" w:type="dxa"/>
              <w:bottom w:w="0" w:type="dxa"/>
              <w:right w:w="108" w:type="dxa"/>
            </w:tcMar>
            <w:hideMark/>
          </w:tcPr>
          <w:p w14:paraId="7D3647C7" w14:textId="77777777" w:rsidR="00724E8C" w:rsidRPr="00732861" w:rsidRDefault="00724E8C" w:rsidP="00B4152B">
            <w:pPr>
              <w:spacing w:before="100" w:beforeAutospacing="1" w:after="100" w:afterAutospacing="1"/>
              <w:rPr>
                <w:szCs w:val="24"/>
                <w:lang w:eastAsia="lt-LT"/>
              </w:rPr>
            </w:pPr>
            <w:r w:rsidRPr="00732861">
              <w:rPr>
                <w:sz w:val="8"/>
                <w:szCs w:val="8"/>
                <w:lang w:eastAsia="lt-LT"/>
              </w:rPr>
              <w:t> </w:t>
            </w:r>
            <w:r w:rsidRPr="00732861">
              <w:rPr>
                <w:szCs w:val="24"/>
                <w:lang w:eastAsia="lt-LT"/>
              </w:rPr>
              <w:t xml:space="preserve">Lietuvos Respublikos valstybės biudžeto lėšos </w:t>
            </w:r>
          </w:p>
        </w:tc>
        <w:tc>
          <w:tcPr>
            <w:tcW w:w="1536" w:type="dxa"/>
            <w:tcMar>
              <w:top w:w="0" w:type="dxa"/>
              <w:left w:w="108" w:type="dxa"/>
              <w:bottom w:w="0" w:type="dxa"/>
              <w:right w:w="108" w:type="dxa"/>
            </w:tcMar>
            <w:hideMark/>
          </w:tcPr>
          <w:p w14:paraId="266CAA63" w14:textId="77777777" w:rsidR="00724E8C" w:rsidRDefault="00724E8C" w:rsidP="00B4152B">
            <w:pPr>
              <w:spacing w:line="254" w:lineRule="auto"/>
              <w:ind w:right="-108"/>
              <w:jc w:val="center"/>
              <w:rPr>
                <w:szCs w:val="24"/>
                <w:lang w:eastAsia="lt-LT"/>
              </w:rPr>
            </w:pPr>
            <w:r w:rsidRPr="00732861">
              <w:rPr>
                <w:szCs w:val="24"/>
                <w:lang w:eastAsia="lt-LT"/>
              </w:rPr>
              <w:t>Savivaldybės biudžeto</w:t>
            </w:r>
          </w:p>
          <w:p w14:paraId="31D14CA4" w14:textId="77777777" w:rsidR="00724E8C" w:rsidRPr="00732861" w:rsidRDefault="00724E8C" w:rsidP="00B4152B">
            <w:pPr>
              <w:spacing w:line="254" w:lineRule="auto"/>
              <w:ind w:right="-108"/>
              <w:jc w:val="center"/>
              <w:rPr>
                <w:szCs w:val="24"/>
                <w:lang w:eastAsia="lt-LT"/>
              </w:rPr>
            </w:pPr>
            <w:r w:rsidRPr="00732861">
              <w:rPr>
                <w:szCs w:val="24"/>
                <w:lang w:eastAsia="lt-LT"/>
              </w:rPr>
              <w:t xml:space="preserve">lėšos </w:t>
            </w:r>
          </w:p>
        </w:tc>
        <w:tc>
          <w:tcPr>
            <w:tcW w:w="1104" w:type="dxa"/>
            <w:tcMar>
              <w:top w:w="0" w:type="dxa"/>
              <w:left w:w="108" w:type="dxa"/>
              <w:bottom w:w="0" w:type="dxa"/>
              <w:right w:w="108" w:type="dxa"/>
            </w:tcMar>
            <w:hideMark/>
          </w:tcPr>
          <w:p w14:paraId="4575FDA7" w14:textId="77777777" w:rsidR="00724E8C" w:rsidRPr="00732861" w:rsidRDefault="00724E8C" w:rsidP="00B4152B">
            <w:pPr>
              <w:spacing w:before="100" w:beforeAutospacing="1" w:after="100" w:afterAutospacing="1" w:line="254" w:lineRule="auto"/>
              <w:ind w:right="-108"/>
              <w:jc w:val="center"/>
              <w:rPr>
                <w:szCs w:val="24"/>
                <w:lang w:eastAsia="lt-LT"/>
              </w:rPr>
            </w:pPr>
            <w:r w:rsidRPr="00732861">
              <w:rPr>
                <w:szCs w:val="24"/>
                <w:lang w:eastAsia="lt-LT"/>
              </w:rPr>
              <w:t xml:space="preserve">Kitos viešosios lėšos </w:t>
            </w:r>
          </w:p>
        </w:tc>
        <w:tc>
          <w:tcPr>
            <w:tcW w:w="5088" w:type="dxa"/>
            <w:tcMar>
              <w:top w:w="0" w:type="dxa"/>
              <w:left w:w="108" w:type="dxa"/>
              <w:bottom w:w="0" w:type="dxa"/>
              <w:right w:w="108" w:type="dxa"/>
            </w:tcMar>
            <w:hideMark/>
          </w:tcPr>
          <w:p w14:paraId="5A90D3D9" w14:textId="77777777" w:rsidR="00724E8C" w:rsidRPr="00732861" w:rsidRDefault="00724E8C" w:rsidP="00B4152B">
            <w:pPr>
              <w:spacing w:before="100" w:beforeAutospacing="1" w:after="100" w:afterAutospacing="1"/>
              <w:rPr>
                <w:szCs w:val="24"/>
                <w:lang w:eastAsia="lt-LT"/>
              </w:rPr>
            </w:pPr>
            <w:r w:rsidRPr="00732861">
              <w:rPr>
                <w:sz w:val="8"/>
                <w:szCs w:val="8"/>
                <w:lang w:eastAsia="lt-LT"/>
              </w:rPr>
              <w:t> </w:t>
            </w:r>
            <w:r w:rsidRPr="00732861">
              <w:rPr>
                <w:szCs w:val="24"/>
                <w:lang w:eastAsia="lt-LT"/>
              </w:rPr>
              <w:t xml:space="preserve">Privačios lėšos </w:t>
            </w:r>
          </w:p>
        </w:tc>
      </w:tr>
      <w:tr w:rsidR="00724E8C" w:rsidRPr="00732861" w14:paraId="2DB7F720" w14:textId="77777777" w:rsidTr="00D910B1">
        <w:trPr>
          <w:trHeight w:val="249"/>
        </w:trPr>
        <w:tc>
          <w:tcPr>
            <w:tcW w:w="13462" w:type="dxa"/>
            <w:gridSpan w:val="7"/>
            <w:tcMar>
              <w:top w:w="0" w:type="dxa"/>
              <w:left w:w="108" w:type="dxa"/>
              <w:bottom w:w="0" w:type="dxa"/>
              <w:right w:w="108" w:type="dxa"/>
            </w:tcMar>
            <w:hideMark/>
          </w:tcPr>
          <w:p w14:paraId="2A3AD2DB" w14:textId="77777777" w:rsidR="00724E8C" w:rsidRPr="00732861" w:rsidRDefault="00724E8C" w:rsidP="00B4152B">
            <w:pPr>
              <w:spacing w:before="100" w:beforeAutospacing="1" w:after="100" w:afterAutospacing="1"/>
              <w:rPr>
                <w:szCs w:val="24"/>
                <w:lang w:eastAsia="lt-LT"/>
              </w:rPr>
            </w:pPr>
            <w:r w:rsidRPr="00732861">
              <w:rPr>
                <w:sz w:val="8"/>
                <w:szCs w:val="8"/>
                <w:lang w:eastAsia="lt-LT"/>
              </w:rPr>
              <w:t> </w:t>
            </w:r>
            <w:r w:rsidRPr="00732861">
              <w:rPr>
                <w:szCs w:val="24"/>
                <w:lang w:eastAsia="lt-LT"/>
              </w:rPr>
              <w:t>1. Priemonės finansavimo šaltiniai, neįskaitant veiklos lėšų rezervo ir jam finansuoti skiriamų lėšų</w:t>
            </w:r>
          </w:p>
        </w:tc>
      </w:tr>
      <w:tr w:rsidR="00724E8C" w:rsidRPr="00732861" w14:paraId="40DBB664" w14:textId="77777777" w:rsidTr="00D910B1">
        <w:trPr>
          <w:trHeight w:val="249"/>
        </w:trPr>
        <w:tc>
          <w:tcPr>
            <w:tcW w:w="1350" w:type="dxa"/>
            <w:tcMar>
              <w:top w:w="0" w:type="dxa"/>
              <w:left w:w="108" w:type="dxa"/>
              <w:bottom w:w="0" w:type="dxa"/>
              <w:right w:w="108" w:type="dxa"/>
            </w:tcMar>
            <w:hideMark/>
          </w:tcPr>
          <w:p w14:paraId="26922485" w14:textId="696E50FD" w:rsidR="00724E8C" w:rsidRPr="00D910B1" w:rsidRDefault="00724E8C" w:rsidP="00D910B1">
            <w:pPr>
              <w:spacing w:line="254" w:lineRule="auto"/>
              <w:jc w:val="center"/>
              <w:rPr>
                <w:strike/>
                <w:szCs w:val="24"/>
                <w:lang w:eastAsia="lt-LT"/>
              </w:rPr>
            </w:pPr>
            <w:r w:rsidRPr="00D910B1">
              <w:rPr>
                <w:strike/>
                <w:szCs w:val="24"/>
                <w:lang w:eastAsia="lt-LT"/>
              </w:rPr>
              <w:lastRenderedPageBreak/>
              <w:t>840 827</w:t>
            </w:r>
          </w:p>
          <w:p w14:paraId="4825DE50" w14:textId="6FCE8C2F" w:rsidR="00D910B1" w:rsidRPr="00D910B1" w:rsidRDefault="00D910B1" w:rsidP="00D910B1">
            <w:pPr>
              <w:spacing w:line="254" w:lineRule="auto"/>
              <w:jc w:val="center"/>
              <w:rPr>
                <w:b/>
                <w:bCs/>
                <w:strike/>
                <w:szCs w:val="24"/>
                <w:highlight w:val="yellow"/>
                <w:lang w:eastAsia="lt-LT"/>
              </w:rPr>
            </w:pPr>
            <w:r w:rsidRPr="00D910B1">
              <w:rPr>
                <w:b/>
                <w:bCs/>
                <w:szCs w:val="24"/>
                <w:lang w:val="en-US"/>
              </w:rPr>
              <w:t>1 330 626</w:t>
            </w:r>
          </w:p>
          <w:p w14:paraId="05904442" w14:textId="2151D787" w:rsidR="002F79FD" w:rsidRPr="002F79FD" w:rsidRDefault="002F79FD" w:rsidP="00D910B1">
            <w:pPr>
              <w:spacing w:line="254" w:lineRule="auto"/>
              <w:jc w:val="center"/>
              <w:rPr>
                <w:b/>
                <w:bCs/>
                <w:szCs w:val="24"/>
                <w:highlight w:val="yellow"/>
                <w:lang w:eastAsia="lt-LT"/>
              </w:rPr>
            </w:pPr>
          </w:p>
        </w:tc>
        <w:tc>
          <w:tcPr>
            <w:tcW w:w="1725" w:type="dxa"/>
            <w:tcMar>
              <w:top w:w="0" w:type="dxa"/>
              <w:left w:w="108" w:type="dxa"/>
              <w:bottom w:w="0" w:type="dxa"/>
              <w:right w:w="108" w:type="dxa"/>
            </w:tcMar>
            <w:hideMark/>
          </w:tcPr>
          <w:p w14:paraId="04D16758" w14:textId="77777777" w:rsidR="00724E8C" w:rsidRPr="00D910B1" w:rsidRDefault="00724E8C" w:rsidP="00D910B1">
            <w:pPr>
              <w:spacing w:line="254" w:lineRule="auto"/>
              <w:jc w:val="center"/>
              <w:rPr>
                <w:strike/>
                <w:szCs w:val="24"/>
                <w:lang w:eastAsia="lt-LT"/>
              </w:rPr>
            </w:pPr>
            <w:r w:rsidRPr="00D910B1">
              <w:rPr>
                <w:strike/>
                <w:szCs w:val="24"/>
                <w:lang w:eastAsia="lt-LT"/>
              </w:rPr>
              <w:t>148 382</w:t>
            </w:r>
          </w:p>
          <w:p w14:paraId="0A974799" w14:textId="340EF07F" w:rsidR="002F79FD" w:rsidRPr="00D910B1" w:rsidRDefault="00D910B1" w:rsidP="00D910B1">
            <w:pPr>
              <w:spacing w:line="254" w:lineRule="auto"/>
              <w:jc w:val="center"/>
              <w:rPr>
                <w:b/>
                <w:bCs/>
                <w:szCs w:val="24"/>
                <w:highlight w:val="yellow"/>
                <w:lang w:eastAsia="lt-LT"/>
              </w:rPr>
            </w:pPr>
            <w:r w:rsidRPr="00D910B1">
              <w:rPr>
                <w:b/>
                <w:bCs/>
                <w:szCs w:val="24"/>
              </w:rPr>
              <w:t>1 269 157</w:t>
            </w:r>
          </w:p>
        </w:tc>
        <w:tc>
          <w:tcPr>
            <w:tcW w:w="1034" w:type="dxa"/>
            <w:tcMar>
              <w:top w:w="0" w:type="dxa"/>
              <w:left w:w="108" w:type="dxa"/>
              <w:bottom w:w="0" w:type="dxa"/>
              <w:right w:w="108" w:type="dxa"/>
            </w:tcMar>
            <w:hideMark/>
          </w:tcPr>
          <w:p w14:paraId="68A26978" w14:textId="77777777" w:rsidR="00724E8C" w:rsidRPr="00732861" w:rsidRDefault="00724E8C" w:rsidP="00D910B1">
            <w:pPr>
              <w:spacing w:line="254" w:lineRule="auto"/>
              <w:jc w:val="center"/>
              <w:rPr>
                <w:szCs w:val="24"/>
                <w:lang w:eastAsia="lt-LT"/>
              </w:rPr>
            </w:pPr>
            <w:r w:rsidRPr="00732861">
              <w:rPr>
                <w:szCs w:val="24"/>
                <w:lang w:eastAsia="lt-LT"/>
              </w:rPr>
              <w:t>0</w:t>
            </w:r>
          </w:p>
        </w:tc>
        <w:tc>
          <w:tcPr>
            <w:tcW w:w="1625" w:type="dxa"/>
            <w:tcMar>
              <w:top w:w="0" w:type="dxa"/>
              <w:left w:w="108" w:type="dxa"/>
              <w:bottom w:w="0" w:type="dxa"/>
              <w:right w:w="108" w:type="dxa"/>
            </w:tcMar>
            <w:hideMark/>
          </w:tcPr>
          <w:p w14:paraId="39B52195" w14:textId="77777777" w:rsidR="00724E8C" w:rsidRPr="00732861" w:rsidRDefault="00724E8C" w:rsidP="00D910B1">
            <w:pPr>
              <w:spacing w:line="254" w:lineRule="auto"/>
              <w:jc w:val="center"/>
              <w:rPr>
                <w:szCs w:val="24"/>
                <w:lang w:eastAsia="lt-LT"/>
              </w:rPr>
            </w:pPr>
            <w:r w:rsidRPr="00732861">
              <w:rPr>
                <w:szCs w:val="24"/>
                <w:lang w:eastAsia="lt-LT"/>
              </w:rPr>
              <w:t>0</w:t>
            </w:r>
          </w:p>
        </w:tc>
        <w:tc>
          <w:tcPr>
            <w:tcW w:w="1536" w:type="dxa"/>
            <w:tcMar>
              <w:top w:w="0" w:type="dxa"/>
              <w:left w:w="108" w:type="dxa"/>
              <w:bottom w:w="0" w:type="dxa"/>
              <w:right w:w="108" w:type="dxa"/>
            </w:tcMar>
            <w:hideMark/>
          </w:tcPr>
          <w:p w14:paraId="74D63262" w14:textId="77777777" w:rsidR="00724E8C" w:rsidRPr="00732861" w:rsidRDefault="00724E8C" w:rsidP="00D910B1">
            <w:pPr>
              <w:spacing w:line="254" w:lineRule="auto"/>
              <w:jc w:val="center"/>
              <w:rPr>
                <w:szCs w:val="24"/>
                <w:lang w:eastAsia="lt-LT"/>
              </w:rPr>
            </w:pPr>
            <w:r w:rsidRPr="00732861">
              <w:rPr>
                <w:szCs w:val="24"/>
                <w:lang w:eastAsia="lt-LT"/>
              </w:rPr>
              <w:t>0</w:t>
            </w:r>
          </w:p>
        </w:tc>
        <w:tc>
          <w:tcPr>
            <w:tcW w:w="1104" w:type="dxa"/>
            <w:tcMar>
              <w:top w:w="0" w:type="dxa"/>
              <w:left w:w="108" w:type="dxa"/>
              <w:bottom w:w="0" w:type="dxa"/>
              <w:right w:w="108" w:type="dxa"/>
            </w:tcMar>
            <w:hideMark/>
          </w:tcPr>
          <w:p w14:paraId="5857D0F6" w14:textId="77777777" w:rsidR="00724E8C" w:rsidRPr="00732861" w:rsidRDefault="00724E8C" w:rsidP="00D910B1">
            <w:pPr>
              <w:spacing w:line="254" w:lineRule="auto"/>
              <w:jc w:val="center"/>
              <w:rPr>
                <w:szCs w:val="24"/>
                <w:lang w:eastAsia="lt-LT"/>
              </w:rPr>
            </w:pPr>
            <w:r w:rsidRPr="00732861">
              <w:rPr>
                <w:szCs w:val="24"/>
                <w:lang w:eastAsia="lt-LT"/>
              </w:rPr>
              <w:t>0</w:t>
            </w:r>
          </w:p>
        </w:tc>
        <w:tc>
          <w:tcPr>
            <w:tcW w:w="5088" w:type="dxa"/>
            <w:tcMar>
              <w:top w:w="0" w:type="dxa"/>
              <w:left w:w="108" w:type="dxa"/>
              <w:bottom w:w="0" w:type="dxa"/>
              <w:right w:w="108" w:type="dxa"/>
            </w:tcMar>
            <w:hideMark/>
          </w:tcPr>
          <w:p w14:paraId="3BF854D8" w14:textId="77777777" w:rsidR="00724E8C" w:rsidRPr="00732861" w:rsidRDefault="00724E8C" w:rsidP="00D910B1">
            <w:pPr>
              <w:spacing w:line="254" w:lineRule="auto"/>
              <w:jc w:val="center"/>
              <w:rPr>
                <w:szCs w:val="24"/>
                <w:lang w:eastAsia="lt-LT"/>
              </w:rPr>
            </w:pPr>
            <w:r w:rsidRPr="00732861">
              <w:rPr>
                <w:color w:val="000000"/>
                <w:szCs w:val="24"/>
                <w:lang w:eastAsia="lt-LT"/>
              </w:rPr>
              <w:t>0</w:t>
            </w:r>
          </w:p>
        </w:tc>
      </w:tr>
      <w:tr w:rsidR="00724E8C" w:rsidRPr="00732861" w14:paraId="7E980C89" w14:textId="77777777" w:rsidTr="00D910B1">
        <w:trPr>
          <w:trHeight w:val="249"/>
        </w:trPr>
        <w:tc>
          <w:tcPr>
            <w:tcW w:w="13462" w:type="dxa"/>
            <w:gridSpan w:val="7"/>
            <w:tcMar>
              <w:top w:w="0" w:type="dxa"/>
              <w:left w:w="108" w:type="dxa"/>
              <w:bottom w:w="0" w:type="dxa"/>
              <w:right w:w="108" w:type="dxa"/>
            </w:tcMar>
            <w:hideMark/>
          </w:tcPr>
          <w:p w14:paraId="47F0DE96" w14:textId="77777777" w:rsidR="00724E8C" w:rsidRPr="00732861" w:rsidRDefault="00724E8C" w:rsidP="00B4152B">
            <w:pPr>
              <w:spacing w:before="100" w:beforeAutospacing="1" w:after="100" w:afterAutospacing="1"/>
              <w:rPr>
                <w:szCs w:val="24"/>
                <w:lang w:eastAsia="lt-LT"/>
              </w:rPr>
            </w:pPr>
            <w:r w:rsidRPr="00732861">
              <w:rPr>
                <w:sz w:val="8"/>
                <w:szCs w:val="8"/>
                <w:lang w:eastAsia="lt-LT"/>
              </w:rPr>
              <w:t> </w:t>
            </w:r>
            <w:r w:rsidRPr="00732861">
              <w:rPr>
                <w:szCs w:val="24"/>
                <w:lang w:eastAsia="lt-LT"/>
              </w:rPr>
              <w:t>2. Veiklos lėšų rezervas ir jam finansuoti skiriamos nacionalinės lėšos</w:t>
            </w:r>
          </w:p>
        </w:tc>
      </w:tr>
      <w:tr w:rsidR="00724E8C" w:rsidRPr="00732861" w14:paraId="37F31D1D" w14:textId="77777777" w:rsidTr="00D910B1">
        <w:trPr>
          <w:trHeight w:val="249"/>
        </w:trPr>
        <w:tc>
          <w:tcPr>
            <w:tcW w:w="1350" w:type="dxa"/>
            <w:tcMar>
              <w:top w:w="0" w:type="dxa"/>
              <w:left w:w="108" w:type="dxa"/>
              <w:bottom w:w="0" w:type="dxa"/>
              <w:right w:w="108" w:type="dxa"/>
            </w:tcMar>
            <w:hideMark/>
          </w:tcPr>
          <w:p w14:paraId="2A25E120" w14:textId="7B0979EA" w:rsidR="00724E8C" w:rsidRPr="00732861" w:rsidRDefault="00724E8C" w:rsidP="002C08D9">
            <w:pPr>
              <w:spacing w:before="100" w:beforeAutospacing="1" w:after="100" w:afterAutospacing="1"/>
              <w:jc w:val="center"/>
              <w:rPr>
                <w:szCs w:val="24"/>
                <w:lang w:eastAsia="lt-LT"/>
              </w:rPr>
            </w:pPr>
            <w:r w:rsidRPr="00732861">
              <w:rPr>
                <w:szCs w:val="24"/>
                <w:lang w:eastAsia="lt-LT"/>
              </w:rPr>
              <w:t>0</w:t>
            </w:r>
          </w:p>
        </w:tc>
        <w:tc>
          <w:tcPr>
            <w:tcW w:w="1725" w:type="dxa"/>
            <w:tcMar>
              <w:top w:w="0" w:type="dxa"/>
              <w:left w:w="108" w:type="dxa"/>
              <w:bottom w:w="0" w:type="dxa"/>
              <w:right w:w="108" w:type="dxa"/>
            </w:tcMar>
            <w:hideMark/>
          </w:tcPr>
          <w:p w14:paraId="0A3A5E1F" w14:textId="359709BC" w:rsidR="00724E8C" w:rsidRPr="00732861" w:rsidRDefault="00724E8C" w:rsidP="002C08D9">
            <w:pPr>
              <w:spacing w:before="100" w:beforeAutospacing="1" w:after="100" w:afterAutospacing="1"/>
              <w:jc w:val="center"/>
              <w:rPr>
                <w:szCs w:val="24"/>
                <w:lang w:eastAsia="lt-LT"/>
              </w:rPr>
            </w:pPr>
            <w:r w:rsidRPr="00732861">
              <w:rPr>
                <w:szCs w:val="24"/>
                <w:lang w:eastAsia="lt-LT"/>
              </w:rPr>
              <w:t>0</w:t>
            </w:r>
          </w:p>
        </w:tc>
        <w:tc>
          <w:tcPr>
            <w:tcW w:w="1034" w:type="dxa"/>
            <w:tcMar>
              <w:top w:w="0" w:type="dxa"/>
              <w:left w:w="108" w:type="dxa"/>
              <w:bottom w:w="0" w:type="dxa"/>
              <w:right w:w="108" w:type="dxa"/>
            </w:tcMar>
            <w:hideMark/>
          </w:tcPr>
          <w:p w14:paraId="7C398866" w14:textId="7E5D315B" w:rsidR="00724E8C" w:rsidRPr="00732861" w:rsidRDefault="00724E8C" w:rsidP="002C08D9">
            <w:pPr>
              <w:spacing w:before="100" w:beforeAutospacing="1" w:after="100" w:afterAutospacing="1"/>
              <w:jc w:val="center"/>
              <w:rPr>
                <w:szCs w:val="24"/>
                <w:lang w:eastAsia="lt-LT"/>
              </w:rPr>
            </w:pPr>
            <w:r w:rsidRPr="00732861">
              <w:rPr>
                <w:szCs w:val="24"/>
                <w:lang w:eastAsia="lt-LT"/>
              </w:rPr>
              <w:t>0</w:t>
            </w:r>
          </w:p>
        </w:tc>
        <w:tc>
          <w:tcPr>
            <w:tcW w:w="1625" w:type="dxa"/>
            <w:tcMar>
              <w:top w:w="0" w:type="dxa"/>
              <w:left w:w="108" w:type="dxa"/>
              <w:bottom w:w="0" w:type="dxa"/>
              <w:right w:w="108" w:type="dxa"/>
            </w:tcMar>
            <w:hideMark/>
          </w:tcPr>
          <w:p w14:paraId="4632B9A6" w14:textId="583B7BE0" w:rsidR="00724E8C" w:rsidRPr="00732861" w:rsidRDefault="00724E8C" w:rsidP="002C08D9">
            <w:pPr>
              <w:spacing w:before="100" w:beforeAutospacing="1" w:after="100" w:afterAutospacing="1"/>
              <w:jc w:val="center"/>
              <w:rPr>
                <w:szCs w:val="24"/>
                <w:lang w:eastAsia="lt-LT"/>
              </w:rPr>
            </w:pPr>
            <w:r w:rsidRPr="00732861">
              <w:rPr>
                <w:szCs w:val="24"/>
                <w:lang w:eastAsia="lt-LT"/>
              </w:rPr>
              <w:t>0</w:t>
            </w:r>
          </w:p>
        </w:tc>
        <w:tc>
          <w:tcPr>
            <w:tcW w:w="1536" w:type="dxa"/>
            <w:tcMar>
              <w:top w:w="0" w:type="dxa"/>
              <w:left w:w="108" w:type="dxa"/>
              <w:bottom w:w="0" w:type="dxa"/>
              <w:right w:w="108" w:type="dxa"/>
            </w:tcMar>
            <w:hideMark/>
          </w:tcPr>
          <w:p w14:paraId="2308F43E" w14:textId="7D0C181D" w:rsidR="00724E8C" w:rsidRPr="00732861" w:rsidRDefault="00724E8C" w:rsidP="002C08D9">
            <w:pPr>
              <w:spacing w:before="100" w:beforeAutospacing="1" w:after="100" w:afterAutospacing="1"/>
              <w:jc w:val="center"/>
              <w:rPr>
                <w:szCs w:val="24"/>
                <w:lang w:eastAsia="lt-LT"/>
              </w:rPr>
            </w:pPr>
            <w:r w:rsidRPr="00732861">
              <w:rPr>
                <w:szCs w:val="24"/>
                <w:lang w:eastAsia="lt-LT"/>
              </w:rPr>
              <w:t>0</w:t>
            </w:r>
          </w:p>
        </w:tc>
        <w:tc>
          <w:tcPr>
            <w:tcW w:w="1104" w:type="dxa"/>
            <w:tcMar>
              <w:top w:w="0" w:type="dxa"/>
              <w:left w:w="108" w:type="dxa"/>
              <w:bottom w:w="0" w:type="dxa"/>
              <w:right w:w="108" w:type="dxa"/>
            </w:tcMar>
            <w:hideMark/>
          </w:tcPr>
          <w:p w14:paraId="298EA752" w14:textId="54060546" w:rsidR="00724E8C" w:rsidRPr="00732861" w:rsidRDefault="00724E8C" w:rsidP="002C08D9">
            <w:pPr>
              <w:spacing w:before="100" w:beforeAutospacing="1" w:after="100" w:afterAutospacing="1"/>
              <w:jc w:val="center"/>
              <w:rPr>
                <w:szCs w:val="24"/>
                <w:lang w:eastAsia="lt-LT"/>
              </w:rPr>
            </w:pPr>
            <w:r w:rsidRPr="00732861">
              <w:rPr>
                <w:szCs w:val="24"/>
                <w:lang w:eastAsia="lt-LT"/>
              </w:rPr>
              <w:t>0</w:t>
            </w:r>
          </w:p>
        </w:tc>
        <w:tc>
          <w:tcPr>
            <w:tcW w:w="5088" w:type="dxa"/>
            <w:tcMar>
              <w:top w:w="0" w:type="dxa"/>
              <w:left w:w="108" w:type="dxa"/>
              <w:bottom w:w="0" w:type="dxa"/>
              <w:right w:w="108" w:type="dxa"/>
            </w:tcMar>
            <w:hideMark/>
          </w:tcPr>
          <w:p w14:paraId="60B5C27D" w14:textId="06052846" w:rsidR="00724E8C" w:rsidRPr="00732861" w:rsidRDefault="00724E8C" w:rsidP="002C08D9">
            <w:pPr>
              <w:spacing w:before="100" w:beforeAutospacing="1" w:after="100" w:afterAutospacing="1"/>
              <w:jc w:val="center"/>
              <w:rPr>
                <w:szCs w:val="24"/>
                <w:lang w:eastAsia="lt-LT"/>
              </w:rPr>
            </w:pPr>
            <w:r w:rsidRPr="00732861">
              <w:rPr>
                <w:szCs w:val="24"/>
                <w:lang w:eastAsia="lt-LT"/>
              </w:rPr>
              <w:t>0</w:t>
            </w:r>
          </w:p>
        </w:tc>
      </w:tr>
      <w:tr w:rsidR="00724E8C" w:rsidRPr="00732861" w14:paraId="07904BE6" w14:textId="77777777" w:rsidTr="00D910B1">
        <w:trPr>
          <w:trHeight w:val="249"/>
        </w:trPr>
        <w:tc>
          <w:tcPr>
            <w:tcW w:w="13462" w:type="dxa"/>
            <w:gridSpan w:val="7"/>
            <w:tcMar>
              <w:top w:w="0" w:type="dxa"/>
              <w:left w:w="108" w:type="dxa"/>
              <w:bottom w:w="0" w:type="dxa"/>
              <w:right w:w="108" w:type="dxa"/>
            </w:tcMar>
            <w:hideMark/>
          </w:tcPr>
          <w:p w14:paraId="04B0A400" w14:textId="77777777" w:rsidR="00724E8C" w:rsidRPr="00732861" w:rsidRDefault="00724E8C" w:rsidP="00B4152B">
            <w:pPr>
              <w:spacing w:before="100" w:beforeAutospacing="1" w:after="100" w:afterAutospacing="1"/>
              <w:rPr>
                <w:szCs w:val="24"/>
                <w:lang w:eastAsia="lt-LT"/>
              </w:rPr>
            </w:pPr>
            <w:r w:rsidRPr="00732861">
              <w:rPr>
                <w:sz w:val="8"/>
                <w:szCs w:val="8"/>
                <w:lang w:eastAsia="lt-LT"/>
              </w:rPr>
              <w:t> </w:t>
            </w:r>
            <w:r w:rsidRPr="00732861">
              <w:rPr>
                <w:szCs w:val="24"/>
                <w:lang w:eastAsia="lt-LT"/>
              </w:rPr>
              <w:t xml:space="preserve">3. Iš viso: </w:t>
            </w:r>
          </w:p>
        </w:tc>
      </w:tr>
      <w:tr w:rsidR="00D910B1" w:rsidRPr="00732861" w14:paraId="0C174960" w14:textId="77777777" w:rsidTr="00D910B1">
        <w:trPr>
          <w:trHeight w:val="277"/>
        </w:trPr>
        <w:tc>
          <w:tcPr>
            <w:tcW w:w="1350" w:type="dxa"/>
            <w:tcMar>
              <w:top w:w="0" w:type="dxa"/>
              <w:left w:w="108" w:type="dxa"/>
              <w:bottom w:w="0" w:type="dxa"/>
              <w:right w:w="108" w:type="dxa"/>
            </w:tcMar>
            <w:hideMark/>
          </w:tcPr>
          <w:p w14:paraId="420FCF89" w14:textId="77777777" w:rsidR="00D910B1" w:rsidRPr="00D910B1" w:rsidRDefault="00D910B1" w:rsidP="00D910B1">
            <w:pPr>
              <w:spacing w:line="254" w:lineRule="auto"/>
              <w:jc w:val="center"/>
              <w:rPr>
                <w:strike/>
                <w:szCs w:val="24"/>
                <w:lang w:eastAsia="lt-LT"/>
              </w:rPr>
            </w:pPr>
            <w:r w:rsidRPr="00D910B1">
              <w:rPr>
                <w:strike/>
                <w:szCs w:val="24"/>
                <w:lang w:eastAsia="lt-LT"/>
              </w:rPr>
              <w:t>840 827</w:t>
            </w:r>
          </w:p>
          <w:p w14:paraId="7399949B" w14:textId="77777777" w:rsidR="00D910B1" w:rsidRPr="00D910B1" w:rsidRDefault="00D910B1" w:rsidP="00D910B1">
            <w:pPr>
              <w:spacing w:line="254" w:lineRule="auto"/>
              <w:jc w:val="center"/>
              <w:rPr>
                <w:b/>
                <w:bCs/>
                <w:strike/>
                <w:szCs w:val="24"/>
                <w:highlight w:val="yellow"/>
                <w:lang w:eastAsia="lt-LT"/>
              </w:rPr>
            </w:pPr>
            <w:r w:rsidRPr="00D910B1">
              <w:rPr>
                <w:b/>
                <w:bCs/>
                <w:szCs w:val="24"/>
                <w:lang w:val="en-US"/>
              </w:rPr>
              <w:t>1 330 626</w:t>
            </w:r>
          </w:p>
          <w:p w14:paraId="45BC7D5D" w14:textId="043D631C" w:rsidR="00D910B1" w:rsidRPr="002F79FD" w:rsidRDefault="00D910B1" w:rsidP="00D910B1">
            <w:pPr>
              <w:spacing w:before="100" w:beforeAutospacing="1" w:after="100" w:afterAutospacing="1" w:line="254" w:lineRule="auto"/>
              <w:jc w:val="center"/>
              <w:rPr>
                <w:b/>
                <w:bCs/>
                <w:szCs w:val="24"/>
                <w:highlight w:val="yellow"/>
                <w:lang w:eastAsia="lt-LT"/>
              </w:rPr>
            </w:pPr>
          </w:p>
        </w:tc>
        <w:tc>
          <w:tcPr>
            <w:tcW w:w="1725" w:type="dxa"/>
            <w:tcMar>
              <w:top w:w="0" w:type="dxa"/>
              <w:left w:w="108" w:type="dxa"/>
              <w:bottom w:w="0" w:type="dxa"/>
              <w:right w:w="108" w:type="dxa"/>
            </w:tcMar>
            <w:hideMark/>
          </w:tcPr>
          <w:p w14:paraId="7768DF8F" w14:textId="77777777" w:rsidR="00D910B1" w:rsidRDefault="00D910B1" w:rsidP="00D910B1">
            <w:pPr>
              <w:spacing w:line="254" w:lineRule="auto"/>
              <w:jc w:val="center"/>
              <w:rPr>
                <w:strike/>
                <w:szCs w:val="24"/>
                <w:lang w:eastAsia="lt-LT"/>
              </w:rPr>
            </w:pPr>
            <w:r w:rsidRPr="00D910B1">
              <w:rPr>
                <w:strike/>
                <w:szCs w:val="24"/>
                <w:lang w:eastAsia="lt-LT"/>
              </w:rPr>
              <w:t>148 382</w:t>
            </w:r>
          </w:p>
          <w:p w14:paraId="6B222536" w14:textId="683C968F" w:rsidR="00D910B1" w:rsidRPr="002F79FD" w:rsidRDefault="00D910B1" w:rsidP="00D910B1">
            <w:pPr>
              <w:spacing w:line="254" w:lineRule="auto"/>
              <w:jc w:val="center"/>
              <w:rPr>
                <w:b/>
                <w:bCs/>
                <w:szCs w:val="24"/>
                <w:highlight w:val="yellow"/>
                <w:lang w:eastAsia="lt-LT"/>
              </w:rPr>
            </w:pPr>
            <w:r w:rsidRPr="00D910B1">
              <w:rPr>
                <w:b/>
                <w:bCs/>
                <w:szCs w:val="24"/>
              </w:rPr>
              <w:t>1 269 157</w:t>
            </w:r>
          </w:p>
        </w:tc>
        <w:tc>
          <w:tcPr>
            <w:tcW w:w="1034" w:type="dxa"/>
            <w:tcMar>
              <w:top w:w="0" w:type="dxa"/>
              <w:left w:w="108" w:type="dxa"/>
              <w:bottom w:w="0" w:type="dxa"/>
              <w:right w:w="108" w:type="dxa"/>
            </w:tcMar>
            <w:hideMark/>
          </w:tcPr>
          <w:p w14:paraId="17FA6CF3" w14:textId="73CFB3FB" w:rsidR="00D910B1" w:rsidRPr="00732861" w:rsidRDefault="00D910B1" w:rsidP="002C08D9">
            <w:pPr>
              <w:spacing w:before="100" w:beforeAutospacing="1" w:after="100" w:afterAutospacing="1"/>
              <w:jc w:val="center"/>
              <w:rPr>
                <w:szCs w:val="24"/>
                <w:lang w:eastAsia="lt-LT"/>
              </w:rPr>
            </w:pPr>
            <w:r w:rsidRPr="00732861">
              <w:rPr>
                <w:szCs w:val="24"/>
                <w:lang w:eastAsia="lt-LT"/>
              </w:rPr>
              <w:t>0</w:t>
            </w:r>
          </w:p>
        </w:tc>
        <w:tc>
          <w:tcPr>
            <w:tcW w:w="1625" w:type="dxa"/>
            <w:tcMar>
              <w:top w:w="0" w:type="dxa"/>
              <w:left w:w="108" w:type="dxa"/>
              <w:bottom w:w="0" w:type="dxa"/>
              <w:right w:w="108" w:type="dxa"/>
            </w:tcMar>
            <w:hideMark/>
          </w:tcPr>
          <w:p w14:paraId="7D326224" w14:textId="023897F4" w:rsidR="00D910B1" w:rsidRPr="00732861" w:rsidRDefault="00D910B1" w:rsidP="002C08D9">
            <w:pPr>
              <w:spacing w:before="100" w:beforeAutospacing="1" w:after="100" w:afterAutospacing="1"/>
              <w:jc w:val="center"/>
              <w:rPr>
                <w:szCs w:val="24"/>
                <w:lang w:eastAsia="lt-LT"/>
              </w:rPr>
            </w:pPr>
            <w:r w:rsidRPr="00732861">
              <w:rPr>
                <w:szCs w:val="24"/>
                <w:lang w:eastAsia="lt-LT"/>
              </w:rPr>
              <w:t>0</w:t>
            </w:r>
          </w:p>
        </w:tc>
        <w:tc>
          <w:tcPr>
            <w:tcW w:w="1536" w:type="dxa"/>
            <w:tcMar>
              <w:top w:w="0" w:type="dxa"/>
              <w:left w:w="108" w:type="dxa"/>
              <w:bottom w:w="0" w:type="dxa"/>
              <w:right w:w="108" w:type="dxa"/>
            </w:tcMar>
            <w:hideMark/>
          </w:tcPr>
          <w:p w14:paraId="10EC044E" w14:textId="502A112E" w:rsidR="00D910B1" w:rsidRPr="00732861" w:rsidRDefault="00D910B1" w:rsidP="002C08D9">
            <w:pPr>
              <w:spacing w:before="100" w:beforeAutospacing="1" w:after="100" w:afterAutospacing="1"/>
              <w:jc w:val="center"/>
              <w:rPr>
                <w:szCs w:val="24"/>
                <w:lang w:eastAsia="lt-LT"/>
              </w:rPr>
            </w:pPr>
            <w:r w:rsidRPr="00732861">
              <w:rPr>
                <w:szCs w:val="24"/>
                <w:lang w:eastAsia="lt-LT"/>
              </w:rPr>
              <w:t>0</w:t>
            </w:r>
          </w:p>
        </w:tc>
        <w:tc>
          <w:tcPr>
            <w:tcW w:w="1104" w:type="dxa"/>
            <w:tcMar>
              <w:top w:w="0" w:type="dxa"/>
              <w:left w:w="108" w:type="dxa"/>
              <w:bottom w:w="0" w:type="dxa"/>
              <w:right w:w="108" w:type="dxa"/>
            </w:tcMar>
            <w:hideMark/>
          </w:tcPr>
          <w:p w14:paraId="496DD650" w14:textId="78E1EBA0" w:rsidR="00D910B1" w:rsidRPr="00732861" w:rsidRDefault="00D910B1" w:rsidP="002C08D9">
            <w:pPr>
              <w:spacing w:before="100" w:beforeAutospacing="1" w:after="100" w:afterAutospacing="1"/>
              <w:jc w:val="center"/>
              <w:rPr>
                <w:szCs w:val="24"/>
                <w:lang w:eastAsia="lt-LT"/>
              </w:rPr>
            </w:pPr>
            <w:r w:rsidRPr="00732861">
              <w:rPr>
                <w:szCs w:val="24"/>
                <w:lang w:eastAsia="lt-LT"/>
              </w:rPr>
              <w:t>0</w:t>
            </w:r>
          </w:p>
        </w:tc>
        <w:tc>
          <w:tcPr>
            <w:tcW w:w="5088" w:type="dxa"/>
            <w:tcMar>
              <w:top w:w="0" w:type="dxa"/>
              <w:left w:w="108" w:type="dxa"/>
              <w:bottom w:w="0" w:type="dxa"/>
              <w:right w:w="108" w:type="dxa"/>
            </w:tcMar>
            <w:hideMark/>
          </w:tcPr>
          <w:p w14:paraId="15C39AD3" w14:textId="0E1948C6" w:rsidR="00D910B1" w:rsidRPr="00732861" w:rsidRDefault="00D910B1" w:rsidP="002C08D9">
            <w:pPr>
              <w:spacing w:before="100" w:beforeAutospacing="1" w:after="100" w:afterAutospacing="1"/>
              <w:jc w:val="center"/>
              <w:rPr>
                <w:szCs w:val="24"/>
                <w:lang w:eastAsia="lt-LT"/>
              </w:rPr>
            </w:pPr>
            <w:r w:rsidRPr="00732861">
              <w:rPr>
                <w:color w:val="000000"/>
                <w:szCs w:val="24"/>
                <w:lang w:eastAsia="lt-LT"/>
              </w:rPr>
              <w:t>0</w:t>
            </w:r>
            <w:r>
              <w:rPr>
                <w:color w:val="000000"/>
                <w:szCs w:val="24"/>
                <w:lang w:eastAsia="lt-LT"/>
              </w:rPr>
              <w:t>“</w:t>
            </w:r>
          </w:p>
        </w:tc>
      </w:tr>
    </w:tbl>
    <w:p w14:paraId="7466AE9B" w14:textId="77777777" w:rsidR="00724E8C" w:rsidRPr="00732861" w:rsidRDefault="00724E8C" w:rsidP="00724E8C">
      <w:pPr>
        <w:jc w:val="both"/>
        <w:rPr>
          <w:b/>
          <w:bCs/>
          <w:u w:val="single"/>
        </w:rPr>
      </w:pPr>
    </w:p>
    <w:p w14:paraId="22AE9EA4" w14:textId="2008C52F" w:rsidR="00E4151D" w:rsidRPr="00F73EC4" w:rsidRDefault="00E4151D" w:rsidP="00451741">
      <w:pPr>
        <w:tabs>
          <w:tab w:val="left" w:pos="993"/>
          <w:tab w:val="left" w:pos="1276"/>
        </w:tabs>
        <w:ind w:firstLine="851"/>
        <w:jc w:val="both"/>
        <w:rPr>
          <w:rFonts w:eastAsia="Calibri"/>
          <w:color w:val="000000"/>
          <w:szCs w:val="24"/>
          <w:highlight w:val="yellow"/>
          <w:lang w:eastAsia="lt-LT"/>
        </w:rPr>
      </w:pPr>
    </w:p>
    <w:p w14:paraId="03C358E9" w14:textId="77777777" w:rsidR="0082225A" w:rsidRPr="00CF415E" w:rsidRDefault="0082225A">
      <w:pPr>
        <w:tabs>
          <w:tab w:val="left" w:pos="12900"/>
        </w:tabs>
        <w:spacing w:line="259" w:lineRule="auto"/>
        <w:jc w:val="both"/>
      </w:pPr>
    </w:p>
    <w:p w14:paraId="7B301DC4" w14:textId="592F30C5" w:rsidR="002F49F7" w:rsidRPr="00CF415E" w:rsidRDefault="00664B9F" w:rsidP="006F3B9F">
      <w:pPr>
        <w:tabs>
          <w:tab w:val="left" w:pos="12900"/>
        </w:tabs>
        <w:spacing w:line="259" w:lineRule="auto"/>
        <w:jc w:val="both"/>
        <w:rPr>
          <w:sz w:val="14"/>
          <w:szCs w:val="14"/>
        </w:rPr>
      </w:pPr>
      <w:r w:rsidRPr="00CF415E">
        <w:rPr>
          <w:color w:val="000000"/>
          <w:szCs w:val="24"/>
          <w:lang w:eastAsia="lt-LT"/>
        </w:rPr>
        <w:t>Sveikatos apsaugos ministras</w:t>
      </w:r>
      <w:r w:rsidRPr="00CF415E">
        <w:rPr>
          <w:color w:val="000000"/>
          <w:szCs w:val="24"/>
          <w:lang w:eastAsia="lt-LT"/>
        </w:rPr>
        <w:tab/>
      </w:r>
    </w:p>
    <w:p w14:paraId="7FF2CF13" w14:textId="77777777" w:rsidR="002F49F7" w:rsidRPr="00CF415E" w:rsidRDefault="002F49F7">
      <w:pPr>
        <w:spacing w:line="259" w:lineRule="auto"/>
        <w:jc w:val="both"/>
        <w:rPr>
          <w:color w:val="000000"/>
          <w:szCs w:val="24"/>
          <w:lang w:eastAsia="lt-LT"/>
        </w:rPr>
      </w:pPr>
    </w:p>
    <w:p w14:paraId="20FF1B3E" w14:textId="003C319C" w:rsidR="002F49F7" w:rsidRDefault="002F49F7">
      <w:pPr>
        <w:rPr>
          <w:szCs w:val="24"/>
        </w:rPr>
      </w:pPr>
    </w:p>
    <w:p w14:paraId="2047E8B8" w14:textId="01B7936C" w:rsidR="00CF415E" w:rsidRDefault="00CF415E">
      <w:pPr>
        <w:rPr>
          <w:szCs w:val="24"/>
        </w:rPr>
      </w:pPr>
    </w:p>
    <w:p w14:paraId="7A9F370D" w14:textId="24481FA3" w:rsidR="00CF415E" w:rsidRDefault="00CF415E">
      <w:pPr>
        <w:rPr>
          <w:szCs w:val="24"/>
        </w:rPr>
      </w:pPr>
    </w:p>
    <w:p w14:paraId="7DF280E6" w14:textId="5B48008F" w:rsidR="002C08D9" w:rsidRDefault="002C08D9">
      <w:pPr>
        <w:rPr>
          <w:szCs w:val="24"/>
        </w:rPr>
      </w:pPr>
    </w:p>
    <w:p w14:paraId="744A6010" w14:textId="64543827" w:rsidR="002C08D9" w:rsidRDefault="002C08D9">
      <w:pPr>
        <w:rPr>
          <w:szCs w:val="24"/>
        </w:rPr>
      </w:pPr>
    </w:p>
    <w:p w14:paraId="0DFB1134" w14:textId="77777777" w:rsidR="002C08D9" w:rsidRDefault="002C08D9">
      <w:pPr>
        <w:rPr>
          <w:szCs w:val="24"/>
        </w:rPr>
      </w:pPr>
    </w:p>
    <w:p w14:paraId="009DE301" w14:textId="441A51F7" w:rsidR="00CF415E" w:rsidRDefault="00CF415E">
      <w:pPr>
        <w:rPr>
          <w:szCs w:val="24"/>
        </w:rPr>
      </w:pPr>
    </w:p>
    <w:p w14:paraId="40C737D7" w14:textId="365EEBCE" w:rsidR="00CF415E" w:rsidRDefault="00CF415E">
      <w:pPr>
        <w:rPr>
          <w:szCs w:val="24"/>
        </w:rPr>
      </w:pPr>
    </w:p>
    <w:p w14:paraId="7289162C" w14:textId="10249C1C" w:rsidR="0007748E" w:rsidRDefault="0007748E">
      <w:pPr>
        <w:rPr>
          <w:szCs w:val="24"/>
        </w:rPr>
      </w:pPr>
    </w:p>
    <w:p w14:paraId="6785970A" w14:textId="0B0055AB" w:rsidR="0007748E" w:rsidRDefault="0007748E">
      <w:pPr>
        <w:rPr>
          <w:szCs w:val="24"/>
        </w:rPr>
      </w:pPr>
    </w:p>
    <w:p w14:paraId="26E33E57" w14:textId="76DB5270" w:rsidR="0007748E" w:rsidRDefault="0007748E">
      <w:pPr>
        <w:rPr>
          <w:szCs w:val="24"/>
        </w:rPr>
      </w:pPr>
    </w:p>
    <w:p w14:paraId="56F693CA" w14:textId="4C908506" w:rsidR="0007748E" w:rsidRDefault="0007748E">
      <w:pPr>
        <w:rPr>
          <w:szCs w:val="24"/>
        </w:rPr>
      </w:pPr>
    </w:p>
    <w:p w14:paraId="5F4C0C72" w14:textId="77777777" w:rsidR="0007748E" w:rsidRPr="00CF415E" w:rsidRDefault="0007748E">
      <w:pPr>
        <w:rPr>
          <w:szCs w:val="24"/>
        </w:rPr>
      </w:pPr>
    </w:p>
    <w:p w14:paraId="256492E2" w14:textId="1E63A0E6" w:rsidR="00724E8C" w:rsidRPr="00CF415E" w:rsidRDefault="00724E8C">
      <w:pPr>
        <w:rPr>
          <w:szCs w:val="24"/>
        </w:rPr>
      </w:pPr>
    </w:p>
    <w:p w14:paraId="6F206541" w14:textId="48D95650" w:rsidR="00724E8C" w:rsidRPr="00CF415E" w:rsidRDefault="00724E8C">
      <w:pPr>
        <w:rPr>
          <w:szCs w:val="24"/>
        </w:rPr>
      </w:pPr>
    </w:p>
    <w:p w14:paraId="54D123E3" w14:textId="15932C92" w:rsidR="00724E8C" w:rsidRPr="006F3B9F" w:rsidRDefault="00724E8C">
      <w:pPr>
        <w:rPr>
          <w:szCs w:val="24"/>
        </w:rPr>
      </w:pPr>
    </w:p>
    <w:sectPr w:rsidR="00724E8C" w:rsidRPr="006F3B9F" w:rsidSect="006F3B9F">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820" w:bottom="1418"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3F2AD" w14:textId="77777777" w:rsidR="000E697B" w:rsidRDefault="000E697B">
      <w:pPr>
        <w:rPr>
          <w:sz w:val="22"/>
          <w:szCs w:val="22"/>
        </w:rPr>
      </w:pPr>
      <w:r>
        <w:rPr>
          <w:sz w:val="22"/>
          <w:szCs w:val="22"/>
        </w:rPr>
        <w:separator/>
      </w:r>
    </w:p>
  </w:endnote>
  <w:endnote w:type="continuationSeparator" w:id="0">
    <w:p w14:paraId="0EFE40D7" w14:textId="77777777" w:rsidR="000E697B" w:rsidRDefault="000E697B">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ngsanaUPC">
    <w:charset w:val="DE"/>
    <w:family w:val="roman"/>
    <w:pitch w:val="variable"/>
    <w:sig w:usb0="81000003" w:usb1="00000000" w:usb2="00000000" w:usb3="00000000" w:csb0="0001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62B91" w14:textId="77777777" w:rsidR="002F49F7" w:rsidRDefault="002F49F7">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343FA" w14:textId="4B98A4DA" w:rsidR="002F49F7" w:rsidRPr="00E4151D" w:rsidRDefault="002F49F7" w:rsidP="00E4151D">
    <w:pPr>
      <w:tabs>
        <w:tab w:val="center" w:pos="4819"/>
        <w:tab w:val="right" w:pos="9638"/>
      </w:tabs>
      <w:rPr>
        <w:szCs w:val="24"/>
        <w:lang w:val="en-US"/>
      </w:rPr>
    </w:pPr>
  </w:p>
  <w:p w14:paraId="03C3723D" w14:textId="77777777" w:rsidR="002F49F7" w:rsidRDefault="002F49F7">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53C5" w14:textId="77777777" w:rsidR="002F49F7" w:rsidRDefault="002F49F7">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CD4F7" w14:textId="77777777" w:rsidR="000E697B" w:rsidRDefault="000E697B">
      <w:pPr>
        <w:rPr>
          <w:sz w:val="22"/>
          <w:szCs w:val="22"/>
        </w:rPr>
      </w:pPr>
      <w:r>
        <w:rPr>
          <w:sz w:val="22"/>
          <w:szCs w:val="22"/>
        </w:rPr>
        <w:separator/>
      </w:r>
    </w:p>
  </w:footnote>
  <w:footnote w:type="continuationSeparator" w:id="0">
    <w:p w14:paraId="56DF1BCB" w14:textId="77777777" w:rsidR="000E697B" w:rsidRDefault="000E697B">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710F7" w14:textId="77777777" w:rsidR="002F49F7" w:rsidRDefault="002F49F7">
    <w:pPr>
      <w:tabs>
        <w:tab w:val="center" w:pos="4819"/>
        <w:tab w:val="right" w:pos="9638"/>
      </w:tabs>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AA9D4" w14:textId="77777777" w:rsidR="002F49F7" w:rsidRDefault="00664B9F">
    <w:pPr>
      <w:tabs>
        <w:tab w:val="center" w:pos="4819"/>
        <w:tab w:val="right" w:pos="9638"/>
      </w:tabs>
      <w:spacing w:after="160" w:line="259" w:lineRule="auto"/>
      <w:jc w:val="center"/>
      <w:rPr>
        <w:sz w:val="22"/>
        <w:szCs w:val="24"/>
        <w:lang w:eastAsia="lt-LT"/>
      </w:rPr>
    </w:pPr>
    <w:r>
      <w:rPr>
        <w:sz w:val="22"/>
        <w:szCs w:val="24"/>
        <w:lang w:eastAsia="lt-LT"/>
      </w:rPr>
      <w:fldChar w:fldCharType="begin"/>
    </w:r>
    <w:r>
      <w:rPr>
        <w:sz w:val="22"/>
        <w:szCs w:val="24"/>
        <w:lang w:eastAsia="lt-LT"/>
      </w:rPr>
      <w:instrText>PAGE   \* MERGEFORMAT</w:instrText>
    </w:r>
    <w:r>
      <w:rPr>
        <w:sz w:val="22"/>
        <w:szCs w:val="24"/>
        <w:lang w:eastAsia="lt-LT"/>
      </w:rPr>
      <w:fldChar w:fldCharType="separate"/>
    </w:r>
    <w:r>
      <w:rPr>
        <w:noProof/>
        <w:sz w:val="22"/>
        <w:szCs w:val="24"/>
        <w:lang w:eastAsia="lt-LT"/>
      </w:rPr>
      <w:t>9</w:t>
    </w:r>
    <w:r>
      <w:rPr>
        <w:sz w:val="22"/>
        <w:szCs w:val="24"/>
        <w:lang w:eastAsia="lt-LT"/>
      </w:rPr>
      <w:fldChar w:fldCharType="end"/>
    </w:r>
  </w:p>
  <w:p w14:paraId="2511FDDD" w14:textId="77777777" w:rsidR="002F49F7" w:rsidRDefault="002F49F7">
    <w:pPr>
      <w:tabs>
        <w:tab w:val="center" w:pos="4819"/>
        <w:tab w:val="right" w:pos="9638"/>
      </w:tabs>
      <w:spacing w:after="160" w:line="259" w:lineRule="auto"/>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2083" w14:textId="77777777" w:rsidR="002F49F7" w:rsidRDefault="002F49F7">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962DC"/>
    <w:multiLevelType w:val="hybridMultilevel"/>
    <w:tmpl w:val="FA6ED4D6"/>
    <w:lvl w:ilvl="0" w:tplc="FFFFFFFF">
      <w:start w:val="1"/>
      <w:numFmt w:val="decimal"/>
      <w:lvlText w:val="%1."/>
      <w:lvlJc w:val="left"/>
      <w:pPr>
        <w:ind w:left="1211" w:hanging="360"/>
      </w:pPr>
      <w:rPr>
        <w:rFonts w:hint="default"/>
        <w:color w:val="00000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43F25217"/>
    <w:multiLevelType w:val="hybridMultilevel"/>
    <w:tmpl w:val="FA6ED4D6"/>
    <w:lvl w:ilvl="0" w:tplc="B12451DC">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62868023">
    <w:abstractNumId w:val="1"/>
  </w:num>
  <w:num w:numId="2" w16cid:durableId="1624992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9C1"/>
    <w:rsid w:val="000164D2"/>
    <w:rsid w:val="00065214"/>
    <w:rsid w:val="0007748E"/>
    <w:rsid w:val="000868ED"/>
    <w:rsid w:val="000B2D69"/>
    <w:rsid w:val="000D2A06"/>
    <w:rsid w:val="000E697B"/>
    <w:rsid w:val="00110972"/>
    <w:rsid w:val="0017622C"/>
    <w:rsid w:val="001D7847"/>
    <w:rsid w:val="001E1494"/>
    <w:rsid w:val="001F7A38"/>
    <w:rsid w:val="0026468B"/>
    <w:rsid w:val="002C08D9"/>
    <w:rsid w:val="002C1319"/>
    <w:rsid w:val="002C668B"/>
    <w:rsid w:val="002E03FD"/>
    <w:rsid w:val="002F49F7"/>
    <w:rsid w:val="002F79FD"/>
    <w:rsid w:val="0032112A"/>
    <w:rsid w:val="00385B50"/>
    <w:rsid w:val="003B4C4A"/>
    <w:rsid w:val="003C5418"/>
    <w:rsid w:val="003D19C1"/>
    <w:rsid w:val="00451741"/>
    <w:rsid w:val="00451BCB"/>
    <w:rsid w:val="00480782"/>
    <w:rsid w:val="004E789F"/>
    <w:rsid w:val="0053253D"/>
    <w:rsid w:val="00544D9A"/>
    <w:rsid w:val="005604AD"/>
    <w:rsid w:val="005D0798"/>
    <w:rsid w:val="00613422"/>
    <w:rsid w:val="00621E88"/>
    <w:rsid w:val="00635530"/>
    <w:rsid w:val="00641E84"/>
    <w:rsid w:val="00664B9F"/>
    <w:rsid w:val="00675BB5"/>
    <w:rsid w:val="00677603"/>
    <w:rsid w:val="006B6E31"/>
    <w:rsid w:val="006F3B9F"/>
    <w:rsid w:val="00724E8C"/>
    <w:rsid w:val="00736073"/>
    <w:rsid w:val="00760F60"/>
    <w:rsid w:val="007A4C0E"/>
    <w:rsid w:val="007B0B10"/>
    <w:rsid w:val="007F04CA"/>
    <w:rsid w:val="007F51ED"/>
    <w:rsid w:val="007F6D5E"/>
    <w:rsid w:val="0082225A"/>
    <w:rsid w:val="00824BD5"/>
    <w:rsid w:val="00831B61"/>
    <w:rsid w:val="00842ABC"/>
    <w:rsid w:val="0084720A"/>
    <w:rsid w:val="008E5FF7"/>
    <w:rsid w:val="009549F0"/>
    <w:rsid w:val="00975724"/>
    <w:rsid w:val="009E22F1"/>
    <w:rsid w:val="00A22B6F"/>
    <w:rsid w:val="00AA38E5"/>
    <w:rsid w:val="00AA79CA"/>
    <w:rsid w:val="00B67EFA"/>
    <w:rsid w:val="00B73D5E"/>
    <w:rsid w:val="00BB2BD6"/>
    <w:rsid w:val="00BB548B"/>
    <w:rsid w:val="00BD373B"/>
    <w:rsid w:val="00BF0F3B"/>
    <w:rsid w:val="00C208F3"/>
    <w:rsid w:val="00C34F3B"/>
    <w:rsid w:val="00C75AA7"/>
    <w:rsid w:val="00CD3AEF"/>
    <w:rsid w:val="00CF415E"/>
    <w:rsid w:val="00D46DC0"/>
    <w:rsid w:val="00D910B1"/>
    <w:rsid w:val="00E4151D"/>
    <w:rsid w:val="00E5430A"/>
    <w:rsid w:val="00E57262"/>
    <w:rsid w:val="00E67F0E"/>
    <w:rsid w:val="00F47DB8"/>
    <w:rsid w:val="00F73EC4"/>
    <w:rsid w:val="00F80D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36071"/>
  <w15:chartTrackingRefBased/>
  <w15:docId w15:val="{BE1DDF0A-3626-42D1-AE08-B11014D5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724E8C"/>
    <w:rPr>
      <w:sz w:val="16"/>
      <w:szCs w:val="16"/>
    </w:rPr>
  </w:style>
  <w:style w:type="paragraph" w:styleId="Komentarotekstas">
    <w:name w:val="annotation text"/>
    <w:basedOn w:val="prastasis"/>
    <w:link w:val="KomentarotekstasDiagrama"/>
    <w:uiPriority w:val="99"/>
    <w:unhideWhenUsed/>
    <w:rsid w:val="00724E8C"/>
    <w:rPr>
      <w:sz w:val="20"/>
    </w:rPr>
  </w:style>
  <w:style w:type="character" w:customStyle="1" w:styleId="KomentarotekstasDiagrama">
    <w:name w:val="Komentaro tekstas Diagrama"/>
    <w:basedOn w:val="Numatytasispastraiposriftas"/>
    <w:link w:val="Komentarotekstas"/>
    <w:uiPriority w:val="99"/>
    <w:rsid w:val="00724E8C"/>
    <w:rPr>
      <w:sz w:val="20"/>
    </w:rPr>
  </w:style>
  <w:style w:type="paragraph" w:styleId="Komentarotema">
    <w:name w:val="annotation subject"/>
    <w:basedOn w:val="Komentarotekstas"/>
    <w:next w:val="Komentarotekstas"/>
    <w:link w:val="KomentarotemaDiagrama"/>
    <w:semiHidden/>
    <w:unhideWhenUsed/>
    <w:rsid w:val="005D0798"/>
    <w:rPr>
      <w:b/>
      <w:bCs/>
    </w:rPr>
  </w:style>
  <w:style w:type="character" w:customStyle="1" w:styleId="KomentarotemaDiagrama">
    <w:name w:val="Komentaro tema Diagrama"/>
    <w:basedOn w:val="KomentarotekstasDiagrama"/>
    <w:link w:val="Komentarotema"/>
    <w:semiHidden/>
    <w:rsid w:val="005D0798"/>
    <w:rPr>
      <w:b/>
      <w:bCs/>
      <w:sz w:val="20"/>
    </w:rPr>
  </w:style>
  <w:style w:type="paragraph" w:styleId="Sraopastraipa">
    <w:name w:val="List Paragraph"/>
    <w:basedOn w:val="prastasis"/>
    <w:rsid w:val="006B6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8963">
      <w:bodyDiv w:val="1"/>
      <w:marLeft w:val="0"/>
      <w:marRight w:val="0"/>
      <w:marTop w:val="0"/>
      <w:marBottom w:val="0"/>
      <w:divBdr>
        <w:top w:val="none" w:sz="0" w:space="0" w:color="auto"/>
        <w:left w:val="none" w:sz="0" w:space="0" w:color="auto"/>
        <w:bottom w:val="none" w:sz="0" w:space="0" w:color="auto"/>
        <w:right w:val="none" w:sz="0" w:space="0" w:color="auto"/>
      </w:divBdr>
    </w:div>
    <w:div w:id="91704232">
      <w:bodyDiv w:val="1"/>
      <w:marLeft w:val="0"/>
      <w:marRight w:val="0"/>
      <w:marTop w:val="0"/>
      <w:marBottom w:val="0"/>
      <w:divBdr>
        <w:top w:val="none" w:sz="0" w:space="0" w:color="auto"/>
        <w:left w:val="none" w:sz="0" w:space="0" w:color="auto"/>
        <w:bottom w:val="none" w:sz="0" w:space="0" w:color="auto"/>
        <w:right w:val="none" w:sz="0" w:space="0" w:color="auto"/>
      </w:divBdr>
    </w:div>
    <w:div w:id="174156696">
      <w:bodyDiv w:val="1"/>
      <w:marLeft w:val="0"/>
      <w:marRight w:val="0"/>
      <w:marTop w:val="0"/>
      <w:marBottom w:val="0"/>
      <w:divBdr>
        <w:top w:val="none" w:sz="0" w:space="0" w:color="auto"/>
        <w:left w:val="none" w:sz="0" w:space="0" w:color="auto"/>
        <w:bottom w:val="none" w:sz="0" w:space="0" w:color="auto"/>
        <w:right w:val="none" w:sz="0" w:space="0" w:color="auto"/>
      </w:divBdr>
    </w:div>
    <w:div w:id="238753949">
      <w:bodyDiv w:val="1"/>
      <w:marLeft w:val="0"/>
      <w:marRight w:val="0"/>
      <w:marTop w:val="0"/>
      <w:marBottom w:val="0"/>
      <w:divBdr>
        <w:top w:val="none" w:sz="0" w:space="0" w:color="auto"/>
        <w:left w:val="none" w:sz="0" w:space="0" w:color="auto"/>
        <w:bottom w:val="none" w:sz="0" w:space="0" w:color="auto"/>
        <w:right w:val="none" w:sz="0" w:space="0" w:color="auto"/>
      </w:divBdr>
    </w:div>
    <w:div w:id="337463779">
      <w:bodyDiv w:val="1"/>
      <w:marLeft w:val="0"/>
      <w:marRight w:val="0"/>
      <w:marTop w:val="0"/>
      <w:marBottom w:val="0"/>
      <w:divBdr>
        <w:top w:val="none" w:sz="0" w:space="0" w:color="auto"/>
        <w:left w:val="none" w:sz="0" w:space="0" w:color="auto"/>
        <w:bottom w:val="none" w:sz="0" w:space="0" w:color="auto"/>
        <w:right w:val="none" w:sz="0" w:space="0" w:color="auto"/>
      </w:divBdr>
      <w:divsChild>
        <w:div w:id="582571723">
          <w:marLeft w:val="0"/>
          <w:marRight w:val="0"/>
          <w:marTop w:val="0"/>
          <w:marBottom w:val="0"/>
          <w:divBdr>
            <w:top w:val="none" w:sz="0" w:space="0" w:color="auto"/>
            <w:left w:val="none" w:sz="0" w:space="0" w:color="auto"/>
            <w:bottom w:val="none" w:sz="0" w:space="0" w:color="auto"/>
            <w:right w:val="none" w:sz="0" w:space="0" w:color="auto"/>
          </w:divBdr>
        </w:div>
        <w:div w:id="1095588270">
          <w:marLeft w:val="0"/>
          <w:marRight w:val="0"/>
          <w:marTop w:val="0"/>
          <w:marBottom w:val="0"/>
          <w:divBdr>
            <w:top w:val="none" w:sz="0" w:space="0" w:color="auto"/>
            <w:left w:val="none" w:sz="0" w:space="0" w:color="auto"/>
            <w:bottom w:val="none" w:sz="0" w:space="0" w:color="auto"/>
            <w:right w:val="none" w:sz="0" w:space="0" w:color="auto"/>
          </w:divBdr>
        </w:div>
      </w:divsChild>
    </w:div>
    <w:div w:id="404451259">
      <w:bodyDiv w:val="1"/>
      <w:marLeft w:val="0"/>
      <w:marRight w:val="0"/>
      <w:marTop w:val="0"/>
      <w:marBottom w:val="0"/>
      <w:divBdr>
        <w:top w:val="none" w:sz="0" w:space="0" w:color="auto"/>
        <w:left w:val="none" w:sz="0" w:space="0" w:color="auto"/>
        <w:bottom w:val="none" w:sz="0" w:space="0" w:color="auto"/>
        <w:right w:val="none" w:sz="0" w:space="0" w:color="auto"/>
      </w:divBdr>
    </w:div>
    <w:div w:id="482359742">
      <w:bodyDiv w:val="1"/>
      <w:marLeft w:val="0"/>
      <w:marRight w:val="0"/>
      <w:marTop w:val="0"/>
      <w:marBottom w:val="0"/>
      <w:divBdr>
        <w:top w:val="none" w:sz="0" w:space="0" w:color="auto"/>
        <w:left w:val="none" w:sz="0" w:space="0" w:color="auto"/>
        <w:bottom w:val="none" w:sz="0" w:space="0" w:color="auto"/>
        <w:right w:val="none" w:sz="0" w:space="0" w:color="auto"/>
      </w:divBdr>
    </w:div>
    <w:div w:id="553741462">
      <w:bodyDiv w:val="1"/>
      <w:marLeft w:val="0"/>
      <w:marRight w:val="0"/>
      <w:marTop w:val="0"/>
      <w:marBottom w:val="0"/>
      <w:divBdr>
        <w:top w:val="none" w:sz="0" w:space="0" w:color="auto"/>
        <w:left w:val="none" w:sz="0" w:space="0" w:color="auto"/>
        <w:bottom w:val="none" w:sz="0" w:space="0" w:color="auto"/>
        <w:right w:val="none" w:sz="0" w:space="0" w:color="auto"/>
      </w:divBdr>
    </w:div>
    <w:div w:id="685254443">
      <w:bodyDiv w:val="1"/>
      <w:marLeft w:val="0"/>
      <w:marRight w:val="0"/>
      <w:marTop w:val="0"/>
      <w:marBottom w:val="0"/>
      <w:divBdr>
        <w:top w:val="none" w:sz="0" w:space="0" w:color="auto"/>
        <w:left w:val="none" w:sz="0" w:space="0" w:color="auto"/>
        <w:bottom w:val="none" w:sz="0" w:space="0" w:color="auto"/>
        <w:right w:val="none" w:sz="0" w:space="0" w:color="auto"/>
      </w:divBdr>
    </w:div>
    <w:div w:id="828449465">
      <w:bodyDiv w:val="1"/>
      <w:marLeft w:val="0"/>
      <w:marRight w:val="0"/>
      <w:marTop w:val="0"/>
      <w:marBottom w:val="0"/>
      <w:divBdr>
        <w:top w:val="none" w:sz="0" w:space="0" w:color="auto"/>
        <w:left w:val="none" w:sz="0" w:space="0" w:color="auto"/>
        <w:bottom w:val="none" w:sz="0" w:space="0" w:color="auto"/>
        <w:right w:val="none" w:sz="0" w:space="0" w:color="auto"/>
      </w:divBdr>
    </w:div>
    <w:div w:id="840587978">
      <w:bodyDiv w:val="1"/>
      <w:marLeft w:val="0"/>
      <w:marRight w:val="0"/>
      <w:marTop w:val="0"/>
      <w:marBottom w:val="0"/>
      <w:divBdr>
        <w:top w:val="none" w:sz="0" w:space="0" w:color="auto"/>
        <w:left w:val="none" w:sz="0" w:space="0" w:color="auto"/>
        <w:bottom w:val="none" w:sz="0" w:space="0" w:color="auto"/>
        <w:right w:val="none" w:sz="0" w:space="0" w:color="auto"/>
      </w:divBdr>
    </w:div>
    <w:div w:id="850723014">
      <w:bodyDiv w:val="1"/>
      <w:marLeft w:val="0"/>
      <w:marRight w:val="0"/>
      <w:marTop w:val="0"/>
      <w:marBottom w:val="0"/>
      <w:divBdr>
        <w:top w:val="none" w:sz="0" w:space="0" w:color="auto"/>
        <w:left w:val="none" w:sz="0" w:space="0" w:color="auto"/>
        <w:bottom w:val="none" w:sz="0" w:space="0" w:color="auto"/>
        <w:right w:val="none" w:sz="0" w:space="0" w:color="auto"/>
      </w:divBdr>
    </w:div>
    <w:div w:id="954285666">
      <w:bodyDiv w:val="1"/>
      <w:marLeft w:val="0"/>
      <w:marRight w:val="0"/>
      <w:marTop w:val="0"/>
      <w:marBottom w:val="0"/>
      <w:divBdr>
        <w:top w:val="none" w:sz="0" w:space="0" w:color="auto"/>
        <w:left w:val="none" w:sz="0" w:space="0" w:color="auto"/>
        <w:bottom w:val="none" w:sz="0" w:space="0" w:color="auto"/>
        <w:right w:val="none" w:sz="0" w:space="0" w:color="auto"/>
      </w:divBdr>
      <w:divsChild>
        <w:div w:id="1897543826">
          <w:marLeft w:val="0"/>
          <w:marRight w:val="0"/>
          <w:marTop w:val="0"/>
          <w:marBottom w:val="0"/>
          <w:divBdr>
            <w:top w:val="none" w:sz="0" w:space="0" w:color="auto"/>
            <w:left w:val="none" w:sz="0" w:space="0" w:color="auto"/>
            <w:bottom w:val="none" w:sz="0" w:space="0" w:color="auto"/>
            <w:right w:val="none" w:sz="0" w:space="0" w:color="auto"/>
          </w:divBdr>
        </w:div>
        <w:div w:id="1406880551">
          <w:marLeft w:val="0"/>
          <w:marRight w:val="0"/>
          <w:marTop w:val="0"/>
          <w:marBottom w:val="0"/>
          <w:divBdr>
            <w:top w:val="none" w:sz="0" w:space="0" w:color="auto"/>
            <w:left w:val="none" w:sz="0" w:space="0" w:color="auto"/>
            <w:bottom w:val="none" w:sz="0" w:space="0" w:color="auto"/>
            <w:right w:val="none" w:sz="0" w:space="0" w:color="auto"/>
          </w:divBdr>
        </w:div>
      </w:divsChild>
    </w:div>
    <w:div w:id="1061949311">
      <w:bodyDiv w:val="1"/>
      <w:marLeft w:val="0"/>
      <w:marRight w:val="0"/>
      <w:marTop w:val="0"/>
      <w:marBottom w:val="0"/>
      <w:divBdr>
        <w:top w:val="none" w:sz="0" w:space="0" w:color="auto"/>
        <w:left w:val="none" w:sz="0" w:space="0" w:color="auto"/>
        <w:bottom w:val="none" w:sz="0" w:space="0" w:color="auto"/>
        <w:right w:val="none" w:sz="0" w:space="0" w:color="auto"/>
      </w:divBdr>
    </w:div>
    <w:div w:id="1085609288">
      <w:bodyDiv w:val="1"/>
      <w:marLeft w:val="0"/>
      <w:marRight w:val="0"/>
      <w:marTop w:val="0"/>
      <w:marBottom w:val="0"/>
      <w:divBdr>
        <w:top w:val="none" w:sz="0" w:space="0" w:color="auto"/>
        <w:left w:val="none" w:sz="0" w:space="0" w:color="auto"/>
        <w:bottom w:val="none" w:sz="0" w:space="0" w:color="auto"/>
        <w:right w:val="none" w:sz="0" w:space="0" w:color="auto"/>
      </w:divBdr>
    </w:div>
    <w:div w:id="1207328098">
      <w:bodyDiv w:val="1"/>
      <w:marLeft w:val="0"/>
      <w:marRight w:val="0"/>
      <w:marTop w:val="0"/>
      <w:marBottom w:val="0"/>
      <w:divBdr>
        <w:top w:val="none" w:sz="0" w:space="0" w:color="auto"/>
        <w:left w:val="none" w:sz="0" w:space="0" w:color="auto"/>
        <w:bottom w:val="none" w:sz="0" w:space="0" w:color="auto"/>
        <w:right w:val="none" w:sz="0" w:space="0" w:color="auto"/>
      </w:divBdr>
    </w:div>
    <w:div w:id="1243643514">
      <w:bodyDiv w:val="1"/>
      <w:marLeft w:val="0"/>
      <w:marRight w:val="0"/>
      <w:marTop w:val="0"/>
      <w:marBottom w:val="0"/>
      <w:divBdr>
        <w:top w:val="none" w:sz="0" w:space="0" w:color="auto"/>
        <w:left w:val="none" w:sz="0" w:space="0" w:color="auto"/>
        <w:bottom w:val="none" w:sz="0" w:space="0" w:color="auto"/>
        <w:right w:val="none" w:sz="0" w:space="0" w:color="auto"/>
      </w:divBdr>
    </w:div>
    <w:div w:id="1253246350">
      <w:bodyDiv w:val="1"/>
      <w:marLeft w:val="0"/>
      <w:marRight w:val="0"/>
      <w:marTop w:val="0"/>
      <w:marBottom w:val="0"/>
      <w:divBdr>
        <w:top w:val="none" w:sz="0" w:space="0" w:color="auto"/>
        <w:left w:val="none" w:sz="0" w:space="0" w:color="auto"/>
        <w:bottom w:val="none" w:sz="0" w:space="0" w:color="auto"/>
        <w:right w:val="none" w:sz="0" w:space="0" w:color="auto"/>
      </w:divBdr>
    </w:div>
    <w:div w:id="1395352891">
      <w:bodyDiv w:val="1"/>
      <w:marLeft w:val="0"/>
      <w:marRight w:val="0"/>
      <w:marTop w:val="0"/>
      <w:marBottom w:val="0"/>
      <w:divBdr>
        <w:top w:val="none" w:sz="0" w:space="0" w:color="auto"/>
        <w:left w:val="none" w:sz="0" w:space="0" w:color="auto"/>
        <w:bottom w:val="none" w:sz="0" w:space="0" w:color="auto"/>
        <w:right w:val="none" w:sz="0" w:space="0" w:color="auto"/>
      </w:divBdr>
    </w:div>
    <w:div w:id="1718354069">
      <w:bodyDiv w:val="1"/>
      <w:marLeft w:val="0"/>
      <w:marRight w:val="0"/>
      <w:marTop w:val="0"/>
      <w:marBottom w:val="0"/>
      <w:divBdr>
        <w:top w:val="none" w:sz="0" w:space="0" w:color="auto"/>
        <w:left w:val="none" w:sz="0" w:space="0" w:color="auto"/>
        <w:bottom w:val="none" w:sz="0" w:space="0" w:color="auto"/>
        <w:right w:val="none" w:sz="0" w:space="0" w:color="auto"/>
      </w:divBdr>
    </w:div>
    <w:div w:id="1720278554">
      <w:bodyDiv w:val="1"/>
      <w:marLeft w:val="0"/>
      <w:marRight w:val="0"/>
      <w:marTop w:val="0"/>
      <w:marBottom w:val="0"/>
      <w:divBdr>
        <w:top w:val="none" w:sz="0" w:space="0" w:color="auto"/>
        <w:left w:val="none" w:sz="0" w:space="0" w:color="auto"/>
        <w:bottom w:val="none" w:sz="0" w:space="0" w:color="auto"/>
        <w:right w:val="none" w:sz="0" w:space="0" w:color="auto"/>
      </w:divBdr>
    </w:div>
    <w:div w:id="1805656517">
      <w:bodyDiv w:val="1"/>
      <w:marLeft w:val="0"/>
      <w:marRight w:val="0"/>
      <w:marTop w:val="0"/>
      <w:marBottom w:val="0"/>
      <w:divBdr>
        <w:top w:val="none" w:sz="0" w:space="0" w:color="auto"/>
        <w:left w:val="none" w:sz="0" w:space="0" w:color="auto"/>
        <w:bottom w:val="none" w:sz="0" w:space="0" w:color="auto"/>
        <w:right w:val="none" w:sz="0" w:space="0" w:color="auto"/>
      </w:divBdr>
    </w:div>
    <w:div w:id="1846939559">
      <w:bodyDiv w:val="1"/>
      <w:marLeft w:val="0"/>
      <w:marRight w:val="0"/>
      <w:marTop w:val="0"/>
      <w:marBottom w:val="0"/>
      <w:divBdr>
        <w:top w:val="none" w:sz="0" w:space="0" w:color="auto"/>
        <w:left w:val="none" w:sz="0" w:space="0" w:color="auto"/>
        <w:bottom w:val="none" w:sz="0" w:space="0" w:color="auto"/>
        <w:right w:val="none" w:sz="0" w:space="0" w:color="auto"/>
      </w:divBdr>
    </w:div>
    <w:div w:id="1850173801">
      <w:bodyDiv w:val="1"/>
      <w:marLeft w:val="0"/>
      <w:marRight w:val="0"/>
      <w:marTop w:val="0"/>
      <w:marBottom w:val="0"/>
      <w:divBdr>
        <w:top w:val="none" w:sz="0" w:space="0" w:color="auto"/>
        <w:left w:val="none" w:sz="0" w:space="0" w:color="auto"/>
        <w:bottom w:val="none" w:sz="0" w:space="0" w:color="auto"/>
        <w:right w:val="none" w:sz="0" w:space="0" w:color="auto"/>
      </w:divBdr>
    </w:div>
    <w:div w:id="1894802509">
      <w:bodyDiv w:val="1"/>
      <w:marLeft w:val="0"/>
      <w:marRight w:val="0"/>
      <w:marTop w:val="0"/>
      <w:marBottom w:val="0"/>
      <w:divBdr>
        <w:top w:val="none" w:sz="0" w:space="0" w:color="auto"/>
        <w:left w:val="none" w:sz="0" w:space="0" w:color="auto"/>
        <w:bottom w:val="none" w:sz="0" w:space="0" w:color="auto"/>
        <w:right w:val="none" w:sz="0" w:space="0" w:color="auto"/>
      </w:divBdr>
    </w:div>
    <w:div w:id="1903826998">
      <w:bodyDiv w:val="1"/>
      <w:marLeft w:val="0"/>
      <w:marRight w:val="0"/>
      <w:marTop w:val="0"/>
      <w:marBottom w:val="0"/>
      <w:divBdr>
        <w:top w:val="none" w:sz="0" w:space="0" w:color="auto"/>
        <w:left w:val="none" w:sz="0" w:space="0" w:color="auto"/>
        <w:bottom w:val="none" w:sz="0" w:space="0" w:color="auto"/>
        <w:right w:val="none" w:sz="0" w:space="0" w:color="auto"/>
      </w:divBdr>
    </w:div>
    <w:div w:id="1987541481">
      <w:bodyDiv w:val="1"/>
      <w:marLeft w:val="0"/>
      <w:marRight w:val="0"/>
      <w:marTop w:val="0"/>
      <w:marBottom w:val="0"/>
      <w:divBdr>
        <w:top w:val="none" w:sz="0" w:space="0" w:color="auto"/>
        <w:left w:val="none" w:sz="0" w:space="0" w:color="auto"/>
        <w:bottom w:val="none" w:sz="0" w:space="0" w:color="auto"/>
        <w:right w:val="none" w:sz="0" w:space="0" w:color="auto"/>
      </w:divBdr>
    </w:div>
    <w:div w:id="2053991387">
      <w:bodyDiv w:val="1"/>
      <w:marLeft w:val="0"/>
      <w:marRight w:val="0"/>
      <w:marTop w:val="0"/>
      <w:marBottom w:val="0"/>
      <w:divBdr>
        <w:top w:val="none" w:sz="0" w:space="0" w:color="auto"/>
        <w:left w:val="none" w:sz="0" w:space="0" w:color="auto"/>
        <w:bottom w:val="none" w:sz="0" w:space="0" w:color="auto"/>
        <w:right w:val="none" w:sz="0" w:space="0" w:color="auto"/>
      </w:divBdr>
    </w:div>
    <w:div w:id="2091778289">
      <w:bodyDiv w:val="1"/>
      <w:marLeft w:val="0"/>
      <w:marRight w:val="0"/>
      <w:marTop w:val="0"/>
      <w:marBottom w:val="0"/>
      <w:divBdr>
        <w:top w:val="none" w:sz="0" w:space="0" w:color="auto"/>
        <w:left w:val="none" w:sz="0" w:space="0" w:color="auto"/>
        <w:bottom w:val="none" w:sz="0" w:space="0" w:color="auto"/>
        <w:right w:val="none" w:sz="0" w:space="0" w:color="auto"/>
      </w:divBdr>
    </w:div>
    <w:div w:id="211702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8A9FD-E9D6-4807-A52B-AEEC944E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8</Pages>
  <Words>5627</Words>
  <Characters>3208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Karalevičiūtė</dc:creator>
  <cp:lastModifiedBy>Sandra Jarašiūnienė</cp:lastModifiedBy>
  <cp:revision>47</cp:revision>
  <cp:lastPrinted>2021-11-08T12:04:00Z</cp:lastPrinted>
  <dcterms:created xsi:type="dcterms:W3CDTF">2022-10-28T10:04:00Z</dcterms:created>
  <dcterms:modified xsi:type="dcterms:W3CDTF">2022-11-23T15:01:00Z</dcterms:modified>
</cp:coreProperties>
</file>