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9DAF" w14:textId="761D57CB" w:rsidR="005C7FE7" w:rsidRDefault="005C7FE7">
      <w:pPr>
        <w:tabs>
          <w:tab w:val="center" w:pos="4986"/>
          <w:tab w:val="right" w:pos="9972"/>
        </w:tabs>
        <w:rPr>
          <w:rFonts w:ascii="Arial" w:hAnsi="Arial" w:cs="Arial"/>
          <w:sz w:val="20"/>
          <w:szCs w:val="24"/>
          <w:lang w:eastAsia="lt-LT"/>
        </w:rPr>
      </w:pPr>
    </w:p>
    <w:p w14:paraId="767ED1FB" w14:textId="77777777" w:rsidR="005C7FE7" w:rsidRDefault="00840BF4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315D1A65" wp14:editId="5BCA73ED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7D32" w14:textId="77777777" w:rsidR="005C7FE7" w:rsidRDefault="00840BF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6B1E07A" w14:textId="77777777" w:rsidR="005C7FE7" w:rsidRDefault="005C7FE7">
      <w:pPr>
        <w:jc w:val="center"/>
        <w:rPr>
          <w:b/>
          <w:caps/>
          <w:szCs w:val="24"/>
          <w:lang w:eastAsia="lt-LT"/>
        </w:rPr>
      </w:pPr>
    </w:p>
    <w:p w14:paraId="40FD5ECB" w14:textId="77777777" w:rsidR="005C7FE7" w:rsidRDefault="00840BF4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532A6D9B" w14:textId="4E965A9F" w:rsidR="005C7FE7" w:rsidRDefault="00840BF4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aps/>
        </w:rPr>
        <w:t>lIETUVOS RESPUBLIKOS energetikos MINISTRo 2020 m. gruodžio 3 d. įsakymo nr. 1-398 „</w:t>
      </w:r>
      <w:r>
        <w:rPr>
          <w:b/>
          <w:bCs/>
          <w:color w:val="000000"/>
        </w:rPr>
        <w:t xml:space="preserve">DĖL FINANSAVIMO SKYRIMO PROJEKTAMS, PATEIKTIEMS PAGAL 2014– 2020 METŲ EUROPOS SĄJUNGOS FONDŲ INVESTICIJŲ VEIKSMŲ PROGRAMOS 4 PRIORITETO „ENERGIJOS EFEKTYVUMO IR ATSINAUJINANČIŲ IŠTEKLIŲ ENERGIJOS GAMYBOS IR NAUDOJIMO SKATINIMAS“ 04.3.1-VIPA-T-113 PRIEMONĘ </w:t>
      </w:r>
      <w:r>
        <w:rPr>
          <w:b/>
          <w:bCs/>
          <w:color w:val="000000"/>
        </w:rPr>
        <w:t xml:space="preserve">„VALSTYBEI NUOSAVYBĖS TEISE PRIKLAUSANČIŲ PASTATŲ ATNAUJINIMAS (II)“ </w:t>
      </w:r>
      <w:r>
        <w:rPr>
          <w:b/>
          <w:bCs/>
          <w:caps/>
          <w:color w:val="000000"/>
        </w:rPr>
        <w:t>PAKEITIMo</w:t>
      </w:r>
    </w:p>
    <w:p w14:paraId="1DBBC7AD" w14:textId="77777777" w:rsidR="005C7FE7" w:rsidRDefault="005C7FE7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47E7EEB2" w14:textId="4DCFDBFE" w:rsidR="005C7FE7" w:rsidRDefault="00840BF4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2022 m. gruodžio 19</w:t>
      </w:r>
      <w:r>
        <w:rPr>
          <w:szCs w:val="24"/>
          <w:lang w:eastAsia="lt-LT"/>
        </w:rPr>
        <w:t xml:space="preserve"> d. Nr. 1-463</w:t>
      </w:r>
      <w:r>
        <w:rPr>
          <w:szCs w:val="24"/>
          <w:lang w:eastAsia="lt-LT"/>
        </w:rPr>
        <w:t xml:space="preserve"> </w:t>
      </w:r>
    </w:p>
    <w:p w14:paraId="27BCFB02" w14:textId="77777777" w:rsidR="005C7FE7" w:rsidRDefault="00840BF4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7F63520" w14:textId="77777777" w:rsidR="005C7FE7" w:rsidRDefault="005C7FE7">
      <w:pPr>
        <w:jc w:val="center"/>
        <w:rPr>
          <w:color w:val="000000"/>
          <w:szCs w:val="24"/>
          <w:lang w:eastAsia="lt-LT"/>
        </w:rPr>
      </w:pPr>
    </w:p>
    <w:p w14:paraId="5B60C558" w14:textId="77777777" w:rsidR="005C7FE7" w:rsidRDefault="005C7FE7">
      <w:pPr>
        <w:jc w:val="center"/>
        <w:rPr>
          <w:color w:val="000000"/>
          <w:szCs w:val="24"/>
          <w:lang w:eastAsia="lt-LT"/>
        </w:rPr>
      </w:pPr>
    </w:p>
    <w:p w14:paraId="1DD4E52D" w14:textId="332163D4" w:rsidR="005C7FE7" w:rsidRDefault="00840BF4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Vadovaudamasis </w:t>
      </w:r>
      <w:r>
        <w:rPr>
          <w:lang w:eastAsia="lt-LT"/>
        </w:rPr>
        <w:t>Atsakomybės ir funkcijų paskirstymo tarp institucijų, įgyvendinant 2014–2020 metų Europos Sąjungos fondų investicijų v</w:t>
      </w:r>
      <w:r>
        <w:rPr>
          <w:lang w:eastAsia="lt-LT"/>
        </w:rPr>
        <w:t xml:space="preserve">eiksmų programą, taisyklių, patvirtintų </w:t>
      </w:r>
      <w:r>
        <w:rPr>
          <w:color w:val="000000"/>
          <w:lang w:eastAsia="lt-LT"/>
        </w:rPr>
        <w:t>Lietuvos Respublikos Vyriausybės 2014 m. birželio 4 d. nutarimu Nr. 528 „</w:t>
      </w:r>
      <w:r>
        <w:rPr>
          <w:bCs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lang w:eastAsia="lt-LT"/>
        </w:rPr>
        <w:t>“, 6.2</w:t>
      </w:r>
      <w:r>
        <w:rPr>
          <w:color w:val="000000"/>
          <w:lang w:eastAsia="lt-LT"/>
        </w:rPr>
        <w:t>.11 papunkčiu, Projektų administravimo ir finansavimo taisyklių, patvirtintų Lietuvos Respublikos finansų ministro 2014 m. spalio 8 d. įsakymu Nr. 1K-316 „Dėl Projektų administravimo ir finansavimo taisyklių patvirtinimo“, 194 punktu</w:t>
      </w:r>
      <w:r>
        <w:t xml:space="preserve"> </w:t>
      </w:r>
      <w:r>
        <w:rPr>
          <w:color w:val="000000"/>
          <w:lang w:eastAsia="lt-LT"/>
        </w:rPr>
        <w:t>ir atsižvelgdamas į UA</w:t>
      </w:r>
      <w:r>
        <w:rPr>
          <w:color w:val="000000"/>
          <w:lang w:eastAsia="lt-LT"/>
        </w:rPr>
        <w:t>B Viešųjų investicijų plėtros agentūros 2022m. gruodžio 7 d. raštą Nr. 2022/2-4729 „Dėl projekto Nr. 13.1.2-VIPA-T-113-02-0005 sutarties nutraukimo“,</w:t>
      </w:r>
    </w:p>
    <w:p w14:paraId="61ACF598" w14:textId="11D2EAEA" w:rsidR="005C7FE7" w:rsidRDefault="00840BF4" w:rsidP="00840BF4">
      <w:pPr>
        <w:overflowPunct w:val="0"/>
        <w:ind w:firstLine="720"/>
        <w:jc w:val="both"/>
        <w:textAlignment w:val="baseline"/>
      </w:pPr>
      <w:r>
        <w:rPr>
          <w:color w:val="000000"/>
          <w:szCs w:val="24"/>
          <w:lang w:eastAsia="lt-LT"/>
        </w:rPr>
        <w:t xml:space="preserve">p a k e i č i u Lietuvos Respublikos energetikos ministro 2020 m. gruodžio 3 d. įsakymą </w:t>
      </w:r>
      <w:r>
        <w:rPr>
          <w:color w:val="000000"/>
          <w:szCs w:val="24"/>
          <w:lang w:eastAsia="lt-LT"/>
        </w:rPr>
        <w:br/>
      </w:r>
      <w:bookmarkStart w:id="0" w:name="_GoBack"/>
      <w:bookmarkEnd w:id="0"/>
      <w:r>
        <w:rPr>
          <w:color w:val="000000"/>
          <w:szCs w:val="24"/>
          <w:lang w:eastAsia="lt-LT"/>
        </w:rPr>
        <w:t xml:space="preserve">Nr. </w:t>
      </w:r>
      <w:r>
        <w:rPr>
          <w:color w:val="000000"/>
          <w:szCs w:val="24"/>
          <w:lang w:eastAsia="lt-LT"/>
        </w:rPr>
        <w:t>1-</w:t>
      </w:r>
      <w:r>
        <w:rPr>
          <w:color w:val="000000"/>
          <w:szCs w:val="24"/>
          <w:lang w:eastAsia="lt-LT"/>
        </w:rPr>
        <w:t xml:space="preserve">398 „Dėl </w:t>
      </w:r>
      <w:r>
        <w:rPr>
          <w:color w:val="000000"/>
          <w:szCs w:val="24"/>
          <w:lang w:eastAsia="lt-LT"/>
        </w:rPr>
        <w:t>finansavimo skyrimo projektams, pateiktiems pagal 2014– 2020 metų Europos Sąjungos fondų investicijų veiksmų programos 4 prioriteto „Energijos efektyvumo ir atsinaujinančių išteklių energijos gamybos ir naudojimo skatinimas“ 04.3.1-VIPA-T-113 priemonę „Val</w:t>
      </w:r>
      <w:r>
        <w:rPr>
          <w:color w:val="000000"/>
          <w:szCs w:val="24"/>
          <w:lang w:eastAsia="lt-LT"/>
        </w:rPr>
        <w:t>stybei nuosavybės teise priklausančių pastatų atnaujinimas (II)“ ir pripažįstu netekusiu galios priedo 6 punktą.</w:t>
      </w:r>
    </w:p>
    <w:p w14:paraId="5EA161E7" w14:textId="77777777" w:rsidR="00840BF4" w:rsidRDefault="00840BF4">
      <w:pPr>
        <w:tabs>
          <w:tab w:val="left" w:pos="6804"/>
        </w:tabs>
      </w:pPr>
    </w:p>
    <w:p w14:paraId="5A7DA474" w14:textId="77777777" w:rsidR="00840BF4" w:rsidRDefault="00840BF4">
      <w:pPr>
        <w:tabs>
          <w:tab w:val="left" w:pos="6804"/>
        </w:tabs>
      </w:pPr>
    </w:p>
    <w:p w14:paraId="1EA38B19" w14:textId="77777777" w:rsidR="00840BF4" w:rsidRDefault="00840BF4">
      <w:pPr>
        <w:tabs>
          <w:tab w:val="left" w:pos="6804"/>
        </w:tabs>
      </w:pPr>
    </w:p>
    <w:p w14:paraId="2335779C" w14:textId="211ADD2B" w:rsidR="005C7FE7" w:rsidRDefault="00840BF4">
      <w:pPr>
        <w:tabs>
          <w:tab w:val="left" w:pos="6804"/>
        </w:tabs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Dainius Kreivys</w:t>
      </w:r>
    </w:p>
    <w:p w14:paraId="553A6F4A" w14:textId="77777777" w:rsidR="005C7FE7" w:rsidRDefault="00840BF4">
      <w:pPr>
        <w:ind w:left="9086"/>
        <w:rPr>
          <w:bCs/>
        </w:rPr>
      </w:pPr>
    </w:p>
    <w:sectPr w:rsidR="005C7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47E27" w14:textId="77777777" w:rsidR="005C7FE7" w:rsidRDefault="00840BF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1EBE7E6B" w14:textId="77777777" w:rsidR="005C7FE7" w:rsidRDefault="00840BF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9DAC" w14:textId="77777777" w:rsidR="005C7FE7" w:rsidRDefault="005C7FE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6DDD" w14:textId="77777777" w:rsidR="005C7FE7" w:rsidRDefault="005C7FE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1BCA" w14:textId="77777777" w:rsidR="005C7FE7" w:rsidRDefault="005C7FE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B269E" w14:textId="77777777" w:rsidR="005C7FE7" w:rsidRDefault="00840BF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3116E283" w14:textId="77777777" w:rsidR="005C7FE7" w:rsidRDefault="00840BF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CEFB" w14:textId="77777777" w:rsidR="005C7FE7" w:rsidRDefault="005C7FE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B3E6" w14:textId="77777777" w:rsidR="005C7FE7" w:rsidRDefault="00840BF4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A0B5C36" w14:textId="77777777" w:rsidR="005C7FE7" w:rsidRDefault="005C7FE7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D95B" w14:textId="77777777" w:rsidR="005C7FE7" w:rsidRDefault="005C7FE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510C41"/>
    <w:rsid w:val="005C7FE7"/>
    <w:rsid w:val="0084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C229"/>
  <w15:docId w15:val="{E8C09181-D04B-4385-9599-7DA53FA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F0C21D08-F75E-4C54-AB0A-ADC8F820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2022-12-19T12:58:00Z</dcterms:created>
  <dc:creator>rasaz</dc:creator>
  <lastModifiedBy>DRAZDAUSKIENĖ Nijolė</lastModifiedBy>
  <lastPrinted>2018-12-05T08:10:00Z</lastPrinted>
  <dcterms:modified xsi:type="dcterms:W3CDTF">2022-12-19T13:00:00Z</dcterms:modified>
  <revision>3</revision>
  <dc:title>LIETUVOS RESPUBLIKOS ŪKIO MINISTRAS</dc:title>
</coreProperties>
</file>