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17E8" w14:textId="77777777" w:rsidR="00421527" w:rsidRDefault="00421527" w:rsidP="00421527">
      <w:pPr>
        <w:ind w:left="7371"/>
        <w:rPr>
          <w:b/>
          <w:bCs/>
          <w:noProof/>
          <w:szCs w:val="24"/>
          <w:lang w:eastAsia="lt-LT"/>
        </w:rPr>
      </w:pPr>
      <w:r w:rsidRPr="0027228D">
        <w:rPr>
          <w:b/>
          <w:bCs/>
          <w:noProof/>
          <w:szCs w:val="24"/>
          <w:lang w:eastAsia="lt-LT"/>
        </w:rPr>
        <w:t>Projekt</w:t>
      </w:r>
      <w:r>
        <w:rPr>
          <w:b/>
          <w:bCs/>
          <w:noProof/>
          <w:szCs w:val="24"/>
          <w:lang w:eastAsia="lt-LT"/>
        </w:rPr>
        <w:t>o</w:t>
      </w:r>
    </w:p>
    <w:p w14:paraId="60ACF359" w14:textId="77777777" w:rsidR="00421527" w:rsidRPr="00080906" w:rsidRDefault="00421527" w:rsidP="00421527">
      <w:pPr>
        <w:ind w:left="7371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t>lyginamasis variantas</w:t>
      </w:r>
    </w:p>
    <w:p w14:paraId="7959503A" w14:textId="7267BF06" w:rsidR="00421527" w:rsidRDefault="00421527">
      <w:pPr>
        <w:jc w:val="center"/>
        <w:rPr>
          <w:noProof/>
          <w:sz w:val="20"/>
          <w:lang w:eastAsia="lt-LT"/>
        </w:rPr>
      </w:pPr>
    </w:p>
    <w:p w14:paraId="1118300F" w14:textId="77777777" w:rsidR="00421527" w:rsidRDefault="00421527">
      <w:pPr>
        <w:jc w:val="center"/>
        <w:rPr>
          <w:b/>
          <w:szCs w:val="24"/>
        </w:rPr>
      </w:pPr>
    </w:p>
    <w:p w14:paraId="31E51315" w14:textId="77777777" w:rsidR="00C559B4" w:rsidRDefault="00E626E0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3C19E5DE" w14:textId="77777777" w:rsidR="00C559B4" w:rsidRDefault="00E626E0">
      <w:pPr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14:paraId="48945C4D" w14:textId="77777777" w:rsidR="00C559B4" w:rsidRDefault="00C559B4">
      <w:pPr>
        <w:jc w:val="center"/>
        <w:rPr>
          <w:szCs w:val="24"/>
        </w:rPr>
      </w:pPr>
    </w:p>
    <w:p w14:paraId="7EA5C9F7" w14:textId="77777777" w:rsidR="00C559B4" w:rsidRDefault="00E626E0">
      <w:pPr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14:paraId="3941FA53" w14:textId="303BD7DA" w:rsidR="00C559B4" w:rsidRDefault="00E626E0">
      <w:pPr>
        <w:jc w:val="center"/>
        <w:rPr>
          <w:b/>
          <w:szCs w:val="24"/>
        </w:rPr>
      </w:pPr>
      <w:r>
        <w:rPr>
          <w:b/>
          <w:szCs w:val="24"/>
        </w:rPr>
        <w:t>DĖL LIETUVOS RESPUBLIKOS SOCIALINĖS APSAUGOS IR DARBO MINISTRO 2015 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</w:p>
    <w:p w14:paraId="332D03B7" w14:textId="77777777" w:rsidR="00C559B4" w:rsidRDefault="00C559B4">
      <w:pPr>
        <w:jc w:val="center"/>
        <w:rPr>
          <w:b/>
          <w:caps/>
          <w:szCs w:val="24"/>
        </w:rPr>
      </w:pPr>
    </w:p>
    <w:p w14:paraId="710D7578" w14:textId="77777777" w:rsidR="00314051" w:rsidRDefault="00314051">
      <w:pPr>
        <w:spacing w:line="360" w:lineRule="auto"/>
        <w:jc w:val="center"/>
        <w:rPr>
          <w:szCs w:val="24"/>
        </w:rPr>
      </w:pPr>
    </w:p>
    <w:p w14:paraId="194E08BB" w14:textId="30E234B9" w:rsidR="00C559B4" w:rsidRDefault="00E626E0">
      <w:pPr>
        <w:spacing w:line="360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61B1B5DD" w14:textId="69C37F70" w:rsidR="00C559B4" w:rsidRDefault="00C559B4">
      <w:pPr>
        <w:tabs>
          <w:tab w:val="left" w:pos="567"/>
        </w:tabs>
        <w:rPr>
          <w:szCs w:val="24"/>
          <w:lang w:eastAsia="lt-LT"/>
        </w:rPr>
      </w:pPr>
    </w:p>
    <w:p w14:paraId="799AC782" w14:textId="6C95F1F4" w:rsidR="00C559B4" w:rsidRDefault="00E626E0">
      <w:pPr>
        <w:ind w:right="-1" w:firstLine="1298"/>
        <w:jc w:val="both"/>
        <w:rPr>
          <w:szCs w:val="24"/>
        </w:rPr>
      </w:pPr>
      <w:r>
        <w:rPr>
          <w:szCs w:val="24"/>
        </w:rPr>
        <w:t>P a k e i č i u Lietuvos Respublikos socialinės apsaugos ir darbo ministro 2015 m. vasario 24 d. įsakymą Nr. A1-90 „Dėl 2014–2020 metų Europos Sąjungos fondų investicijų veiksmų programos prioritetų įgyvendinimo priemonių įgyvendinimo plano ir Nacionalinių stebėsenos rodiklių skaičiavimo aprašo patvirtinimo“:</w:t>
      </w:r>
    </w:p>
    <w:p w14:paraId="054264D1" w14:textId="5DF073B2" w:rsidR="00C559B4" w:rsidRDefault="00E626E0" w:rsidP="00314051">
      <w:pPr>
        <w:ind w:firstLine="1298"/>
        <w:jc w:val="both"/>
        <w:rPr>
          <w:bCs/>
          <w:szCs w:val="24"/>
          <w:lang w:eastAsia="lt-LT"/>
        </w:rPr>
      </w:pPr>
      <w:r>
        <w:rPr>
          <w:szCs w:val="24"/>
        </w:rPr>
        <w:t>1. Pakeičiu nurodytu įsakymu patvirtint</w:t>
      </w:r>
      <w:r w:rsidR="005A6055">
        <w:rPr>
          <w:szCs w:val="24"/>
        </w:rPr>
        <w:t>ą</w:t>
      </w:r>
      <w:r>
        <w:rPr>
          <w:szCs w:val="24"/>
        </w:rPr>
        <w:t xml:space="preserve"> 2014–2020 metų Europos Sąjungos fondų investicijų veiksmų programos prioritetų įgyvendinimo priemonių įgyvendinimo plan</w:t>
      </w:r>
      <w:r w:rsidR="005A6055">
        <w:rPr>
          <w:szCs w:val="24"/>
        </w:rPr>
        <w:t>ą</w:t>
      </w:r>
      <w:r w:rsidR="00314051">
        <w:rPr>
          <w:szCs w:val="24"/>
        </w:rPr>
        <w:t xml:space="preserve"> </w:t>
      </w:r>
      <w:r w:rsidR="005A6055">
        <w:rPr>
          <w:szCs w:val="24"/>
        </w:rPr>
        <w:t xml:space="preserve">ir </w:t>
      </w:r>
      <w:r>
        <w:rPr>
          <w:bCs/>
          <w:szCs w:val="24"/>
          <w:lang w:eastAsia="lt-LT"/>
        </w:rPr>
        <w:t>II skyriaus penkioliktojo skirsnio 6 punktą išdėstau taip:</w:t>
      </w:r>
    </w:p>
    <w:p w14:paraId="5F225B20" w14:textId="153C4EA8" w:rsidR="00C559B4" w:rsidRDefault="00E626E0">
      <w:pPr>
        <w:ind w:left="1665" w:right="-1" w:hanging="369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„6. Priemonės įgyvendinimo stebėsenos rodikliai</w:t>
      </w:r>
    </w:p>
    <w:p w14:paraId="35848397" w14:textId="120EE355" w:rsidR="00C559B4" w:rsidRDefault="00C559B4">
      <w:pPr>
        <w:ind w:firstLine="1298"/>
        <w:jc w:val="both"/>
        <w:rPr>
          <w:color w:val="000000"/>
          <w:szCs w:val="24"/>
          <w:lang w:eastAsia="lt-LT"/>
        </w:rPr>
      </w:pPr>
    </w:p>
    <w:tbl>
      <w:tblPr>
        <w:tblW w:w="1023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3985"/>
        <w:gridCol w:w="1417"/>
        <w:gridCol w:w="1701"/>
        <w:gridCol w:w="1701"/>
      </w:tblGrid>
      <w:tr w:rsidR="00C559B4" w14:paraId="26690CE2" w14:textId="77777777" w:rsidTr="00E70746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4554" w14:textId="25D56EFF" w:rsidR="00C559B4" w:rsidRDefault="00E626E0">
            <w:pPr>
              <w:shd w:val="clear" w:color="auto" w:fill="FFFFFF"/>
              <w:ind w:right="-1"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669B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1FE6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A15A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29FE01FE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F3056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</w:t>
            </w:r>
          </w:p>
          <w:p w14:paraId="460E1C86" w14:textId="77777777" w:rsidR="00C559B4" w:rsidRDefault="00E626E0">
            <w:pPr>
              <w:shd w:val="clear" w:color="auto" w:fill="FFFFFF"/>
              <w:ind w:right="-1"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 m. gruodžio 31 d.</w:t>
            </w:r>
          </w:p>
        </w:tc>
      </w:tr>
      <w:tr w:rsidR="00C559B4" w14:paraId="13FDF2FF" w14:textId="77777777" w:rsidTr="00E70746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0987" w14:textId="77777777" w:rsidR="00C559B4" w:rsidRDefault="00E626E0">
            <w:pPr>
              <w:shd w:val="clear" w:color="auto" w:fill="FFFFFF"/>
              <w:ind w:right="-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R.S.356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4834" w14:textId="59495F65" w:rsidR="00C559B4" w:rsidRDefault="00E626E0">
            <w:pPr>
              <w:shd w:val="clear" w:color="auto" w:fill="FFFFFF"/>
              <w:ind w:right="-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„Neįgalių asmenų, gaunančių paslaugas bendruomenėje, dalis nuo visų neįgaliųjų, gaunančių socialines paslaugas“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A34B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Procentas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5B20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9D3C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</w:tr>
      <w:tr w:rsidR="00C559B4" w14:paraId="49AD4E01" w14:textId="77777777" w:rsidTr="00E70746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DF35" w14:textId="77777777" w:rsidR="00C559B4" w:rsidRDefault="00E626E0">
            <w:pPr>
              <w:shd w:val="clear" w:color="auto" w:fill="FFFFFF"/>
              <w:ind w:right="-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R.S.357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9B11" w14:textId="77777777" w:rsidR="00C559B4" w:rsidRDefault="00E626E0">
            <w:pPr>
              <w:shd w:val="clear" w:color="auto" w:fill="FFFFFF"/>
              <w:ind w:right="-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„Globojamų (rūpinamų) vaikų, gaunančių socialinės globos paslaugas bendruomenėje, dalis nuo visų globojamų (rūpinamų) vaikų“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B877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Procentas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662E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A7FD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</w:t>
            </w:r>
          </w:p>
        </w:tc>
      </w:tr>
      <w:tr w:rsidR="00C559B4" w14:paraId="37189551" w14:textId="77777777" w:rsidTr="00E70746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65F1" w14:textId="77777777" w:rsidR="00C559B4" w:rsidRDefault="00E626E0">
            <w:pPr>
              <w:shd w:val="clear" w:color="auto" w:fill="FFFFFF"/>
              <w:ind w:right="-1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P.S.361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7F67" w14:textId="77777777" w:rsidR="00C559B4" w:rsidRDefault="00E626E0">
            <w:pPr>
              <w:shd w:val="clear" w:color="auto" w:fill="FFFFFF"/>
              <w:ind w:right="-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„Investicijas gavę socialinių paslaugų infrastruktūros objektai“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7CBD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Skaičius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5532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46CA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</w:t>
            </w:r>
          </w:p>
        </w:tc>
      </w:tr>
      <w:tr w:rsidR="00C559B4" w14:paraId="3755337F" w14:textId="77777777" w:rsidTr="00E70746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0769" w14:textId="77777777" w:rsidR="00C559B4" w:rsidRDefault="00E626E0">
            <w:pPr>
              <w:shd w:val="clear" w:color="auto" w:fill="FFFFFF"/>
              <w:ind w:right="-1"/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R.N.421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2FD2" w14:textId="77777777" w:rsidR="00C559B4" w:rsidRDefault="00E626E0">
            <w:pPr>
              <w:shd w:val="clear" w:color="auto" w:fill="FFFFFF"/>
              <w:ind w:right="-1"/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„Pertvarkomų įstaigų gyventojai, kurie apsigyveno investicijas gavusiose socialinių paslaugų įstaigose“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5B9E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C6515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C8AB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592</w:t>
            </w:r>
          </w:p>
        </w:tc>
      </w:tr>
      <w:tr w:rsidR="00C559B4" w14:paraId="6C83BD48" w14:textId="77777777" w:rsidTr="00E70746">
        <w:trPr>
          <w:trHeight w:val="1540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4DC7" w14:textId="77777777" w:rsidR="00C559B4" w:rsidRDefault="00E626E0">
            <w:pPr>
              <w:shd w:val="clear" w:color="auto" w:fill="FFFFFF"/>
              <w:ind w:right="-1"/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R.N.422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9F71" w14:textId="77777777" w:rsidR="00C559B4" w:rsidRDefault="00E626E0">
            <w:pPr>
              <w:shd w:val="clear" w:color="auto" w:fill="FFFFFF"/>
              <w:ind w:right="-1"/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„Investicijas gavusiose socialinių paslaugų įstaigose gyvenantys asmenys, pasinaudoję </w:t>
            </w:r>
            <w:r>
              <w:rPr>
                <w:rFonts w:eastAsia="Calibri"/>
                <w:szCs w:val="24"/>
              </w:rPr>
              <w:t>dienos centrų,</w:t>
            </w:r>
            <w:r>
              <w:rPr>
                <w:rFonts w:eastAsia="Calibri"/>
                <w:color w:val="000000"/>
                <w:szCs w:val="24"/>
              </w:rPr>
              <w:t xml:space="preserve"> dienos užimtumo centrų ir (ar) socialinių dirbtuvių paslaugomis“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4D9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DEE0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35EE" w14:textId="77777777" w:rsidR="00C559B4" w:rsidRDefault="00E626E0">
            <w:pPr>
              <w:shd w:val="clear" w:color="auto" w:fill="FFFFFF"/>
              <w:ind w:right="-1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462 </w:t>
            </w:r>
          </w:p>
        </w:tc>
      </w:tr>
      <w:tr w:rsidR="00C559B4" w14:paraId="2382378A" w14:textId="77777777" w:rsidTr="00E70746">
        <w:trPr>
          <w:trHeight w:val="60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3305" w14:textId="77777777" w:rsidR="00C559B4" w:rsidRDefault="00E626E0">
            <w:pPr>
              <w:shd w:val="clear" w:color="auto" w:fill="FFFFFF"/>
              <w:ind w:right="-1"/>
              <w:rPr>
                <w:rFonts w:eastAsia="Calibri"/>
                <w:strike/>
                <w:color w:val="000000"/>
                <w:szCs w:val="24"/>
              </w:rPr>
            </w:pPr>
            <w:r w:rsidRPr="00421527">
              <w:rPr>
                <w:rFonts w:eastAsia="Calibri"/>
                <w:strike/>
                <w:color w:val="000000"/>
                <w:szCs w:val="24"/>
              </w:rPr>
              <w:t>R.N.425</w:t>
            </w:r>
          </w:p>
          <w:p w14:paraId="15015A7C" w14:textId="1AAF0D69" w:rsidR="00421527" w:rsidRPr="00421527" w:rsidRDefault="00421527">
            <w:pPr>
              <w:shd w:val="clear" w:color="auto" w:fill="FFFFFF"/>
              <w:ind w:right="-1"/>
              <w:rPr>
                <w:rFonts w:eastAsia="Calibri"/>
                <w:b/>
                <w:bCs/>
                <w:color w:val="000000"/>
                <w:szCs w:val="24"/>
              </w:rPr>
            </w:pPr>
            <w:r w:rsidRPr="00421527">
              <w:rPr>
                <w:rFonts w:eastAsia="Calibri"/>
                <w:b/>
                <w:bCs/>
                <w:color w:val="000000"/>
                <w:szCs w:val="24"/>
              </w:rPr>
              <w:t>R.N. 428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0D1A" w14:textId="77777777" w:rsidR="00C559B4" w:rsidRDefault="00E626E0">
            <w:pPr>
              <w:shd w:val="clear" w:color="auto" w:fill="FFFFFF"/>
              <w:ind w:right="-1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„Tikslinių grupių asmenys, pasinaudoję investicijas gavusių </w:t>
            </w:r>
            <w:r>
              <w:rPr>
                <w:rFonts w:eastAsia="Calibri"/>
                <w:color w:val="000000"/>
                <w:szCs w:val="24"/>
              </w:rPr>
              <w:lastRenderedPageBreak/>
              <w:t>dienos centrų, dienos užimtumo centrų ir (ar) socialinių dirbtuvių paslaugomis“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9847" w14:textId="77777777" w:rsidR="00C559B4" w:rsidRDefault="00E626E0">
            <w:pPr>
              <w:shd w:val="clear" w:color="auto" w:fill="FFFFFF"/>
              <w:ind w:right="-1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Skaičius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C31E" w14:textId="77777777" w:rsidR="00C559B4" w:rsidRDefault="00E626E0">
            <w:pPr>
              <w:shd w:val="clear" w:color="auto" w:fill="FFFFFF"/>
              <w:ind w:right="-1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4240" w14:textId="77777777" w:rsidR="00C559B4" w:rsidRDefault="00E626E0">
            <w:pPr>
              <w:shd w:val="clear" w:color="auto" w:fill="FFFFFF"/>
              <w:ind w:right="-1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462 </w:t>
            </w:r>
          </w:p>
        </w:tc>
      </w:tr>
      <w:tr w:rsidR="00C559B4" w14:paraId="42624A13" w14:textId="77777777" w:rsidTr="00E70746">
        <w:trPr>
          <w:trHeight w:val="60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6CA9" w14:textId="77777777" w:rsidR="00C559B4" w:rsidRPr="00421527" w:rsidRDefault="00E626E0">
            <w:pPr>
              <w:shd w:val="clear" w:color="auto" w:fill="FFFFFF"/>
              <w:ind w:right="-1"/>
              <w:rPr>
                <w:rFonts w:eastAsia="Calibri"/>
                <w:strike/>
                <w:color w:val="000000"/>
                <w:szCs w:val="24"/>
              </w:rPr>
            </w:pPr>
            <w:r w:rsidRPr="00421527">
              <w:rPr>
                <w:rFonts w:eastAsia="Calibri"/>
                <w:strike/>
                <w:color w:val="000000"/>
                <w:szCs w:val="24"/>
              </w:rPr>
              <w:t>P.N.418</w:t>
            </w:r>
          </w:p>
          <w:p w14:paraId="55997C01" w14:textId="0EB739FF" w:rsidR="00421527" w:rsidRPr="00421527" w:rsidRDefault="00421527">
            <w:pPr>
              <w:shd w:val="clear" w:color="auto" w:fill="FFFFFF"/>
              <w:ind w:right="-1"/>
              <w:rPr>
                <w:rFonts w:eastAsia="Calibri"/>
                <w:b/>
                <w:bCs/>
                <w:color w:val="000000"/>
                <w:szCs w:val="24"/>
              </w:rPr>
            </w:pPr>
            <w:r w:rsidRPr="00421527">
              <w:rPr>
                <w:rFonts w:eastAsia="Calibri"/>
                <w:b/>
                <w:bCs/>
                <w:color w:val="000000"/>
                <w:szCs w:val="24"/>
              </w:rPr>
              <w:t>P.N.429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168A" w14:textId="6B86DC40" w:rsidR="00C559B4" w:rsidRDefault="00E626E0">
            <w:pPr>
              <w:shd w:val="clear" w:color="auto" w:fill="FFFFFF"/>
              <w:ind w:right="-1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„Parengti techniniai projektai“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A6B7" w14:textId="77777777" w:rsidR="00C559B4" w:rsidRDefault="00E626E0">
            <w:pPr>
              <w:shd w:val="clear" w:color="auto" w:fill="FFFFFF"/>
              <w:ind w:right="-1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Skaičius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9A9E" w14:textId="77777777" w:rsidR="00C559B4" w:rsidRDefault="00E626E0">
            <w:pPr>
              <w:shd w:val="clear" w:color="auto" w:fill="FFFFFF"/>
              <w:ind w:right="-1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549A" w14:textId="0BB3E6CA" w:rsidR="00C559B4" w:rsidRDefault="00E626E0">
            <w:pPr>
              <w:shd w:val="clear" w:color="auto" w:fill="FFFFFF"/>
              <w:ind w:right="-1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12“.</w:t>
            </w:r>
          </w:p>
        </w:tc>
      </w:tr>
    </w:tbl>
    <w:p w14:paraId="48B1439C" w14:textId="2D9F42FF" w:rsidR="00C559B4" w:rsidRDefault="00C559B4">
      <w:pPr>
        <w:rPr>
          <w:szCs w:val="24"/>
        </w:rPr>
      </w:pPr>
    </w:p>
    <w:p w14:paraId="28E80FB0" w14:textId="6CEB3EAF" w:rsidR="005A6055" w:rsidRDefault="00E626E0">
      <w:pPr>
        <w:ind w:right="-1" w:firstLine="1276"/>
        <w:jc w:val="both"/>
        <w:rPr>
          <w:szCs w:val="24"/>
          <w:lang w:eastAsia="lt-LT"/>
        </w:rPr>
      </w:pPr>
      <w:r>
        <w:rPr>
          <w:szCs w:val="24"/>
        </w:rPr>
        <w:t xml:space="preserve">2. </w:t>
      </w:r>
      <w:r>
        <w:rPr>
          <w:szCs w:val="24"/>
          <w:lang w:eastAsia="lt-LT"/>
        </w:rPr>
        <w:t xml:space="preserve">Pakeičiu </w:t>
      </w:r>
      <w:r>
        <w:rPr>
          <w:szCs w:val="24"/>
        </w:rPr>
        <w:t>nurodytu įsakymu patvirtint</w:t>
      </w:r>
      <w:r w:rsidR="005A6055">
        <w:rPr>
          <w:szCs w:val="24"/>
        </w:rPr>
        <w:t>ą</w:t>
      </w:r>
      <w:r>
        <w:rPr>
          <w:szCs w:val="24"/>
        </w:rPr>
        <w:t xml:space="preserve"> </w:t>
      </w:r>
      <w:r>
        <w:rPr>
          <w:szCs w:val="24"/>
          <w:lang w:eastAsia="lt-LT"/>
        </w:rPr>
        <w:t>Nacionalinių stebėsenos rodiklių skaičiavimo apraš</w:t>
      </w:r>
      <w:r w:rsidR="005A6055">
        <w:rPr>
          <w:szCs w:val="24"/>
          <w:lang w:eastAsia="lt-LT"/>
        </w:rPr>
        <w:t>ą:</w:t>
      </w:r>
      <w:r>
        <w:rPr>
          <w:szCs w:val="24"/>
          <w:lang w:eastAsia="lt-LT"/>
        </w:rPr>
        <w:t xml:space="preserve"> </w:t>
      </w:r>
    </w:p>
    <w:p w14:paraId="2CEA60C9" w14:textId="41103D8F" w:rsidR="00C559B4" w:rsidRDefault="005A6055">
      <w:pPr>
        <w:ind w:right="-1"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2.1. Pakeičiu </w:t>
      </w:r>
      <w:r w:rsidR="00421527">
        <w:rPr>
          <w:szCs w:val="24"/>
          <w:lang w:eastAsia="lt-LT"/>
        </w:rPr>
        <w:t>32 punkt</w:t>
      </w:r>
      <w:r>
        <w:rPr>
          <w:szCs w:val="24"/>
          <w:lang w:eastAsia="lt-LT"/>
        </w:rPr>
        <w:t>ą</w:t>
      </w:r>
      <w:r w:rsidR="00421527">
        <w:rPr>
          <w:szCs w:val="24"/>
          <w:lang w:eastAsia="lt-LT"/>
        </w:rPr>
        <w:t xml:space="preserve"> ir j</w:t>
      </w:r>
      <w:r>
        <w:rPr>
          <w:szCs w:val="24"/>
          <w:lang w:eastAsia="lt-LT"/>
        </w:rPr>
        <w:t>į</w:t>
      </w:r>
      <w:r w:rsidR="00421527">
        <w:rPr>
          <w:szCs w:val="24"/>
          <w:lang w:eastAsia="lt-LT"/>
        </w:rPr>
        <w:t xml:space="preserve"> išdėstau taip: </w:t>
      </w:r>
    </w:p>
    <w:p w14:paraId="5294EC7E" w14:textId="77777777" w:rsidR="005A6055" w:rsidRDefault="005A6055">
      <w:pPr>
        <w:ind w:right="-1" w:firstLine="1276"/>
        <w:jc w:val="both"/>
        <w:rPr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993"/>
        <w:gridCol w:w="567"/>
        <w:gridCol w:w="1559"/>
        <w:gridCol w:w="709"/>
        <w:gridCol w:w="992"/>
        <w:gridCol w:w="1134"/>
        <w:gridCol w:w="1417"/>
        <w:gridCol w:w="1560"/>
      </w:tblGrid>
      <w:tr w:rsidR="00C559B4" w14:paraId="340951F8" w14:textId="77777777" w:rsidTr="00421527">
        <w:trPr>
          <w:trHeight w:val="7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8EA" w14:textId="77777777" w:rsidR="00C559B4" w:rsidRDefault="00E626E0">
            <w:pPr>
              <w:ind w:left="-111" w:right="-105"/>
              <w:rPr>
                <w:color w:val="000000"/>
                <w:sz w:val="18"/>
                <w:szCs w:val="18"/>
              </w:rPr>
            </w:pPr>
            <w:r w:rsidRPr="00373AE9">
              <w:rPr>
                <w:color w:val="000000"/>
                <w:szCs w:val="24"/>
              </w:rPr>
              <w:t>„</w:t>
            </w:r>
            <w:r>
              <w:rPr>
                <w:color w:val="000000"/>
                <w:sz w:val="18"/>
                <w:szCs w:val="18"/>
              </w:rPr>
              <w:t>32.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9B3" w14:textId="77777777" w:rsidR="00C559B4" w:rsidRPr="00421527" w:rsidRDefault="00E626E0">
            <w:pPr>
              <w:ind w:left="-105" w:right="-104"/>
              <w:rPr>
                <w:strike/>
                <w:sz w:val="18"/>
                <w:szCs w:val="18"/>
              </w:rPr>
            </w:pPr>
            <w:r w:rsidRPr="00421527">
              <w:rPr>
                <w:strike/>
                <w:sz w:val="18"/>
                <w:szCs w:val="18"/>
              </w:rPr>
              <w:t>P.N.418</w:t>
            </w:r>
          </w:p>
          <w:p w14:paraId="0C0106DD" w14:textId="443A764A" w:rsidR="00421527" w:rsidRPr="00421527" w:rsidRDefault="00421527">
            <w:pPr>
              <w:ind w:left="-105" w:right="-104"/>
              <w:rPr>
                <w:b/>
                <w:bCs/>
                <w:color w:val="000000"/>
                <w:sz w:val="18"/>
                <w:szCs w:val="18"/>
              </w:rPr>
            </w:pPr>
            <w:r w:rsidRPr="00421527">
              <w:rPr>
                <w:b/>
                <w:bCs/>
                <w:sz w:val="18"/>
                <w:szCs w:val="18"/>
              </w:rPr>
              <w:t>P.N.429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533" w14:textId="77777777" w:rsidR="00C559B4" w:rsidRDefault="00E626E0">
            <w:pPr>
              <w:ind w:right="-110"/>
              <w:rPr>
                <w:rFonts w:eastAsia="Calibri"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Parengti techniniai projektai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5FBE" w14:textId="641A9914" w:rsidR="00C559B4" w:rsidRDefault="00E626E0">
            <w:pPr>
              <w:ind w:right="-105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Skai-čius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166" w14:textId="547D8969" w:rsidR="00C559B4" w:rsidRDefault="00E626E0">
            <w:pPr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 xml:space="preserve">Techninis projektas – projekto pirmuoju etapu rengiamas normatyvinių statybos techninių dokumentų nustatytos sudėties dokumentas, kuriame pateikiami statytojo sumanyto statinio sprendiniai ir kuris skirtas statybą leidžiančiam dokumentui gauti (šaltinis – </w:t>
            </w:r>
            <w:r>
              <w:rPr>
                <w:color w:val="000000"/>
                <w:sz w:val="18"/>
                <w:szCs w:val="18"/>
                <w:lang w:eastAsia="lt-LT"/>
              </w:rPr>
              <w:t xml:space="preserve">Statybos techninis reglamentas STR 1.04.04:2017 „Statinio projektavimas, projekto ekspertizė“, patvirtintas Lietuvos Respublikos aplinkos ministro 2016 m. lapkričio 7 d. įsakymu Nr. D1-738 „Dėl </w:t>
            </w:r>
            <w:r>
              <w:rPr>
                <w:color w:val="000000"/>
                <w:sz w:val="18"/>
                <w:szCs w:val="18"/>
              </w:rPr>
              <w:t>Statybos techninio reglamento STR 1.04.04:2017 „Statinio projektavimas, projekto ekspertizė“ patvirtinimo“</w:t>
            </w:r>
            <w:r>
              <w:rPr>
                <w:color w:val="000000"/>
                <w:sz w:val="18"/>
                <w:szCs w:val="18"/>
                <w:lang w:eastAsia="lt-LT"/>
              </w:rPr>
              <w:t>).</w:t>
            </w:r>
          </w:p>
          <w:p w14:paraId="56E365D1" w14:textId="77777777" w:rsidR="00C559B4" w:rsidRDefault="00C559B4">
            <w:pPr>
              <w:rPr>
                <w:rFonts w:eastAsia="TimesNewRoman"/>
                <w:sz w:val="18"/>
                <w:szCs w:val="18"/>
                <w:shd w:val="clear" w:color="auto" w:fill="FFFFFF"/>
              </w:rPr>
            </w:pPr>
          </w:p>
          <w:p w14:paraId="6E8B9C95" w14:textId="6041A9D9" w:rsidR="00C559B4" w:rsidRDefault="00E626E0">
            <w:pPr>
              <w:rPr>
                <w:sz w:val="18"/>
                <w:szCs w:val="18"/>
              </w:rPr>
            </w:pPr>
            <w:r>
              <w:rPr>
                <w:rFonts w:eastAsia="TimesNewRoman"/>
                <w:sz w:val="18"/>
                <w:szCs w:val="18"/>
                <w:shd w:val="clear" w:color="auto" w:fill="FFFFFF"/>
              </w:rPr>
              <w:t xml:space="preserve">Statybą leidžiantis dokumentas – dokumentas, kuriuo kompetentinga institucija suteikia statytojui (užsakovui) teisę įgyvendinti statinio projektą </w:t>
            </w:r>
            <w:r>
              <w:rPr>
                <w:iCs/>
                <w:color w:val="000000"/>
                <w:sz w:val="18"/>
                <w:szCs w:val="18"/>
                <w:lang w:eastAsia="lt-LT"/>
              </w:rPr>
              <w:t xml:space="preserve">(šaltinis – Lietuvos Respublikos </w:t>
            </w:r>
            <w:r>
              <w:rPr>
                <w:iCs/>
                <w:color w:val="000000"/>
                <w:sz w:val="18"/>
                <w:szCs w:val="18"/>
                <w:lang w:eastAsia="lt-LT"/>
              </w:rPr>
              <w:lastRenderedPageBreak/>
              <w:t>statybos įstatymas)</w:t>
            </w:r>
            <w:r>
              <w:rPr>
                <w:rFonts w:eastAsia="TimesNew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71D" w14:textId="14261B9C" w:rsidR="00C559B4" w:rsidRDefault="00E626E0">
            <w:pPr>
              <w:ind w:left="-32" w:right="-112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lastRenderedPageBreak/>
              <w:t>Auto-</w:t>
            </w:r>
            <w:proofErr w:type="spellStart"/>
            <w:r>
              <w:rPr>
                <w:sz w:val="18"/>
                <w:szCs w:val="18"/>
              </w:rPr>
              <w:t>matiš</w:t>
            </w:r>
            <w:proofErr w:type="spellEnd"/>
            <w:r>
              <w:rPr>
                <w:sz w:val="18"/>
                <w:szCs w:val="18"/>
              </w:rPr>
              <w:t xml:space="preserve">-kai </w:t>
            </w:r>
            <w:proofErr w:type="spellStart"/>
            <w:r>
              <w:rPr>
                <w:sz w:val="18"/>
                <w:szCs w:val="18"/>
              </w:rPr>
              <w:t>apskai-čiuoja-mas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F6E" w14:textId="36A76271" w:rsidR="00C559B4" w:rsidRDefault="00E626E0">
            <w:pPr>
              <w:ind w:right="-106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Skaičiuo-jama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sumuojant statybą leidžiančius dokumentus </w:t>
            </w:r>
          </w:p>
          <w:p w14:paraId="4CF3D5B1" w14:textId="77777777" w:rsidR="00C559B4" w:rsidRDefault="00C559B4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1F" w14:textId="02C7CE80" w:rsidR="00C559B4" w:rsidRDefault="00E626E0">
            <w:pPr>
              <w:ind w:right="-11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Pirminiai šaltiniai:</w:t>
            </w:r>
            <w:r>
              <w:rPr>
                <w:sz w:val="18"/>
                <w:szCs w:val="18"/>
                <w:lang w:eastAsia="lt-LT"/>
              </w:rPr>
              <w:br/>
              <w:t>statybą leidžiantis dokumentas (kopija).</w:t>
            </w:r>
            <w:r>
              <w:rPr>
                <w:sz w:val="18"/>
                <w:szCs w:val="18"/>
                <w:lang w:eastAsia="lt-LT"/>
              </w:rPr>
              <w:br/>
            </w:r>
            <w:r>
              <w:rPr>
                <w:sz w:val="18"/>
                <w:szCs w:val="18"/>
                <w:lang w:eastAsia="lt-LT"/>
              </w:rPr>
              <w:br/>
              <w:t>Antriniai šaltiniai:</w:t>
            </w:r>
            <w:r>
              <w:rPr>
                <w:sz w:val="18"/>
                <w:szCs w:val="18"/>
                <w:u w:val="single"/>
                <w:lang w:eastAsia="lt-LT"/>
              </w:rPr>
              <w:br/>
            </w:r>
            <w:r>
              <w:rPr>
                <w:sz w:val="18"/>
                <w:szCs w:val="18"/>
                <w:lang w:eastAsia="lt-LT"/>
              </w:rPr>
              <w:t>projekto vykdytojo teikiami mokėjimo prašymai.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4B7" w14:textId="4E784EA9" w:rsidR="00C559B4" w:rsidRDefault="00E62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Stebėsenos rodiklis laikomas pasiektu, jei, </w:t>
            </w:r>
            <w:r>
              <w:rPr>
                <w:sz w:val="18"/>
                <w:szCs w:val="18"/>
              </w:rPr>
              <w:t xml:space="preserve">remiantis pirminiu šaltiniu, patvirtinama, kad iki projekto veiklų įgyvendinimo pabaigos </w:t>
            </w:r>
            <w:r>
              <w:rPr>
                <w:sz w:val="18"/>
                <w:szCs w:val="18"/>
                <w:shd w:val="clear" w:color="auto" w:fill="FFFFFF"/>
              </w:rPr>
              <w:t xml:space="preserve">gautas </w:t>
            </w:r>
            <w:r>
              <w:rPr>
                <w:rFonts w:eastAsia="TimesNewRoman"/>
                <w:sz w:val="18"/>
                <w:szCs w:val="18"/>
                <w:shd w:val="clear" w:color="auto" w:fill="FFFFFF"/>
              </w:rPr>
              <w:t xml:space="preserve">statybą leidžiantis dokumentas </w:t>
            </w:r>
            <w:r>
              <w:rPr>
                <w:sz w:val="18"/>
                <w:szCs w:val="18"/>
              </w:rPr>
              <w:t>ir projekto veiklos užbaigtos nevykdant rangos darbų</w:t>
            </w:r>
            <w:r>
              <w:rPr>
                <w:rFonts w:eastAsia="TimesNew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BE7" w14:textId="43F83A83" w:rsidR="00C559B4" w:rsidRDefault="00E62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 stebėsenos rodiklio pasiekimą ir duomenų apie pasiektą stebėsenos rodiklio reikšmę pateikimą antriniuose šaltiniuose atsakingas projekto vykdytojas.</w:t>
            </w:r>
            <w:r w:rsidR="005A6055" w:rsidRPr="00373AE9">
              <w:rPr>
                <w:szCs w:val="24"/>
              </w:rPr>
              <w:t>“</w:t>
            </w:r>
          </w:p>
        </w:tc>
      </w:tr>
    </w:tbl>
    <w:p w14:paraId="36F4B3C3" w14:textId="77777777" w:rsidR="00373AE9" w:rsidRDefault="00373AE9" w:rsidP="005A6055">
      <w:pPr>
        <w:ind w:right="-1" w:firstLine="1276"/>
        <w:jc w:val="both"/>
        <w:rPr>
          <w:color w:val="000000"/>
          <w:szCs w:val="24"/>
        </w:rPr>
      </w:pPr>
    </w:p>
    <w:p w14:paraId="6A2F7E23" w14:textId="64A11CC0" w:rsidR="005A6055" w:rsidRDefault="005A6055" w:rsidP="00373AE9">
      <w:pPr>
        <w:ind w:right="-1" w:firstLine="127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2.2. </w:t>
      </w:r>
      <w:r>
        <w:rPr>
          <w:szCs w:val="24"/>
          <w:lang w:eastAsia="lt-LT"/>
        </w:rPr>
        <w:t xml:space="preserve">Pakeičiu 33 punktą ir jį išdėstau taip: </w:t>
      </w:r>
    </w:p>
    <w:p w14:paraId="1762DC66" w14:textId="77777777" w:rsidR="005A6055" w:rsidRDefault="005A6055" w:rsidP="00DD4E93">
      <w:pPr>
        <w:ind w:firstLine="1298"/>
        <w:jc w:val="both"/>
        <w:rPr>
          <w:color w:val="000000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993"/>
        <w:gridCol w:w="567"/>
        <w:gridCol w:w="1559"/>
        <w:gridCol w:w="709"/>
        <w:gridCol w:w="992"/>
        <w:gridCol w:w="1134"/>
        <w:gridCol w:w="1417"/>
        <w:gridCol w:w="1560"/>
      </w:tblGrid>
      <w:tr w:rsidR="005A6055" w14:paraId="319DD144" w14:textId="77777777" w:rsidTr="00253991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466" w14:textId="00540801" w:rsidR="005A6055" w:rsidRDefault="005A6055" w:rsidP="00253991">
            <w:pPr>
              <w:ind w:right="-109"/>
              <w:rPr>
                <w:color w:val="000000"/>
                <w:sz w:val="18"/>
                <w:szCs w:val="18"/>
              </w:rPr>
            </w:pPr>
            <w:r w:rsidRPr="00373AE9">
              <w:rPr>
                <w:color w:val="000000"/>
                <w:szCs w:val="24"/>
              </w:rPr>
              <w:t>„</w:t>
            </w:r>
            <w:r>
              <w:rPr>
                <w:color w:val="000000"/>
                <w:sz w:val="18"/>
                <w:szCs w:val="18"/>
              </w:rPr>
              <w:t>33.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519" w14:textId="77777777" w:rsidR="005A6055" w:rsidRPr="00421527" w:rsidRDefault="005A6055" w:rsidP="00253991">
            <w:pPr>
              <w:ind w:left="-33" w:right="-111"/>
              <w:rPr>
                <w:strike/>
                <w:sz w:val="18"/>
                <w:szCs w:val="18"/>
              </w:rPr>
            </w:pPr>
            <w:r w:rsidRPr="00421527">
              <w:rPr>
                <w:strike/>
                <w:sz w:val="18"/>
                <w:szCs w:val="18"/>
              </w:rPr>
              <w:t>R.N.425</w:t>
            </w:r>
          </w:p>
          <w:p w14:paraId="5D0033F7" w14:textId="77777777" w:rsidR="005A6055" w:rsidRPr="00421527" w:rsidRDefault="005A6055" w:rsidP="00253991">
            <w:pPr>
              <w:ind w:left="-33" w:right="-111"/>
              <w:rPr>
                <w:b/>
                <w:bCs/>
                <w:color w:val="000000"/>
                <w:sz w:val="18"/>
                <w:szCs w:val="18"/>
              </w:rPr>
            </w:pPr>
            <w:r w:rsidRPr="00421527">
              <w:rPr>
                <w:b/>
                <w:bCs/>
                <w:sz w:val="18"/>
                <w:szCs w:val="18"/>
              </w:rPr>
              <w:t>R.N.428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7A4C" w14:textId="77777777" w:rsidR="005A6055" w:rsidRDefault="005A6055" w:rsidP="00253991">
            <w:pPr>
              <w:ind w:right="-111"/>
              <w:rPr>
                <w:rFonts w:eastAsia="Calibri"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Tikslinių grupių asmenys, pasinaudoję investicijas gavusių dienos centrų, dienos užimtumo centrų ir (ar) socialinių dirbtuvių paslaugo-mis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135" w14:textId="77777777" w:rsidR="005A6055" w:rsidRDefault="005A6055" w:rsidP="00253991">
            <w:pPr>
              <w:ind w:left="-166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Skai-čius</w:t>
            </w:r>
            <w:proofErr w:type="spellEnd"/>
          </w:p>
          <w:p w14:paraId="181B41CD" w14:textId="77777777" w:rsidR="005A6055" w:rsidRDefault="005A6055" w:rsidP="00253991">
            <w:pPr>
              <w:ind w:right="-109"/>
              <w:rPr>
                <w:color w:val="000000"/>
                <w:sz w:val="18"/>
                <w:szCs w:val="18"/>
              </w:rPr>
            </w:pPr>
          </w:p>
          <w:p w14:paraId="68B81D40" w14:textId="77777777" w:rsidR="005A6055" w:rsidRDefault="005A6055" w:rsidP="00253991">
            <w:pPr>
              <w:ind w:left="-111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0E6" w14:textId="77777777" w:rsidR="005A6055" w:rsidRDefault="005A6055" w:rsidP="00253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Investicijas gavusių dienos centrų, dienos užimtumo centrų ir (ar) socialinių dirbtuvių paslaugos – paslaugos, teikiamos investicijas gavusiuose dienos centruose, dienos užimtumo centruose ir (arba) socialinėse dirbtuvėse.</w:t>
            </w:r>
          </w:p>
          <w:p w14:paraId="15C6130A" w14:textId="77777777" w:rsidR="005A6055" w:rsidRDefault="005A6055" w:rsidP="00253991">
            <w:pPr>
              <w:rPr>
                <w:sz w:val="18"/>
                <w:szCs w:val="18"/>
              </w:rPr>
            </w:pPr>
          </w:p>
          <w:p w14:paraId="6AD5274B" w14:textId="77777777" w:rsidR="005A6055" w:rsidRDefault="005A6055" w:rsidP="00253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Projekto tikslinė grupė – </w:t>
            </w:r>
            <w:r>
              <w:rPr>
                <w:sz w:val="18"/>
                <w:szCs w:val="18"/>
                <w:lang w:eastAsia="lt-LT"/>
              </w:rPr>
              <w:t>proto ir (arba) psichikos negalią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lt-LT"/>
              </w:rPr>
              <w:t>turintys</w:t>
            </w:r>
            <w:r>
              <w:rPr>
                <w:sz w:val="18"/>
                <w:szCs w:val="18"/>
              </w:rPr>
              <w:t xml:space="preserve"> vaikai ir (ar) darbingo amžiaus asmenys (šaltinis – </w:t>
            </w:r>
            <w:r>
              <w:rPr>
                <w:color w:val="000000"/>
                <w:sz w:val="18"/>
                <w:szCs w:val="18"/>
              </w:rPr>
              <w:t xml:space="preserve">2014–2020 metų Europos Sąjungos fondų investicijų veiksmų programos 8 prioriteto „Socialinės </w:t>
            </w:r>
            <w:proofErr w:type="spellStart"/>
            <w:r>
              <w:rPr>
                <w:color w:val="000000"/>
                <w:sz w:val="18"/>
                <w:szCs w:val="18"/>
              </w:rPr>
              <w:t>įtraukties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didinimas ir kova su skurdu“ įgyvendinimo priemonės </w:t>
            </w:r>
            <w:r>
              <w:rPr>
                <w:sz w:val="18"/>
                <w:szCs w:val="18"/>
              </w:rPr>
              <w:t>Nr. 08.1.1-CPVA-V-427 „Institucinės globos pertvarka: investicijos į infrastruktūrą“ projektų finansavimo sąlygų aprašas Nr. 2,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patvirtintas Lietuvos Respublikos socialinės apsaugos ir darbo ministro 2020 m. kovo 16 d. įsakymu Nr. A1-226 „Dėl </w:t>
            </w:r>
            <w:r>
              <w:rPr>
                <w:color w:val="000000"/>
                <w:sz w:val="18"/>
                <w:szCs w:val="18"/>
              </w:rPr>
              <w:t xml:space="preserve">2014–2020 metų Europos Sąjungos fondų investicijų veiksmų programos 8 prioriteto „Socialinės </w:t>
            </w: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įtraukties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didinimas ir kova su skurdu“ įgyvendinimo priemonės </w:t>
            </w:r>
            <w:r>
              <w:rPr>
                <w:sz w:val="18"/>
                <w:szCs w:val="18"/>
              </w:rPr>
              <w:t>Nr. 08.1.1-CPVA-V-427 „Institucinės globos pertvarka: investicijos į infrastruktūrą“ projektų finansavimo sąlygų aprašo Nr. 2</w:t>
            </w:r>
            <w:r>
              <w:rPr>
                <w:color w:val="000000"/>
                <w:sz w:val="18"/>
                <w:szCs w:val="18"/>
              </w:rPr>
              <w:t xml:space="preserve"> patvirtinimo“</w:t>
            </w:r>
            <w:r>
              <w:rPr>
                <w:sz w:val="18"/>
                <w:szCs w:val="18"/>
              </w:rPr>
              <w:t>).</w:t>
            </w:r>
          </w:p>
          <w:p w14:paraId="0E515F16" w14:textId="77777777" w:rsidR="005A6055" w:rsidRDefault="005A6055" w:rsidP="00253991">
            <w:pPr>
              <w:rPr>
                <w:sz w:val="18"/>
                <w:szCs w:val="18"/>
              </w:rPr>
            </w:pPr>
          </w:p>
          <w:p w14:paraId="62B985C3" w14:textId="77777777" w:rsidR="005A6055" w:rsidRDefault="005A6055" w:rsidP="00253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Dienos centras – dienos ir trumpalaikės socialinės globos ir kitų socialinių paslaugų asmenims su proto ar psichine negalia teikimas bendruomenėje, kurias teikiant sukuriamos sąlygos realizuoti lankytojų galias ir gebėjimus.</w:t>
            </w:r>
          </w:p>
          <w:p w14:paraId="024D8194" w14:textId="77777777" w:rsidR="005A6055" w:rsidRDefault="005A6055" w:rsidP="00253991">
            <w:pPr>
              <w:rPr>
                <w:sz w:val="18"/>
                <w:szCs w:val="18"/>
              </w:rPr>
            </w:pPr>
          </w:p>
          <w:p w14:paraId="7270C847" w14:textId="77777777" w:rsidR="005A6055" w:rsidRDefault="005A6055" w:rsidP="00253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Dienos užimtumo centras – socialinės priežiūros paslaugų asmenims su proto ar psichine negalia teikimas bendruomenėje, siekiant ugdyti jų savarankiškumą, gerinti gyvenimo kokybę ir įgalinti visaverčiam socialiniam gyvenimui bendruomenėje.</w:t>
            </w:r>
          </w:p>
          <w:p w14:paraId="6BC050DE" w14:textId="77777777" w:rsidR="005A6055" w:rsidRDefault="005A6055" w:rsidP="00253991">
            <w:pPr>
              <w:rPr>
                <w:sz w:val="18"/>
                <w:szCs w:val="18"/>
              </w:rPr>
            </w:pPr>
          </w:p>
          <w:p w14:paraId="4BEB35FB" w14:textId="77777777" w:rsidR="005A6055" w:rsidRDefault="005A6055" w:rsidP="00253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Socialinės dirbtuvės </w:t>
            </w:r>
            <w:r>
              <w:rPr>
                <w:sz w:val="18"/>
                <w:szCs w:val="18"/>
              </w:rPr>
              <w:sym w:font="Symbol" w:char="F02D"/>
            </w:r>
            <w:r>
              <w:rPr>
                <w:sz w:val="18"/>
                <w:szCs w:val="18"/>
              </w:rPr>
              <w:t xml:space="preserve"> ne pelno siekiantis organizacinis vienetas, kuriame vykdoma asmenų su proto ar psichine negalia darbinio užimtumo veikla, nesusijusi su darbo santykiais, siekiant pagaminti rinkoje paklausius produktus ir (ar) teikti paslaugas.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63A" w14:textId="77777777" w:rsidR="005A6055" w:rsidRDefault="005A6055" w:rsidP="00253991">
            <w:pPr>
              <w:ind w:left="-32" w:right="-105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lastRenderedPageBreak/>
              <w:t>Auto-</w:t>
            </w:r>
            <w:proofErr w:type="spellStart"/>
            <w:r>
              <w:rPr>
                <w:sz w:val="18"/>
                <w:szCs w:val="18"/>
              </w:rPr>
              <w:t>matiškai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apskai-čiuoja-mas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2F5" w14:textId="77777777" w:rsidR="005A6055" w:rsidRDefault="005A6055" w:rsidP="00253991">
            <w:pPr>
              <w:ind w:right="-107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shd w:val="clear" w:color="auto" w:fill="FFFFFF"/>
              </w:rPr>
              <w:t>Skaičiuoja-</w:t>
            </w:r>
            <w:proofErr w:type="spellStart"/>
            <w:r>
              <w:rPr>
                <w:sz w:val="18"/>
                <w:szCs w:val="18"/>
                <w:shd w:val="clear" w:color="auto" w:fill="FFFFFF"/>
              </w:rPr>
              <w:t>ma</w:t>
            </w:r>
            <w:proofErr w:type="spellEnd"/>
            <w:r>
              <w:rPr>
                <w:sz w:val="18"/>
                <w:szCs w:val="18"/>
                <w:shd w:val="clear" w:color="auto" w:fill="FFFFFF"/>
              </w:rPr>
              <w:t xml:space="preserve"> sumuojant unikalius tikslinės grupės asmenis, kurie per vienų metų laikotarpį po projekto įgyvendinimo pabaigos pasinaudojo investicijas gavusių </w:t>
            </w:r>
            <w:r>
              <w:rPr>
                <w:sz w:val="18"/>
                <w:szCs w:val="18"/>
              </w:rPr>
              <w:t xml:space="preserve">dienos centrų, dienos užimtumo centrų ir (ar) socialinių dirbtuvių </w:t>
            </w:r>
            <w:r>
              <w:rPr>
                <w:sz w:val="18"/>
                <w:szCs w:val="18"/>
                <w:shd w:val="clear" w:color="auto" w:fill="FFFFFF"/>
              </w:rPr>
              <w:t>paslaugo-mis.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A35" w14:textId="77777777" w:rsidR="005A6055" w:rsidRDefault="005A6055" w:rsidP="00253991">
            <w:pPr>
              <w:spacing w:line="276" w:lineRule="auto"/>
              <w:rPr>
                <w:iCs/>
                <w:color w:val="000000"/>
                <w:sz w:val="18"/>
                <w:szCs w:val="18"/>
                <w:lang w:eastAsia="lt-LT"/>
              </w:rPr>
            </w:pPr>
            <w:r>
              <w:rPr>
                <w:iCs/>
                <w:color w:val="000000"/>
                <w:sz w:val="18"/>
                <w:szCs w:val="18"/>
                <w:lang w:eastAsia="lt-LT"/>
              </w:rPr>
              <w:t xml:space="preserve">Pirminiai šaltiniai: </w:t>
            </w:r>
          </w:p>
          <w:p w14:paraId="1B49FEDA" w14:textId="77777777" w:rsidR="005A6055" w:rsidRDefault="005A6055" w:rsidP="00253991">
            <w:pPr>
              <w:ind w:right="-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investicijas gavusių dienos centrų, dienos užimtumo centrų ir (ar) socialinių dirbtuvių sudaryti per vienų metų laikotarpį po projekto įgyvendinimo pabaigos jų teikiamomis paslaugomis pasinaudoju-</w:t>
            </w:r>
            <w:proofErr w:type="spellStart"/>
            <w:r>
              <w:rPr>
                <w:sz w:val="18"/>
                <w:szCs w:val="18"/>
              </w:rPr>
              <w:t>sių</w:t>
            </w:r>
            <w:proofErr w:type="spellEnd"/>
            <w:r>
              <w:rPr>
                <w:sz w:val="18"/>
                <w:szCs w:val="18"/>
              </w:rPr>
              <w:t xml:space="preserve"> asmenų sąrašai („MS Excel“ arba „Word“ formatu).</w:t>
            </w:r>
          </w:p>
          <w:p w14:paraId="00C2C4BF" w14:textId="77777777" w:rsidR="005A6055" w:rsidRDefault="005A6055" w:rsidP="00253991">
            <w:pPr>
              <w:rPr>
                <w:sz w:val="18"/>
                <w:szCs w:val="18"/>
              </w:rPr>
            </w:pPr>
          </w:p>
          <w:p w14:paraId="4B0274CE" w14:textId="77777777" w:rsidR="005A6055" w:rsidRDefault="005A6055" w:rsidP="00253991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Antriniai šaltiniai: ataskaitos po projekto finansavimo pabaigos.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D20" w14:textId="77777777" w:rsidR="005A6055" w:rsidRDefault="005A6055" w:rsidP="00253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Stebėsenos rodiklis laikomas pasiektu, jei per vienų metų laikotarpį po projekto įgyvendinimo pabaigos dienos centrų, dienos užimtumo centrų ir (ar) socialinių dirbtuvių paslaugomis pasinaudojo nustatytas asmenų skaičius.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535" w14:textId="77777777" w:rsidR="005A6055" w:rsidRDefault="005A6055" w:rsidP="00253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 stebėsenos rodiklio pasiekimą ir duomenų apie pasiektą stebėsenos rodiklio reikšmę pateikimą antriniuose šaltiniuose atsakingas projekto vykdytojas.</w:t>
            </w:r>
            <w:r w:rsidRPr="00373AE9">
              <w:rPr>
                <w:szCs w:val="24"/>
              </w:rPr>
              <w:t>“</w:t>
            </w:r>
          </w:p>
        </w:tc>
      </w:tr>
    </w:tbl>
    <w:p w14:paraId="0E71DD78" w14:textId="77777777" w:rsidR="005A6055" w:rsidRDefault="005A6055" w:rsidP="005A6055">
      <w:pPr>
        <w:jc w:val="both"/>
        <w:rPr>
          <w:color w:val="000000"/>
          <w:szCs w:val="24"/>
        </w:rPr>
      </w:pPr>
    </w:p>
    <w:p w14:paraId="02D86823" w14:textId="27166148" w:rsidR="002B01A5" w:rsidRDefault="00E626E0" w:rsidP="00DD4E93">
      <w:pPr>
        <w:ind w:firstLine="1298"/>
        <w:jc w:val="both"/>
        <w:rPr>
          <w:szCs w:val="24"/>
        </w:rPr>
      </w:pPr>
      <w:r>
        <w:rPr>
          <w:color w:val="000000"/>
          <w:szCs w:val="24"/>
        </w:rPr>
        <w:lastRenderedPageBreak/>
        <w:t xml:space="preserve">3. </w:t>
      </w:r>
      <w:r w:rsidR="005A6055">
        <w:rPr>
          <w:color w:val="000000"/>
        </w:rPr>
        <w:t xml:space="preserve">N u s t a t a u, kad šio įsakymo nuostatos taikomos </w:t>
      </w:r>
      <w:r>
        <w:rPr>
          <w:color w:val="000000"/>
          <w:szCs w:val="24"/>
        </w:rPr>
        <w:t xml:space="preserve">ir iki jam įsigaliojant pradėtiems įgyvendinti projektams nuo jų įgyvendinimo pradžios. </w:t>
      </w:r>
    </w:p>
    <w:p w14:paraId="575CC65F" w14:textId="70929E60" w:rsidR="00DD4E93" w:rsidRDefault="00DD4E93">
      <w:pPr>
        <w:rPr>
          <w:szCs w:val="24"/>
        </w:rPr>
      </w:pPr>
    </w:p>
    <w:p w14:paraId="43D2CC00" w14:textId="77777777" w:rsidR="00373AE9" w:rsidRDefault="00373AE9">
      <w:pPr>
        <w:rPr>
          <w:szCs w:val="24"/>
        </w:rPr>
      </w:pPr>
    </w:p>
    <w:p w14:paraId="61BB9845" w14:textId="77777777" w:rsidR="00DD4E93" w:rsidRDefault="00DD4E93">
      <w:pPr>
        <w:rPr>
          <w:szCs w:val="24"/>
        </w:rPr>
      </w:pPr>
    </w:p>
    <w:p w14:paraId="15BE1F58" w14:textId="7F1380DC" w:rsidR="00C559B4" w:rsidRDefault="00E626E0">
      <w:pPr>
        <w:rPr>
          <w:szCs w:val="24"/>
        </w:rPr>
      </w:pPr>
      <w:r>
        <w:rPr>
          <w:szCs w:val="24"/>
        </w:rPr>
        <w:t>Socialinės apsaugos ir darbo ministr</w:t>
      </w:r>
      <w:r w:rsidR="00421527">
        <w:rPr>
          <w:szCs w:val="24"/>
        </w:rPr>
        <w:t>as</w:t>
      </w:r>
      <w:r w:rsidR="002B01A5">
        <w:rPr>
          <w:szCs w:val="24"/>
        </w:rPr>
        <w:tab/>
      </w:r>
      <w:r w:rsidR="002B01A5">
        <w:rPr>
          <w:szCs w:val="24"/>
        </w:rPr>
        <w:tab/>
      </w:r>
      <w:r w:rsidR="002B01A5">
        <w:rPr>
          <w:szCs w:val="24"/>
        </w:rPr>
        <w:tab/>
      </w:r>
      <w:r>
        <w:rPr>
          <w:szCs w:val="24"/>
        </w:rPr>
        <w:tab/>
      </w:r>
    </w:p>
    <w:p w14:paraId="736541A9" w14:textId="4FFFAAF7" w:rsidR="00C559B4" w:rsidRDefault="00C559B4">
      <w:pPr>
        <w:rPr>
          <w:szCs w:val="24"/>
        </w:rPr>
      </w:pPr>
    </w:p>
    <w:sectPr w:rsidR="00C559B4" w:rsidSect="002B01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709" w:bottom="1134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9AA9" w14:textId="77777777" w:rsidR="00E36CC6" w:rsidRDefault="00E36CC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1C36FEB3" w14:textId="77777777" w:rsidR="00E36CC6" w:rsidRDefault="00E36CC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543F" w14:textId="77777777" w:rsidR="002B01A5" w:rsidRDefault="002B01A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BE14" w14:textId="77777777" w:rsidR="002B01A5" w:rsidRDefault="002B01A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1EDF" w14:textId="77777777" w:rsidR="002B01A5" w:rsidRDefault="002B01A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DBB1" w14:textId="77777777" w:rsidR="00E36CC6" w:rsidRDefault="00E36CC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12AA7AA3" w14:textId="77777777" w:rsidR="00E36CC6" w:rsidRDefault="00E36CC6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EAEF" w14:textId="30D5D593" w:rsidR="00C559B4" w:rsidRDefault="00E626E0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separate"/>
    </w:r>
    <w:r>
      <w:rPr>
        <w:rFonts w:ascii="TimesLT" w:hAnsi="TimesLT"/>
        <w:sz w:val="20"/>
        <w:lang w:val="en-GB"/>
      </w:rPr>
      <w:t>2</w:t>
    </w:r>
    <w:r>
      <w:rPr>
        <w:rFonts w:ascii="TimesLT" w:hAnsi="TimesLT"/>
        <w:sz w:val="20"/>
        <w:lang w:val="en-GB"/>
      </w:rPr>
      <w:fldChar w:fldCharType="end"/>
    </w:r>
  </w:p>
  <w:p w14:paraId="2520B847" w14:textId="77777777" w:rsidR="00C559B4" w:rsidRDefault="00C559B4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790598"/>
      <w:docPartObj>
        <w:docPartGallery w:val="Page Numbers (Top of Page)"/>
        <w:docPartUnique/>
      </w:docPartObj>
    </w:sdtPr>
    <w:sdtEndPr/>
    <w:sdtContent>
      <w:p w14:paraId="291D97CB" w14:textId="7C6D4846" w:rsidR="002B01A5" w:rsidRDefault="002B01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E93">
          <w:rPr>
            <w:noProof/>
          </w:rPr>
          <w:t>5</w:t>
        </w:r>
        <w:r>
          <w:fldChar w:fldCharType="end"/>
        </w:r>
      </w:p>
    </w:sdtContent>
  </w:sdt>
  <w:p w14:paraId="472FD424" w14:textId="2B7EB092" w:rsidR="00C559B4" w:rsidRDefault="00C559B4">
    <w:pPr>
      <w:tabs>
        <w:tab w:val="center" w:pos="4819"/>
        <w:tab w:val="right" w:pos="9638"/>
      </w:tabs>
      <w:jc w:val="right"/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BF43" w14:textId="77777777" w:rsidR="002B01A5" w:rsidRDefault="002B01A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8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D"/>
    <w:rsid w:val="00105D61"/>
    <w:rsid w:val="0023703D"/>
    <w:rsid w:val="002554ED"/>
    <w:rsid w:val="002B01A5"/>
    <w:rsid w:val="00314051"/>
    <w:rsid w:val="00317B66"/>
    <w:rsid w:val="00373AE9"/>
    <w:rsid w:val="003D0BAD"/>
    <w:rsid w:val="00415C25"/>
    <w:rsid w:val="00421527"/>
    <w:rsid w:val="005A6055"/>
    <w:rsid w:val="005A7383"/>
    <w:rsid w:val="006A40DD"/>
    <w:rsid w:val="007469E9"/>
    <w:rsid w:val="007F3386"/>
    <w:rsid w:val="00895247"/>
    <w:rsid w:val="00C559B4"/>
    <w:rsid w:val="00DD4E93"/>
    <w:rsid w:val="00E36CC6"/>
    <w:rsid w:val="00E626E0"/>
    <w:rsid w:val="00E70746"/>
    <w:rsid w:val="00F63434"/>
    <w:rsid w:val="00F702C3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BA71D3"/>
  <w15:docId w15:val="{2BC7BBEF-CBA8-474A-8627-D4DD91EC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2B01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01A5"/>
  </w:style>
  <w:style w:type="paragraph" w:styleId="Antrats">
    <w:name w:val="header"/>
    <w:basedOn w:val="prastasis"/>
    <w:link w:val="AntratsDiagrama"/>
    <w:uiPriority w:val="99"/>
    <w:unhideWhenUsed/>
    <w:rsid w:val="002B01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01A5"/>
  </w:style>
  <w:style w:type="character" w:styleId="Vietosrezervavimoenklotekstas">
    <w:name w:val="Placeholder Text"/>
    <w:basedOn w:val="Numatytasispastraiposriftas"/>
    <w:rsid w:val="002B01A5"/>
    <w:rPr>
      <w:color w:val="808080"/>
    </w:rPr>
  </w:style>
  <w:style w:type="table" w:styleId="Lentelstinklelis">
    <w:name w:val="Table Grid"/>
    <w:basedOn w:val="prastojilentel"/>
    <w:rsid w:val="0042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8C8EB-EC14-4230-870E-68A00828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4343</Words>
  <Characters>2477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Rasa Šimkienė</cp:lastModifiedBy>
  <cp:revision>2</cp:revision>
  <cp:lastPrinted>2019-10-29T14:21:00Z</cp:lastPrinted>
  <dcterms:created xsi:type="dcterms:W3CDTF">2023-02-21T11:44:00Z</dcterms:created>
  <dcterms:modified xsi:type="dcterms:W3CDTF">2023-02-21T11:44:00Z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