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7869" w14:textId="3A5ED336" w:rsidR="000F56E1" w:rsidRDefault="005A0539" w:rsidP="005A0539">
      <w:pPr>
        <w:tabs>
          <w:tab w:val="center" w:pos="4819"/>
          <w:tab w:val="right" w:pos="9638"/>
        </w:tabs>
        <w:jc w:val="center"/>
      </w:pPr>
      <w:r>
        <w:rPr>
          <w:noProof/>
          <w:lang w:eastAsia="lt-LT"/>
        </w:rPr>
        <w:drawing>
          <wp:inline distT="0" distB="0" distL="0" distR="0" wp14:anchorId="7AD05513" wp14:editId="7B0643AA">
            <wp:extent cx="548640" cy="59753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8D924" w14:textId="5693B019" w:rsidR="000F56E1" w:rsidRDefault="000F56E1" w:rsidP="005A0539">
      <w:pPr>
        <w:jc w:val="center"/>
        <w:rPr>
          <w:b/>
          <w:color w:val="000000"/>
          <w:sz w:val="10"/>
          <w:szCs w:val="10"/>
          <w:lang w:eastAsia="lt-LT"/>
        </w:rPr>
      </w:pPr>
    </w:p>
    <w:p w14:paraId="6910DDDC" w14:textId="08718C98" w:rsidR="006516B9" w:rsidRDefault="00502FC0" w:rsidP="006516B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471C3609" w14:textId="77777777" w:rsidR="006516B9" w:rsidRDefault="006516B9" w:rsidP="006516B9">
      <w:pPr>
        <w:jc w:val="center"/>
        <w:rPr>
          <w:b/>
          <w:color w:val="000000"/>
          <w:szCs w:val="24"/>
          <w:lang w:eastAsia="lt-LT"/>
        </w:rPr>
      </w:pPr>
    </w:p>
    <w:p w14:paraId="2051CD70" w14:textId="77777777" w:rsidR="006516B9" w:rsidRDefault="006516B9" w:rsidP="006516B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7D43172D" w14:textId="77777777" w:rsidR="006516B9" w:rsidRDefault="006516B9" w:rsidP="006516B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DĖL </w:t>
      </w:r>
      <w:r>
        <w:rPr>
          <w:b/>
          <w:lang w:eastAsia="lt-LT"/>
        </w:rPr>
        <w:t>PAPILDOMO</w:t>
      </w:r>
      <w:r>
        <w:rPr>
          <w:b/>
          <w:color w:val="000000"/>
          <w:szCs w:val="24"/>
          <w:lang w:eastAsia="lt-LT"/>
        </w:rPr>
        <w:t xml:space="preserve"> FINANSAVIMO SKYRIMO PROJEKTAMS, FINANSUOJAMIEMS PAGAL 2014–2020 METŲ EUROPOS SĄJUNGOS FONDŲ INVESTICIJŲ VEIKSMŲ PROGRAMOS 6 PRIORITETO „DARNAUS TRANSPORTO IR PAGRINDINIŲ TINKLŲ INFRASTRUKTŪROS PLĖTRA“ 06.3.1- LVPA-V-104 PRIEMONĘ „GAMTINIŲ DUJŲ PERDAVIMO SISTEMOS MODERNIZAVIMAS IR PLĖTRA“</w:t>
      </w:r>
    </w:p>
    <w:p w14:paraId="11DD2338" w14:textId="77777777" w:rsidR="006516B9" w:rsidRDefault="006516B9" w:rsidP="006516B9">
      <w:pPr>
        <w:jc w:val="center"/>
        <w:rPr>
          <w:color w:val="000000"/>
          <w:szCs w:val="24"/>
          <w:lang w:eastAsia="lt-LT"/>
        </w:rPr>
      </w:pPr>
    </w:p>
    <w:p w14:paraId="6B9CD736" w14:textId="77777777" w:rsidR="006516B9" w:rsidRDefault="006516B9" w:rsidP="006516B9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2023 m. kovo 7 d. Nr. 1-57</w:t>
      </w:r>
    </w:p>
    <w:p w14:paraId="7AF91179" w14:textId="77777777" w:rsidR="006516B9" w:rsidRDefault="006516B9" w:rsidP="006516B9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40204DA9" w14:textId="77777777" w:rsidR="006516B9" w:rsidRDefault="006516B9" w:rsidP="006516B9">
      <w:pPr>
        <w:jc w:val="center"/>
        <w:rPr>
          <w:color w:val="000000"/>
          <w:szCs w:val="24"/>
          <w:lang w:eastAsia="lt-LT"/>
        </w:rPr>
      </w:pPr>
    </w:p>
    <w:p w14:paraId="32502C3B" w14:textId="77777777" w:rsidR="006516B9" w:rsidRDefault="006516B9" w:rsidP="006516B9">
      <w:pPr>
        <w:jc w:val="center"/>
        <w:rPr>
          <w:szCs w:val="24"/>
          <w:lang w:eastAsia="lt-LT"/>
        </w:rPr>
      </w:pPr>
    </w:p>
    <w:p w14:paraId="48BD931F" w14:textId="77777777" w:rsidR="006516B9" w:rsidRDefault="006516B9" w:rsidP="006516B9">
      <w:pPr>
        <w:overflowPunct w:val="0"/>
        <w:ind w:firstLine="629"/>
        <w:jc w:val="both"/>
        <w:textAlignment w:val="baseline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</w:t>
      </w:r>
      <w:r>
        <w:rPr>
          <w:color w:val="000000"/>
          <w:szCs w:val="24"/>
          <w:lang w:eastAsia="lt-LT"/>
        </w:rPr>
        <w:t>196.2 papunkčiu ir 206 punktu</w:t>
      </w:r>
      <w:r>
        <w:rPr>
          <w:szCs w:val="24"/>
          <w:lang w:eastAsia="lt-LT"/>
        </w:rPr>
        <w:t xml:space="preserve">,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2, patvirtinto Lietuvos Respublikos energetikos ministro 2016 m. rugsėjo 23 d. įsakymu Nr. 1-253 „Dėl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 patvirtinimo“, 75 punktu ir atsižvelgdamas į </w:t>
      </w:r>
      <w:r>
        <w:rPr>
          <w:color w:val="000000"/>
          <w:szCs w:val="24"/>
          <w:lang w:eastAsia="lt-LT"/>
        </w:rPr>
        <w:t>viešosios įstaigos Inovacijų agentūros 2023 m. vasario 21 d. raštais Nr. R4-2135 ir R4-2136 pateiktomis išvadomis dėl prašymo skirti papildomą finansavimą:</w:t>
      </w:r>
    </w:p>
    <w:p w14:paraId="2BC1F53D" w14:textId="77777777" w:rsidR="006516B9" w:rsidRDefault="006516B9" w:rsidP="006516B9">
      <w:pPr>
        <w:tabs>
          <w:tab w:val="left" w:pos="1560"/>
        </w:tabs>
        <w:ind w:firstLine="744"/>
        <w:jc w:val="both"/>
        <w:rPr>
          <w:color w:val="000000"/>
          <w:lang w:val="en-US"/>
        </w:rPr>
      </w:pPr>
      <w:r>
        <w:rPr>
          <w:color w:val="000000"/>
        </w:rPr>
        <w:t xml:space="preserve">1. S k i r i u šio įsakymo priede nurodytiems iš Europos Sąjungos struktūrinių fondų lėšų bendrai finansuojamiems projektams nustatyto dydžio finansavimą.  </w:t>
      </w:r>
    </w:p>
    <w:p w14:paraId="4AE9EAFE" w14:textId="77777777" w:rsidR="006516B9" w:rsidRDefault="006516B9" w:rsidP="006516B9">
      <w:pPr>
        <w:overflowPunct w:val="0"/>
        <w:ind w:firstLine="737"/>
        <w:jc w:val="both"/>
        <w:textAlignment w:val="baseline"/>
      </w:pPr>
      <w:r>
        <w:rPr>
          <w:color w:val="000000"/>
        </w:rPr>
        <w:t>2. I n f o r m u o j u, kad šis sprendimas gali būti skundžiamas Lietuvos Respublikos administracinių bylų teisenos įstatymo nustatyta tvarka.</w:t>
      </w:r>
    </w:p>
    <w:p w14:paraId="0AE8F735" w14:textId="77777777" w:rsidR="006516B9" w:rsidRDefault="006516B9" w:rsidP="006516B9">
      <w:pPr>
        <w:overflowPunct w:val="0"/>
        <w:jc w:val="both"/>
        <w:textAlignment w:val="baseline"/>
      </w:pPr>
    </w:p>
    <w:p w14:paraId="26605312" w14:textId="77777777" w:rsidR="006516B9" w:rsidRDefault="006516B9" w:rsidP="006516B9">
      <w:pPr>
        <w:overflowPunct w:val="0"/>
        <w:jc w:val="both"/>
        <w:textAlignment w:val="baseline"/>
      </w:pPr>
    </w:p>
    <w:p w14:paraId="585F9076" w14:textId="77777777" w:rsidR="006516B9" w:rsidRDefault="006516B9" w:rsidP="006516B9">
      <w:pPr>
        <w:overflowPunct w:val="0"/>
        <w:jc w:val="both"/>
        <w:textAlignment w:val="baseline"/>
      </w:pPr>
    </w:p>
    <w:p w14:paraId="6535DE2D" w14:textId="022C99C2" w:rsidR="006516B9" w:rsidRDefault="006516B9" w:rsidP="006516B9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Energetikos ministras                                     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Dainius Kreivys</w:t>
      </w:r>
    </w:p>
    <w:p w14:paraId="362B656E" w14:textId="3C28692D" w:rsidR="00502FC0" w:rsidRPr="00CB522A" w:rsidRDefault="00502FC0" w:rsidP="00CB522A">
      <w:pPr>
        <w:overflowPunct w:val="0"/>
        <w:ind w:firstLine="629"/>
        <w:jc w:val="both"/>
        <w:textAlignment w:val="baseline"/>
        <w:rPr>
          <w:color w:val="000000"/>
          <w:szCs w:val="24"/>
          <w:lang w:val="en-US" w:eastAsia="lt-LT"/>
        </w:rPr>
        <w:sectPr w:rsidR="00502FC0" w:rsidRPr="00CB522A" w:rsidSect="005A05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47B3BBBF" w14:textId="77777777" w:rsidR="00626320" w:rsidRPr="00715746" w:rsidRDefault="00626320" w:rsidP="008E3550">
      <w:pPr>
        <w:ind w:left="7788" w:firstLine="1298"/>
        <w:rPr>
          <w:bCs/>
          <w:szCs w:val="24"/>
          <w:lang w:eastAsia="lt-LT"/>
        </w:rPr>
      </w:pPr>
      <w:r w:rsidRPr="00715746">
        <w:rPr>
          <w:bCs/>
          <w:szCs w:val="24"/>
          <w:lang w:eastAsia="lt-LT"/>
        </w:rPr>
        <w:lastRenderedPageBreak/>
        <w:t>Lietuvos Respublikos energetikos ministro</w:t>
      </w:r>
    </w:p>
    <w:p w14:paraId="553677CF" w14:textId="5727E1C4" w:rsidR="00626320" w:rsidRPr="00715746" w:rsidRDefault="00626320" w:rsidP="00626320">
      <w:pPr>
        <w:ind w:left="9086"/>
        <w:rPr>
          <w:bCs/>
          <w:szCs w:val="24"/>
          <w:lang w:eastAsia="lt-LT"/>
        </w:rPr>
      </w:pPr>
      <w:r w:rsidRPr="00715746">
        <w:rPr>
          <w:bCs/>
          <w:szCs w:val="24"/>
          <w:lang w:eastAsia="lt-LT"/>
        </w:rPr>
        <w:t>20</w:t>
      </w:r>
      <w:r w:rsidR="00A94CF2">
        <w:rPr>
          <w:bCs/>
          <w:szCs w:val="24"/>
          <w:lang w:eastAsia="lt-LT"/>
        </w:rPr>
        <w:t>2</w:t>
      </w:r>
      <w:r w:rsidR="000758DC">
        <w:rPr>
          <w:bCs/>
          <w:szCs w:val="24"/>
          <w:lang w:eastAsia="lt-LT"/>
        </w:rPr>
        <w:t>3</w:t>
      </w:r>
      <w:r w:rsidRPr="00715746">
        <w:rPr>
          <w:bCs/>
          <w:szCs w:val="24"/>
          <w:lang w:eastAsia="lt-LT"/>
        </w:rPr>
        <w:t xml:space="preserve"> m.</w:t>
      </w:r>
      <w:r w:rsidR="004E661A">
        <w:rPr>
          <w:bCs/>
          <w:szCs w:val="24"/>
          <w:lang w:eastAsia="lt-LT"/>
        </w:rPr>
        <w:t xml:space="preserve"> </w:t>
      </w:r>
      <w:r w:rsidR="000758DC">
        <w:rPr>
          <w:bCs/>
          <w:szCs w:val="24"/>
          <w:lang w:eastAsia="lt-LT"/>
        </w:rPr>
        <w:t>kovo</w:t>
      </w:r>
      <w:r w:rsidR="008E3550">
        <w:rPr>
          <w:bCs/>
          <w:szCs w:val="24"/>
          <w:lang w:eastAsia="lt-LT"/>
        </w:rPr>
        <w:t xml:space="preserve"> 7</w:t>
      </w:r>
      <w:r w:rsidR="004E661A">
        <w:rPr>
          <w:bCs/>
          <w:szCs w:val="24"/>
          <w:lang w:eastAsia="lt-LT"/>
        </w:rPr>
        <w:t xml:space="preserve">  </w:t>
      </w:r>
      <w:r w:rsidR="002620A5">
        <w:rPr>
          <w:bCs/>
          <w:szCs w:val="24"/>
          <w:lang w:eastAsia="lt-LT"/>
        </w:rPr>
        <w:t>d.</w:t>
      </w:r>
      <w:r w:rsidR="004E661A">
        <w:rPr>
          <w:bCs/>
          <w:szCs w:val="24"/>
          <w:lang w:eastAsia="lt-LT"/>
        </w:rPr>
        <w:t xml:space="preserve">  </w:t>
      </w:r>
      <w:r w:rsidRPr="00715746">
        <w:rPr>
          <w:bCs/>
          <w:szCs w:val="24"/>
          <w:lang w:eastAsia="lt-LT"/>
        </w:rPr>
        <w:t>įsakymo Nr. 1-</w:t>
      </w:r>
      <w:r w:rsidR="008E3550">
        <w:rPr>
          <w:bCs/>
          <w:szCs w:val="24"/>
          <w:lang w:eastAsia="lt-LT"/>
        </w:rPr>
        <w:t>57</w:t>
      </w:r>
    </w:p>
    <w:p w14:paraId="259F2FD8" w14:textId="77777777" w:rsidR="00626320" w:rsidRPr="00715746" w:rsidRDefault="00626320" w:rsidP="00626320">
      <w:pPr>
        <w:ind w:left="9086"/>
        <w:rPr>
          <w:bCs/>
          <w:szCs w:val="24"/>
          <w:lang w:eastAsia="lt-LT"/>
        </w:rPr>
      </w:pPr>
      <w:r w:rsidRPr="00715746">
        <w:rPr>
          <w:bCs/>
          <w:szCs w:val="24"/>
          <w:lang w:eastAsia="lt-LT"/>
        </w:rPr>
        <w:t>priedas</w:t>
      </w:r>
    </w:p>
    <w:p w14:paraId="7549678D" w14:textId="77777777" w:rsidR="000F56E1" w:rsidRDefault="000F56E1">
      <w:pPr>
        <w:tabs>
          <w:tab w:val="left" w:pos="1365"/>
        </w:tabs>
        <w:rPr>
          <w:b/>
          <w:szCs w:val="24"/>
          <w:lang w:eastAsia="lt-LT"/>
        </w:rPr>
      </w:pPr>
    </w:p>
    <w:p w14:paraId="1C167486" w14:textId="77777777" w:rsidR="000F56E1" w:rsidRDefault="000F56E1">
      <w:pPr>
        <w:jc w:val="center"/>
        <w:rPr>
          <w:rFonts w:eastAsia="Calibri"/>
          <w:b/>
          <w:szCs w:val="24"/>
        </w:rPr>
      </w:pPr>
    </w:p>
    <w:p w14:paraId="24810C87" w14:textId="416E4438" w:rsidR="000F56E1" w:rsidRDefault="00502FC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</w:t>
      </w:r>
      <w:r w:rsidR="000758DC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PROJEKT</w:t>
      </w:r>
      <w:r w:rsidR="000758DC">
        <w:rPr>
          <w:rFonts w:eastAsia="Calibri"/>
          <w:b/>
          <w:szCs w:val="24"/>
        </w:rPr>
        <w:t>AI</w:t>
      </w:r>
    </w:p>
    <w:p w14:paraId="05CA5457" w14:textId="77777777" w:rsidR="000F56E1" w:rsidRDefault="000F56E1">
      <w:pPr>
        <w:rPr>
          <w:rFonts w:eastAsia="Calibri"/>
          <w:b/>
          <w:sz w:val="20"/>
        </w:rPr>
      </w:pPr>
    </w:p>
    <w:p w14:paraId="3E12310C" w14:textId="77777777" w:rsidR="000F56E1" w:rsidRDefault="000F56E1">
      <w:pPr>
        <w:rPr>
          <w:rFonts w:eastAsia="Calibri"/>
          <w:b/>
          <w:sz w:val="20"/>
        </w:rPr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341"/>
        <w:gridCol w:w="1560"/>
        <w:gridCol w:w="1417"/>
        <w:gridCol w:w="2693"/>
        <w:gridCol w:w="1559"/>
        <w:gridCol w:w="1559"/>
        <w:gridCol w:w="1134"/>
        <w:gridCol w:w="1559"/>
        <w:gridCol w:w="1463"/>
      </w:tblGrid>
      <w:tr w:rsidR="000F56E1" w14:paraId="3BEA7196" w14:textId="77777777" w:rsidTr="00502FC0">
        <w:trPr>
          <w:trHeight w:val="36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FFA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2C2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Paraiškos kodas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D9F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AE1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B378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D23E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Projektui skiriamos finansavimo lėšos:</w:t>
            </w:r>
          </w:p>
        </w:tc>
      </w:tr>
      <w:tr w:rsidR="000F56E1" w14:paraId="0E64C940" w14:textId="77777777" w:rsidTr="00502FC0">
        <w:trPr>
          <w:trHeight w:val="37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1E6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A632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424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07E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AA14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A5F9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 – iki, Eur: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F9BA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3E39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Cs w:val="24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Cs w:val="24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C887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jų:</w:t>
            </w:r>
          </w:p>
        </w:tc>
      </w:tr>
      <w:tr w:rsidR="000F56E1" w14:paraId="49431C49" w14:textId="77777777" w:rsidTr="00502FC0">
        <w:trPr>
          <w:trHeight w:val="13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66F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447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2D79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412A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C9AB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DB1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2E76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291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CC61" w14:textId="77777777" w:rsidR="000F56E1" w:rsidRDefault="00502FC0">
            <w:pPr>
              <w:ind w:right="-250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7B3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AF26BF" w14:paraId="1EC02B0F" w14:textId="77777777" w:rsidTr="009B488E">
        <w:trPr>
          <w:trHeight w:val="13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6CE" w14:textId="408E84C8" w:rsidR="00AF26BF" w:rsidRDefault="00AF26BF" w:rsidP="00AF26BF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673" w14:textId="7F31F387" w:rsidR="00AF26BF" w:rsidRDefault="00AF26BF" w:rsidP="00AF26BF">
            <w:pPr>
              <w:rPr>
                <w:rFonts w:eastAsia="Calibri"/>
                <w:b/>
                <w:szCs w:val="24"/>
                <w:lang w:eastAsia="lt-LT"/>
              </w:rPr>
            </w:pPr>
            <w:r w:rsidRPr="00626320">
              <w:rPr>
                <w:szCs w:val="24"/>
                <w:lang w:eastAsia="lt-LT"/>
              </w:rPr>
              <w:t>06.3.1-LVPA-V-104-02-00</w:t>
            </w:r>
            <w:r>
              <w:rPr>
                <w:szCs w:val="24"/>
                <w:lang w:eastAsia="lt-LT"/>
              </w:rPr>
              <w:t>1</w:t>
            </w:r>
            <w:r w:rsidR="00872E57"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CE8" w14:textId="39505B02" w:rsidR="00AF26BF" w:rsidRDefault="00AF26BF" w:rsidP="00AF26BF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AB „</w:t>
            </w:r>
            <w:proofErr w:type="spellStart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Amber</w:t>
            </w:r>
            <w:proofErr w:type="spellEnd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proofErr w:type="spellStart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Grid</w:t>
            </w:r>
            <w:proofErr w:type="spellEnd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F608" w14:textId="5AC01CC3" w:rsidR="00AF26BF" w:rsidRDefault="00AF26BF" w:rsidP="00AF26BF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303090867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486" w14:textId="7D7F43B3" w:rsidR="00AF26BF" w:rsidRDefault="00B906DD" w:rsidP="00AF26BF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Grigiškių, Kėdainių ir Vievio dujų skirstymo stočių modernizavimas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6A6" w14:textId="4FE94F83" w:rsidR="00AF26BF" w:rsidRDefault="00AF26BF" w:rsidP="00AF26BF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</w:t>
            </w:r>
            <w:r w:rsidR="00987761">
              <w:rPr>
                <w:color w:val="212121"/>
                <w:szCs w:val="24"/>
                <w:shd w:val="clear" w:color="auto" w:fill="FFFFFF"/>
                <w:lang w:val="en-US" w:eastAsia="lt-LT"/>
              </w:rPr>
              <w:t>845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</w:t>
            </w:r>
            <w:r w:rsidR="00987761">
              <w:rPr>
                <w:color w:val="212121"/>
                <w:szCs w:val="24"/>
                <w:shd w:val="clear" w:color="auto" w:fill="FFFFFF"/>
                <w:lang w:eastAsia="lt-LT"/>
              </w:rPr>
              <w:t>294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 xml:space="preserve">, 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A1A" w14:textId="0673AA6D" w:rsidR="00AF26BF" w:rsidRDefault="00987761" w:rsidP="00085B8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val="en-US" w:eastAsia="lt-LT"/>
              </w:rPr>
              <w:t>845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294,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FF9" w14:textId="0D76E9F1" w:rsidR="00AF26BF" w:rsidRDefault="00AF26BF" w:rsidP="00085B8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D10" w14:textId="0E7572E4" w:rsidR="00AF26BF" w:rsidRDefault="00987761" w:rsidP="00085B83">
            <w:pPr>
              <w:ind w:right="-250"/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val="en-US" w:eastAsia="lt-LT"/>
              </w:rPr>
              <w:t>845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294, 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785" w14:textId="709EA047" w:rsidR="00AF26BF" w:rsidRDefault="00AF26BF" w:rsidP="00085B83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</w:tr>
      <w:tr w:rsidR="009E77AC" w14:paraId="1DF6CAD3" w14:textId="77777777" w:rsidTr="00AF26BF">
        <w:trPr>
          <w:trHeight w:val="4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9B1" w14:textId="7F5B81D1" w:rsidR="009E77AC" w:rsidRDefault="009E77AC" w:rsidP="009E77A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7BA" w14:textId="461C14F6" w:rsidR="009E77AC" w:rsidRDefault="009E77AC" w:rsidP="009E77AC">
            <w:pPr>
              <w:rPr>
                <w:color w:val="000000"/>
                <w:szCs w:val="24"/>
                <w:lang w:eastAsia="lt-LT"/>
              </w:rPr>
            </w:pPr>
            <w:r w:rsidRPr="00626320">
              <w:rPr>
                <w:szCs w:val="24"/>
                <w:lang w:eastAsia="lt-LT"/>
              </w:rPr>
              <w:t>06.3.1-LVPA-V-104-02-00</w:t>
            </w: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EE7" w14:textId="2E3F16E2" w:rsidR="009E77AC" w:rsidRDefault="009E77AC" w:rsidP="009E77AC">
            <w:pPr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AB „</w:t>
            </w:r>
            <w:proofErr w:type="spellStart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Amber</w:t>
            </w:r>
            <w:proofErr w:type="spellEnd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proofErr w:type="spellStart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Grid</w:t>
            </w:r>
            <w:proofErr w:type="spellEnd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FC9" w14:textId="455DB3D8" w:rsidR="009E77AC" w:rsidRDefault="009E77AC" w:rsidP="009E77A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303090867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0E1" w14:textId="2E26B612" w:rsidR="009E77AC" w:rsidRDefault="007163AF" w:rsidP="009E77AC">
            <w:pPr>
              <w:rPr>
                <w:color w:val="000000"/>
                <w:szCs w:val="24"/>
                <w:highlight w:val="yellow"/>
                <w:lang w:eastAsia="lt-LT"/>
              </w:rPr>
            </w:pPr>
            <w:r w:rsidRPr="00BC1050">
              <w:rPr>
                <w:szCs w:val="24"/>
                <w:lang w:eastAsia="lt-LT"/>
              </w:rPr>
              <w:t>Slėgio ribojimo ma</w:t>
            </w:r>
            <w:r w:rsidR="00BC1050" w:rsidRPr="00BC1050">
              <w:rPr>
                <w:szCs w:val="24"/>
                <w:lang w:eastAsia="lt-LT"/>
              </w:rPr>
              <w:t>zgų įrengimas dujotiekių atšakose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96FED" w14:textId="642E528A" w:rsidR="009E77AC" w:rsidRDefault="009E77AC" w:rsidP="009E77AC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</w:t>
            </w:r>
            <w:r w:rsidR="00E63AD5">
              <w:rPr>
                <w:color w:val="212121"/>
                <w:szCs w:val="24"/>
                <w:shd w:val="clear" w:color="auto" w:fill="FFFFFF"/>
                <w:lang w:val="en-US" w:eastAsia="lt-LT"/>
              </w:rPr>
              <w:t>179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</w:t>
            </w:r>
            <w:r w:rsidR="00E63AD5">
              <w:rPr>
                <w:color w:val="212121"/>
                <w:szCs w:val="24"/>
                <w:shd w:val="clear" w:color="auto" w:fill="FFFFFF"/>
                <w:lang w:eastAsia="lt-LT"/>
              </w:rPr>
              <w:t>722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 xml:space="preserve">, </w:t>
            </w:r>
            <w:r w:rsidR="00E63AD5">
              <w:rPr>
                <w:color w:val="212121"/>
                <w:szCs w:val="24"/>
                <w:shd w:val="clear" w:color="auto" w:fill="FFFFFF"/>
                <w:lang w:eastAsia="lt-LT"/>
              </w:rPr>
              <w:t>5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7CF48" w14:textId="4D02C795" w:rsidR="009E77AC" w:rsidRDefault="00E63AD5" w:rsidP="00085B83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val="en-US" w:eastAsia="lt-LT"/>
              </w:rPr>
              <w:t>179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722,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47B" w14:textId="795A0E82" w:rsidR="009E77AC" w:rsidRDefault="009E77AC" w:rsidP="00085B83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2F08" w14:textId="2C0E5BC9" w:rsidR="009E77AC" w:rsidRDefault="00E63AD5" w:rsidP="00085B8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val="en-US" w:eastAsia="lt-LT"/>
              </w:rPr>
              <w:t>179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722, 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28E" w14:textId="7FBDE91E" w:rsidR="009E77AC" w:rsidRDefault="009E77AC" w:rsidP="00085B83">
            <w:pPr>
              <w:jc w:val="center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</w:tr>
    </w:tbl>
    <w:p w14:paraId="7E56C552" w14:textId="56C32078" w:rsidR="000F56E1" w:rsidRDefault="00502FC0" w:rsidP="00502FC0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</w:t>
      </w:r>
    </w:p>
    <w:p w14:paraId="16C178E2" w14:textId="77777777" w:rsidR="00F870DF" w:rsidRDefault="00F870DF" w:rsidP="00502FC0">
      <w:pPr>
        <w:tabs>
          <w:tab w:val="left" w:pos="1365"/>
        </w:tabs>
        <w:jc w:val="center"/>
      </w:pPr>
    </w:p>
    <w:sectPr w:rsidR="00F870DF"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8326" w14:textId="77777777" w:rsidR="00A41007" w:rsidRDefault="00A41007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0CF1C983" w14:textId="77777777" w:rsidR="00A41007" w:rsidRDefault="00A41007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5F3F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3AD9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D85C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F754" w14:textId="77777777" w:rsidR="00A41007" w:rsidRDefault="00A41007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7EDA9853" w14:textId="77777777" w:rsidR="00A41007" w:rsidRDefault="00A41007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3001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4EA1" w14:textId="77777777" w:rsidR="000F56E1" w:rsidRDefault="00502FC0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61346B73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22AC" w14:textId="77777777" w:rsidR="000F56E1" w:rsidRDefault="000F56E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47F12"/>
    <w:rsid w:val="000758DC"/>
    <w:rsid w:val="00085B83"/>
    <w:rsid w:val="000B1309"/>
    <w:rsid w:val="000B4D12"/>
    <w:rsid w:val="000C7EB1"/>
    <w:rsid w:val="000F56E1"/>
    <w:rsid w:val="00110918"/>
    <w:rsid w:val="00173EC4"/>
    <w:rsid w:val="00204AAA"/>
    <w:rsid w:val="002620A5"/>
    <w:rsid w:val="00265CBB"/>
    <w:rsid w:val="00276ADE"/>
    <w:rsid w:val="00411C8F"/>
    <w:rsid w:val="004A6A46"/>
    <w:rsid w:val="004E661A"/>
    <w:rsid w:val="00502FC0"/>
    <w:rsid w:val="00510C41"/>
    <w:rsid w:val="005A0539"/>
    <w:rsid w:val="005C1269"/>
    <w:rsid w:val="005F7138"/>
    <w:rsid w:val="00600E7F"/>
    <w:rsid w:val="00604681"/>
    <w:rsid w:val="00626320"/>
    <w:rsid w:val="006516B9"/>
    <w:rsid w:val="006A5204"/>
    <w:rsid w:val="006F1E0E"/>
    <w:rsid w:val="007163AF"/>
    <w:rsid w:val="007C1FFA"/>
    <w:rsid w:val="008500A4"/>
    <w:rsid w:val="00872E57"/>
    <w:rsid w:val="008A4804"/>
    <w:rsid w:val="008E3550"/>
    <w:rsid w:val="00987761"/>
    <w:rsid w:val="009E77AC"/>
    <w:rsid w:val="009F3430"/>
    <w:rsid w:val="00A0718A"/>
    <w:rsid w:val="00A0769A"/>
    <w:rsid w:val="00A23576"/>
    <w:rsid w:val="00A41007"/>
    <w:rsid w:val="00A671E4"/>
    <w:rsid w:val="00A94CF2"/>
    <w:rsid w:val="00AD56EF"/>
    <w:rsid w:val="00AF26BF"/>
    <w:rsid w:val="00B31FE4"/>
    <w:rsid w:val="00B42FB9"/>
    <w:rsid w:val="00B906DD"/>
    <w:rsid w:val="00BC1050"/>
    <w:rsid w:val="00CB522A"/>
    <w:rsid w:val="00CC378C"/>
    <w:rsid w:val="00D32C03"/>
    <w:rsid w:val="00D52E0B"/>
    <w:rsid w:val="00D7604B"/>
    <w:rsid w:val="00E40262"/>
    <w:rsid w:val="00E63AD5"/>
    <w:rsid w:val="00E82493"/>
    <w:rsid w:val="00F870DF"/>
    <w:rsid w:val="00F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3D584"/>
  <w15:docId w15:val="{DD5357E3-FCE9-4677-835F-CF1A55BB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0B009-4254-4174-816A-6EF82A1E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399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36</cp:revision>
  <cp:lastPrinted>2023-03-01T09:14:00Z</cp:lastPrinted>
  <dcterms:created xsi:type="dcterms:W3CDTF">2023-02-28T09:28:00Z</dcterms:created>
  <dcterms:modified xsi:type="dcterms:W3CDTF">2023-03-09T08:00:00Z</dcterms:modified>
</cp:coreProperties>
</file>