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1BC6" w14:textId="77777777" w:rsidR="00DC31B4" w:rsidRDefault="00DC31B4" w:rsidP="00F647C5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US"/>
        </w:rPr>
        <w:drawing>
          <wp:inline distT="0" distB="0" distL="0" distR="0" wp14:anchorId="448049C3" wp14:editId="089AA013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42F02" w14:textId="77777777" w:rsidR="00675A68" w:rsidRDefault="00675A68" w:rsidP="00F647C5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1C7DE542" w14:textId="28A78CF5" w:rsidR="006E312A" w:rsidRPr="00D97892" w:rsidRDefault="00E42350" w:rsidP="00F647C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12" w:history="1">
        <w:r w:rsidR="003148A2" w:rsidRPr="003C3109">
          <w:rPr>
            <w:rStyle w:val="Hipersaitas"/>
            <w:sz w:val="17"/>
          </w:rPr>
          <w:t>info</w:t>
        </w:r>
        <w:r w:rsidR="003148A2" w:rsidRPr="00C524B9">
          <w:rPr>
            <w:rStyle w:val="Hipersaitas"/>
            <w:sz w:val="17"/>
            <w:lang w:val="pt-BR"/>
          </w:rPr>
          <w:t>@enmin.lt</w:t>
        </w:r>
      </w:hyperlink>
      <w:r w:rsidR="00D97892" w:rsidRPr="00C524B9">
        <w:rPr>
          <w:rStyle w:val="Hipersaitas"/>
          <w:sz w:val="17"/>
          <w:lang w:val="pt-BR"/>
        </w:rPr>
        <w:t>.</w:t>
      </w:r>
    </w:p>
    <w:p w14:paraId="24D0C48F" w14:textId="77777777" w:rsidR="006E312A" w:rsidRDefault="006E312A" w:rsidP="00F647C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67C19900" w14:textId="56C38BC9" w:rsidR="008B0113" w:rsidRPr="006D1859" w:rsidRDefault="00871ED2" w:rsidP="00F647C5">
      <w:pPr>
        <w:rPr>
          <w:szCs w:val="24"/>
        </w:rPr>
      </w:pPr>
      <w:r w:rsidRPr="006D1859">
        <w:rPr>
          <w:noProof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EFBB166" wp14:editId="08D16E4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3EA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" strokeweight=".5pt">
                <v:shadow color="#7f7f7f" opacity=".5" offset="1pt"/>
              </v:shape>
            </w:pict>
          </mc:Fallback>
        </mc:AlternateContent>
      </w:r>
    </w:p>
    <w:tbl>
      <w:tblPr>
        <w:tblW w:w="11017" w:type="dxa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098"/>
        <w:gridCol w:w="142"/>
        <w:gridCol w:w="856"/>
        <w:gridCol w:w="845"/>
        <w:gridCol w:w="1105"/>
        <w:gridCol w:w="2658"/>
        <w:gridCol w:w="313"/>
      </w:tblGrid>
      <w:tr w:rsidR="008B0113" w:rsidRPr="006D1859" w14:paraId="56AF73B1" w14:textId="77777777" w:rsidTr="00B63CA8">
        <w:trPr>
          <w:gridAfter w:val="1"/>
          <w:wAfter w:w="313" w:type="dxa"/>
          <w:cantSplit/>
        </w:trPr>
        <w:tc>
          <w:tcPr>
            <w:tcW w:w="5098" w:type="dxa"/>
            <w:vMerge w:val="restart"/>
          </w:tcPr>
          <w:p w14:paraId="43ED27FD" w14:textId="0E792CCF" w:rsidR="00B63CA8" w:rsidRPr="00FD70E7" w:rsidRDefault="00F959D6" w:rsidP="00F647C5">
            <w:pPr>
              <w:rPr>
                <w:szCs w:val="24"/>
              </w:rPr>
            </w:pPr>
            <w:r>
              <w:t>Pagal gavėjų sąrašą</w:t>
            </w:r>
          </w:p>
          <w:p w14:paraId="619513B5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142" w:type="dxa"/>
          </w:tcPr>
          <w:p w14:paraId="2F21F43A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44A31702" w14:textId="03BF7B8A" w:rsidR="008B0113" w:rsidRPr="006D1859" w:rsidRDefault="00F959D6" w:rsidP="00F647C5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F07639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F07639">
              <w:rPr>
                <w:szCs w:val="24"/>
              </w:rPr>
              <w:t>06-</w:t>
            </w:r>
          </w:p>
        </w:tc>
        <w:tc>
          <w:tcPr>
            <w:tcW w:w="3763" w:type="dxa"/>
            <w:gridSpan w:val="2"/>
          </w:tcPr>
          <w:p w14:paraId="3FB67B92" w14:textId="1DB711F8" w:rsidR="008B0113" w:rsidRPr="006D1859" w:rsidRDefault="008B0113" w:rsidP="00F647C5">
            <w:pPr>
              <w:jc w:val="left"/>
              <w:rPr>
                <w:szCs w:val="24"/>
              </w:rPr>
            </w:pPr>
            <w:r w:rsidRPr="006D1859">
              <w:rPr>
                <w:szCs w:val="24"/>
              </w:rPr>
              <w:t xml:space="preserve">Nr. </w:t>
            </w:r>
          </w:p>
        </w:tc>
      </w:tr>
      <w:tr w:rsidR="008B0113" w:rsidRPr="006D1859" w14:paraId="7A85C8C9" w14:textId="77777777" w:rsidTr="00B63CA8">
        <w:trPr>
          <w:gridAfter w:val="1"/>
          <w:wAfter w:w="313" w:type="dxa"/>
          <w:cantSplit/>
        </w:trPr>
        <w:tc>
          <w:tcPr>
            <w:tcW w:w="5098" w:type="dxa"/>
            <w:vMerge/>
            <w:vAlign w:val="center"/>
          </w:tcPr>
          <w:p w14:paraId="23F63D78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142" w:type="dxa"/>
          </w:tcPr>
          <w:p w14:paraId="38A0FB36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22117BBB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3763" w:type="dxa"/>
            <w:gridSpan w:val="2"/>
          </w:tcPr>
          <w:p w14:paraId="727E8373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</w:tr>
      <w:tr w:rsidR="008B0113" w:rsidRPr="006D1859" w14:paraId="35AAA190" w14:textId="77777777" w:rsidTr="00B63CA8">
        <w:trPr>
          <w:gridAfter w:val="1"/>
          <w:wAfter w:w="313" w:type="dxa"/>
          <w:cantSplit/>
        </w:trPr>
        <w:tc>
          <w:tcPr>
            <w:tcW w:w="6096" w:type="dxa"/>
            <w:gridSpan w:val="3"/>
          </w:tcPr>
          <w:p w14:paraId="7974CA84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845" w:type="dxa"/>
          </w:tcPr>
          <w:p w14:paraId="108A21C4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1105" w:type="dxa"/>
          </w:tcPr>
          <w:p w14:paraId="1E3E20C4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507BBA65" w14:textId="77777777" w:rsidR="008B0113" w:rsidRPr="006D1859" w:rsidRDefault="008B0113" w:rsidP="00F647C5">
            <w:pPr>
              <w:jc w:val="left"/>
              <w:rPr>
                <w:szCs w:val="24"/>
              </w:rPr>
            </w:pPr>
          </w:p>
        </w:tc>
      </w:tr>
      <w:tr w:rsidR="008B0113" w:rsidRPr="006D1859" w14:paraId="0BD46B0A" w14:textId="77777777" w:rsidTr="00B63CA8">
        <w:trPr>
          <w:cantSplit/>
        </w:trPr>
        <w:tc>
          <w:tcPr>
            <w:tcW w:w="11017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287"/>
            </w:tblGrid>
            <w:tr w:rsidR="008B0113" w:rsidRPr="006D1859" w14:paraId="7883F352" w14:textId="77777777" w:rsidTr="005C5182">
              <w:trPr>
                <w:cantSplit/>
                <w:trHeight w:val="623"/>
              </w:trPr>
              <w:tc>
                <w:tcPr>
                  <w:tcW w:w="9287" w:type="dxa"/>
                </w:tcPr>
                <w:p w14:paraId="130FDBB6" w14:textId="4296B6BC" w:rsidR="008B0113" w:rsidRPr="006D1859" w:rsidRDefault="00A8298F" w:rsidP="002B3CAD">
                  <w:pPr>
                    <w:rPr>
                      <w:b/>
                      <w:bCs/>
                      <w:caps/>
                      <w:szCs w:val="24"/>
                    </w:rPr>
                  </w:pPr>
                  <w:r>
                    <w:rPr>
                      <w:b/>
                      <w:bCs/>
                      <w:caps/>
                      <w:color w:val="000000"/>
                    </w:rPr>
                    <w:t xml:space="preserve">ENERGETIKOS MINISTRO </w:t>
                  </w:r>
                  <w:r w:rsidR="00282ED1">
                    <w:rPr>
                      <w:b/>
                      <w:bCs/>
                      <w:caps/>
                      <w:color w:val="000000"/>
                    </w:rPr>
                    <w:t>ĮSAKYMO PROJEKTO TEIKIMAS IŠVADOMS GAUTI</w:t>
                  </w:r>
                </w:p>
                <w:p w14:paraId="41ABD7D6" w14:textId="23DDE7BC" w:rsidR="00A833CE" w:rsidRPr="006D1859" w:rsidRDefault="00A833CE" w:rsidP="002B3CAD">
                  <w:pPr>
                    <w:rPr>
                      <w:b/>
                      <w:bCs/>
                      <w:szCs w:val="24"/>
                    </w:rPr>
                  </w:pPr>
                </w:p>
              </w:tc>
            </w:tr>
          </w:tbl>
          <w:p w14:paraId="791A9509" w14:textId="77777777" w:rsidR="008B0113" w:rsidRPr="006D1859" w:rsidRDefault="008B0113" w:rsidP="002B3CAD">
            <w:pPr>
              <w:rPr>
                <w:b/>
                <w:bCs/>
                <w:szCs w:val="24"/>
              </w:rPr>
            </w:pPr>
          </w:p>
        </w:tc>
      </w:tr>
    </w:tbl>
    <w:p w14:paraId="54731282" w14:textId="411C3EC7" w:rsidR="00ED7A02" w:rsidRPr="00E61C3C" w:rsidRDefault="005B7BA2" w:rsidP="002B3CAD">
      <w:pPr>
        <w:pStyle w:val="Puslapioinaostekstas"/>
        <w:ind w:firstLine="709"/>
        <w:rPr>
          <w:sz w:val="24"/>
          <w:szCs w:val="24"/>
        </w:rPr>
      </w:pPr>
      <w:r w:rsidRPr="00E61C3C">
        <w:rPr>
          <w:sz w:val="24"/>
          <w:szCs w:val="24"/>
        </w:rPr>
        <w:t>Lietuvos Respublikos energetikos ministerija</w:t>
      </w:r>
      <w:r w:rsidR="000E07EA" w:rsidRPr="00E61C3C">
        <w:rPr>
          <w:sz w:val="24"/>
          <w:szCs w:val="24"/>
        </w:rPr>
        <w:t xml:space="preserve"> </w:t>
      </w:r>
      <w:r w:rsidR="007D0B4D" w:rsidRPr="00E61C3C">
        <w:rPr>
          <w:sz w:val="24"/>
          <w:szCs w:val="24"/>
        </w:rPr>
        <w:t xml:space="preserve">parengė ir </w:t>
      </w:r>
      <w:r w:rsidR="009A6387" w:rsidRPr="00E61C3C">
        <w:rPr>
          <w:sz w:val="24"/>
          <w:szCs w:val="24"/>
        </w:rPr>
        <w:t>vadovaudamasi 2014-2020 metų Europos Sąjungos fondų investicijų programos administravimo taisyklių</w:t>
      </w:r>
      <w:r w:rsidR="000820AC" w:rsidRPr="00E61C3C">
        <w:rPr>
          <w:sz w:val="24"/>
          <w:szCs w:val="24"/>
        </w:rPr>
        <w:t xml:space="preserve">, </w:t>
      </w:r>
      <w:r w:rsidR="00C73504" w:rsidRPr="002B3CAD">
        <w:rPr>
          <w:sz w:val="24"/>
          <w:szCs w:val="24"/>
        </w:rPr>
        <w:t>patvirtintų Lietuvos Respublikos Vyriausybės 2014 m. spalio 3 d. nutarimu Nr. 1090 „Dėl 2014-2020 metų Europos Sąjungos fondų investicijų veiksmų programos administravimo taisyklių patvirtinimo“</w:t>
      </w:r>
      <w:r w:rsidR="00C73504" w:rsidRPr="002D5CCB">
        <w:rPr>
          <w:sz w:val="24"/>
          <w:szCs w:val="24"/>
        </w:rPr>
        <w:t>,</w:t>
      </w:r>
      <w:r w:rsidR="00C73504" w:rsidRPr="00E61C3C">
        <w:rPr>
          <w:sz w:val="24"/>
          <w:szCs w:val="24"/>
        </w:rPr>
        <w:t xml:space="preserve"> </w:t>
      </w:r>
      <w:r w:rsidR="009A6387" w:rsidRPr="00E61C3C">
        <w:rPr>
          <w:sz w:val="24"/>
          <w:szCs w:val="24"/>
        </w:rPr>
        <w:t>68 punktu</w:t>
      </w:r>
      <w:r w:rsidR="000A79B7" w:rsidRPr="00E61C3C">
        <w:rPr>
          <w:sz w:val="24"/>
          <w:szCs w:val="24"/>
        </w:rPr>
        <w:t xml:space="preserve"> </w:t>
      </w:r>
      <w:r w:rsidR="005E14C4">
        <w:rPr>
          <w:sz w:val="24"/>
          <w:szCs w:val="24"/>
        </w:rPr>
        <w:t>teikia išvadoms gauti</w:t>
      </w:r>
      <w:r w:rsidR="007D0B4D" w:rsidRPr="00E61C3C">
        <w:rPr>
          <w:sz w:val="24"/>
          <w:szCs w:val="24"/>
        </w:rPr>
        <w:t xml:space="preserve"> </w:t>
      </w:r>
      <w:r w:rsidR="000E6878" w:rsidRPr="00E61C3C">
        <w:rPr>
          <w:sz w:val="24"/>
          <w:szCs w:val="24"/>
        </w:rPr>
        <w:t>Lietuvos Respublikos energetikos ministro</w:t>
      </w:r>
      <w:r w:rsidR="005D7C3E" w:rsidRPr="00E61C3C">
        <w:rPr>
          <w:sz w:val="24"/>
          <w:szCs w:val="24"/>
        </w:rPr>
        <w:t xml:space="preserve"> </w:t>
      </w:r>
      <w:r w:rsidR="005D7C3E" w:rsidRPr="00E61C3C">
        <w:rPr>
          <w:color w:val="000000"/>
          <w:sz w:val="24"/>
          <w:szCs w:val="24"/>
        </w:rPr>
        <w:t>2018 m. liepos 17 d. įsakym</w:t>
      </w:r>
      <w:r w:rsidR="00A12D46" w:rsidRPr="00E61C3C">
        <w:rPr>
          <w:color w:val="000000"/>
          <w:sz w:val="24"/>
          <w:szCs w:val="24"/>
        </w:rPr>
        <w:t>o</w:t>
      </w:r>
      <w:r w:rsidR="005D7C3E" w:rsidRPr="00E61C3C">
        <w:rPr>
          <w:color w:val="000000"/>
          <w:sz w:val="24"/>
          <w:szCs w:val="24"/>
        </w:rPr>
        <w:t xml:space="preserve"> Nr.</w:t>
      </w:r>
      <w:r w:rsidR="0003119C">
        <w:rPr>
          <w:color w:val="000000"/>
          <w:sz w:val="24"/>
          <w:szCs w:val="24"/>
        </w:rPr>
        <w:t> </w:t>
      </w:r>
      <w:r w:rsidR="005D7C3E" w:rsidRPr="00E61C3C">
        <w:rPr>
          <w:color w:val="000000"/>
          <w:sz w:val="24"/>
          <w:szCs w:val="24"/>
        </w:rPr>
        <w:t xml:space="preserve">1-204 </w:t>
      </w:r>
      <w:r w:rsidR="005D7C3E" w:rsidRPr="002B3CAD">
        <w:rPr>
          <w:color w:val="000000"/>
          <w:sz w:val="24"/>
          <w:szCs w:val="24"/>
        </w:rPr>
        <w:t>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</w:t>
      </w:r>
      <w:r w:rsidR="005D7C3E" w:rsidRPr="00E61C3C">
        <w:rPr>
          <w:color w:val="000000"/>
          <w:sz w:val="24"/>
          <w:szCs w:val="24"/>
        </w:rPr>
        <w:t xml:space="preserve"> </w:t>
      </w:r>
      <w:r w:rsidR="000E6878" w:rsidRPr="00E61C3C">
        <w:rPr>
          <w:sz w:val="24"/>
          <w:szCs w:val="24"/>
        </w:rPr>
        <w:t>pakeitimo projektą</w:t>
      </w:r>
      <w:r w:rsidR="00BF7EC9" w:rsidRPr="00E61C3C">
        <w:rPr>
          <w:sz w:val="24"/>
          <w:szCs w:val="24"/>
        </w:rPr>
        <w:t xml:space="preserve"> (toliau</w:t>
      </w:r>
      <w:r w:rsidR="00274453" w:rsidRPr="00E61C3C">
        <w:rPr>
          <w:sz w:val="24"/>
          <w:szCs w:val="24"/>
        </w:rPr>
        <w:t xml:space="preserve"> </w:t>
      </w:r>
      <w:r w:rsidR="004C355B" w:rsidRPr="00E61C3C">
        <w:rPr>
          <w:sz w:val="24"/>
          <w:szCs w:val="24"/>
        </w:rPr>
        <w:t>–</w:t>
      </w:r>
      <w:r w:rsidR="00274453" w:rsidRPr="00E61C3C">
        <w:rPr>
          <w:sz w:val="24"/>
          <w:szCs w:val="24"/>
        </w:rPr>
        <w:t xml:space="preserve"> </w:t>
      </w:r>
      <w:r w:rsidR="00BF7EC9" w:rsidRPr="00E61C3C">
        <w:rPr>
          <w:sz w:val="24"/>
          <w:szCs w:val="24"/>
        </w:rPr>
        <w:t>Projektas)</w:t>
      </w:r>
      <w:r w:rsidR="000E6878" w:rsidRPr="00E61C3C">
        <w:rPr>
          <w:sz w:val="24"/>
          <w:szCs w:val="24"/>
        </w:rPr>
        <w:t xml:space="preserve"> ir </w:t>
      </w:r>
      <w:r w:rsidR="00BF7EC9" w:rsidRPr="00E61C3C">
        <w:rPr>
          <w:sz w:val="24"/>
          <w:szCs w:val="24"/>
        </w:rPr>
        <w:t>P</w:t>
      </w:r>
      <w:r w:rsidR="000E6878" w:rsidRPr="00E61C3C">
        <w:rPr>
          <w:sz w:val="24"/>
          <w:szCs w:val="24"/>
        </w:rPr>
        <w:t>rojekto lyginamąjį variantą</w:t>
      </w:r>
      <w:r w:rsidR="00A12D46" w:rsidRPr="00E61C3C">
        <w:rPr>
          <w:sz w:val="24"/>
          <w:szCs w:val="24"/>
        </w:rPr>
        <w:t xml:space="preserve"> (pridedama)</w:t>
      </w:r>
      <w:r w:rsidR="00280C58" w:rsidRPr="00E61C3C">
        <w:rPr>
          <w:sz w:val="24"/>
          <w:szCs w:val="24"/>
        </w:rPr>
        <w:t>.</w:t>
      </w:r>
    </w:p>
    <w:p w14:paraId="50DB2D7F" w14:textId="2E18916E" w:rsidR="00237CD4" w:rsidRPr="00E61C3C" w:rsidRDefault="00A56CF9" w:rsidP="002B3CAD">
      <w:pPr>
        <w:pStyle w:val="Sraopastraipa"/>
        <w:tabs>
          <w:tab w:val="left" w:pos="1134"/>
        </w:tabs>
        <w:ind w:left="0" w:firstLine="709"/>
        <w:jc w:val="both"/>
        <w:rPr>
          <w:szCs w:val="24"/>
        </w:rPr>
      </w:pPr>
      <w:r w:rsidRPr="00E61C3C">
        <w:rPr>
          <w:szCs w:val="24"/>
        </w:rPr>
        <w:t xml:space="preserve">Projektu </w:t>
      </w:r>
      <w:r w:rsidR="00C115FC" w:rsidRPr="00E61C3C">
        <w:rPr>
          <w:szCs w:val="24"/>
        </w:rPr>
        <w:t>pripažįstamas netekusiu galios</w:t>
      </w:r>
      <w:r w:rsidR="00A73E43" w:rsidRPr="00E61C3C">
        <w:rPr>
          <w:szCs w:val="24"/>
        </w:rPr>
        <w:t xml:space="preserve"> 106 punkt</w:t>
      </w:r>
      <w:r w:rsidR="00C115FC" w:rsidRPr="00E61C3C">
        <w:rPr>
          <w:szCs w:val="24"/>
        </w:rPr>
        <w:t>as</w:t>
      </w:r>
      <w:r w:rsidR="00237CD4" w:rsidRPr="00E61C3C">
        <w:rPr>
          <w:szCs w:val="24"/>
        </w:rPr>
        <w:t xml:space="preserve">, pagal kurį reikalaujama, kad projekto vykdytojas pateiktų ne tik atnaujinto pastato </w:t>
      </w:r>
      <w:r w:rsidR="00F8522D" w:rsidRPr="00E61C3C">
        <w:rPr>
          <w:szCs w:val="24"/>
        </w:rPr>
        <w:t xml:space="preserve">energetinio naudingumo </w:t>
      </w:r>
      <w:r w:rsidR="00237CD4" w:rsidRPr="00E61C3C">
        <w:rPr>
          <w:szCs w:val="24"/>
        </w:rPr>
        <w:t xml:space="preserve">sertifikatą, bet ir kartu su paraiška teiktą </w:t>
      </w:r>
      <w:r w:rsidR="0019174A" w:rsidRPr="00E61C3C">
        <w:rPr>
          <w:szCs w:val="24"/>
        </w:rPr>
        <w:t xml:space="preserve">energetinio naudingumo </w:t>
      </w:r>
      <w:r w:rsidR="00237CD4" w:rsidRPr="00E61C3C">
        <w:rPr>
          <w:szCs w:val="24"/>
        </w:rPr>
        <w:t>sertifikatą, perskaičiuotą pagal naujausią sertifikavimo programos kompiuterinę versiją. Projekto keitimo inicijavimo poreikis atsirado dėl šio punkto taikymo probleminių aspektų.</w:t>
      </w:r>
    </w:p>
    <w:p w14:paraId="2AF508FD" w14:textId="5FECCB66" w:rsidR="004C355B" w:rsidRDefault="00237CD4" w:rsidP="00F647C5">
      <w:pPr>
        <w:pStyle w:val="Sraopastraipa"/>
        <w:tabs>
          <w:tab w:val="left" w:pos="1134"/>
        </w:tabs>
        <w:ind w:left="0" w:firstLine="709"/>
        <w:jc w:val="both"/>
        <w:rPr>
          <w:szCs w:val="24"/>
        </w:rPr>
      </w:pPr>
      <w:r w:rsidRPr="00C41A1E">
        <w:rPr>
          <w:color w:val="000000"/>
          <w:szCs w:val="24"/>
        </w:rPr>
        <w:t>V</w:t>
      </w:r>
      <w:r w:rsidR="00A73E43" w:rsidRPr="00C41A1E">
        <w:rPr>
          <w:color w:val="000000"/>
          <w:szCs w:val="24"/>
        </w:rPr>
        <w:t>isų pirma, a</w:t>
      </w:r>
      <w:r w:rsidR="00A73E43" w:rsidRPr="00C41A1E">
        <w:rPr>
          <w:szCs w:val="24"/>
        </w:rPr>
        <w:t>tlikus</w:t>
      </w:r>
      <w:r w:rsidR="00380C16" w:rsidRPr="00C41A1E">
        <w:rPr>
          <w:szCs w:val="24"/>
        </w:rPr>
        <w:t xml:space="preserve"> atnaujinto pastato</w:t>
      </w:r>
      <w:r w:rsidR="00A73E43" w:rsidRPr="00C41A1E">
        <w:rPr>
          <w:szCs w:val="24"/>
        </w:rPr>
        <w:t xml:space="preserve"> </w:t>
      </w:r>
      <w:r w:rsidR="00001E83" w:rsidRPr="00C41A1E">
        <w:rPr>
          <w:szCs w:val="24"/>
        </w:rPr>
        <w:t xml:space="preserve">energetinio naudingumo </w:t>
      </w:r>
      <w:r w:rsidR="00A73E43" w:rsidRPr="00C41A1E">
        <w:rPr>
          <w:szCs w:val="24"/>
        </w:rPr>
        <w:t>perskaičiavimus</w:t>
      </w:r>
      <w:r w:rsidRPr="00C41A1E">
        <w:rPr>
          <w:szCs w:val="24"/>
        </w:rPr>
        <w:t>,</w:t>
      </w:r>
      <w:r w:rsidR="00A73E43" w:rsidRPr="00C41A1E">
        <w:rPr>
          <w:szCs w:val="24"/>
        </w:rPr>
        <w:t xml:space="preserve"> </w:t>
      </w:r>
      <w:r w:rsidR="00A73E43" w:rsidRPr="002B3CAD">
        <w:rPr>
          <w:color w:val="000000"/>
          <w:szCs w:val="24"/>
        </w:rPr>
        <w:t xml:space="preserve">pasikeičia </w:t>
      </w:r>
      <w:r w:rsidR="00A73E43" w:rsidRPr="002B3CAD">
        <w:rPr>
          <w:szCs w:val="24"/>
        </w:rPr>
        <w:t>pradinės stebėsenos rodiklių reikšmės</w:t>
      </w:r>
      <w:r w:rsidR="00A73E43" w:rsidRPr="00C41A1E">
        <w:rPr>
          <w:szCs w:val="24"/>
        </w:rPr>
        <w:t xml:space="preserve">, kurios yra nustatytos projektų finansavimo administravimo sutartyse, dėl ko </w:t>
      </w:r>
      <w:r w:rsidR="00A73E43" w:rsidRPr="002B3CAD">
        <w:rPr>
          <w:szCs w:val="24"/>
        </w:rPr>
        <w:t>pasiektų reikšmių palyginimas tampa netikslus ir neproporcingas.</w:t>
      </w:r>
      <w:r w:rsidR="00A73E43" w:rsidRPr="00C41A1E">
        <w:rPr>
          <w:szCs w:val="24"/>
        </w:rPr>
        <w:t xml:space="preserve"> </w:t>
      </w:r>
      <w:r w:rsidR="007D1475" w:rsidRPr="00C41A1E">
        <w:rPr>
          <w:szCs w:val="24"/>
        </w:rPr>
        <w:t>A</w:t>
      </w:r>
      <w:r w:rsidR="00A73E43" w:rsidRPr="00C41A1E">
        <w:rPr>
          <w:szCs w:val="24"/>
        </w:rPr>
        <w:t>ntra, projektų vykdytojams sunku šį punktą įgyvendinti, nes kartu su paraiškomis teiktų</w:t>
      </w:r>
      <w:r w:rsidR="00673DDC" w:rsidRPr="00C41A1E">
        <w:rPr>
          <w:szCs w:val="24"/>
        </w:rPr>
        <w:t xml:space="preserve"> pastatų</w:t>
      </w:r>
      <w:r w:rsidR="00A73E43" w:rsidRPr="00C41A1E">
        <w:rPr>
          <w:szCs w:val="24"/>
        </w:rPr>
        <w:t xml:space="preserve"> </w:t>
      </w:r>
      <w:r w:rsidR="00BE7C2D" w:rsidRPr="00C41A1E">
        <w:rPr>
          <w:szCs w:val="24"/>
        </w:rPr>
        <w:t xml:space="preserve">energetinio naudingumo </w:t>
      </w:r>
      <w:r w:rsidR="00A73E43" w:rsidRPr="00C41A1E">
        <w:rPr>
          <w:szCs w:val="24"/>
        </w:rPr>
        <w:t xml:space="preserve">sertifikatų skaičiavimai buvo atlikti vienų paslaugų teikėjų (ekspertų), o įgyvendinus projektus dažniausiai energetinį naudingumą apskaičiuoja kitas tokios paslaugos teikėjas (ekspertas), kuris neturi anksčiau </w:t>
      </w:r>
      <w:r w:rsidR="00573B90" w:rsidRPr="00C41A1E">
        <w:rPr>
          <w:szCs w:val="24"/>
        </w:rPr>
        <w:t xml:space="preserve">energetinio naudingumo </w:t>
      </w:r>
      <w:r w:rsidR="00A73E43" w:rsidRPr="00C41A1E">
        <w:rPr>
          <w:szCs w:val="24"/>
        </w:rPr>
        <w:t xml:space="preserve">skaičiavimus atlikusio eksperto įvesties duomenų, </w:t>
      </w:r>
      <w:r w:rsidR="00046D08" w:rsidRPr="00C41A1E">
        <w:rPr>
          <w:szCs w:val="24"/>
        </w:rPr>
        <w:t>tai</w:t>
      </w:r>
      <w:r w:rsidR="00374E4C" w:rsidRPr="00C41A1E">
        <w:rPr>
          <w:szCs w:val="24"/>
        </w:rPr>
        <w:t xml:space="preserve"> </w:t>
      </w:r>
      <w:r w:rsidR="00A73E43" w:rsidRPr="00C41A1E">
        <w:rPr>
          <w:szCs w:val="24"/>
        </w:rPr>
        <w:t xml:space="preserve">lemia, kad planuoti </w:t>
      </w:r>
      <w:r w:rsidR="001D2486" w:rsidRPr="00C41A1E">
        <w:rPr>
          <w:szCs w:val="24"/>
        </w:rPr>
        <w:t xml:space="preserve">rodikliai </w:t>
      </w:r>
      <w:r w:rsidR="00A73E43" w:rsidRPr="00C41A1E">
        <w:rPr>
          <w:szCs w:val="24"/>
        </w:rPr>
        <w:t>gali būti nepasiekiami.</w:t>
      </w:r>
      <w:r w:rsidR="00452158">
        <w:rPr>
          <w:szCs w:val="24"/>
        </w:rPr>
        <w:t xml:space="preserve"> Pažymėtina, kad </w:t>
      </w:r>
      <w:r w:rsidR="00452158" w:rsidRPr="00C41A1E">
        <w:rPr>
          <w:szCs w:val="24"/>
        </w:rPr>
        <w:t>minėti</w:t>
      </w:r>
      <w:r w:rsidR="00452158" w:rsidRPr="008778A7">
        <w:rPr>
          <w:szCs w:val="24"/>
        </w:rPr>
        <w:t xml:space="preserve"> atnaujinto pastato energetinio naudingumo sertifikato perskaičiavimo atvejai nenumatyti</w:t>
      </w:r>
      <w:r w:rsidR="00452158" w:rsidRPr="00C41A1E">
        <w:rPr>
          <w:szCs w:val="24"/>
        </w:rPr>
        <w:t xml:space="preserve"> Statybos techniniame reglamente STR 2.01.02:2016 „Pastatų energinio naudingumo projektavimas ir sertifikavimas“, </w:t>
      </w:r>
      <w:r w:rsidR="00452158" w:rsidRPr="008778A7">
        <w:rPr>
          <w:szCs w:val="24"/>
        </w:rPr>
        <w:t>patvirtintame Lietuvos Respublikos aplinkos ministro 2016 m. lapkričio 11 d. įsakymu Nr. D1-754 „Dėl statybos techninio reglamento STR 2.01.02:2016 „Pastatų energinio naudingumo projektavimas ir sertifikavimas“ patvirtinimo“</w:t>
      </w:r>
      <w:r w:rsidR="00452158" w:rsidRPr="00A72688">
        <w:rPr>
          <w:szCs w:val="24"/>
        </w:rPr>
        <w:t>,</w:t>
      </w:r>
      <w:r w:rsidR="00452158" w:rsidRPr="00C41A1E">
        <w:rPr>
          <w:szCs w:val="24"/>
        </w:rPr>
        <w:t xml:space="preserve"> ir </w:t>
      </w:r>
      <w:r w:rsidR="00452158" w:rsidRPr="008778A7">
        <w:rPr>
          <w:szCs w:val="24"/>
        </w:rPr>
        <w:t>perskaičiuotas atnaujinto pastato energetinio naudingumo sertifikatas niekur neregistruojamas</w:t>
      </w:r>
      <w:r w:rsidR="00452158">
        <w:rPr>
          <w:szCs w:val="24"/>
        </w:rPr>
        <w:t>.</w:t>
      </w:r>
    </w:p>
    <w:p w14:paraId="69409566" w14:textId="64130B4F" w:rsidR="00161A84" w:rsidRPr="00E61C3C" w:rsidRDefault="00161A84" w:rsidP="002B3CAD">
      <w:pPr>
        <w:ind w:firstLine="720"/>
        <w:rPr>
          <w:rFonts w:eastAsia="Calibri"/>
          <w:szCs w:val="24"/>
        </w:rPr>
      </w:pPr>
      <w:r w:rsidRPr="00E61C3C">
        <w:rPr>
          <w:szCs w:val="24"/>
        </w:rPr>
        <w:t>P</w:t>
      </w:r>
      <w:r w:rsidRPr="00E61C3C">
        <w:rPr>
          <w:rFonts w:eastAsia="Calibri"/>
          <w:szCs w:val="24"/>
        </w:rPr>
        <w:t xml:space="preserve">riėmus </w:t>
      </w:r>
      <w:r w:rsidR="000E379D" w:rsidRPr="00E61C3C">
        <w:rPr>
          <w:rFonts w:eastAsia="Calibri"/>
          <w:szCs w:val="24"/>
        </w:rPr>
        <w:t>P</w:t>
      </w:r>
      <w:r w:rsidRPr="00E61C3C">
        <w:rPr>
          <w:rFonts w:eastAsia="Calibri"/>
          <w:szCs w:val="24"/>
        </w:rPr>
        <w:t>rojektą, neigiamų pasekmių nenumatoma.</w:t>
      </w:r>
    </w:p>
    <w:p w14:paraId="1FF2854D" w14:textId="77777777" w:rsidR="00161A84" w:rsidRPr="00E61C3C" w:rsidRDefault="00161A84" w:rsidP="002B3CAD">
      <w:pPr>
        <w:tabs>
          <w:tab w:val="left" w:pos="2552"/>
        </w:tabs>
        <w:ind w:firstLine="720"/>
        <w:rPr>
          <w:rFonts w:eastAsia="Calibri"/>
          <w:szCs w:val="24"/>
        </w:rPr>
      </w:pPr>
      <w:r w:rsidRPr="00E61C3C">
        <w:rPr>
          <w:rFonts w:eastAsia="Calibri"/>
          <w:szCs w:val="24"/>
        </w:rPr>
        <w:t>Vadovaujantis Numatomo teisinio reguliavimo poveikio vertinimo metodikos, patvirtintos Lietuvos Respublikos Vyriausybės 2003 m. vasario 26 d. nutarimu Nr. 276 „Dėl Numatomo teisinio reguliavimo poveikio vertinimo metodikos patvirtinimo“, 4 punktu, Projekto numatomo teisinio reguliavimo poveikio vertinimas neatliekamas.</w:t>
      </w:r>
    </w:p>
    <w:p w14:paraId="50EAD6F8" w14:textId="77777777" w:rsidR="0093688A" w:rsidRPr="00E61C3C" w:rsidRDefault="00161A84" w:rsidP="002B3CAD">
      <w:pPr>
        <w:tabs>
          <w:tab w:val="left" w:pos="2552"/>
        </w:tabs>
        <w:ind w:firstLine="720"/>
        <w:rPr>
          <w:rFonts w:eastAsia="Calibri"/>
          <w:szCs w:val="24"/>
        </w:rPr>
      </w:pPr>
      <w:r w:rsidRPr="00E61C3C">
        <w:rPr>
          <w:rFonts w:eastAsia="Calibri"/>
          <w:szCs w:val="24"/>
        </w:rPr>
        <w:t xml:space="preserve">Projektas paskelbtas Lietuvos Respublikos Seimo kanceliarijos teisės aktų informacinėje sistemoje (TAIS) bei patalpintas </w:t>
      </w:r>
      <w:r w:rsidRPr="00E61C3C">
        <w:rPr>
          <w:color w:val="000000"/>
          <w:szCs w:val="24"/>
        </w:rPr>
        <w:t xml:space="preserve">ES struktūrinių fondų svetainėje </w:t>
      </w:r>
      <w:hyperlink r:id="rId13" w:history="1">
        <w:r w:rsidRPr="00E61C3C">
          <w:rPr>
            <w:rStyle w:val="Hipersaitas"/>
            <w:szCs w:val="24"/>
          </w:rPr>
          <w:t>www.esinvesticijos.lt</w:t>
        </w:r>
      </w:hyperlink>
      <w:r w:rsidRPr="00E61C3C">
        <w:rPr>
          <w:rFonts w:eastAsia="Calibri"/>
          <w:szCs w:val="24"/>
        </w:rPr>
        <w:t xml:space="preserve">. </w:t>
      </w:r>
    </w:p>
    <w:p w14:paraId="6DD1272E" w14:textId="580CF3B7" w:rsidR="00161A84" w:rsidRPr="00E61C3C" w:rsidRDefault="0093688A" w:rsidP="002B3CAD">
      <w:pPr>
        <w:tabs>
          <w:tab w:val="left" w:pos="2552"/>
        </w:tabs>
        <w:ind w:firstLine="720"/>
        <w:rPr>
          <w:szCs w:val="24"/>
        </w:rPr>
      </w:pPr>
      <w:r w:rsidRPr="00E61C3C">
        <w:rPr>
          <w:rFonts w:eastAsia="Calibri"/>
          <w:szCs w:val="24"/>
        </w:rPr>
        <w:t>P</w:t>
      </w:r>
      <w:r w:rsidR="00161A84" w:rsidRPr="00E61C3C">
        <w:rPr>
          <w:rFonts w:eastAsia="Calibri"/>
          <w:szCs w:val="24"/>
        </w:rPr>
        <w:t xml:space="preserve">rašome </w:t>
      </w:r>
      <w:r w:rsidR="0006549A" w:rsidRPr="00E61C3C">
        <w:rPr>
          <w:szCs w:val="24"/>
        </w:rPr>
        <w:t>Projektui</w:t>
      </w:r>
      <w:r w:rsidR="00161A84" w:rsidRPr="00E61C3C">
        <w:rPr>
          <w:szCs w:val="24"/>
        </w:rPr>
        <w:t xml:space="preserve"> pateikti </w:t>
      </w:r>
      <w:r w:rsidR="006A4E76" w:rsidRPr="00E61C3C">
        <w:rPr>
          <w:szCs w:val="24"/>
        </w:rPr>
        <w:t xml:space="preserve"> išvadas </w:t>
      </w:r>
      <w:r w:rsidR="00161A84" w:rsidRPr="00E61C3C">
        <w:rPr>
          <w:szCs w:val="24"/>
        </w:rPr>
        <w:t>per</w:t>
      </w:r>
      <w:r w:rsidRPr="00E61C3C">
        <w:rPr>
          <w:szCs w:val="24"/>
        </w:rPr>
        <w:t xml:space="preserve"> 10</w:t>
      </w:r>
      <w:r w:rsidR="00161A84" w:rsidRPr="00E61C3C">
        <w:rPr>
          <w:szCs w:val="24"/>
        </w:rPr>
        <w:t xml:space="preserve"> darbo </w:t>
      </w:r>
      <w:r w:rsidR="006A4E76" w:rsidRPr="00E61C3C">
        <w:rPr>
          <w:szCs w:val="24"/>
        </w:rPr>
        <w:t xml:space="preserve">dienų </w:t>
      </w:r>
      <w:r w:rsidR="00161A84" w:rsidRPr="00E61C3C">
        <w:rPr>
          <w:szCs w:val="24"/>
        </w:rPr>
        <w:t xml:space="preserve">nuo Projekto paskelbimo TAIS. </w:t>
      </w:r>
      <w:r w:rsidRPr="00E61C3C">
        <w:rPr>
          <w:szCs w:val="24"/>
        </w:rPr>
        <w:t xml:space="preserve">Nepateikus pastabų per nustatytą laikotarpį laikysime, kad pastabų </w:t>
      </w:r>
      <w:r w:rsidR="00FC5597" w:rsidRPr="00E61C3C">
        <w:rPr>
          <w:szCs w:val="24"/>
        </w:rPr>
        <w:t>neturite</w:t>
      </w:r>
      <w:r w:rsidRPr="00E61C3C">
        <w:rPr>
          <w:szCs w:val="24"/>
        </w:rPr>
        <w:t>.</w:t>
      </w:r>
    </w:p>
    <w:p w14:paraId="0BD90D38" w14:textId="265F1204" w:rsidR="00161A84" w:rsidRPr="00E61C3C" w:rsidRDefault="00161A84" w:rsidP="002B3CAD">
      <w:pPr>
        <w:ind w:firstLine="720"/>
        <w:rPr>
          <w:rFonts w:eastAsia="Calibri"/>
          <w:bCs/>
          <w:szCs w:val="24"/>
        </w:rPr>
      </w:pPr>
      <w:r w:rsidRPr="00E61C3C">
        <w:rPr>
          <w:rFonts w:eastAsia="Calibri"/>
          <w:szCs w:val="24"/>
        </w:rPr>
        <w:lastRenderedPageBreak/>
        <w:t xml:space="preserve">Projektą parengė Energetikos ministerijos </w:t>
      </w:r>
      <w:r w:rsidR="00442C8B" w:rsidRPr="00E61C3C">
        <w:rPr>
          <w:rFonts w:eastAsia="Calibri"/>
          <w:szCs w:val="24"/>
        </w:rPr>
        <w:t>Investicijų gr</w:t>
      </w:r>
      <w:r w:rsidR="00CC064D" w:rsidRPr="00E61C3C">
        <w:rPr>
          <w:rFonts w:eastAsia="Calibri"/>
          <w:szCs w:val="24"/>
        </w:rPr>
        <w:t>u</w:t>
      </w:r>
      <w:r w:rsidR="00442C8B" w:rsidRPr="00E61C3C">
        <w:rPr>
          <w:rFonts w:eastAsia="Calibri"/>
          <w:szCs w:val="24"/>
        </w:rPr>
        <w:t>pės</w:t>
      </w:r>
      <w:r w:rsidRPr="00E61C3C">
        <w:rPr>
          <w:rFonts w:eastAsia="Calibri"/>
          <w:szCs w:val="24"/>
        </w:rPr>
        <w:t xml:space="preserve"> (skyriaus vedėja Violeta Greičiuvienė, </w:t>
      </w:r>
      <w:r w:rsidRPr="00E61C3C">
        <w:rPr>
          <w:rFonts w:eastAsia="Calibri"/>
          <w:bCs/>
          <w:szCs w:val="24"/>
        </w:rPr>
        <w:t>tel.</w:t>
      </w:r>
      <w:r w:rsidR="00CC064D" w:rsidRPr="00E61C3C">
        <w:rPr>
          <w:rFonts w:eastAsia="Calibri"/>
          <w:bCs/>
          <w:szCs w:val="24"/>
        </w:rPr>
        <w:t xml:space="preserve"> 8 656 411 49</w:t>
      </w:r>
      <w:r w:rsidRPr="00E61C3C">
        <w:rPr>
          <w:szCs w:val="24"/>
        </w:rPr>
        <w:t xml:space="preserve"> </w:t>
      </w:r>
      <w:r w:rsidRPr="00E61C3C">
        <w:rPr>
          <w:rFonts w:eastAsia="Calibri"/>
          <w:bCs/>
          <w:szCs w:val="24"/>
        </w:rPr>
        <w:t xml:space="preserve">, el. p. </w:t>
      </w:r>
      <w:hyperlink r:id="rId14" w:history="1">
        <w:r w:rsidRPr="00E61C3C">
          <w:rPr>
            <w:rStyle w:val="Hipersaitas"/>
            <w:rFonts w:eastAsia="Calibri"/>
            <w:bCs/>
            <w:szCs w:val="24"/>
          </w:rPr>
          <w:t>violeta.greiciuviene@enmin.lt</w:t>
        </w:r>
      </w:hyperlink>
      <w:r w:rsidRPr="00E61C3C">
        <w:rPr>
          <w:rFonts w:eastAsia="Calibri"/>
          <w:bCs/>
          <w:szCs w:val="24"/>
        </w:rPr>
        <w:t xml:space="preserve">, </w:t>
      </w:r>
      <w:r w:rsidRPr="00E61C3C">
        <w:rPr>
          <w:rFonts w:eastAsia="Calibri"/>
          <w:szCs w:val="24"/>
        </w:rPr>
        <w:t xml:space="preserve">tiesioginė Projekto rengėja </w:t>
      </w:r>
      <w:r w:rsidRPr="00E61C3C">
        <w:rPr>
          <w:rFonts w:eastAsia="Calibri"/>
          <w:bCs/>
          <w:szCs w:val="24"/>
        </w:rPr>
        <w:t xml:space="preserve">– </w:t>
      </w:r>
      <w:r w:rsidR="00A12D46" w:rsidRPr="00E61C3C">
        <w:rPr>
          <w:rFonts w:eastAsia="Calibri"/>
          <w:bCs/>
          <w:szCs w:val="24"/>
        </w:rPr>
        <w:t>Ineta Blakunovaitė</w:t>
      </w:r>
      <w:r w:rsidRPr="00E61C3C">
        <w:rPr>
          <w:szCs w:val="24"/>
          <w:lang w:eastAsia="lt-LT"/>
        </w:rPr>
        <w:t xml:space="preserve">, </w:t>
      </w:r>
      <w:r w:rsidRPr="00E61C3C">
        <w:rPr>
          <w:szCs w:val="24"/>
        </w:rPr>
        <w:t xml:space="preserve">tel. </w:t>
      </w:r>
      <w:r w:rsidR="009422F2" w:rsidRPr="00E61C3C">
        <w:rPr>
          <w:szCs w:val="24"/>
        </w:rPr>
        <w:t>8 602 161 86</w:t>
      </w:r>
      <w:r w:rsidRPr="00E61C3C">
        <w:rPr>
          <w:szCs w:val="24"/>
        </w:rPr>
        <w:t xml:space="preserve">, </w:t>
      </w:r>
      <w:r w:rsidRPr="00E61C3C">
        <w:rPr>
          <w:szCs w:val="24"/>
          <w:lang w:eastAsia="lt-LT"/>
        </w:rPr>
        <w:t xml:space="preserve">el. p. </w:t>
      </w:r>
      <w:hyperlink r:id="rId15" w:history="1">
        <w:r w:rsidR="00A12D46" w:rsidRPr="00E61C3C">
          <w:rPr>
            <w:rStyle w:val="Hipersaitas"/>
            <w:szCs w:val="24"/>
          </w:rPr>
          <w:t>ineta.blakunovaite@enmin.lt</w:t>
        </w:r>
      </w:hyperlink>
      <w:r w:rsidRPr="00E61C3C">
        <w:rPr>
          <w:rFonts w:eastAsia="Calibri"/>
          <w:bCs/>
          <w:szCs w:val="24"/>
        </w:rPr>
        <w:t>).</w:t>
      </w:r>
    </w:p>
    <w:p w14:paraId="76CBBCE8" w14:textId="77777777" w:rsidR="005B7BA2" w:rsidRPr="00E61C3C" w:rsidRDefault="005B7BA2" w:rsidP="00F647C5">
      <w:pPr>
        <w:rPr>
          <w:szCs w:val="24"/>
        </w:rPr>
      </w:pPr>
    </w:p>
    <w:p w14:paraId="4003754F" w14:textId="19089A87" w:rsidR="00D705B8" w:rsidRPr="00E61C3C" w:rsidRDefault="00D705B8" w:rsidP="00F647C5">
      <w:pPr>
        <w:rPr>
          <w:szCs w:val="24"/>
        </w:rPr>
      </w:pPr>
    </w:p>
    <w:p w14:paraId="7A1CDC18" w14:textId="77777777" w:rsidR="00981CCE" w:rsidRPr="00E61C3C" w:rsidRDefault="00981CCE" w:rsidP="00F647C5">
      <w:pPr>
        <w:rPr>
          <w:szCs w:val="24"/>
        </w:rPr>
      </w:pPr>
    </w:p>
    <w:p w14:paraId="5053E6CD" w14:textId="49E338D4" w:rsidR="00A12D46" w:rsidRPr="00FD70E7" w:rsidRDefault="00CC064D" w:rsidP="00F647C5">
      <w:pPr>
        <w:rPr>
          <w:szCs w:val="24"/>
        </w:rPr>
      </w:pPr>
      <w:r>
        <w:rPr>
          <w:szCs w:val="24"/>
        </w:rPr>
        <w:t>Energetikos viceministrė</w:t>
      </w:r>
      <w:r w:rsidR="00AE0117">
        <w:rPr>
          <w:szCs w:val="24"/>
        </w:rPr>
        <w:tab/>
      </w:r>
      <w:r w:rsidR="00AE0117">
        <w:rPr>
          <w:szCs w:val="24"/>
        </w:rPr>
        <w:tab/>
      </w:r>
      <w:r w:rsidR="00AE0117">
        <w:rPr>
          <w:szCs w:val="24"/>
        </w:rPr>
        <w:tab/>
      </w:r>
      <w:r w:rsidR="00AE0117">
        <w:rPr>
          <w:szCs w:val="24"/>
        </w:rPr>
        <w:tab/>
      </w:r>
      <w:r w:rsidR="000A638E">
        <w:rPr>
          <w:szCs w:val="24"/>
        </w:rPr>
        <w:tab/>
      </w:r>
      <w:r w:rsidR="000A638E">
        <w:rPr>
          <w:szCs w:val="24"/>
        </w:rPr>
        <w:tab/>
      </w:r>
      <w:r w:rsidR="000A638E">
        <w:rPr>
          <w:szCs w:val="24"/>
        </w:rPr>
        <w:tab/>
      </w:r>
      <w:r>
        <w:rPr>
          <w:szCs w:val="24"/>
        </w:rPr>
        <w:t>Daiva Garbaliauskaitė</w:t>
      </w:r>
    </w:p>
    <w:p w14:paraId="3DCA3418" w14:textId="1E66B63D" w:rsidR="0065226A" w:rsidRPr="00FD70E7" w:rsidRDefault="0065226A" w:rsidP="00F647C5">
      <w:pPr>
        <w:rPr>
          <w:szCs w:val="24"/>
        </w:rPr>
      </w:pPr>
      <w:r w:rsidRPr="00FD70E7">
        <w:rPr>
          <w:szCs w:val="24"/>
        </w:rPr>
        <w:t xml:space="preserve"> </w:t>
      </w:r>
      <w:r w:rsidR="008C6704">
        <w:rPr>
          <w:szCs w:val="24"/>
        </w:rPr>
        <w:t xml:space="preserve">  </w:t>
      </w:r>
      <w:r w:rsidRPr="00FD70E7">
        <w:rPr>
          <w:szCs w:val="24"/>
        </w:rPr>
        <w:t xml:space="preserve">                                                    </w:t>
      </w:r>
      <w:r w:rsidR="00E7043B" w:rsidRPr="00FD70E7">
        <w:rPr>
          <w:szCs w:val="24"/>
        </w:rPr>
        <w:t xml:space="preserve">            </w:t>
      </w:r>
      <w:r w:rsidRPr="00FD70E7">
        <w:rPr>
          <w:szCs w:val="24"/>
        </w:rPr>
        <w:t xml:space="preserve">           </w:t>
      </w:r>
    </w:p>
    <w:p w14:paraId="35B9F953" w14:textId="61110D68" w:rsidR="00E7043B" w:rsidRDefault="00E7043B" w:rsidP="00F647C5">
      <w:pPr>
        <w:rPr>
          <w:szCs w:val="24"/>
        </w:rPr>
      </w:pPr>
    </w:p>
    <w:p w14:paraId="5BB1C52A" w14:textId="77777777" w:rsidR="00A86BB7" w:rsidRDefault="00A86BB7" w:rsidP="00F647C5">
      <w:pPr>
        <w:rPr>
          <w:szCs w:val="24"/>
        </w:rPr>
      </w:pPr>
    </w:p>
    <w:p w14:paraId="087D205B" w14:textId="77777777" w:rsidR="00E61C3C" w:rsidRDefault="00E61C3C" w:rsidP="00F647C5">
      <w:pPr>
        <w:rPr>
          <w:rFonts w:eastAsia="Calibri"/>
          <w:bCs/>
          <w:szCs w:val="24"/>
        </w:rPr>
      </w:pPr>
    </w:p>
    <w:p w14:paraId="6A096E8E" w14:textId="77777777" w:rsidR="00E61C3C" w:rsidRDefault="00E61C3C" w:rsidP="00F647C5">
      <w:pPr>
        <w:rPr>
          <w:rFonts w:eastAsia="Calibri"/>
          <w:bCs/>
          <w:szCs w:val="24"/>
        </w:rPr>
      </w:pPr>
    </w:p>
    <w:p w14:paraId="3E109CBC" w14:textId="77777777" w:rsidR="0032184C" w:rsidRDefault="0032184C" w:rsidP="00F647C5">
      <w:pPr>
        <w:rPr>
          <w:rFonts w:eastAsia="Calibri"/>
          <w:bCs/>
          <w:szCs w:val="24"/>
        </w:rPr>
      </w:pPr>
    </w:p>
    <w:p w14:paraId="6FC954C4" w14:textId="77777777" w:rsidR="0032184C" w:rsidRDefault="0032184C" w:rsidP="00F647C5">
      <w:pPr>
        <w:rPr>
          <w:rFonts w:eastAsia="Calibri"/>
          <w:bCs/>
          <w:szCs w:val="24"/>
        </w:rPr>
      </w:pPr>
    </w:p>
    <w:p w14:paraId="572224FE" w14:textId="77777777" w:rsidR="0032184C" w:rsidRDefault="0032184C" w:rsidP="00F647C5">
      <w:pPr>
        <w:rPr>
          <w:rFonts w:eastAsia="Calibri"/>
          <w:bCs/>
          <w:szCs w:val="24"/>
        </w:rPr>
      </w:pPr>
    </w:p>
    <w:p w14:paraId="08CAAC63" w14:textId="77777777" w:rsidR="0032184C" w:rsidRDefault="0032184C" w:rsidP="00F647C5">
      <w:pPr>
        <w:rPr>
          <w:rFonts w:eastAsia="Calibri"/>
          <w:bCs/>
          <w:szCs w:val="24"/>
        </w:rPr>
      </w:pPr>
    </w:p>
    <w:p w14:paraId="67E7A255" w14:textId="77777777" w:rsidR="0032184C" w:rsidRDefault="0032184C" w:rsidP="00F647C5">
      <w:pPr>
        <w:rPr>
          <w:rFonts w:eastAsia="Calibri"/>
          <w:bCs/>
          <w:szCs w:val="24"/>
        </w:rPr>
      </w:pPr>
    </w:p>
    <w:p w14:paraId="365DE6F0" w14:textId="77777777" w:rsidR="0032184C" w:rsidRDefault="0032184C" w:rsidP="00F647C5">
      <w:pPr>
        <w:rPr>
          <w:rFonts w:eastAsia="Calibri"/>
          <w:bCs/>
          <w:szCs w:val="24"/>
        </w:rPr>
      </w:pPr>
    </w:p>
    <w:p w14:paraId="55AB147C" w14:textId="77777777" w:rsidR="0032184C" w:rsidRDefault="0032184C" w:rsidP="00F647C5">
      <w:pPr>
        <w:rPr>
          <w:rFonts w:eastAsia="Calibri"/>
          <w:bCs/>
          <w:szCs w:val="24"/>
        </w:rPr>
      </w:pPr>
    </w:p>
    <w:p w14:paraId="1CFBE087" w14:textId="77777777" w:rsidR="0032184C" w:rsidRDefault="0032184C" w:rsidP="00F647C5">
      <w:pPr>
        <w:rPr>
          <w:rFonts w:eastAsia="Calibri"/>
          <w:bCs/>
          <w:szCs w:val="24"/>
        </w:rPr>
      </w:pPr>
    </w:p>
    <w:p w14:paraId="3157216D" w14:textId="77777777" w:rsidR="0032184C" w:rsidRDefault="0032184C" w:rsidP="00F647C5">
      <w:pPr>
        <w:rPr>
          <w:rFonts w:eastAsia="Calibri"/>
          <w:bCs/>
          <w:szCs w:val="24"/>
        </w:rPr>
      </w:pPr>
    </w:p>
    <w:p w14:paraId="78F07C6F" w14:textId="77777777" w:rsidR="0032184C" w:rsidRDefault="0032184C" w:rsidP="00F647C5">
      <w:pPr>
        <w:rPr>
          <w:rFonts w:eastAsia="Calibri"/>
          <w:bCs/>
          <w:szCs w:val="24"/>
        </w:rPr>
      </w:pPr>
    </w:p>
    <w:p w14:paraId="5F87C034" w14:textId="77777777" w:rsidR="0032184C" w:rsidRDefault="0032184C" w:rsidP="00F647C5">
      <w:pPr>
        <w:rPr>
          <w:rFonts w:eastAsia="Calibri"/>
          <w:bCs/>
          <w:szCs w:val="24"/>
        </w:rPr>
      </w:pPr>
    </w:p>
    <w:p w14:paraId="7C75CA2E" w14:textId="77777777" w:rsidR="0032184C" w:rsidRDefault="0032184C" w:rsidP="00F647C5">
      <w:pPr>
        <w:rPr>
          <w:rFonts w:eastAsia="Calibri"/>
          <w:bCs/>
          <w:szCs w:val="24"/>
        </w:rPr>
      </w:pPr>
    </w:p>
    <w:p w14:paraId="48C59D6E" w14:textId="77777777" w:rsidR="0032184C" w:rsidRDefault="0032184C" w:rsidP="00F647C5">
      <w:pPr>
        <w:rPr>
          <w:rFonts w:eastAsia="Calibri"/>
          <w:bCs/>
          <w:szCs w:val="24"/>
        </w:rPr>
      </w:pPr>
    </w:p>
    <w:p w14:paraId="78C52430" w14:textId="77777777" w:rsidR="0032184C" w:rsidRDefault="0032184C" w:rsidP="00F647C5">
      <w:pPr>
        <w:rPr>
          <w:rFonts w:eastAsia="Calibri"/>
          <w:bCs/>
          <w:szCs w:val="24"/>
        </w:rPr>
      </w:pPr>
    </w:p>
    <w:p w14:paraId="290AAE54" w14:textId="77777777" w:rsidR="0032184C" w:rsidRDefault="0032184C" w:rsidP="00F647C5">
      <w:pPr>
        <w:rPr>
          <w:rFonts w:eastAsia="Calibri"/>
          <w:bCs/>
          <w:szCs w:val="24"/>
        </w:rPr>
      </w:pPr>
    </w:p>
    <w:p w14:paraId="235B9613" w14:textId="77777777" w:rsidR="0032184C" w:rsidRDefault="0032184C" w:rsidP="00F647C5">
      <w:pPr>
        <w:rPr>
          <w:rFonts w:eastAsia="Calibri"/>
          <w:bCs/>
          <w:szCs w:val="24"/>
        </w:rPr>
      </w:pPr>
    </w:p>
    <w:p w14:paraId="0CD632E2" w14:textId="77777777" w:rsidR="0032184C" w:rsidRDefault="0032184C" w:rsidP="00F647C5">
      <w:pPr>
        <w:rPr>
          <w:rFonts w:eastAsia="Calibri"/>
          <w:bCs/>
          <w:szCs w:val="24"/>
        </w:rPr>
      </w:pPr>
    </w:p>
    <w:p w14:paraId="6A1B0964" w14:textId="77777777" w:rsidR="0032184C" w:rsidRDefault="0032184C" w:rsidP="00F647C5">
      <w:pPr>
        <w:rPr>
          <w:rFonts w:eastAsia="Calibri"/>
          <w:bCs/>
          <w:szCs w:val="24"/>
        </w:rPr>
      </w:pPr>
    </w:p>
    <w:p w14:paraId="166ABD67" w14:textId="77777777" w:rsidR="0032184C" w:rsidRDefault="0032184C" w:rsidP="00F647C5">
      <w:pPr>
        <w:rPr>
          <w:rFonts w:eastAsia="Calibri"/>
          <w:bCs/>
          <w:szCs w:val="24"/>
        </w:rPr>
      </w:pPr>
    </w:p>
    <w:p w14:paraId="0C187E60" w14:textId="77777777" w:rsidR="0032184C" w:rsidRDefault="0032184C" w:rsidP="00F647C5">
      <w:pPr>
        <w:rPr>
          <w:rFonts w:eastAsia="Calibri"/>
          <w:bCs/>
          <w:szCs w:val="24"/>
        </w:rPr>
      </w:pPr>
    </w:p>
    <w:p w14:paraId="0FF7948D" w14:textId="77777777" w:rsidR="0032184C" w:rsidRDefault="0032184C" w:rsidP="00F647C5">
      <w:pPr>
        <w:rPr>
          <w:rFonts w:eastAsia="Calibri"/>
          <w:bCs/>
          <w:szCs w:val="24"/>
        </w:rPr>
      </w:pPr>
    </w:p>
    <w:p w14:paraId="3A73F27C" w14:textId="77777777" w:rsidR="0032184C" w:rsidRDefault="0032184C" w:rsidP="00F647C5">
      <w:pPr>
        <w:rPr>
          <w:rFonts w:eastAsia="Calibri"/>
          <w:bCs/>
          <w:szCs w:val="24"/>
        </w:rPr>
      </w:pPr>
    </w:p>
    <w:p w14:paraId="29C3CF1E" w14:textId="77777777" w:rsidR="0032184C" w:rsidRDefault="0032184C" w:rsidP="00F647C5">
      <w:pPr>
        <w:rPr>
          <w:rFonts w:eastAsia="Calibri"/>
          <w:bCs/>
          <w:szCs w:val="24"/>
        </w:rPr>
      </w:pPr>
    </w:p>
    <w:p w14:paraId="4B876C54" w14:textId="77777777" w:rsidR="0032184C" w:rsidRDefault="0032184C" w:rsidP="00F647C5">
      <w:pPr>
        <w:rPr>
          <w:rFonts w:eastAsia="Calibri"/>
          <w:bCs/>
          <w:szCs w:val="24"/>
        </w:rPr>
      </w:pPr>
    </w:p>
    <w:p w14:paraId="16444E04" w14:textId="77777777" w:rsidR="0032184C" w:rsidRDefault="0032184C" w:rsidP="00F647C5">
      <w:pPr>
        <w:rPr>
          <w:rFonts w:eastAsia="Calibri"/>
          <w:bCs/>
          <w:szCs w:val="24"/>
        </w:rPr>
      </w:pPr>
    </w:p>
    <w:p w14:paraId="07BA45A4" w14:textId="77777777" w:rsidR="0032184C" w:rsidRDefault="0032184C" w:rsidP="00F647C5">
      <w:pPr>
        <w:rPr>
          <w:rFonts w:eastAsia="Calibri"/>
          <w:bCs/>
          <w:szCs w:val="24"/>
        </w:rPr>
      </w:pPr>
    </w:p>
    <w:p w14:paraId="0FA2D64A" w14:textId="77777777" w:rsidR="0032184C" w:rsidRDefault="0032184C" w:rsidP="00F647C5">
      <w:pPr>
        <w:rPr>
          <w:rFonts w:eastAsia="Calibri"/>
          <w:bCs/>
          <w:szCs w:val="24"/>
        </w:rPr>
      </w:pPr>
    </w:p>
    <w:p w14:paraId="24C69542" w14:textId="77777777" w:rsidR="0032184C" w:rsidRDefault="0032184C" w:rsidP="00F647C5">
      <w:pPr>
        <w:rPr>
          <w:rFonts w:eastAsia="Calibri"/>
          <w:bCs/>
          <w:szCs w:val="24"/>
        </w:rPr>
      </w:pPr>
    </w:p>
    <w:p w14:paraId="76832AF6" w14:textId="77777777" w:rsidR="0032184C" w:rsidRDefault="0032184C" w:rsidP="00F647C5">
      <w:pPr>
        <w:rPr>
          <w:rFonts w:eastAsia="Calibri"/>
          <w:bCs/>
          <w:szCs w:val="24"/>
        </w:rPr>
      </w:pPr>
    </w:p>
    <w:p w14:paraId="1A570972" w14:textId="77777777" w:rsidR="0032184C" w:rsidRDefault="0032184C" w:rsidP="00F647C5">
      <w:pPr>
        <w:rPr>
          <w:rFonts w:eastAsia="Calibri"/>
          <w:bCs/>
          <w:szCs w:val="24"/>
        </w:rPr>
      </w:pPr>
    </w:p>
    <w:p w14:paraId="0A88B487" w14:textId="77777777" w:rsidR="0032184C" w:rsidRDefault="0032184C" w:rsidP="00F647C5">
      <w:pPr>
        <w:rPr>
          <w:rFonts w:eastAsia="Calibri"/>
          <w:bCs/>
          <w:szCs w:val="24"/>
        </w:rPr>
      </w:pPr>
    </w:p>
    <w:p w14:paraId="5311AABB" w14:textId="77777777" w:rsidR="00E61C3C" w:rsidRDefault="00E61C3C" w:rsidP="00F647C5">
      <w:pPr>
        <w:rPr>
          <w:rFonts w:eastAsia="Calibri"/>
          <w:bCs/>
          <w:szCs w:val="24"/>
        </w:rPr>
      </w:pPr>
    </w:p>
    <w:p w14:paraId="2601DDA2" w14:textId="77777777" w:rsidR="00E61C3C" w:rsidRDefault="00E61C3C" w:rsidP="00F647C5">
      <w:pPr>
        <w:rPr>
          <w:rFonts w:eastAsia="Calibri"/>
          <w:bCs/>
          <w:szCs w:val="24"/>
        </w:rPr>
      </w:pPr>
    </w:p>
    <w:p w14:paraId="149641E4" w14:textId="77777777" w:rsidR="00E61C3C" w:rsidRDefault="00E61C3C" w:rsidP="00F647C5">
      <w:pPr>
        <w:rPr>
          <w:rFonts w:eastAsia="Calibri"/>
          <w:bCs/>
          <w:szCs w:val="24"/>
        </w:rPr>
      </w:pPr>
    </w:p>
    <w:p w14:paraId="0770AC5B" w14:textId="77777777" w:rsidR="00E61C3C" w:rsidRDefault="00E61C3C" w:rsidP="00F647C5">
      <w:pPr>
        <w:rPr>
          <w:rFonts w:eastAsia="Calibri"/>
          <w:bCs/>
          <w:szCs w:val="24"/>
        </w:rPr>
      </w:pPr>
    </w:p>
    <w:p w14:paraId="379BDB6D" w14:textId="77777777" w:rsidR="00E61C3C" w:rsidRDefault="00E61C3C" w:rsidP="00F647C5">
      <w:pPr>
        <w:rPr>
          <w:rFonts w:eastAsia="Calibri"/>
          <w:bCs/>
          <w:szCs w:val="24"/>
        </w:rPr>
      </w:pPr>
    </w:p>
    <w:p w14:paraId="64E2CCD8" w14:textId="77777777" w:rsidR="00E61C3C" w:rsidRDefault="00E61C3C" w:rsidP="00F647C5">
      <w:pPr>
        <w:rPr>
          <w:rFonts w:eastAsia="Calibri"/>
          <w:bCs/>
          <w:szCs w:val="24"/>
        </w:rPr>
      </w:pPr>
    </w:p>
    <w:p w14:paraId="10F36DC8" w14:textId="77777777" w:rsidR="00E61C3C" w:rsidRDefault="00E61C3C" w:rsidP="00F647C5">
      <w:pPr>
        <w:rPr>
          <w:rFonts w:eastAsia="Calibri"/>
          <w:bCs/>
          <w:szCs w:val="24"/>
        </w:rPr>
      </w:pPr>
    </w:p>
    <w:p w14:paraId="1926CFD4" w14:textId="77777777" w:rsidR="00F647C5" w:rsidRDefault="00F647C5" w:rsidP="00F647C5">
      <w:pPr>
        <w:rPr>
          <w:rStyle w:val="Hipersaitas"/>
          <w:szCs w:val="24"/>
        </w:rPr>
      </w:pPr>
      <w:r w:rsidRPr="00CC064D">
        <w:rPr>
          <w:rFonts w:eastAsia="Calibri"/>
          <w:bCs/>
          <w:szCs w:val="24"/>
        </w:rPr>
        <w:t>Ineta Blakunovaitė</w:t>
      </w:r>
      <w:r w:rsidRPr="00CC064D">
        <w:rPr>
          <w:szCs w:val="24"/>
          <w:lang w:eastAsia="lt-LT"/>
        </w:rPr>
        <w:t xml:space="preserve">, </w:t>
      </w:r>
      <w:r w:rsidRPr="00CC064D">
        <w:rPr>
          <w:szCs w:val="24"/>
        </w:rPr>
        <w:t xml:space="preserve">tel. 8 602 161 86, </w:t>
      </w:r>
      <w:r w:rsidRPr="00CC064D">
        <w:rPr>
          <w:szCs w:val="24"/>
          <w:lang w:eastAsia="lt-LT"/>
        </w:rPr>
        <w:t xml:space="preserve">el. p. </w:t>
      </w:r>
      <w:hyperlink r:id="rId16" w:history="1">
        <w:r w:rsidRPr="00CC064D">
          <w:rPr>
            <w:rStyle w:val="Hipersaitas"/>
            <w:szCs w:val="24"/>
          </w:rPr>
          <w:t>ineta.blakunovaite@enmin.lt</w:t>
        </w:r>
      </w:hyperlink>
    </w:p>
    <w:p w14:paraId="455C4FE5" w14:textId="601604C0" w:rsidR="00827E41" w:rsidRPr="006A0882" w:rsidRDefault="00F647C5" w:rsidP="00F647C5">
      <w:pPr>
        <w:jc w:val="center"/>
        <w:rPr>
          <w:bCs/>
          <w:szCs w:val="24"/>
        </w:rPr>
      </w:pPr>
      <w:r>
        <w:rPr>
          <w:rStyle w:val="Hipersaitas"/>
          <w:szCs w:val="24"/>
        </w:rPr>
        <w:br w:type="page"/>
      </w:r>
      <w:r w:rsidR="008D1AA7" w:rsidRPr="006A0882">
        <w:rPr>
          <w:bCs/>
          <w:szCs w:val="24"/>
        </w:rPr>
        <w:lastRenderedPageBreak/>
        <w:t>Lietuvos Respublikos energetikos ministerijos</w:t>
      </w:r>
    </w:p>
    <w:p w14:paraId="0171D5B8" w14:textId="2CEB3DB2" w:rsidR="00827E41" w:rsidRPr="006A0882" w:rsidRDefault="00827E41" w:rsidP="00F647C5">
      <w:pPr>
        <w:jc w:val="center"/>
        <w:rPr>
          <w:bCs/>
          <w:szCs w:val="24"/>
        </w:rPr>
      </w:pPr>
      <w:r w:rsidRPr="006A0882">
        <w:rPr>
          <w:bCs/>
          <w:szCs w:val="24"/>
        </w:rPr>
        <w:t>2023-06-</w:t>
      </w:r>
      <w:r w:rsidR="008D1AA7" w:rsidRPr="006A0882">
        <w:rPr>
          <w:bCs/>
          <w:szCs w:val="24"/>
        </w:rPr>
        <w:t xml:space="preserve">        rašto Nr.</w:t>
      </w:r>
    </w:p>
    <w:p w14:paraId="072098F0" w14:textId="711B6B52" w:rsidR="00827E41" w:rsidRPr="006A0882" w:rsidRDefault="008D1AA7" w:rsidP="00F647C5">
      <w:pPr>
        <w:jc w:val="center"/>
        <w:rPr>
          <w:bCs/>
          <w:szCs w:val="24"/>
        </w:rPr>
      </w:pPr>
      <w:r w:rsidRPr="006A0882">
        <w:rPr>
          <w:bCs/>
          <w:szCs w:val="24"/>
        </w:rPr>
        <w:t>gavėjų sąrašas</w:t>
      </w:r>
    </w:p>
    <w:p w14:paraId="0897DF4C" w14:textId="77777777" w:rsidR="00827E41" w:rsidRPr="00D427A1" w:rsidRDefault="00827E41" w:rsidP="00F647C5">
      <w:pPr>
        <w:pStyle w:val="Sraopastraipa"/>
        <w:rPr>
          <w:szCs w:val="24"/>
        </w:rPr>
      </w:pPr>
    </w:p>
    <w:p w14:paraId="455E16C0" w14:textId="77777777" w:rsidR="00827E41" w:rsidRPr="00D427A1" w:rsidRDefault="00827E41" w:rsidP="00F647C5">
      <w:pPr>
        <w:pStyle w:val="Sraopastraipa"/>
        <w:rPr>
          <w:szCs w:val="24"/>
        </w:rPr>
      </w:pPr>
    </w:p>
    <w:p w14:paraId="459BA56B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aplinkos ministerija;</w:t>
      </w:r>
    </w:p>
    <w:p w14:paraId="7F25DDF9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ekonomikos ir inovacijų ministerija;</w:t>
      </w:r>
    </w:p>
    <w:p w14:paraId="6AC18D12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krašto apsaugos ministerija;</w:t>
      </w:r>
    </w:p>
    <w:p w14:paraId="1E4DCFDF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kultūros ministerija;</w:t>
      </w:r>
    </w:p>
    <w:p w14:paraId="2A2C59CE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socialinės apsaugos ir darbo ministerija;</w:t>
      </w:r>
    </w:p>
    <w:p w14:paraId="027E0BBB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susisiekimo ministerija;</w:t>
      </w:r>
    </w:p>
    <w:p w14:paraId="3894BAE2" w14:textId="3FA6537A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bookmarkStart w:id="0" w:name="_Hlk2172281"/>
      <w:r w:rsidRPr="00D427A1">
        <w:rPr>
          <w:szCs w:val="24"/>
        </w:rPr>
        <w:t>Lietuvos Respublikos teisingumo ministerija</w:t>
      </w:r>
      <w:r w:rsidR="0017569C">
        <w:rPr>
          <w:szCs w:val="24"/>
        </w:rPr>
        <w:t>;</w:t>
      </w:r>
    </w:p>
    <w:bookmarkEnd w:id="0"/>
    <w:p w14:paraId="3CD2418D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vidaus reikalų ministerija;</w:t>
      </w:r>
    </w:p>
    <w:p w14:paraId="692999B5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sveikatos apsaugos ministerija;</w:t>
      </w:r>
    </w:p>
    <w:p w14:paraId="7BFAACA3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švietimo, mokslo ir sporto ministerija;</w:t>
      </w:r>
    </w:p>
    <w:p w14:paraId="5ABDDB08" w14:textId="77777777" w:rsidR="00827E4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Lietuvos Respublikos žemės ūkio ministerija;</w:t>
      </w:r>
    </w:p>
    <w:p w14:paraId="6355C2CE" w14:textId="1B855C00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Lietuvos Respublikos finansų ministerija;</w:t>
      </w:r>
    </w:p>
    <w:p w14:paraId="40889873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UAB Viešųjų investicijų plėtros agentūra;</w:t>
      </w:r>
    </w:p>
    <w:p w14:paraId="534D45BF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Cs w:val="24"/>
        </w:rPr>
      </w:pPr>
      <w:r w:rsidRPr="00D427A1">
        <w:rPr>
          <w:szCs w:val="24"/>
        </w:rPr>
        <w:t>Valstybės įmonė Turto bankas;</w:t>
      </w:r>
    </w:p>
    <w:p w14:paraId="5679A5A6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  <w:rPr>
          <w:sz w:val="22"/>
        </w:rPr>
      </w:pPr>
      <w:r w:rsidRPr="00D427A1">
        <w:t>Lietuvos pramonininkų konfederacija;</w:t>
      </w:r>
    </w:p>
    <w:p w14:paraId="13D4B569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</w:pPr>
      <w:r w:rsidRPr="00D427A1">
        <w:t>Lietuvos energetikos institutas;</w:t>
      </w:r>
    </w:p>
    <w:p w14:paraId="62404A65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</w:pPr>
      <w:r w:rsidRPr="00D427A1">
        <w:t>Mokslinių tyrimų ir technologijų organizacijų asociacija;</w:t>
      </w:r>
    </w:p>
    <w:p w14:paraId="5772E8F2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</w:pPr>
      <w:r w:rsidRPr="00D427A1">
        <w:t>Nacionalinė Lietuvos energetikos asociacija;</w:t>
      </w:r>
    </w:p>
    <w:p w14:paraId="6E5F6719" w14:textId="77777777" w:rsidR="00827E41" w:rsidRPr="00D427A1" w:rsidRDefault="00827E41" w:rsidP="002B3CAD">
      <w:pPr>
        <w:pStyle w:val="Sraopastraipa"/>
        <w:numPr>
          <w:ilvl w:val="0"/>
          <w:numId w:val="4"/>
        </w:numPr>
        <w:jc w:val="both"/>
      </w:pPr>
      <w:r w:rsidRPr="00D427A1">
        <w:t>Lietuvos energetikos konsultantų asociacija;</w:t>
      </w:r>
    </w:p>
    <w:p w14:paraId="5D032C75" w14:textId="0E9A45FD" w:rsidR="00827E41" w:rsidRPr="00D427A1" w:rsidRDefault="0044147E" w:rsidP="002B3CAD">
      <w:pPr>
        <w:pStyle w:val="Sraopastraipa"/>
        <w:numPr>
          <w:ilvl w:val="0"/>
          <w:numId w:val="4"/>
        </w:numPr>
        <w:jc w:val="both"/>
      </w:pPr>
      <w:r>
        <w:t xml:space="preserve">VšĮ </w:t>
      </w:r>
      <w:r w:rsidR="00827E41" w:rsidRPr="00D427A1">
        <w:t>Lietuvos energetikos agentūra;</w:t>
      </w:r>
    </w:p>
    <w:p w14:paraId="5DCD6070" w14:textId="66271BF4" w:rsidR="00827E41" w:rsidRPr="00D427A1" w:rsidRDefault="00827E41" w:rsidP="002B3CAD">
      <w:pPr>
        <w:pStyle w:val="Sraopastraipa"/>
        <w:numPr>
          <w:ilvl w:val="0"/>
          <w:numId w:val="4"/>
        </w:numPr>
        <w:jc w:val="both"/>
      </w:pPr>
      <w:r w:rsidRPr="00D427A1">
        <w:t>Lietuvos Respublikos specialiųjų tyrimų tarnyba</w:t>
      </w:r>
      <w:r>
        <w:t>;</w:t>
      </w:r>
    </w:p>
    <w:p w14:paraId="60811DBE" w14:textId="77777777" w:rsidR="00E91C0B" w:rsidRDefault="00827E41">
      <w:pPr>
        <w:pStyle w:val="Sraopastraipa"/>
        <w:numPr>
          <w:ilvl w:val="0"/>
          <w:numId w:val="4"/>
        </w:numPr>
        <w:jc w:val="both"/>
      </w:pPr>
      <w:r w:rsidRPr="00D427A1">
        <w:t>Lietuvos Respublikos konkurencijos taryba</w:t>
      </w:r>
      <w:r w:rsidR="00E91C0B">
        <w:t>;</w:t>
      </w:r>
    </w:p>
    <w:p w14:paraId="55EC63D0" w14:textId="5C1C3C01" w:rsidR="005E3548" w:rsidRDefault="005E3548">
      <w:pPr>
        <w:pStyle w:val="Sraopastraipa"/>
        <w:numPr>
          <w:ilvl w:val="0"/>
          <w:numId w:val="4"/>
        </w:numPr>
        <w:jc w:val="both"/>
      </w:pPr>
      <w:r w:rsidRPr="005E3548">
        <w:t>Centrinė projektų valdymo agentūra</w:t>
      </w:r>
    </w:p>
    <w:p w14:paraId="2AF9A405" w14:textId="3A5ADB4F" w:rsidR="00827E41" w:rsidRPr="00D427A1" w:rsidRDefault="0003119C" w:rsidP="002B3CAD">
      <w:pPr>
        <w:pStyle w:val="Sraopastraipa"/>
        <w:numPr>
          <w:ilvl w:val="0"/>
          <w:numId w:val="4"/>
        </w:numPr>
        <w:jc w:val="both"/>
      </w:pPr>
      <w:r w:rsidRPr="0003119C">
        <w:t>Lietuvos Respublikos Aplinkos ministerijos aplinkos projektų valdymo agentūra</w:t>
      </w:r>
      <w:r w:rsidR="00827E41" w:rsidRPr="00D427A1">
        <w:t>.</w:t>
      </w:r>
    </w:p>
    <w:p w14:paraId="46162CE8" w14:textId="77777777" w:rsidR="00827E41" w:rsidRPr="00E55494" w:rsidRDefault="00827E41" w:rsidP="002B3CAD">
      <w:pPr>
        <w:pStyle w:val="Sraopastraipa"/>
        <w:rPr>
          <w:rStyle w:val="Grietas"/>
          <w:b w:val="0"/>
          <w:szCs w:val="24"/>
        </w:rPr>
      </w:pPr>
    </w:p>
    <w:p w14:paraId="5BC598FF" w14:textId="77777777" w:rsidR="00827E41" w:rsidRPr="001C3E0A" w:rsidRDefault="00827E41" w:rsidP="002B3CAD">
      <w:pPr>
        <w:rPr>
          <w:b/>
        </w:rPr>
      </w:pPr>
    </w:p>
    <w:p w14:paraId="468B4AE0" w14:textId="77777777" w:rsidR="00827E41" w:rsidRDefault="00827E41" w:rsidP="00F647C5">
      <w:pPr>
        <w:pStyle w:val="Puslapioinaostekstas"/>
        <w:rPr>
          <w:szCs w:val="24"/>
        </w:rPr>
      </w:pPr>
    </w:p>
    <w:p w14:paraId="68C43DDA" w14:textId="77777777" w:rsidR="00827E41" w:rsidRPr="00AE3BBB" w:rsidRDefault="00827E41" w:rsidP="00F647C5"/>
    <w:p w14:paraId="05CE062C" w14:textId="77777777" w:rsidR="00AF2C74" w:rsidRDefault="00AF2C74" w:rsidP="00F647C5">
      <w:pPr>
        <w:jc w:val="center"/>
        <w:rPr>
          <w:rStyle w:val="Hipersaitas"/>
          <w:sz w:val="22"/>
        </w:rPr>
      </w:pPr>
    </w:p>
    <w:sectPr w:rsidR="00AF2C74" w:rsidSect="008513E1">
      <w:headerReference w:type="default" r:id="rId17"/>
      <w:footerReference w:type="even" r:id="rId18"/>
      <w:footerReference w:type="default" r:id="rId19"/>
      <w:pgSz w:w="11906" w:h="16838" w:code="9"/>
      <w:pgMar w:top="1134" w:right="567" w:bottom="1134" w:left="1701" w:header="567" w:footer="17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7E07" w14:textId="77777777" w:rsidR="00955066" w:rsidRDefault="00955066">
      <w:r>
        <w:separator/>
      </w:r>
    </w:p>
  </w:endnote>
  <w:endnote w:type="continuationSeparator" w:id="0">
    <w:p w14:paraId="0F2D9DDE" w14:textId="77777777" w:rsidR="00955066" w:rsidRDefault="00955066">
      <w:r>
        <w:continuationSeparator/>
      </w:r>
    </w:p>
  </w:endnote>
  <w:endnote w:type="continuationNotice" w:id="1">
    <w:p w14:paraId="08A4366C" w14:textId="77777777" w:rsidR="00955066" w:rsidRDefault="0095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1914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711D8D4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01FF6877" w14:textId="77777777" w:rsidTr="70F120FA">
      <w:tc>
        <w:tcPr>
          <w:tcW w:w="3213" w:type="dxa"/>
        </w:tcPr>
        <w:p w14:paraId="16B9F621" w14:textId="77777777" w:rsidR="70F120FA" w:rsidRDefault="70F120FA" w:rsidP="70F120FA">
          <w:pPr>
            <w:pStyle w:val="Antrats"/>
            <w:ind w:left="-115"/>
            <w:jc w:val="left"/>
          </w:pPr>
        </w:p>
      </w:tc>
      <w:tc>
        <w:tcPr>
          <w:tcW w:w="3213" w:type="dxa"/>
        </w:tcPr>
        <w:p w14:paraId="7724009D" w14:textId="77777777" w:rsidR="70F120FA" w:rsidRDefault="70F120FA" w:rsidP="70F120FA">
          <w:pPr>
            <w:pStyle w:val="Antrats"/>
            <w:jc w:val="center"/>
          </w:pPr>
        </w:p>
      </w:tc>
      <w:tc>
        <w:tcPr>
          <w:tcW w:w="3213" w:type="dxa"/>
        </w:tcPr>
        <w:p w14:paraId="3B3882D1" w14:textId="77777777" w:rsidR="70F120FA" w:rsidRDefault="70F120FA" w:rsidP="70F120FA">
          <w:pPr>
            <w:pStyle w:val="Antrats"/>
            <w:ind w:right="-115"/>
            <w:jc w:val="right"/>
          </w:pPr>
        </w:p>
      </w:tc>
    </w:tr>
  </w:tbl>
  <w:p w14:paraId="3E575D38" w14:textId="77777777" w:rsidR="70F120FA" w:rsidRDefault="70F120FA" w:rsidP="70F120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317C" w14:textId="77777777" w:rsidR="00955066" w:rsidRDefault="00955066">
      <w:r>
        <w:separator/>
      </w:r>
    </w:p>
  </w:footnote>
  <w:footnote w:type="continuationSeparator" w:id="0">
    <w:p w14:paraId="1A9DB3F5" w14:textId="77777777" w:rsidR="00955066" w:rsidRDefault="00955066">
      <w:r>
        <w:continuationSeparator/>
      </w:r>
    </w:p>
  </w:footnote>
  <w:footnote w:type="continuationNotice" w:id="1">
    <w:p w14:paraId="310F55A2" w14:textId="77777777" w:rsidR="00955066" w:rsidRDefault="0095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7CAA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A3B5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5498"/>
    <w:multiLevelType w:val="hybridMultilevel"/>
    <w:tmpl w:val="3CC24F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6F26"/>
    <w:multiLevelType w:val="hybridMultilevel"/>
    <w:tmpl w:val="CAD281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13243F"/>
    <w:multiLevelType w:val="hybridMultilevel"/>
    <w:tmpl w:val="22F6B970"/>
    <w:lvl w:ilvl="0" w:tplc="9BFA60D8">
      <w:start w:val="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D1D91"/>
    <w:multiLevelType w:val="hybridMultilevel"/>
    <w:tmpl w:val="8A8E08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18313D"/>
    <w:multiLevelType w:val="hybridMultilevel"/>
    <w:tmpl w:val="63589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E1F22"/>
    <w:multiLevelType w:val="hybridMultilevel"/>
    <w:tmpl w:val="8DA453EC"/>
    <w:lvl w:ilvl="0" w:tplc="9FE6DF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4759666">
    <w:abstractNumId w:val="3"/>
  </w:num>
  <w:num w:numId="2" w16cid:durableId="1534227454">
    <w:abstractNumId w:val="4"/>
  </w:num>
  <w:num w:numId="3" w16cid:durableId="799421023">
    <w:abstractNumId w:val="1"/>
  </w:num>
  <w:num w:numId="4" w16cid:durableId="780344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570141">
    <w:abstractNumId w:val="2"/>
  </w:num>
  <w:num w:numId="6" w16cid:durableId="863861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1E83"/>
    <w:rsid w:val="00007126"/>
    <w:rsid w:val="00015E01"/>
    <w:rsid w:val="00021778"/>
    <w:rsid w:val="00021D37"/>
    <w:rsid w:val="000237EA"/>
    <w:rsid w:val="0002563C"/>
    <w:rsid w:val="0002796E"/>
    <w:rsid w:val="0003119C"/>
    <w:rsid w:val="00031C8C"/>
    <w:rsid w:val="000321C8"/>
    <w:rsid w:val="0003427A"/>
    <w:rsid w:val="00034C61"/>
    <w:rsid w:val="00037F48"/>
    <w:rsid w:val="00046BE0"/>
    <w:rsid w:val="00046D08"/>
    <w:rsid w:val="000479F9"/>
    <w:rsid w:val="00061633"/>
    <w:rsid w:val="0006284D"/>
    <w:rsid w:val="0006549A"/>
    <w:rsid w:val="00067707"/>
    <w:rsid w:val="00074818"/>
    <w:rsid w:val="0008103C"/>
    <w:rsid w:val="00081553"/>
    <w:rsid w:val="00081913"/>
    <w:rsid w:val="000820AC"/>
    <w:rsid w:val="0009183B"/>
    <w:rsid w:val="00096B8E"/>
    <w:rsid w:val="000A28B7"/>
    <w:rsid w:val="000A638E"/>
    <w:rsid w:val="000A68CE"/>
    <w:rsid w:val="000A79B7"/>
    <w:rsid w:val="000B17B6"/>
    <w:rsid w:val="000B3030"/>
    <w:rsid w:val="000B5848"/>
    <w:rsid w:val="000C3E1B"/>
    <w:rsid w:val="000D3CAA"/>
    <w:rsid w:val="000D5A03"/>
    <w:rsid w:val="000E07EA"/>
    <w:rsid w:val="000E379D"/>
    <w:rsid w:val="000E43AA"/>
    <w:rsid w:val="000E57F0"/>
    <w:rsid w:val="000E6878"/>
    <w:rsid w:val="000F289C"/>
    <w:rsid w:val="000F3ED1"/>
    <w:rsid w:val="000F54DF"/>
    <w:rsid w:val="001003F7"/>
    <w:rsid w:val="001032F7"/>
    <w:rsid w:val="00106BB0"/>
    <w:rsid w:val="00106D36"/>
    <w:rsid w:val="00107392"/>
    <w:rsid w:val="00133F82"/>
    <w:rsid w:val="00134D38"/>
    <w:rsid w:val="00143213"/>
    <w:rsid w:val="00146421"/>
    <w:rsid w:val="00150E82"/>
    <w:rsid w:val="001616C4"/>
    <w:rsid w:val="00161A84"/>
    <w:rsid w:val="00167B06"/>
    <w:rsid w:val="00171176"/>
    <w:rsid w:val="0017569C"/>
    <w:rsid w:val="00175992"/>
    <w:rsid w:val="00177BB2"/>
    <w:rsid w:val="001822FE"/>
    <w:rsid w:val="00182D5B"/>
    <w:rsid w:val="00187D32"/>
    <w:rsid w:val="0019174A"/>
    <w:rsid w:val="001933AC"/>
    <w:rsid w:val="00194971"/>
    <w:rsid w:val="001A101A"/>
    <w:rsid w:val="001A3C40"/>
    <w:rsid w:val="001A771E"/>
    <w:rsid w:val="001B3102"/>
    <w:rsid w:val="001C245A"/>
    <w:rsid w:val="001C3E0A"/>
    <w:rsid w:val="001D1785"/>
    <w:rsid w:val="001D2486"/>
    <w:rsid w:val="001E012D"/>
    <w:rsid w:val="001E02A9"/>
    <w:rsid w:val="001E58DC"/>
    <w:rsid w:val="001F01DE"/>
    <w:rsid w:val="001F5585"/>
    <w:rsid w:val="001F6C0E"/>
    <w:rsid w:val="001F7909"/>
    <w:rsid w:val="001F7CD1"/>
    <w:rsid w:val="002055CA"/>
    <w:rsid w:val="00205F14"/>
    <w:rsid w:val="00212E15"/>
    <w:rsid w:val="002169BE"/>
    <w:rsid w:val="00217035"/>
    <w:rsid w:val="00217195"/>
    <w:rsid w:val="00221F83"/>
    <w:rsid w:val="00224EA7"/>
    <w:rsid w:val="00233CE7"/>
    <w:rsid w:val="0023791B"/>
    <w:rsid w:val="00237CD4"/>
    <w:rsid w:val="002428B6"/>
    <w:rsid w:val="00245BBC"/>
    <w:rsid w:val="0024748B"/>
    <w:rsid w:val="00251D90"/>
    <w:rsid w:val="002568FE"/>
    <w:rsid w:val="0026102F"/>
    <w:rsid w:val="002650CA"/>
    <w:rsid w:val="00265402"/>
    <w:rsid w:val="002676FF"/>
    <w:rsid w:val="0027097F"/>
    <w:rsid w:val="00274453"/>
    <w:rsid w:val="00280C58"/>
    <w:rsid w:val="00282963"/>
    <w:rsid w:val="00282ED1"/>
    <w:rsid w:val="002831B2"/>
    <w:rsid w:val="00284D69"/>
    <w:rsid w:val="002853D3"/>
    <w:rsid w:val="002A020F"/>
    <w:rsid w:val="002A331E"/>
    <w:rsid w:val="002A3B53"/>
    <w:rsid w:val="002A65F3"/>
    <w:rsid w:val="002A6DAC"/>
    <w:rsid w:val="002B15F4"/>
    <w:rsid w:val="002B199D"/>
    <w:rsid w:val="002B3CAD"/>
    <w:rsid w:val="002B4241"/>
    <w:rsid w:val="002C15E9"/>
    <w:rsid w:val="002C651C"/>
    <w:rsid w:val="002D1838"/>
    <w:rsid w:val="002D1F67"/>
    <w:rsid w:val="002D522C"/>
    <w:rsid w:val="002D5CCB"/>
    <w:rsid w:val="002E0E64"/>
    <w:rsid w:val="002E64A5"/>
    <w:rsid w:val="002F0743"/>
    <w:rsid w:val="002F0D96"/>
    <w:rsid w:val="002F3FD0"/>
    <w:rsid w:val="002F7A46"/>
    <w:rsid w:val="002F7CEC"/>
    <w:rsid w:val="00303418"/>
    <w:rsid w:val="003038AD"/>
    <w:rsid w:val="003079F3"/>
    <w:rsid w:val="00312C1B"/>
    <w:rsid w:val="00313CBE"/>
    <w:rsid w:val="003148A2"/>
    <w:rsid w:val="0031702D"/>
    <w:rsid w:val="0032184C"/>
    <w:rsid w:val="0032334B"/>
    <w:rsid w:val="00327FC0"/>
    <w:rsid w:val="00331148"/>
    <w:rsid w:val="00332C42"/>
    <w:rsid w:val="003352AA"/>
    <w:rsid w:val="00335538"/>
    <w:rsid w:val="0033660E"/>
    <w:rsid w:val="00337AEE"/>
    <w:rsid w:val="00337BBD"/>
    <w:rsid w:val="00340692"/>
    <w:rsid w:val="003423B4"/>
    <w:rsid w:val="0034340E"/>
    <w:rsid w:val="00343FDA"/>
    <w:rsid w:val="00351108"/>
    <w:rsid w:val="00357993"/>
    <w:rsid w:val="00374E4C"/>
    <w:rsid w:val="00380C16"/>
    <w:rsid w:val="00381523"/>
    <w:rsid w:val="003819BB"/>
    <w:rsid w:val="00393021"/>
    <w:rsid w:val="00395472"/>
    <w:rsid w:val="003A10D3"/>
    <w:rsid w:val="003C5E81"/>
    <w:rsid w:val="003C69EA"/>
    <w:rsid w:val="003C787F"/>
    <w:rsid w:val="003D5B28"/>
    <w:rsid w:val="003E3367"/>
    <w:rsid w:val="003E7157"/>
    <w:rsid w:val="00402765"/>
    <w:rsid w:val="00402FCA"/>
    <w:rsid w:val="00410A97"/>
    <w:rsid w:val="00412117"/>
    <w:rsid w:val="00423F38"/>
    <w:rsid w:val="00430F58"/>
    <w:rsid w:val="00432DA0"/>
    <w:rsid w:val="0044147E"/>
    <w:rsid w:val="0044224D"/>
    <w:rsid w:val="004427E2"/>
    <w:rsid w:val="00442C8B"/>
    <w:rsid w:val="004467FB"/>
    <w:rsid w:val="00452158"/>
    <w:rsid w:val="0045437C"/>
    <w:rsid w:val="00457795"/>
    <w:rsid w:val="004659B4"/>
    <w:rsid w:val="004660C8"/>
    <w:rsid w:val="00470770"/>
    <w:rsid w:val="00470864"/>
    <w:rsid w:val="004737C5"/>
    <w:rsid w:val="00476B98"/>
    <w:rsid w:val="0048513D"/>
    <w:rsid w:val="00496D8E"/>
    <w:rsid w:val="004A369B"/>
    <w:rsid w:val="004B6C7C"/>
    <w:rsid w:val="004C041C"/>
    <w:rsid w:val="004C0B38"/>
    <w:rsid w:val="004C196A"/>
    <w:rsid w:val="004C2734"/>
    <w:rsid w:val="004C355B"/>
    <w:rsid w:val="004C5F7C"/>
    <w:rsid w:val="004D606F"/>
    <w:rsid w:val="004E14F7"/>
    <w:rsid w:val="004F105C"/>
    <w:rsid w:val="004F63AC"/>
    <w:rsid w:val="004F7CDA"/>
    <w:rsid w:val="00500DFD"/>
    <w:rsid w:val="005053A2"/>
    <w:rsid w:val="00514F63"/>
    <w:rsid w:val="0051527E"/>
    <w:rsid w:val="005220B3"/>
    <w:rsid w:val="005312BB"/>
    <w:rsid w:val="00532A3F"/>
    <w:rsid w:val="005422E8"/>
    <w:rsid w:val="00543874"/>
    <w:rsid w:val="00555097"/>
    <w:rsid w:val="0056740C"/>
    <w:rsid w:val="00567A91"/>
    <w:rsid w:val="00573B90"/>
    <w:rsid w:val="005778B7"/>
    <w:rsid w:val="00577CAF"/>
    <w:rsid w:val="00583541"/>
    <w:rsid w:val="00597564"/>
    <w:rsid w:val="005976D7"/>
    <w:rsid w:val="005A132C"/>
    <w:rsid w:val="005B0373"/>
    <w:rsid w:val="005B19D4"/>
    <w:rsid w:val="005B4025"/>
    <w:rsid w:val="005B69C6"/>
    <w:rsid w:val="005B7BA2"/>
    <w:rsid w:val="005C4F1A"/>
    <w:rsid w:val="005D0F09"/>
    <w:rsid w:val="005D7C3E"/>
    <w:rsid w:val="005E14C4"/>
    <w:rsid w:val="005E3548"/>
    <w:rsid w:val="005E586E"/>
    <w:rsid w:val="005F134A"/>
    <w:rsid w:val="005F30C8"/>
    <w:rsid w:val="006063D6"/>
    <w:rsid w:val="006068AD"/>
    <w:rsid w:val="006079AC"/>
    <w:rsid w:val="0061008A"/>
    <w:rsid w:val="006121B2"/>
    <w:rsid w:val="0061470C"/>
    <w:rsid w:val="00627DD2"/>
    <w:rsid w:val="00640DDF"/>
    <w:rsid w:val="00641850"/>
    <w:rsid w:val="0064197B"/>
    <w:rsid w:val="00647770"/>
    <w:rsid w:val="0065226A"/>
    <w:rsid w:val="006562F2"/>
    <w:rsid w:val="006602C2"/>
    <w:rsid w:val="00660FD6"/>
    <w:rsid w:val="00673DDC"/>
    <w:rsid w:val="00674B3A"/>
    <w:rsid w:val="00675A68"/>
    <w:rsid w:val="00677771"/>
    <w:rsid w:val="00677D13"/>
    <w:rsid w:val="00692737"/>
    <w:rsid w:val="006A0882"/>
    <w:rsid w:val="006A4E76"/>
    <w:rsid w:val="006B1BA5"/>
    <w:rsid w:val="006B7055"/>
    <w:rsid w:val="006C4DFF"/>
    <w:rsid w:val="006C5EC3"/>
    <w:rsid w:val="006D1859"/>
    <w:rsid w:val="006D6529"/>
    <w:rsid w:val="006E1664"/>
    <w:rsid w:val="006E312A"/>
    <w:rsid w:val="006E4652"/>
    <w:rsid w:val="006F1B5C"/>
    <w:rsid w:val="006F5DE4"/>
    <w:rsid w:val="00704419"/>
    <w:rsid w:val="007044B2"/>
    <w:rsid w:val="00711494"/>
    <w:rsid w:val="007163F1"/>
    <w:rsid w:val="007236EB"/>
    <w:rsid w:val="00724988"/>
    <w:rsid w:val="00734111"/>
    <w:rsid w:val="00736341"/>
    <w:rsid w:val="007407F2"/>
    <w:rsid w:val="007455D9"/>
    <w:rsid w:val="007463EF"/>
    <w:rsid w:val="00746BB6"/>
    <w:rsid w:val="007563D9"/>
    <w:rsid w:val="007605C5"/>
    <w:rsid w:val="007632FB"/>
    <w:rsid w:val="00764379"/>
    <w:rsid w:val="00764DA8"/>
    <w:rsid w:val="00774BA1"/>
    <w:rsid w:val="00780517"/>
    <w:rsid w:val="007813B2"/>
    <w:rsid w:val="0079256E"/>
    <w:rsid w:val="00793E95"/>
    <w:rsid w:val="0079772A"/>
    <w:rsid w:val="007A7496"/>
    <w:rsid w:val="007A755B"/>
    <w:rsid w:val="007A7DB9"/>
    <w:rsid w:val="007B07E7"/>
    <w:rsid w:val="007C157A"/>
    <w:rsid w:val="007C303F"/>
    <w:rsid w:val="007C3FB2"/>
    <w:rsid w:val="007C4BE4"/>
    <w:rsid w:val="007D0B4D"/>
    <w:rsid w:val="007D1475"/>
    <w:rsid w:val="007E58D6"/>
    <w:rsid w:val="007E7E63"/>
    <w:rsid w:val="007F60C8"/>
    <w:rsid w:val="00801B11"/>
    <w:rsid w:val="00801BC2"/>
    <w:rsid w:val="00807142"/>
    <w:rsid w:val="0081357F"/>
    <w:rsid w:val="00821E9B"/>
    <w:rsid w:val="00824E48"/>
    <w:rsid w:val="00827E41"/>
    <w:rsid w:val="00831DF3"/>
    <w:rsid w:val="00836DEC"/>
    <w:rsid w:val="00847C60"/>
    <w:rsid w:val="008513E1"/>
    <w:rsid w:val="008527AC"/>
    <w:rsid w:val="00852E58"/>
    <w:rsid w:val="008557C3"/>
    <w:rsid w:val="00871ED2"/>
    <w:rsid w:val="0087293F"/>
    <w:rsid w:val="00876D3F"/>
    <w:rsid w:val="00884FED"/>
    <w:rsid w:val="008945A3"/>
    <w:rsid w:val="0089527B"/>
    <w:rsid w:val="008A0FB2"/>
    <w:rsid w:val="008B0113"/>
    <w:rsid w:val="008B19AD"/>
    <w:rsid w:val="008B269E"/>
    <w:rsid w:val="008B4D70"/>
    <w:rsid w:val="008B733E"/>
    <w:rsid w:val="008C6704"/>
    <w:rsid w:val="008D1AA7"/>
    <w:rsid w:val="008D561F"/>
    <w:rsid w:val="008D6602"/>
    <w:rsid w:val="008E3B5D"/>
    <w:rsid w:val="008E5582"/>
    <w:rsid w:val="008F26C5"/>
    <w:rsid w:val="008F4F6D"/>
    <w:rsid w:val="008F523B"/>
    <w:rsid w:val="009016ED"/>
    <w:rsid w:val="00903BFF"/>
    <w:rsid w:val="00910C21"/>
    <w:rsid w:val="00912AE0"/>
    <w:rsid w:val="009171E2"/>
    <w:rsid w:val="00923A43"/>
    <w:rsid w:val="00930465"/>
    <w:rsid w:val="009325B6"/>
    <w:rsid w:val="0093688A"/>
    <w:rsid w:val="00942189"/>
    <w:rsid w:val="009422F2"/>
    <w:rsid w:val="009479F3"/>
    <w:rsid w:val="009512E8"/>
    <w:rsid w:val="00952935"/>
    <w:rsid w:val="00952BFB"/>
    <w:rsid w:val="00955066"/>
    <w:rsid w:val="00963A9C"/>
    <w:rsid w:val="009655C0"/>
    <w:rsid w:val="00966871"/>
    <w:rsid w:val="00981CCE"/>
    <w:rsid w:val="00982448"/>
    <w:rsid w:val="00984AF0"/>
    <w:rsid w:val="009853E1"/>
    <w:rsid w:val="009947BD"/>
    <w:rsid w:val="00995614"/>
    <w:rsid w:val="00995730"/>
    <w:rsid w:val="00995F53"/>
    <w:rsid w:val="009A1B58"/>
    <w:rsid w:val="009A6387"/>
    <w:rsid w:val="009A6B44"/>
    <w:rsid w:val="009A75E3"/>
    <w:rsid w:val="009B751B"/>
    <w:rsid w:val="009B7F23"/>
    <w:rsid w:val="009C0D20"/>
    <w:rsid w:val="009D3B94"/>
    <w:rsid w:val="009D5DB1"/>
    <w:rsid w:val="009D7DFB"/>
    <w:rsid w:val="009E009C"/>
    <w:rsid w:val="009E119C"/>
    <w:rsid w:val="009E52DD"/>
    <w:rsid w:val="009E5CA7"/>
    <w:rsid w:val="009E7D4B"/>
    <w:rsid w:val="009F4E59"/>
    <w:rsid w:val="00A0672F"/>
    <w:rsid w:val="00A113A4"/>
    <w:rsid w:val="00A11EDA"/>
    <w:rsid w:val="00A12D46"/>
    <w:rsid w:val="00A15300"/>
    <w:rsid w:val="00A17326"/>
    <w:rsid w:val="00A17621"/>
    <w:rsid w:val="00A20C45"/>
    <w:rsid w:val="00A22939"/>
    <w:rsid w:val="00A2301D"/>
    <w:rsid w:val="00A23B65"/>
    <w:rsid w:val="00A24E91"/>
    <w:rsid w:val="00A25BC0"/>
    <w:rsid w:val="00A25E24"/>
    <w:rsid w:val="00A27813"/>
    <w:rsid w:val="00A3479D"/>
    <w:rsid w:val="00A523B1"/>
    <w:rsid w:val="00A53C49"/>
    <w:rsid w:val="00A54A83"/>
    <w:rsid w:val="00A54CA3"/>
    <w:rsid w:val="00A56CF9"/>
    <w:rsid w:val="00A72688"/>
    <w:rsid w:val="00A73E43"/>
    <w:rsid w:val="00A8298F"/>
    <w:rsid w:val="00A833CE"/>
    <w:rsid w:val="00A84689"/>
    <w:rsid w:val="00A86BB7"/>
    <w:rsid w:val="00A9515D"/>
    <w:rsid w:val="00A95B15"/>
    <w:rsid w:val="00A96C54"/>
    <w:rsid w:val="00A97FBF"/>
    <w:rsid w:val="00AA04E6"/>
    <w:rsid w:val="00AA21B6"/>
    <w:rsid w:val="00AA3D54"/>
    <w:rsid w:val="00AA4AAE"/>
    <w:rsid w:val="00AA5124"/>
    <w:rsid w:val="00AB3DA8"/>
    <w:rsid w:val="00AC2C61"/>
    <w:rsid w:val="00AC430E"/>
    <w:rsid w:val="00AE0117"/>
    <w:rsid w:val="00AE0B44"/>
    <w:rsid w:val="00AE5328"/>
    <w:rsid w:val="00AE6E1C"/>
    <w:rsid w:val="00AF2C74"/>
    <w:rsid w:val="00AF58C7"/>
    <w:rsid w:val="00AF7B73"/>
    <w:rsid w:val="00AF7D22"/>
    <w:rsid w:val="00B0206C"/>
    <w:rsid w:val="00B075F6"/>
    <w:rsid w:val="00B11BAE"/>
    <w:rsid w:val="00B23A8F"/>
    <w:rsid w:val="00B31BBB"/>
    <w:rsid w:val="00B322BC"/>
    <w:rsid w:val="00B32C88"/>
    <w:rsid w:val="00B416FD"/>
    <w:rsid w:val="00B41F80"/>
    <w:rsid w:val="00B508C8"/>
    <w:rsid w:val="00B577F8"/>
    <w:rsid w:val="00B60BCE"/>
    <w:rsid w:val="00B62233"/>
    <w:rsid w:val="00B63CA8"/>
    <w:rsid w:val="00B66301"/>
    <w:rsid w:val="00B66FC1"/>
    <w:rsid w:val="00B73BC4"/>
    <w:rsid w:val="00B82063"/>
    <w:rsid w:val="00B825F3"/>
    <w:rsid w:val="00B859B3"/>
    <w:rsid w:val="00B87E9B"/>
    <w:rsid w:val="00B9332B"/>
    <w:rsid w:val="00B965C6"/>
    <w:rsid w:val="00B96EAE"/>
    <w:rsid w:val="00BB28F4"/>
    <w:rsid w:val="00BB5479"/>
    <w:rsid w:val="00BC0CC1"/>
    <w:rsid w:val="00BC23FE"/>
    <w:rsid w:val="00BC53FE"/>
    <w:rsid w:val="00BD2470"/>
    <w:rsid w:val="00BE0503"/>
    <w:rsid w:val="00BE0985"/>
    <w:rsid w:val="00BE194D"/>
    <w:rsid w:val="00BE46A0"/>
    <w:rsid w:val="00BE6BFD"/>
    <w:rsid w:val="00BE7A7A"/>
    <w:rsid w:val="00BE7C2D"/>
    <w:rsid w:val="00BF1D54"/>
    <w:rsid w:val="00BF535E"/>
    <w:rsid w:val="00BF7EC9"/>
    <w:rsid w:val="00C01F6A"/>
    <w:rsid w:val="00C04DB2"/>
    <w:rsid w:val="00C05A26"/>
    <w:rsid w:val="00C115FC"/>
    <w:rsid w:val="00C22A1E"/>
    <w:rsid w:val="00C330BC"/>
    <w:rsid w:val="00C33543"/>
    <w:rsid w:val="00C41A1E"/>
    <w:rsid w:val="00C47D41"/>
    <w:rsid w:val="00C524B9"/>
    <w:rsid w:val="00C618D1"/>
    <w:rsid w:val="00C7248A"/>
    <w:rsid w:val="00C73504"/>
    <w:rsid w:val="00C80067"/>
    <w:rsid w:val="00C8566F"/>
    <w:rsid w:val="00C858EB"/>
    <w:rsid w:val="00C916EF"/>
    <w:rsid w:val="00C91C25"/>
    <w:rsid w:val="00C93679"/>
    <w:rsid w:val="00C95079"/>
    <w:rsid w:val="00C97F4B"/>
    <w:rsid w:val="00CA09A6"/>
    <w:rsid w:val="00CA2027"/>
    <w:rsid w:val="00CA59BD"/>
    <w:rsid w:val="00CB3FCF"/>
    <w:rsid w:val="00CB7C25"/>
    <w:rsid w:val="00CC064D"/>
    <w:rsid w:val="00CC4330"/>
    <w:rsid w:val="00CC6A94"/>
    <w:rsid w:val="00CD3311"/>
    <w:rsid w:val="00CE1EF8"/>
    <w:rsid w:val="00CF03FA"/>
    <w:rsid w:val="00CF0A51"/>
    <w:rsid w:val="00CF0B89"/>
    <w:rsid w:val="00CF52F0"/>
    <w:rsid w:val="00D015C4"/>
    <w:rsid w:val="00D03960"/>
    <w:rsid w:val="00D12D85"/>
    <w:rsid w:val="00D13401"/>
    <w:rsid w:val="00D17718"/>
    <w:rsid w:val="00D20610"/>
    <w:rsid w:val="00D2507E"/>
    <w:rsid w:val="00D36089"/>
    <w:rsid w:val="00D46837"/>
    <w:rsid w:val="00D55C96"/>
    <w:rsid w:val="00D5637C"/>
    <w:rsid w:val="00D564F3"/>
    <w:rsid w:val="00D61268"/>
    <w:rsid w:val="00D705B8"/>
    <w:rsid w:val="00D77DE8"/>
    <w:rsid w:val="00D83A40"/>
    <w:rsid w:val="00D8406E"/>
    <w:rsid w:val="00D863F2"/>
    <w:rsid w:val="00D91F39"/>
    <w:rsid w:val="00D97892"/>
    <w:rsid w:val="00DA5F4A"/>
    <w:rsid w:val="00DC31B4"/>
    <w:rsid w:val="00E01A40"/>
    <w:rsid w:val="00E035F3"/>
    <w:rsid w:val="00E104E5"/>
    <w:rsid w:val="00E13897"/>
    <w:rsid w:val="00E178AD"/>
    <w:rsid w:val="00E24FA7"/>
    <w:rsid w:val="00E2753D"/>
    <w:rsid w:val="00E315B7"/>
    <w:rsid w:val="00E3328D"/>
    <w:rsid w:val="00E34DBE"/>
    <w:rsid w:val="00E35450"/>
    <w:rsid w:val="00E42350"/>
    <w:rsid w:val="00E50280"/>
    <w:rsid w:val="00E5151C"/>
    <w:rsid w:val="00E52E1F"/>
    <w:rsid w:val="00E556F8"/>
    <w:rsid w:val="00E5737B"/>
    <w:rsid w:val="00E61C3C"/>
    <w:rsid w:val="00E7043B"/>
    <w:rsid w:val="00E72DA3"/>
    <w:rsid w:val="00E745C9"/>
    <w:rsid w:val="00E770D7"/>
    <w:rsid w:val="00E87AAD"/>
    <w:rsid w:val="00E91458"/>
    <w:rsid w:val="00E91C0B"/>
    <w:rsid w:val="00E91CC1"/>
    <w:rsid w:val="00EA3A19"/>
    <w:rsid w:val="00EB1855"/>
    <w:rsid w:val="00EB209A"/>
    <w:rsid w:val="00EB675F"/>
    <w:rsid w:val="00ED0926"/>
    <w:rsid w:val="00ED73C1"/>
    <w:rsid w:val="00ED7A02"/>
    <w:rsid w:val="00EE009F"/>
    <w:rsid w:val="00EE2692"/>
    <w:rsid w:val="00EE3832"/>
    <w:rsid w:val="00EE57B5"/>
    <w:rsid w:val="00EE5BA5"/>
    <w:rsid w:val="00EF45CA"/>
    <w:rsid w:val="00EF518F"/>
    <w:rsid w:val="00F02F4D"/>
    <w:rsid w:val="00F07639"/>
    <w:rsid w:val="00F07A06"/>
    <w:rsid w:val="00F10F77"/>
    <w:rsid w:val="00F176F9"/>
    <w:rsid w:val="00F23136"/>
    <w:rsid w:val="00F245A2"/>
    <w:rsid w:val="00F27007"/>
    <w:rsid w:val="00F35CF9"/>
    <w:rsid w:val="00F41403"/>
    <w:rsid w:val="00F41F54"/>
    <w:rsid w:val="00F44073"/>
    <w:rsid w:val="00F4453B"/>
    <w:rsid w:val="00F52924"/>
    <w:rsid w:val="00F5539F"/>
    <w:rsid w:val="00F6258D"/>
    <w:rsid w:val="00F647C5"/>
    <w:rsid w:val="00F64A2A"/>
    <w:rsid w:val="00F6627D"/>
    <w:rsid w:val="00F71114"/>
    <w:rsid w:val="00F77847"/>
    <w:rsid w:val="00F80C70"/>
    <w:rsid w:val="00F8522D"/>
    <w:rsid w:val="00F93B5E"/>
    <w:rsid w:val="00F959D6"/>
    <w:rsid w:val="00FA3251"/>
    <w:rsid w:val="00FA4A39"/>
    <w:rsid w:val="00FA63CF"/>
    <w:rsid w:val="00FB01A7"/>
    <w:rsid w:val="00FB0812"/>
    <w:rsid w:val="00FB5920"/>
    <w:rsid w:val="00FC13A1"/>
    <w:rsid w:val="00FC3E7D"/>
    <w:rsid w:val="00FC4CDA"/>
    <w:rsid w:val="00FC5597"/>
    <w:rsid w:val="00FC68F6"/>
    <w:rsid w:val="00FD3441"/>
    <w:rsid w:val="00FD70E7"/>
    <w:rsid w:val="00FE13AA"/>
    <w:rsid w:val="00FE2284"/>
    <w:rsid w:val="00FE41C7"/>
    <w:rsid w:val="00FF1416"/>
    <w:rsid w:val="00FF1586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D1392"/>
  <w15:chartTrackingRefBased/>
  <w15:docId w15:val="{382322F7-01E1-4183-A286-1E1634C4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D03960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C157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C157A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C157A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6B98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37AEE"/>
    <w:pPr>
      <w:ind w:left="720" w:firstLine="720"/>
      <w:contextualSpacing/>
      <w:jc w:val="left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00D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0DF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0DF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0D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0DFD"/>
    <w:rPr>
      <w:b/>
      <w:bCs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AE0117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AE0117"/>
    <w:rPr>
      <w:b/>
      <w:bCs/>
    </w:rPr>
  </w:style>
  <w:style w:type="paragraph" w:styleId="Pataisymai">
    <w:name w:val="Revision"/>
    <w:hidden/>
    <w:uiPriority w:val="99"/>
    <w:semiHidden/>
    <w:rsid w:val="000820A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eta.blakunovaite@enmin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eta.blakunovaite@enmin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oleta.greiciuviene@e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jocaite\Desktop\DOKUMENTAI\Blankai\Blankai_2016\Blankas_Elp-fax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303FF39179D0C4F889FFF2A4FD76284" ma:contentTypeVersion="9" ma:contentTypeDescription="Kurkite naują dokumentą." ma:contentTypeScope="" ma:versionID="cf5d260c1f86c5178cbeb3043166bd67">
  <xsd:schema xmlns:xsd="http://www.w3.org/2001/XMLSchema" xmlns:xs="http://www.w3.org/2001/XMLSchema" xmlns:p="http://schemas.microsoft.com/office/2006/metadata/properties" xmlns:ns2="69cf2f9d-c13e-4f76-9f62-565fd763b578" xmlns:ns3="64a095e7-5e93-4d33-80c2-702d85284e25" targetNamespace="http://schemas.microsoft.com/office/2006/metadata/properties" ma:root="true" ma:fieldsID="295c0f720dbf096159a2b6e11a40b26f" ns2:_="" ns3:_="">
    <xsd:import namespace="69cf2f9d-c13e-4f76-9f62-565fd763b578"/>
    <xsd:import namespace="64a095e7-5e93-4d33-80c2-702d85284e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f9d-c13e-4f76-9f62-565fd763b5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Bendrinimo užuominos maiša" ma:internalName="SharingHintHash" ma:readOnly="true">
      <xsd:simpleType>
        <xsd:restriction base="dms:Text"/>
      </xsd:simpleType>
    </xsd:element>
    <xsd:element name="SharedWithDetails" ma:index="10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095e7-5e93-4d33-80c2-702d85284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288BCF-3731-4D75-B212-411FF8F4A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1E850-525D-47E2-A224-A7C57B043B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1328F-81B0-48E5-A665-F6011AC4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f2f9d-c13e-4f76-9f62-565fd763b578"/>
    <ds:schemaRef ds:uri="64a095e7-5e93-4d33-80c2-702d85284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EFBA9A-5832-4CD2-BD35-3E75F80F8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Blankas_Elp-fax_LT.dotx</Template>
  <TotalTime>220</TotalTime>
  <Pages>3</Pages>
  <Words>603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Birute Jocaite</dc:creator>
  <cp:keywords/>
  <cp:lastModifiedBy>Ineta Blakunovaitė</cp:lastModifiedBy>
  <cp:revision>62</cp:revision>
  <cp:lastPrinted>2018-12-05T13:26:00Z</cp:lastPrinted>
  <dcterms:created xsi:type="dcterms:W3CDTF">2023-06-07T15:49:00Z</dcterms:created>
  <dcterms:modified xsi:type="dcterms:W3CDTF">2023-06-09T14:50:00Z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0x0101002303FF39179D0C4F889FFF2A4FD76284</vt:lpwstr>
  </property>
</Properties>
</file>