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8F3A" w14:textId="77777777" w:rsidR="00EF26D3" w:rsidRPr="006A717D" w:rsidRDefault="00EF26D3" w:rsidP="00EF26D3">
      <w:pPr>
        <w:tabs>
          <w:tab w:val="left" w:pos="0"/>
        </w:tabs>
        <w:ind w:right="1133"/>
        <w:jc w:val="center"/>
        <w:rPr>
          <w:rFonts w:cs="Times New Roman"/>
          <w:b/>
          <w:sz w:val="56"/>
        </w:rPr>
      </w:pPr>
      <w:r w:rsidRPr="006A717D">
        <w:rPr>
          <w:rFonts w:cs="Times New Roman"/>
          <w:b/>
          <w:noProof/>
          <w:sz w:val="56"/>
          <w:lang w:eastAsia="lt-LT"/>
        </w:rPr>
        <w:drawing>
          <wp:inline distT="0" distB="0" distL="0" distR="0" wp14:anchorId="7654AFCB" wp14:editId="29E90552">
            <wp:extent cx="1485900" cy="1228725"/>
            <wp:effectExtent l="0" t="0" r="0" b="0"/>
            <wp:docPr id="31" name="Paveikslėlis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6334810E" w14:textId="77777777" w:rsidR="00EF26D3" w:rsidRPr="006A717D" w:rsidRDefault="00EF26D3" w:rsidP="00EF26D3">
      <w:pPr>
        <w:tabs>
          <w:tab w:val="left" w:pos="0"/>
        </w:tabs>
        <w:ind w:right="849"/>
        <w:jc w:val="center"/>
        <w:rPr>
          <w:rFonts w:cs="Times New Roman"/>
          <w:b/>
          <w:sz w:val="56"/>
        </w:rPr>
      </w:pPr>
    </w:p>
    <w:p w14:paraId="7047DFE2" w14:textId="77777777" w:rsidR="00EF26D3" w:rsidRPr="006A717D" w:rsidRDefault="00EF26D3" w:rsidP="00EF26D3">
      <w:pPr>
        <w:tabs>
          <w:tab w:val="left" w:pos="0"/>
        </w:tabs>
        <w:ind w:right="95"/>
        <w:jc w:val="center"/>
        <w:rPr>
          <w:rFonts w:cs="Times New Roman"/>
          <w:b/>
          <w:sz w:val="56"/>
        </w:rPr>
      </w:pPr>
    </w:p>
    <w:p w14:paraId="1064CD3A" w14:textId="77777777" w:rsidR="00EF26D3" w:rsidRPr="006A717D" w:rsidRDefault="00EF26D3" w:rsidP="00EF26D3">
      <w:pPr>
        <w:tabs>
          <w:tab w:val="left" w:pos="0"/>
          <w:tab w:val="left" w:pos="8647"/>
        </w:tabs>
        <w:ind w:right="-46"/>
        <w:jc w:val="center"/>
        <w:rPr>
          <w:rFonts w:cs="Times New Roman"/>
          <w:b/>
          <w:sz w:val="56"/>
        </w:rPr>
      </w:pPr>
    </w:p>
    <w:p w14:paraId="0621E1BF" w14:textId="77777777" w:rsidR="00EF26D3" w:rsidRPr="006A717D" w:rsidRDefault="00EF26D3" w:rsidP="00EF26D3">
      <w:pPr>
        <w:tabs>
          <w:tab w:val="left" w:pos="0"/>
          <w:tab w:val="left" w:pos="8647"/>
        </w:tabs>
        <w:ind w:right="-46"/>
        <w:jc w:val="center"/>
        <w:rPr>
          <w:rFonts w:cs="Times New Roman"/>
          <w:b/>
          <w:sz w:val="56"/>
          <w:szCs w:val="56"/>
        </w:rPr>
      </w:pPr>
      <w:r w:rsidRPr="006A717D">
        <w:rPr>
          <w:b/>
          <w:sz w:val="56"/>
          <w:szCs w:val="56"/>
        </w:rPr>
        <w:t>Verslo finansavimo 2014–2020 metų Europos Sąjungos struktūrinių fondų lėšomis išankstinis vertinimas</w:t>
      </w:r>
    </w:p>
    <w:p w14:paraId="5CDE0E4A" w14:textId="77777777" w:rsidR="00EF26D3" w:rsidRPr="006A717D" w:rsidRDefault="00EF26D3" w:rsidP="00EF26D3">
      <w:pPr>
        <w:tabs>
          <w:tab w:val="left" w:pos="0"/>
        </w:tabs>
        <w:ind w:right="-46"/>
        <w:jc w:val="center"/>
        <w:rPr>
          <w:rFonts w:cs="Times New Roman"/>
          <w:b/>
          <w:sz w:val="56"/>
        </w:rPr>
      </w:pPr>
    </w:p>
    <w:p w14:paraId="4DD705AC" w14:textId="77777777" w:rsidR="00EF26D3" w:rsidRPr="006A717D" w:rsidRDefault="00EF26D3" w:rsidP="00EF26D3">
      <w:pPr>
        <w:tabs>
          <w:tab w:val="left" w:pos="0"/>
        </w:tabs>
        <w:ind w:right="1133"/>
        <w:jc w:val="center"/>
        <w:rPr>
          <w:rFonts w:cs="Times New Roman"/>
          <w:b/>
        </w:rPr>
      </w:pPr>
    </w:p>
    <w:p w14:paraId="4D017AB0" w14:textId="77777777" w:rsidR="00EF26D3" w:rsidRPr="006A717D" w:rsidRDefault="00EF26D3" w:rsidP="00EF26D3">
      <w:pPr>
        <w:tabs>
          <w:tab w:val="left" w:pos="0"/>
        </w:tabs>
        <w:ind w:right="1133"/>
        <w:jc w:val="center"/>
        <w:rPr>
          <w:rFonts w:cs="Times New Roman"/>
          <w:b/>
        </w:rPr>
      </w:pPr>
    </w:p>
    <w:p w14:paraId="4CCC9EA8" w14:textId="77777777" w:rsidR="00EF26D3" w:rsidRPr="006A717D" w:rsidRDefault="00EF26D3" w:rsidP="00EF26D3">
      <w:pPr>
        <w:tabs>
          <w:tab w:val="left" w:pos="0"/>
        </w:tabs>
        <w:ind w:right="1133"/>
        <w:jc w:val="center"/>
        <w:rPr>
          <w:rFonts w:cs="Times New Roman"/>
          <w:b/>
        </w:rPr>
      </w:pPr>
    </w:p>
    <w:p w14:paraId="60EF825F" w14:textId="77777777" w:rsidR="00EF26D3" w:rsidRPr="006A717D" w:rsidRDefault="00EF26D3" w:rsidP="00EF26D3">
      <w:pPr>
        <w:tabs>
          <w:tab w:val="left" w:pos="0"/>
        </w:tabs>
        <w:ind w:right="1133"/>
        <w:jc w:val="center"/>
        <w:rPr>
          <w:rFonts w:cs="Times New Roman"/>
          <w:b/>
        </w:rPr>
      </w:pPr>
    </w:p>
    <w:p w14:paraId="5F697391" w14:textId="77777777" w:rsidR="00EF26D3" w:rsidRPr="006A717D" w:rsidRDefault="00EF26D3" w:rsidP="00EF26D3">
      <w:pPr>
        <w:tabs>
          <w:tab w:val="left" w:pos="0"/>
        </w:tabs>
        <w:ind w:right="1133"/>
        <w:jc w:val="center"/>
        <w:rPr>
          <w:rFonts w:cs="Times New Roman"/>
          <w:b/>
        </w:rPr>
      </w:pPr>
    </w:p>
    <w:p w14:paraId="6B836195" w14:textId="77777777" w:rsidR="00EF26D3" w:rsidRPr="006A717D" w:rsidRDefault="00EF26D3" w:rsidP="00EF26D3">
      <w:pPr>
        <w:tabs>
          <w:tab w:val="left" w:pos="0"/>
        </w:tabs>
        <w:ind w:right="1133"/>
        <w:jc w:val="center"/>
        <w:rPr>
          <w:rFonts w:cs="Times New Roman"/>
          <w:b/>
        </w:rPr>
      </w:pPr>
    </w:p>
    <w:p w14:paraId="2A437E27" w14:textId="77777777" w:rsidR="00EF26D3" w:rsidRPr="006A717D" w:rsidRDefault="00EF26D3" w:rsidP="00EF26D3">
      <w:pPr>
        <w:tabs>
          <w:tab w:val="left" w:pos="0"/>
        </w:tabs>
        <w:ind w:right="1133"/>
        <w:jc w:val="center"/>
        <w:rPr>
          <w:rFonts w:cs="Times New Roman"/>
          <w:b/>
        </w:rPr>
      </w:pPr>
    </w:p>
    <w:p w14:paraId="7A4B5CBB" w14:textId="77777777" w:rsidR="00EF26D3" w:rsidRPr="006A717D" w:rsidRDefault="00EF26D3" w:rsidP="00EF26D3">
      <w:pPr>
        <w:tabs>
          <w:tab w:val="left" w:pos="0"/>
        </w:tabs>
        <w:ind w:right="1133"/>
        <w:jc w:val="center"/>
        <w:rPr>
          <w:rFonts w:cs="Times New Roman"/>
          <w:b/>
        </w:rPr>
      </w:pPr>
    </w:p>
    <w:p w14:paraId="38316579" w14:textId="77777777" w:rsidR="00EF26D3" w:rsidRPr="006A717D" w:rsidRDefault="00EF26D3" w:rsidP="00EF26D3">
      <w:pPr>
        <w:tabs>
          <w:tab w:val="left" w:pos="0"/>
        </w:tabs>
        <w:ind w:right="1133"/>
        <w:jc w:val="center"/>
        <w:rPr>
          <w:rFonts w:cs="Times New Roman"/>
          <w:b/>
        </w:rPr>
      </w:pPr>
    </w:p>
    <w:p w14:paraId="5A0EB064" w14:textId="77777777" w:rsidR="00EF26D3" w:rsidRPr="006A717D" w:rsidRDefault="00EF26D3" w:rsidP="00EF26D3">
      <w:pPr>
        <w:tabs>
          <w:tab w:val="left" w:pos="0"/>
        </w:tabs>
        <w:ind w:right="1133"/>
        <w:jc w:val="center"/>
        <w:rPr>
          <w:rFonts w:cs="Times New Roman"/>
          <w:b/>
        </w:rPr>
      </w:pPr>
    </w:p>
    <w:p w14:paraId="0091D994" w14:textId="0550EBC6" w:rsidR="00EF26D3" w:rsidRPr="006A717D" w:rsidRDefault="00025A6E" w:rsidP="00EF26D3">
      <w:pPr>
        <w:tabs>
          <w:tab w:val="left" w:pos="0"/>
        </w:tabs>
        <w:ind w:right="-46"/>
        <w:jc w:val="center"/>
        <w:rPr>
          <w:rFonts w:cs="Times New Roman"/>
          <w:b/>
        </w:rPr>
      </w:pPr>
      <w:r w:rsidRPr="006A717D">
        <w:rPr>
          <w:rFonts w:cs="Times New Roman"/>
          <w:b/>
        </w:rPr>
        <w:t>2021</w:t>
      </w:r>
      <w:r w:rsidR="00EF26D3" w:rsidRPr="006A717D">
        <w:rPr>
          <w:rFonts w:cs="Times New Roman"/>
          <w:b/>
        </w:rPr>
        <w:t> m.</w:t>
      </w:r>
    </w:p>
    <w:p w14:paraId="2E717639" w14:textId="77777777" w:rsidR="00EF26D3" w:rsidRPr="006A717D" w:rsidRDefault="00EF26D3">
      <w:pPr>
        <w:spacing w:before="0" w:after="160" w:line="259" w:lineRule="auto"/>
        <w:ind w:firstLine="0"/>
        <w:jc w:val="left"/>
        <w:rPr>
          <w:rFonts w:cs="Times New Roman"/>
          <w:b/>
        </w:rPr>
      </w:pPr>
      <w:r w:rsidRPr="006A717D">
        <w:rPr>
          <w:rFonts w:cs="Times New Roman"/>
          <w:b/>
        </w:rPr>
        <w:br w:type="page"/>
      </w:r>
    </w:p>
    <w:sdt>
      <w:sdtPr>
        <w:rPr>
          <w:rFonts w:ascii="Times New Roman" w:eastAsiaTheme="minorHAnsi" w:hAnsi="Times New Roman" w:cstheme="minorBidi"/>
          <w:color w:val="auto"/>
          <w:sz w:val="22"/>
          <w:szCs w:val="22"/>
          <w:lang w:val="lt-LT"/>
        </w:rPr>
        <w:id w:val="-1476832034"/>
        <w:docPartObj>
          <w:docPartGallery w:val="Table of Contents"/>
          <w:docPartUnique/>
        </w:docPartObj>
      </w:sdtPr>
      <w:sdtEndPr>
        <w:rPr>
          <w:b/>
          <w:bCs/>
        </w:rPr>
      </w:sdtEndPr>
      <w:sdtContent>
        <w:p w14:paraId="11BA7041" w14:textId="6739EEBC" w:rsidR="00A66C35" w:rsidRPr="006A717D" w:rsidRDefault="00A66C35" w:rsidP="00A66C35">
          <w:pPr>
            <w:pStyle w:val="Turinioantrat"/>
            <w:spacing w:line="240" w:lineRule="auto"/>
            <w:rPr>
              <w:rFonts w:ascii="Times New Roman" w:hAnsi="Times New Roman" w:cs="Times New Roman"/>
              <w:b/>
              <w:bCs/>
              <w:color w:val="auto"/>
              <w:sz w:val="24"/>
              <w:szCs w:val="24"/>
              <w:lang w:val="lt-LT"/>
            </w:rPr>
          </w:pPr>
          <w:r w:rsidRPr="006A717D">
            <w:rPr>
              <w:rFonts w:ascii="Times New Roman" w:hAnsi="Times New Roman" w:cs="Times New Roman"/>
              <w:b/>
              <w:bCs/>
              <w:color w:val="auto"/>
              <w:sz w:val="24"/>
              <w:szCs w:val="24"/>
              <w:lang w:val="lt-LT"/>
            </w:rPr>
            <w:t>Turinys</w:t>
          </w:r>
        </w:p>
        <w:p w14:paraId="565F26B2" w14:textId="7D626C1E" w:rsidR="00A53040" w:rsidRPr="006A717D" w:rsidRDefault="00A66C35" w:rsidP="00A53040">
          <w:pPr>
            <w:pStyle w:val="Turinys1"/>
            <w:spacing w:after="120"/>
            <w:rPr>
              <w:b w:val="0"/>
              <w:bCs w:val="0"/>
              <w:sz w:val="22"/>
              <w:szCs w:val="22"/>
            </w:rPr>
          </w:pPr>
          <w:r w:rsidRPr="006A717D">
            <w:rPr>
              <w:noProof w:val="0"/>
            </w:rPr>
            <w:fldChar w:fldCharType="begin"/>
          </w:r>
          <w:r w:rsidRPr="006A717D">
            <w:rPr>
              <w:noProof w:val="0"/>
            </w:rPr>
            <w:instrText xml:space="preserve"> TOC \o "1-3" \h \z \u </w:instrText>
          </w:r>
          <w:r w:rsidRPr="006A717D">
            <w:rPr>
              <w:noProof w:val="0"/>
            </w:rPr>
            <w:fldChar w:fldCharType="separate"/>
          </w:r>
          <w:hyperlink w:anchor="_Toc63951026" w:history="1">
            <w:r w:rsidR="00A53040" w:rsidRPr="006A717D">
              <w:rPr>
                <w:rStyle w:val="Hipersaitas"/>
                <w:b w:val="0"/>
                <w:bCs w:val="0"/>
                <w:sz w:val="22"/>
                <w:szCs w:val="22"/>
              </w:rPr>
              <w:t>Santrumpų sąrašas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_Toc63951026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w:t>
            </w:r>
            <w:r w:rsidR="00A53040" w:rsidRPr="006A717D">
              <w:rPr>
                <w:b w:val="0"/>
                <w:bCs w:val="0"/>
                <w:webHidden/>
                <w:sz w:val="22"/>
                <w:szCs w:val="22"/>
              </w:rPr>
              <w:fldChar w:fldCharType="end"/>
            </w:r>
          </w:hyperlink>
        </w:p>
        <w:p w14:paraId="1B5C65E4" w14:textId="5AF62C2B" w:rsidR="00A53040" w:rsidRPr="006A717D" w:rsidRDefault="00564126" w:rsidP="00A53040">
          <w:pPr>
            <w:pStyle w:val="Turinys1"/>
            <w:spacing w:after="120"/>
            <w:rPr>
              <w:b w:val="0"/>
              <w:bCs w:val="0"/>
              <w:sz w:val="22"/>
              <w:szCs w:val="22"/>
            </w:rPr>
          </w:pPr>
          <w:hyperlink w:anchor="_Toc63951027" w:history="1">
            <w:r w:rsidR="00A53040" w:rsidRPr="006A717D">
              <w:rPr>
                <w:rStyle w:val="Hipersaitas"/>
                <w:b w:val="0"/>
                <w:bCs w:val="0"/>
                <w:sz w:val="22"/>
                <w:szCs w:val="22"/>
              </w:rPr>
              <w:t>1</w:t>
            </w:r>
            <w:r w:rsidR="00A53040" w:rsidRPr="006A717D">
              <w:rPr>
                <w:b w:val="0"/>
                <w:bCs w:val="0"/>
                <w:sz w:val="22"/>
                <w:szCs w:val="22"/>
              </w:rPr>
              <w:t xml:space="preserve"> </w:t>
            </w:r>
            <w:r w:rsidR="00A53040" w:rsidRPr="006A717D">
              <w:rPr>
                <w:rStyle w:val="Hipersaitas"/>
                <w:b w:val="0"/>
                <w:bCs w:val="0"/>
                <w:sz w:val="22"/>
                <w:szCs w:val="22"/>
              </w:rPr>
              <w:t>Įvadas..............................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_Toc63951027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6</w:t>
            </w:r>
            <w:r w:rsidR="00A53040" w:rsidRPr="006A717D">
              <w:rPr>
                <w:b w:val="0"/>
                <w:bCs w:val="0"/>
                <w:webHidden/>
                <w:sz w:val="22"/>
                <w:szCs w:val="22"/>
              </w:rPr>
              <w:fldChar w:fldCharType="end"/>
            </w:r>
          </w:hyperlink>
        </w:p>
        <w:p w14:paraId="42BD8C88" w14:textId="78119EEE" w:rsidR="00A53040" w:rsidRPr="006A717D" w:rsidRDefault="00564126" w:rsidP="00A53040">
          <w:pPr>
            <w:pStyle w:val="Turinys1"/>
            <w:spacing w:after="120"/>
            <w:rPr>
              <w:b w:val="0"/>
              <w:bCs w:val="0"/>
              <w:sz w:val="22"/>
              <w:szCs w:val="22"/>
            </w:rPr>
          </w:pPr>
          <w:hyperlink w:anchor="_Toc63951028" w:history="1">
            <w:r w:rsidR="00A53040" w:rsidRPr="006A717D">
              <w:rPr>
                <w:rStyle w:val="Hipersaitas"/>
                <w:b w:val="0"/>
                <w:bCs w:val="0"/>
                <w:sz w:val="22"/>
                <w:szCs w:val="22"/>
              </w:rPr>
              <w:t>2</w:t>
            </w:r>
            <w:r w:rsidR="00A53040" w:rsidRPr="006A717D">
              <w:rPr>
                <w:b w:val="0"/>
                <w:bCs w:val="0"/>
                <w:sz w:val="22"/>
                <w:szCs w:val="22"/>
              </w:rPr>
              <w:t xml:space="preserve"> </w:t>
            </w:r>
            <w:r w:rsidR="00A53040" w:rsidRPr="006A717D">
              <w:rPr>
                <w:rStyle w:val="Hipersaitas"/>
                <w:b w:val="0"/>
                <w:bCs w:val="0"/>
                <w:sz w:val="22"/>
                <w:szCs w:val="22"/>
              </w:rPr>
              <w:t>Investicijų poreikių analizė</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_Toc63951028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6</w:t>
            </w:r>
            <w:r w:rsidR="00A53040" w:rsidRPr="006A717D">
              <w:rPr>
                <w:b w:val="0"/>
                <w:bCs w:val="0"/>
                <w:webHidden/>
                <w:sz w:val="22"/>
                <w:szCs w:val="22"/>
              </w:rPr>
              <w:fldChar w:fldCharType="end"/>
            </w:r>
          </w:hyperlink>
        </w:p>
        <w:p w14:paraId="7CC519CA" w14:textId="15FF3913" w:rsidR="00A53040" w:rsidRPr="006A717D" w:rsidRDefault="00564126" w:rsidP="00A53040">
          <w:pPr>
            <w:pStyle w:val="Turinys2"/>
            <w:spacing w:after="120"/>
            <w:rPr>
              <w:rFonts w:cs="Times New Roman"/>
              <w:noProof/>
              <w:sz w:val="22"/>
              <w:szCs w:val="22"/>
              <w:lang w:eastAsia="lt-LT"/>
            </w:rPr>
          </w:pPr>
          <w:hyperlink w:anchor="_Toc63951029" w:history="1">
            <w:r w:rsidR="00A53040" w:rsidRPr="006A717D">
              <w:rPr>
                <w:rStyle w:val="Hipersaitas"/>
                <w:rFonts w:cs="Times New Roman"/>
                <w:noProof/>
                <w:sz w:val="22"/>
                <w:szCs w:val="22"/>
              </w:rPr>
              <w:t>2.1</w:t>
            </w:r>
            <w:r w:rsidR="00A53040" w:rsidRPr="006A717D">
              <w:rPr>
                <w:rFonts w:cs="Times New Roman"/>
                <w:noProof/>
                <w:sz w:val="22"/>
                <w:szCs w:val="22"/>
                <w:lang w:eastAsia="lt-LT"/>
              </w:rPr>
              <w:t xml:space="preserve"> </w:t>
            </w:r>
            <w:r w:rsidR="00A53040" w:rsidRPr="006A717D">
              <w:rPr>
                <w:rStyle w:val="Hipersaitas"/>
                <w:rFonts w:cs="Times New Roman"/>
                <w:noProof/>
                <w:sz w:val="22"/>
                <w:szCs w:val="22"/>
              </w:rPr>
              <w:t>Išorinis verslo finansavimas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_Toc63951029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6</w:t>
            </w:r>
            <w:r w:rsidR="00A53040" w:rsidRPr="006A717D">
              <w:rPr>
                <w:rFonts w:cs="Times New Roman"/>
                <w:noProof/>
                <w:webHidden/>
                <w:sz w:val="22"/>
                <w:szCs w:val="22"/>
              </w:rPr>
              <w:fldChar w:fldCharType="end"/>
            </w:r>
          </w:hyperlink>
        </w:p>
        <w:p w14:paraId="307B592A" w14:textId="5EEB1AF1" w:rsidR="00A53040" w:rsidRPr="006A717D" w:rsidRDefault="00564126" w:rsidP="00A53040">
          <w:pPr>
            <w:pStyle w:val="Turinys2"/>
            <w:spacing w:after="120"/>
            <w:rPr>
              <w:rFonts w:cs="Times New Roman"/>
              <w:noProof/>
              <w:sz w:val="22"/>
              <w:szCs w:val="22"/>
              <w:lang w:eastAsia="lt-LT"/>
            </w:rPr>
          </w:pPr>
          <w:hyperlink w:anchor="_Toc63951030" w:history="1">
            <w:r w:rsidR="00A53040" w:rsidRPr="006A717D">
              <w:rPr>
                <w:rStyle w:val="Hipersaitas"/>
                <w:rFonts w:cs="Times New Roman"/>
                <w:noProof/>
                <w:sz w:val="22"/>
                <w:szCs w:val="22"/>
              </w:rPr>
              <w:t>2.2 Finansavimo rinkos problemos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_Toc63951030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7</w:t>
            </w:r>
            <w:r w:rsidR="00A53040" w:rsidRPr="006A717D">
              <w:rPr>
                <w:rFonts w:cs="Times New Roman"/>
                <w:noProof/>
                <w:webHidden/>
                <w:sz w:val="22"/>
                <w:szCs w:val="22"/>
              </w:rPr>
              <w:fldChar w:fldCharType="end"/>
            </w:r>
          </w:hyperlink>
        </w:p>
        <w:p w14:paraId="071860A0" w14:textId="5DD878EC" w:rsidR="00A53040" w:rsidRPr="006A717D" w:rsidRDefault="00564126" w:rsidP="00A53040">
          <w:pPr>
            <w:pStyle w:val="Turinys2"/>
            <w:spacing w:after="120"/>
            <w:rPr>
              <w:rFonts w:cs="Times New Roman"/>
              <w:noProof/>
              <w:sz w:val="22"/>
              <w:szCs w:val="22"/>
              <w:lang w:eastAsia="lt-LT"/>
            </w:rPr>
          </w:pPr>
          <w:hyperlink w:anchor="_Toc63951031" w:history="1">
            <w:r w:rsidR="00A53040" w:rsidRPr="006A717D">
              <w:rPr>
                <w:rStyle w:val="Hipersaitas"/>
                <w:rFonts w:cs="Times New Roman"/>
                <w:noProof/>
                <w:sz w:val="22"/>
                <w:szCs w:val="22"/>
              </w:rPr>
              <w:t>2.3 Finansavimo poreikio skaičiavimas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_Toc63951031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8</w:t>
            </w:r>
            <w:r w:rsidR="00A53040" w:rsidRPr="006A717D">
              <w:rPr>
                <w:rFonts w:cs="Times New Roman"/>
                <w:noProof/>
                <w:webHidden/>
                <w:sz w:val="22"/>
                <w:szCs w:val="22"/>
              </w:rPr>
              <w:fldChar w:fldCharType="end"/>
            </w:r>
          </w:hyperlink>
        </w:p>
        <w:p w14:paraId="4D3F8EB9" w14:textId="724D0AC7" w:rsidR="00A53040" w:rsidRPr="006A717D" w:rsidRDefault="00564126" w:rsidP="00A53040">
          <w:pPr>
            <w:pStyle w:val="Turinys1"/>
            <w:spacing w:after="120"/>
            <w:rPr>
              <w:b w:val="0"/>
              <w:bCs w:val="0"/>
              <w:sz w:val="22"/>
              <w:szCs w:val="22"/>
            </w:rPr>
          </w:pPr>
          <w:hyperlink w:anchor="_Toc63951032" w:history="1">
            <w:r w:rsidR="00A53040" w:rsidRPr="006A717D">
              <w:rPr>
                <w:rStyle w:val="Hipersaitas"/>
                <w:b w:val="0"/>
                <w:bCs w:val="0"/>
                <w:sz w:val="22"/>
                <w:szCs w:val="22"/>
              </w:rPr>
              <w:t>3 FP pridėtinės vertės ir suderinamumo vertinimas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_Toc63951032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9</w:t>
            </w:r>
            <w:r w:rsidR="00A53040" w:rsidRPr="006A717D">
              <w:rPr>
                <w:b w:val="0"/>
                <w:bCs w:val="0"/>
                <w:webHidden/>
                <w:sz w:val="22"/>
                <w:szCs w:val="22"/>
              </w:rPr>
              <w:fldChar w:fldCharType="end"/>
            </w:r>
          </w:hyperlink>
        </w:p>
        <w:p w14:paraId="1A533CAE" w14:textId="0920B0D4" w:rsidR="00A53040" w:rsidRPr="006A717D" w:rsidRDefault="00564126" w:rsidP="00A53040">
          <w:pPr>
            <w:pStyle w:val="Turinys2"/>
            <w:spacing w:after="120"/>
            <w:rPr>
              <w:rFonts w:cs="Times New Roman"/>
              <w:noProof/>
              <w:sz w:val="22"/>
              <w:szCs w:val="22"/>
              <w:lang w:eastAsia="lt-LT"/>
            </w:rPr>
          </w:pPr>
          <w:hyperlink w:anchor="_Toc63951033" w:history="1">
            <w:r w:rsidR="00A53040" w:rsidRPr="006A717D">
              <w:rPr>
                <w:rStyle w:val="Hipersaitas"/>
                <w:rFonts w:cs="Times New Roman"/>
                <w:noProof/>
                <w:sz w:val="22"/>
                <w:szCs w:val="22"/>
              </w:rPr>
              <w:t>3.1 FP sukuriama pridėtinė vertė</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_Toc63951033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9</w:t>
            </w:r>
            <w:r w:rsidR="00A53040" w:rsidRPr="006A717D">
              <w:rPr>
                <w:rFonts w:cs="Times New Roman"/>
                <w:noProof/>
                <w:webHidden/>
                <w:sz w:val="22"/>
                <w:szCs w:val="22"/>
              </w:rPr>
              <w:fldChar w:fldCharType="end"/>
            </w:r>
          </w:hyperlink>
        </w:p>
        <w:p w14:paraId="064BA127" w14:textId="258247A8" w:rsidR="00A53040" w:rsidRPr="006A717D" w:rsidRDefault="00564126" w:rsidP="00A53040">
          <w:pPr>
            <w:pStyle w:val="Turinys2"/>
            <w:spacing w:after="120"/>
            <w:rPr>
              <w:rFonts w:cs="Times New Roman"/>
              <w:noProof/>
              <w:sz w:val="22"/>
              <w:szCs w:val="22"/>
              <w:lang w:eastAsia="lt-LT"/>
            </w:rPr>
          </w:pPr>
          <w:hyperlink w:anchor="_Toc63951034" w:history="1">
            <w:r w:rsidR="00A53040" w:rsidRPr="006A717D">
              <w:rPr>
                <w:rStyle w:val="Hipersaitas"/>
                <w:rFonts w:cs="Times New Roman"/>
                <w:noProof/>
                <w:sz w:val="22"/>
                <w:szCs w:val="22"/>
              </w:rPr>
              <w:t>3.2 FP suderinamumo vertinimas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_Toc63951034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10</w:t>
            </w:r>
            <w:r w:rsidR="00A53040" w:rsidRPr="006A717D">
              <w:rPr>
                <w:rFonts w:cs="Times New Roman"/>
                <w:noProof/>
                <w:webHidden/>
                <w:sz w:val="22"/>
                <w:szCs w:val="22"/>
              </w:rPr>
              <w:fldChar w:fldCharType="end"/>
            </w:r>
          </w:hyperlink>
        </w:p>
        <w:p w14:paraId="1E7202A7" w14:textId="67289C1F" w:rsidR="00A53040" w:rsidRPr="006A717D" w:rsidRDefault="00564126" w:rsidP="00A53040">
          <w:pPr>
            <w:pStyle w:val="Turinys3"/>
            <w:spacing w:after="120"/>
            <w:rPr>
              <w:rFonts w:cs="Times New Roman"/>
              <w:bCs w:val="0"/>
              <w:sz w:val="22"/>
              <w:szCs w:val="22"/>
              <w:lang w:eastAsia="lt-LT"/>
            </w:rPr>
          </w:pPr>
          <w:hyperlink w:anchor="_Toc63951035" w:history="1">
            <w:r w:rsidR="00A53040" w:rsidRPr="006A717D">
              <w:rPr>
                <w:rStyle w:val="Hipersaitas"/>
                <w:rFonts w:cs="Times New Roman"/>
                <w:bCs w:val="0"/>
                <w:sz w:val="22"/>
                <w:szCs w:val="22"/>
              </w:rPr>
              <w:t>3.2.1 Verslui skirtų FP suderinamumas su kitomis FP</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_Toc63951035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10</w:t>
            </w:r>
            <w:r w:rsidR="00A53040" w:rsidRPr="006A717D">
              <w:rPr>
                <w:rFonts w:cs="Times New Roman"/>
                <w:bCs w:val="0"/>
                <w:webHidden/>
                <w:sz w:val="22"/>
                <w:szCs w:val="22"/>
              </w:rPr>
              <w:fldChar w:fldCharType="end"/>
            </w:r>
          </w:hyperlink>
        </w:p>
        <w:p w14:paraId="16DC7DF6" w14:textId="6A2DCE1B" w:rsidR="00A53040" w:rsidRPr="006A717D" w:rsidRDefault="00564126" w:rsidP="00A53040">
          <w:pPr>
            <w:pStyle w:val="Turinys3"/>
            <w:spacing w:after="120"/>
            <w:rPr>
              <w:rFonts w:cs="Times New Roman"/>
              <w:bCs w:val="0"/>
              <w:sz w:val="22"/>
              <w:szCs w:val="22"/>
              <w:lang w:eastAsia="lt-LT"/>
            </w:rPr>
          </w:pPr>
          <w:hyperlink w:anchor="_Toc63951036" w:history="1">
            <w:r w:rsidR="00A53040" w:rsidRPr="006A717D">
              <w:rPr>
                <w:rStyle w:val="Hipersaitas"/>
                <w:rFonts w:cs="Times New Roman"/>
                <w:bCs w:val="0"/>
                <w:sz w:val="22"/>
                <w:szCs w:val="22"/>
              </w:rPr>
              <w:t>3.2.2 Verslui skirtų FP suderinamumas su kitų ES programų, kitų šalių ar nacionalinėmis priemonėmis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_Toc63951036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11</w:t>
            </w:r>
            <w:r w:rsidR="00A53040" w:rsidRPr="006A717D">
              <w:rPr>
                <w:rFonts w:cs="Times New Roman"/>
                <w:bCs w:val="0"/>
                <w:webHidden/>
                <w:sz w:val="22"/>
                <w:szCs w:val="22"/>
              </w:rPr>
              <w:fldChar w:fldCharType="end"/>
            </w:r>
          </w:hyperlink>
        </w:p>
        <w:p w14:paraId="23D9102C" w14:textId="3C67A24E" w:rsidR="00A53040" w:rsidRPr="006A717D" w:rsidRDefault="00564126" w:rsidP="00A53040">
          <w:pPr>
            <w:pStyle w:val="Turinys1"/>
            <w:spacing w:after="120"/>
            <w:rPr>
              <w:b w:val="0"/>
              <w:bCs w:val="0"/>
              <w:sz w:val="22"/>
              <w:szCs w:val="22"/>
            </w:rPr>
          </w:pPr>
          <w:hyperlink w:anchor="_Toc63951037" w:history="1">
            <w:r w:rsidR="00A53040" w:rsidRPr="006A717D">
              <w:rPr>
                <w:rStyle w:val="Hipersaitas"/>
                <w:b w:val="0"/>
                <w:bCs w:val="0"/>
                <w:sz w:val="22"/>
                <w:szCs w:val="22"/>
              </w:rPr>
              <w:t>4 Papildomų viešųjų ir privačiųjų lėšų apskaičiavimas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_Toc63951037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12</w:t>
            </w:r>
            <w:r w:rsidR="00A53040" w:rsidRPr="006A717D">
              <w:rPr>
                <w:b w:val="0"/>
                <w:bCs w:val="0"/>
                <w:webHidden/>
                <w:sz w:val="22"/>
                <w:szCs w:val="22"/>
              </w:rPr>
              <w:fldChar w:fldCharType="end"/>
            </w:r>
          </w:hyperlink>
        </w:p>
        <w:p w14:paraId="594E3E9A" w14:textId="55C8FA22" w:rsidR="00A53040" w:rsidRPr="006A717D" w:rsidRDefault="00564126" w:rsidP="00A53040">
          <w:pPr>
            <w:pStyle w:val="Turinys2"/>
            <w:spacing w:after="120"/>
            <w:rPr>
              <w:rFonts w:cs="Times New Roman"/>
              <w:noProof/>
              <w:sz w:val="22"/>
              <w:szCs w:val="22"/>
              <w:lang w:eastAsia="lt-LT"/>
            </w:rPr>
          </w:pPr>
          <w:hyperlink w:anchor="_Toc63951038" w:history="1">
            <w:r w:rsidR="00A53040" w:rsidRPr="006A717D">
              <w:rPr>
                <w:rStyle w:val="Hipersaitas"/>
                <w:rFonts w:cs="Times New Roman"/>
                <w:noProof/>
                <w:sz w:val="22"/>
                <w:szCs w:val="22"/>
              </w:rPr>
              <w:t>4.1 Planuojamos pritraukti viešosios ir privačiosios lėšos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_Toc63951038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12</w:t>
            </w:r>
            <w:r w:rsidR="00A53040" w:rsidRPr="006A717D">
              <w:rPr>
                <w:rFonts w:cs="Times New Roman"/>
                <w:noProof/>
                <w:webHidden/>
                <w:sz w:val="22"/>
                <w:szCs w:val="22"/>
              </w:rPr>
              <w:fldChar w:fldCharType="end"/>
            </w:r>
          </w:hyperlink>
        </w:p>
        <w:p w14:paraId="29C472E3" w14:textId="7BB16F6B" w:rsidR="00A53040" w:rsidRPr="006A717D" w:rsidRDefault="00564126" w:rsidP="00A53040">
          <w:pPr>
            <w:pStyle w:val="Turinys2"/>
            <w:spacing w:after="120"/>
            <w:rPr>
              <w:rFonts w:cs="Times New Roman"/>
              <w:noProof/>
              <w:sz w:val="22"/>
              <w:szCs w:val="22"/>
              <w:lang w:eastAsia="lt-LT"/>
            </w:rPr>
          </w:pPr>
          <w:hyperlink w:anchor="_Toc63951039" w:history="1">
            <w:r w:rsidR="00A53040" w:rsidRPr="006A717D">
              <w:rPr>
                <w:rStyle w:val="Hipersaitas"/>
                <w:rFonts w:cs="Times New Roman"/>
                <w:noProof/>
                <w:sz w:val="22"/>
                <w:szCs w:val="22"/>
              </w:rPr>
              <w:t>4.2 Skatinamosios priemonės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_Toc63951039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12</w:t>
            </w:r>
            <w:r w:rsidR="00A53040" w:rsidRPr="006A717D">
              <w:rPr>
                <w:rFonts w:cs="Times New Roman"/>
                <w:noProof/>
                <w:webHidden/>
                <w:sz w:val="22"/>
                <w:szCs w:val="22"/>
              </w:rPr>
              <w:fldChar w:fldCharType="end"/>
            </w:r>
          </w:hyperlink>
        </w:p>
        <w:p w14:paraId="7078393E" w14:textId="3DBEC101" w:rsidR="00A53040" w:rsidRPr="006A717D" w:rsidRDefault="00564126" w:rsidP="00A53040">
          <w:pPr>
            <w:pStyle w:val="Turinys2"/>
            <w:spacing w:after="120"/>
            <w:rPr>
              <w:rFonts w:cs="Times New Roman"/>
              <w:noProof/>
              <w:sz w:val="22"/>
              <w:szCs w:val="22"/>
              <w:lang w:eastAsia="lt-LT"/>
            </w:rPr>
          </w:pPr>
          <w:hyperlink w:anchor="_Toc63951040" w:history="1">
            <w:r w:rsidR="00A53040" w:rsidRPr="006A717D">
              <w:rPr>
                <w:rStyle w:val="Hipersaitas"/>
                <w:rFonts w:cs="Times New Roman"/>
                <w:noProof/>
                <w:sz w:val="22"/>
                <w:szCs w:val="22"/>
              </w:rPr>
              <w:t>4.3 Numatomo FP sverto apskaičiavimas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_Toc63951040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13</w:t>
            </w:r>
            <w:r w:rsidR="00A53040" w:rsidRPr="006A717D">
              <w:rPr>
                <w:rFonts w:cs="Times New Roman"/>
                <w:noProof/>
                <w:webHidden/>
                <w:sz w:val="22"/>
                <w:szCs w:val="22"/>
              </w:rPr>
              <w:fldChar w:fldCharType="end"/>
            </w:r>
          </w:hyperlink>
        </w:p>
        <w:p w14:paraId="4F38E400" w14:textId="50CAD564" w:rsidR="00A53040" w:rsidRPr="006A717D" w:rsidRDefault="00564126" w:rsidP="00A53040">
          <w:pPr>
            <w:pStyle w:val="Turinys3"/>
            <w:spacing w:after="120"/>
            <w:rPr>
              <w:rFonts w:cs="Times New Roman"/>
              <w:bCs w:val="0"/>
              <w:sz w:val="22"/>
              <w:szCs w:val="22"/>
              <w:lang w:eastAsia="lt-LT"/>
            </w:rPr>
          </w:pPr>
          <w:hyperlink w:anchor="_Toc63951041" w:history="1">
            <w:r w:rsidR="00A53040" w:rsidRPr="006A717D">
              <w:rPr>
                <w:rStyle w:val="Hipersaitas"/>
                <w:rFonts w:cs="Times New Roman"/>
                <w:bCs w:val="0"/>
                <w:sz w:val="22"/>
                <w:szCs w:val="22"/>
              </w:rPr>
              <w:t>4.3.1 Finansinis svertas rizikos kapitalo FP atveju</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_Toc63951041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13</w:t>
            </w:r>
            <w:r w:rsidR="00A53040" w:rsidRPr="006A717D">
              <w:rPr>
                <w:rFonts w:cs="Times New Roman"/>
                <w:bCs w:val="0"/>
                <w:webHidden/>
                <w:sz w:val="22"/>
                <w:szCs w:val="22"/>
              </w:rPr>
              <w:fldChar w:fldCharType="end"/>
            </w:r>
          </w:hyperlink>
        </w:p>
        <w:p w14:paraId="548FC42B" w14:textId="7A1F5105" w:rsidR="00A53040" w:rsidRPr="006A717D" w:rsidRDefault="00564126" w:rsidP="00A53040">
          <w:pPr>
            <w:pStyle w:val="Turinys3"/>
            <w:spacing w:after="120"/>
            <w:rPr>
              <w:rFonts w:cs="Times New Roman"/>
              <w:bCs w:val="0"/>
              <w:sz w:val="22"/>
              <w:szCs w:val="22"/>
              <w:lang w:eastAsia="lt-LT"/>
            </w:rPr>
          </w:pPr>
          <w:hyperlink w:anchor="_Toc63951042" w:history="1">
            <w:r w:rsidR="00A53040" w:rsidRPr="006A717D">
              <w:rPr>
                <w:rStyle w:val="Hipersaitas"/>
                <w:rFonts w:cs="Times New Roman"/>
                <w:bCs w:val="0"/>
                <w:sz w:val="22"/>
                <w:szCs w:val="22"/>
              </w:rPr>
              <w:t>4.3.2 Finansinis svertas paskolų FP atveju</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_Toc63951042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14</w:t>
            </w:r>
            <w:r w:rsidR="00A53040" w:rsidRPr="006A717D">
              <w:rPr>
                <w:rFonts w:cs="Times New Roman"/>
                <w:bCs w:val="0"/>
                <w:webHidden/>
                <w:sz w:val="22"/>
                <w:szCs w:val="22"/>
              </w:rPr>
              <w:fldChar w:fldCharType="end"/>
            </w:r>
          </w:hyperlink>
        </w:p>
        <w:p w14:paraId="2A657C3D" w14:textId="5F91A792" w:rsidR="00A53040" w:rsidRPr="006A717D" w:rsidRDefault="00564126" w:rsidP="00A53040">
          <w:pPr>
            <w:pStyle w:val="Turinys3"/>
            <w:spacing w:after="120"/>
            <w:rPr>
              <w:rFonts w:cs="Times New Roman"/>
              <w:bCs w:val="0"/>
              <w:sz w:val="22"/>
              <w:szCs w:val="22"/>
              <w:lang w:eastAsia="lt-LT"/>
            </w:rPr>
          </w:pPr>
          <w:hyperlink w:anchor="_Toc63951043" w:history="1">
            <w:r w:rsidR="00A53040" w:rsidRPr="006A717D">
              <w:rPr>
                <w:rStyle w:val="Hipersaitas"/>
                <w:rFonts w:cs="Times New Roman"/>
                <w:bCs w:val="0"/>
                <w:sz w:val="22"/>
                <w:szCs w:val="22"/>
              </w:rPr>
              <w:t>4.3.3 Finansinis svertas garantijų FP atveju</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_Toc63951043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14</w:t>
            </w:r>
            <w:r w:rsidR="00A53040" w:rsidRPr="006A717D">
              <w:rPr>
                <w:rFonts w:cs="Times New Roman"/>
                <w:bCs w:val="0"/>
                <w:webHidden/>
                <w:sz w:val="22"/>
                <w:szCs w:val="22"/>
              </w:rPr>
              <w:fldChar w:fldCharType="end"/>
            </w:r>
          </w:hyperlink>
        </w:p>
        <w:p w14:paraId="125C091A" w14:textId="65DD4F31" w:rsidR="00A53040" w:rsidRPr="006A717D" w:rsidRDefault="00564126" w:rsidP="00A53040">
          <w:pPr>
            <w:pStyle w:val="Turinys3"/>
            <w:spacing w:after="120"/>
            <w:rPr>
              <w:rFonts w:cs="Times New Roman"/>
              <w:bCs w:val="0"/>
              <w:sz w:val="22"/>
              <w:szCs w:val="22"/>
              <w:lang w:eastAsia="lt-LT"/>
            </w:rPr>
          </w:pPr>
          <w:hyperlink w:anchor="_Toc63951044" w:history="1">
            <w:r w:rsidR="00A53040" w:rsidRPr="006A717D">
              <w:rPr>
                <w:rStyle w:val="Hipersaitas"/>
                <w:rFonts w:cs="Times New Roman"/>
                <w:bCs w:val="0"/>
                <w:sz w:val="22"/>
                <w:szCs w:val="22"/>
              </w:rPr>
              <w:t>3.3.4 Finansinis svertas obligacijų FP atveju</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_Toc63951044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14</w:t>
            </w:r>
            <w:r w:rsidR="00A53040" w:rsidRPr="006A717D">
              <w:rPr>
                <w:rFonts w:cs="Times New Roman"/>
                <w:bCs w:val="0"/>
                <w:webHidden/>
                <w:sz w:val="22"/>
                <w:szCs w:val="22"/>
              </w:rPr>
              <w:fldChar w:fldCharType="end"/>
            </w:r>
          </w:hyperlink>
        </w:p>
        <w:p w14:paraId="6FD5F539" w14:textId="73AAADD3" w:rsidR="00A53040" w:rsidRPr="006A717D" w:rsidRDefault="00564126" w:rsidP="00A53040">
          <w:pPr>
            <w:pStyle w:val="Turinys1"/>
            <w:spacing w:after="120"/>
            <w:rPr>
              <w:b w:val="0"/>
              <w:bCs w:val="0"/>
              <w:sz w:val="22"/>
              <w:szCs w:val="22"/>
            </w:rPr>
          </w:pPr>
          <w:hyperlink w:anchor="_Toc63951045" w:history="1">
            <w:r w:rsidR="00A53040" w:rsidRPr="006A717D">
              <w:rPr>
                <w:rStyle w:val="Hipersaitas"/>
                <w:b w:val="0"/>
                <w:bCs w:val="0"/>
                <w:sz w:val="22"/>
                <w:szCs w:val="22"/>
              </w:rPr>
              <w:t>5 Ankstesnių ir dabartinių priemonių palyginimas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_Toc63951045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14</w:t>
            </w:r>
            <w:r w:rsidR="00A53040" w:rsidRPr="006A717D">
              <w:rPr>
                <w:b w:val="0"/>
                <w:bCs w:val="0"/>
                <w:webHidden/>
                <w:sz w:val="22"/>
                <w:szCs w:val="22"/>
              </w:rPr>
              <w:fldChar w:fldCharType="end"/>
            </w:r>
          </w:hyperlink>
        </w:p>
        <w:p w14:paraId="7E2D702F" w14:textId="60CE923A" w:rsidR="00A53040" w:rsidRPr="006A717D" w:rsidRDefault="00564126" w:rsidP="00A53040">
          <w:pPr>
            <w:pStyle w:val="Turinys2"/>
            <w:spacing w:after="120"/>
            <w:rPr>
              <w:rFonts w:cs="Times New Roman"/>
              <w:noProof/>
              <w:sz w:val="22"/>
              <w:szCs w:val="22"/>
              <w:lang w:eastAsia="lt-LT"/>
            </w:rPr>
          </w:pPr>
          <w:hyperlink w:anchor="_Toc63951046" w:history="1">
            <w:r w:rsidR="00A53040" w:rsidRPr="006A717D">
              <w:rPr>
                <w:rStyle w:val="Hipersaitas"/>
                <w:rFonts w:cs="Times New Roman"/>
                <w:noProof/>
                <w:sz w:val="22"/>
                <w:szCs w:val="22"/>
              </w:rPr>
              <w:t>5.1 Išmoktos pamokos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_Toc63951046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14</w:t>
            </w:r>
            <w:r w:rsidR="00A53040" w:rsidRPr="006A717D">
              <w:rPr>
                <w:rFonts w:cs="Times New Roman"/>
                <w:noProof/>
                <w:webHidden/>
                <w:sz w:val="22"/>
                <w:szCs w:val="22"/>
              </w:rPr>
              <w:fldChar w:fldCharType="end"/>
            </w:r>
          </w:hyperlink>
        </w:p>
        <w:p w14:paraId="3035AB3E" w14:textId="7D3AE77D" w:rsidR="00A53040" w:rsidRPr="006A717D" w:rsidRDefault="00564126" w:rsidP="00A53040">
          <w:pPr>
            <w:pStyle w:val="Turinys2"/>
            <w:spacing w:after="120"/>
            <w:rPr>
              <w:rFonts w:cs="Times New Roman"/>
              <w:noProof/>
              <w:sz w:val="22"/>
              <w:szCs w:val="22"/>
              <w:lang w:eastAsia="lt-LT"/>
            </w:rPr>
          </w:pPr>
          <w:hyperlink w:anchor="_Toc63951047" w:history="1">
            <w:r w:rsidR="00A53040" w:rsidRPr="006A717D">
              <w:rPr>
                <w:rStyle w:val="Hipersaitas"/>
                <w:rFonts w:cs="Times New Roman"/>
                <w:noProof/>
                <w:sz w:val="22"/>
                <w:szCs w:val="22"/>
              </w:rPr>
              <w:t>5.2 Užsienio šalių patirtis, įgyvendinant FP</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_Toc63951047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16</w:t>
            </w:r>
            <w:r w:rsidR="00A53040" w:rsidRPr="006A717D">
              <w:rPr>
                <w:rFonts w:cs="Times New Roman"/>
                <w:noProof/>
                <w:webHidden/>
                <w:sz w:val="22"/>
                <w:szCs w:val="22"/>
              </w:rPr>
              <w:fldChar w:fldCharType="end"/>
            </w:r>
          </w:hyperlink>
        </w:p>
        <w:p w14:paraId="15F74038" w14:textId="2F7A4607" w:rsidR="00A53040" w:rsidRPr="006A717D" w:rsidRDefault="00564126" w:rsidP="00A53040">
          <w:pPr>
            <w:pStyle w:val="Turinys1"/>
            <w:spacing w:after="120"/>
            <w:rPr>
              <w:b w:val="0"/>
              <w:bCs w:val="0"/>
              <w:sz w:val="22"/>
              <w:szCs w:val="22"/>
            </w:rPr>
          </w:pPr>
          <w:hyperlink w:anchor="_Toc63951048" w:history="1">
            <w:r w:rsidR="00A53040" w:rsidRPr="006A717D">
              <w:rPr>
                <w:rStyle w:val="Hipersaitas"/>
                <w:b w:val="0"/>
                <w:bCs w:val="0"/>
                <w:sz w:val="22"/>
                <w:szCs w:val="22"/>
              </w:rPr>
              <w:t>6 Investavimo strategija</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_Toc63951048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16</w:t>
            </w:r>
            <w:r w:rsidR="00A53040" w:rsidRPr="006A717D">
              <w:rPr>
                <w:b w:val="0"/>
                <w:bCs w:val="0"/>
                <w:webHidden/>
                <w:sz w:val="22"/>
                <w:szCs w:val="22"/>
              </w:rPr>
              <w:fldChar w:fldCharType="end"/>
            </w:r>
          </w:hyperlink>
        </w:p>
        <w:p w14:paraId="49675DE3" w14:textId="3E5E9539" w:rsidR="00A53040" w:rsidRPr="006A717D" w:rsidRDefault="00564126" w:rsidP="00A53040">
          <w:pPr>
            <w:pStyle w:val="Turinys2"/>
            <w:spacing w:after="120"/>
            <w:rPr>
              <w:rFonts w:cs="Times New Roman"/>
              <w:noProof/>
              <w:sz w:val="22"/>
              <w:szCs w:val="22"/>
              <w:lang w:eastAsia="lt-LT"/>
            </w:rPr>
          </w:pPr>
          <w:hyperlink w:anchor="_Toc63951049" w:history="1">
            <w:r w:rsidR="00A53040" w:rsidRPr="006A717D">
              <w:rPr>
                <w:rStyle w:val="Hipersaitas"/>
                <w:rFonts w:cs="Times New Roman"/>
                <w:noProof/>
                <w:sz w:val="22"/>
                <w:szCs w:val="22"/>
              </w:rPr>
              <w:t>6.1 Rinkos trūkumo padengimas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_Toc63951049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16</w:t>
            </w:r>
            <w:r w:rsidR="00A53040" w:rsidRPr="006A717D">
              <w:rPr>
                <w:rFonts w:cs="Times New Roman"/>
                <w:noProof/>
                <w:webHidden/>
                <w:sz w:val="22"/>
                <w:szCs w:val="22"/>
              </w:rPr>
              <w:fldChar w:fldCharType="end"/>
            </w:r>
          </w:hyperlink>
        </w:p>
        <w:p w14:paraId="1D89BA7D" w14:textId="0691DB0D" w:rsidR="00A53040" w:rsidRPr="006A717D" w:rsidRDefault="00564126" w:rsidP="00A53040">
          <w:pPr>
            <w:pStyle w:val="Turinys2"/>
            <w:spacing w:after="120"/>
            <w:rPr>
              <w:rFonts w:cs="Times New Roman"/>
              <w:noProof/>
              <w:sz w:val="22"/>
              <w:szCs w:val="22"/>
              <w:lang w:eastAsia="lt-LT"/>
            </w:rPr>
          </w:pPr>
          <w:hyperlink w:anchor="_Toc63951050" w:history="1">
            <w:r w:rsidR="00A53040" w:rsidRPr="006A717D">
              <w:rPr>
                <w:rStyle w:val="Hipersaitas"/>
                <w:rFonts w:cs="Times New Roman"/>
                <w:noProof/>
                <w:sz w:val="22"/>
                <w:szCs w:val="22"/>
              </w:rPr>
              <w:t>6.2 FP įgyvendinimo struktūra</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_Toc63951050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17</w:t>
            </w:r>
            <w:r w:rsidR="00A53040" w:rsidRPr="006A717D">
              <w:rPr>
                <w:rFonts w:cs="Times New Roman"/>
                <w:noProof/>
                <w:webHidden/>
                <w:sz w:val="22"/>
                <w:szCs w:val="22"/>
              </w:rPr>
              <w:fldChar w:fldCharType="end"/>
            </w:r>
          </w:hyperlink>
        </w:p>
        <w:p w14:paraId="47C40BE6" w14:textId="026A5022" w:rsidR="00A53040" w:rsidRPr="006A717D" w:rsidRDefault="00564126" w:rsidP="00A53040">
          <w:pPr>
            <w:pStyle w:val="Turinys2"/>
            <w:spacing w:after="120"/>
            <w:rPr>
              <w:rFonts w:cs="Times New Roman"/>
              <w:noProof/>
              <w:sz w:val="22"/>
              <w:szCs w:val="22"/>
              <w:lang w:eastAsia="lt-LT"/>
            </w:rPr>
          </w:pPr>
          <w:hyperlink w:anchor="_Toc63951051" w:history="1">
            <w:r w:rsidR="00A53040" w:rsidRPr="006A717D">
              <w:rPr>
                <w:rStyle w:val="Hipersaitas"/>
                <w:rFonts w:cs="Times New Roman"/>
                <w:noProof/>
                <w:sz w:val="22"/>
                <w:szCs w:val="22"/>
              </w:rPr>
              <w:t>6.3 Kitos nuostatos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_Toc63951051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18</w:t>
            </w:r>
            <w:r w:rsidR="00A53040" w:rsidRPr="006A717D">
              <w:rPr>
                <w:rFonts w:cs="Times New Roman"/>
                <w:noProof/>
                <w:webHidden/>
                <w:sz w:val="22"/>
                <w:szCs w:val="22"/>
              </w:rPr>
              <w:fldChar w:fldCharType="end"/>
            </w:r>
          </w:hyperlink>
        </w:p>
        <w:p w14:paraId="47096320" w14:textId="4CAFC84D" w:rsidR="00A53040" w:rsidRPr="006A717D" w:rsidRDefault="00564126" w:rsidP="00A53040">
          <w:pPr>
            <w:pStyle w:val="Turinys3"/>
            <w:spacing w:after="120"/>
            <w:rPr>
              <w:rFonts w:cs="Times New Roman"/>
              <w:bCs w:val="0"/>
              <w:sz w:val="22"/>
              <w:szCs w:val="22"/>
              <w:lang w:eastAsia="lt-LT"/>
            </w:rPr>
          </w:pPr>
          <w:hyperlink w:anchor="_Toc63951052" w:history="1">
            <w:r w:rsidR="00A53040" w:rsidRPr="006A717D">
              <w:rPr>
                <w:rStyle w:val="Hipersaitas"/>
                <w:rFonts w:cs="Times New Roman"/>
                <w:bCs w:val="0"/>
                <w:sz w:val="22"/>
                <w:szCs w:val="22"/>
              </w:rPr>
              <w:t>6.3.1 FT parinkimas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_Toc63951052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18</w:t>
            </w:r>
            <w:r w:rsidR="00A53040" w:rsidRPr="006A717D">
              <w:rPr>
                <w:rFonts w:cs="Times New Roman"/>
                <w:bCs w:val="0"/>
                <w:webHidden/>
                <w:sz w:val="22"/>
                <w:szCs w:val="22"/>
              </w:rPr>
              <w:fldChar w:fldCharType="end"/>
            </w:r>
          </w:hyperlink>
        </w:p>
        <w:p w14:paraId="4E2CA408" w14:textId="00E35C38" w:rsidR="00A53040" w:rsidRPr="006A717D" w:rsidRDefault="00564126" w:rsidP="00A53040">
          <w:pPr>
            <w:pStyle w:val="Turinys3"/>
            <w:spacing w:after="120"/>
            <w:rPr>
              <w:rFonts w:cs="Times New Roman"/>
              <w:bCs w:val="0"/>
              <w:sz w:val="22"/>
              <w:szCs w:val="22"/>
              <w:lang w:eastAsia="lt-LT"/>
            </w:rPr>
          </w:pPr>
          <w:hyperlink w:anchor="_Toc63951053" w:history="1">
            <w:r w:rsidR="00A53040" w:rsidRPr="006A717D">
              <w:rPr>
                <w:rStyle w:val="Hipersaitas"/>
                <w:rFonts w:cs="Times New Roman"/>
                <w:bCs w:val="0"/>
                <w:sz w:val="22"/>
                <w:szCs w:val="22"/>
              </w:rPr>
              <w:t>6.3.2 FP derinimas su subsidijomis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_Toc63951053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19</w:t>
            </w:r>
            <w:r w:rsidR="00A53040" w:rsidRPr="006A717D">
              <w:rPr>
                <w:rFonts w:cs="Times New Roman"/>
                <w:bCs w:val="0"/>
                <w:webHidden/>
                <w:sz w:val="22"/>
                <w:szCs w:val="22"/>
              </w:rPr>
              <w:fldChar w:fldCharType="end"/>
            </w:r>
          </w:hyperlink>
        </w:p>
        <w:p w14:paraId="219DA5D8" w14:textId="38E7AA60" w:rsidR="00A53040" w:rsidRPr="006A717D" w:rsidRDefault="00564126" w:rsidP="00A53040">
          <w:pPr>
            <w:pStyle w:val="Turinys3"/>
            <w:spacing w:after="120"/>
            <w:rPr>
              <w:rFonts w:cs="Times New Roman"/>
              <w:bCs w:val="0"/>
              <w:sz w:val="22"/>
              <w:szCs w:val="22"/>
              <w:lang w:eastAsia="lt-LT"/>
            </w:rPr>
          </w:pPr>
          <w:hyperlink w:anchor="_Toc63951054" w:history="1">
            <w:r w:rsidR="00A53040" w:rsidRPr="006A717D">
              <w:rPr>
                <w:rStyle w:val="Hipersaitas"/>
                <w:rFonts w:cs="Times New Roman"/>
                <w:bCs w:val="0"/>
                <w:sz w:val="22"/>
                <w:szCs w:val="22"/>
              </w:rPr>
              <w:t>6.3.3 FP įgyvendinimo teritorija</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_Toc63951054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19</w:t>
            </w:r>
            <w:r w:rsidR="00A53040" w:rsidRPr="006A717D">
              <w:rPr>
                <w:rFonts w:cs="Times New Roman"/>
                <w:bCs w:val="0"/>
                <w:webHidden/>
                <w:sz w:val="22"/>
                <w:szCs w:val="22"/>
              </w:rPr>
              <w:fldChar w:fldCharType="end"/>
            </w:r>
          </w:hyperlink>
        </w:p>
        <w:p w14:paraId="37F00844" w14:textId="7AEB49B6" w:rsidR="00A53040" w:rsidRPr="006A717D" w:rsidRDefault="00564126" w:rsidP="00A53040">
          <w:pPr>
            <w:pStyle w:val="Turinys2"/>
            <w:spacing w:after="120"/>
            <w:rPr>
              <w:rFonts w:cs="Times New Roman"/>
              <w:noProof/>
              <w:sz w:val="22"/>
              <w:szCs w:val="22"/>
              <w:lang w:eastAsia="lt-LT"/>
            </w:rPr>
          </w:pPr>
          <w:hyperlink w:anchor="_Toc63951055" w:history="1">
            <w:r w:rsidR="00A53040" w:rsidRPr="006A717D">
              <w:rPr>
                <w:rStyle w:val="Hipersaitas"/>
                <w:rFonts w:cs="Times New Roman"/>
                <w:noProof/>
                <w:sz w:val="22"/>
                <w:szCs w:val="22"/>
              </w:rPr>
              <w:t>6.4 Rekomenduojamos taikyti FP pagal VP prioritetus</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_Toc63951055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19</w:t>
            </w:r>
            <w:r w:rsidR="00A53040" w:rsidRPr="006A717D">
              <w:rPr>
                <w:rFonts w:cs="Times New Roman"/>
                <w:noProof/>
                <w:webHidden/>
                <w:sz w:val="22"/>
                <w:szCs w:val="22"/>
              </w:rPr>
              <w:fldChar w:fldCharType="end"/>
            </w:r>
          </w:hyperlink>
        </w:p>
        <w:p w14:paraId="0E79E668" w14:textId="18E4D1F3" w:rsidR="00A53040" w:rsidRPr="006A717D" w:rsidRDefault="00564126" w:rsidP="00A53040">
          <w:pPr>
            <w:pStyle w:val="Turinys3"/>
            <w:spacing w:after="120"/>
            <w:rPr>
              <w:rFonts w:cs="Times New Roman"/>
              <w:bCs w:val="0"/>
              <w:sz w:val="22"/>
              <w:szCs w:val="22"/>
              <w:lang w:eastAsia="lt-LT"/>
            </w:rPr>
          </w:pPr>
          <w:hyperlink w:anchor="_Toc63951056" w:history="1">
            <w:r w:rsidR="00A53040" w:rsidRPr="006A717D">
              <w:rPr>
                <w:rStyle w:val="Hipersaitas"/>
                <w:rFonts w:cs="Times New Roman"/>
                <w:bCs w:val="0"/>
                <w:sz w:val="22"/>
                <w:szCs w:val="22"/>
              </w:rPr>
              <w:t>6.4.1 VP 1 prioritetas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_Toc63951056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19</w:t>
            </w:r>
            <w:r w:rsidR="00A53040" w:rsidRPr="006A717D">
              <w:rPr>
                <w:rFonts w:cs="Times New Roman"/>
                <w:bCs w:val="0"/>
                <w:webHidden/>
                <w:sz w:val="22"/>
                <w:szCs w:val="22"/>
              </w:rPr>
              <w:fldChar w:fldCharType="end"/>
            </w:r>
          </w:hyperlink>
        </w:p>
        <w:p w14:paraId="7588E51E" w14:textId="2E0EED71" w:rsidR="00A53040" w:rsidRPr="006A717D" w:rsidRDefault="00564126" w:rsidP="00A53040">
          <w:pPr>
            <w:pStyle w:val="Turinys3"/>
            <w:spacing w:after="120"/>
            <w:rPr>
              <w:rFonts w:cs="Times New Roman"/>
              <w:bCs w:val="0"/>
              <w:sz w:val="22"/>
              <w:szCs w:val="22"/>
              <w:lang w:eastAsia="lt-LT"/>
            </w:rPr>
          </w:pPr>
          <w:hyperlink w:anchor="_Toc63951057" w:history="1">
            <w:r w:rsidR="00A53040" w:rsidRPr="006A717D">
              <w:rPr>
                <w:rStyle w:val="Hipersaitas"/>
                <w:rFonts w:cs="Times New Roman"/>
                <w:bCs w:val="0"/>
                <w:sz w:val="22"/>
                <w:szCs w:val="22"/>
              </w:rPr>
              <w:t>6.4.2 VP 3 prioritetas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_Toc63951057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21</w:t>
            </w:r>
            <w:r w:rsidR="00A53040" w:rsidRPr="006A717D">
              <w:rPr>
                <w:rFonts w:cs="Times New Roman"/>
                <w:bCs w:val="0"/>
                <w:webHidden/>
                <w:sz w:val="22"/>
                <w:szCs w:val="22"/>
              </w:rPr>
              <w:fldChar w:fldCharType="end"/>
            </w:r>
          </w:hyperlink>
        </w:p>
        <w:p w14:paraId="1FCA98BA" w14:textId="5A3559FF" w:rsidR="00A53040" w:rsidRPr="006A717D" w:rsidRDefault="00564126" w:rsidP="00A53040">
          <w:pPr>
            <w:pStyle w:val="Turinys3"/>
            <w:spacing w:after="120"/>
            <w:rPr>
              <w:rFonts w:cs="Times New Roman"/>
              <w:bCs w:val="0"/>
              <w:sz w:val="22"/>
              <w:szCs w:val="22"/>
              <w:lang w:eastAsia="lt-LT"/>
            </w:rPr>
          </w:pPr>
          <w:hyperlink w:anchor="_Toc63951058" w:history="1">
            <w:r w:rsidR="00A53040" w:rsidRPr="006A717D">
              <w:rPr>
                <w:rStyle w:val="Hipersaitas"/>
                <w:rFonts w:cs="Times New Roman"/>
                <w:bCs w:val="0"/>
                <w:sz w:val="22"/>
                <w:szCs w:val="22"/>
              </w:rPr>
              <w:t>6.4.3 VP 4 prioritetas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_Toc63951058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26</w:t>
            </w:r>
            <w:r w:rsidR="00A53040" w:rsidRPr="006A717D">
              <w:rPr>
                <w:rFonts w:cs="Times New Roman"/>
                <w:bCs w:val="0"/>
                <w:webHidden/>
                <w:sz w:val="22"/>
                <w:szCs w:val="22"/>
              </w:rPr>
              <w:fldChar w:fldCharType="end"/>
            </w:r>
          </w:hyperlink>
        </w:p>
        <w:p w14:paraId="3A51CF8B" w14:textId="257C882B" w:rsidR="00A53040" w:rsidRPr="006A717D" w:rsidRDefault="00564126" w:rsidP="00A53040">
          <w:pPr>
            <w:pStyle w:val="Turinys3"/>
            <w:spacing w:after="120"/>
            <w:rPr>
              <w:rFonts w:cs="Times New Roman"/>
              <w:bCs w:val="0"/>
              <w:sz w:val="22"/>
              <w:szCs w:val="22"/>
              <w:lang w:eastAsia="lt-LT"/>
            </w:rPr>
          </w:pPr>
          <w:hyperlink w:anchor="_Toc63951059" w:history="1">
            <w:r w:rsidR="00A53040" w:rsidRPr="006A717D">
              <w:rPr>
                <w:rStyle w:val="Hipersaitas"/>
                <w:rFonts w:cs="Times New Roman"/>
                <w:bCs w:val="0"/>
                <w:sz w:val="22"/>
                <w:szCs w:val="22"/>
              </w:rPr>
              <w:t>6.4.4 VP 7 prioritetas</w:t>
            </w:r>
            <w:r w:rsidR="00A53040" w:rsidRPr="006A717D">
              <w:rPr>
                <w:rFonts w:cs="Times New Roman"/>
                <w:bCs w:val="0"/>
                <w:webHidden/>
                <w:sz w:val="22"/>
                <w:szCs w:val="22"/>
              </w:rPr>
              <w:tab/>
            </w:r>
            <w:r w:rsidR="00A53040" w:rsidRPr="006A717D">
              <w:rPr>
                <w:rFonts w:cs="Times New Roman"/>
                <w:bCs w:val="0"/>
                <w:webHidden/>
                <w:sz w:val="22"/>
                <w:szCs w:val="22"/>
              </w:rPr>
              <w:fldChar w:fldCharType="begin"/>
            </w:r>
            <w:r w:rsidR="00A53040" w:rsidRPr="006A717D">
              <w:rPr>
                <w:rFonts w:cs="Times New Roman"/>
                <w:bCs w:val="0"/>
                <w:webHidden/>
                <w:sz w:val="22"/>
                <w:szCs w:val="22"/>
              </w:rPr>
              <w:instrText xml:space="preserve"> PAGEREF _Toc63951059 \h </w:instrText>
            </w:r>
            <w:r w:rsidR="00A53040" w:rsidRPr="006A717D">
              <w:rPr>
                <w:rFonts w:cs="Times New Roman"/>
                <w:bCs w:val="0"/>
                <w:webHidden/>
                <w:sz w:val="22"/>
                <w:szCs w:val="22"/>
              </w:rPr>
            </w:r>
            <w:r w:rsidR="00A53040" w:rsidRPr="006A717D">
              <w:rPr>
                <w:rFonts w:cs="Times New Roman"/>
                <w:bCs w:val="0"/>
                <w:webHidden/>
                <w:sz w:val="22"/>
                <w:szCs w:val="22"/>
              </w:rPr>
              <w:fldChar w:fldCharType="separate"/>
            </w:r>
            <w:r w:rsidR="007B0B8F" w:rsidRPr="006A717D">
              <w:rPr>
                <w:rFonts w:cs="Times New Roman"/>
                <w:bCs w:val="0"/>
                <w:webHidden/>
                <w:sz w:val="22"/>
                <w:szCs w:val="22"/>
              </w:rPr>
              <w:t>27</w:t>
            </w:r>
            <w:r w:rsidR="00A53040" w:rsidRPr="006A717D">
              <w:rPr>
                <w:rFonts w:cs="Times New Roman"/>
                <w:bCs w:val="0"/>
                <w:webHidden/>
                <w:sz w:val="22"/>
                <w:szCs w:val="22"/>
              </w:rPr>
              <w:fldChar w:fldCharType="end"/>
            </w:r>
          </w:hyperlink>
        </w:p>
        <w:p w14:paraId="6F93D545" w14:textId="29F5DBF5" w:rsidR="00A53040" w:rsidRPr="006A717D" w:rsidRDefault="00564126" w:rsidP="00A53040">
          <w:pPr>
            <w:pStyle w:val="Turinys1"/>
            <w:spacing w:after="120"/>
            <w:rPr>
              <w:b w:val="0"/>
              <w:bCs w:val="0"/>
              <w:sz w:val="22"/>
              <w:szCs w:val="22"/>
            </w:rPr>
          </w:pPr>
          <w:hyperlink w:anchor="_Toc63951060" w:history="1">
            <w:r w:rsidR="00A53040" w:rsidRPr="006A717D">
              <w:rPr>
                <w:rStyle w:val="Hipersaitas"/>
                <w:b w:val="0"/>
                <w:bCs w:val="0"/>
                <w:sz w:val="22"/>
                <w:szCs w:val="22"/>
              </w:rPr>
              <w:t>7 Laukiami rezultatai</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_Toc63951060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28</w:t>
            </w:r>
            <w:r w:rsidR="00A53040" w:rsidRPr="006A717D">
              <w:rPr>
                <w:b w:val="0"/>
                <w:bCs w:val="0"/>
                <w:webHidden/>
                <w:sz w:val="22"/>
                <w:szCs w:val="22"/>
              </w:rPr>
              <w:fldChar w:fldCharType="end"/>
            </w:r>
          </w:hyperlink>
        </w:p>
        <w:p w14:paraId="1569A6BD" w14:textId="76FA3FAE" w:rsidR="00A53040" w:rsidRPr="006A717D" w:rsidRDefault="00564126" w:rsidP="00A53040">
          <w:pPr>
            <w:pStyle w:val="Turinys2"/>
            <w:spacing w:after="120"/>
            <w:rPr>
              <w:rFonts w:cs="Times New Roman"/>
              <w:noProof/>
              <w:sz w:val="22"/>
              <w:szCs w:val="22"/>
              <w:lang w:eastAsia="lt-LT"/>
            </w:rPr>
          </w:pPr>
          <w:hyperlink w:anchor="_Toc63951061" w:history="1">
            <w:r w:rsidR="00A53040" w:rsidRPr="006A717D">
              <w:rPr>
                <w:rStyle w:val="Hipersaitas"/>
                <w:rFonts w:cs="Times New Roman"/>
                <w:noProof/>
                <w:sz w:val="22"/>
                <w:szCs w:val="22"/>
              </w:rPr>
              <w:t>7.1 Tikėtini FP „Ankstyvos stadijos ir plėtros fondas II“ ir „Ko-investicinis fondas II“ rezultatai</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_Toc63951061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28</w:t>
            </w:r>
            <w:r w:rsidR="00A53040" w:rsidRPr="006A717D">
              <w:rPr>
                <w:rFonts w:cs="Times New Roman"/>
                <w:noProof/>
                <w:webHidden/>
                <w:sz w:val="22"/>
                <w:szCs w:val="22"/>
              </w:rPr>
              <w:fldChar w:fldCharType="end"/>
            </w:r>
          </w:hyperlink>
        </w:p>
        <w:p w14:paraId="112E5F14" w14:textId="1977D5F4" w:rsidR="00A53040" w:rsidRPr="006A717D" w:rsidRDefault="00564126" w:rsidP="00A53040">
          <w:pPr>
            <w:pStyle w:val="Turinys2"/>
            <w:spacing w:after="120"/>
            <w:rPr>
              <w:rFonts w:cs="Times New Roman"/>
              <w:noProof/>
              <w:sz w:val="22"/>
              <w:szCs w:val="22"/>
              <w:lang w:eastAsia="lt-LT"/>
            </w:rPr>
          </w:pPr>
          <w:hyperlink w:anchor="_Toc63951062" w:history="1">
            <w:r w:rsidR="00A53040" w:rsidRPr="006A717D">
              <w:rPr>
                <w:rStyle w:val="Hipersaitas"/>
                <w:rFonts w:cs="Times New Roman"/>
                <w:noProof/>
                <w:sz w:val="22"/>
                <w:szCs w:val="22"/>
              </w:rPr>
              <w:t>7.2 Tikėtini FP „Portfelinės garantijos paskoloms“, „Portfelinės garantijos lizingo sandoriams“, „Plėtros fondas I“, „Plėtros fondas II“, „Bendrai su verslo angelais investuojantis fondas“ ir „Akceleravimo fondas“ rezultatai.</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_Toc63951062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30</w:t>
            </w:r>
            <w:r w:rsidR="00A53040" w:rsidRPr="006A717D">
              <w:rPr>
                <w:rFonts w:cs="Times New Roman"/>
                <w:noProof/>
                <w:webHidden/>
                <w:sz w:val="22"/>
                <w:szCs w:val="22"/>
              </w:rPr>
              <w:fldChar w:fldCharType="end"/>
            </w:r>
          </w:hyperlink>
        </w:p>
        <w:p w14:paraId="3B024181" w14:textId="1D40C262" w:rsidR="00A53040" w:rsidRPr="006A717D" w:rsidRDefault="00564126" w:rsidP="00A53040">
          <w:pPr>
            <w:pStyle w:val="Turinys2"/>
            <w:spacing w:after="120"/>
            <w:rPr>
              <w:rFonts w:cs="Times New Roman"/>
              <w:noProof/>
              <w:sz w:val="22"/>
              <w:szCs w:val="22"/>
              <w:lang w:eastAsia="lt-LT"/>
            </w:rPr>
          </w:pPr>
          <w:hyperlink w:anchor="_Toc63951063" w:history="1">
            <w:r w:rsidR="00A53040" w:rsidRPr="006A717D">
              <w:rPr>
                <w:rStyle w:val="Hipersaitas"/>
                <w:rFonts w:cs="Times New Roman"/>
                <w:noProof/>
                <w:sz w:val="22"/>
                <w:szCs w:val="22"/>
              </w:rPr>
              <w:t>7.3 Tikėtini FP „Pasidalytos rizikos paskolos“ rezultatai</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_Toc63951063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34</w:t>
            </w:r>
            <w:r w:rsidR="00A53040" w:rsidRPr="006A717D">
              <w:rPr>
                <w:rFonts w:cs="Times New Roman"/>
                <w:noProof/>
                <w:webHidden/>
                <w:sz w:val="22"/>
                <w:szCs w:val="22"/>
              </w:rPr>
              <w:fldChar w:fldCharType="end"/>
            </w:r>
          </w:hyperlink>
        </w:p>
        <w:p w14:paraId="6097D764" w14:textId="29B9873C" w:rsidR="00A53040" w:rsidRPr="006A717D" w:rsidRDefault="00564126" w:rsidP="00A53040">
          <w:pPr>
            <w:pStyle w:val="Turinys2"/>
            <w:spacing w:after="120"/>
            <w:rPr>
              <w:rFonts w:cs="Times New Roman"/>
              <w:noProof/>
              <w:sz w:val="22"/>
              <w:szCs w:val="22"/>
              <w:lang w:eastAsia="lt-LT"/>
            </w:rPr>
          </w:pPr>
          <w:hyperlink w:anchor="_Toc63951064" w:history="1">
            <w:r w:rsidR="00A53040" w:rsidRPr="006A717D">
              <w:rPr>
                <w:rStyle w:val="Hipersaitas"/>
                <w:rFonts w:cs="Times New Roman"/>
                <w:noProof/>
                <w:sz w:val="22"/>
                <w:szCs w:val="22"/>
              </w:rPr>
              <w:t>7.4 Tikėtini FP „INVEGOS tiesiogiai teikiamos paskolos“ rezultatai</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_Toc63951064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35</w:t>
            </w:r>
            <w:r w:rsidR="00A53040" w:rsidRPr="006A717D">
              <w:rPr>
                <w:rFonts w:cs="Times New Roman"/>
                <w:noProof/>
                <w:webHidden/>
                <w:sz w:val="22"/>
                <w:szCs w:val="22"/>
              </w:rPr>
              <w:fldChar w:fldCharType="end"/>
            </w:r>
          </w:hyperlink>
        </w:p>
        <w:p w14:paraId="3C2EF5E3" w14:textId="1C6AC100" w:rsidR="00A53040" w:rsidRPr="006A717D" w:rsidRDefault="00564126" w:rsidP="00A53040">
          <w:pPr>
            <w:pStyle w:val="Turinys2"/>
            <w:spacing w:after="120"/>
            <w:rPr>
              <w:rFonts w:cs="Times New Roman"/>
              <w:noProof/>
              <w:sz w:val="22"/>
              <w:szCs w:val="22"/>
              <w:lang w:eastAsia="lt-LT"/>
            </w:rPr>
          </w:pPr>
          <w:hyperlink w:anchor="_Toc63951065" w:history="1">
            <w:r w:rsidR="00A53040" w:rsidRPr="006A717D">
              <w:rPr>
                <w:rStyle w:val="Hipersaitas"/>
                <w:rFonts w:cs="Times New Roman"/>
                <w:noProof/>
                <w:sz w:val="22"/>
                <w:szCs w:val="22"/>
              </w:rPr>
              <w:t>7.5 Tikėtini FP pradedantiesiems verslą rezultatai</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_Toc63951065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36</w:t>
            </w:r>
            <w:r w:rsidR="00A53040" w:rsidRPr="006A717D">
              <w:rPr>
                <w:rFonts w:cs="Times New Roman"/>
                <w:noProof/>
                <w:webHidden/>
                <w:sz w:val="22"/>
                <w:szCs w:val="22"/>
              </w:rPr>
              <w:fldChar w:fldCharType="end"/>
            </w:r>
          </w:hyperlink>
        </w:p>
        <w:p w14:paraId="709BE825" w14:textId="2386E967" w:rsidR="00A53040" w:rsidRPr="006A717D" w:rsidRDefault="00564126" w:rsidP="00A53040">
          <w:pPr>
            <w:pStyle w:val="Turinys2"/>
            <w:spacing w:after="120"/>
            <w:rPr>
              <w:rFonts w:cs="Times New Roman"/>
              <w:noProof/>
              <w:sz w:val="22"/>
              <w:szCs w:val="22"/>
              <w:lang w:eastAsia="lt-LT"/>
            </w:rPr>
          </w:pPr>
          <w:hyperlink w:anchor="_Toc63951066" w:history="1">
            <w:r w:rsidR="00A53040" w:rsidRPr="006A717D">
              <w:rPr>
                <w:rStyle w:val="Hipersaitas"/>
                <w:rFonts w:cs="Times New Roman"/>
                <w:noProof/>
                <w:sz w:val="22"/>
                <w:szCs w:val="22"/>
              </w:rPr>
              <w:t>7.6 Tikėtini FP „Ko-investicinis fondas susisiekimui“ rezultatai</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_Toc63951066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37</w:t>
            </w:r>
            <w:r w:rsidR="00A53040" w:rsidRPr="006A717D">
              <w:rPr>
                <w:rFonts w:cs="Times New Roman"/>
                <w:noProof/>
                <w:webHidden/>
                <w:sz w:val="22"/>
                <w:szCs w:val="22"/>
              </w:rPr>
              <w:fldChar w:fldCharType="end"/>
            </w:r>
          </w:hyperlink>
        </w:p>
        <w:p w14:paraId="2825B5C0" w14:textId="1C397951" w:rsidR="00A53040" w:rsidRPr="006A717D" w:rsidRDefault="00564126" w:rsidP="00A53040">
          <w:pPr>
            <w:pStyle w:val="Turinys2"/>
            <w:spacing w:after="120"/>
            <w:rPr>
              <w:rFonts w:cs="Times New Roman"/>
              <w:noProof/>
              <w:sz w:val="22"/>
              <w:szCs w:val="22"/>
              <w:lang w:eastAsia="lt-LT"/>
            </w:rPr>
          </w:pPr>
          <w:hyperlink w:anchor="_Toc63951067" w:history="1">
            <w:r w:rsidR="00A53040" w:rsidRPr="006A717D">
              <w:rPr>
                <w:rStyle w:val="Hipersaitas"/>
                <w:rFonts w:cs="Times New Roman"/>
                <w:noProof/>
                <w:sz w:val="22"/>
                <w:szCs w:val="22"/>
              </w:rPr>
              <w:t>7.7 Kaip FP prisideda prie strateginių tikslų siekimo</w:t>
            </w:r>
            <w:r w:rsidR="00A53040" w:rsidRPr="006A717D">
              <w:rPr>
                <w:rFonts w:cs="Times New Roman"/>
                <w:noProof/>
                <w:webHidden/>
                <w:sz w:val="22"/>
                <w:szCs w:val="22"/>
              </w:rPr>
              <w:tab/>
            </w:r>
            <w:r w:rsidR="00A53040" w:rsidRPr="006A717D">
              <w:rPr>
                <w:rFonts w:cs="Times New Roman"/>
                <w:noProof/>
                <w:webHidden/>
                <w:sz w:val="22"/>
                <w:szCs w:val="22"/>
              </w:rPr>
              <w:fldChar w:fldCharType="begin"/>
            </w:r>
            <w:r w:rsidR="00A53040" w:rsidRPr="006A717D">
              <w:rPr>
                <w:rFonts w:cs="Times New Roman"/>
                <w:noProof/>
                <w:webHidden/>
                <w:sz w:val="22"/>
                <w:szCs w:val="22"/>
              </w:rPr>
              <w:instrText xml:space="preserve"> PAGEREF _Toc63951067 \h </w:instrText>
            </w:r>
            <w:r w:rsidR="00A53040" w:rsidRPr="006A717D">
              <w:rPr>
                <w:rFonts w:cs="Times New Roman"/>
                <w:noProof/>
                <w:webHidden/>
                <w:sz w:val="22"/>
                <w:szCs w:val="22"/>
              </w:rPr>
            </w:r>
            <w:r w:rsidR="00A53040" w:rsidRPr="006A717D">
              <w:rPr>
                <w:rFonts w:cs="Times New Roman"/>
                <w:noProof/>
                <w:webHidden/>
                <w:sz w:val="22"/>
                <w:szCs w:val="22"/>
              </w:rPr>
              <w:fldChar w:fldCharType="separate"/>
            </w:r>
            <w:r w:rsidR="007B0B8F" w:rsidRPr="006A717D">
              <w:rPr>
                <w:rFonts w:cs="Times New Roman"/>
                <w:noProof/>
                <w:webHidden/>
                <w:sz w:val="22"/>
                <w:szCs w:val="22"/>
              </w:rPr>
              <w:t>38</w:t>
            </w:r>
            <w:r w:rsidR="00A53040" w:rsidRPr="006A717D">
              <w:rPr>
                <w:rFonts w:cs="Times New Roman"/>
                <w:noProof/>
                <w:webHidden/>
                <w:sz w:val="22"/>
                <w:szCs w:val="22"/>
              </w:rPr>
              <w:fldChar w:fldCharType="end"/>
            </w:r>
          </w:hyperlink>
        </w:p>
        <w:p w14:paraId="49BA4637" w14:textId="5D3FB037" w:rsidR="00A53040" w:rsidRPr="006A717D" w:rsidRDefault="00564126" w:rsidP="00A53040">
          <w:pPr>
            <w:pStyle w:val="Turinys1"/>
            <w:spacing w:after="120"/>
            <w:rPr>
              <w:b w:val="0"/>
              <w:bCs w:val="0"/>
              <w:sz w:val="22"/>
              <w:szCs w:val="22"/>
            </w:rPr>
          </w:pPr>
          <w:hyperlink w:anchor="_Toc63951068" w:history="1">
            <w:r w:rsidR="00A53040" w:rsidRPr="006A717D">
              <w:rPr>
                <w:rStyle w:val="Hipersaitas"/>
                <w:b w:val="0"/>
                <w:bCs w:val="0"/>
                <w:sz w:val="22"/>
                <w:szCs w:val="22"/>
              </w:rPr>
              <w:t xml:space="preserve">8 Nuostatos dėl </w:t>
            </w:r>
            <w:r w:rsidR="00A53040" w:rsidRPr="006A717D">
              <w:rPr>
                <w:rStyle w:val="Hipersaitas"/>
                <w:b w:val="0"/>
                <w:bCs w:val="0"/>
                <w:i/>
                <w:iCs/>
                <w:sz w:val="22"/>
                <w:szCs w:val="22"/>
              </w:rPr>
              <w:t>ex-ante</w:t>
            </w:r>
            <w:r w:rsidR="00A53040" w:rsidRPr="006A717D">
              <w:rPr>
                <w:rStyle w:val="Hipersaitas"/>
                <w:b w:val="0"/>
                <w:bCs w:val="0"/>
                <w:sz w:val="22"/>
                <w:szCs w:val="22"/>
              </w:rPr>
              <w:t xml:space="preserve"> peržiūros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_Toc63951068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38</w:t>
            </w:r>
            <w:r w:rsidR="00A53040" w:rsidRPr="006A717D">
              <w:rPr>
                <w:b w:val="0"/>
                <w:bCs w:val="0"/>
                <w:webHidden/>
                <w:sz w:val="22"/>
                <w:szCs w:val="22"/>
              </w:rPr>
              <w:fldChar w:fldCharType="end"/>
            </w:r>
          </w:hyperlink>
        </w:p>
        <w:p w14:paraId="0A24800E" w14:textId="597E95DD" w:rsidR="00A53040" w:rsidRPr="006A717D" w:rsidRDefault="00564126" w:rsidP="00A53040">
          <w:pPr>
            <w:pStyle w:val="Turinys1"/>
            <w:spacing w:after="120"/>
            <w:rPr>
              <w:b w:val="0"/>
              <w:bCs w:val="0"/>
              <w:sz w:val="22"/>
              <w:szCs w:val="22"/>
            </w:rPr>
          </w:pPr>
          <w:hyperlink w:anchor="_Toc63951069" w:history="1">
            <w:r w:rsidR="00A53040" w:rsidRPr="006A717D">
              <w:rPr>
                <w:rStyle w:val="Hipersaitas"/>
                <w:b w:val="0"/>
                <w:bCs w:val="0"/>
                <w:sz w:val="22"/>
                <w:szCs w:val="22"/>
              </w:rPr>
              <w:t>1 priedas. Skolinėms FP įgyvendinti skirtų ES lėšų suma (kartu su fondų valdytojų valdymo mokesčiu) ir planuojamų pritraukti FT privačių lėšų suma per metus, remiantis interviu su FĮ</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_Toc63951069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40</w:t>
            </w:r>
            <w:r w:rsidR="00A53040" w:rsidRPr="006A717D">
              <w:rPr>
                <w:b w:val="0"/>
                <w:bCs w:val="0"/>
                <w:webHidden/>
                <w:sz w:val="22"/>
                <w:szCs w:val="22"/>
              </w:rPr>
              <w:fldChar w:fldCharType="end"/>
            </w:r>
          </w:hyperlink>
        </w:p>
        <w:p w14:paraId="355144EC" w14:textId="6300ECBE" w:rsidR="00A53040" w:rsidRPr="006A717D" w:rsidRDefault="00564126" w:rsidP="00A53040">
          <w:pPr>
            <w:pStyle w:val="Turinys1"/>
            <w:spacing w:after="120"/>
            <w:rPr>
              <w:b w:val="0"/>
              <w:bCs w:val="0"/>
              <w:sz w:val="22"/>
              <w:szCs w:val="22"/>
            </w:rPr>
          </w:pPr>
          <w:hyperlink w:anchor="_Toc63951070" w:history="1">
            <w:r w:rsidR="00A53040" w:rsidRPr="006A717D">
              <w:rPr>
                <w:rStyle w:val="Hipersaitas"/>
                <w:b w:val="0"/>
                <w:bCs w:val="0"/>
                <w:sz w:val="22"/>
                <w:szCs w:val="22"/>
              </w:rPr>
              <w:t>2 priedas. SVV subjektams planuojamos panaudoti lėšos per RKF FP, remiantis nustatytais (planuojamais) reikalavimais.....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_Toc63951070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41</w:t>
            </w:r>
            <w:r w:rsidR="00A53040" w:rsidRPr="006A717D">
              <w:rPr>
                <w:b w:val="0"/>
                <w:bCs w:val="0"/>
                <w:webHidden/>
                <w:sz w:val="22"/>
                <w:szCs w:val="22"/>
              </w:rPr>
              <w:fldChar w:fldCharType="end"/>
            </w:r>
          </w:hyperlink>
        </w:p>
        <w:p w14:paraId="09CDCF2E" w14:textId="7C25D107" w:rsidR="00A53040" w:rsidRPr="006A717D" w:rsidRDefault="00564126" w:rsidP="00A53040">
          <w:pPr>
            <w:pStyle w:val="Turinys1"/>
            <w:spacing w:after="120"/>
            <w:rPr>
              <w:b w:val="0"/>
              <w:bCs w:val="0"/>
              <w:sz w:val="22"/>
              <w:szCs w:val="22"/>
            </w:rPr>
          </w:pPr>
          <w:hyperlink w:anchor="_Toc63951071" w:history="1">
            <w:r w:rsidR="00A53040" w:rsidRPr="006A717D">
              <w:rPr>
                <w:rStyle w:val="Hipersaitas"/>
                <w:b w:val="0"/>
                <w:bCs w:val="0"/>
                <w:sz w:val="22"/>
                <w:szCs w:val="22"/>
              </w:rPr>
              <w:t>3 priedas. Iš INVEGOS fondo, JEREMIE kontroliuojančiojo fondo ir VSF grįžtančių lėšų pasiskirstymas, mln. Eur..............</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_Toc63951071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42</w:t>
            </w:r>
            <w:r w:rsidR="00A53040" w:rsidRPr="006A717D">
              <w:rPr>
                <w:b w:val="0"/>
                <w:bCs w:val="0"/>
                <w:webHidden/>
                <w:sz w:val="22"/>
                <w:szCs w:val="22"/>
              </w:rPr>
              <w:fldChar w:fldCharType="end"/>
            </w:r>
          </w:hyperlink>
        </w:p>
        <w:p w14:paraId="3791C917" w14:textId="07C25FEA" w:rsidR="00A53040" w:rsidRPr="006A717D" w:rsidRDefault="00564126" w:rsidP="00A53040">
          <w:pPr>
            <w:pStyle w:val="Turinys1"/>
            <w:spacing w:after="120"/>
            <w:rPr>
              <w:b w:val="0"/>
              <w:bCs w:val="0"/>
              <w:sz w:val="22"/>
              <w:szCs w:val="22"/>
            </w:rPr>
          </w:pPr>
          <w:hyperlink w:anchor="_Toc63951072" w:history="1">
            <w:r w:rsidR="00A53040" w:rsidRPr="006A717D">
              <w:rPr>
                <w:rStyle w:val="Hipersaitas"/>
                <w:b w:val="0"/>
                <w:bCs w:val="0"/>
                <w:sz w:val="22"/>
                <w:szCs w:val="22"/>
              </w:rPr>
              <w:t>4 priedas. Išorinio verslo finansavimo rinkos trūkumo padengimas 2018–2023 m. laikotarpiu, panaudojant planuojamus skirti FP dydžius, mln. Eur</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_Toc63951072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43</w:t>
            </w:r>
            <w:r w:rsidR="00A53040" w:rsidRPr="006A717D">
              <w:rPr>
                <w:b w:val="0"/>
                <w:bCs w:val="0"/>
                <w:webHidden/>
                <w:sz w:val="22"/>
                <w:szCs w:val="22"/>
              </w:rPr>
              <w:fldChar w:fldCharType="end"/>
            </w:r>
          </w:hyperlink>
        </w:p>
        <w:p w14:paraId="6EDC45BA" w14:textId="25C44992" w:rsidR="00A53040" w:rsidRPr="006A717D" w:rsidRDefault="00564126" w:rsidP="00A53040">
          <w:pPr>
            <w:pStyle w:val="Turinys1"/>
            <w:spacing w:after="120"/>
            <w:rPr>
              <w:b w:val="0"/>
              <w:bCs w:val="0"/>
              <w:sz w:val="22"/>
              <w:szCs w:val="22"/>
            </w:rPr>
          </w:pPr>
          <w:hyperlink w:anchor="_Toc63951073" w:history="1">
            <w:r w:rsidR="00A53040" w:rsidRPr="006A717D">
              <w:rPr>
                <w:rStyle w:val="Hipersaitas"/>
                <w:b w:val="0"/>
                <w:bCs w:val="0"/>
                <w:sz w:val="22"/>
                <w:szCs w:val="22"/>
              </w:rPr>
              <w:t>5 priedas. Individualių garantijų išorinio verslo finansavimo rinkos trūkumo padengimas 2020–2024 m. laikotarpiu, panaudojant planuojamus skirti FP dydžius, mln. Eur</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_Toc63951073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45</w:t>
            </w:r>
            <w:r w:rsidR="00A53040" w:rsidRPr="006A717D">
              <w:rPr>
                <w:b w:val="0"/>
                <w:bCs w:val="0"/>
                <w:webHidden/>
                <w:sz w:val="22"/>
                <w:szCs w:val="22"/>
              </w:rPr>
              <w:fldChar w:fldCharType="end"/>
            </w:r>
          </w:hyperlink>
        </w:p>
        <w:p w14:paraId="136BF0A0" w14:textId="15069648" w:rsidR="00A53040" w:rsidRPr="006A717D" w:rsidRDefault="00564126" w:rsidP="00A53040">
          <w:pPr>
            <w:pStyle w:val="Turinys1"/>
            <w:spacing w:after="120"/>
            <w:rPr>
              <w:b w:val="0"/>
              <w:bCs w:val="0"/>
              <w:sz w:val="22"/>
              <w:szCs w:val="22"/>
            </w:rPr>
          </w:pPr>
          <w:hyperlink w:anchor="_Toc63951074" w:history="1">
            <w:r w:rsidR="00A53040" w:rsidRPr="006A717D">
              <w:rPr>
                <w:rStyle w:val="Hipersaitas"/>
                <w:b w:val="0"/>
                <w:bCs w:val="0"/>
                <w:sz w:val="22"/>
                <w:szCs w:val="22"/>
              </w:rPr>
              <w:t>6 priedas. Įgyvendinamos ir planuojamos įgyvendinti FP, finansuojamos iš ES SF (įskaitant grįžusias (nacionalines) lėšas) ir skirtos paskoloms teikti</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_Toc63951074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46</w:t>
            </w:r>
            <w:r w:rsidR="00A53040" w:rsidRPr="006A717D">
              <w:rPr>
                <w:b w:val="0"/>
                <w:bCs w:val="0"/>
                <w:webHidden/>
                <w:sz w:val="22"/>
                <w:szCs w:val="22"/>
              </w:rPr>
              <w:fldChar w:fldCharType="end"/>
            </w:r>
          </w:hyperlink>
        </w:p>
        <w:p w14:paraId="2EFAEDF0" w14:textId="7F17B336" w:rsidR="00A53040" w:rsidRPr="006A717D" w:rsidRDefault="00564126" w:rsidP="00A53040">
          <w:pPr>
            <w:pStyle w:val="Turinys1"/>
            <w:spacing w:after="120"/>
            <w:rPr>
              <w:b w:val="0"/>
              <w:bCs w:val="0"/>
              <w:sz w:val="22"/>
              <w:szCs w:val="22"/>
            </w:rPr>
          </w:pPr>
          <w:hyperlink w:anchor="_Toc63951075" w:history="1">
            <w:r w:rsidR="00A53040" w:rsidRPr="006A717D">
              <w:rPr>
                <w:rStyle w:val="Hipersaitas"/>
                <w:b w:val="0"/>
                <w:bCs w:val="0"/>
                <w:sz w:val="22"/>
                <w:szCs w:val="22"/>
              </w:rPr>
              <w:t>7 priedas. Įgyvendinamos ir planuojamos įgyvendinti FP, finansuojamos iš ES SF (įskaitant grįžusias (nacionalines) lėšas) ir skirtos garantijoms teikti</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_Toc63951075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48</w:t>
            </w:r>
            <w:r w:rsidR="00A53040" w:rsidRPr="006A717D">
              <w:rPr>
                <w:b w:val="0"/>
                <w:bCs w:val="0"/>
                <w:webHidden/>
                <w:sz w:val="22"/>
                <w:szCs w:val="22"/>
              </w:rPr>
              <w:fldChar w:fldCharType="end"/>
            </w:r>
          </w:hyperlink>
        </w:p>
        <w:p w14:paraId="6B86D26C" w14:textId="0FEDA74A" w:rsidR="00A53040" w:rsidRPr="006A717D" w:rsidRDefault="00564126" w:rsidP="00A53040">
          <w:pPr>
            <w:pStyle w:val="Turinys1"/>
            <w:spacing w:after="120"/>
            <w:rPr>
              <w:b w:val="0"/>
              <w:bCs w:val="0"/>
              <w:sz w:val="22"/>
              <w:szCs w:val="22"/>
            </w:rPr>
          </w:pPr>
          <w:hyperlink w:anchor="_Toc63951076" w:history="1">
            <w:r w:rsidR="00A53040" w:rsidRPr="006A717D">
              <w:rPr>
                <w:rStyle w:val="Hipersaitas"/>
                <w:b w:val="0"/>
                <w:bCs w:val="0"/>
                <w:sz w:val="22"/>
                <w:szCs w:val="22"/>
              </w:rPr>
              <w:t>8 priedas. . Lietuvoje veikiantys 2014–2020 m. laikotarpio RKF su valstybės dalyvavimu (2019 m. duomenimis)........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_Toc63951076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50</w:t>
            </w:r>
            <w:r w:rsidR="00A53040" w:rsidRPr="006A717D">
              <w:rPr>
                <w:b w:val="0"/>
                <w:bCs w:val="0"/>
                <w:webHidden/>
                <w:sz w:val="22"/>
                <w:szCs w:val="22"/>
              </w:rPr>
              <w:fldChar w:fldCharType="end"/>
            </w:r>
          </w:hyperlink>
        </w:p>
        <w:p w14:paraId="2E4368F4" w14:textId="07A9B55D" w:rsidR="00A53040" w:rsidRPr="006A717D" w:rsidRDefault="00564126" w:rsidP="00A53040">
          <w:pPr>
            <w:pStyle w:val="Turinys1"/>
            <w:spacing w:after="120"/>
            <w:rPr>
              <w:rFonts w:asciiTheme="minorHAnsi" w:hAnsiTheme="minorHAnsi" w:cstheme="minorBidi"/>
              <w:b w:val="0"/>
              <w:bCs w:val="0"/>
              <w:sz w:val="22"/>
              <w:szCs w:val="22"/>
            </w:rPr>
          </w:pPr>
          <w:hyperlink w:anchor="_Toc63951077" w:history="1">
            <w:r w:rsidR="00A53040" w:rsidRPr="006A717D">
              <w:rPr>
                <w:rStyle w:val="Hipersaitas"/>
                <w:b w:val="0"/>
                <w:bCs w:val="0"/>
                <w:sz w:val="22"/>
                <w:szCs w:val="22"/>
              </w:rPr>
              <w:t>9 priedas. Dalinio palūkanų kompensavimo priemonės sąlygos (2019 m. IV ketv. duomenimis)</w:t>
            </w:r>
            <w:r w:rsidR="00A53040" w:rsidRPr="006A717D">
              <w:rPr>
                <w:b w:val="0"/>
                <w:bCs w:val="0"/>
                <w:webHidden/>
                <w:sz w:val="22"/>
                <w:szCs w:val="22"/>
              </w:rPr>
              <w:tab/>
            </w:r>
            <w:r w:rsidR="00A53040" w:rsidRPr="006A717D">
              <w:rPr>
                <w:b w:val="0"/>
                <w:bCs w:val="0"/>
                <w:webHidden/>
                <w:sz w:val="22"/>
                <w:szCs w:val="22"/>
              </w:rPr>
              <w:fldChar w:fldCharType="begin"/>
            </w:r>
            <w:r w:rsidR="00A53040" w:rsidRPr="006A717D">
              <w:rPr>
                <w:b w:val="0"/>
                <w:bCs w:val="0"/>
                <w:webHidden/>
                <w:sz w:val="22"/>
                <w:szCs w:val="22"/>
              </w:rPr>
              <w:instrText xml:space="preserve"> PAGEREF _Toc63951077 \h </w:instrText>
            </w:r>
            <w:r w:rsidR="00A53040" w:rsidRPr="006A717D">
              <w:rPr>
                <w:b w:val="0"/>
                <w:bCs w:val="0"/>
                <w:webHidden/>
                <w:sz w:val="22"/>
                <w:szCs w:val="22"/>
              </w:rPr>
            </w:r>
            <w:r w:rsidR="00A53040" w:rsidRPr="006A717D">
              <w:rPr>
                <w:b w:val="0"/>
                <w:bCs w:val="0"/>
                <w:webHidden/>
                <w:sz w:val="22"/>
                <w:szCs w:val="22"/>
              </w:rPr>
              <w:fldChar w:fldCharType="separate"/>
            </w:r>
            <w:r w:rsidR="007B0B8F" w:rsidRPr="006A717D">
              <w:rPr>
                <w:b w:val="0"/>
                <w:bCs w:val="0"/>
                <w:webHidden/>
                <w:sz w:val="22"/>
                <w:szCs w:val="22"/>
              </w:rPr>
              <w:t>53</w:t>
            </w:r>
            <w:r w:rsidR="00A53040" w:rsidRPr="006A717D">
              <w:rPr>
                <w:b w:val="0"/>
                <w:bCs w:val="0"/>
                <w:webHidden/>
                <w:sz w:val="22"/>
                <w:szCs w:val="22"/>
              </w:rPr>
              <w:fldChar w:fldCharType="end"/>
            </w:r>
          </w:hyperlink>
        </w:p>
        <w:p w14:paraId="387135EB" w14:textId="6B1E2BE2" w:rsidR="00A66C35" w:rsidRPr="006A717D" w:rsidRDefault="00A66C35" w:rsidP="00A53040">
          <w:pPr>
            <w:spacing w:before="0"/>
            <w:ind w:firstLine="0"/>
          </w:pPr>
          <w:r w:rsidRPr="006A717D">
            <w:rPr>
              <w:b/>
              <w:bCs/>
            </w:rPr>
            <w:fldChar w:fldCharType="end"/>
          </w:r>
        </w:p>
      </w:sdtContent>
    </w:sdt>
    <w:p w14:paraId="663AE296" w14:textId="77777777" w:rsidR="00EF26D3" w:rsidRPr="006A717D" w:rsidRDefault="00EF26D3"/>
    <w:p w14:paraId="16606AB3" w14:textId="0FA00C78" w:rsidR="00EF26D3" w:rsidRPr="006A717D" w:rsidRDefault="00EF26D3">
      <w:pPr>
        <w:spacing w:before="0" w:after="160" w:line="259" w:lineRule="auto"/>
        <w:ind w:firstLine="0"/>
        <w:jc w:val="left"/>
        <w:rPr>
          <w:rFonts w:cs="Times New Roman"/>
          <w:b/>
        </w:rPr>
      </w:pPr>
      <w:r w:rsidRPr="006A717D">
        <w:rPr>
          <w:rFonts w:cs="Times New Roman"/>
          <w:b/>
        </w:rPr>
        <w:br w:type="page"/>
      </w:r>
    </w:p>
    <w:p w14:paraId="61D4FF0D" w14:textId="77777777" w:rsidR="00EF26D3" w:rsidRPr="006A717D" w:rsidRDefault="00EF26D3" w:rsidP="00EF26D3">
      <w:pPr>
        <w:pStyle w:val="Antrat1"/>
        <w:numPr>
          <w:ilvl w:val="0"/>
          <w:numId w:val="0"/>
        </w:numPr>
        <w:ind w:left="720" w:hanging="360"/>
        <w:rPr>
          <w:rStyle w:val="Antrat2Diagrama"/>
          <w:b/>
          <w:bCs/>
          <w:szCs w:val="24"/>
        </w:rPr>
      </w:pPr>
      <w:bookmarkStart w:id="0" w:name="_Toc62131196"/>
      <w:bookmarkStart w:id="1" w:name="_Toc63951026"/>
      <w:r w:rsidRPr="006A717D">
        <w:rPr>
          <w:rStyle w:val="Antrat2Diagrama"/>
          <w:b/>
          <w:bCs/>
          <w:szCs w:val="24"/>
        </w:rPr>
        <w:lastRenderedPageBreak/>
        <w:t>Santrumpų sąrašas</w:t>
      </w:r>
      <w:bookmarkEnd w:id="0"/>
      <w:bookmarkEnd w:id="1"/>
    </w:p>
    <w:p w14:paraId="4349745B" w14:textId="0413C07D" w:rsidR="00EF26D3" w:rsidRPr="006A717D" w:rsidRDefault="00EF26D3" w:rsidP="00EF26D3">
      <w:pPr>
        <w:spacing w:after="0"/>
        <w:rPr>
          <w:rStyle w:val="Antrat2Diagram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B1F6D" w:rsidRPr="006A717D" w14:paraId="7F9581BD" w14:textId="77777777" w:rsidTr="14691E13">
        <w:tc>
          <w:tcPr>
            <w:tcW w:w="4814" w:type="dxa"/>
          </w:tcPr>
          <w:p w14:paraId="58A6AD82" w14:textId="5A1087BA" w:rsidR="00CB1F6D" w:rsidRPr="006A717D" w:rsidRDefault="00CB1F6D" w:rsidP="00D86290">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AKF2</w:t>
            </w:r>
          </w:p>
        </w:tc>
        <w:tc>
          <w:tcPr>
            <w:tcW w:w="4814" w:type="dxa"/>
          </w:tcPr>
          <w:p w14:paraId="0D5B388F" w14:textId="0586B7EE" w:rsidR="00CB1F6D" w:rsidRPr="006A717D" w:rsidRDefault="00CB1F6D" w:rsidP="00D86290">
            <w:pPr>
              <w:pStyle w:val="Pagrindinispaprastastekstas"/>
              <w:spacing w:after="0"/>
              <w:rPr>
                <w:rFonts w:ascii="Times New Roman" w:eastAsia="AngsanaUPC" w:hAnsi="Times New Roman"/>
                <w:bCs/>
                <w:iCs/>
                <w:sz w:val="21"/>
                <w:szCs w:val="21"/>
                <w:lang w:val="lt-LT" w:eastAsia="lt-LT"/>
              </w:rPr>
            </w:pPr>
            <w:r w:rsidRPr="006A717D">
              <w:rPr>
                <w:rFonts w:ascii="Times New Roman" w:eastAsia="AngsanaUPC" w:hAnsi="Times New Roman"/>
                <w:bCs/>
                <w:iCs/>
                <w:sz w:val="21"/>
                <w:szCs w:val="21"/>
                <w:lang w:val="lt-LT" w:eastAsia="lt-LT"/>
              </w:rPr>
              <w:t>Atviras kreditų fondas 2</w:t>
            </w:r>
          </w:p>
        </w:tc>
      </w:tr>
      <w:tr w:rsidR="00D86290" w:rsidRPr="006A717D" w14:paraId="6709C8CD" w14:textId="77777777" w:rsidTr="14691E13">
        <w:tc>
          <w:tcPr>
            <w:tcW w:w="4814" w:type="dxa"/>
          </w:tcPr>
          <w:p w14:paraId="42A27D01" w14:textId="1BBD527C" w:rsidR="00D86290" w:rsidRPr="006A717D" w:rsidRDefault="00D86290" w:rsidP="00D86290">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BGI vertinimas</w:t>
            </w:r>
          </w:p>
        </w:tc>
        <w:tc>
          <w:tcPr>
            <w:tcW w:w="4814" w:type="dxa"/>
          </w:tcPr>
          <w:p w14:paraId="6EA26501" w14:textId="0C4FB4B2" w:rsidR="00D86290" w:rsidRPr="006A717D" w:rsidRDefault="00D86290" w:rsidP="00D86290">
            <w:pPr>
              <w:pStyle w:val="Pagrindinispaprastastekstas"/>
              <w:spacing w:after="0"/>
              <w:rPr>
                <w:rFonts w:ascii="Times New Roman" w:hAnsi="Times New Roman"/>
                <w:sz w:val="21"/>
                <w:szCs w:val="21"/>
                <w:lang w:val="lt-LT"/>
              </w:rPr>
            </w:pPr>
            <w:r w:rsidRPr="006A717D">
              <w:rPr>
                <w:rFonts w:ascii="Times New Roman" w:eastAsia="AngsanaUPC" w:hAnsi="Times New Roman"/>
                <w:bCs/>
                <w:iCs/>
                <w:sz w:val="21"/>
                <w:szCs w:val="21"/>
                <w:lang w:val="lt-LT" w:eastAsia="lt-LT"/>
              </w:rPr>
              <w:t xml:space="preserve">2014 m. kovo mėn. EIM užsakymu UAB „BGI </w:t>
            </w:r>
            <w:proofErr w:type="spellStart"/>
            <w:r w:rsidRPr="006A717D">
              <w:rPr>
                <w:rFonts w:ascii="Times New Roman" w:eastAsia="AngsanaUPC" w:hAnsi="Times New Roman"/>
                <w:bCs/>
                <w:iCs/>
                <w:sz w:val="21"/>
                <w:szCs w:val="21"/>
                <w:lang w:val="lt-LT" w:eastAsia="lt-LT"/>
              </w:rPr>
              <w:t>Consulting</w:t>
            </w:r>
            <w:proofErr w:type="spellEnd"/>
            <w:r w:rsidRPr="006A717D">
              <w:rPr>
                <w:rFonts w:ascii="Times New Roman" w:eastAsia="AngsanaUPC" w:hAnsi="Times New Roman"/>
                <w:bCs/>
                <w:iCs/>
                <w:sz w:val="21"/>
                <w:szCs w:val="21"/>
                <w:lang w:val="lt-LT" w:eastAsia="lt-LT"/>
              </w:rPr>
              <w:t xml:space="preserve">“ atliktas </w:t>
            </w:r>
            <w:r w:rsidRPr="006A717D">
              <w:rPr>
                <w:rFonts w:ascii="Times New Roman" w:hAnsi="Times New Roman"/>
                <w:sz w:val="21"/>
                <w:szCs w:val="21"/>
                <w:lang w:val="lt-LT"/>
              </w:rPr>
              <w:t>Europos Sąjungos struktūrinės paramos poveikio SVV vertinimas</w:t>
            </w:r>
          </w:p>
        </w:tc>
      </w:tr>
      <w:tr w:rsidR="00E8519C" w:rsidRPr="006A717D" w14:paraId="6D0EE6D8" w14:textId="77777777" w:rsidTr="14691E13">
        <w:tc>
          <w:tcPr>
            <w:tcW w:w="4814" w:type="dxa"/>
          </w:tcPr>
          <w:p w14:paraId="5F41EA87" w14:textId="7BAA4423"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BIF</w:t>
            </w:r>
          </w:p>
        </w:tc>
        <w:tc>
          <w:tcPr>
            <w:tcW w:w="4814" w:type="dxa"/>
          </w:tcPr>
          <w:p w14:paraId="7ECF2D6F" w14:textId="4E04F22B"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Baltijos inovacijų fondas</w:t>
            </w:r>
          </w:p>
        </w:tc>
      </w:tr>
      <w:tr w:rsidR="00E8519C" w:rsidRPr="006A717D" w14:paraId="3D87583F" w14:textId="77777777" w:rsidTr="14691E13">
        <w:tc>
          <w:tcPr>
            <w:tcW w:w="4814" w:type="dxa"/>
          </w:tcPr>
          <w:p w14:paraId="07EAFEBB" w14:textId="2ECB346A"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BIF II</w:t>
            </w:r>
          </w:p>
        </w:tc>
        <w:tc>
          <w:tcPr>
            <w:tcW w:w="4814" w:type="dxa"/>
          </w:tcPr>
          <w:p w14:paraId="5D3B0DA5" w14:textId="44A6835A"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Baltijos inovacijų fondas</w:t>
            </w:r>
          </w:p>
        </w:tc>
      </w:tr>
      <w:tr w:rsidR="00286E67" w:rsidRPr="006A717D" w14:paraId="1589E2B6" w14:textId="77777777" w:rsidTr="14691E13">
        <w:tc>
          <w:tcPr>
            <w:tcW w:w="4814" w:type="dxa"/>
          </w:tcPr>
          <w:p w14:paraId="68BEAFA2" w14:textId="443F4327"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DPK</w:t>
            </w:r>
          </w:p>
        </w:tc>
        <w:tc>
          <w:tcPr>
            <w:tcW w:w="4814" w:type="dxa"/>
          </w:tcPr>
          <w:p w14:paraId="7664D69B" w14:textId="6672ECD6"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Dalinis palūkanų kompensavimas</w:t>
            </w:r>
          </w:p>
        </w:tc>
      </w:tr>
      <w:tr w:rsidR="00E8519C" w:rsidRPr="006A717D" w14:paraId="1E09D86B" w14:textId="77777777" w:rsidTr="14691E13">
        <w:tc>
          <w:tcPr>
            <w:tcW w:w="4814" w:type="dxa"/>
          </w:tcPr>
          <w:p w14:paraId="2C3A2387" w14:textId="4274B35D" w:rsidR="00E8519C" w:rsidRPr="006A717D" w:rsidRDefault="00E8519C" w:rsidP="00E8519C">
            <w:pPr>
              <w:pStyle w:val="Pagrindinispaprastastekstas"/>
              <w:spacing w:after="0"/>
              <w:rPr>
                <w:rFonts w:ascii="Times New Roman" w:hAnsi="Times New Roman"/>
                <w:sz w:val="21"/>
                <w:szCs w:val="21"/>
                <w:lang w:val="lt-LT"/>
              </w:rPr>
            </w:pPr>
            <w:proofErr w:type="spellStart"/>
            <w:r w:rsidRPr="006A717D">
              <w:rPr>
                <w:rFonts w:ascii="Times New Roman" w:hAnsi="Times New Roman"/>
                <w:sz w:val="21"/>
                <w:szCs w:val="21"/>
                <w:lang w:val="lt-LT"/>
              </w:rPr>
              <w:t>EaSI</w:t>
            </w:r>
            <w:proofErr w:type="spellEnd"/>
          </w:p>
        </w:tc>
        <w:tc>
          <w:tcPr>
            <w:tcW w:w="4814" w:type="dxa"/>
          </w:tcPr>
          <w:p w14:paraId="4D71B3C1" w14:textId="1211C41D"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ES užimtumo ir socialinių inovacijų programa</w:t>
            </w:r>
          </w:p>
        </w:tc>
      </w:tr>
      <w:tr w:rsidR="00E8519C" w:rsidRPr="006A717D" w14:paraId="5F19F3C1" w14:textId="77777777" w:rsidTr="14691E13">
        <w:tc>
          <w:tcPr>
            <w:tcW w:w="4814" w:type="dxa"/>
          </w:tcPr>
          <w:p w14:paraId="689AFCDC" w14:textId="4AD21772"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EEE parama</w:t>
            </w:r>
          </w:p>
        </w:tc>
        <w:tc>
          <w:tcPr>
            <w:tcW w:w="4814" w:type="dxa"/>
          </w:tcPr>
          <w:p w14:paraId="1CE382B4" w14:textId="78DA40CF"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EEE ir Norvegijos finansinių mechanizmų parama</w:t>
            </w:r>
          </w:p>
        </w:tc>
      </w:tr>
      <w:tr w:rsidR="00364FD0" w:rsidRPr="006A717D" w14:paraId="0B7298DC" w14:textId="77777777" w:rsidTr="14691E13">
        <w:tc>
          <w:tcPr>
            <w:tcW w:w="4814" w:type="dxa"/>
          </w:tcPr>
          <w:p w14:paraId="132DA3D8" w14:textId="42FB2710"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EIB</w:t>
            </w:r>
          </w:p>
        </w:tc>
        <w:tc>
          <w:tcPr>
            <w:tcW w:w="4814" w:type="dxa"/>
          </w:tcPr>
          <w:p w14:paraId="58F35E39" w14:textId="55AE0701"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Europos investicinis bankas</w:t>
            </w:r>
          </w:p>
        </w:tc>
      </w:tr>
      <w:tr w:rsidR="00E8519C" w:rsidRPr="006A717D" w14:paraId="34B04162" w14:textId="77777777" w:rsidTr="14691E13">
        <w:tc>
          <w:tcPr>
            <w:tcW w:w="4814" w:type="dxa"/>
          </w:tcPr>
          <w:p w14:paraId="0311E476" w14:textId="3E7C9753"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EIF</w:t>
            </w:r>
          </w:p>
        </w:tc>
        <w:tc>
          <w:tcPr>
            <w:tcW w:w="4814" w:type="dxa"/>
          </w:tcPr>
          <w:p w14:paraId="607647E0" w14:textId="4CC60D9D"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Europos investicinis fondas</w:t>
            </w:r>
          </w:p>
        </w:tc>
      </w:tr>
      <w:tr w:rsidR="00E8519C" w:rsidRPr="006A717D" w14:paraId="18366A3C" w14:textId="77777777" w:rsidTr="14691E13">
        <w:tc>
          <w:tcPr>
            <w:tcW w:w="4814" w:type="dxa"/>
          </w:tcPr>
          <w:p w14:paraId="33C7C4DA" w14:textId="28FC96B8"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EIM</w:t>
            </w:r>
          </w:p>
        </w:tc>
        <w:tc>
          <w:tcPr>
            <w:tcW w:w="4814" w:type="dxa"/>
          </w:tcPr>
          <w:p w14:paraId="11D7A089" w14:textId="26992857" w:rsidR="00E8519C" w:rsidRPr="006A717D" w:rsidRDefault="14691E13"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 xml:space="preserve">LR ekonomikos ir inovacijų ministerija </w:t>
            </w:r>
            <w:r w:rsidRPr="006A717D">
              <w:rPr>
                <w:rFonts w:ascii="Times New Roman" w:hAnsi="Times New Roman"/>
                <w:color w:val="1F1A17"/>
                <w:sz w:val="21"/>
                <w:szCs w:val="21"/>
                <w:lang w:val="lt-LT"/>
              </w:rPr>
              <w:t>(iki 2019 m. sausio 1 d. buvusi Lietuvos Respublikos ūkio ministerija (ŪM)</w:t>
            </w:r>
          </w:p>
        </w:tc>
      </w:tr>
      <w:tr w:rsidR="00286E67" w:rsidRPr="006A717D" w14:paraId="24CC0719" w14:textId="77777777" w:rsidTr="14691E13">
        <w:tc>
          <w:tcPr>
            <w:tcW w:w="4814" w:type="dxa"/>
          </w:tcPr>
          <w:p w14:paraId="12D28C49" w14:textId="249FAC5B"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EK</w:t>
            </w:r>
          </w:p>
        </w:tc>
        <w:tc>
          <w:tcPr>
            <w:tcW w:w="4814" w:type="dxa"/>
          </w:tcPr>
          <w:p w14:paraId="325C94FA" w14:textId="6FFCA7F0"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Europos Komisija</w:t>
            </w:r>
          </w:p>
        </w:tc>
      </w:tr>
      <w:tr w:rsidR="00364FD0" w:rsidRPr="006A717D" w14:paraId="4F88FEF7" w14:textId="77777777" w:rsidTr="14691E13">
        <w:tc>
          <w:tcPr>
            <w:tcW w:w="4814" w:type="dxa"/>
          </w:tcPr>
          <w:p w14:paraId="50BEE42E" w14:textId="7B5938E7"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EKG</w:t>
            </w:r>
          </w:p>
        </w:tc>
        <w:tc>
          <w:tcPr>
            <w:tcW w:w="4814" w:type="dxa"/>
          </w:tcPr>
          <w:p w14:paraId="4644915A" w14:textId="58929E63"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Eksporto kredito garantijos</w:t>
            </w:r>
          </w:p>
        </w:tc>
      </w:tr>
      <w:tr w:rsidR="00E8519C" w:rsidRPr="006A717D" w14:paraId="43F3D501" w14:textId="77777777" w:rsidTr="14691E13">
        <w:tc>
          <w:tcPr>
            <w:tcW w:w="4814" w:type="dxa"/>
          </w:tcPr>
          <w:p w14:paraId="0F683EB8" w14:textId="7C2D2C02"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ERPF</w:t>
            </w:r>
          </w:p>
        </w:tc>
        <w:tc>
          <w:tcPr>
            <w:tcW w:w="4814" w:type="dxa"/>
          </w:tcPr>
          <w:p w14:paraId="2D3ACDBF" w14:textId="67AB7E02"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eastAsia="AngsanaUPC" w:hAnsi="Times New Roman"/>
                <w:bCs/>
                <w:iCs/>
                <w:sz w:val="21"/>
                <w:szCs w:val="21"/>
                <w:lang w:val="lt-LT" w:eastAsia="lt-LT"/>
              </w:rPr>
              <w:t>Europos regioninės plėtros fondas</w:t>
            </w:r>
          </w:p>
        </w:tc>
      </w:tr>
      <w:tr w:rsidR="00E8519C" w:rsidRPr="006A717D" w14:paraId="59F93158" w14:textId="77777777" w:rsidTr="14691E13">
        <w:tc>
          <w:tcPr>
            <w:tcW w:w="4814" w:type="dxa"/>
          </w:tcPr>
          <w:p w14:paraId="034AA54D" w14:textId="7B398F08"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ES SF</w:t>
            </w:r>
          </w:p>
        </w:tc>
        <w:tc>
          <w:tcPr>
            <w:tcW w:w="4814" w:type="dxa"/>
          </w:tcPr>
          <w:p w14:paraId="61B438F0" w14:textId="6A310CEE"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Europos Sąjungos struktūriniai fondai (2007-2013 m. programavimo laikotarpio kontekste) arba Europos Sąjungos struktūriniai ir investiciniai fondai (2014–2020 m. programavimo laikotarpio kontekste)</w:t>
            </w:r>
          </w:p>
        </w:tc>
      </w:tr>
      <w:tr w:rsidR="00E8519C" w:rsidRPr="006A717D" w14:paraId="5854E8FA" w14:textId="77777777" w:rsidTr="14691E13">
        <w:tc>
          <w:tcPr>
            <w:tcW w:w="4814" w:type="dxa"/>
          </w:tcPr>
          <w:p w14:paraId="521AB4C9" w14:textId="3D580EDB"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ESTEP analizė</w:t>
            </w:r>
          </w:p>
        </w:tc>
        <w:tc>
          <w:tcPr>
            <w:tcW w:w="4814" w:type="dxa"/>
          </w:tcPr>
          <w:p w14:paraId="659676B5" w14:textId="50E0897A"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eastAsia="AngsanaUPC" w:hAnsi="Times New Roman"/>
                <w:bCs/>
                <w:iCs/>
                <w:sz w:val="21"/>
                <w:szCs w:val="21"/>
                <w:lang w:val="lt-LT" w:eastAsia="lt-LT"/>
              </w:rPr>
              <w:t xml:space="preserve">FM užsakymu </w:t>
            </w:r>
            <w:proofErr w:type="spellStart"/>
            <w:r w:rsidRPr="006A717D">
              <w:rPr>
                <w:rFonts w:ascii="Times New Roman" w:eastAsia="AngsanaUPC" w:hAnsi="Times New Roman"/>
                <w:bCs/>
                <w:iCs/>
                <w:sz w:val="21"/>
                <w:szCs w:val="21"/>
                <w:lang w:val="lt-LT" w:eastAsia="lt-LT"/>
              </w:rPr>
              <w:t>VšĮ</w:t>
            </w:r>
            <w:proofErr w:type="spellEnd"/>
            <w:r w:rsidRPr="006A717D">
              <w:rPr>
                <w:rFonts w:ascii="Times New Roman" w:eastAsia="AngsanaUPC" w:hAnsi="Times New Roman"/>
                <w:bCs/>
                <w:iCs/>
                <w:sz w:val="21"/>
                <w:szCs w:val="21"/>
                <w:lang w:val="lt-LT" w:eastAsia="lt-LT"/>
              </w:rPr>
              <w:t xml:space="preserve"> „Europos socialiniai, teisiniai ir ekonominiai projektai“ atlikta „Ūkio ministerijos planuojamų įgyvendinti 2014–2020 m. priemonių verslui“ analizė</w:t>
            </w:r>
          </w:p>
        </w:tc>
      </w:tr>
      <w:tr w:rsidR="00E8519C" w:rsidRPr="006A717D" w14:paraId="5EA19E98" w14:textId="77777777" w:rsidTr="14691E13">
        <w:tc>
          <w:tcPr>
            <w:tcW w:w="4814" w:type="dxa"/>
          </w:tcPr>
          <w:p w14:paraId="2939CF9E" w14:textId="7951AD2A"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EŽŪFKP</w:t>
            </w:r>
          </w:p>
        </w:tc>
        <w:tc>
          <w:tcPr>
            <w:tcW w:w="4814" w:type="dxa"/>
          </w:tcPr>
          <w:p w14:paraId="29DEAD0D" w14:textId="4D6D24C2"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Europos žemės ūkio fondas kaimo plėtrai</w:t>
            </w:r>
          </w:p>
        </w:tc>
      </w:tr>
      <w:tr w:rsidR="00E8519C" w:rsidRPr="006A717D" w14:paraId="297953DD" w14:textId="77777777" w:rsidTr="14691E13">
        <w:tc>
          <w:tcPr>
            <w:tcW w:w="4814" w:type="dxa"/>
          </w:tcPr>
          <w:p w14:paraId="2BB03D3F" w14:textId="5E6298CC"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FĮ</w:t>
            </w:r>
          </w:p>
        </w:tc>
        <w:tc>
          <w:tcPr>
            <w:tcW w:w="4814" w:type="dxa"/>
          </w:tcPr>
          <w:p w14:paraId="232A5130" w14:textId="078CA6F3"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Finansų įstaigos</w:t>
            </w:r>
          </w:p>
        </w:tc>
      </w:tr>
      <w:tr w:rsidR="00E8519C" w:rsidRPr="006A717D" w14:paraId="3F22D28A" w14:textId="77777777" w:rsidTr="14691E13">
        <w:tc>
          <w:tcPr>
            <w:tcW w:w="4814" w:type="dxa"/>
          </w:tcPr>
          <w:p w14:paraId="26FBD541" w14:textId="7D013A18"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FP</w:t>
            </w:r>
          </w:p>
        </w:tc>
        <w:tc>
          <w:tcPr>
            <w:tcW w:w="4814" w:type="dxa"/>
          </w:tcPr>
          <w:p w14:paraId="2630F48F" w14:textId="331E93B2"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Finansinė priemonė</w:t>
            </w:r>
          </w:p>
        </w:tc>
      </w:tr>
      <w:tr w:rsidR="00286E67" w:rsidRPr="006A717D" w14:paraId="5D92CD45" w14:textId="77777777" w:rsidTr="14691E13">
        <w:tc>
          <w:tcPr>
            <w:tcW w:w="4814" w:type="dxa"/>
          </w:tcPr>
          <w:p w14:paraId="27FC7AE8" w14:textId="53D6D226"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FRSP</w:t>
            </w:r>
          </w:p>
        </w:tc>
        <w:tc>
          <w:tcPr>
            <w:tcW w:w="4814" w:type="dxa"/>
          </w:tcPr>
          <w:p w14:paraId="1C03EC74" w14:textId="4A9AC9E1"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Pasidalytos rizikos paskolų priemonės</w:t>
            </w:r>
          </w:p>
        </w:tc>
      </w:tr>
      <w:tr w:rsidR="00E8519C" w:rsidRPr="006A717D" w14:paraId="50FD5F01" w14:textId="77777777" w:rsidTr="14691E13">
        <w:tc>
          <w:tcPr>
            <w:tcW w:w="4814" w:type="dxa"/>
          </w:tcPr>
          <w:p w14:paraId="52775BFE" w14:textId="7E957D0D"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FT</w:t>
            </w:r>
          </w:p>
        </w:tc>
        <w:tc>
          <w:tcPr>
            <w:tcW w:w="4814" w:type="dxa"/>
          </w:tcPr>
          <w:p w14:paraId="48110BC5" w14:textId="47EB4D04"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Finansų tarpininkai</w:t>
            </w:r>
          </w:p>
        </w:tc>
      </w:tr>
      <w:tr w:rsidR="006B0E7C" w:rsidRPr="006A717D" w14:paraId="6EA9F7F2" w14:textId="77777777" w:rsidTr="14691E13">
        <w:tc>
          <w:tcPr>
            <w:tcW w:w="4814" w:type="dxa"/>
          </w:tcPr>
          <w:p w14:paraId="4FA02FE9" w14:textId="20A0DB1F" w:rsidR="006B0E7C" w:rsidRPr="006A717D" w:rsidRDefault="006B0E7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ITS</w:t>
            </w:r>
          </w:p>
        </w:tc>
        <w:tc>
          <w:tcPr>
            <w:tcW w:w="4814" w:type="dxa"/>
          </w:tcPr>
          <w:p w14:paraId="4F5AEFAF" w14:textId="3818B9F9" w:rsidR="006B0E7C" w:rsidRPr="006A717D" w:rsidRDefault="006B0E7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Intelektinės transporto sistemos</w:t>
            </w:r>
          </w:p>
        </w:tc>
      </w:tr>
      <w:tr w:rsidR="00E8519C" w:rsidRPr="006A717D" w14:paraId="64F9A3B9" w14:textId="77777777" w:rsidTr="14691E13">
        <w:tc>
          <w:tcPr>
            <w:tcW w:w="4814" w:type="dxa"/>
          </w:tcPr>
          <w:p w14:paraId="4FDA34C7" w14:textId="0EF848B6"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GIF III</w:t>
            </w:r>
          </w:p>
        </w:tc>
        <w:tc>
          <w:tcPr>
            <w:tcW w:w="4814" w:type="dxa"/>
          </w:tcPr>
          <w:p w14:paraId="01278A84" w14:textId="660A1B4C"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Garantijų fondas III</w:t>
            </w:r>
          </w:p>
        </w:tc>
      </w:tr>
      <w:tr w:rsidR="00E8519C" w:rsidRPr="006A717D" w14:paraId="64D380F8" w14:textId="77777777" w:rsidTr="14691E13">
        <w:tc>
          <w:tcPr>
            <w:tcW w:w="4814" w:type="dxa"/>
          </w:tcPr>
          <w:p w14:paraId="5C76FD52" w14:textId="58A9368F"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GNG</w:t>
            </w:r>
          </w:p>
        </w:tc>
        <w:tc>
          <w:tcPr>
            <w:tcW w:w="4814" w:type="dxa"/>
          </w:tcPr>
          <w:p w14:paraId="5BE11445" w14:textId="6E9F00AF" w:rsidR="00E8519C" w:rsidRPr="006A717D" w:rsidRDefault="00E8519C" w:rsidP="00E8519C">
            <w:pPr>
              <w:pStyle w:val="Pagrindinispaprastastekstas"/>
              <w:spacing w:after="0"/>
              <w:rPr>
                <w:rFonts w:ascii="Times New Roman" w:eastAsia="AngsanaUPC" w:hAnsi="Times New Roman"/>
                <w:bCs/>
                <w:iCs/>
                <w:sz w:val="21"/>
                <w:szCs w:val="21"/>
                <w:lang w:val="lt-LT" w:eastAsia="lt-LT"/>
              </w:rPr>
            </w:pPr>
            <w:r w:rsidRPr="006A717D">
              <w:rPr>
                <w:rFonts w:ascii="Times New Roman" w:hAnsi="Times New Roman"/>
                <w:sz w:val="21"/>
                <w:szCs w:val="21"/>
                <w:lang w:val="lt-LT"/>
              </w:rPr>
              <w:t>Galutiniai naudos gavėjai</w:t>
            </w:r>
          </w:p>
        </w:tc>
      </w:tr>
      <w:tr w:rsidR="00E8519C" w:rsidRPr="006A717D" w14:paraId="11A0E57F" w14:textId="77777777" w:rsidTr="14691E13">
        <w:tc>
          <w:tcPr>
            <w:tcW w:w="4814" w:type="dxa"/>
          </w:tcPr>
          <w:p w14:paraId="0B41E33F" w14:textId="49D3D8CA"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INVEGA</w:t>
            </w:r>
          </w:p>
        </w:tc>
        <w:tc>
          <w:tcPr>
            <w:tcW w:w="4814" w:type="dxa"/>
          </w:tcPr>
          <w:p w14:paraId="79B78CC9" w14:textId="5F30A0D0"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color w:val="1F1A17"/>
                <w:sz w:val="21"/>
                <w:szCs w:val="21"/>
                <w:lang w:val="lt-LT"/>
              </w:rPr>
              <w:t>UAB „INVESTICIJŲ IR VERSLO GARANTIJOS“</w:t>
            </w:r>
          </w:p>
        </w:tc>
      </w:tr>
      <w:tr w:rsidR="00A361C8" w:rsidRPr="006A717D" w14:paraId="016C0AC4" w14:textId="77777777" w:rsidTr="14691E13">
        <w:tc>
          <w:tcPr>
            <w:tcW w:w="4814" w:type="dxa"/>
          </w:tcPr>
          <w:p w14:paraId="1ED2590D" w14:textId="0D0F82E2" w:rsidR="00A361C8" w:rsidRPr="006A717D" w:rsidRDefault="00A361C8"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KĮ</w:t>
            </w:r>
          </w:p>
        </w:tc>
        <w:tc>
          <w:tcPr>
            <w:tcW w:w="4814" w:type="dxa"/>
          </w:tcPr>
          <w:p w14:paraId="06AEF7FB" w14:textId="0B4E75DC" w:rsidR="00A361C8" w:rsidRPr="006A717D" w:rsidRDefault="00A361C8" w:rsidP="00E8519C">
            <w:pPr>
              <w:pStyle w:val="Pagrindinispaprastastekstas"/>
              <w:spacing w:after="0"/>
              <w:rPr>
                <w:rFonts w:ascii="Times New Roman" w:hAnsi="Times New Roman"/>
                <w:color w:val="1F1A17"/>
                <w:sz w:val="21"/>
                <w:szCs w:val="21"/>
                <w:lang w:val="lt-LT"/>
              </w:rPr>
            </w:pPr>
            <w:r w:rsidRPr="006A717D">
              <w:rPr>
                <w:rFonts w:ascii="Times New Roman" w:hAnsi="Times New Roman"/>
                <w:color w:val="1F1A17"/>
                <w:sz w:val="21"/>
                <w:szCs w:val="21"/>
                <w:lang w:val="lt-LT"/>
              </w:rPr>
              <w:t>Kredito įstaiga</w:t>
            </w:r>
          </w:p>
        </w:tc>
      </w:tr>
      <w:tr w:rsidR="00364FD0" w:rsidRPr="006A717D" w14:paraId="4FEC8B3F" w14:textId="77777777" w:rsidTr="14691E13">
        <w:tc>
          <w:tcPr>
            <w:tcW w:w="4814" w:type="dxa"/>
          </w:tcPr>
          <w:p w14:paraId="0ADF8162" w14:textId="5B16E4E9"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LR</w:t>
            </w:r>
          </w:p>
        </w:tc>
        <w:tc>
          <w:tcPr>
            <w:tcW w:w="4814" w:type="dxa"/>
          </w:tcPr>
          <w:p w14:paraId="3B734360" w14:textId="68ABACFB" w:rsidR="00364FD0" w:rsidRPr="006A717D" w:rsidRDefault="00364FD0" w:rsidP="00E8519C">
            <w:pPr>
              <w:pStyle w:val="Pagrindinispaprastastekstas"/>
              <w:spacing w:after="0"/>
              <w:rPr>
                <w:rFonts w:ascii="Times New Roman" w:hAnsi="Times New Roman"/>
                <w:color w:val="1F1A17"/>
                <w:sz w:val="21"/>
                <w:szCs w:val="21"/>
                <w:lang w:val="lt-LT"/>
              </w:rPr>
            </w:pPr>
            <w:r w:rsidRPr="006A717D">
              <w:rPr>
                <w:rFonts w:ascii="Times New Roman" w:hAnsi="Times New Roman"/>
                <w:color w:val="1F1A17"/>
                <w:sz w:val="21"/>
                <w:szCs w:val="21"/>
                <w:lang w:val="lt-LT"/>
              </w:rPr>
              <w:t>Lietuvos Respublika</w:t>
            </w:r>
          </w:p>
        </w:tc>
      </w:tr>
      <w:tr w:rsidR="00C52388" w:rsidRPr="006A717D" w14:paraId="3C29CC11" w14:textId="77777777" w:rsidTr="14691E13">
        <w:tc>
          <w:tcPr>
            <w:tcW w:w="4814" w:type="dxa"/>
          </w:tcPr>
          <w:p w14:paraId="2C5BC195" w14:textId="23886CFB" w:rsidR="00C52388" w:rsidRPr="006A717D" w:rsidRDefault="00C52388"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LT VCA</w:t>
            </w:r>
          </w:p>
        </w:tc>
        <w:tc>
          <w:tcPr>
            <w:tcW w:w="4814" w:type="dxa"/>
          </w:tcPr>
          <w:p w14:paraId="571E3024" w14:textId="36158C7C" w:rsidR="00C52388" w:rsidRPr="006A717D" w:rsidRDefault="00C52388" w:rsidP="00E8519C">
            <w:pPr>
              <w:pStyle w:val="Pagrindinispaprastastekstas"/>
              <w:spacing w:after="0"/>
              <w:rPr>
                <w:rFonts w:ascii="Times New Roman" w:hAnsi="Times New Roman"/>
                <w:color w:val="1F1A17"/>
                <w:sz w:val="21"/>
                <w:szCs w:val="21"/>
                <w:lang w:val="lt-LT"/>
              </w:rPr>
            </w:pPr>
            <w:r w:rsidRPr="006A717D">
              <w:rPr>
                <w:rFonts w:ascii="Times New Roman" w:hAnsi="Times New Roman"/>
                <w:color w:val="1F1A17"/>
                <w:sz w:val="21"/>
                <w:szCs w:val="21"/>
                <w:lang w:val="lt-LT"/>
              </w:rPr>
              <w:t>Lietuvos rizikos ir privataus kapitalo asociacija</w:t>
            </w:r>
          </w:p>
        </w:tc>
      </w:tr>
      <w:tr w:rsidR="00C52388" w:rsidRPr="006A717D" w14:paraId="3B966520" w14:textId="77777777" w:rsidTr="14691E13">
        <w:tc>
          <w:tcPr>
            <w:tcW w:w="4814" w:type="dxa"/>
          </w:tcPr>
          <w:p w14:paraId="7B5E5E79" w14:textId="7C2305F2" w:rsidR="00C52388" w:rsidRPr="006A717D" w:rsidRDefault="00C52388" w:rsidP="00C52388">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 xml:space="preserve">LT VCA tyrimas </w:t>
            </w:r>
          </w:p>
        </w:tc>
        <w:tc>
          <w:tcPr>
            <w:tcW w:w="4814" w:type="dxa"/>
          </w:tcPr>
          <w:p w14:paraId="6E5B31E7" w14:textId="66A80A53" w:rsidR="00C52388" w:rsidRPr="006A717D" w:rsidRDefault="00C52388" w:rsidP="00C52388">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2014 m. liepos mėn. LT VCA atliktas tyrimas, kuriuo siekta apžvelgti įmonių, į kurias jau buvo ar yra investavę RKF, patirtį</w:t>
            </w:r>
          </w:p>
        </w:tc>
      </w:tr>
      <w:tr w:rsidR="00364FD0" w:rsidRPr="006A717D" w14:paraId="25822DF3" w14:textId="77777777" w:rsidTr="14691E13">
        <w:tc>
          <w:tcPr>
            <w:tcW w:w="4814" w:type="dxa"/>
          </w:tcPr>
          <w:p w14:paraId="6E7E8260" w14:textId="6A331F76"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MĮ</w:t>
            </w:r>
          </w:p>
        </w:tc>
        <w:tc>
          <w:tcPr>
            <w:tcW w:w="4814" w:type="dxa"/>
          </w:tcPr>
          <w:p w14:paraId="065C7F09" w14:textId="10E05C41" w:rsidR="00364FD0" w:rsidRPr="006A717D" w:rsidRDefault="00364FD0" w:rsidP="00E8519C">
            <w:pPr>
              <w:pStyle w:val="Pagrindinispaprastastekstas"/>
              <w:spacing w:after="0"/>
              <w:rPr>
                <w:rFonts w:ascii="Times New Roman" w:hAnsi="Times New Roman"/>
                <w:color w:val="1F1A17"/>
                <w:sz w:val="21"/>
                <w:szCs w:val="21"/>
                <w:lang w:val="lt-LT"/>
              </w:rPr>
            </w:pPr>
            <w:r w:rsidRPr="006A717D">
              <w:rPr>
                <w:rFonts w:ascii="Times New Roman" w:hAnsi="Times New Roman"/>
                <w:color w:val="1F1A17"/>
                <w:sz w:val="21"/>
                <w:szCs w:val="21"/>
                <w:lang w:val="lt-LT"/>
              </w:rPr>
              <w:t>Labai mažos ir mažos įmonės</w:t>
            </w:r>
          </w:p>
        </w:tc>
      </w:tr>
      <w:tr w:rsidR="00E8519C" w:rsidRPr="006A717D" w14:paraId="7A894FE4" w14:textId="77777777" w:rsidTr="14691E13">
        <w:tc>
          <w:tcPr>
            <w:tcW w:w="4814" w:type="dxa"/>
          </w:tcPr>
          <w:p w14:paraId="107399EA" w14:textId="10268AF0"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MTEPI</w:t>
            </w:r>
          </w:p>
        </w:tc>
        <w:tc>
          <w:tcPr>
            <w:tcW w:w="4814" w:type="dxa"/>
          </w:tcPr>
          <w:p w14:paraId="3DE44DCC" w14:textId="31ACC1F3"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Moksliniai tyrimai, eksperimentinės plėtra ir inovacijos</w:t>
            </w:r>
          </w:p>
        </w:tc>
      </w:tr>
      <w:tr w:rsidR="00E8519C" w:rsidRPr="006A717D" w14:paraId="7B372CA0" w14:textId="77777777" w:rsidTr="14691E13">
        <w:tc>
          <w:tcPr>
            <w:tcW w:w="4814" w:type="dxa"/>
          </w:tcPr>
          <w:p w14:paraId="2052E136" w14:textId="619689C1"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MVĮ</w:t>
            </w:r>
          </w:p>
        </w:tc>
        <w:tc>
          <w:tcPr>
            <w:tcW w:w="4814" w:type="dxa"/>
          </w:tcPr>
          <w:p w14:paraId="26969DF9" w14:textId="672F8F99"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Labai mažos, mažos ir vidutinės įmonės</w:t>
            </w:r>
          </w:p>
        </w:tc>
      </w:tr>
      <w:tr w:rsidR="00E8519C" w:rsidRPr="006A717D" w14:paraId="0DA9835E" w14:textId="77777777" w:rsidTr="14691E13">
        <w:tc>
          <w:tcPr>
            <w:tcW w:w="4814" w:type="dxa"/>
          </w:tcPr>
          <w:p w14:paraId="59400C81" w14:textId="5A5ECA70"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Reglamentas Nr. 1303/2013 (Bendrasis reglamentas)</w:t>
            </w:r>
          </w:p>
        </w:tc>
        <w:tc>
          <w:tcPr>
            <w:tcW w:w="4814" w:type="dxa"/>
          </w:tcPr>
          <w:p w14:paraId="092C9053" w14:textId="01890A60"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Europos žemės ūkio fondui kaimo plėtrai ir Europos jūros reikalų ir žuvininkystės fondui taikytinos bendrosios nuostatos ir panaikinamas Tarybos reglamentas (EB) Nr. 1083/2006</w:t>
            </w:r>
          </w:p>
        </w:tc>
      </w:tr>
      <w:tr w:rsidR="00E8519C" w:rsidRPr="006A717D" w14:paraId="75C1816E" w14:textId="77777777" w:rsidTr="14691E13">
        <w:tc>
          <w:tcPr>
            <w:tcW w:w="4814" w:type="dxa"/>
          </w:tcPr>
          <w:p w14:paraId="2DF8E2BA" w14:textId="0F90C6B2"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lastRenderedPageBreak/>
              <w:t>RKF</w:t>
            </w:r>
          </w:p>
        </w:tc>
        <w:tc>
          <w:tcPr>
            <w:tcW w:w="4814" w:type="dxa"/>
          </w:tcPr>
          <w:p w14:paraId="401EB98F" w14:textId="402351A9"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Rizikos kapitalo fondai</w:t>
            </w:r>
          </w:p>
        </w:tc>
      </w:tr>
      <w:tr w:rsidR="00E8519C" w:rsidRPr="006A717D" w14:paraId="54BA172B" w14:textId="77777777" w:rsidTr="14691E13">
        <w:tc>
          <w:tcPr>
            <w:tcW w:w="4814" w:type="dxa"/>
          </w:tcPr>
          <w:p w14:paraId="0243A7D1" w14:textId="4A984AA1"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SADM</w:t>
            </w:r>
          </w:p>
        </w:tc>
        <w:tc>
          <w:tcPr>
            <w:tcW w:w="4814" w:type="dxa"/>
          </w:tcPr>
          <w:p w14:paraId="7889ACE0" w14:textId="5CAD5DBB" w:rsidR="00E8519C" w:rsidRPr="006A717D" w:rsidRDefault="14691E13"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LR socialinės apsaugos ir darbo ministerija</w:t>
            </w:r>
          </w:p>
        </w:tc>
      </w:tr>
      <w:tr w:rsidR="00364FD0" w:rsidRPr="006A717D" w14:paraId="61E27420" w14:textId="77777777" w:rsidTr="14691E13">
        <w:tc>
          <w:tcPr>
            <w:tcW w:w="4814" w:type="dxa"/>
          </w:tcPr>
          <w:p w14:paraId="7E41218E" w14:textId="492D9B21"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SFMIS</w:t>
            </w:r>
          </w:p>
        </w:tc>
        <w:tc>
          <w:tcPr>
            <w:tcW w:w="4814" w:type="dxa"/>
          </w:tcPr>
          <w:p w14:paraId="23B13F9F" w14:textId="5B8DAD75"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Europos Sąjungos struktūrinės paramos kompiuterinė informacinė valdymo ir priežiūros sistema</w:t>
            </w:r>
          </w:p>
        </w:tc>
      </w:tr>
      <w:tr w:rsidR="00E8519C" w:rsidRPr="006A717D" w14:paraId="36AC1BF0" w14:textId="77777777" w:rsidTr="14691E13">
        <w:tc>
          <w:tcPr>
            <w:tcW w:w="4814" w:type="dxa"/>
          </w:tcPr>
          <w:p w14:paraId="5E989BD5" w14:textId="36442D78"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SUM</w:t>
            </w:r>
          </w:p>
        </w:tc>
        <w:tc>
          <w:tcPr>
            <w:tcW w:w="4814" w:type="dxa"/>
          </w:tcPr>
          <w:p w14:paraId="1F9F2070" w14:textId="70911E65"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LT Susisiekimo ministerija</w:t>
            </w:r>
          </w:p>
        </w:tc>
      </w:tr>
      <w:tr w:rsidR="00E8519C" w:rsidRPr="006A717D" w14:paraId="6AD387C9" w14:textId="77777777" w:rsidTr="14691E13">
        <w:tc>
          <w:tcPr>
            <w:tcW w:w="4814" w:type="dxa"/>
          </w:tcPr>
          <w:p w14:paraId="2CFBD061" w14:textId="463AEA09" w:rsidR="00E8519C" w:rsidRPr="006A717D" w:rsidRDefault="00E8519C"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SVV</w:t>
            </w:r>
          </w:p>
        </w:tc>
        <w:tc>
          <w:tcPr>
            <w:tcW w:w="4814" w:type="dxa"/>
          </w:tcPr>
          <w:p w14:paraId="5375D75A" w14:textId="3D9285D3" w:rsidR="00E8519C" w:rsidRPr="006A717D" w:rsidRDefault="14691E13"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Smulkusis ir vidutinis verslas</w:t>
            </w:r>
          </w:p>
        </w:tc>
      </w:tr>
      <w:tr w:rsidR="00E8519C" w:rsidRPr="006A717D" w14:paraId="6D571343" w14:textId="77777777" w:rsidTr="14691E13">
        <w:tc>
          <w:tcPr>
            <w:tcW w:w="4814" w:type="dxa"/>
          </w:tcPr>
          <w:p w14:paraId="234B6FF0" w14:textId="344BBA7B"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Vertinimas</w:t>
            </w:r>
          </w:p>
        </w:tc>
        <w:tc>
          <w:tcPr>
            <w:tcW w:w="4814" w:type="dxa"/>
          </w:tcPr>
          <w:p w14:paraId="2011FE57" w14:textId="583DD760"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Verslo finansavimo 2014–2020 metų Europos Sąjungos struktūrinių fondų lėšomis išankstinis vertinimas</w:t>
            </w:r>
          </w:p>
        </w:tc>
      </w:tr>
      <w:tr w:rsidR="00E8519C" w:rsidRPr="006A717D" w14:paraId="77D3F67E" w14:textId="77777777" w:rsidTr="14691E13">
        <w:tc>
          <w:tcPr>
            <w:tcW w:w="4814" w:type="dxa"/>
          </w:tcPr>
          <w:p w14:paraId="36E7B434" w14:textId="10629945"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VFF</w:t>
            </w:r>
          </w:p>
        </w:tc>
        <w:tc>
          <w:tcPr>
            <w:tcW w:w="4814" w:type="dxa"/>
          </w:tcPr>
          <w:p w14:paraId="71F8FB77" w14:textId="319EA0BE"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Verslo finansavimo fondas</w:t>
            </w:r>
          </w:p>
        </w:tc>
      </w:tr>
      <w:tr w:rsidR="00364FD0" w:rsidRPr="006A717D" w14:paraId="229E55B6" w14:textId="77777777" w:rsidTr="14691E13">
        <w:tc>
          <w:tcPr>
            <w:tcW w:w="4814" w:type="dxa"/>
          </w:tcPr>
          <w:p w14:paraId="04A48BDE" w14:textId="6A84D347"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VI</w:t>
            </w:r>
          </w:p>
        </w:tc>
        <w:tc>
          <w:tcPr>
            <w:tcW w:w="4814" w:type="dxa"/>
          </w:tcPr>
          <w:p w14:paraId="379678A0" w14:textId="7FD96418" w:rsidR="00364FD0" w:rsidRPr="006A717D" w:rsidRDefault="00364FD0"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Vadovaujančioji institucija</w:t>
            </w:r>
          </w:p>
        </w:tc>
      </w:tr>
      <w:tr w:rsidR="00E8519C" w:rsidRPr="006A717D" w14:paraId="19FDE50D" w14:textId="77777777" w:rsidTr="14691E13">
        <w:tc>
          <w:tcPr>
            <w:tcW w:w="4814" w:type="dxa"/>
          </w:tcPr>
          <w:p w14:paraId="17AE0AA6" w14:textId="21BBBFC2"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VP</w:t>
            </w:r>
          </w:p>
        </w:tc>
        <w:tc>
          <w:tcPr>
            <w:tcW w:w="4814" w:type="dxa"/>
          </w:tcPr>
          <w:p w14:paraId="0ADB4BF6" w14:textId="3AB82D13" w:rsidR="00E8519C" w:rsidRPr="006A717D" w:rsidRDefault="00E8519C" w:rsidP="00E8519C">
            <w:pPr>
              <w:pStyle w:val="Pagrindinispaprastastekstas"/>
              <w:spacing w:after="0"/>
              <w:rPr>
                <w:rStyle w:val="Antrat2Diagrama"/>
                <w:rFonts w:cs="Times New Roman"/>
                <w:sz w:val="21"/>
                <w:szCs w:val="21"/>
                <w:lang w:val="lt-LT"/>
              </w:rPr>
            </w:pPr>
            <w:bookmarkStart w:id="2" w:name="_Hlk62120837"/>
            <w:r w:rsidRPr="006A717D">
              <w:rPr>
                <w:rFonts w:ascii="Times New Roman" w:hAnsi="Times New Roman"/>
                <w:sz w:val="21"/>
                <w:szCs w:val="21"/>
                <w:lang w:val="lt-LT"/>
              </w:rPr>
              <w:t>Lietuvos 2014–2020 m. ES fondų investicijų veiksmų programa</w:t>
            </w:r>
            <w:bookmarkEnd w:id="2"/>
          </w:p>
        </w:tc>
      </w:tr>
      <w:tr w:rsidR="00286E67" w:rsidRPr="006A717D" w14:paraId="7C8824CE" w14:textId="77777777" w:rsidTr="14691E13">
        <w:tc>
          <w:tcPr>
            <w:tcW w:w="4814" w:type="dxa"/>
          </w:tcPr>
          <w:p w14:paraId="2D465C9D" w14:textId="4F82DBF6"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VPĮ</w:t>
            </w:r>
          </w:p>
        </w:tc>
        <w:tc>
          <w:tcPr>
            <w:tcW w:w="4814" w:type="dxa"/>
          </w:tcPr>
          <w:p w14:paraId="7F5BB6FE" w14:textId="1EFF54B1" w:rsidR="00286E67" w:rsidRPr="006A717D" w:rsidRDefault="00286E67"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LR viešųjų pirkimų įstatymas</w:t>
            </w:r>
          </w:p>
        </w:tc>
      </w:tr>
      <w:tr w:rsidR="00E8519C" w:rsidRPr="006A717D" w14:paraId="6C7B4035" w14:textId="77777777" w:rsidTr="14691E13">
        <w:tc>
          <w:tcPr>
            <w:tcW w:w="4814" w:type="dxa"/>
          </w:tcPr>
          <w:p w14:paraId="5AF64E48" w14:textId="7AF1C9F1"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VSF</w:t>
            </w:r>
          </w:p>
        </w:tc>
        <w:tc>
          <w:tcPr>
            <w:tcW w:w="4814" w:type="dxa"/>
          </w:tcPr>
          <w:p w14:paraId="36260ADB" w14:textId="28DD1BF0"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Verslumo skatinimo fondas</w:t>
            </w:r>
          </w:p>
        </w:tc>
      </w:tr>
      <w:tr w:rsidR="00CB1F6D" w:rsidRPr="006A717D" w14:paraId="54246AD9" w14:textId="77777777" w:rsidTr="14691E13">
        <w:tc>
          <w:tcPr>
            <w:tcW w:w="4814" w:type="dxa"/>
          </w:tcPr>
          <w:p w14:paraId="0E9CB123" w14:textId="01004FB4" w:rsidR="00CB1F6D" w:rsidRPr="006A717D" w:rsidRDefault="00CB1F6D"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VSF2</w:t>
            </w:r>
          </w:p>
        </w:tc>
        <w:tc>
          <w:tcPr>
            <w:tcW w:w="4814" w:type="dxa"/>
          </w:tcPr>
          <w:p w14:paraId="2C4452AC" w14:textId="490A7CAF" w:rsidR="00CB1F6D" w:rsidRPr="006A717D" w:rsidRDefault="00CB1F6D" w:rsidP="00E8519C">
            <w:pPr>
              <w:pStyle w:val="Pagrindinispaprastastekstas"/>
              <w:spacing w:after="0"/>
              <w:rPr>
                <w:rFonts w:ascii="Times New Roman" w:hAnsi="Times New Roman"/>
                <w:sz w:val="21"/>
                <w:szCs w:val="21"/>
                <w:lang w:val="lt-LT"/>
              </w:rPr>
            </w:pPr>
            <w:r w:rsidRPr="006A717D">
              <w:rPr>
                <w:rFonts w:ascii="Times New Roman" w:hAnsi="Times New Roman"/>
                <w:sz w:val="21"/>
                <w:szCs w:val="21"/>
                <w:lang w:val="lt-LT"/>
              </w:rPr>
              <w:t>Verslumo skatinimo fondas 2014</w:t>
            </w:r>
            <w:r w:rsidR="000F3E65" w:rsidRPr="006A717D">
              <w:rPr>
                <w:rFonts w:ascii="Times New Roman" w:hAnsi="Times New Roman"/>
                <w:sz w:val="21"/>
                <w:szCs w:val="21"/>
                <w:lang w:val="lt-LT"/>
              </w:rPr>
              <w:t>–</w:t>
            </w:r>
            <w:r w:rsidRPr="006A717D">
              <w:rPr>
                <w:rFonts w:ascii="Times New Roman" w:hAnsi="Times New Roman"/>
                <w:sz w:val="21"/>
                <w:szCs w:val="21"/>
                <w:lang w:val="lt-LT"/>
              </w:rPr>
              <w:t>2020</w:t>
            </w:r>
          </w:p>
        </w:tc>
      </w:tr>
      <w:tr w:rsidR="00E8519C" w:rsidRPr="006A717D" w14:paraId="49E01DC4" w14:textId="77777777" w:rsidTr="14691E13">
        <w:tc>
          <w:tcPr>
            <w:tcW w:w="4814" w:type="dxa"/>
          </w:tcPr>
          <w:p w14:paraId="15A3161D" w14:textId="12CD2365" w:rsidR="00E8519C" w:rsidRPr="006A717D" w:rsidRDefault="00E8519C"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ŽŪM</w:t>
            </w:r>
          </w:p>
        </w:tc>
        <w:tc>
          <w:tcPr>
            <w:tcW w:w="4814" w:type="dxa"/>
          </w:tcPr>
          <w:p w14:paraId="2C9421C4" w14:textId="01F1C942" w:rsidR="00E8519C" w:rsidRPr="006A717D" w:rsidRDefault="14691E13" w:rsidP="00E8519C">
            <w:pPr>
              <w:pStyle w:val="Pagrindinispaprastastekstas"/>
              <w:spacing w:after="0"/>
              <w:rPr>
                <w:rStyle w:val="Antrat2Diagrama"/>
                <w:rFonts w:cs="Times New Roman"/>
                <w:sz w:val="21"/>
                <w:szCs w:val="21"/>
                <w:lang w:val="lt-LT"/>
              </w:rPr>
            </w:pPr>
            <w:r w:rsidRPr="006A717D">
              <w:rPr>
                <w:rFonts w:ascii="Times New Roman" w:hAnsi="Times New Roman"/>
                <w:sz w:val="21"/>
                <w:szCs w:val="21"/>
                <w:lang w:val="lt-LT"/>
              </w:rPr>
              <w:t>LR žemės ūkio ministerija</w:t>
            </w:r>
          </w:p>
        </w:tc>
      </w:tr>
    </w:tbl>
    <w:p w14:paraId="04CC3AF4" w14:textId="1189C5E1" w:rsidR="00ED6195" w:rsidRPr="006A717D" w:rsidRDefault="00ED6195" w:rsidP="007F5023">
      <w:pPr>
        <w:pStyle w:val="Pagrindinispaprastastekstas"/>
        <w:rPr>
          <w:rStyle w:val="Antrat2Diagrama"/>
        </w:rPr>
      </w:pPr>
    </w:p>
    <w:p w14:paraId="48DAD1FD" w14:textId="77777777" w:rsidR="007F5023" w:rsidRPr="006A717D" w:rsidRDefault="007F5023">
      <w:pPr>
        <w:spacing w:before="0" w:after="160" w:line="259" w:lineRule="auto"/>
        <w:ind w:firstLine="0"/>
        <w:jc w:val="left"/>
      </w:pPr>
      <w:r w:rsidRPr="006A717D">
        <w:br w:type="page"/>
      </w:r>
    </w:p>
    <w:p w14:paraId="4E31CEDD" w14:textId="1EF1B343" w:rsidR="00272B4E" w:rsidRPr="006A717D" w:rsidRDefault="00272B4E" w:rsidP="00272B4E">
      <w:pPr>
        <w:pStyle w:val="Antrat1"/>
        <w:numPr>
          <w:ilvl w:val="0"/>
          <w:numId w:val="17"/>
        </w:numPr>
      </w:pPr>
      <w:bookmarkStart w:id="3" w:name="_Toc63951027"/>
      <w:r w:rsidRPr="006A717D">
        <w:lastRenderedPageBreak/>
        <w:t>Įvadas</w:t>
      </w:r>
      <w:bookmarkEnd w:id="3"/>
    </w:p>
    <w:p w14:paraId="682892ED" w14:textId="4FC45B9D" w:rsidR="00272B4E" w:rsidRPr="006A717D" w:rsidRDefault="0047484A" w:rsidP="0047484A">
      <w:r w:rsidRPr="006A717D">
        <w:t xml:space="preserve">Atsižvelgiant į </w:t>
      </w:r>
      <w:r w:rsidR="00AD3A13" w:rsidRPr="006A717D">
        <w:t xml:space="preserve">Europos Parlamento ir Tarybos Reglamento (ES) Nr. 1303/2013 (toliau – </w:t>
      </w:r>
      <w:r w:rsidRPr="006A717D">
        <w:t>Reglament</w:t>
      </w:r>
      <w:r w:rsidR="00AD3A13" w:rsidRPr="006A717D">
        <w:t>as</w:t>
      </w:r>
      <w:r w:rsidRPr="006A717D">
        <w:t xml:space="preserve"> Nr. 1303/2013</w:t>
      </w:r>
      <w:r w:rsidR="00AD3A13" w:rsidRPr="006A717D">
        <w:t>)</w:t>
      </w:r>
      <w:r w:rsidRPr="006A717D">
        <w:t xml:space="preserve"> nustatytus reikalavimus planuojant įgyvendinti </w:t>
      </w:r>
      <w:r w:rsidR="00AD3A13" w:rsidRPr="006A717D">
        <w:t>f</w:t>
      </w:r>
      <w:r w:rsidRPr="006A717D">
        <w:t xml:space="preserve">inansines priemones (toliau – FP) ir skiriant lėšas </w:t>
      </w:r>
      <w:r w:rsidRPr="006A717D">
        <w:rPr>
          <w:rFonts w:cs="Times New Roman"/>
        </w:rPr>
        <w:t>konkrečiai</w:t>
      </w:r>
      <w:r w:rsidR="00EF26D3" w:rsidRPr="006A717D">
        <w:t xml:space="preserve"> </w:t>
      </w:r>
      <w:r w:rsidR="00EF26D3" w:rsidRPr="006A717D">
        <w:rPr>
          <w:rFonts w:cs="Times New Roman"/>
        </w:rPr>
        <w:t>Lietuvos 2014–2020 m. ES fondų investicijų veiksmų programos (toliau – VP)</w:t>
      </w:r>
      <w:r w:rsidRPr="006A717D">
        <w:rPr>
          <w:rFonts w:cs="Times New Roman"/>
        </w:rPr>
        <w:t xml:space="preserve"> prioriteto įgyvendinimo priemonei turi būti parengti planuojamų FP išankstiniai vertinimai (</w:t>
      </w:r>
      <w:proofErr w:type="spellStart"/>
      <w:r w:rsidRPr="006A717D">
        <w:rPr>
          <w:rFonts w:cs="Times New Roman"/>
          <w:i/>
        </w:rPr>
        <w:t>ex-ante</w:t>
      </w:r>
      <w:r w:rsidR="00AD3A13" w:rsidRPr="006A717D">
        <w:rPr>
          <w:rFonts w:cs="Times New Roman"/>
        </w:rPr>
        <w:t>)</w:t>
      </w:r>
      <w:r w:rsidR="00272B4E" w:rsidRPr="006A717D">
        <w:rPr>
          <w:rFonts w:cs="Times New Roman"/>
        </w:rPr>
        <w:t>.</w:t>
      </w:r>
      <w:proofErr w:type="spellEnd"/>
      <w:r w:rsidR="00272B4E" w:rsidRPr="006A717D">
        <w:rPr>
          <w:rFonts w:cs="Times New Roman"/>
        </w:rPr>
        <w:t xml:space="preserve"> Remiantis</w:t>
      </w:r>
      <w:r w:rsidR="00272B4E" w:rsidRPr="006A717D">
        <w:t xml:space="preserve"> Reglamento Nr. 1303/2013 37 straipsnio 2 punktu </w:t>
      </w:r>
      <w:proofErr w:type="spellStart"/>
      <w:r w:rsidR="00272B4E" w:rsidRPr="006A717D">
        <w:rPr>
          <w:i/>
          <w:iCs/>
        </w:rPr>
        <w:t>ex-ante</w:t>
      </w:r>
      <w:proofErr w:type="spellEnd"/>
      <w:r w:rsidR="00272B4E" w:rsidRPr="006A717D">
        <w:t xml:space="preserve"> vertinimą sudaro:</w:t>
      </w:r>
    </w:p>
    <w:p w14:paraId="3A007BC0" w14:textId="540B1D43" w:rsidR="00272B4E" w:rsidRPr="006A717D" w:rsidRDefault="00272B4E" w:rsidP="00272B4E">
      <w:pPr>
        <w:pStyle w:val="Sraopastraipa"/>
        <w:numPr>
          <w:ilvl w:val="0"/>
          <w:numId w:val="18"/>
        </w:numPr>
      </w:pPr>
      <w:r w:rsidRPr="006A717D">
        <w:t>Rinkos trūkumų, beveik optimalių investavimo situacijų investicijų poreikio analizė;</w:t>
      </w:r>
    </w:p>
    <w:p w14:paraId="05013528" w14:textId="14C11B6E" w:rsidR="00272B4E" w:rsidRPr="006A717D" w:rsidRDefault="00272B4E" w:rsidP="00272B4E">
      <w:pPr>
        <w:pStyle w:val="Sraopastraipa"/>
        <w:numPr>
          <w:ilvl w:val="0"/>
          <w:numId w:val="18"/>
        </w:numPr>
      </w:pPr>
      <w:r w:rsidRPr="006A717D">
        <w:t>FP pridėtinės vertės ir suderinamumo su kitomis viešosios intervencinės veiklos formomis vertinimas;</w:t>
      </w:r>
    </w:p>
    <w:p w14:paraId="08F5D11E" w14:textId="4F45FFB6" w:rsidR="00272B4E" w:rsidRPr="006A717D" w:rsidRDefault="00272B4E" w:rsidP="00272B4E">
      <w:pPr>
        <w:pStyle w:val="Sraopastraipa"/>
        <w:numPr>
          <w:ilvl w:val="0"/>
          <w:numId w:val="18"/>
        </w:numPr>
      </w:pPr>
      <w:r w:rsidRPr="006A717D">
        <w:t>Papildomų viešųjų ir privačiųjų lėšų, kurias FP galėtų pritraukti, vertinimas;</w:t>
      </w:r>
    </w:p>
    <w:p w14:paraId="716E4527" w14:textId="4F0DECC0" w:rsidR="00272B4E" w:rsidRPr="006A717D" w:rsidRDefault="00272B4E" w:rsidP="00272B4E">
      <w:pPr>
        <w:pStyle w:val="Sraopastraipa"/>
        <w:numPr>
          <w:ilvl w:val="0"/>
          <w:numId w:val="18"/>
        </w:numPr>
      </w:pPr>
      <w:r w:rsidRPr="006A717D">
        <w:t>Patirties, įgytos taikant panašias priemones, vertinimas;</w:t>
      </w:r>
    </w:p>
    <w:p w14:paraId="64406F98" w14:textId="3C8261F6" w:rsidR="00272B4E" w:rsidRPr="006A717D" w:rsidRDefault="00272B4E" w:rsidP="00272B4E">
      <w:pPr>
        <w:pStyle w:val="Sraopastraipa"/>
        <w:numPr>
          <w:ilvl w:val="0"/>
          <w:numId w:val="18"/>
        </w:numPr>
      </w:pPr>
      <w:r w:rsidRPr="006A717D">
        <w:t>Siūlom</w:t>
      </w:r>
      <w:r w:rsidR="00CF2D4A" w:rsidRPr="006A717D">
        <w:t>a</w:t>
      </w:r>
      <w:r w:rsidRPr="006A717D">
        <w:t xml:space="preserve"> investavimo strategija;</w:t>
      </w:r>
    </w:p>
    <w:p w14:paraId="6C18DFEB" w14:textId="56ED341A" w:rsidR="00272B4E" w:rsidRPr="006A717D" w:rsidRDefault="00272B4E" w:rsidP="00272B4E">
      <w:pPr>
        <w:pStyle w:val="Sraopastraipa"/>
        <w:numPr>
          <w:ilvl w:val="0"/>
          <w:numId w:val="18"/>
        </w:numPr>
      </w:pPr>
      <w:r w:rsidRPr="006A717D">
        <w:t>Laukiamų rezultatų ir rodiklių aprašymas;</w:t>
      </w:r>
    </w:p>
    <w:p w14:paraId="0A12F5A7" w14:textId="58F6F790" w:rsidR="00272B4E" w:rsidRPr="006A717D" w:rsidRDefault="00272B4E" w:rsidP="00272B4E">
      <w:pPr>
        <w:pStyle w:val="Sraopastraipa"/>
        <w:numPr>
          <w:ilvl w:val="0"/>
          <w:numId w:val="18"/>
        </w:numPr>
      </w:pPr>
      <w:r w:rsidRPr="006A717D">
        <w:t xml:space="preserve">Nuostatas, kuriomis leidžiama </w:t>
      </w:r>
      <w:proofErr w:type="spellStart"/>
      <w:r w:rsidRPr="006A717D">
        <w:rPr>
          <w:i/>
          <w:iCs/>
        </w:rPr>
        <w:t>ex-ante</w:t>
      </w:r>
      <w:proofErr w:type="spellEnd"/>
      <w:r w:rsidRPr="006A717D">
        <w:t xml:space="preserve"> vertinimą peržiūrėti ir prireikus atnaujinti.</w:t>
      </w:r>
    </w:p>
    <w:p w14:paraId="6FE9A667" w14:textId="33C29D94" w:rsidR="0047484A" w:rsidRPr="006A717D" w:rsidRDefault="14691E13" w:rsidP="0047484A">
      <w:r w:rsidRPr="006A717D">
        <w:rPr>
          <w:rFonts w:cs="Times New Roman"/>
        </w:rPr>
        <w:t xml:space="preserve">Šio verslo srities planuojamų finansinių priemonių išankstinio vertinimo (toliau – Vertinimo) tikslas – </w:t>
      </w:r>
      <w:r w:rsidRPr="006A717D">
        <w:t>pateikti įrodymus, kad planuojama FP bus nukreipta nustatytam rinkos nepakankamumui (verslo, įskaitant smulkiojo ir vidutinio verslo (toliau – SVV) subjektų, mokslinių tyrimų, eksperimentinės plėtros ir inovacijų (toliau – MTEPI) veiklų bei socialinio verslo, finansavimo trūkumui) išspręsti ir užtikrins, kad FP prisidės prie VP ir Europos Sąjungos struktūrinių fondų (toliau – ES SF) tikslų įgyvendinimo. Vertinimas struktūruojamas pagal Reglamento Nr. 1303/2013 37 straipsnio 2 punkte nurodytus reikalavimus.</w:t>
      </w:r>
    </w:p>
    <w:p w14:paraId="7B09A737" w14:textId="019A60C3" w:rsidR="0047484A" w:rsidRPr="006A717D" w:rsidRDefault="0096062D" w:rsidP="00272B4E">
      <w:pPr>
        <w:pStyle w:val="Antrat1"/>
        <w:numPr>
          <w:ilvl w:val="0"/>
          <w:numId w:val="17"/>
        </w:numPr>
      </w:pPr>
      <w:bookmarkStart w:id="4" w:name="_Toc62131222"/>
      <w:bookmarkStart w:id="5" w:name="_Toc63951028"/>
      <w:r w:rsidRPr="006A717D">
        <w:t>Investicijų poreikių</w:t>
      </w:r>
      <w:r w:rsidR="0047484A" w:rsidRPr="006A717D">
        <w:t xml:space="preserve"> analizė</w:t>
      </w:r>
      <w:bookmarkEnd w:id="4"/>
      <w:bookmarkEnd w:id="5"/>
    </w:p>
    <w:p w14:paraId="1198C43A" w14:textId="32766CEA" w:rsidR="00792FEF" w:rsidRPr="006A717D" w:rsidRDefault="0096062D" w:rsidP="00361078">
      <w:r w:rsidRPr="006A717D">
        <w:t>Investicijų poreikių</w:t>
      </w:r>
      <w:r w:rsidR="0047484A" w:rsidRPr="006A717D">
        <w:t xml:space="preserve"> analizė buvo atlikta remiantis pirminių ir antrinių šaltinių analize, įgyvendinus interviu ir fokusuotų grupių diskusijų programas, </w:t>
      </w:r>
      <w:r w:rsidR="00361078" w:rsidRPr="006A717D">
        <w:t>išanalizavus 2018</w:t>
      </w:r>
      <w:r w:rsidR="00CC55EC" w:rsidRPr="006A717D">
        <w:t>–</w:t>
      </w:r>
      <w:r w:rsidR="00361078" w:rsidRPr="006A717D">
        <w:t xml:space="preserve">2019 m. atliktų apklausų duomenis.  </w:t>
      </w:r>
    </w:p>
    <w:p w14:paraId="1A26D85D" w14:textId="56D612F5" w:rsidR="00F24E65" w:rsidRPr="006A717D" w:rsidRDefault="00F24E65" w:rsidP="00F24E65">
      <w:pPr>
        <w:pStyle w:val="Antrat2"/>
        <w:numPr>
          <w:ilvl w:val="1"/>
          <w:numId w:val="17"/>
        </w:numPr>
      </w:pPr>
      <w:bookmarkStart w:id="6" w:name="_Toc63951029"/>
      <w:r w:rsidRPr="006A717D">
        <w:t>Išorinis verslo finansavimas</w:t>
      </w:r>
      <w:bookmarkEnd w:id="6"/>
    </w:p>
    <w:p w14:paraId="6DA21A3E" w14:textId="3943D625" w:rsidR="00F24E65" w:rsidRPr="006A717D" w:rsidRDefault="00F24E65" w:rsidP="00F24E65">
      <w:r w:rsidRPr="006A717D">
        <w:t>Lietuvoje finansines paslaugas teikiantys bankai siūlo ilgalaikes paskolas. SVV subjektams yra gerokai sunkiau gauti apyvartinį išorin</w:t>
      </w:r>
      <w:r w:rsidR="003F6247" w:rsidRPr="006A717D">
        <w:t>į</w:t>
      </w:r>
      <w:r w:rsidRPr="006A717D">
        <w:t xml:space="preserve"> verslo finansavimą. Atsižvelgiant į tai, pastebima kad alternatyvių verslo finansuotojų rinka šiuo metu sparčiai auga. Alternatyvūs verslo finansuotojai yra lankstesni vertindami kredito istoriją – dėmesys labiau atkreipiamas į verslo ateities perspektyvas nei į praeities mokumą. Šiuo metu </w:t>
      </w:r>
      <w:r w:rsidR="00E56E7C" w:rsidRPr="006A717D">
        <w:t xml:space="preserve">išorinis finansavimas SVV subjektams yra prieinamas paskolų, </w:t>
      </w:r>
      <w:r w:rsidR="003F6247" w:rsidRPr="006A717D">
        <w:t xml:space="preserve">finansinės </w:t>
      </w:r>
      <w:r w:rsidR="00E56E7C" w:rsidRPr="006A717D">
        <w:t xml:space="preserve">nuomos (lizingo), faktoringo, rizikos kapitalo, </w:t>
      </w:r>
      <w:proofErr w:type="spellStart"/>
      <w:r w:rsidR="00E56E7C" w:rsidRPr="006A717D">
        <w:t>mezanino</w:t>
      </w:r>
      <w:proofErr w:type="spellEnd"/>
      <w:r w:rsidR="00E56E7C" w:rsidRPr="006A717D">
        <w:t>, ir kapitalo per vertybinių popierių biržą formomis.</w:t>
      </w:r>
    </w:p>
    <w:p w14:paraId="1D47B7E5" w14:textId="011CF81C" w:rsidR="00E56E7C" w:rsidRPr="006A717D" w:rsidRDefault="00E56E7C" w:rsidP="00E56E7C">
      <w:r w:rsidRPr="006A717D">
        <w:t>Valstybės finansuojamos priemonės, skirtos SVV, gali apimti finansini</w:t>
      </w:r>
      <w:r w:rsidR="00493909" w:rsidRPr="006A717D">
        <w:t>us</w:t>
      </w:r>
      <w:r w:rsidRPr="006A717D">
        <w:t xml:space="preserve"> produkt</w:t>
      </w:r>
      <w:r w:rsidR="00493909" w:rsidRPr="006A717D">
        <w:t>us</w:t>
      </w:r>
      <w:r w:rsidRPr="006A717D">
        <w:t xml:space="preserve"> (priemon</w:t>
      </w:r>
      <w:r w:rsidR="00493909" w:rsidRPr="006A717D">
        <w:t>es</w:t>
      </w:r>
      <w:r w:rsidRPr="006A717D">
        <w:t>), įskaitant:</w:t>
      </w:r>
    </w:p>
    <w:p w14:paraId="63668B6E" w14:textId="77777777" w:rsidR="00E56E7C" w:rsidRPr="006A717D" w:rsidRDefault="00E56E7C" w:rsidP="00E56E7C">
      <w:pPr>
        <w:pStyle w:val="Sraopastraipa"/>
        <w:numPr>
          <w:ilvl w:val="0"/>
          <w:numId w:val="25"/>
        </w:numPr>
        <w:tabs>
          <w:tab w:val="left" w:pos="851"/>
        </w:tabs>
        <w:spacing w:before="0" w:after="200"/>
        <w:jc w:val="left"/>
        <w:rPr>
          <w:rFonts w:cs="Times New Roman"/>
        </w:rPr>
      </w:pPr>
      <w:r w:rsidRPr="006A717D">
        <w:rPr>
          <w:rFonts w:cs="Times New Roman"/>
        </w:rPr>
        <w:t>paskolas, banko sąskaitos kreditus, kredito linijas, turtu įkeistas paskolas;</w:t>
      </w:r>
    </w:p>
    <w:p w14:paraId="6FFFE07C" w14:textId="77777777" w:rsidR="00E56E7C" w:rsidRPr="006A717D" w:rsidRDefault="00E56E7C" w:rsidP="00E56E7C">
      <w:pPr>
        <w:pStyle w:val="Sraopastraipa"/>
        <w:numPr>
          <w:ilvl w:val="0"/>
          <w:numId w:val="25"/>
        </w:numPr>
        <w:tabs>
          <w:tab w:val="left" w:pos="851"/>
        </w:tabs>
        <w:spacing w:before="0" w:after="200"/>
        <w:jc w:val="left"/>
        <w:rPr>
          <w:rFonts w:cs="Times New Roman"/>
        </w:rPr>
      </w:pPr>
      <w:r w:rsidRPr="006A717D">
        <w:rPr>
          <w:rFonts w:cs="Times New Roman"/>
        </w:rPr>
        <w:t>labai mažas paskolas (</w:t>
      </w:r>
      <w:proofErr w:type="spellStart"/>
      <w:r w:rsidRPr="006A717D">
        <w:rPr>
          <w:rFonts w:cs="Times New Roman"/>
        </w:rPr>
        <w:t>mikrokreditus</w:t>
      </w:r>
      <w:proofErr w:type="spellEnd"/>
      <w:r w:rsidRPr="006A717D">
        <w:rPr>
          <w:rFonts w:cs="Times New Roman"/>
        </w:rPr>
        <w:t>);</w:t>
      </w:r>
    </w:p>
    <w:p w14:paraId="4653F9F8" w14:textId="69D3022D" w:rsidR="00E56E7C" w:rsidRPr="006A717D" w:rsidRDefault="000F3E65" w:rsidP="00E56E7C">
      <w:pPr>
        <w:pStyle w:val="Sraopastraipa"/>
        <w:numPr>
          <w:ilvl w:val="0"/>
          <w:numId w:val="25"/>
        </w:numPr>
        <w:tabs>
          <w:tab w:val="left" w:pos="851"/>
        </w:tabs>
        <w:spacing w:before="0" w:after="200"/>
        <w:jc w:val="left"/>
        <w:rPr>
          <w:rFonts w:cs="Times New Roman"/>
        </w:rPr>
      </w:pPr>
      <w:r w:rsidRPr="006A717D">
        <w:rPr>
          <w:rFonts w:cs="Times New Roman"/>
        </w:rPr>
        <w:t>finansinę nuomą (</w:t>
      </w:r>
      <w:r w:rsidR="00E56E7C" w:rsidRPr="006A717D">
        <w:rPr>
          <w:rFonts w:cs="Times New Roman"/>
        </w:rPr>
        <w:t>lizingą</w:t>
      </w:r>
      <w:r w:rsidRPr="006A717D">
        <w:rPr>
          <w:rFonts w:cs="Times New Roman"/>
        </w:rPr>
        <w:t>)</w:t>
      </w:r>
      <w:r w:rsidR="00E56E7C" w:rsidRPr="006A717D">
        <w:rPr>
          <w:rFonts w:cs="Times New Roman"/>
        </w:rPr>
        <w:t>;</w:t>
      </w:r>
    </w:p>
    <w:p w14:paraId="1EA981ED" w14:textId="77777777" w:rsidR="00E56E7C" w:rsidRPr="006A717D" w:rsidRDefault="00E56E7C" w:rsidP="00E56E7C">
      <w:pPr>
        <w:pStyle w:val="Sraopastraipa"/>
        <w:numPr>
          <w:ilvl w:val="0"/>
          <w:numId w:val="25"/>
        </w:numPr>
        <w:tabs>
          <w:tab w:val="left" w:pos="851"/>
        </w:tabs>
        <w:spacing w:before="0" w:after="200"/>
        <w:jc w:val="left"/>
        <w:rPr>
          <w:rFonts w:cs="Times New Roman"/>
        </w:rPr>
      </w:pPr>
      <w:r w:rsidRPr="006A717D">
        <w:rPr>
          <w:rFonts w:cs="Times New Roman"/>
        </w:rPr>
        <w:t>faktoringą;</w:t>
      </w:r>
    </w:p>
    <w:p w14:paraId="67EA2AFA" w14:textId="77777777" w:rsidR="00E56E7C" w:rsidRPr="006A717D" w:rsidRDefault="00E56E7C" w:rsidP="00E56E7C">
      <w:pPr>
        <w:pStyle w:val="Sraopastraipa"/>
        <w:numPr>
          <w:ilvl w:val="0"/>
          <w:numId w:val="25"/>
        </w:numPr>
        <w:tabs>
          <w:tab w:val="left" w:pos="851"/>
        </w:tabs>
        <w:spacing w:before="0" w:after="200"/>
        <w:jc w:val="left"/>
        <w:rPr>
          <w:rFonts w:cs="Times New Roman"/>
        </w:rPr>
      </w:pPr>
      <w:r w:rsidRPr="006A717D">
        <w:rPr>
          <w:rFonts w:cs="Times New Roman"/>
        </w:rPr>
        <w:t>FĮ garantijas ir akredityvus;</w:t>
      </w:r>
    </w:p>
    <w:p w14:paraId="1D7F9668" w14:textId="20297668" w:rsidR="00E56E7C" w:rsidRPr="006A717D" w:rsidRDefault="00493909" w:rsidP="00E56E7C">
      <w:pPr>
        <w:pStyle w:val="Sraopastraipa"/>
        <w:numPr>
          <w:ilvl w:val="0"/>
          <w:numId w:val="25"/>
        </w:numPr>
        <w:tabs>
          <w:tab w:val="left" w:pos="851"/>
        </w:tabs>
        <w:spacing w:before="0" w:after="200"/>
        <w:jc w:val="left"/>
        <w:rPr>
          <w:rFonts w:cs="Times New Roman"/>
        </w:rPr>
      </w:pPr>
      <w:r w:rsidRPr="006A717D">
        <w:rPr>
          <w:rFonts w:cs="Times New Roman"/>
        </w:rPr>
        <w:t xml:space="preserve">investicijas į </w:t>
      </w:r>
      <w:r w:rsidR="00E56E7C" w:rsidRPr="006A717D">
        <w:rPr>
          <w:rFonts w:cs="Times New Roman"/>
        </w:rPr>
        <w:t xml:space="preserve">akcinį kapitalą ir pusiau akcinį kapitalą, </w:t>
      </w:r>
      <w:r w:rsidR="00E56E7C" w:rsidRPr="006A717D">
        <w:t xml:space="preserve">pvz., rizikos kapitalą (angl. </w:t>
      </w:r>
      <w:proofErr w:type="spellStart"/>
      <w:r w:rsidR="00E56E7C" w:rsidRPr="006A717D">
        <w:rPr>
          <w:i/>
        </w:rPr>
        <w:t>venture</w:t>
      </w:r>
      <w:proofErr w:type="spellEnd"/>
      <w:r w:rsidR="00E56E7C" w:rsidRPr="006A717D">
        <w:rPr>
          <w:i/>
        </w:rPr>
        <w:t xml:space="preserve"> </w:t>
      </w:r>
      <w:proofErr w:type="spellStart"/>
      <w:r w:rsidR="00E56E7C" w:rsidRPr="006A717D">
        <w:rPr>
          <w:i/>
        </w:rPr>
        <w:t>capital</w:t>
      </w:r>
      <w:proofErr w:type="spellEnd"/>
      <w:r w:rsidR="00E56E7C" w:rsidRPr="006A717D">
        <w:t xml:space="preserve">), </w:t>
      </w:r>
      <w:proofErr w:type="spellStart"/>
      <w:r w:rsidR="00E56E7C" w:rsidRPr="006A717D">
        <w:t>mezaniną</w:t>
      </w:r>
      <w:proofErr w:type="spellEnd"/>
      <w:r w:rsidR="00E56E7C" w:rsidRPr="006A717D">
        <w:t xml:space="preserve"> ir į įmonės plėtrą nukreiptą kapitalą (angl. </w:t>
      </w:r>
      <w:proofErr w:type="spellStart"/>
      <w:r w:rsidR="00E56E7C" w:rsidRPr="006A717D">
        <w:rPr>
          <w:i/>
        </w:rPr>
        <w:t>growth</w:t>
      </w:r>
      <w:proofErr w:type="spellEnd"/>
      <w:r w:rsidR="00E56E7C" w:rsidRPr="006A717D">
        <w:rPr>
          <w:i/>
        </w:rPr>
        <w:t>/</w:t>
      </w:r>
      <w:proofErr w:type="spellStart"/>
      <w:r w:rsidR="00E56E7C" w:rsidRPr="006A717D">
        <w:rPr>
          <w:i/>
        </w:rPr>
        <w:t>expansion</w:t>
      </w:r>
      <w:proofErr w:type="spellEnd"/>
      <w:r w:rsidR="00E56E7C" w:rsidRPr="006A717D">
        <w:rPr>
          <w:i/>
        </w:rPr>
        <w:t xml:space="preserve"> </w:t>
      </w:r>
      <w:proofErr w:type="spellStart"/>
      <w:r w:rsidR="00E56E7C" w:rsidRPr="006A717D">
        <w:rPr>
          <w:i/>
        </w:rPr>
        <w:t>capital</w:t>
      </w:r>
      <w:proofErr w:type="spellEnd"/>
      <w:r w:rsidR="00E56E7C" w:rsidRPr="006A717D">
        <w:t>)</w:t>
      </w:r>
      <w:r w:rsidR="00E56E7C" w:rsidRPr="006A717D">
        <w:rPr>
          <w:rFonts w:cs="Times New Roman"/>
        </w:rPr>
        <w:t>;</w:t>
      </w:r>
    </w:p>
    <w:p w14:paraId="711D2719" w14:textId="77777777" w:rsidR="00E56E7C" w:rsidRPr="006A717D" w:rsidRDefault="00E56E7C" w:rsidP="00E56E7C">
      <w:pPr>
        <w:pStyle w:val="Sraopastraipa"/>
        <w:numPr>
          <w:ilvl w:val="0"/>
          <w:numId w:val="25"/>
        </w:numPr>
        <w:tabs>
          <w:tab w:val="left" w:pos="851"/>
        </w:tabs>
        <w:spacing w:before="0" w:after="200"/>
        <w:jc w:val="left"/>
        <w:rPr>
          <w:rFonts w:cs="Times New Roman"/>
        </w:rPr>
      </w:pPr>
      <w:r w:rsidRPr="006A717D">
        <w:t xml:space="preserve">pakeitimui (angl. </w:t>
      </w:r>
      <w:proofErr w:type="spellStart"/>
      <w:r w:rsidRPr="006A717D">
        <w:rPr>
          <w:i/>
        </w:rPr>
        <w:t>replacement</w:t>
      </w:r>
      <w:proofErr w:type="spellEnd"/>
      <w:r w:rsidRPr="006A717D">
        <w:rPr>
          <w:i/>
        </w:rPr>
        <w:t xml:space="preserve"> </w:t>
      </w:r>
      <w:proofErr w:type="spellStart"/>
      <w:r w:rsidRPr="006A717D">
        <w:rPr>
          <w:i/>
        </w:rPr>
        <w:t>capital</w:t>
      </w:r>
      <w:proofErr w:type="spellEnd"/>
      <w:r w:rsidRPr="006A717D">
        <w:t xml:space="preserve">), gelbėjimui (apyvartumui) (angl. </w:t>
      </w:r>
      <w:proofErr w:type="spellStart"/>
      <w:r w:rsidRPr="006A717D">
        <w:rPr>
          <w:i/>
        </w:rPr>
        <w:t>rescue</w:t>
      </w:r>
      <w:proofErr w:type="spellEnd"/>
      <w:r w:rsidRPr="006A717D">
        <w:rPr>
          <w:i/>
        </w:rPr>
        <w:t>/</w:t>
      </w:r>
      <w:proofErr w:type="spellStart"/>
      <w:r w:rsidRPr="006A717D">
        <w:rPr>
          <w:i/>
        </w:rPr>
        <w:t>turnaround</w:t>
      </w:r>
      <w:proofErr w:type="spellEnd"/>
      <w:r w:rsidRPr="006A717D">
        <w:t xml:space="preserve">) ir išpirkimui (angl. </w:t>
      </w:r>
      <w:proofErr w:type="spellStart"/>
      <w:r w:rsidRPr="006A717D">
        <w:rPr>
          <w:i/>
        </w:rPr>
        <w:t>buyout</w:t>
      </w:r>
      <w:proofErr w:type="spellEnd"/>
      <w:r w:rsidRPr="006A717D">
        <w:t>) skirtą kapitalą</w:t>
      </w:r>
      <w:r w:rsidRPr="006A717D">
        <w:rPr>
          <w:rFonts w:cs="Times New Roman"/>
        </w:rPr>
        <w:t>;</w:t>
      </w:r>
    </w:p>
    <w:p w14:paraId="0671CB0B" w14:textId="00CAC11C" w:rsidR="00E56E7C" w:rsidRPr="006A717D" w:rsidRDefault="00E56E7C" w:rsidP="00E56E7C">
      <w:pPr>
        <w:pStyle w:val="Sraopastraipa"/>
        <w:numPr>
          <w:ilvl w:val="0"/>
          <w:numId w:val="25"/>
        </w:numPr>
        <w:tabs>
          <w:tab w:val="left" w:pos="851"/>
        </w:tabs>
        <w:spacing w:before="0" w:after="200"/>
        <w:jc w:val="left"/>
        <w:rPr>
          <w:rFonts w:cs="Times New Roman"/>
        </w:rPr>
      </w:pPr>
      <w:r w:rsidRPr="006A717D">
        <w:rPr>
          <w:rFonts w:cs="Times New Roman"/>
        </w:rPr>
        <w:t>subsidijas</w:t>
      </w:r>
      <w:r w:rsidR="000F3E65" w:rsidRPr="006A717D">
        <w:rPr>
          <w:rFonts w:cs="Times New Roman"/>
        </w:rPr>
        <w:t>;</w:t>
      </w:r>
      <w:r w:rsidRPr="006A717D">
        <w:rPr>
          <w:rStyle w:val="Puslapioinaosnuoroda"/>
          <w:rFonts w:cs="Times New Roman"/>
        </w:rPr>
        <w:footnoteReference w:id="1"/>
      </w:r>
    </w:p>
    <w:p w14:paraId="56871A45" w14:textId="77777777" w:rsidR="00E56E7C" w:rsidRPr="006A717D" w:rsidRDefault="00E56E7C" w:rsidP="00E56E7C">
      <w:pPr>
        <w:pStyle w:val="Sraopastraipa"/>
        <w:numPr>
          <w:ilvl w:val="0"/>
          <w:numId w:val="25"/>
        </w:numPr>
        <w:tabs>
          <w:tab w:val="left" w:pos="851"/>
        </w:tabs>
        <w:spacing w:before="0" w:after="200"/>
        <w:jc w:val="left"/>
        <w:rPr>
          <w:bCs/>
        </w:rPr>
      </w:pPr>
      <w:r w:rsidRPr="006A717D">
        <w:rPr>
          <w:bCs/>
        </w:rPr>
        <w:t>sutelktinį finansavimą.</w:t>
      </w:r>
    </w:p>
    <w:p w14:paraId="1807A887" w14:textId="45B7519E" w:rsidR="00E56E7C" w:rsidRPr="006A717D" w:rsidRDefault="00E56E7C" w:rsidP="00E56E7C">
      <w:pPr>
        <w:spacing w:before="240" w:after="240"/>
      </w:pPr>
      <w:r w:rsidRPr="006A717D">
        <w:t>Šie finansiniai produktai skirti tenkinti SVV subjektų poreikius, susijusius su ekonominės veiklos vystymu. SVV subjektų galimybė pasinaudoti FP dažnai priklauso nuo SVV subjekto dydžio ir jo vystymosi stadijos. Detali informacija apie įgyvendinamas ir planuojamas įgyvendinti FP, finansuojamas iš ES SF (įskaitant grįžusias (nacionalines) lėšas) pateikiama 6</w:t>
      </w:r>
      <w:r w:rsidR="000F3E65" w:rsidRPr="006A717D">
        <w:rPr>
          <w:sz w:val="21"/>
          <w:szCs w:val="21"/>
        </w:rPr>
        <w:t>–</w:t>
      </w:r>
      <w:r w:rsidRPr="006A717D">
        <w:t>9 prieduose.</w:t>
      </w:r>
    </w:p>
    <w:p w14:paraId="291BE878" w14:textId="78D90640" w:rsidR="00E56E7C" w:rsidRPr="006A717D" w:rsidRDefault="00E56E7C" w:rsidP="00F24E65"/>
    <w:p w14:paraId="043D26C7" w14:textId="77777777" w:rsidR="00F24E65" w:rsidRPr="006A717D" w:rsidRDefault="00F24E65" w:rsidP="00361078"/>
    <w:p w14:paraId="15F85DFF" w14:textId="0D41ADF0" w:rsidR="00DB0B95" w:rsidRPr="006A717D" w:rsidRDefault="00DB0B95" w:rsidP="00272B4E">
      <w:pPr>
        <w:pStyle w:val="Antrat2"/>
        <w:numPr>
          <w:ilvl w:val="1"/>
          <w:numId w:val="17"/>
        </w:numPr>
      </w:pPr>
      <w:bookmarkStart w:id="7" w:name="_Toc62131223"/>
      <w:bookmarkStart w:id="8" w:name="_Toc63951030"/>
      <w:r w:rsidRPr="006A717D">
        <w:t>Finansavimo rinkos problemos</w:t>
      </w:r>
      <w:bookmarkEnd w:id="7"/>
      <w:bookmarkEnd w:id="8"/>
    </w:p>
    <w:p w14:paraId="276BBF32" w14:textId="74781EF1" w:rsidR="0047484A" w:rsidRPr="006A717D" w:rsidRDefault="00C52388" w:rsidP="00C52388">
      <w:r w:rsidRPr="006A717D">
        <w:t>Atlikus SVV subjektų apklausos ir finansų tarpininkų (toliau – FT) atstovų pirminių ir pakartotinių (2019 m. gegužės ir spalio mėn.) apklausų rezultatų bei pagal Lietuvos rizikos ir privataus kapitalo asociacijos (toliau – LT VCA) tyrimo rezultatų analizę buvo</w:t>
      </w:r>
      <w:r w:rsidR="0096062D" w:rsidRPr="006A717D">
        <w:t xml:space="preserve"> identifikuotos išorinio finansavimo rinkos problemos</w:t>
      </w:r>
      <w:r w:rsidRPr="006A717D">
        <w:t xml:space="preserve"> ir trūkumai bei</w:t>
      </w:r>
      <w:r w:rsidR="0096062D" w:rsidRPr="006A717D">
        <w:t xml:space="preserve"> numatyti veiksmai, </w:t>
      </w:r>
      <w:r w:rsidRPr="006A717D">
        <w:t xml:space="preserve">siekiant </w:t>
      </w:r>
      <w:r w:rsidR="0096062D" w:rsidRPr="006A717D">
        <w:t>sumažinti nepakankamumo įtaką verslui</w:t>
      </w:r>
      <w:r w:rsidR="0001301C" w:rsidRPr="006A717D">
        <w:t xml:space="preserve"> </w:t>
      </w:r>
      <w:r w:rsidRPr="006A717D">
        <w:t xml:space="preserve">(žr. </w:t>
      </w:r>
      <w:r w:rsidR="00025A6E" w:rsidRPr="006A717D">
        <w:t>l</w:t>
      </w:r>
      <w:r w:rsidR="0001301C" w:rsidRPr="006A717D">
        <w:t>entelė Nr. 1.</w:t>
      </w:r>
      <w:r w:rsidRPr="006A717D">
        <w:t>)</w:t>
      </w:r>
    </w:p>
    <w:p w14:paraId="698CAC99" w14:textId="5ADF68B6" w:rsidR="0001301C" w:rsidRPr="006A717D" w:rsidRDefault="0001301C" w:rsidP="0001301C">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 xml:space="preserve">Lentelė Nr. </w:t>
      </w:r>
      <w:r w:rsidRPr="006A717D">
        <w:rPr>
          <w:rFonts w:cs="Times New Roman"/>
          <w:b w:val="0"/>
          <w:bCs w:val="0"/>
          <w:i/>
          <w:iCs/>
          <w:noProof w:val="0"/>
          <w:color w:val="auto"/>
          <w:sz w:val="22"/>
          <w:szCs w:val="16"/>
        </w:rPr>
        <w:fldChar w:fldCharType="begin"/>
      </w:r>
      <w:r w:rsidRPr="006A717D">
        <w:rPr>
          <w:rFonts w:cs="Times New Roman"/>
          <w:b w:val="0"/>
          <w:bCs w:val="0"/>
          <w:i/>
          <w:iCs/>
          <w:noProof w:val="0"/>
          <w:color w:val="auto"/>
          <w:sz w:val="22"/>
          <w:szCs w:val="16"/>
        </w:rPr>
        <w:instrText xml:space="preserve"> SEQ lentelė \* ARABIC </w:instrText>
      </w:r>
      <w:r w:rsidRPr="006A717D">
        <w:rPr>
          <w:rFonts w:cs="Times New Roman"/>
          <w:b w:val="0"/>
          <w:bCs w:val="0"/>
          <w:i/>
          <w:iCs/>
          <w:noProof w:val="0"/>
          <w:color w:val="auto"/>
          <w:sz w:val="22"/>
          <w:szCs w:val="16"/>
        </w:rPr>
        <w:fldChar w:fldCharType="separate"/>
      </w:r>
      <w:r w:rsidRPr="006A717D">
        <w:rPr>
          <w:rFonts w:cs="Times New Roman"/>
          <w:b w:val="0"/>
          <w:bCs w:val="0"/>
          <w:i/>
          <w:iCs/>
          <w:noProof w:val="0"/>
          <w:color w:val="auto"/>
          <w:sz w:val="22"/>
          <w:szCs w:val="16"/>
        </w:rPr>
        <w:t>1</w:t>
      </w:r>
      <w:r w:rsidRPr="006A717D">
        <w:rPr>
          <w:rFonts w:cs="Times New Roman"/>
          <w:b w:val="0"/>
          <w:bCs w:val="0"/>
          <w:i/>
          <w:iCs/>
          <w:noProof w:val="0"/>
          <w:color w:val="auto"/>
          <w:sz w:val="22"/>
          <w:szCs w:val="16"/>
        </w:rPr>
        <w:fldChar w:fldCharType="end"/>
      </w:r>
      <w:r w:rsidRPr="006A717D">
        <w:rPr>
          <w:rFonts w:cs="Times New Roman"/>
          <w:b w:val="0"/>
          <w:bCs w:val="0"/>
          <w:i/>
          <w:iCs/>
          <w:noProof w:val="0"/>
          <w:color w:val="auto"/>
          <w:sz w:val="22"/>
          <w:szCs w:val="16"/>
        </w:rPr>
        <w:t xml:space="preserve"> Vertinimo metu identifikuotos</w:t>
      </w:r>
      <w:r w:rsidR="00C52388" w:rsidRPr="006A717D">
        <w:rPr>
          <w:rFonts w:cs="Times New Roman"/>
          <w:b w:val="0"/>
          <w:bCs w:val="0"/>
          <w:i/>
          <w:iCs/>
          <w:noProof w:val="0"/>
          <w:color w:val="auto"/>
          <w:sz w:val="22"/>
          <w:szCs w:val="16"/>
        </w:rPr>
        <w:t xml:space="preserve"> išorinio</w:t>
      </w:r>
      <w:r w:rsidRPr="006A717D">
        <w:rPr>
          <w:rFonts w:cs="Times New Roman"/>
          <w:b w:val="0"/>
          <w:bCs w:val="0"/>
          <w:i/>
          <w:iCs/>
          <w:noProof w:val="0"/>
          <w:color w:val="auto"/>
          <w:sz w:val="22"/>
          <w:szCs w:val="16"/>
        </w:rPr>
        <w:t xml:space="preserve"> finansavimo rinkos problemos</w:t>
      </w:r>
      <w:r w:rsidR="00C52388" w:rsidRPr="006A717D">
        <w:rPr>
          <w:rFonts w:cs="Times New Roman"/>
          <w:b w:val="0"/>
          <w:bCs w:val="0"/>
          <w:i/>
          <w:iCs/>
          <w:noProof w:val="0"/>
          <w:color w:val="auto"/>
          <w:sz w:val="22"/>
          <w:szCs w:val="16"/>
        </w:rPr>
        <w:t xml:space="preserve"> ir trūkumai</w:t>
      </w:r>
      <w:r w:rsidRPr="006A717D">
        <w:rPr>
          <w:rFonts w:cs="Times New Roman"/>
          <w:b w:val="0"/>
          <w:bCs w:val="0"/>
          <w:i/>
          <w:iCs/>
          <w:noProof w:val="0"/>
          <w:color w:val="auto"/>
          <w:sz w:val="22"/>
          <w:szCs w:val="16"/>
        </w:rPr>
        <w:t xml:space="preserve"> </w:t>
      </w:r>
      <w:r w:rsidR="00C52388" w:rsidRPr="006A717D">
        <w:rPr>
          <w:rFonts w:cs="Times New Roman"/>
          <w:b w:val="0"/>
          <w:bCs w:val="0"/>
          <w:i/>
          <w:iCs/>
          <w:noProof w:val="0"/>
          <w:color w:val="auto"/>
          <w:sz w:val="22"/>
          <w:szCs w:val="16"/>
        </w:rPr>
        <w:t xml:space="preserve">bei </w:t>
      </w:r>
      <w:r w:rsidRPr="006A717D">
        <w:rPr>
          <w:rFonts w:cs="Times New Roman"/>
          <w:b w:val="0"/>
          <w:bCs w:val="0"/>
          <w:i/>
          <w:iCs/>
          <w:noProof w:val="0"/>
          <w:color w:val="auto"/>
          <w:sz w:val="22"/>
          <w:szCs w:val="16"/>
        </w:rPr>
        <w:t>veiksmai, skirti sumažinti jų poveikį verslui</w:t>
      </w:r>
    </w:p>
    <w:tbl>
      <w:tblPr>
        <w:tblStyle w:val="Lentelstinklelis"/>
        <w:tblW w:w="5000" w:type="pct"/>
        <w:tblLook w:val="04A0" w:firstRow="1" w:lastRow="0" w:firstColumn="1" w:lastColumn="0" w:noHBand="0" w:noVBand="1"/>
      </w:tblPr>
      <w:tblGrid>
        <w:gridCol w:w="4814"/>
        <w:gridCol w:w="4814"/>
      </w:tblGrid>
      <w:tr w:rsidR="0047484A" w:rsidRPr="006A717D" w14:paraId="5684733B" w14:textId="77777777" w:rsidTr="14691E13">
        <w:tc>
          <w:tcPr>
            <w:tcW w:w="2500" w:type="pct"/>
          </w:tcPr>
          <w:p w14:paraId="6B929949" w14:textId="0B5F1CC5" w:rsidR="0047484A" w:rsidRPr="006A717D" w:rsidRDefault="00C52388" w:rsidP="00792FEF">
            <w:pPr>
              <w:spacing w:before="0" w:after="0"/>
              <w:ind w:firstLine="0"/>
              <w:jc w:val="center"/>
              <w:rPr>
                <w:rFonts w:cs="Times New Roman"/>
                <w:b/>
                <w:bCs/>
                <w:sz w:val="21"/>
                <w:szCs w:val="21"/>
                <w:lang w:val="lt-LT"/>
              </w:rPr>
            </w:pPr>
            <w:r w:rsidRPr="006A717D">
              <w:rPr>
                <w:rFonts w:cs="Times New Roman"/>
                <w:b/>
                <w:bCs/>
                <w:sz w:val="21"/>
                <w:szCs w:val="21"/>
                <w:lang w:val="lt-LT"/>
              </w:rPr>
              <w:t xml:space="preserve">Išorinio finansavimo rinkos </w:t>
            </w:r>
            <w:r w:rsidR="00A8435C" w:rsidRPr="006A717D">
              <w:rPr>
                <w:rFonts w:cs="Times New Roman"/>
                <w:b/>
                <w:bCs/>
                <w:sz w:val="21"/>
                <w:szCs w:val="21"/>
                <w:lang w:val="lt-LT"/>
              </w:rPr>
              <w:t>problema/trūkumas</w:t>
            </w:r>
          </w:p>
        </w:tc>
        <w:tc>
          <w:tcPr>
            <w:tcW w:w="2500" w:type="pct"/>
          </w:tcPr>
          <w:p w14:paraId="720F783B" w14:textId="7DA6A1D3" w:rsidR="0047484A" w:rsidRPr="006A717D" w:rsidRDefault="0047484A" w:rsidP="00792FEF">
            <w:pPr>
              <w:spacing w:before="0" w:after="0"/>
              <w:ind w:firstLine="0"/>
              <w:jc w:val="center"/>
              <w:rPr>
                <w:rFonts w:cs="Times New Roman"/>
                <w:b/>
                <w:bCs/>
                <w:sz w:val="21"/>
                <w:szCs w:val="21"/>
                <w:lang w:val="lt-LT"/>
              </w:rPr>
            </w:pPr>
            <w:r w:rsidRPr="006A717D">
              <w:rPr>
                <w:rFonts w:cs="Times New Roman"/>
                <w:b/>
                <w:bCs/>
                <w:sz w:val="21"/>
                <w:szCs w:val="21"/>
                <w:lang w:val="lt-LT"/>
              </w:rPr>
              <w:t>Veiksmai</w:t>
            </w:r>
            <w:r w:rsidR="00A8435C" w:rsidRPr="006A717D">
              <w:rPr>
                <w:rFonts w:cs="Times New Roman"/>
                <w:b/>
                <w:bCs/>
                <w:sz w:val="21"/>
                <w:szCs w:val="21"/>
                <w:lang w:val="lt-LT"/>
              </w:rPr>
              <w:t xml:space="preserve"> skirti sumažinti išorinio finansavimo rinkos problemų/trūkumų poveikį verslui</w:t>
            </w:r>
          </w:p>
        </w:tc>
      </w:tr>
      <w:tr w:rsidR="0047484A" w:rsidRPr="006A717D" w14:paraId="7EAC453A" w14:textId="77777777" w:rsidTr="14691E13">
        <w:tc>
          <w:tcPr>
            <w:tcW w:w="2500" w:type="pct"/>
          </w:tcPr>
          <w:p w14:paraId="5AB2B9AF" w14:textId="459DB61D" w:rsidR="0047484A" w:rsidRPr="006A717D" w:rsidRDefault="0047484A" w:rsidP="00792FEF">
            <w:pPr>
              <w:spacing w:before="0" w:after="0"/>
              <w:ind w:firstLine="0"/>
              <w:rPr>
                <w:rFonts w:cs="Times New Roman"/>
                <w:sz w:val="21"/>
                <w:szCs w:val="21"/>
                <w:lang w:val="lt-LT"/>
              </w:rPr>
            </w:pPr>
            <w:r w:rsidRPr="006A717D">
              <w:rPr>
                <w:rFonts w:cs="Times New Roman"/>
                <w:color w:val="000000" w:themeColor="text1"/>
                <w:sz w:val="21"/>
                <w:szCs w:val="21"/>
                <w:lang w:val="lt-LT"/>
              </w:rPr>
              <w:t xml:space="preserve">Verslas nėra pakankamai susipažinęs su alternatyviais finansavimo būdais, o </w:t>
            </w:r>
            <w:r w:rsidR="00A8435C" w:rsidRPr="006A717D">
              <w:rPr>
                <w:rFonts w:cs="Times New Roman"/>
                <w:color w:val="000000" w:themeColor="text1"/>
                <w:sz w:val="21"/>
                <w:szCs w:val="21"/>
                <w:lang w:val="lt-LT"/>
              </w:rPr>
              <w:t xml:space="preserve">finansų įstaigos (toliau – FĮ) </w:t>
            </w:r>
            <w:r w:rsidRPr="006A717D">
              <w:rPr>
                <w:rFonts w:cs="Times New Roman"/>
                <w:color w:val="000000" w:themeColor="text1"/>
                <w:sz w:val="21"/>
                <w:szCs w:val="21"/>
                <w:lang w:val="lt-LT"/>
              </w:rPr>
              <w:t xml:space="preserve">ne visada gali pasiūlyti SVV </w:t>
            </w:r>
            <w:proofErr w:type="spellStart"/>
            <w:r w:rsidRPr="006A717D">
              <w:rPr>
                <w:rFonts w:cs="Times New Roman"/>
                <w:color w:val="000000" w:themeColor="text1"/>
                <w:sz w:val="21"/>
                <w:szCs w:val="21"/>
                <w:lang w:val="lt-LT"/>
              </w:rPr>
              <w:t>prieinamiausius</w:t>
            </w:r>
            <w:proofErr w:type="spellEnd"/>
            <w:r w:rsidRPr="006A717D">
              <w:rPr>
                <w:rFonts w:cs="Times New Roman"/>
                <w:color w:val="000000" w:themeColor="text1"/>
                <w:sz w:val="21"/>
                <w:szCs w:val="21"/>
                <w:lang w:val="lt-LT"/>
              </w:rPr>
              <w:t xml:space="preserve"> bei tinkamiausius finansavimo būdus.</w:t>
            </w:r>
          </w:p>
        </w:tc>
        <w:tc>
          <w:tcPr>
            <w:tcW w:w="2500" w:type="pct"/>
          </w:tcPr>
          <w:p w14:paraId="158A65CA" w14:textId="034EE4A7" w:rsidR="0047484A" w:rsidRPr="006A717D" w:rsidRDefault="0047484A" w:rsidP="00792FEF">
            <w:pPr>
              <w:tabs>
                <w:tab w:val="left" w:pos="851"/>
              </w:tabs>
              <w:spacing w:before="0" w:after="0"/>
              <w:ind w:right="-1" w:firstLine="0"/>
              <w:rPr>
                <w:rFonts w:cs="Times New Roman"/>
                <w:color w:val="000000" w:themeColor="text1"/>
                <w:sz w:val="21"/>
                <w:szCs w:val="21"/>
                <w:lang w:val="lt-LT"/>
              </w:rPr>
            </w:pPr>
            <w:r w:rsidRPr="006A717D">
              <w:rPr>
                <w:rFonts w:cs="Times New Roman"/>
                <w:color w:val="000000" w:themeColor="text1"/>
                <w:sz w:val="21"/>
                <w:szCs w:val="21"/>
                <w:lang w:val="lt-LT"/>
              </w:rPr>
              <w:t xml:space="preserve">Išnaudoti </w:t>
            </w:r>
            <w:r w:rsidR="00147B09" w:rsidRPr="006A717D">
              <w:rPr>
                <w:rFonts w:cs="Times New Roman"/>
                <w:color w:val="000000" w:themeColor="text1"/>
                <w:sz w:val="21"/>
                <w:szCs w:val="21"/>
                <w:lang w:val="lt-LT"/>
              </w:rPr>
              <w:t xml:space="preserve">rizikos kapitalo fondų (toliau – </w:t>
            </w:r>
            <w:r w:rsidRPr="006A717D">
              <w:rPr>
                <w:rFonts w:cs="Times New Roman"/>
                <w:color w:val="000000" w:themeColor="text1"/>
                <w:sz w:val="21"/>
                <w:szCs w:val="21"/>
                <w:lang w:val="lt-LT"/>
              </w:rPr>
              <w:t>RKF</w:t>
            </w:r>
            <w:r w:rsidR="00147B09" w:rsidRPr="006A717D">
              <w:rPr>
                <w:rFonts w:cs="Times New Roman"/>
                <w:color w:val="000000" w:themeColor="text1"/>
                <w:sz w:val="21"/>
                <w:szCs w:val="21"/>
                <w:lang w:val="lt-LT"/>
              </w:rPr>
              <w:t>)</w:t>
            </w:r>
            <w:r w:rsidRPr="006A717D">
              <w:rPr>
                <w:rFonts w:cs="Times New Roman"/>
                <w:color w:val="000000" w:themeColor="text1"/>
                <w:sz w:val="21"/>
                <w:szCs w:val="21"/>
                <w:lang w:val="lt-LT"/>
              </w:rPr>
              <w:t xml:space="preserve"> teikiamas galimybes;</w:t>
            </w:r>
          </w:p>
          <w:p w14:paraId="4BC5CF3D" w14:textId="32D23EB8" w:rsidR="0047484A" w:rsidRPr="006A717D" w:rsidRDefault="0047484A" w:rsidP="00792FEF">
            <w:pPr>
              <w:tabs>
                <w:tab w:val="left" w:pos="851"/>
              </w:tabs>
              <w:spacing w:before="0" w:after="0"/>
              <w:ind w:right="-1" w:firstLine="0"/>
              <w:rPr>
                <w:rFonts w:cs="Times New Roman"/>
                <w:color w:val="000000" w:themeColor="text1"/>
                <w:sz w:val="21"/>
                <w:szCs w:val="21"/>
                <w:lang w:val="lt-LT"/>
              </w:rPr>
            </w:pPr>
            <w:r w:rsidRPr="006A717D">
              <w:rPr>
                <w:rFonts w:cs="Times New Roman"/>
                <w:color w:val="000000" w:themeColor="text1"/>
                <w:sz w:val="21"/>
                <w:szCs w:val="21"/>
                <w:lang w:val="lt-LT"/>
              </w:rPr>
              <w:t>Skatinti SVV subjektus pasinaudoti kapitalo pritraukimu leidžiant obligacijas</w:t>
            </w:r>
            <w:r w:rsidR="00A8435C" w:rsidRPr="006A717D">
              <w:rPr>
                <w:rFonts w:cs="Times New Roman"/>
                <w:color w:val="000000" w:themeColor="text1"/>
                <w:sz w:val="21"/>
                <w:szCs w:val="21"/>
                <w:lang w:val="lt-LT"/>
              </w:rPr>
              <w:t xml:space="preserve"> (</w:t>
            </w:r>
            <w:r w:rsidRPr="006A717D">
              <w:rPr>
                <w:rFonts w:cs="Times New Roman"/>
                <w:color w:val="000000" w:themeColor="text1"/>
                <w:sz w:val="21"/>
                <w:szCs w:val="21"/>
                <w:lang w:val="lt-LT"/>
              </w:rPr>
              <w:t>apie tokias galimybes verslui trūksta informacijos ir žinių</w:t>
            </w:r>
            <w:r w:rsidR="00A8435C" w:rsidRPr="006A717D">
              <w:rPr>
                <w:rFonts w:cs="Times New Roman"/>
                <w:color w:val="000000" w:themeColor="text1"/>
                <w:sz w:val="21"/>
                <w:szCs w:val="21"/>
                <w:lang w:val="lt-LT"/>
              </w:rPr>
              <w:t>)</w:t>
            </w:r>
            <w:r w:rsidRPr="006A717D">
              <w:rPr>
                <w:rFonts w:cs="Times New Roman"/>
                <w:color w:val="000000" w:themeColor="text1"/>
                <w:sz w:val="21"/>
                <w:szCs w:val="21"/>
                <w:lang w:val="lt-LT"/>
              </w:rPr>
              <w:t>.</w:t>
            </w:r>
          </w:p>
        </w:tc>
      </w:tr>
      <w:tr w:rsidR="0047484A" w:rsidRPr="006A717D" w14:paraId="334EC759" w14:textId="77777777" w:rsidTr="14691E13">
        <w:tc>
          <w:tcPr>
            <w:tcW w:w="2500" w:type="pct"/>
          </w:tcPr>
          <w:p w14:paraId="270AE378" w14:textId="77777777" w:rsidR="0096062D" w:rsidRPr="006A717D" w:rsidRDefault="0096062D" w:rsidP="00792FEF">
            <w:pPr>
              <w:spacing w:before="0" w:after="0"/>
              <w:ind w:firstLine="0"/>
              <w:rPr>
                <w:rFonts w:eastAsia="Times New Roman" w:cs="Times New Roman"/>
                <w:sz w:val="21"/>
                <w:szCs w:val="21"/>
                <w:lang w:val="lt-LT" w:eastAsia="lt-LT"/>
              </w:rPr>
            </w:pPr>
            <w:r w:rsidRPr="006A717D">
              <w:rPr>
                <w:rFonts w:eastAsia="Times New Roman" w:cs="Times New Roman"/>
                <w:sz w:val="21"/>
                <w:szCs w:val="21"/>
                <w:lang w:val="lt-LT" w:eastAsia="lt-LT"/>
              </w:rPr>
              <w:t>Finansavimą sudėtingiausia gauti:</w:t>
            </w:r>
          </w:p>
          <w:p w14:paraId="7F3AFC6A" w14:textId="77777777" w:rsidR="0096062D" w:rsidRPr="006A717D" w:rsidRDefault="0047484A" w:rsidP="00295E1E">
            <w:pPr>
              <w:pStyle w:val="Sraopastraipa"/>
              <w:numPr>
                <w:ilvl w:val="0"/>
                <w:numId w:val="13"/>
              </w:numPr>
              <w:spacing w:before="0" w:after="0"/>
              <w:ind w:left="450"/>
              <w:rPr>
                <w:rFonts w:cs="Times New Roman"/>
                <w:color w:val="000000" w:themeColor="text1"/>
                <w:sz w:val="21"/>
                <w:szCs w:val="21"/>
                <w:lang w:val="lt-LT"/>
              </w:rPr>
            </w:pPr>
            <w:r w:rsidRPr="006A717D">
              <w:rPr>
                <w:rFonts w:eastAsia="Times New Roman" w:cs="Times New Roman"/>
                <w:sz w:val="21"/>
                <w:szCs w:val="21"/>
                <w:lang w:val="lt-LT" w:eastAsia="lt-LT"/>
              </w:rPr>
              <w:t>jaunoms įmonėms iki 5 metų, kurios dar neturi pakankamos apyvartos ir kreditingumo istorijos</w:t>
            </w:r>
            <w:r w:rsidR="0096062D" w:rsidRPr="006A717D">
              <w:rPr>
                <w:rFonts w:eastAsia="Times New Roman" w:cs="Times New Roman"/>
                <w:sz w:val="21"/>
                <w:szCs w:val="21"/>
                <w:lang w:val="lt-LT" w:eastAsia="lt-LT"/>
              </w:rPr>
              <w:t>;</w:t>
            </w:r>
          </w:p>
          <w:p w14:paraId="7E72DC6C" w14:textId="4E605C83" w:rsidR="0096062D" w:rsidRPr="006A717D" w:rsidRDefault="0047484A" w:rsidP="00295E1E">
            <w:pPr>
              <w:pStyle w:val="Sraopastraipa"/>
              <w:numPr>
                <w:ilvl w:val="0"/>
                <w:numId w:val="13"/>
              </w:numPr>
              <w:spacing w:before="0" w:after="0"/>
              <w:ind w:left="450"/>
              <w:rPr>
                <w:rFonts w:cs="Times New Roman"/>
                <w:color w:val="000000" w:themeColor="text1"/>
                <w:sz w:val="21"/>
                <w:szCs w:val="21"/>
                <w:lang w:val="lt-LT"/>
              </w:rPr>
            </w:pPr>
            <w:r w:rsidRPr="006A717D">
              <w:rPr>
                <w:rFonts w:eastAsia="Times New Roman" w:cs="Times New Roman"/>
                <w:sz w:val="21"/>
                <w:szCs w:val="21"/>
                <w:lang w:val="lt-LT" w:eastAsia="lt-LT"/>
              </w:rPr>
              <w:t>finansavimą MTEPI veikloms – su šiais iššūkiais susiduria ir įmonės virš 5 metų</w:t>
            </w:r>
            <w:r w:rsidR="005A25BF" w:rsidRPr="006A717D">
              <w:rPr>
                <w:rFonts w:eastAsia="Times New Roman" w:cs="Times New Roman"/>
                <w:sz w:val="21"/>
                <w:szCs w:val="21"/>
                <w:lang w:val="lt-LT" w:eastAsia="lt-LT"/>
              </w:rPr>
              <w:t>;</w:t>
            </w:r>
          </w:p>
          <w:p w14:paraId="31E8BBC1" w14:textId="355B0846" w:rsidR="0047484A" w:rsidRPr="006A717D" w:rsidRDefault="0047484A" w:rsidP="00295E1E">
            <w:pPr>
              <w:pStyle w:val="Sraopastraipa"/>
              <w:numPr>
                <w:ilvl w:val="0"/>
                <w:numId w:val="13"/>
              </w:numPr>
              <w:spacing w:before="0" w:after="0"/>
              <w:ind w:left="450"/>
              <w:rPr>
                <w:rFonts w:cs="Times New Roman"/>
                <w:color w:val="000000" w:themeColor="text1"/>
                <w:sz w:val="21"/>
                <w:szCs w:val="21"/>
                <w:lang w:val="lt-LT"/>
              </w:rPr>
            </w:pPr>
            <w:r w:rsidRPr="006A717D">
              <w:rPr>
                <w:rFonts w:eastAsia="Times New Roman" w:cs="Times New Roman"/>
                <w:sz w:val="21"/>
                <w:szCs w:val="21"/>
                <w:lang w:val="lt-LT" w:eastAsia="lt-LT"/>
              </w:rPr>
              <w:t>socialinio verslo įmonė</w:t>
            </w:r>
            <w:r w:rsidR="0096062D" w:rsidRPr="006A717D">
              <w:rPr>
                <w:rFonts w:eastAsia="Times New Roman" w:cs="Times New Roman"/>
                <w:sz w:val="21"/>
                <w:szCs w:val="21"/>
                <w:lang w:val="lt-LT" w:eastAsia="lt-LT"/>
              </w:rPr>
              <w:t>m</w:t>
            </w:r>
            <w:r w:rsidRPr="006A717D">
              <w:rPr>
                <w:rFonts w:eastAsia="Times New Roman" w:cs="Times New Roman"/>
                <w:sz w:val="21"/>
                <w:szCs w:val="21"/>
                <w:lang w:val="lt-LT" w:eastAsia="lt-LT"/>
              </w:rPr>
              <w:t>s nepriklausomai nuo jų amžiaus, jeigu jos neturi įrodymų apie būsimą stabilią apyvartą</w:t>
            </w:r>
            <w:r w:rsidR="0096062D" w:rsidRPr="006A717D">
              <w:rPr>
                <w:rFonts w:eastAsia="Times New Roman" w:cs="Times New Roman"/>
                <w:sz w:val="21"/>
                <w:szCs w:val="21"/>
                <w:lang w:val="lt-LT" w:eastAsia="lt-LT"/>
              </w:rPr>
              <w:t>.</w:t>
            </w:r>
          </w:p>
        </w:tc>
        <w:tc>
          <w:tcPr>
            <w:tcW w:w="2500" w:type="pct"/>
          </w:tcPr>
          <w:p w14:paraId="4877B45A" w14:textId="59113D5B" w:rsidR="0096062D" w:rsidRPr="006A717D" w:rsidRDefault="00A8435C" w:rsidP="00792FEF">
            <w:pPr>
              <w:tabs>
                <w:tab w:val="left" w:pos="851"/>
              </w:tabs>
              <w:spacing w:before="0" w:after="0"/>
              <w:ind w:right="-1" w:firstLine="0"/>
              <w:rPr>
                <w:rFonts w:cs="Times New Roman"/>
                <w:color w:val="000000" w:themeColor="text1"/>
                <w:sz w:val="21"/>
                <w:szCs w:val="21"/>
                <w:lang w:val="lt-LT"/>
              </w:rPr>
            </w:pPr>
            <w:r w:rsidRPr="006A717D">
              <w:rPr>
                <w:rFonts w:eastAsia="Times New Roman" w:cs="Times New Roman"/>
                <w:sz w:val="21"/>
                <w:szCs w:val="21"/>
                <w:lang w:val="lt-LT" w:eastAsia="lt-LT"/>
              </w:rPr>
              <w:t>Įgyvendinti tiesiogiai</w:t>
            </w:r>
            <w:r w:rsidR="0047484A" w:rsidRPr="006A717D">
              <w:rPr>
                <w:rFonts w:eastAsia="Times New Roman" w:cs="Times New Roman"/>
                <w:sz w:val="21"/>
                <w:szCs w:val="21"/>
                <w:lang w:val="lt-LT" w:eastAsia="lt-LT"/>
              </w:rPr>
              <w:t xml:space="preserve"> INVEGOS teikiam</w:t>
            </w:r>
            <w:r w:rsidRPr="006A717D">
              <w:rPr>
                <w:rFonts w:eastAsia="Times New Roman" w:cs="Times New Roman"/>
                <w:sz w:val="21"/>
                <w:szCs w:val="21"/>
                <w:lang w:val="lt-LT" w:eastAsia="lt-LT"/>
              </w:rPr>
              <w:t>ų</w:t>
            </w:r>
            <w:r w:rsidR="0047484A" w:rsidRPr="006A717D">
              <w:rPr>
                <w:rFonts w:eastAsia="Times New Roman" w:cs="Times New Roman"/>
                <w:sz w:val="21"/>
                <w:szCs w:val="21"/>
                <w:lang w:val="lt-LT" w:eastAsia="lt-LT"/>
              </w:rPr>
              <w:t xml:space="preserve"> paskol</w:t>
            </w:r>
            <w:r w:rsidRPr="006A717D">
              <w:rPr>
                <w:rFonts w:eastAsia="Times New Roman" w:cs="Times New Roman"/>
                <w:sz w:val="21"/>
                <w:szCs w:val="21"/>
                <w:lang w:val="lt-LT" w:eastAsia="lt-LT"/>
              </w:rPr>
              <w:t>ų FP, skirtą</w:t>
            </w:r>
            <w:r w:rsidR="0047484A" w:rsidRPr="006A717D">
              <w:rPr>
                <w:rFonts w:eastAsia="Times New Roman" w:cs="Times New Roman"/>
                <w:sz w:val="21"/>
                <w:szCs w:val="21"/>
                <w:lang w:val="lt-LT" w:eastAsia="lt-LT"/>
              </w:rPr>
              <w:t xml:space="preserve"> SVV subjektams</w:t>
            </w:r>
            <w:r w:rsidR="003F6247" w:rsidRPr="006A717D">
              <w:rPr>
                <w:rFonts w:eastAsia="Times New Roman" w:cs="Times New Roman"/>
                <w:sz w:val="21"/>
                <w:szCs w:val="21"/>
                <w:lang w:val="lt-LT" w:eastAsia="lt-LT"/>
              </w:rPr>
              <w:t xml:space="preserve"> ir didelėms įmonėms</w:t>
            </w:r>
            <w:r w:rsidR="0096062D" w:rsidRPr="006A717D">
              <w:rPr>
                <w:rFonts w:eastAsia="Times New Roman" w:cs="Times New Roman"/>
                <w:sz w:val="21"/>
                <w:szCs w:val="21"/>
                <w:lang w:val="lt-LT" w:eastAsia="lt-LT"/>
              </w:rPr>
              <w:t xml:space="preserve"> </w:t>
            </w:r>
          </w:p>
        </w:tc>
      </w:tr>
      <w:tr w:rsidR="0047484A" w:rsidRPr="006A717D" w14:paraId="2A99C59C" w14:textId="77777777" w:rsidTr="14691E13">
        <w:tc>
          <w:tcPr>
            <w:tcW w:w="2500" w:type="pct"/>
          </w:tcPr>
          <w:p w14:paraId="56A02C16" w14:textId="7D62BCFB" w:rsidR="00173D48" w:rsidRPr="006A717D" w:rsidRDefault="00173D48" w:rsidP="00792FEF">
            <w:pPr>
              <w:spacing w:before="0" w:after="0"/>
              <w:ind w:firstLine="0"/>
              <w:rPr>
                <w:rFonts w:cs="Times New Roman"/>
                <w:sz w:val="21"/>
                <w:szCs w:val="21"/>
                <w:lang w:val="lt-LT"/>
              </w:rPr>
            </w:pPr>
            <w:r w:rsidRPr="006A717D">
              <w:rPr>
                <w:rFonts w:cs="Times New Roman"/>
                <w:sz w:val="21"/>
                <w:szCs w:val="21"/>
                <w:lang w:val="lt-LT"/>
              </w:rPr>
              <w:t>Bazelio III</w:t>
            </w:r>
            <w:r w:rsidRPr="006A717D">
              <w:rPr>
                <w:rStyle w:val="Puslapioinaosnuoroda"/>
                <w:rFonts w:cs="Times New Roman"/>
                <w:sz w:val="21"/>
                <w:szCs w:val="21"/>
                <w:lang w:val="lt-LT"/>
              </w:rPr>
              <w:footnoteReference w:id="2"/>
            </w:r>
            <w:r w:rsidRPr="006A717D">
              <w:rPr>
                <w:rFonts w:cs="Times New Roman"/>
                <w:sz w:val="21"/>
                <w:szCs w:val="21"/>
                <w:lang w:val="lt-LT"/>
              </w:rPr>
              <w:t xml:space="preserve"> reikalavimų įgyvendinimas apribos komercinių bankų, ypač mažesniųjų, galimybes skolinti nepamatavus rizikos, skatins labiau orientuotis į mažiau rizikingus klientus, dėl to bus apribotos galimybės skolintis.</w:t>
            </w:r>
          </w:p>
        </w:tc>
        <w:tc>
          <w:tcPr>
            <w:tcW w:w="2500" w:type="pct"/>
          </w:tcPr>
          <w:p w14:paraId="59C836BC" w14:textId="6D167240" w:rsidR="0047484A" w:rsidRPr="006A717D" w:rsidRDefault="14691E13" w:rsidP="00792FEF">
            <w:pPr>
              <w:spacing w:before="0" w:after="0"/>
              <w:ind w:firstLine="0"/>
              <w:rPr>
                <w:rFonts w:cs="Times New Roman"/>
                <w:sz w:val="21"/>
                <w:szCs w:val="21"/>
                <w:lang w:val="lt-LT"/>
              </w:rPr>
            </w:pPr>
            <w:r w:rsidRPr="006A717D">
              <w:rPr>
                <w:rFonts w:cs="Times New Roman"/>
                <w:sz w:val="21"/>
                <w:szCs w:val="21"/>
                <w:lang w:val="lt-LT"/>
              </w:rPr>
              <w:t>Didinti</w:t>
            </w:r>
            <w:r w:rsidR="0085742D" w:rsidRPr="006A717D">
              <w:rPr>
                <w:rFonts w:cs="Times New Roman"/>
                <w:sz w:val="21"/>
                <w:szCs w:val="21"/>
                <w:lang w:val="lt-LT"/>
              </w:rPr>
              <w:t xml:space="preserve"> finansavimą individualių garantijų ir pasidaly</w:t>
            </w:r>
            <w:r w:rsidR="00F53394" w:rsidRPr="006A717D">
              <w:rPr>
                <w:rFonts w:cs="Times New Roman"/>
                <w:sz w:val="21"/>
                <w:szCs w:val="21"/>
                <w:lang w:val="lt-LT"/>
              </w:rPr>
              <w:t>tos rizikos paskolų</w:t>
            </w:r>
            <w:r w:rsidRPr="006A717D">
              <w:rPr>
                <w:rFonts w:cs="Times New Roman"/>
                <w:sz w:val="21"/>
                <w:szCs w:val="21"/>
                <w:lang w:val="lt-LT"/>
              </w:rPr>
              <w:t xml:space="preserve"> FP</w:t>
            </w:r>
            <w:r w:rsidR="0085742D" w:rsidRPr="006A717D">
              <w:rPr>
                <w:rFonts w:cs="Times New Roman"/>
                <w:sz w:val="21"/>
                <w:szCs w:val="21"/>
                <w:lang w:val="lt-LT"/>
              </w:rPr>
              <w:t>;</w:t>
            </w:r>
          </w:p>
          <w:p w14:paraId="1129ED99" w14:textId="5A27291F" w:rsidR="00F53394" w:rsidRPr="006A717D" w:rsidRDefault="00F53394" w:rsidP="00792FEF">
            <w:pPr>
              <w:spacing w:before="0" w:after="0"/>
              <w:ind w:firstLine="0"/>
              <w:rPr>
                <w:rFonts w:cs="Times New Roman"/>
                <w:sz w:val="21"/>
                <w:szCs w:val="21"/>
                <w:lang w:val="lt-LT"/>
              </w:rPr>
            </w:pPr>
            <w:r w:rsidRPr="006A717D">
              <w:rPr>
                <w:rFonts w:cs="Times New Roman"/>
                <w:sz w:val="21"/>
                <w:szCs w:val="21"/>
                <w:lang w:val="lt-LT"/>
              </w:rPr>
              <w:t>Tęsti palūkanų kompensavimą;</w:t>
            </w:r>
          </w:p>
          <w:p w14:paraId="596B37D4" w14:textId="37DEA39A" w:rsidR="0085742D" w:rsidRPr="006A717D" w:rsidRDefault="0085742D" w:rsidP="00792FEF">
            <w:pPr>
              <w:spacing w:before="0" w:after="0"/>
              <w:ind w:firstLine="0"/>
              <w:rPr>
                <w:rFonts w:cs="Times New Roman"/>
                <w:sz w:val="21"/>
                <w:szCs w:val="21"/>
                <w:lang w:val="lt-LT"/>
              </w:rPr>
            </w:pPr>
            <w:r w:rsidRPr="006A717D">
              <w:rPr>
                <w:rFonts w:cs="Times New Roman"/>
                <w:sz w:val="21"/>
                <w:szCs w:val="21"/>
                <w:lang w:val="lt-LT"/>
              </w:rPr>
              <w:t>Tęsti portfelinių garantijų paskoloms, lizingui ir faktoringui įgyvendinimą;</w:t>
            </w:r>
          </w:p>
          <w:p w14:paraId="73371A71" w14:textId="1C804F1A" w:rsidR="0085742D" w:rsidRPr="006A717D" w:rsidRDefault="0085742D" w:rsidP="00792FEF">
            <w:pPr>
              <w:spacing w:before="0" w:after="0"/>
              <w:ind w:firstLine="0"/>
              <w:rPr>
                <w:rFonts w:cs="Times New Roman"/>
                <w:sz w:val="21"/>
                <w:szCs w:val="21"/>
                <w:lang w:val="lt-LT"/>
              </w:rPr>
            </w:pPr>
            <w:r w:rsidRPr="006A717D">
              <w:rPr>
                <w:rFonts w:cs="Times New Roman"/>
                <w:sz w:val="21"/>
                <w:szCs w:val="21"/>
                <w:lang w:val="lt-LT"/>
              </w:rPr>
              <w:t>Didinti FT valdomų portfelius</w:t>
            </w:r>
            <w:r w:rsidR="00F53394" w:rsidRPr="006A717D">
              <w:rPr>
                <w:rFonts w:cs="Times New Roman"/>
                <w:sz w:val="21"/>
                <w:szCs w:val="21"/>
                <w:lang w:val="lt-LT"/>
              </w:rPr>
              <w:t>.</w:t>
            </w:r>
          </w:p>
          <w:p w14:paraId="70E8B5F7" w14:textId="77777777" w:rsidR="0047484A" w:rsidRPr="006A717D" w:rsidRDefault="0047484A" w:rsidP="00792FEF">
            <w:pPr>
              <w:spacing w:before="0" w:after="0"/>
              <w:ind w:firstLine="0"/>
              <w:rPr>
                <w:rFonts w:cs="Times New Roman"/>
                <w:sz w:val="21"/>
                <w:szCs w:val="21"/>
                <w:lang w:val="lt-LT"/>
              </w:rPr>
            </w:pPr>
          </w:p>
        </w:tc>
      </w:tr>
      <w:tr w:rsidR="00AD3A13" w:rsidRPr="006A717D" w14:paraId="2BC66DAA" w14:textId="77777777" w:rsidTr="14691E13">
        <w:tc>
          <w:tcPr>
            <w:tcW w:w="2500" w:type="pct"/>
          </w:tcPr>
          <w:p w14:paraId="7BCB5F47" w14:textId="41D35ED4"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Papildomas išorinis finansavimas leistų žymiai sparčiau įgyvendinti plėtros planus, taip didinant įmonės vertę ir konkurencingumą bei kur</w:t>
            </w:r>
            <w:r w:rsidR="00D67920" w:rsidRPr="006A717D">
              <w:rPr>
                <w:rFonts w:cs="Times New Roman"/>
                <w:sz w:val="21"/>
                <w:szCs w:val="21"/>
                <w:lang w:val="lt-LT"/>
              </w:rPr>
              <w:t>iant</w:t>
            </w:r>
            <w:r w:rsidRPr="006A717D">
              <w:rPr>
                <w:rFonts w:cs="Times New Roman"/>
                <w:sz w:val="21"/>
                <w:szCs w:val="21"/>
                <w:lang w:val="lt-LT"/>
              </w:rPr>
              <w:t xml:space="preserve"> papildomas darbo vietas. Tai ypatingai pabrėžia į technologijas orientuotos įmonės, kurios teigė, jog vystant projektus nepilnu pajėgumu dažnai yra prarandamas konkurencinis ir technologinis pranašumas prieš finansiškai stipresnius konkurentus, o tai kelia grėsmę veiklos tęstinumui ateityje.</w:t>
            </w:r>
          </w:p>
        </w:tc>
        <w:tc>
          <w:tcPr>
            <w:tcW w:w="2500" w:type="pct"/>
          </w:tcPr>
          <w:p w14:paraId="000683DF" w14:textId="21C0DC16" w:rsidR="00960046" w:rsidRPr="006A717D" w:rsidRDefault="00960046" w:rsidP="00AD3A13">
            <w:pPr>
              <w:spacing w:before="0" w:after="0"/>
              <w:ind w:firstLine="0"/>
              <w:rPr>
                <w:rFonts w:cs="Times New Roman"/>
                <w:sz w:val="21"/>
                <w:szCs w:val="21"/>
                <w:lang w:val="lt-LT"/>
              </w:rPr>
            </w:pPr>
            <w:r w:rsidRPr="006A717D">
              <w:rPr>
                <w:rFonts w:cs="Times New Roman"/>
                <w:sz w:val="21"/>
                <w:szCs w:val="21"/>
                <w:lang w:val="lt-LT"/>
              </w:rPr>
              <w:t>Supažindinti įmones su RKF veikla (į kokius projektus RKF investuoja, kokiomis sąlygomis ir pan.</w:t>
            </w:r>
            <w:r w:rsidR="000F3E65" w:rsidRPr="006A717D">
              <w:rPr>
                <w:rFonts w:cs="Times New Roman"/>
                <w:sz w:val="21"/>
                <w:szCs w:val="21"/>
                <w:lang w:val="lt-LT"/>
              </w:rPr>
              <w:t>);</w:t>
            </w:r>
          </w:p>
          <w:p w14:paraId="44131982" w14:textId="22C2EEFD"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 xml:space="preserve">Didinti </w:t>
            </w:r>
            <w:r w:rsidR="00960046" w:rsidRPr="006A717D">
              <w:rPr>
                <w:rFonts w:cs="Times New Roman"/>
                <w:sz w:val="21"/>
                <w:szCs w:val="21"/>
                <w:lang w:val="lt-LT"/>
              </w:rPr>
              <w:t xml:space="preserve">kapitalo </w:t>
            </w:r>
            <w:r w:rsidRPr="006A717D">
              <w:rPr>
                <w:rFonts w:cs="Times New Roman"/>
                <w:sz w:val="21"/>
                <w:szCs w:val="21"/>
                <w:lang w:val="lt-LT"/>
              </w:rPr>
              <w:t>FP apimtį</w:t>
            </w:r>
            <w:r w:rsidR="00960046" w:rsidRPr="006A717D">
              <w:rPr>
                <w:rFonts w:cs="Times New Roman"/>
                <w:sz w:val="21"/>
                <w:szCs w:val="21"/>
                <w:lang w:val="lt-LT"/>
              </w:rPr>
              <w:t xml:space="preserve">, siekiant užtikrinti, kad </w:t>
            </w:r>
            <w:r w:rsidR="00DB3A2C" w:rsidRPr="006A717D">
              <w:rPr>
                <w:rFonts w:cs="Times New Roman"/>
                <w:sz w:val="21"/>
                <w:szCs w:val="21"/>
                <w:lang w:val="lt-LT"/>
              </w:rPr>
              <w:t>didelės apimties investicijos būtų pasiekiamos vėlesnėje veiklos stadijoje esančioms ir (ar) didelėms įmonėms.</w:t>
            </w:r>
          </w:p>
        </w:tc>
      </w:tr>
      <w:tr w:rsidR="00AD3A13" w:rsidRPr="006A717D" w14:paraId="30D2C398" w14:textId="77777777" w:rsidTr="14691E13">
        <w:tc>
          <w:tcPr>
            <w:tcW w:w="2500" w:type="pct"/>
          </w:tcPr>
          <w:p w14:paraId="3790238F" w14:textId="1F661A43"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Šiuo metu Lietuvos įmonės nesinaudoja obligacijų rinka dėl silpnos investuotojų į šios rinkos įmones bazės ir vis dar ankstyvojoje vystymosi stadijoje esančios šalies rizikos kapitalo rinkos.</w:t>
            </w:r>
          </w:p>
        </w:tc>
        <w:tc>
          <w:tcPr>
            <w:tcW w:w="2500" w:type="pct"/>
          </w:tcPr>
          <w:p w14:paraId="2B0A50B6" w14:textId="4E0F1342" w:rsidR="00AD3A13" w:rsidRPr="006A717D" w:rsidRDefault="00AD3A13" w:rsidP="00AD3A13">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 xml:space="preserve">Įgyvendinti ko-investavimo FP į įmonių obligacijas kartu su privačių valdytojų </w:t>
            </w:r>
            <w:proofErr w:type="spellStart"/>
            <w:r w:rsidRPr="006A717D">
              <w:rPr>
                <w:rFonts w:cs="Times New Roman"/>
                <w:color w:val="000000" w:themeColor="text1"/>
                <w:sz w:val="21"/>
                <w:szCs w:val="21"/>
                <w:lang w:val="lt-LT"/>
              </w:rPr>
              <w:t>mezanino</w:t>
            </w:r>
            <w:proofErr w:type="spellEnd"/>
            <w:r w:rsidRPr="006A717D">
              <w:rPr>
                <w:rFonts w:cs="Times New Roman"/>
                <w:color w:val="000000" w:themeColor="text1"/>
                <w:sz w:val="21"/>
                <w:szCs w:val="21"/>
                <w:lang w:val="lt-LT"/>
              </w:rPr>
              <w:t>, obligacijų, paskolų fondais ir (ar) kitais investuotojais; suteikti individualias garantijas už įmonių išleistas obligacijas; investuoti į (skolinti per) privačios skolos ir (ar) įmonių obligacijų fondus.</w:t>
            </w:r>
          </w:p>
          <w:p w14:paraId="2FB0E876" w14:textId="45C71DD3"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Lygiagrečiai prisidėti prie įmonių edukacijos apie obligacijų leidimą ir teikti metodinę pagalbą obligacijų leidimo procese.</w:t>
            </w:r>
          </w:p>
        </w:tc>
      </w:tr>
      <w:tr w:rsidR="00AD3A13" w:rsidRPr="006A717D" w14:paraId="54B714FA" w14:textId="77777777" w:rsidTr="14691E13">
        <w:tc>
          <w:tcPr>
            <w:tcW w:w="2500" w:type="pct"/>
          </w:tcPr>
          <w:p w14:paraId="1E4938C3" w14:textId="77777777"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lastRenderedPageBreak/>
              <w:t xml:space="preserve">Rinkoje nėra pakankamo kiekio veikiančių </w:t>
            </w:r>
            <w:proofErr w:type="spellStart"/>
            <w:r w:rsidRPr="006A717D">
              <w:rPr>
                <w:rFonts w:cs="Times New Roman"/>
                <w:sz w:val="21"/>
                <w:szCs w:val="21"/>
                <w:lang w:val="lt-LT"/>
              </w:rPr>
              <w:t>akceleravimo</w:t>
            </w:r>
            <w:proofErr w:type="spellEnd"/>
            <w:r w:rsidRPr="006A717D">
              <w:rPr>
                <w:rFonts w:cs="Times New Roman"/>
                <w:sz w:val="21"/>
                <w:szCs w:val="21"/>
                <w:lang w:val="lt-LT"/>
              </w:rPr>
              <w:t xml:space="preserve"> paslaugas teikiančių RKF, o privačios iniciatyvos juos steigiant nepakanka dėl pernelyg rizikingo šios veiklos pobūdžio.</w:t>
            </w:r>
          </w:p>
        </w:tc>
        <w:tc>
          <w:tcPr>
            <w:tcW w:w="2500" w:type="pct"/>
          </w:tcPr>
          <w:p w14:paraId="7A136282" w14:textId="17A86AEC" w:rsidR="00AD3A13" w:rsidRPr="006A717D" w:rsidRDefault="00AD3A13" w:rsidP="00AD3A13">
            <w:pPr>
              <w:tabs>
                <w:tab w:val="left" w:pos="851"/>
              </w:tabs>
              <w:spacing w:before="0" w:after="0"/>
              <w:ind w:right="-1" w:firstLine="0"/>
              <w:rPr>
                <w:rFonts w:cs="Times New Roman"/>
                <w:sz w:val="21"/>
                <w:szCs w:val="21"/>
                <w:lang w:val="lt-LT"/>
              </w:rPr>
            </w:pPr>
            <w:r w:rsidRPr="006A717D">
              <w:rPr>
                <w:rFonts w:cs="Times New Roman"/>
                <w:sz w:val="21"/>
                <w:szCs w:val="21"/>
                <w:lang w:val="lt-LT"/>
              </w:rPr>
              <w:t>Valstybės prisidėjimas steigiant rizikos kapitalo FP „</w:t>
            </w:r>
            <w:proofErr w:type="spellStart"/>
            <w:r w:rsidRPr="006A717D">
              <w:rPr>
                <w:rFonts w:cs="Times New Roman"/>
                <w:sz w:val="21"/>
                <w:szCs w:val="21"/>
                <w:lang w:val="lt-LT"/>
              </w:rPr>
              <w:t>Akceleravimo</w:t>
            </w:r>
            <w:proofErr w:type="spellEnd"/>
            <w:r w:rsidRPr="006A717D">
              <w:rPr>
                <w:rFonts w:cs="Times New Roman"/>
                <w:sz w:val="21"/>
                <w:szCs w:val="21"/>
                <w:lang w:val="lt-LT"/>
              </w:rPr>
              <w:t xml:space="preserve"> fondas“. Būtina </w:t>
            </w:r>
            <w:r w:rsidR="00D67920" w:rsidRPr="006A717D">
              <w:rPr>
                <w:rFonts w:cs="Times New Roman"/>
                <w:sz w:val="21"/>
                <w:szCs w:val="21"/>
                <w:lang w:val="lt-LT"/>
              </w:rPr>
              <w:t xml:space="preserve">nuo </w:t>
            </w:r>
            <w:r w:rsidRPr="006A717D">
              <w:rPr>
                <w:rFonts w:cs="Times New Roman"/>
                <w:sz w:val="21"/>
                <w:szCs w:val="21"/>
                <w:lang w:val="lt-LT"/>
              </w:rPr>
              <w:t>2022 m.</w:t>
            </w:r>
            <w:r w:rsidR="00D67920" w:rsidRPr="006A717D">
              <w:rPr>
                <w:rFonts w:cs="Times New Roman"/>
                <w:sz w:val="21"/>
                <w:szCs w:val="21"/>
                <w:lang w:val="lt-LT"/>
              </w:rPr>
              <w:t xml:space="preserve"> II-III </w:t>
            </w:r>
            <w:proofErr w:type="spellStart"/>
            <w:r w:rsidR="00D67920" w:rsidRPr="006A717D">
              <w:rPr>
                <w:rFonts w:cs="Times New Roman"/>
                <w:sz w:val="21"/>
                <w:szCs w:val="21"/>
                <w:lang w:val="lt-LT"/>
              </w:rPr>
              <w:t>ketv</w:t>
            </w:r>
            <w:proofErr w:type="spellEnd"/>
            <w:r w:rsidR="00D67920" w:rsidRPr="006A717D">
              <w:rPr>
                <w:rFonts w:cs="Times New Roman"/>
                <w:sz w:val="21"/>
                <w:szCs w:val="21"/>
                <w:lang w:val="lt-LT"/>
              </w:rPr>
              <w:t>.</w:t>
            </w:r>
            <w:r w:rsidRPr="006A717D">
              <w:rPr>
                <w:rFonts w:cs="Times New Roman"/>
                <w:sz w:val="21"/>
                <w:szCs w:val="21"/>
                <w:lang w:val="lt-LT"/>
              </w:rPr>
              <w:t xml:space="preserve"> įgyvendinti naują analogišką FP, kuri skatintų fondų valdytojus praplėsti </w:t>
            </w:r>
            <w:proofErr w:type="spellStart"/>
            <w:r w:rsidRPr="006A717D">
              <w:rPr>
                <w:rFonts w:cs="Times New Roman"/>
                <w:sz w:val="21"/>
                <w:szCs w:val="21"/>
                <w:lang w:val="lt-LT"/>
              </w:rPr>
              <w:t>akceleravimo</w:t>
            </w:r>
            <w:proofErr w:type="spellEnd"/>
            <w:r w:rsidRPr="006A717D">
              <w:rPr>
                <w:rFonts w:cs="Times New Roman"/>
                <w:sz w:val="21"/>
                <w:szCs w:val="21"/>
                <w:lang w:val="lt-LT"/>
              </w:rPr>
              <w:t xml:space="preserve"> programas giliųjų technologijų, gyvybės mokslų, sektoriuose.</w:t>
            </w:r>
          </w:p>
        </w:tc>
      </w:tr>
      <w:tr w:rsidR="00AD3A13" w:rsidRPr="006A717D" w14:paraId="32A51F6C" w14:textId="77777777" w:rsidTr="14691E13">
        <w:tc>
          <w:tcPr>
            <w:tcW w:w="2500" w:type="pct"/>
          </w:tcPr>
          <w:p w14:paraId="0EACAF7D" w14:textId="22261D98"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 xml:space="preserve">Rinkoje taip pat yra nepatenkintas rizikos kapitalo poreikis mobilumo paslaugų ir produktų, intelektinių transporto sistemų (toliau – ITS) ir </w:t>
            </w:r>
            <w:proofErr w:type="spellStart"/>
            <w:r w:rsidRPr="006A717D">
              <w:rPr>
                <w:rFonts w:cs="Times New Roman"/>
                <w:sz w:val="21"/>
                <w:szCs w:val="21"/>
                <w:lang w:val="lt-LT"/>
              </w:rPr>
              <w:t>inovatyvių</w:t>
            </w:r>
            <w:proofErr w:type="spellEnd"/>
            <w:r w:rsidRPr="006A717D">
              <w:rPr>
                <w:rFonts w:cs="Times New Roman"/>
                <w:sz w:val="21"/>
                <w:szCs w:val="21"/>
                <w:lang w:val="lt-LT"/>
              </w:rPr>
              <w:t xml:space="preserve"> transporto technologijų srityje</w:t>
            </w:r>
          </w:p>
        </w:tc>
        <w:tc>
          <w:tcPr>
            <w:tcW w:w="2500" w:type="pct"/>
          </w:tcPr>
          <w:p w14:paraId="11D4FAC5" w14:textId="60319694" w:rsidR="00AD3A13" w:rsidRPr="006A717D" w:rsidRDefault="00AD3A13" w:rsidP="00AD3A13">
            <w:pPr>
              <w:tabs>
                <w:tab w:val="left" w:pos="851"/>
              </w:tabs>
              <w:spacing w:before="0" w:after="0"/>
              <w:ind w:right="-1" w:firstLine="0"/>
              <w:rPr>
                <w:rFonts w:cs="Times New Roman"/>
                <w:sz w:val="21"/>
                <w:szCs w:val="21"/>
                <w:lang w:val="lt-LT"/>
              </w:rPr>
            </w:pPr>
            <w:r w:rsidRPr="006A717D">
              <w:rPr>
                <w:rFonts w:cs="Times New Roman"/>
                <w:sz w:val="21"/>
                <w:szCs w:val="21"/>
                <w:lang w:val="lt-LT"/>
              </w:rPr>
              <w:t>FP „Ko-investicinis fondas susisiekimui” įgyvendinimas.</w:t>
            </w:r>
          </w:p>
        </w:tc>
      </w:tr>
      <w:tr w:rsidR="00AD3A13" w:rsidRPr="006A717D" w14:paraId="632D41F7" w14:textId="77777777" w:rsidTr="14691E13">
        <w:tc>
          <w:tcPr>
            <w:tcW w:w="2500" w:type="pct"/>
          </w:tcPr>
          <w:p w14:paraId="03B3537F" w14:textId="77777777"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Svarbu užtikrinti visų veiklos stadijų įmonių prieinamumą prie rizikos kapitalo, o taip pat stambesnių rinkos dalyvių ir investuotojų į rizikos kapitalą pritraukimą</w:t>
            </w:r>
          </w:p>
        </w:tc>
        <w:tc>
          <w:tcPr>
            <w:tcW w:w="2500" w:type="pct"/>
          </w:tcPr>
          <w:p w14:paraId="1196D9C6" w14:textId="52CB2CE6" w:rsidR="00AD3A13" w:rsidRPr="006A717D" w:rsidRDefault="00AD3A13" w:rsidP="00AD3A13">
            <w:pPr>
              <w:tabs>
                <w:tab w:val="left" w:pos="851"/>
              </w:tabs>
              <w:spacing w:before="0" w:after="0"/>
              <w:ind w:right="-1" w:firstLine="0"/>
              <w:rPr>
                <w:rFonts w:cs="Times New Roman"/>
                <w:sz w:val="21"/>
                <w:szCs w:val="21"/>
                <w:lang w:val="lt-LT"/>
              </w:rPr>
            </w:pPr>
            <w:r w:rsidRPr="006A717D">
              <w:rPr>
                <w:rFonts w:cs="Times New Roman"/>
                <w:sz w:val="21"/>
                <w:szCs w:val="21"/>
                <w:lang w:val="lt-LT"/>
              </w:rPr>
              <w:t>Užtikrinti Baltijos inovacijų fondo (toliau – BIF) veiklos tęstinumą per BIF2.</w:t>
            </w:r>
          </w:p>
        </w:tc>
      </w:tr>
      <w:tr w:rsidR="00AD3A13" w:rsidRPr="006A717D" w14:paraId="790A3564" w14:textId="77777777" w:rsidTr="14691E13">
        <w:tc>
          <w:tcPr>
            <w:tcW w:w="2500" w:type="pct"/>
          </w:tcPr>
          <w:p w14:paraId="5A48940B" w14:textId="6237A461" w:rsidR="00AD3A13" w:rsidRPr="006A717D" w:rsidRDefault="00AD3A13" w:rsidP="00AD3A13">
            <w:pPr>
              <w:spacing w:before="0" w:after="0"/>
              <w:ind w:firstLine="0"/>
              <w:rPr>
                <w:rFonts w:cs="Times New Roman"/>
                <w:sz w:val="21"/>
                <w:szCs w:val="21"/>
                <w:lang w:val="lt-LT"/>
              </w:rPr>
            </w:pPr>
            <w:r w:rsidRPr="006A717D">
              <w:rPr>
                <w:rFonts w:cs="Times New Roman"/>
                <w:sz w:val="21"/>
                <w:szCs w:val="21"/>
                <w:lang w:val="lt-LT"/>
              </w:rPr>
              <w:t>Atsižvelgiant į 2020 m. pradžioje susidariusią situaciją rinkoje dėl COVID-19, kyla grėsmė, kad prasidėjus ekonomikos recesijai, kai kurių ekonominės veiklos sektorių rizikingumas gali labai išaugti, o FT gali patirti iš anksto nenumatytus nuostolius.</w:t>
            </w:r>
          </w:p>
        </w:tc>
        <w:tc>
          <w:tcPr>
            <w:tcW w:w="2500" w:type="pct"/>
          </w:tcPr>
          <w:p w14:paraId="2D6458BE" w14:textId="77777777" w:rsidR="00AD3A13" w:rsidRPr="006A717D" w:rsidRDefault="00AD3A13" w:rsidP="00AD3A13">
            <w:pPr>
              <w:tabs>
                <w:tab w:val="left" w:pos="851"/>
              </w:tabs>
              <w:spacing w:before="0" w:after="0"/>
              <w:ind w:right="-1" w:firstLine="0"/>
              <w:rPr>
                <w:rFonts w:cs="Times New Roman"/>
                <w:sz w:val="21"/>
                <w:szCs w:val="21"/>
                <w:lang w:val="lt-LT"/>
              </w:rPr>
            </w:pPr>
            <w:r w:rsidRPr="006A717D">
              <w:rPr>
                <w:rFonts w:cs="Times New Roman"/>
                <w:sz w:val="21"/>
                <w:szCs w:val="21"/>
                <w:lang w:val="lt-LT"/>
              </w:rPr>
              <w:t>Užtikrinti priemonės „Portfelinės garantijos faktoringo sandoriams“, palengvinančios įmonių atsiskaitymą su prekybos partneriais, tęstinumą, įgyvendinant priemonę „Portfelinės garantijos faktoringo sandoriams 2“.</w:t>
            </w:r>
          </w:p>
          <w:p w14:paraId="7DAD3654" w14:textId="4119B469" w:rsidR="00AD3A13" w:rsidRPr="006A717D" w:rsidRDefault="14691E13" w:rsidP="00AD3A13">
            <w:pPr>
              <w:tabs>
                <w:tab w:val="left" w:pos="810"/>
              </w:tabs>
              <w:spacing w:before="0" w:after="0"/>
              <w:ind w:right="-1" w:firstLine="0"/>
              <w:rPr>
                <w:rFonts w:cs="Times New Roman"/>
                <w:sz w:val="21"/>
                <w:szCs w:val="21"/>
                <w:lang w:val="lt-LT"/>
              </w:rPr>
            </w:pPr>
            <w:r w:rsidRPr="006A717D">
              <w:rPr>
                <w:rFonts w:cs="Times New Roman"/>
                <w:color w:val="000000" w:themeColor="text1"/>
                <w:sz w:val="21"/>
                <w:szCs w:val="21"/>
                <w:lang w:val="lt-LT"/>
              </w:rPr>
              <w:t xml:space="preserve">Praplėsti esamos priemonės „Eksporto kredito garantijos“ galimybes, </w:t>
            </w:r>
            <w:r w:rsidR="00D8490B" w:rsidRPr="006A717D">
              <w:rPr>
                <w:rFonts w:cs="Times New Roman"/>
                <w:color w:val="000000" w:themeColor="text1"/>
                <w:sz w:val="21"/>
                <w:szCs w:val="21"/>
                <w:lang w:val="lt-LT"/>
              </w:rPr>
              <w:t xml:space="preserve">minimizuojant potencialią </w:t>
            </w:r>
            <w:r w:rsidRPr="006A717D">
              <w:rPr>
                <w:rFonts w:cs="Times New Roman"/>
                <w:color w:val="000000" w:themeColor="text1"/>
                <w:sz w:val="21"/>
                <w:szCs w:val="21"/>
                <w:lang w:val="lt-LT"/>
              </w:rPr>
              <w:t>riziką</w:t>
            </w:r>
            <w:r w:rsidR="00D8490B" w:rsidRPr="006A717D">
              <w:rPr>
                <w:rFonts w:cs="Times New Roman"/>
                <w:color w:val="000000" w:themeColor="text1"/>
                <w:sz w:val="21"/>
                <w:szCs w:val="21"/>
                <w:lang w:val="lt-LT"/>
              </w:rPr>
              <w:t xml:space="preserve"> dėl pirkėjų nemokumo</w:t>
            </w:r>
            <w:r w:rsidRPr="006A717D">
              <w:rPr>
                <w:rFonts w:cs="Times New Roman"/>
                <w:color w:val="000000" w:themeColor="text1"/>
                <w:sz w:val="21"/>
                <w:szCs w:val="21"/>
                <w:lang w:val="lt-LT"/>
              </w:rPr>
              <w:t xml:space="preserve">. Tuo tikslu tikslinga padidinti priemonei skirtų lėšų sumą. </w:t>
            </w:r>
          </w:p>
        </w:tc>
      </w:tr>
    </w:tbl>
    <w:p w14:paraId="17AF275B" w14:textId="77777777" w:rsidR="0047484A" w:rsidRPr="006A717D" w:rsidRDefault="0047484A" w:rsidP="0001301C">
      <w:pPr>
        <w:spacing w:before="0" w:after="240"/>
        <w:rPr>
          <w:sz w:val="20"/>
          <w:szCs w:val="20"/>
        </w:rPr>
      </w:pPr>
      <w:r w:rsidRPr="006A717D">
        <w:rPr>
          <w:sz w:val="20"/>
          <w:szCs w:val="20"/>
        </w:rPr>
        <w:t>Sudaryta Vertintojų.</w:t>
      </w:r>
    </w:p>
    <w:p w14:paraId="6974F011" w14:textId="0D23F899" w:rsidR="00DB0B95" w:rsidRPr="006A717D" w:rsidRDefault="00DB0B95" w:rsidP="00E42DC5">
      <w:pPr>
        <w:pStyle w:val="Antrat2"/>
        <w:numPr>
          <w:ilvl w:val="1"/>
          <w:numId w:val="17"/>
        </w:numPr>
      </w:pPr>
      <w:bookmarkStart w:id="9" w:name="_Toc62131224"/>
      <w:bookmarkStart w:id="10" w:name="_Toc63951031"/>
      <w:r w:rsidRPr="006A717D">
        <w:t>Finansavimo poreikio skaičiavimas</w:t>
      </w:r>
      <w:bookmarkEnd w:id="9"/>
      <w:bookmarkEnd w:id="10"/>
    </w:p>
    <w:p w14:paraId="507D81F0" w14:textId="2C644F3A" w:rsidR="00361078" w:rsidRPr="006A717D" w:rsidRDefault="00792FEF" w:rsidP="0060684E">
      <w:r w:rsidRPr="006A717D">
        <w:rPr>
          <w:rFonts w:cs="Times New Roman"/>
        </w:rPr>
        <w:t xml:space="preserve">Vertinimo metu buvo nustatyta, </w:t>
      </w:r>
      <w:r w:rsidR="00361078" w:rsidRPr="006A717D">
        <w:rPr>
          <w:rFonts w:cs="Times New Roman"/>
        </w:rPr>
        <w:t xml:space="preserve">kad finansavimo trūkumas </w:t>
      </w:r>
      <w:r w:rsidR="00361078" w:rsidRPr="006A717D">
        <w:rPr>
          <w:b/>
          <w:bCs/>
        </w:rPr>
        <w:t>SVV subjektams 2020–2024 m. laikotarpiu</w:t>
      </w:r>
      <w:r w:rsidR="00361078" w:rsidRPr="006A717D">
        <w:t xml:space="preserve"> </w:t>
      </w:r>
      <w:r w:rsidRPr="006A717D">
        <w:t>sieks</w:t>
      </w:r>
      <w:r w:rsidR="00361078" w:rsidRPr="006A717D">
        <w:t xml:space="preserve"> apytiksliai </w:t>
      </w:r>
      <w:r w:rsidR="00361078" w:rsidRPr="006A717D">
        <w:rPr>
          <w:b/>
          <w:bCs/>
        </w:rPr>
        <w:t>614,45 mln. </w:t>
      </w:r>
      <w:proofErr w:type="spellStart"/>
      <w:r w:rsidR="00361078" w:rsidRPr="006A717D">
        <w:rPr>
          <w:b/>
          <w:bCs/>
        </w:rPr>
        <w:t>Eur</w:t>
      </w:r>
      <w:proofErr w:type="spellEnd"/>
      <w:r w:rsidR="00361078" w:rsidRPr="006A717D">
        <w:rPr>
          <w:b/>
          <w:bCs/>
        </w:rPr>
        <w:t> ±5</w:t>
      </w:r>
      <w:r w:rsidR="00361078" w:rsidRPr="006A717D">
        <w:t xml:space="preserve"> proc. </w:t>
      </w:r>
      <w:bookmarkStart w:id="11" w:name="_Hlk35698809"/>
      <w:r w:rsidR="00361078" w:rsidRPr="006A717D">
        <w:rPr>
          <w:color w:val="000000" w:themeColor="text1"/>
        </w:rPr>
        <w:t xml:space="preserve">Atsižvelgiant į susidariusią situaciją rinkoje dėl COVID-19 pandemijos 2020 m. pradžioje, tikėtina, kad rinkos poreikis finansavimui dar padidės 70 proc. </w:t>
      </w:r>
      <w:r w:rsidR="00361078" w:rsidRPr="006A717D">
        <w:t xml:space="preserve">ir sieks </w:t>
      </w:r>
      <w:r w:rsidR="00361078" w:rsidRPr="006A717D">
        <w:rPr>
          <w:b/>
          <w:bCs/>
        </w:rPr>
        <w:t>1 044,57 mln. Eur±5 proc</w:t>
      </w:r>
      <w:r w:rsidR="00361078" w:rsidRPr="006A717D">
        <w:t>. 2019 m. viduryje atlikus papildomą FĮ apklausą, taip pat buvo nustatyta</w:t>
      </w:r>
      <w:r w:rsidR="0060684E" w:rsidRPr="006A717D">
        <w:t>s</w:t>
      </w:r>
      <w:r w:rsidR="00361078" w:rsidRPr="006A717D">
        <w:t xml:space="preserve"> </w:t>
      </w:r>
      <w:r w:rsidR="0060684E" w:rsidRPr="006A717D">
        <w:t>finansavimo</w:t>
      </w:r>
      <w:r w:rsidR="00361078" w:rsidRPr="006A717D">
        <w:t xml:space="preserve"> poreikis individualių garantijų priemonei, kuri padėtų išspręsti užstato trūkumo problemą, imant paskolą iš FĮ ir (ar) sudarant lizingo sandorį, kai verslo subjektai neturi tinkamo ar pakankamo užstato. Apskaičiuota, kad </w:t>
      </w:r>
      <w:r w:rsidR="00361078" w:rsidRPr="006A717D">
        <w:rPr>
          <w:b/>
          <w:bCs/>
        </w:rPr>
        <w:t>individualių garantijų priemonės</w:t>
      </w:r>
      <w:r w:rsidR="00361078" w:rsidRPr="006A717D">
        <w:t xml:space="preserve"> įgyvendinimui </w:t>
      </w:r>
      <w:r w:rsidR="00361078" w:rsidRPr="006A717D">
        <w:rPr>
          <w:b/>
          <w:bCs/>
        </w:rPr>
        <w:t>2020–2024 m. laikotarpiu</w:t>
      </w:r>
      <w:r w:rsidR="00361078" w:rsidRPr="006A717D">
        <w:t xml:space="preserve"> susidaro </w:t>
      </w:r>
      <w:r w:rsidR="00361078" w:rsidRPr="006A717D">
        <w:rPr>
          <w:b/>
          <w:bCs/>
        </w:rPr>
        <w:t xml:space="preserve">675 mln. </w:t>
      </w:r>
      <w:proofErr w:type="spellStart"/>
      <w:r w:rsidR="00361078" w:rsidRPr="006A717D">
        <w:rPr>
          <w:b/>
          <w:bCs/>
        </w:rPr>
        <w:t>Eur</w:t>
      </w:r>
      <w:proofErr w:type="spellEnd"/>
      <w:r w:rsidR="00361078" w:rsidRPr="006A717D">
        <w:t xml:space="preserve"> rinkos finansavimo trūkumas</w:t>
      </w:r>
      <w:r w:rsidR="0060684E" w:rsidRPr="006A717D">
        <w:rPr>
          <w:rStyle w:val="Puslapioinaosnuoroda"/>
        </w:rPr>
        <w:footnoteReference w:id="3"/>
      </w:r>
      <w:r w:rsidR="00361078" w:rsidRPr="006A717D">
        <w:t xml:space="preserve">. </w:t>
      </w:r>
    </w:p>
    <w:p w14:paraId="0D8F9D6E" w14:textId="14D5010A" w:rsidR="0060684E" w:rsidRPr="006A717D" w:rsidRDefault="0060684E" w:rsidP="0060684E">
      <w:pPr>
        <w:rPr>
          <w:lang w:eastAsia="lt-LT"/>
        </w:rPr>
      </w:pPr>
      <w:r w:rsidRPr="006A717D">
        <w:rPr>
          <w:lang w:eastAsia="lt-LT"/>
        </w:rPr>
        <w:t>Remiantis SVV subjektų apklausos rezultatais ir MTEPI veiklos finansavimo situacijos Lietuvoje fokusuotos grupės diskusijomis, darytina išvada, kad MTEPI veiklų finansavimo trūksta. Remiantis SVV subjektų apklausoje nurodytais poreikiais, per ateinančius 5 metus (2020</w:t>
      </w:r>
      <w:r w:rsidRPr="006A717D">
        <w:t>–</w:t>
      </w:r>
      <w:r w:rsidRPr="006A717D">
        <w:rPr>
          <w:lang w:eastAsia="lt-LT"/>
        </w:rPr>
        <w:t xml:space="preserve">2024 m. laikotarpiu) </w:t>
      </w:r>
      <w:r w:rsidRPr="006A717D">
        <w:rPr>
          <w:b/>
          <w:bCs/>
          <w:lang w:eastAsia="lt-LT"/>
        </w:rPr>
        <w:t xml:space="preserve">finansavimo poreikis MTEPI veikloms turėtų siekti apie 756 mln. </w:t>
      </w:r>
      <w:proofErr w:type="spellStart"/>
      <w:r w:rsidRPr="006A717D">
        <w:rPr>
          <w:b/>
          <w:bCs/>
        </w:rPr>
        <w:t>Eur</w:t>
      </w:r>
      <w:proofErr w:type="spellEnd"/>
      <w:r w:rsidRPr="006A717D">
        <w:rPr>
          <w:lang w:eastAsia="lt-LT"/>
        </w:rPr>
        <w:t xml:space="preserve">. Apie 30 proc. šio poreikio galėtų būti finansuojama subsidijomis, likusi suma – 529 mln. </w:t>
      </w:r>
      <w:proofErr w:type="spellStart"/>
      <w:r w:rsidRPr="006A717D">
        <w:rPr>
          <w:lang w:eastAsia="lt-LT"/>
        </w:rPr>
        <w:t>Eur</w:t>
      </w:r>
      <w:proofErr w:type="spellEnd"/>
      <w:r w:rsidRPr="006A717D">
        <w:rPr>
          <w:lang w:eastAsia="lt-LT"/>
        </w:rPr>
        <w:t xml:space="preserve"> – FP. Siekiant skatinti MTEPI veiklą galėtų būti taikomos </w:t>
      </w:r>
      <w:proofErr w:type="spellStart"/>
      <w:r w:rsidRPr="006A717D">
        <w:rPr>
          <w:lang w:eastAsia="lt-LT"/>
        </w:rPr>
        <w:t>subsidinės</w:t>
      </w:r>
      <w:proofErr w:type="spellEnd"/>
      <w:r w:rsidRPr="006A717D">
        <w:rPr>
          <w:lang w:eastAsia="lt-LT"/>
        </w:rPr>
        <w:t xml:space="preserve"> priemonės ir vėliau – FP tokiais principais: (1) idėjai suformuluoti ir suplanuoti jos vystymo eigai – 1-4 TRL – subsidija; (2) INVEGOS teikiamos paskolos su lengvatinėmis palūkanomis</w:t>
      </w:r>
      <w:r w:rsidR="007F5023" w:rsidRPr="006A717D">
        <w:rPr>
          <w:lang w:eastAsia="lt-LT"/>
        </w:rPr>
        <w:t>.</w:t>
      </w:r>
    </w:p>
    <w:p w14:paraId="3A101047" w14:textId="2D8AFF67" w:rsidR="00361078" w:rsidRPr="006A717D" w:rsidRDefault="00361078" w:rsidP="0060684E">
      <w:pPr>
        <w:rPr>
          <w:b/>
          <w:bCs/>
          <w:lang w:eastAsia="lt-LT"/>
        </w:rPr>
      </w:pPr>
      <w:r w:rsidRPr="006A717D">
        <w:rPr>
          <w:lang w:eastAsia="lt-LT"/>
        </w:rPr>
        <w:t xml:space="preserve">SVV subjektų apklausos metu nustatyta socialinio verslo išorinio finansavimo poreikio proporcija ir atsižvelgiant į 2019 metų socialinio verslo įmonių skaičių, </w:t>
      </w:r>
      <w:r w:rsidR="0060684E" w:rsidRPr="006A717D">
        <w:rPr>
          <w:lang w:eastAsia="lt-LT"/>
        </w:rPr>
        <w:t>aps</w:t>
      </w:r>
      <w:r w:rsidRPr="006A717D">
        <w:rPr>
          <w:lang w:eastAsia="lt-LT"/>
        </w:rPr>
        <w:t xml:space="preserve">kaičiuota, kad </w:t>
      </w:r>
      <w:r w:rsidR="0060684E" w:rsidRPr="006A717D">
        <w:rPr>
          <w:lang w:eastAsia="lt-LT"/>
        </w:rPr>
        <w:t>2020</w:t>
      </w:r>
      <w:r w:rsidR="001B21B5" w:rsidRPr="006A717D">
        <w:t>–</w:t>
      </w:r>
      <w:r w:rsidR="0060684E" w:rsidRPr="006A717D">
        <w:rPr>
          <w:lang w:eastAsia="lt-LT"/>
        </w:rPr>
        <w:t xml:space="preserve">2024 m. </w:t>
      </w:r>
      <w:r w:rsidRPr="006A717D">
        <w:rPr>
          <w:lang w:eastAsia="lt-LT"/>
        </w:rPr>
        <w:t xml:space="preserve">socialinio verslo įmonės turės </w:t>
      </w:r>
      <w:r w:rsidR="0060684E" w:rsidRPr="006A717D">
        <w:rPr>
          <w:lang w:eastAsia="lt-LT"/>
        </w:rPr>
        <w:t>apytiksliai</w:t>
      </w:r>
      <w:r w:rsidRPr="006A717D">
        <w:rPr>
          <w:lang w:eastAsia="lt-LT"/>
        </w:rPr>
        <w:t xml:space="preserve"> 11,6 mln. </w:t>
      </w:r>
      <w:proofErr w:type="spellStart"/>
      <w:r w:rsidRPr="006A717D">
        <w:rPr>
          <w:lang w:eastAsia="lt-LT"/>
        </w:rPr>
        <w:t>Eur</w:t>
      </w:r>
      <w:proofErr w:type="spellEnd"/>
      <w:r w:rsidRPr="006A717D">
        <w:rPr>
          <w:lang w:eastAsia="lt-LT"/>
        </w:rPr>
        <w:t xml:space="preserve"> dydžio poreikį socialiniam verslui finansuoti</w:t>
      </w:r>
      <w:r w:rsidR="0060684E" w:rsidRPr="006A717D">
        <w:rPr>
          <w:lang w:eastAsia="lt-LT"/>
        </w:rPr>
        <w:t xml:space="preserve">. </w:t>
      </w:r>
      <w:r w:rsidRPr="006A717D">
        <w:rPr>
          <w:lang w:eastAsia="lt-LT"/>
        </w:rPr>
        <w:t xml:space="preserve">Remiantis SVV subjektų apklausos duomenimis, daugiau nei pusė socialinio verslo įmonių buvo kreipęsi į ES lėšas administruojančias institucijas ir gavo prašomą finansavimą. Tad darant prielaidą, kad per ateinančius 5 metus (2020–2024 m.) subsidijų siekiančių socialinio verslo įmonių dalis proporcingai išliks tokia pati, prieinama išvados, kad subsidijoms reikės skirti 7,2 mln. </w:t>
      </w:r>
      <w:proofErr w:type="spellStart"/>
      <w:r w:rsidRPr="006A717D">
        <w:rPr>
          <w:lang w:eastAsia="lt-LT"/>
        </w:rPr>
        <w:t>Eur</w:t>
      </w:r>
      <w:proofErr w:type="spellEnd"/>
      <w:r w:rsidRPr="006A717D">
        <w:rPr>
          <w:lang w:eastAsia="lt-LT"/>
        </w:rPr>
        <w:t xml:space="preserve"> sumą. Remiantis SVV subjektų apklausos duomenimis, Lietuvos banko 2019 m. pradžioje atliktos verslo subjektų apklausos išvada, kad FĮ netenkina apie 30 proc. paskolų paraiškų, ir 2019 m. spalio–lapkričio mėn. atliktos FĮ apklausos duomenimis, kad socialinio verslo įmonių FĮ neišskiria bendroje statistikoje ir išskirtinių sąlygų tokiam verslui netaiko, suskaičiuota, kad tikėtina, </w:t>
      </w:r>
      <w:r w:rsidRPr="006A717D">
        <w:rPr>
          <w:b/>
          <w:bCs/>
          <w:lang w:eastAsia="lt-LT"/>
        </w:rPr>
        <w:t xml:space="preserve">nepatenkintas socialinio verslo išorinio finansavimo poreikis, kurį reikėtų padengti FP, gali siekti apie 800 000 </w:t>
      </w:r>
      <w:proofErr w:type="spellStart"/>
      <w:r w:rsidRPr="006A717D">
        <w:rPr>
          <w:b/>
          <w:bCs/>
          <w:lang w:eastAsia="lt-LT"/>
        </w:rPr>
        <w:t>Eur</w:t>
      </w:r>
      <w:proofErr w:type="spellEnd"/>
      <w:r w:rsidRPr="006A717D">
        <w:rPr>
          <w:b/>
          <w:bCs/>
          <w:lang w:eastAsia="lt-LT"/>
        </w:rPr>
        <w:t>.</w:t>
      </w:r>
    </w:p>
    <w:p w14:paraId="50C0E86E" w14:textId="13A2AF2A" w:rsidR="00792FEF" w:rsidRPr="006A717D" w:rsidRDefault="00792FEF" w:rsidP="00272B4E">
      <w:pPr>
        <w:pStyle w:val="Antrat1"/>
        <w:numPr>
          <w:ilvl w:val="0"/>
          <w:numId w:val="17"/>
        </w:numPr>
      </w:pPr>
      <w:bookmarkStart w:id="12" w:name="_Toc62131225"/>
      <w:bookmarkStart w:id="13" w:name="_Toc63951032"/>
      <w:bookmarkEnd w:id="11"/>
      <w:r w:rsidRPr="006A717D">
        <w:lastRenderedPageBreak/>
        <w:t xml:space="preserve">FP pridėtinės vertės ir suderinamumo </w:t>
      </w:r>
      <w:bookmarkEnd w:id="12"/>
      <w:r w:rsidR="00272B4E" w:rsidRPr="006A717D">
        <w:t>vertinimas</w:t>
      </w:r>
      <w:bookmarkEnd w:id="13"/>
    </w:p>
    <w:p w14:paraId="3B231858" w14:textId="4C125661" w:rsidR="00792FEF" w:rsidRPr="006A717D" w:rsidRDefault="00DB0B95" w:rsidP="00272B4E">
      <w:pPr>
        <w:pStyle w:val="Antrat2"/>
        <w:numPr>
          <w:ilvl w:val="1"/>
          <w:numId w:val="17"/>
        </w:numPr>
      </w:pPr>
      <w:bookmarkStart w:id="14" w:name="_Toc62131226"/>
      <w:bookmarkStart w:id="15" w:name="_Toc63951033"/>
      <w:r w:rsidRPr="006A717D">
        <w:t>FP sukuriama pridėtinė vertė</w:t>
      </w:r>
      <w:bookmarkEnd w:id="14"/>
      <w:bookmarkEnd w:id="15"/>
    </w:p>
    <w:p w14:paraId="60772CAA" w14:textId="7F1E2F2E" w:rsidR="00DB0B95" w:rsidRPr="006A717D" w:rsidRDefault="00DB0B95" w:rsidP="00DB0B95">
      <w:r w:rsidRPr="006A717D">
        <w:t xml:space="preserve">Dėl sukuriamo grįžtamųjų lėšų efekto, kiekybiniu atžvilgiu FP ir su jomis susijusios priemonės yra efektyvesnės nei subsidijos. Apyvartinės paskolos pasižymi gana mažu efektyvumu kuriant poveikį apyvartai, darbuotojų skaičiui ar pelningumui, tačiau dėl grįžtamumo veiksnio yra laikomos efektyvios ilguoju laikotarpiu (daugkartinis mažas poveikis). </w:t>
      </w:r>
      <w:r w:rsidR="009D36B8" w:rsidRPr="006A717D">
        <w:t xml:space="preserve">Kiekybinė FP sukuriamos </w:t>
      </w:r>
      <w:r w:rsidR="00AD3A13" w:rsidRPr="006A717D">
        <w:t xml:space="preserve">pridėtinės </w:t>
      </w:r>
      <w:r w:rsidR="009D36B8" w:rsidRPr="006A717D">
        <w:t xml:space="preserve">vertės analizė </w:t>
      </w:r>
      <w:r w:rsidR="00AD3A13" w:rsidRPr="006A717D">
        <w:t>pateikta</w:t>
      </w:r>
      <w:r w:rsidR="00715905" w:rsidRPr="006A717D">
        <w:t xml:space="preserve"> 4</w:t>
      </w:r>
      <w:r w:rsidR="009D36B8" w:rsidRPr="006A717D">
        <w:t>.</w:t>
      </w:r>
      <w:r w:rsidR="002E4696" w:rsidRPr="006A717D">
        <w:t>3 </w:t>
      </w:r>
      <w:r w:rsidR="009D36B8" w:rsidRPr="006A717D">
        <w:t>dalyje.</w:t>
      </w:r>
    </w:p>
    <w:p w14:paraId="1304C11F" w14:textId="3DB0AB54" w:rsidR="00DE7827" w:rsidRPr="006A717D" w:rsidRDefault="00DE7827" w:rsidP="00DE7827">
      <w:pPr>
        <w:spacing w:before="120"/>
        <w:rPr>
          <w:rFonts w:cs="Times New Roman"/>
        </w:rPr>
      </w:pPr>
      <w:r w:rsidRPr="006A717D">
        <w:rPr>
          <w:rFonts w:cs="Times New Roman"/>
        </w:rPr>
        <w:t>BGI vertinim</w:t>
      </w:r>
      <w:r w:rsidR="00AD3A13" w:rsidRPr="006A717D">
        <w:rPr>
          <w:rFonts w:cs="Times New Roman"/>
        </w:rPr>
        <w:t>e</w:t>
      </w:r>
      <w:r w:rsidR="007F5023" w:rsidRPr="006A717D">
        <w:rPr>
          <w:rStyle w:val="Puslapioinaosnuoroda"/>
          <w:rFonts w:cs="Times New Roman"/>
        </w:rPr>
        <w:footnoteReference w:id="4"/>
      </w:r>
      <w:r w:rsidR="00AD3A13" w:rsidRPr="006A717D">
        <w:rPr>
          <w:rFonts w:cs="Times New Roman"/>
        </w:rPr>
        <w:t xml:space="preserve"> teigiama, kad</w:t>
      </w:r>
      <w:r w:rsidRPr="006A717D">
        <w:rPr>
          <w:rFonts w:cs="Times New Roman"/>
        </w:rPr>
        <w:t xml:space="preserve"> </w:t>
      </w:r>
      <w:r w:rsidR="009D36B8" w:rsidRPr="006A717D">
        <w:rPr>
          <w:rFonts w:cs="Times New Roman"/>
        </w:rPr>
        <w:t>2007</w:t>
      </w:r>
      <w:r w:rsidR="001B21B5" w:rsidRPr="006A717D">
        <w:t>–</w:t>
      </w:r>
      <w:r w:rsidR="009D36B8" w:rsidRPr="006A717D">
        <w:rPr>
          <w:rFonts w:cs="Times New Roman"/>
        </w:rPr>
        <w:t xml:space="preserve">2013 m. programavimo laikotarpiu įgyvendinant </w:t>
      </w:r>
      <w:r w:rsidRPr="006A717D">
        <w:rPr>
          <w:rFonts w:cs="Times New Roman"/>
        </w:rPr>
        <w:t>FP buvo operatyviai sureaguota į besikeičiančią ekonominę situaciją</w:t>
      </w:r>
      <w:r w:rsidR="009D36B8" w:rsidRPr="006A717D">
        <w:rPr>
          <w:rStyle w:val="Puslapioinaosnuoroda"/>
          <w:rFonts w:cs="Times New Roman"/>
        </w:rPr>
        <w:footnoteReference w:id="5"/>
      </w:r>
      <w:r w:rsidRPr="006A717D">
        <w:rPr>
          <w:rFonts w:cs="Times New Roman"/>
        </w:rPr>
        <w:t xml:space="preserve"> ir besikeičiančius SVV subjektų poreikius. ES lėšomis finansuotos paskolos, garantijos ir </w:t>
      </w:r>
      <w:r w:rsidR="00F53394" w:rsidRPr="006A717D">
        <w:rPr>
          <w:rFonts w:cs="Times New Roman"/>
        </w:rPr>
        <w:t xml:space="preserve">dalinis palūkanų kompensavimas (toliau – </w:t>
      </w:r>
      <w:r w:rsidR="00286E67" w:rsidRPr="006A717D">
        <w:rPr>
          <w:rFonts w:cs="Times New Roman"/>
        </w:rPr>
        <w:t>DPK</w:t>
      </w:r>
      <w:r w:rsidR="00F53394" w:rsidRPr="006A717D">
        <w:rPr>
          <w:rFonts w:cs="Times New Roman"/>
        </w:rPr>
        <w:t>)</w:t>
      </w:r>
      <w:r w:rsidRPr="006A717D">
        <w:rPr>
          <w:rFonts w:cs="Times New Roman"/>
        </w:rPr>
        <w:t xml:space="preserve"> tinkamai prisidėjo prie pasikeitusių įmonių poreikių tenkinimo pablogėjus ekonominei situacijai. Taip pat tai buvo adekvataus pobūdžio reakcija į pasikeitusią bankų politiką. Paskolinių priemonių ir garantijų taikymas atitiko gerąją pasaulinę praktiką, kuri nustatyta išnagrinėjus Ekonominio bendradarbiavimo ir plėtros organizacijos praktiką. </w:t>
      </w:r>
    </w:p>
    <w:p w14:paraId="577BC443" w14:textId="1FFA9109" w:rsidR="00A361C8" w:rsidRPr="006A717D" w:rsidRDefault="00A361C8" w:rsidP="00A361C8">
      <w:pPr>
        <w:spacing w:before="120"/>
        <w:rPr>
          <w:rFonts w:cs="Times New Roman"/>
        </w:rPr>
      </w:pPr>
      <w:r w:rsidRPr="006A717D">
        <w:rPr>
          <w:rFonts w:cs="Times New Roman"/>
        </w:rPr>
        <w:t xml:space="preserve">Naujos mažos technologinės įmonės yra labai svarbios šalies ekonomikai, bet kredito įstaigos (toliau – KĮ), nepriklausomai nuo ekonominio ciklo, jas finansuoja nenoriai arba visai nefinansuoja. Remiantis LT VCA tyrimu, portfelio įmonių nuomone, rizikos kapitalo priemonės yra vienas (ar vienintelis) prieinamas finansavimo šaltinis įmonės plėtrai ar kai kuriais atvejais įmonės steigimui ir idėjos įgyvendinimui. </w:t>
      </w:r>
      <w:r w:rsidRPr="006A717D">
        <w:rPr>
          <w:rFonts w:eastAsia="Times New Roman"/>
          <w:color w:val="000000"/>
          <w:lang w:eastAsia="lt-LT"/>
        </w:rPr>
        <w:t xml:space="preserve">Įmonės ankstyvojoje veiklos vystymosi stadijoje nusprendžia bendradarbiauti su RKF dėl šių priežasčių: kitų FP trūkumas, priėjimas prie finansinių resursų net tuomet, kai neturima pakankamai pajamų ir nereikalaujama įkeisti papildomo turto (nereikia garantijos), aktyvus dalyvavimas įmonės valdyme, konsultacijos verslo ir vadybos klausimais, priėjimas prie vertingų verslo ryšių. </w:t>
      </w:r>
      <w:r w:rsidR="00DE7827" w:rsidRPr="006A717D">
        <w:rPr>
          <w:rFonts w:cs="Times New Roman"/>
        </w:rPr>
        <w:t xml:space="preserve">Atlikus kokybinę pridėtinės vertės analizę buvo nustatyta, kad RKF finansavimo atveju įmonių, pritraukusių investicijas, </w:t>
      </w:r>
      <w:r w:rsidR="00DE7827" w:rsidRPr="006A717D">
        <w:t>veiklos rodikliai gerėjo, o tai turi tiesioginės teigiamos įtakos šalies makroekonominių rodiklių augimui.</w:t>
      </w:r>
      <w:r w:rsidRPr="006A717D">
        <w:t xml:space="preserve"> </w:t>
      </w:r>
      <w:r w:rsidRPr="006A717D">
        <w:rPr>
          <w:rFonts w:cs="Times New Roman"/>
        </w:rPr>
        <w:t>Poveikis šalies ekonomikai daromas ne tik per rizikos kapitalo investicijas gavusias įmones, bet ir per kitas šalies įmones, kurių elgsena, plėtojantis rizikos ir privataus kapitalo rinkoms, keičiasi. Rizikos kapitalo ir verslo angelų rinkos formavimas turi teigiamą poveikį bendrai šalies verslo kultūrai, įmonių požiūriui, kad verslą galima vystyti ne tik nuosavomis ar KĮ skolintomis lėšomis, bet ir pritraukiant privačius ar rizikos kapitalo investuotojus.</w:t>
      </w:r>
      <w:r w:rsidRPr="006A717D">
        <w:rPr>
          <w:rStyle w:val="Puslapioinaosnuoroda"/>
          <w:rFonts w:cs="Times New Roman"/>
        </w:rPr>
        <w:footnoteReference w:id="6"/>
      </w:r>
    </w:p>
    <w:p w14:paraId="53986EA1" w14:textId="65AB8428" w:rsidR="00A361C8" w:rsidRPr="006A717D" w:rsidRDefault="00A361C8" w:rsidP="00A361C8">
      <w:pPr>
        <w:rPr>
          <w:rFonts w:cs="Times New Roman"/>
        </w:rPr>
      </w:pPr>
      <w:r w:rsidRPr="006A717D">
        <w:rPr>
          <w:rFonts w:cs="Times New Roman"/>
        </w:rPr>
        <w:t>Pavyzdžiui, 2019 m. gegužės 6 d. įsteigta FP „Ko-investicinis fondas susisiekimui“</w:t>
      </w:r>
      <w:r w:rsidRPr="006A717D">
        <w:t xml:space="preserve"> turi </w:t>
      </w:r>
      <w:r w:rsidRPr="006A717D">
        <w:rPr>
          <w:rFonts w:cs="Times New Roman"/>
        </w:rPr>
        <w:t>įvairialypę kokybinę naudą:</w:t>
      </w:r>
      <w:r w:rsidR="00530F7F" w:rsidRPr="006A717D">
        <w:rPr>
          <w:rFonts w:cs="Times New Roman"/>
        </w:rPr>
        <w:t xml:space="preserve"> (1)</w:t>
      </w:r>
      <w:r w:rsidRPr="006A717D">
        <w:rPr>
          <w:rFonts w:cs="Times New Roman"/>
        </w:rPr>
        <w:t xml:space="preserve"> </w:t>
      </w:r>
      <w:r w:rsidR="00530F7F" w:rsidRPr="006A717D">
        <w:rPr>
          <w:rFonts w:cs="Times New Roman"/>
        </w:rPr>
        <w:t xml:space="preserve">ko-investicinis fondas </w:t>
      </w:r>
      <w:r w:rsidRPr="006A717D">
        <w:rPr>
          <w:rFonts w:cs="Times New Roman"/>
        </w:rPr>
        <w:t>sumažin</w:t>
      </w:r>
      <w:r w:rsidR="00530F7F" w:rsidRPr="006A717D">
        <w:rPr>
          <w:rFonts w:cs="Times New Roman"/>
        </w:rPr>
        <w:t>a</w:t>
      </w:r>
      <w:r w:rsidRPr="006A717D">
        <w:rPr>
          <w:rFonts w:cs="Times New Roman"/>
        </w:rPr>
        <w:t xml:space="preserve"> arba išskaid</w:t>
      </w:r>
      <w:r w:rsidR="00530F7F" w:rsidRPr="006A717D">
        <w:rPr>
          <w:rFonts w:cs="Times New Roman"/>
        </w:rPr>
        <w:t>o</w:t>
      </w:r>
      <w:r w:rsidRPr="006A717D">
        <w:rPr>
          <w:rFonts w:cs="Times New Roman"/>
        </w:rPr>
        <w:t xml:space="preserve"> privačių investuotojų patiriamą riziką investuojant į fondo tematinę sritį atitinkančią konkrečią įmonę</w:t>
      </w:r>
      <w:r w:rsidR="00530F7F" w:rsidRPr="006A717D">
        <w:rPr>
          <w:rFonts w:cs="Times New Roman"/>
        </w:rPr>
        <w:t>; (2)</w:t>
      </w:r>
      <w:r w:rsidRPr="006A717D">
        <w:rPr>
          <w:rFonts w:cs="Times New Roman"/>
        </w:rPr>
        <w:t xml:space="preserve"> valstybei pasiūlius papildomą finansavimą per artimiausius trejus metus galima būtų papildomai patenkinti 7,5 mln. </w:t>
      </w:r>
      <w:proofErr w:type="spellStart"/>
      <w:r w:rsidRPr="006A717D">
        <w:rPr>
          <w:rFonts w:cs="Times New Roman"/>
        </w:rPr>
        <w:t>Eur</w:t>
      </w:r>
      <w:proofErr w:type="spellEnd"/>
      <w:r w:rsidRPr="006A717D">
        <w:rPr>
          <w:rFonts w:cs="Times New Roman"/>
        </w:rPr>
        <w:t xml:space="preserve"> rizikos kapitalo poreikį</w:t>
      </w:r>
      <w:r w:rsidR="00530F7F" w:rsidRPr="006A717D">
        <w:rPr>
          <w:rFonts w:cs="Times New Roman"/>
        </w:rPr>
        <w:t xml:space="preserve"> – š</w:t>
      </w:r>
      <w:r w:rsidRPr="006A717D">
        <w:rPr>
          <w:rFonts w:cs="Times New Roman"/>
        </w:rPr>
        <w:t>io poreikio patenkinimas materializuotųsi naujomis paslaugomis ir produktais, papildoma sukurta pridėtine verte ir naujomis darbo vietomis</w:t>
      </w:r>
      <w:r w:rsidR="00530F7F" w:rsidRPr="006A717D">
        <w:rPr>
          <w:rFonts w:cs="Times New Roman"/>
        </w:rPr>
        <w:t>; (3)</w:t>
      </w:r>
      <w:r w:rsidRPr="006A717D">
        <w:rPr>
          <w:rFonts w:cs="Times New Roman"/>
        </w:rPr>
        <w:t xml:space="preserve"> susisiekimo sritis turi dideles perspektyvas, tiek dėl investicijas gavusių mažų ir vidutinių įmonių (toliau – MVĮ) galimybių su naujais produktais ir paslaugomis išeiti į regionines ar globalias rinkas, tiek dėl tokių produktų ir paslaugų teigiamo poveikio energijos ir laiko taupymui, CO</w:t>
      </w:r>
      <w:r w:rsidRPr="006A717D">
        <w:rPr>
          <w:rFonts w:cs="Times New Roman"/>
          <w:vertAlign w:val="subscript"/>
        </w:rPr>
        <w:t>2</w:t>
      </w:r>
      <w:r w:rsidRPr="006A717D">
        <w:rPr>
          <w:rFonts w:cs="Times New Roman"/>
        </w:rPr>
        <w:t xml:space="preserve"> ir teršalų emisijų mažinimui ir pan. Todėl investicijos į analizuojamos srities </w:t>
      </w:r>
      <w:proofErr w:type="spellStart"/>
      <w:r w:rsidRPr="006A717D">
        <w:rPr>
          <w:rFonts w:cs="Times New Roman"/>
        </w:rPr>
        <w:t>startuolius</w:t>
      </w:r>
      <w:proofErr w:type="spellEnd"/>
      <w:r w:rsidRPr="006A717D">
        <w:rPr>
          <w:rFonts w:cs="Times New Roman"/>
        </w:rPr>
        <w:t xml:space="preserve"> turėtų teigiamą naudą tiek visai ekonomikai, tiek gyvenimo kokybei (pvz., mažinant transporto spūsčių ir taršos problemas).</w:t>
      </w:r>
    </w:p>
    <w:p w14:paraId="35DBE559" w14:textId="2EE29603" w:rsidR="00DE7827" w:rsidRPr="006A717D" w:rsidRDefault="00DE7827" w:rsidP="009D36B8">
      <w:r w:rsidRPr="006A717D">
        <w:t>Paskolų ir su paskolomis susijusių FP poveikis, gerinant priėjimą prie finansavimo šaltinių, pasireiškė kelias aspektais</w:t>
      </w:r>
      <w:r w:rsidR="009D36B8" w:rsidRPr="006A717D">
        <w:t>: (1)</w:t>
      </w:r>
      <w:r w:rsidRPr="006A717D">
        <w:t xml:space="preserve"> </w:t>
      </w:r>
      <w:r w:rsidR="009D36B8" w:rsidRPr="006A717D">
        <w:t>į</w:t>
      </w:r>
      <w:r w:rsidRPr="006A717D">
        <w:t xml:space="preserve"> paskolų rinką buvo įlieta papildomų pinigų, kurie įmonėms buvo ypač sunkiai prieinami ekonominio sunkmečio laikotarpiu</w:t>
      </w:r>
      <w:r w:rsidR="009D36B8" w:rsidRPr="006A717D">
        <w:t>; (2) g</w:t>
      </w:r>
      <w:r w:rsidRPr="006A717D">
        <w:t>arantijų ir portfelinių garantijų FP sudarė galimybes pasiskolinti tiems SVV subjektams, kurie negautų finansavimo dėl užstato reikalavimų netenkinimo ar finansavimą gautų mažesne nei reikalinga apimtimi</w:t>
      </w:r>
      <w:r w:rsidR="009D36B8" w:rsidRPr="006A717D">
        <w:t>; (3) m</w:t>
      </w:r>
      <w:r w:rsidRPr="006A717D">
        <w:t xml:space="preserve">ažesni skolinimosi kaštai dėl palankesnių (vidutiniškai apie 1 procentiniu punktu) paskolų palūkanų normų ir taikomo </w:t>
      </w:r>
      <w:r w:rsidR="00794DB8" w:rsidRPr="006A717D">
        <w:t>DPK</w:t>
      </w:r>
      <w:r w:rsidRPr="006A717D">
        <w:t xml:space="preserve"> padidino prieinamumą prie finansavimo. </w:t>
      </w:r>
    </w:p>
    <w:p w14:paraId="668C10D4" w14:textId="726817F3" w:rsidR="00530F7F" w:rsidRPr="006A717D" w:rsidRDefault="004A6617" w:rsidP="00530F7F">
      <w:pPr>
        <w:rPr>
          <w:rFonts w:cs="Times New Roman"/>
        </w:rPr>
      </w:pPr>
      <w:r w:rsidRPr="006A717D">
        <w:t>BGI v</w:t>
      </w:r>
      <w:r w:rsidR="00530F7F" w:rsidRPr="006A717D">
        <w:t>ertinim</w:t>
      </w:r>
      <w:r w:rsidRPr="006A717D">
        <w:t>e</w:t>
      </w:r>
      <w:r w:rsidR="00530F7F" w:rsidRPr="006A717D">
        <w:t xml:space="preserve"> nustatyta, kad įmonės, pasinaudojusios</w:t>
      </w:r>
      <w:r w:rsidR="008A28F3" w:rsidRPr="006A717D">
        <w:t xml:space="preserve"> FP</w:t>
      </w:r>
      <w:r w:rsidR="00530F7F" w:rsidRPr="006A717D">
        <w:t xml:space="preserve"> </w:t>
      </w:r>
      <w:r w:rsidR="008A28F3" w:rsidRPr="006A717D">
        <w:t>„Mažų kreditų teikimas 2“ apyvartinėms lėšoms finansuoti</w:t>
      </w:r>
      <w:r w:rsidR="00530F7F" w:rsidRPr="006A717D">
        <w:t xml:space="preserve">, </w:t>
      </w:r>
      <w:r w:rsidR="00530F7F" w:rsidRPr="006A717D">
        <w:rPr>
          <w:rFonts w:cs="Arial"/>
          <w:bCs/>
          <w:lang w:eastAsia="lt-LT"/>
        </w:rPr>
        <w:t xml:space="preserve">apyvartos augimo tempus </w:t>
      </w:r>
      <w:r w:rsidRPr="006A717D">
        <w:rPr>
          <w:rFonts w:cs="Arial"/>
          <w:bCs/>
          <w:lang w:eastAsia="lt-LT"/>
        </w:rPr>
        <w:t xml:space="preserve">ekonominio sunkmečio laikotarpiu </w:t>
      </w:r>
      <w:r w:rsidR="00530F7F" w:rsidRPr="006A717D">
        <w:rPr>
          <w:rFonts w:cs="Arial"/>
          <w:bCs/>
          <w:lang w:eastAsia="lt-LT"/>
        </w:rPr>
        <w:t>padidino 1 procentiniu punktu</w:t>
      </w:r>
      <w:r w:rsidR="00530F7F" w:rsidRPr="006A717D">
        <w:t xml:space="preserve">. </w:t>
      </w:r>
      <w:r w:rsidR="00C911CA" w:rsidRPr="006A717D">
        <w:rPr>
          <w:rFonts w:cs="Arial"/>
          <w:bCs/>
          <w:lang w:eastAsia="lt-LT"/>
        </w:rPr>
        <w:t>Į</w:t>
      </w:r>
      <w:r w:rsidR="008A28F3" w:rsidRPr="006A717D">
        <w:rPr>
          <w:rFonts w:cs="Arial"/>
          <w:bCs/>
          <w:lang w:eastAsia="lt-LT"/>
        </w:rPr>
        <w:t xml:space="preserve">monės, pasinaudojusios </w:t>
      </w:r>
      <w:r w:rsidR="00530F7F" w:rsidRPr="006A717D">
        <w:t>ši</w:t>
      </w:r>
      <w:r w:rsidR="008A28F3" w:rsidRPr="006A717D">
        <w:t>a</w:t>
      </w:r>
      <w:r w:rsidR="00530F7F" w:rsidRPr="006A717D">
        <w:t xml:space="preserve"> FP</w:t>
      </w:r>
      <w:r w:rsidR="008A28F3" w:rsidRPr="006A717D">
        <w:t>, siekiant įgyvendinti investicija</w:t>
      </w:r>
      <w:r w:rsidR="00C911CA" w:rsidRPr="006A717D">
        <w:t>s</w:t>
      </w:r>
      <w:r w:rsidR="008A28F3" w:rsidRPr="006A717D">
        <w:t xml:space="preserve">, </w:t>
      </w:r>
      <w:r w:rsidR="00530F7F" w:rsidRPr="006A717D">
        <w:t xml:space="preserve">parodė 16 proc. punktų teigiamą </w:t>
      </w:r>
      <w:r w:rsidR="00530F7F" w:rsidRPr="006A717D">
        <w:lastRenderedPageBreak/>
        <w:t>poveikį apyvartai. Ženklų poveikio darbo vietų skaičiui ir užimtumui skirtumą tarp apyvartinių ir investicinių paskolų parodė poveikio darbuotojų skaičiui vertinimas (atitinkamai +4 ir +21 proc. punktai).</w:t>
      </w:r>
      <w:r w:rsidR="00530F7F" w:rsidRPr="006A717D">
        <w:rPr>
          <w:rFonts w:cs="Times New Roman"/>
        </w:rPr>
        <w:t xml:space="preserve"> Panaši poveikio apimtis tikėtina ir už investicines paskolas suteiktų garantijų atveju. </w:t>
      </w:r>
    </w:p>
    <w:p w14:paraId="7B0A640B" w14:textId="2E6F3EA9" w:rsidR="008A28F3" w:rsidRPr="006A717D" w:rsidRDefault="008A28F3" w:rsidP="008A28F3">
      <w:pPr>
        <w:keepNext/>
        <w:spacing w:before="120"/>
        <w:rPr>
          <w:rFonts w:cs="Times New Roman"/>
        </w:rPr>
      </w:pPr>
      <w:r w:rsidRPr="006A717D">
        <w:rPr>
          <w:rFonts w:cs="Times New Roman"/>
        </w:rPr>
        <w:t>Garantijos labiau nei subsidijų priemonės prisideda prie šalies ekonomikos jaunų verslų finansavimo. Remiantis INVEGOS duomenimis 2012–2016 m. vidutiniškai 35 proc. garantijų suteikta už 3 metų ar trumpesnį veiklos laikotarpį veikiančių MVĮ paskolas (žr. 36 pav.)</w:t>
      </w:r>
      <w:r w:rsidRPr="006A717D">
        <w:rPr>
          <w:rStyle w:val="Puslapioinaosnuoroda"/>
          <w:rFonts w:cs="Times New Roman"/>
        </w:rPr>
        <w:footnoteReference w:id="7"/>
      </w:r>
      <w:r w:rsidRPr="006A717D">
        <w:rPr>
          <w:rFonts w:cs="Times New Roman"/>
        </w:rPr>
        <w:t>. Subsidijų priemonėse šių įmonių dalis sudaro tik 3,7 proc. Garantijų poveikis siejamas su paskolos paskirtimi.</w:t>
      </w:r>
      <w:r w:rsidRPr="006A717D">
        <w:rPr>
          <w:rStyle w:val="Puslapioinaosnuoroda"/>
          <w:rFonts w:cs="Times New Roman"/>
        </w:rPr>
        <w:footnoteReference w:id="8"/>
      </w:r>
      <w:r w:rsidRPr="006A717D">
        <w:rPr>
          <w:rFonts w:cs="Times New Roman"/>
        </w:rPr>
        <w:t xml:space="preserve"> Garantijų FP priskirtinas didžiausias privačių lėšų pritraukimo efektyvumas. Efektyvumas poveikio požiūriu yra panašus kaip paskolų (priklausomai nuo paskolos paskirties), o administraciniai kaštai maži. Administracinių kaštų įmonėms požiūriu, efektyvesnės yra portfelinės garantijos.</w:t>
      </w:r>
    </w:p>
    <w:p w14:paraId="1C00610E" w14:textId="60C1D6B4" w:rsidR="00096CEF" w:rsidRPr="006A717D" w:rsidRDefault="00096CEF" w:rsidP="00096CEF">
      <w:pPr>
        <w:pStyle w:val="Antrat2"/>
        <w:numPr>
          <w:ilvl w:val="1"/>
          <w:numId w:val="17"/>
        </w:numPr>
      </w:pPr>
      <w:bookmarkStart w:id="16" w:name="_Toc63951034"/>
      <w:bookmarkStart w:id="17" w:name="_Toc62131228"/>
      <w:r w:rsidRPr="006A717D">
        <w:t>FP suderinamumo vertinimas</w:t>
      </w:r>
      <w:bookmarkEnd w:id="16"/>
    </w:p>
    <w:p w14:paraId="19F81C4B" w14:textId="4A53413B" w:rsidR="00096CEF" w:rsidRPr="006A717D" w:rsidRDefault="00096CEF" w:rsidP="00E67F0B">
      <w:pPr>
        <w:spacing w:before="120"/>
      </w:pPr>
      <w:r w:rsidRPr="006A717D">
        <w:t>2014–2020 m. programavimo laikotarpiu Lietuvai ir kitoms ES šalims narėms prioritetinėse srityse atsiveria galimybės pasinaudojant ne tik ES SF lėšomis, bet ir kitų ES ir tarptautinių programų galimybėmis efektyviau ir didesne apimtimi įgyvendinti pokyčius konkrečiose srityse.</w:t>
      </w:r>
      <w:r w:rsidR="00E67F0B" w:rsidRPr="006A717D">
        <w:t xml:space="preserve"> K</w:t>
      </w:r>
      <w:r w:rsidRPr="006A717D">
        <w:t>uriant priemones, finansuojamas iš ES SF lėšų, svarbu įvertinti, ar jos nefinansuoja tokių pat (ar labai panašių) veiklų ir nėra skirtos tai pačiai tikslinei grupei, t. y. tiems patiems pareiškėjams (galutiniams naudos gavėjams</w:t>
      </w:r>
      <w:r w:rsidR="00AE0156" w:rsidRPr="006A717D">
        <w:t xml:space="preserve"> (toliau – GNG)</w:t>
      </w:r>
      <w:r w:rsidRPr="006A717D">
        <w:t>). Visos priemonės, skirtos verslui, bendrai turi prisidėti prie geresnio tikslų pasiekimo, paskatinti ūkio vystymąsi tam tikrose srityse, duoti sinergijos efektą. Tačiau tai neturi užkirsti kelio verslui gauti finansavimą savo veiklai iš kelių lėšų šaltinių, įskaitant ir subsidijų bei FP derinimą tarpusavyje.</w:t>
      </w:r>
    </w:p>
    <w:p w14:paraId="6D98676C" w14:textId="29ED180D" w:rsidR="00AE0B6B" w:rsidRPr="006A717D" w:rsidRDefault="00272B4E" w:rsidP="00AE0B6B">
      <w:pPr>
        <w:pStyle w:val="Antrat3"/>
      </w:pPr>
      <w:bookmarkStart w:id="18" w:name="_Toc63951035"/>
      <w:r w:rsidRPr="006A717D">
        <w:t>3</w:t>
      </w:r>
      <w:r w:rsidR="00AE0B6B" w:rsidRPr="006A717D">
        <w:t>.2.1 Verslui skirtų FP suderinamumas su kitomis FP</w:t>
      </w:r>
      <w:bookmarkEnd w:id="17"/>
      <w:bookmarkEnd w:id="18"/>
    </w:p>
    <w:p w14:paraId="6E3EF11C" w14:textId="40271E60" w:rsidR="00DB0B95" w:rsidRPr="006A717D" w:rsidRDefault="00DB30D4" w:rsidP="00DB30D4">
      <w:pPr>
        <w:spacing w:before="120"/>
      </w:pPr>
      <w:r w:rsidRPr="006A717D">
        <w:t xml:space="preserve">2014–2020 m. programavimo laikotarpiu verslui skirtos priemonės yra finansuojamos per </w:t>
      </w:r>
      <w:r w:rsidR="009D36B8" w:rsidRPr="006A717D">
        <w:t xml:space="preserve">Ekonomikos ir inovacijų ministerijos (toliau – </w:t>
      </w:r>
      <w:r w:rsidRPr="006A717D">
        <w:t>EIM</w:t>
      </w:r>
      <w:r w:rsidR="009D36B8" w:rsidRPr="006A717D">
        <w:t>)</w:t>
      </w:r>
      <w:r w:rsidRPr="006A717D">
        <w:t xml:space="preserve">, </w:t>
      </w:r>
      <w:r w:rsidR="009D36B8" w:rsidRPr="006A717D">
        <w:t xml:space="preserve">Socialinės apsaugos ir darbo ministerijos (toliau – </w:t>
      </w:r>
      <w:r w:rsidRPr="006A717D">
        <w:t>SADM</w:t>
      </w:r>
      <w:r w:rsidR="009D36B8" w:rsidRPr="006A717D">
        <w:t>)</w:t>
      </w:r>
      <w:r w:rsidRPr="006A717D">
        <w:t xml:space="preserve">, </w:t>
      </w:r>
      <w:r w:rsidR="009D36B8" w:rsidRPr="006A717D">
        <w:t xml:space="preserve">Susisiekimo ministerijos (toliau – </w:t>
      </w:r>
      <w:r w:rsidRPr="006A717D">
        <w:t>S</w:t>
      </w:r>
      <w:r w:rsidR="00CB662A" w:rsidRPr="006A717D">
        <w:t>U</w:t>
      </w:r>
      <w:r w:rsidRPr="006A717D">
        <w:t>M</w:t>
      </w:r>
      <w:r w:rsidR="009D36B8" w:rsidRPr="006A717D">
        <w:t>)</w:t>
      </w:r>
      <w:r w:rsidRPr="006A717D">
        <w:t xml:space="preserve"> ir </w:t>
      </w:r>
      <w:r w:rsidR="009D36B8" w:rsidRPr="006A717D">
        <w:t xml:space="preserve">Žemės ūkio ministerijos (toliau – </w:t>
      </w:r>
      <w:r w:rsidRPr="006A717D">
        <w:t>ŽŪM</w:t>
      </w:r>
      <w:r w:rsidR="009D36B8" w:rsidRPr="006A717D">
        <w:t>)</w:t>
      </w:r>
      <w:r w:rsidRPr="006A717D">
        <w:t xml:space="preserve"> administruojamas priemones. SADM ir EIM 2014–2020 m. programavimo laikotarpiu verslo plėtrai skirtos priemonės nekonkuruoja tarpusavyje ir viena kitos nedubliuoja. SADM administruojamos verslumui didinti skirtos priemonės lėšomis teikiamos paskolos naujai įregistruotiems SVV subjektams. Jeigu SVV subjektas neatitinka bent vieno iš šių kriterijų, paramos verslui jis turi galimybę kreiptis pagal EIM SVV plėtrai skirtas priemones (tokia takoskyra buvo numatyta EIM ir SADM susitikimų metu). Analogišku principu takoskyra bus taikoma </w:t>
      </w:r>
      <w:r w:rsidR="00CB662A" w:rsidRPr="006A717D">
        <w:t>įgyvendinant Garantijų fondo FP (toliau – GIF III)</w:t>
      </w:r>
      <w:r w:rsidRPr="006A717D">
        <w:t>.</w:t>
      </w:r>
    </w:p>
    <w:p w14:paraId="51F4403A" w14:textId="37DD8FBD" w:rsidR="00DB30D4" w:rsidRPr="006A717D" w:rsidRDefault="00DB30D4" w:rsidP="00DB30D4">
      <w:r w:rsidRPr="006A717D">
        <w:t xml:space="preserve">ŽŪM, planuodama </w:t>
      </w:r>
      <w:r w:rsidR="00CB662A" w:rsidRPr="006A717D">
        <w:rPr>
          <w:rFonts w:eastAsia="Times New Roman" w:cs="Times New Roman"/>
          <w:color w:val="1F1A17"/>
        </w:rPr>
        <w:t>Europos žemės ūkio fondas kaimo plėtrai</w:t>
      </w:r>
      <w:r w:rsidR="00CB662A" w:rsidRPr="006A717D">
        <w:t xml:space="preserve"> (toliau – </w:t>
      </w:r>
      <w:r w:rsidRPr="006A717D">
        <w:t>EŽŪFKP</w:t>
      </w:r>
      <w:r w:rsidR="00CB662A" w:rsidRPr="006A717D">
        <w:t>)</w:t>
      </w:r>
      <w:r w:rsidRPr="006A717D">
        <w:t xml:space="preserve"> lėšomis finansuojamas priemones 2014–2020 m. programavimo laikotarpiu, svarstė galimybę plėsti paramą gaunančių ūkio subjektų ratą ir finansuoti kaimo vietovėse veiklą vykdančius SVV subjektus, nepriklausomai nuo jų veiklos. Be subsidijų, buvo ketinama tokias įmones remti ir FP. Lietuvos kaimo plėtros 2014–2020 m. programoje nurodyta, kad reikia tęsti „Paskolų fondo“ FP įgyvendinimą, tačiau iki 2017 m. pabaigos sprendimai dėl šios FP įgyvendinimo nebuvo priimti. Jeigu ŽŪM nuspręstų įgyvendinti „Paskolų fondo“ FP, reikėtų įvertinti, kokiomis sąlygomis būtų teikiamos lengvatinės paskolos, kad būtų galima nustatyti galimą verslo finansavimo FP konkuravimą. Reikia atkreipti dėmesį, jog, ŽŪM išplėtus į EŽŪFKP lėšas galinčių pretenduoti ūkio subjektų ratą ir ėmus taikyti FP, tokia priemonė konkuruotų su SADM įgyvendinama verslumo skatinimo priemone, kuri taip pat skirta SVV, bei su kai kuriomis EIM administruojamomis SVV skirtomis FP priemonėmis. ESTEP analizėje rekomenduojama atskirti FP pagal veiklas ir nustatyti, kad EŽŪFKP lėšomis būtų remiamos tos ūkio subjektų veiklos, kurios susijusios su žemės ūkio produktų (taip pat miško, žuvininkystės ir </w:t>
      </w:r>
      <w:proofErr w:type="spellStart"/>
      <w:r w:rsidRPr="006A717D">
        <w:t>akvakultūrų</w:t>
      </w:r>
      <w:proofErr w:type="spellEnd"/>
      <w:r w:rsidRPr="006A717D">
        <w:t>) auginimu, (pagrindine) gamyba, pirminiu perdirbimu, prekyba, o SVV subjektų veikla, nesusijusi su minėtomis sritimis, būtų remiama SADM ir EIM įgyvendinamų FP lėšomis.</w:t>
      </w:r>
    </w:p>
    <w:p w14:paraId="40E744A5" w14:textId="2F0C0CD1" w:rsidR="00096CEF" w:rsidRPr="006A717D" w:rsidRDefault="00E67F0B" w:rsidP="00E67F0B">
      <w:r w:rsidRPr="006A717D">
        <w:t xml:space="preserve">Įgyvendinamos kapitalo FP pasižymi aukštu suderinamumu su </w:t>
      </w:r>
      <w:r w:rsidR="00096CEF" w:rsidRPr="006A717D">
        <w:t>kitomis egzistuojančiomis ar planuojamomis rizikos kapitalo priemonėmis</w:t>
      </w:r>
      <w:r w:rsidRPr="006A717D">
        <w:t>. Pavyzdžiui, FP „Ko-investicinis fondas susisiekimui ko-investuoja</w:t>
      </w:r>
      <w:r w:rsidR="00096CEF" w:rsidRPr="006A717D">
        <w:t xml:space="preserve"> </w:t>
      </w:r>
      <w:r w:rsidRPr="006A717D">
        <w:t>į</w:t>
      </w:r>
      <w:r w:rsidR="00096CEF" w:rsidRPr="006A717D">
        <w:rPr>
          <w:rFonts w:eastAsia="Times New Roman" w:cs="Times New Roman"/>
          <w:szCs w:val="20"/>
          <w:lang w:eastAsia="lt-LT"/>
        </w:rPr>
        <w:t xml:space="preserve"> pasirinktas įmones, kuriančias </w:t>
      </w:r>
      <w:proofErr w:type="spellStart"/>
      <w:r w:rsidR="00096CEF" w:rsidRPr="006A717D">
        <w:rPr>
          <w:rFonts w:cs="Times New Roman"/>
        </w:rPr>
        <w:t>inovatyvias</w:t>
      </w:r>
      <w:proofErr w:type="spellEnd"/>
      <w:r w:rsidR="00096CEF" w:rsidRPr="006A717D">
        <w:rPr>
          <w:rFonts w:cs="Times New Roman"/>
        </w:rPr>
        <w:t xml:space="preserve"> transporto paslaugas ir produktus, ir tokiu būdu </w:t>
      </w:r>
      <w:r w:rsidRPr="006A717D">
        <w:rPr>
          <w:rFonts w:cs="Times New Roman"/>
        </w:rPr>
        <w:t xml:space="preserve">padeda </w:t>
      </w:r>
      <w:r w:rsidR="00096CEF" w:rsidRPr="006A717D">
        <w:rPr>
          <w:rFonts w:cs="Times New Roman"/>
        </w:rPr>
        <w:t>surinkti konkrečiai tematinę sritį atitinkančiai įmonei reikalingą finansavimą.</w:t>
      </w:r>
      <w:r w:rsidRPr="006A717D">
        <w:t xml:space="preserve"> </w:t>
      </w:r>
      <w:r w:rsidR="00096CEF" w:rsidRPr="006A717D">
        <w:t>FP „</w:t>
      </w:r>
      <w:proofErr w:type="spellStart"/>
      <w:r w:rsidR="00096CEF" w:rsidRPr="006A717D">
        <w:t>Akceleravimo</w:t>
      </w:r>
      <w:proofErr w:type="spellEnd"/>
      <w:r w:rsidR="00096CEF" w:rsidRPr="006A717D">
        <w:t xml:space="preserve"> fondas“ pad</w:t>
      </w:r>
      <w:r w:rsidRPr="006A717D">
        <w:t>eda</w:t>
      </w:r>
      <w:r w:rsidR="00096CEF" w:rsidRPr="006A717D">
        <w:t xml:space="preserve"> perspektyvių idėjų autoriams spręsti komandos formavimo, finansavimo, verslo administravimo, finansų, juridinius, žmogiškųjų išteklių, techninius ir kitus klausimus. </w:t>
      </w:r>
      <w:r w:rsidRPr="006A717D">
        <w:t>FP</w:t>
      </w:r>
      <w:r w:rsidR="00096CEF" w:rsidRPr="006A717D">
        <w:t xml:space="preserve"> „</w:t>
      </w:r>
      <w:proofErr w:type="spellStart"/>
      <w:r w:rsidR="00096CEF" w:rsidRPr="006A717D">
        <w:t>Akceleravimo</w:t>
      </w:r>
      <w:proofErr w:type="spellEnd"/>
      <w:r w:rsidR="00096CEF" w:rsidRPr="006A717D">
        <w:t xml:space="preserve"> fondo“ valdymo </w:t>
      </w:r>
      <w:r w:rsidR="00096CEF" w:rsidRPr="006A717D">
        <w:lastRenderedPageBreak/>
        <w:t>komandų tiesiogini</w:t>
      </w:r>
      <w:r w:rsidRPr="006A717D">
        <w:t>s</w:t>
      </w:r>
      <w:r w:rsidR="00096CEF" w:rsidRPr="006A717D">
        <w:t xml:space="preserve"> dalyvavim</w:t>
      </w:r>
      <w:r w:rsidRPr="006A717D">
        <w:t>as</w:t>
      </w:r>
      <w:r w:rsidR="00096CEF" w:rsidRPr="006A717D">
        <w:t xml:space="preserve"> vystant </w:t>
      </w:r>
      <w:proofErr w:type="spellStart"/>
      <w:r w:rsidR="00096CEF" w:rsidRPr="006A717D">
        <w:t>startuolį</w:t>
      </w:r>
      <w:proofErr w:type="spellEnd"/>
      <w:r w:rsidRPr="006A717D">
        <w:t xml:space="preserve"> </w:t>
      </w:r>
      <w:r w:rsidR="00096CEF" w:rsidRPr="006A717D">
        <w:t xml:space="preserve">pasižymi daug efektyvesniu pagalbos </w:t>
      </w:r>
      <w:proofErr w:type="spellStart"/>
      <w:r w:rsidR="00096CEF" w:rsidRPr="006A717D">
        <w:t>startuoliams</w:t>
      </w:r>
      <w:proofErr w:type="spellEnd"/>
      <w:r w:rsidR="00096CEF" w:rsidRPr="006A717D">
        <w:t xml:space="preserve"> modeliu. Atsižvelgiant į tai, ši FP </w:t>
      </w:r>
      <w:r w:rsidRPr="006A717D">
        <w:t xml:space="preserve">nekonkuruoja </w:t>
      </w:r>
      <w:r w:rsidR="00096CEF" w:rsidRPr="006A717D">
        <w:t>su jau įgyvendinamomis verslui skirtomis priemonėmis.</w:t>
      </w:r>
    </w:p>
    <w:p w14:paraId="3E82F12E" w14:textId="7A556C79" w:rsidR="00AE0B6B" w:rsidRPr="006A717D" w:rsidRDefault="00272B4E" w:rsidP="00AE0B6B">
      <w:pPr>
        <w:pStyle w:val="Antrat3"/>
      </w:pPr>
      <w:bookmarkStart w:id="19" w:name="_Toc35885653"/>
      <w:bookmarkStart w:id="20" w:name="_Toc62131229"/>
      <w:bookmarkStart w:id="21" w:name="_Toc63951036"/>
      <w:r w:rsidRPr="006A717D">
        <w:t>3</w:t>
      </w:r>
      <w:r w:rsidR="00AE0B6B" w:rsidRPr="006A717D">
        <w:t>.</w:t>
      </w:r>
      <w:r w:rsidR="007B5F90" w:rsidRPr="006A717D">
        <w:t>2</w:t>
      </w:r>
      <w:r w:rsidR="00AE0B6B" w:rsidRPr="006A717D">
        <w:t>.2 Verslui skirtų FP suderinamumas su kitų ES programų, kitų šalių ar nacionalinėmis priemonėmis</w:t>
      </w:r>
      <w:bookmarkEnd w:id="19"/>
      <w:bookmarkEnd w:id="20"/>
      <w:bookmarkEnd w:id="21"/>
      <w:r w:rsidR="00AE0B6B" w:rsidRPr="006A717D">
        <w:t xml:space="preserve"> </w:t>
      </w:r>
    </w:p>
    <w:p w14:paraId="45305B97" w14:textId="066020AD" w:rsidR="00C31711" w:rsidRPr="006A717D" w:rsidRDefault="00AE0B6B" w:rsidP="00DB30D4">
      <w:pPr>
        <w:spacing w:before="120"/>
      </w:pPr>
      <w:r w:rsidRPr="006A717D">
        <w:t xml:space="preserve">Atliekant FP suderinamumo analizę buvo išskirtos </w:t>
      </w:r>
      <w:r w:rsidR="00147B09" w:rsidRPr="006A717D">
        <w:t>6</w:t>
      </w:r>
      <w:r w:rsidRPr="006A717D">
        <w:t xml:space="preserve"> programos, susijusios su šio Vertinimo veiklomis.</w:t>
      </w:r>
      <w:r w:rsidR="00DF3BDC" w:rsidRPr="006A717D">
        <w:t xml:space="preserve"> </w:t>
      </w:r>
    </w:p>
    <w:p w14:paraId="26D27AB2" w14:textId="1DDF7D01" w:rsidR="00C31711" w:rsidRPr="006A717D" w:rsidRDefault="00C31711" w:rsidP="00C31711">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w:t>
      </w:r>
      <w:r w:rsidR="00147B09" w:rsidRPr="006A717D">
        <w:rPr>
          <w:rFonts w:cs="Times New Roman"/>
          <w:b w:val="0"/>
          <w:bCs w:val="0"/>
          <w:i/>
          <w:iCs/>
          <w:noProof w:val="0"/>
          <w:color w:val="auto"/>
          <w:sz w:val="22"/>
          <w:szCs w:val="16"/>
        </w:rPr>
        <w:t xml:space="preserve"> 2</w:t>
      </w:r>
      <w:r w:rsidRPr="006A717D">
        <w:rPr>
          <w:rFonts w:cs="Times New Roman"/>
          <w:b w:val="0"/>
          <w:bCs w:val="0"/>
          <w:i/>
          <w:iCs/>
          <w:noProof w:val="0"/>
          <w:color w:val="auto"/>
          <w:sz w:val="22"/>
          <w:szCs w:val="16"/>
        </w:rPr>
        <w:t xml:space="preserve"> </w:t>
      </w:r>
      <w:r w:rsidR="007B5F90" w:rsidRPr="006A717D">
        <w:rPr>
          <w:rFonts w:cs="Times New Roman"/>
          <w:b w:val="0"/>
          <w:bCs w:val="0"/>
          <w:i/>
          <w:iCs/>
          <w:noProof w:val="0"/>
          <w:color w:val="auto"/>
          <w:sz w:val="22"/>
          <w:szCs w:val="16"/>
        </w:rPr>
        <w:t>Verslui skirtų FP suderinamumo su kitomis programomis analizė</w:t>
      </w:r>
    </w:p>
    <w:tbl>
      <w:tblPr>
        <w:tblStyle w:val="Lentelstinklelis"/>
        <w:tblW w:w="5000" w:type="pct"/>
        <w:tblLook w:val="04A0" w:firstRow="1" w:lastRow="0" w:firstColumn="1" w:lastColumn="0" w:noHBand="0" w:noVBand="1"/>
      </w:tblPr>
      <w:tblGrid>
        <w:gridCol w:w="2823"/>
        <w:gridCol w:w="6805"/>
      </w:tblGrid>
      <w:tr w:rsidR="00DF3BDC" w:rsidRPr="006A717D" w14:paraId="2D645068" w14:textId="77777777" w:rsidTr="00147B09">
        <w:trPr>
          <w:trHeight w:val="20"/>
        </w:trPr>
        <w:tc>
          <w:tcPr>
            <w:tcW w:w="1466" w:type="pct"/>
          </w:tcPr>
          <w:p w14:paraId="4B0FE47F" w14:textId="53A85EA9" w:rsidR="00DF3BDC" w:rsidRPr="006A717D" w:rsidRDefault="00DF3BDC" w:rsidP="00D47FA1">
            <w:pPr>
              <w:spacing w:before="0" w:after="0"/>
              <w:ind w:firstLine="0"/>
              <w:rPr>
                <w:b/>
                <w:bCs/>
                <w:sz w:val="21"/>
                <w:szCs w:val="21"/>
                <w:lang w:val="lt-LT"/>
              </w:rPr>
            </w:pPr>
            <w:r w:rsidRPr="006A717D">
              <w:rPr>
                <w:b/>
                <w:bCs/>
                <w:sz w:val="21"/>
                <w:szCs w:val="21"/>
                <w:lang w:val="lt-LT"/>
              </w:rPr>
              <w:t>Programos pavadinimas</w:t>
            </w:r>
          </w:p>
        </w:tc>
        <w:tc>
          <w:tcPr>
            <w:tcW w:w="3534" w:type="pct"/>
          </w:tcPr>
          <w:p w14:paraId="7A370FC1" w14:textId="063F54BC" w:rsidR="00DF3BDC" w:rsidRPr="006A717D" w:rsidRDefault="00DF3BDC" w:rsidP="00D47FA1">
            <w:pPr>
              <w:spacing w:before="0" w:after="0"/>
              <w:ind w:firstLine="0"/>
              <w:rPr>
                <w:b/>
                <w:bCs/>
                <w:sz w:val="21"/>
                <w:szCs w:val="21"/>
                <w:lang w:val="lt-LT"/>
              </w:rPr>
            </w:pPr>
            <w:r w:rsidRPr="006A717D">
              <w:rPr>
                <w:b/>
                <w:bCs/>
                <w:sz w:val="21"/>
                <w:szCs w:val="21"/>
                <w:lang w:val="lt-LT"/>
              </w:rPr>
              <w:t>Suderinamumo vertinimas</w:t>
            </w:r>
          </w:p>
        </w:tc>
      </w:tr>
      <w:tr w:rsidR="00DF3BDC" w:rsidRPr="006A717D" w14:paraId="153E0C24" w14:textId="77777777" w:rsidTr="00147B09">
        <w:trPr>
          <w:trHeight w:val="2047"/>
        </w:trPr>
        <w:tc>
          <w:tcPr>
            <w:tcW w:w="1466" w:type="pct"/>
            <w:vAlign w:val="center"/>
          </w:tcPr>
          <w:p w14:paraId="7C6D71D5" w14:textId="7381D180" w:rsidR="00DF3BDC" w:rsidRPr="006A717D" w:rsidRDefault="00DF3BDC" w:rsidP="00C31711">
            <w:pPr>
              <w:spacing w:before="0" w:after="0"/>
              <w:ind w:firstLine="0"/>
              <w:jc w:val="left"/>
              <w:rPr>
                <w:sz w:val="21"/>
                <w:szCs w:val="21"/>
                <w:lang w:val="lt-LT"/>
              </w:rPr>
            </w:pPr>
            <w:r w:rsidRPr="006A717D">
              <w:rPr>
                <w:iCs/>
                <w:sz w:val="21"/>
                <w:szCs w:val="21"/>
                <w:lang w:val="lt-LT"/>
              </w:rPr>
              <w:t>Horizontas 2020</w:t>
            </w:r>
          </w:p>
        </w:tc>
        <w:tc>
          <w:tcPr>
            <w:tcW w:w="3534" w:type="pct"/>
            <w:vMerge w:val="restart"/>
            <w:vAlign w:val="center"/>
          </w:tcPr>
          <w:p w14:paraId="38310DFB" w14:textId="7BFE575C" w:rsidR="00DF3BDC" w:rsidRPr="006A717D" w:rsidRDefault="00DF3BDC" w:rsidP="00C31711">
            <w:pPr>
              <w:spacing w:before="0" w:after="0"/>
              <w:ind w:firstLine="0"/>
              <w:rPr>
                <w:sz w:val="21"/>
                <w:szCs w:val="21"/>
                <w:lang w:val="lt-LT"/>
              </w:rPr>
            </w:pPr>
            <w:r w:rsidRPr="006A717D">
              <w:rPr>
                <w:sz w:val="21"/>
                <w:szCs w:val="21"/>
                <w:lang w:val="lt-LT"/>
              </w:rPr>
              <w:t xml:space="preserve">Pagal abi programas gyvendinamoms FP nėra laikomos valstybės pagalba; </w:t>
            </w:r>
          </w:p>
          <w:p w14:paraId="29D1A87C" w14:textId="08D47423" w:rsidR="00DF3BDC" w:rsidRPr="006A717D" w:rsidRDefault="00DF3BDC" w:rsidP="00C31711">
            <w:pPr>
              <w:spacing w:before="0" w:after="0"/>
              <w:ind w:firstLine="0"/>
              <w:rPr>
                <w:sz w:val="21"/>
                <w:szCs w:val="21"/>
                <w:lang w:val="lt-LT"/>
              </w:rPr>
            </w:pPr>
            <w:r w:rsidRPr="006A717D">
              <w:rPr>
                <w:sz w:val="21"/>
                <w:szCs w:val="21"/>
                <w:lang w:val="lt-LT"/>
              </w:rPr>
              <w:t xml:space="preserve">Pagal abi programas finansuojamos FP gali būti derinamos su FP, įgyvendinamomis iš nacionalinių ar regioninių bei kitų institucijų (pvz., </w:t>
            </w:r>
            <w:r w:rsidR="00286E67" w:rsidRPr="006A717D">
              <w:rPr>
                <w:sz w:val="21"/>
                <w:szCs w:val="21"/>
                <w:lang w:val="lt-LT"/>
              </w:rPr>
              <w:t xml:space="preserve">Europos </w:t>
            </w:r>
            <w:r w:rsidR="00364FD0" w:rsidRPr="006A717D">
              <w:rPr>
                <w:sz w:val="21"/>
                <w:szCs w:val="21"/>
                <w:lang w:val="lt-LT"/>
              </w:rPr>
              <w:t xml:space="preserve">investicinio banko (toliau – </w:t>
            </w:r>
            <w:r w:rsidRPr="006A717D">
              <w:rPr>
                <w:sz w:val="21"/>
                <w:szCs w:val="21"/>
                <w:lang w:val="lt-LT"/>
              </w:rPr>
              <w:t>EIB) programų;</w:t>
            </w:r>
          </w:p>
          <w:p w14:paraId="3F986EB8" w14:textId="08DD17E7" w:rsidR="00DF3BDC" w:rsidRPr="006A717D" w:rsidRDefault="00DF3BDC" w:rsidP="00C31711">
            <w:pPr>
              <w:spacing w:before="0" w:after="0"/>
              <w:ind w:firstLine="0"/>
              <w:rPr>
                <w:sz w:val="21"/>
                <w:szCs w:val="21"/>
                <w:lang w:val="lt-LT"/>
              </w:rPr>
            </w:pPr>
            <w:r w:rsidRPr="006A717D">
              <w:rPr>
                <w:sz w:val="21"/>
                <w:szCs w:val="21"/>
                <w:lang w:val="lt-LT"/>
              </w:rPr>
              <w:t>Tiesioginių garantijų priemonių pagal abi programas tinkami FT yra viešosios ir privačios kredito ar finansų įstaigos arba paskolų (skolos) fondai, garantijų dydžiai – iki 50 proc., o dengiamas nuostolis – nesumokėta pagrindinio sandorio dalis ir (ar) palūkanos;</w:t>
            </w:r>
          </w:p>
          <w:p w14:paraId="2768D573" w14:textId="40DA3BC6" w:rsidR="00DF3BDC" w:rsidRPr="006A717D" w:rsidRDefault="00DF3BDC" w:rsidP="00C31711">
            <w:pPr>
              <w:spacing w:before="0" w:after="0"/>
              <w:ind w:firstLine="0"/>
              <w:rPr>
                <w:sz w:val="21"/>
                <w:szCs w:val="21"/>
                <w:lang w:val="lt-LT"/>
              </w:rPr>
            </w:pPr>
            <w:r w:rsidRPr="006A717D">
              <w:rPr>
                <w:sz w:val="21"/>
                <w:szCs w:val="21"/>
                <w:lang w:val="lt-LT"/>
              </w:rPr>
              <w:t>Tinkami sandoriai yra naujas skolinis finansavimas, kuris apima paskolas ir lizingą (COSME atveju dar ir subordinuotas bei konvertuojamas paskolas ir bankines garantijas, o Horizontas 2020 atveju – obligacijas), o taip pat leidžiami atsinaujinantys sandoriai, pvz., kredito linijos</w:t>
            </w:r>
            <w:r w:rsidR="00147B09" w:rsidRPr="006A717D">
              <w:rPr>
                <w:sz w:val="21"/>
                <w:szCs w:val="21"/>
                <w:lang w:val="lt-LT"/>
              </w:rPr>
              <w:t>;</w:t>
            </w:r>
          </w:p>
          <w:p w14:paraId="6F0B07FB" w14:textId="72B43179" w:rsidR="00DF3BDC" w:rsidRPr="006A717D" w:rsidRDefault="00DF3BDC" w:rsidP="00C31711">
            <w:pPr>
              <w:spacing w:before="0" w:after="0"/>
              <w:ind w:firstLine="0"/>
              <w:rPr>
                <w:sz w:val="21"/>
                <w:szCs w:val="21"/>
                <w:lang w:val="lt-LT"/>
              </w:rPr>
            </w:pPr>
            <w:r w:rsidRPr="006A717D">
              <w:rPr>
                <w:sz w:val="21"/>
                <w:szCs w:val="21"/>
                <w:lang w:val="lt-LT"/>
              </w:rPr>
              <w:t>Iš programos Horizontas 2020 finansuojamos neapribotos portfelinės garantijos, o COSME programos atveju – pirmo nuostolio apribotos portfelinės garantijos, t. y. garantijų išmokų suma yra ribojama viršutinės ribos norma, kuri negali viršyti 20 proc. Todėl kapitalo poreikio mažinimo prasme Horizontas 2020 FP turėtų būti FT patrauklesnė.</w:t>
            </w:r>
          </w:p>
        </w:tc>
      </w:tr>
      <w:tr w:rsidR="00DF3BDC" w:rsidRPr="006A717D" w14:paraId="43EE92D1" w14:textId="77777777" w:rsidTr="00147B09">
        <w:trPr>
          <w:trHeight w:val="2048"/>
        </w:trPr>
        <w:tc>
          <w:tcPr>
            <w:tcW w:w="1466" w:type="pct"/>
            <w:vAlign w:val="center"/>
          </w:tcPr>
          <w:p w14:paraId="0864808C" w14:textId="7E22E20C" w:rsidR="00DF3BDC" w:rsidRPr="006A717D" w:rsidRDefault="00DF3BDC" w:rsidP="00C31711">
            <w:pPr>
              <w:spacing w:before="0" w:after="0"/>
              <w:ind w:firstLine="0"/>
              <w:jc w:val="left"/>
              <w:rPr>
                <w:sz w:val="21"/>
                <w:szCs w:val="21"/>
                <w:lang w:val="lt-LT"/>
              </w:rPr>
            </w:pPr>
            <w:r w:rsidRPr="006A717D">
              <w:rPr>
                <w:sz w:val="21"/>
                <w:szCs w:val="21"/>
                <w:lang w:val="lt-LT"/>
              </w:rPr>
              <w:t>COSME</w:t>
            </w:r>
          </w:p>
        </w:tc>
        <w:tc>
          <w:tcPr>
            <w:tcW w:w="3534" w:type="pct"/>
            <w:vMerge/>
            <w:vAlign w:val="center"/>
          </w:tcPr>
          <w:p w14:paraId="3EB514DF" w14:textId="77777777" w:rsidR="00DF3BDC" w:rsidRPr="006A717D" w:rsidRDefault="00DF3BDC" w:rsidP="00C31711">
            <w:pPr>
              <w:spacing w:before="0" w:after="0"/>
              <w:ind w:firstLine="0"/>
              <w:rPr>
                <w:sz w:val="21"/>
                <w:szCs w:val="21"/>
                <w:lang w:val="lt-LT"/>
              </w:rPr>
            </w:pPr>
          </w:p>
        </w:tc>
      </w:tr>
      <w:tr w:rsidR="00DF3BDC" w:rsidRPr="006A717D" w14:paraId="5088758C" w14:textId="77777777" w:rsidTr="00147B09">
        <w:trPr>
          <w:trHeight w:val="20"/>
        </w:trPr>
        <w:tc>
          <w:tcPr>
            <w:tcW w:w="1466" w:type="pct"/>
            <w:vAlign w:val="center"/>
          </w:tcPr>
          <w:p w14:paraId="3AD4FA85" w14:textId="0E1BCF19" w:rsidR="00DF3BDC" w:rsidRPr="006A717D" w:rsidRDefault="00DF3BDC" w:rsidP="00C31711">
            <w:pPr>
              <w:spacing w:before="0" w:after="0"/>
              <w:ind w:firstLine="0"/>
              <w:jc w:val="left"/>
              <w:rPr>
                <w:sz w:val="21"/>
                <w:szCs w:val="21"/>
                <w:lang w:val="lt-LT"/>
              </w:rPr>
            </w:pPr>
            <w:r w:rsidRPr="006A717D">
              <w:rPr>
                <w:sz w:val="21"/>
                <w:szCs w:val="21"/>
                <w:lang w:val="lt-LT"/>
              </w:rPr>
              <w:t xml:space="preserve">ES užimtumo ir socialinių inovacijų programa (toliau – </w:t>
            </w:r>
            <w:proofErr w:type="spellStart"/>
            <w:r w:rsidRPr="006A717D">
              <w:rPr>
                <w:sz w:val="21"/>
                <w:szCs w:val="21"/>
                <w:lang w:val="lt-LT"/>
              </w:rPr>
              <w:t>EaSI</w:t>
            </w:r>
            <w:proofErr w:type="spellEnd"/>
            <w:r w:rsidRPr="006A717D">
              <w:rPr>
                <w:sz w:val="21"/>
                <w:szCs w:val="21"/>
                <w:lang w:val="lt-LT"/>
              </w:rPr>
              <w:t>),</w:t>
            </w:r>
          </w:p>
        </w:tc>
        <w:tc>
          <w:tcPr>
            <w:tcW w:w="3534" w:type="pct"/>
            <w:vAlign w:val="center"/>
          </w:tcPr>
          <w:p w14:paraId="1A8329C6" w14:textId="0F33F107" w:rsidR="00DF3BDC" w:rsidRPr="006A717D" w:rsidRDefault="00DF3BDC" w:rsidP="00C31711">
            <w:pPr>
              <w:spacing w:before="0" w:after="0"/>
              <w:ind w:firstLine="0"/>
              <w:rPr>
                <w:sz w:val="21"/>
                <w:szCs w:val="21"/>
                <w:lang w:val="lt-LT"/>
              </w:rPr>
            </w:pPr>
            <w:proofErr w:type="spellStart"/>
            <w:r w:rsidRPr="006A717D">
              <w:rPr>
                <w:sz w:val="21"/>
                <w:szCs w:val="21"/>
                <w:lang w:val="lt-LT"/>
              </w:rPr>
              <w:t>EaSI</w:t>
            </w:r>
            <w:proofErr w:type="spellEnd"/>
            <w:r w:rsidRPr="006A717D">
              <w:rPr>
                <w:sz w:val="21"/>
                <w:szCs w:val="21"/>
                <w:lang w:val="lt-LT"/>
              </w:rPr>
              <w:t xml:space="preserve"> garantijų FP yra skirta teikti garantijoms už </w:t>
            </w:r>
            <w:proofErr w:type="spellStart"/>
            <w:r w:rsidRPr="006A717D">
              <w:rPr>
                <w:sz w:val="21"/>
                <w:szCs w:val="21"/>
                <w:lang w:val="lt-LT"/>
              </w:rPr>
              <w:t>mikrokreditus</w:t>
            </w:r>
            <w:proofErr w:type="spellEnd"/>
            <w:r w:rsidRPr="006A717D">
              <w:rPr>
                <w:sz w:val="21"/>
                <w:szCs w:val="21"/>
                <w:lang w:val="lt-LT"/>
              </w:rPr>
              <w:t xml:space="preserve"> pradedantiesiems verslininkams ir socialiai pažeidžiamų asmenų grupėms, siekiantiems plėtoti ar pradėti verslą, ir garantijoms už paskolas socialinėms įmonėms. Pagal šią FP teikiamos garantijos už </w:t>
            </w:r>
            <w:proofErr w:type="spellStart"/>
            <w:r w:rsidRPr="006A717D">
              <w:rPr>
                <w:sz w:val="21"/>
                <w:szCs w:val="21"/>
                <w:lang w:val="lt-LT"/>
              </w:rPr>
              <w:t>mikrokreditus</w:t>
            </w:r>
            <w:proofErr w:type="spellEnd"/>
            <w:r w:rsidRPr="006A717D">
              <w:rPr>
                <w:sz w:val="21"/>
                <w:szCs w:val="21"/>
                <w:lang w:val="lt-LT"/>
              </w:rPr>
              <w:t xml:space="preserve"> iki 25 tūkst. </w:t>
            </w:r>
            <w:proofErr w:type="spellStart"/>
            <w:r w:rsidRPr="006A717D">
              <w:rPr>
                <w:sz w:val="21"/>
                <w:szCs w:val="21"/>
                <w:lang w:val="lt-LT"/>
              </w:rPr>
              <w:t>Eur</w:t>
            </w:r>
            <w:proofErr w:type="spellEnd"/>
            <w:r w:rsidRPr="006A717D">
              <w:rPr>
                <w:sz w:val="21"/>
                <w:szCs w:val="21"/>
                <w:lang w:val="lt-LT"/>
              </w:rPr>
              <w:t xml:space="preserve"> ir garantijos socialinių įmonių investicijoms iki 500 tūkst. </w:t>
            </w:r>
            <w:proofErr w:type="spellStart"/>
            <w:r w:rsidRPr="006A717D">
              <w:rPr>
                <w:sz w:val="21"/>
                <w:szCs w:val="21"/>
                <w:lang w:val="lt-LT"/>
              </w:rPr>
              <w:t>Eur</w:t>
            </w:r>
            <w:proofErr w:type="spellEnd"/>
            <w:r w:rsidRPr="006A717D">
              <w:rPr>
                <w:sz w:val="21"/>
                <w:szCs w:val="21"/>
                <w:lang w:val="lt-LT"/>
              </w:rPr>
              <w:t xml:space="preserve">. Ši FP tiesiogiai susijusi su verslo finansavimu, konkuruoja su esamomis ir planuojamomis nacionalinio lygmens verslo finansavimo FP </w:t>
            </w:r>
          </w:p>
          <w:p w14:paraId="47BD9EF8" w14:textId="0F8F7E05" w:rsidR="00DF3BDC" w:rsidRPr="006A717D" w:rsidRDefault="00DF3BDC" w:rsidP="00C31711">
            <w:pPr>
              <w:spacing w:before="0" w:after="0"/>
              <w:ind w:firstLine="0"/>
              <w:rPr>
                <w:sz w:val="21"/>
                <w:szCs w:val="21"/>
                <w:lang w:val="lt-LT"/>
              </w:rPr>
            </w:pPr>
            <w:proofErr w:type="spellStart"/>
            <w:r w:rsidRPr="006A717D">
              <w:rPr>
                <w:sz w:val="21"/>
                <w:szCs w:val="21"/>
                <w:lang w:val="lt-LT"/>
              </w:rPr>
              <w:t>EaSI</w:t>
            </w:r>
            <w:proofErr w:type="spellEnd"/>
            <w:r w:rsidRPr="006A717D">
              <w:rPr>
                <w:sz w:val="21"/>
                <w:szCs w:val="21"/>
                <w:lang w:val="lt-LT"/>
              </w:rPr>
              <w:t xml:space="preserve"> „Pajėgumų vystymo“ FP skirta FT, veikiantiems </w:t>
            </w:r>
            <w:proofErr w:type="spellStart"/>
            <w:r w:rsidRPr="006A717D">
              <w:rPr>
                <w:sz w:val="21"/>
                <w:szCs w:val="21"/>
                <w:lang w:val="lt-LT"/>
              </w:rPr>
              <w:t>mikrofinansavimo</w:t>
            </w:r>
            <w:proofErr w:type="spellEnd"/>
            <w:r w:rsidRPr="006A717D">
              <w:rPr>
                <w:sz w:val="21"/>
                <w:szCs w:val="21"/>
                <w:lang w:val="lt-LT"/>
              </w:rPr>
              <w:t xml:space="preserve"> ir socialinio verslumo srityje, vystyti jų institucinius pajėgumus. Finansavimas pagal šią FP teikiamas investuojant į FT kapitalą arba, išskirtinais atvejais, suteikiant jiems paskolas. Pagal šią </w:t>
            </w:r>
            <w:proofErr w:type="spellStart"/>
            <w:r w:rsidRPr="006A717D">
              <w:rPr>
                <w:sz w:val="21"/>
                <w:szCs w:val="21"/>
                <w:lang w:val="lt-LT"/>
              </w:rPr>
              <w:t>EaSI</w:t>
            </w:r>
            <w:proofErr w:type="spellEnd"/>
            <w:r w:rsidRPr="006A717D">
              <w:rPr>
                <w:sz w:val="21"/>
                <w:szCs w:val="21"/>
                <w:lang w:val="lt-LT"/>
              </w:rPr>
              <w:t xml:space="preserve"> FP SVV tiesiogiai nefinansuojamas, bet sudaromos sąlygos padidinti </w:t>
            </w:r>
            <w:proofErr w:type="spellStart"/>
            <w:r w:rsidRPr="006A717D">
              <w:rPr>
                <w:sz w:val="21"/>
                <w:szCs w:val="21"/>
                <w:lang w:val="lt-LT"/>
              </w:rPr>
              <w:t>mikrofinansavimo</w:t>
            </w:r>
            <w:proofErr w:type="spellEnd"/>
            <w:r w:rsidRPr="006A717D">
              <w:rPr>
                <w:sz w:val="21"/>
                <w:szCs w:val="21"/>
                <w:lang w:val="lt-LT"/>
              </w:rPr>
              <w:t xml:space="preserve"> paskolų pasiūlą, didinant pasirinktų </w:t>
            </w:r>
            <w:proofErr w:type="spellStart"/>
            <w:r w:rsidRPr="006A717D">
              <w:rPr>
                <w:sz w:val="21"/>
                <w:szCs w:val="21"/>
                <w:lang w:val="lt-LT"/>
              </w:rPr>
              <w:t>mikrokreditų</w:t>
            </w:r>
            <w:proofErr w:type="spellEnd"/>
            <w:r w:rsidRPr="006A717D">
              <w:rPr>
                <w:sz w:val="21"/>
                <w:szCs w:val="21"/>
                <w:lang w:val="lt-LT"/>
              </w:rPr>
              <w:t xml:space="preserve"> tiekėjų (privačių ir valstybinių bankų, nebankinių institucijų) pajėgumus. </w:t>
            </w:r>
          </w:p>
        </w:tc>
      </w:tr>
      <w:tr w:rsidR="00DF3BDC" w:rsidRPr="006A717D" w14:paraId="1B5C25E0" w14:textId="77777777" w:rsidTr="00147B09">
        <w:trPr>
          <w:trHeight w:val="20"/>
        </w:trPr>
        <w:tc>
          <w:tcPr>
            <w:tcW w:w="1466" w:type="pct"/>
            <w:vAlign w:val="center"/>
          </w:tcPr>
          <w:p w14:paraId="63145A03" w14:textId="13B5EB55" w:rsidR="00DF3BDC" w:rsidRPr="006A717D" w:rsidRDefault="00DF3BDC" w:rsidP="00C31711">
            <w:pPr>
              <w:spacing w:before="0" w:after="0"/>
              <w:ind w:firstLine="0"/>
              <w:jc w:val="left"/>
              <w:rPr>
                <w:sz w:val="21"/>
                <w:szCs w:val="21"/>
                <w:lang w:val="lt-LT"/>
              </w:rPr>
            </w:pPr>
            <w:r w:rsidRPr="006A717D">
              <w:rPr>
                <w:sz w:val="21"/>
                <w:szCs w:val="21"/>
                <w:lang w:val="lt-LT"/>
              </w:rPr>
              <w:t>EEE ir Norvegijos finansinių mechanizmų parama (toliau – EEE parama)</w:t>
            </w:r>
          </w:p>
        </w:tc>
        <w:tc>
          <w:tcPr>
            <w:tcW w:w="3534" w:type="pct"/>
            <w:vAlign w:val="center"/>
          </w:tcPr>
          <w:p w14:paraId="61F8A844" w14:textId="0EE24150" w:rsidR="00DF3BDC" w:rsidRPr="006A717D" w:rsidRDefault="00DF3BDC" w:rsidP="00C31711">
            <w:pPr>
              <w:spacing w:before="0" w:after="0"/>
              <w:ind w:firstLine="0"/>
              <w:rPr>
                <w:sz w:val="21"/>
                <w:szCs w:val="21"/>
                <w:lang w:val="lt-LT"/>
              </w:rPr>
            </w:pPr>
            <w:r w:rsidRPr="006A717D">
              <w:rPr>
                <w:sz w:val="21"/>
                <w:szCs w:val="21"/>
                <w:lang w:val="lt-LT"/>
              </w:rPr>
              <w:t xml:space="preserve">Dėl laiko faktoriaus programos intervencijos nebepersidengė su EIM planuojamomis priemonėmis, nes dauguma EIM verslui skirtų 2014–2020 m. programavimo laikotarpio priemonių buvo pradėtos įgyvendinti tik 2015 m. pabaigoje. </w:t>
            </w:r>
          </w:p>
        </w:tc>
      </w:tr>
      <w:tr w:rsidR="00DF3BDC" w:rsidRPr="006A717D" w14:paraId="2561E844" w14:textId="77777777" w:rsidTr="00147B09">
        <w:trPr>
          <w:trHeight w:val="20"/>
        </w:trPr>
        <w:tc>
          <w:tcPr>
            <w:tcW w:w="1466" w:type="pct"/>
            <w:vAlign w:val="center"/>
          </w:tcPr>
          <w:p w14:paraId="4EEE6C87" w14:textId="420225A1" w:rsidR="00DF3BDC" w:rsidRPr="006A717D" w:rsidRDefault="00DF3BDC" w:rsidP="00C31711">
            <w:pPr>
              <w:spacing w:before="0" w:after="0"/>
              <w:ind w:firstLine="0"/>
              <w:jc w:val="left"/>
              <w:rPr>
                <w:sz w:val="21"/>
                <w:szCs w:val="21"/>
                <w:lang w:val="lt-LT"/>
              </w:rPr>
            </w:pPr>
            <w:r w:rsidRPr="006A717D">
              <w:rPr>
                <w:sz w:val="21"/>
                <w:szCs w:val="21"/>
                <w:lang w:val="lt-LT"/>
              </w:rPr>
              <w:t>Šveicarijos parama</w:t>
            </w:r>
          </w:p>
        </w:tc>
        <w:tc>
          <w:tcPr>
            <w:tcW w:w="3534" w:type="pct"/>
            <w:vAlign w:val="center"/>
          </w:tcPr>
          <w:p w14:paraId="74922352" w14:textId="7FF279B7" w:rsidR="00DF3BDC" w:rsidRPr="006A717D" w:rsidRDefault="00DF3BDC" w:rsidP="00C31711">
            <w:pPr>
              <w:spacing w:before="0" w:after="0"/>
              <w:ind w:firstLine="0"/>
              <w:rPr>
                <w:sz w:val="21"/>
                <w:szCs w:val="21"/>
                <w:lang w:val="lt-LT"/>
              </w:rPr>
            </w:pPr>
            <w:r w:rsidRPr="006A717D">
              <w:rPr>
                <w:sz w:val="21"/>
                <w:szCs w:val="21"/>
                <w:lang w:val="lt-LT"/>
              </w:rPr>
              <w:t>Visos paramos sutartys pagal Lietuvos ir Šveicarijos bendradarbiavimo programą jau pasirašytos, skirtos lėšos turi būti panaudotos iki 2017 m. vidurio, tolimesnės bendradarbiavimo galimybės kol kas nėra nurodomos.</w:t>
            </w:r>
            <w:r w:rsidRPr="006A717D">
              <w:rPr>
                <w:rStyle w:val="Puslapioinaosnuoroda"/>
                <w:sz w:val="21"/>
                <w:szCs w:val="21"/>
                <w:lang w:val="lt-LT"/>
              </w:rPr>
              <w:footnoteReference w:id="9"/>
            </w:r>
            <w:r w:rsidRPr="006A717D">
              <w:rPr>
                <w:sz w:val="21"/>
                <w:szCs w:val="21"/>
                <w:lang w:val="lt-LT"/>
              </w:rPr>
              <w:t xml:space="preserve"> Nustatyta, kad ši programa nekonkuruoja su įgyvendinamomis FP.</w:t>
            </w:r>
          </w:p>
        </w:tc>
      </w:tr>
      <w:tr w:rsidR="00DF3BDC" w:rsidRPr="006A717D" w14:paraId="6BC4B114" w14:textId="77777777" w:rsidTr="00147B09">
        <w:trPr>
          <w:trHeight w:val="20"/>
        </w:trPr>
        <w:tc>
          <w:tcPr>
            <w:tcW w:w="1466" w:type="pct"/>
            <w:vAlign w:val="center"/>
          </w:tcPr>
          <w:p w14:paraId="3F86B0B2" w14:textId="27293D9A" w:rsidR="00DF3BDC" w:rsidRPr="006A717D" w:rsidRDefault="00DF3BDC" w:rsidP="00C31711">
            <w:pPr>
              <w:spacing w:before="0" w:after="0"/>
              <w:ind w:firstLine="0"/>
              <w:jc w:val="left"/>
              <w:rPr>
                <w:sz w:val="21"/>
                <w:szCs w:val="21"/>
                <w:lang w:val="lt-LT"/>
              </w:rPr>
            </w:pPr>
            <w:r w:rsidRPr="006A717D">
              <w:rPr>
                <w:sz w:val="21"/>
                <w:szCs w:val="21"/>
                <w:lang w:val="lt-LT"/>
              </w:rPr>
              <w:t>Lietuvos ir Lenkijos bendradarbiavimo per sieną programa bei Latvijos ir Lietuvos bendradarbiavimo per sieną programa</w:t>
            </w:r>
          </w:p>
        </w:tc>
        <w:tc>
          <w:tcPr>
            <w:tcW w:w="3534" w:type="pct"/>
            <w:vAlign w:val="center"/>
          </w:tcPr>
          <w:p w14:paraId="7746A213" w14:textId="38588609" w:rsidR="00DF3BDC" w:rsidRPr="006A717D" w:rsidRDefault="00DF3BDC" w:rsidP="00C31711">
            <w:pPr>
              <w:spacing w:before="0" w:after="0"/>
              <w:ind w:firstLine="0"/>
              <w:rPr>
                <w:sz w:val="21"/>
                <w:szCs w:val="21"/>
                <w:lang w:val="lt-LT"/>
              </w:rPr>
            </w:pPr>
            <w:r w:rsidRPr="006A717D">
              <w:rPr>
                <w:sz w:val="21"/>
                <w:szCs w:val="21"/>
                <w:lang w:val="lt-LT"/>
              </w:rPr>
              <w:t>2014–2020 m. programavimo laikotarpio bendradarbiavimo per sieną programoje yra numatyta parama ne tik valdžios institucijoms bei nevyriausybinėms organizacijoms, bet ir įmonių inkubatorių plėtrai, taip pat numatyta investicinė parama savisamdai, labai mažoms įmonėms ir įmonių steigimui finansuoti. Kadangi EIM ir SADM įgyvendinamos FP yra taip pat skirtos SVV, priemonės gali konkuruoti su bendradarbiavimo per sieną programų intervencijomis.</w:t>
            </w:r>
          </w:p>
        </w:tc>
      </w:tr>
    </w:tbl>
    <w:p w14:paraId="4151632E" w14:textId="77777777" w:rsidR="00DF3BDC" w:rsidRPr="006A717D" w:rsidRDefault="00095C84" w:rsidP="00DF3BDC">
      <w:pPr>
        <w:spacing w:before="0" w:after="240"/>
        <w:rPr>
          <w:sz w:val="20"/>
          <w:szCs w:val="20"/>
        </w:rPr>
      </w:pPr>
      <w:r w:rsidRPr="006A717D">
        <w:rPr>
          <w:sz w:val="20"/>
          <w:szCs w:val="20"/>
        </w:rPr>
        <w:lastRenderedPageBreak/>
        <w:t>Sudaryta Vertintojų</w:t>
      </w:r>
      <w:r w:rsidR="0001301C" w:rsidRPr="006A717D">
        <w:rPr>
          <w:sz w:val="20"/>
          <w:szCs w:val="20"/>
        </w:rPr>
        <w:t>.</w:t>
      </w:r>
    </w:p>
    <w:p w14:paraId="6E619BD6" w14:textId="5CD47F22" w:rsidR="00095C84" w:rsidRPr="006A717D" w:rsidRDefault="00095C84" w:rsidP="00272B4E">
      <w:pPr>
        <w:pStyle w:val="Antrat1"/>
        <w:numPr>
          <w:ilvl w:val="0"/>
          <w:numId w:val="17"/>
        </w:numPr>
      </w:pPr>
      <w:bookmarkStart w:id="22" w:name="_Toc62131231"/>
      <w:bookmarkStart w:id="23" w:name="_Toc63951037"/>
      <w:r w:rsidRPr="006A717D">
        <w:t>Papildomų viešųjų ir privačiųjų lėšų apskaičiavimas</w:t>
      </w:r>
      <w:bookmarkEnd w:id="22"/>
      <w:bookmarkEnd w:id="23"/>
    </w:p>
    <w:p w14:paraId="6B0BAB07" w14:textId="78806A90" w:rsidR="00095C84" w:rsidRPr="006A717D" w:rsidRDefault="00095C84" w:rsidP="00095C84">
      <w:r w:rsidRPr="006A717D">
        <w:t xml:space="preserve">2014–2020 m. programavimo laikotarpiu privačios lėšos gali būti pritrauktos fondų fondo lygmeniu arba atskiros FP, kai nesteigiamas fondų fondas lygmeniu (pvz., </w:t>
      </w:r>
      <w:r w:rsidRPr="006A717D">
        <w:rPr>
          <w:rStyle w:val="Antrat3Diagrama"/>
          <w:rFonts w:eastAsiaTheme="minorEastAsia"/>
          <w:bCs/>
          <w:i w:val="0"/>
          <w:iCs/>
        </w:rPr>
        <w:t>grįžusios (nacionalinės</w:t>
      </w:r>
      <w:r w:rsidRPr="006A717D">
        <w:t xml:space="preserve"> valstybės biudžeto) lėšos), FT lygmeniu (</w:t>
      </w:r>
      <w:r w:rsidR="00147B09" w:rsidRPr="006A717D">
        <w:t>kredito įstaigų</w:t>
      </w:r>
      <w:r w:rsidRPr="006A717D">
        <w:t xml:space="preserve"> nuosavos lėšos, privačių investuotojų lėšos) ir </w:t>
      </w:r>
      <w:r w:rsidR="007B5F90" w:rsidRPr="006A717D">
        <w:t>GNG</w:t>
      </w:r>
      <w:r w:rsidRPr="006A717D">
        <w:t xml:space="preserve"> (jų nuosavos lėšos įgyvendinant projektą).</w:t>
      </w:r>
    </w:p>
    <w:p w14:paraId="48A932F5" w14:textId="0FCEB3EA" w:rsidR="004136EF" w:rsidRPr="006A717D" w:rsidRDefault="00272B4E" w:rsidP="004136EF">
      <w:pPr>
        <w:pStyle w:val="Antrat2"/>
      </w:pPr>
      <w:bookmarkStart w:id="24" w:name="_Toc62131232"/>
      <w:bookmarkStart w:id="25" w:name="_Toc63951038"/>
      <w:r w:rsidRPr="006A717D">
        <w:t>4</w:t>
      </w:r>
      <w:r w:rsidR="004136EF" w:rsidRPr="006A717D">
        <w:t>.1 Planuojamos pritraukti viešosios ir privačiosios lėšos</w:t>
      </w:r>
      <w:bookmarkEnd w:id="24"/>
      <w:bookmarkEnd w:id="25"/>
    </w:p>
    <w:p w14:paraId="746D7F38" w14:textId="00F2877E" w:rsidR="00095C84" w:rsidRPr="006A717D" w:rsidRDefault="00095C84" w:rsidP="00095C84">
      <w:r w:rsidRPr="006A717D">
        <w:t>Apklaustų 4 FĮ skaičiavimais, jos FT lygmeniu galėtų pritraukti apytiksliai 117 mln. </w:t>
      </w:r>
      <w:proofErr w:type="spellStart"/>
      <w:r w:rsidRPr="006A717D">
        <w:t>Eur</w:t>
      </w:r>
      <w:proofErr w:type="spellEnd"/>
      <w:r w:rsidRPr="006A717D">
        <w:t xml:space="preserve"> per metus, jeigu būtų įgyvendinamos priemonės, nurodytos </w:t>
      </w:r>
      <w:r w:rsidR="00147B09" w:rsidRPr="006A717D">
        <w:t>1 priede</w:t>
      </w:r>
      <w:r w:rsidRPr="006A717D">
        <w:rPr>
          <w:rStyle w:val="Puslapioinaosnuoroda"/>
          <w:rFonts w:cs="Times New Roman"/>
        </w:rPr>
        <w:footnoteReference w:id="10"/>
      </w:r>
      <w:r w:rsidRPr="006A717D">
        <w:t>. Atsižvelgiant į tai, kad pagal turimą patirtį, FĮ prognozės dažniausiai būna optimistinės ir į tai, kad apklausoje dalyvavo visos pagrindinės FĮ, įgyvendinančios FP iš ES SF lėšų, galima teigti, kad ateityje FĮ pagal skolines priemones galės bendrai pritraukti apytiksliai iki ~52 proc. privačių lėšų FP lygyje.</w:t>
      </w:r>
    </w:p>
    <w:p w14:paraId="2C322AD7" w14:textId="59781657" w:rsidR="004136EF" w:rsidRPr="006A717D" w:rsidRDefault="004136EF" w:rsidP="004136EF">
      <w:r w:rsidRPr="006A717D">
        <w:rPr>
          <w:lang w:eastAsia="lt-LT"/>
        </w:rPr>
        <w:t xml:space="preserve">Atsižvelgiant į RKF nustatytus arba planuojamus privačių lėšų pritraukimo reikalavimus ir FP skirtas arba numatytas skirti ES SF lėšas, galima teigti, kad į RKF planuojama pritraukti nuo 40,16 mln. </w:t>
      </w:r>
      <w:proofErr w:type="spellStart"/>
      <w:r w:rsidRPr="006A717D">
        <w:rPr>
          <w:lang w:eastAsia="lt-LT"/>
        </w:rPr>
        <w:t>Eur</w:t>
      </w:r>
      <w:proofErr w:type="spellEnd"/>
      <w:r w:rsidRPr="006A717D">
        <w:rPr>
          <w:lang w:eastAsia="lt-LT"/>
        </w:rPr>
        <w:t xml:space="preserve"> iki 50,32 mln. </w:t>
      </w:r>
      <w:proofErr w:type="spellStart"/>
      <w:r w:rsidRPr="006A717D">
        <w:rPr>
          <w:lang w:eastAsia="lt-LT"/>
        </w:rPr>
        <w:t>Eur</w:t>
      </w:r>
      <w:proofErr w:type="spellEnd"/>
      <w:r w:rsidRPr="006A717D">
        <w:rPr>
          <w:lang w:eastAsia="lt-LT"/>
        </w:rPr>
        <w:t xml:space="preserve"> per visą FP įgyvendinimo laikotarpį (</w:t>
      </w:r>
      <w:r w:rsidR="00147B09" w:rsidRPr="006A717D">
        <w:rPr>
          <w:lang w:eastAsia="lt-LT"/>
        </w:rPr>
        <w:t>žr. 2 priede</w:t>
      </w:r>
      <w:r w:rsidRPr="006A717D">
        <w:rPr>
          <w:lang w:eastAsia="lt-LT"/>
        </w:rPr>
        <w:t xml:space="preserve">). </w:t>
      </w:r>
      <w:r w:rsidRPr="006A717D">
        <w:t xml:space="preserve">Taip pat planuojama, kad BIF2 padės pritraukti mažiausiai 160 mln. </w:t>
      </w:r>
      <w:proofErr w:type="spellStart"/>
      <w:r w:rsidRPr="006A717D">
        <w:t>Eur</w:t>
      </w:r>
      <w:proofErr w:type="spellEnd"/>
      <w:r w:rsidRPr="006A717D">
        <w:t xml:space="preserve"> kitų investuotojų lėšų, kurių dalis bus investuota ir į Lietuvos įmones.</w:t>
      </w:r>
      <w:r w:rsidRPr="006A717D">
        <w:rPr>
          <w:rFonts w:eastAsia="Times New Roman"/>
          <w:color w:val="000000"/>
          <w:lang w:eastAsia="lt-LT"/>
        </w:rPr>
        <w:t xml:space="preserve"> </w:t>
      </w:r>
    </w:p>
    <w:p w14:paraId="0240A3AC" w14:textId="570FF8EF" w:rsidR="004136EF" w:rsidRPr="006A717D" w:rsidRDefault="004136EF" w:rsidP="004136EF">
      <w:r w:rsidRPr="006A717D">
        <w:t>2007–2013 m. programavimo laikotarpiu FP reglamentuojančiu</w:t>
      </w:r>
      <w:r w:rsidR="004B1CBA" w:rsidRPr="006A717D">
        <w:t>ose</w:t>
      </w:r>
      <w:r w:rsidRPr="006A717D">
        <w:t xml:space="preserve"> teisės aktu</w:t>
      </w:r>
      <w:r w:rsidR="004B1CBA" w:rsidRPr="006A717D">
        <w:t>ose nustatyta</w:t>
      </w:r>
      <w:r w:rsidRPr="006A717D">
        <w:t>,</w:t>
      </w:r>
      <w:r w:rsidR="004B1CBA" w:rsidRPr="006A717D">
        <w:t xml:space="preserve"> kad</w:t>
      </w:r>
      <w:r w:rsidRPr="006A717D">
        <w:t xml:space="preserve"> į kontroliuojantįjį fondą grįžusios lėšos ir uždirbtos pajamos turi būti naudojamos tiems patiems tikslams</w:t>
      </w:r>
      <w:r w:rsidRPr="006A717D">
        <w:rPr>
          <w:rStyle w:val="Puslapioinaosnuoroda"/>
        </w:rPr>
        <w:footnoteReference w:id="11"/>
      </w:r>
      <w:r w:rsidRPr="006A717D">
        <w:t xml:space="preserve">, todėl, atsižvelgiant į planuojamus grįžtančių lėšų srautus, kai kurios FP, priklausomai nuo to, kurias FP būtų patogiau įgyvendinti tik pagal nacionalinius teisės aktus, yra finansuojamos iš šių lėšų. </w:t>
      </w:r>
      <w:r w:rsidR="004B1CBA" w:rsidRPr="006A717D">
        <w:t>3</w:t>
      </w:r>
      <w:r w:rsidRPr="006A717D">
        <w:t> </w:t>
      </w:r>
      <w:r w:rsidR="004B1CBA" w:rsidRPr="006A717D">
        <w:t>priede</w:t>
      </w:r>
      <w:r w:rsidRPr="006A717D">
        <w:t xml:space="preserve"> galima matyti grįžtančių lėšų srautus kasmet. Lėšų suma nurodoma apytiksliai metų pabaigai.</w:t>
      </w:r>
    </w:p>
    <w:p w14:paraId="276B668D" w14:textId="227EEBAB" w:rsidR="004136EF" w:rsidRPr="006A717D" w:rsidRDefault="00272B4E" w:rsidP="004136EF">
      <w:pPr>
        <w:pStyle w:val="Antrat2"/>
      </w:pPr>
      <w:bookmarkStart w:id="26" w:name="_Toc62131233"/>
      <w:bookmarkStart w:id="27" w:name="_Toc63951039"/>
      <w:r w:rsidRPr="006A717D">
        <w:t>4</w:t>
      </w:r>
      <w:r w:rsidR="004136EF" w:rsidRPr="006A717D">
        <w:t>.2 Skatinamosios priemonės</w:t>
      </w:r>
      <w:bookmarkEnd w:id="26"/>
      <w:bookmarkEnd w:id="27"/>
    </w:p>
    <w:p w14:paraId="5E49FBB9" w14:textId="24380607" w:rsidR="004136EF" w:rsidRPr="006A717D" w:rsidRDefault="004136EF" w:rsidP="004136EF">
      <w:r w:rsidRPr="006A717D">
        <w:t xml:space="preserve">Remiantis atliktų apklausų, fokusuotų grupės diskusijų duomenimis ir antrinių šaltinių analize buvo nustatyta, kad privačių lėšų pritraukimas galėtų būti skatinamas kaip nurodyta lentelėje apačioje. </w:t>
      </w:r>
    </w:p>
    <w:p w14:paraId="5BEBE0D5" w14:textId="14A49337" w:rsidR="004B1CBA" w:rsidRPr="006A717D" w:rsidRDefault="004B1CBA" w:rsidP="004B1CBA">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 xml:space="preserve">Lentelė Nr. 3 Didesnio papildomų privačiųjų lėšų </w:t>
      </w:r>
      <w:r w:rsidR="005449E4" w:rsidRPr="006A717D">
        <w:rPr>
          <w:rFonts w:cs="Times New Roman"/>
          <w:b w:val="0"/>
          <w:bCs w:val="0"/>
          <w:i/>
          <w:iCs/>
          <w:noProof w:val="0"/>
          <w:color w:val="auto"/>
          <w:sz w:val="22"/>
          <w:szCs w:val="16"/>
        </w:rPr>
        <w:t>pri</w:t>
      </w:r>
      <w:r w:rsidRPr="006A717D">
        <w:rPr>
          <w:rFonts w:cs="Times New Roman"/>
          <w:b w:val="0"/>
          <w:bCs w:val="0"/>
          <w:i/>
          <w:iCs/>
          <w:noProof w:val="0"/>
          <w:color w:val="auto"/>
          <w:sz w:val="22"/>
          <w:szCs w:val="16"/>
        </w:rPr>
        <w:t>traukimo būdai</w:t>
      </w:r>
    </w:p>
    <w:tbl>
      <w:tblPr>
        <w:tblStyle w:val="Lentelstinklelis"/>
        <w:tblW w:w="0" w:type="auto"/>
        <w:tblLook w:val="04A0" w:firstRow="1" w:lastRow="0" w:firstColumn="1" w:lastColumn="0" w:noHBand="0" w:noVBand="1"/>
      </w:tblPr>
      <w:tblGrid>
        <w:gridCol w:w="4814"/>
        <w:gridCol w:w="4814"/>
      </w:tblGrid>
      <w:tr w:rsidR="004136EF" w:rsidRPr="006A717D" w14:paraId="71D424D1" w14:textId="77777777" w:rsidTr="14691E13">
        <w:tc>
          <w:tcPr>
            <w:tcW w:w="4814" w:type="dxa"/>
            <w:vAlign w:val="center"/>
          </w:tcPr>
          <w:p w14:paraId="574AD381" w14:textId="74C29028" w:rsidR="004136EF" w:rsidRPr="006A717D" w:rsidRDefault="00EC052E" w:rsidP="003C1A4C">
            <w:pPr>
              <w:spacing w:before="0" w:after="0"/>
              <w:ind w:firstLine="0"/>
              <w:jc w:val="center"/>
              <w:rPr>
                <w:rFonts w:cs="Times New Roman"/>
                <w:b/>
                <w:bCs/>
                <w:sz w:val="21"/>
                <w:szCs w:val="21"/>
                <w:lang w:val="lt-LT"/>
              </w:rPr>
            </w:pPr>
            <w:r w:rsidRPr="006A717D">
              <w:rPr>
                <w:rFonts w:cs="Times New Roman"/>
                <w:b/>
                <w:bCs/>
                <w:sz w:val="21"/>
                <w:szCs w:val="21"/>
                <w:lang w:val="lt-LT"/>
              </w:rPr>
              <w:t>Būdas pritraukti didesnę papildomų privačiųjų lėšų dalį</w:t>
            </w:r>
          </w:p>
        </w:tc>
        <w:tc>
          <w:tcPr>
            <w:tcW w:w="4814" w:type="dxa"/>
            <w:vAlign w:val="center"/>
          </w:tcPr>
          <w:p w14:paraId="6CA0D9E5" w14:textId="77777777" w:rsidR="004136EF" w:rsidRPr="006A717D" w:rsidRDefault="004136EF" w:rsidP="003C1A4C">
            <w:pPr>
              <w:spacing w:before="0" w:after="0"/>
              <w:ind w:firstLine="0"/>
              <w:jc w:val="center"/>
              <w:rPr>
                <w:rFonts w:cs="Times New Roman"/>
                <w:b/>
                <w:bCs/>
                <w:sz w:val="21"/>
                <w:szCs w:val="21"/>
                <w:lang w:val="lt-LT"/>
              </w:rPr>
            </w:pPr>
            <w:r w:rsidRPr="006A717D">
              <w:rPr>
                <w:rFonts w:cs="Times New Roman"/>
                <w:b/>
                <w:bCs/>
                <w:sz w:val="21"/>
                <w:szCs w:val="21"/>
                <w:lang w:val="lt-LT"/>
              </w:rPr>
              <w:t>Paaiškinimas</w:t>
            </w:r>
          </w:p>
        </w:tc>
      </w:tr>
      <w:tr w:rsidR="004136EF" w:rsidRPr="006A717D" w14:paraId="68595349" w14:textId="77777777" w:rsidTr="14691E13">
        <w:tc>
          <w:tcPr>
            <w:tcW w:w="9628" w:type="dxa"/>
            <w:gridSpan w:val="2"/>
            <w:vAlign w:val="center"/>
          </w:tcPr>
          <w:p w14:paraId="7295653A" w14:textId="77777777" w:rsidR="004136EF" w:rsidRPr="006A717D" w:rsidRDefault="004136EF" w:rsidP="003C1A4C">
            <w:pPr>
              <w:spacing w:before="0" w:after="0"/>
              <w:ind w:firstLine="0"/>
              <w:jc w:val="center"/>
              <w:rPr>
                <w:rFonts w:cs="Times New Roman"/>
                <w:b/>
                <w:bCs/>
                <w:sz w:val="21"/>
                <w:szCs w:val="21"/>
                <w:lang w:val="lt-LT"/>
              </w:rPr>
            </w:pPr>
            <w:r w:rsidRPr="006A717D">
              <w:rPr>
                <w:rFonts w:cs="Times New Roman"/>
                <w:b/>
                <w:bCs/>
                <w:sz w:val="21"/>
                <w:szCs w:val="21"/>
                <w:lang w:val="lt-LT"/>
              </w:rPr>
              <w:t>Paskolų, garantijų FP</w:t>
            </w:r>
          </w:p>
        </w:tc>
      </w:tr>
      <w:tr w:rsidR="004136EF" w:rsidRPr="006A717D" w14:paraId="570C984E" w14:textId="77777777" w:rsidTr="14691E13">
        <w:tc>
          <w:tcPr>
            <w:tcW w:w="4814" w:type="dxa"/>
            <w:vAlign w:val="center"/>
          </w:tcPr>
          <w:p w14:paraId="45DD030B" w14:textId="3D39DF43"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t>Mažesnė FT prisiimama rizika</w:t>
            </w:r>
          </w:p>
        </w:tc>
        <w:tc>
          <w:tcPr>
            <w:tcW w:w="4814" w:type="dxa"/>
            <w:vAlign w:val="center"/>
          </w:tcPr>
          <w:p w14:paraId="4ACA8993" w14:textId="1B8B5631"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t>Paskolų atveju (didesnis rizikos pasidalijimas)</w:t>
            </w:r>
            <w:r w:rsidR="00AD41F1" w:rsidRPr="006A717D">
              <w:rPr>
                <w:rFonts w:cs="Times New Roman"/>
                <w:sz w:val="21"/>
                <w:szCs w:val="21"/>
                <w:lang w:val="lt-LT"/>
              </w:rPr>
              <w:t>.</w:t>
            </w:r>
          </w:p>
        </w:tc>
      </w:tr>
      <w:tr w:rsidR="004136EF" w:rsidRPr="006A717D" w14:paraId="72F4A518" w14:textId="77777777" w:rsidTr="14691E13">
        <w:tc>
          <w:tcPr>
            <w:tcW w:w="4814" w:type="dxa"/>
            <w:vAlign w:val="center"/>
          </w:tcPr>
          <w:p w14:paraId="193BC241" w14:textId="77777777"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t>Didesnis FP portfelis</w:t>
            </w:r>
          </w:p>
        </w:tc>
        <w:tc>
          <w:tcPr>
            <w:tcW w:w="4814" w:type="dxa"/>
            <w:vAlign w:val="center"/>
          </w:tcPr>
          <w:p w14:paraId="2497E9E4" w14:textId="4B76697F" w:rsidR="004136EF" w:rsidRPr="006A717D" w:rsidRDefault="00EC052E" w:rsidP="003C1A4C">
            <w:pPr>
              <w:spacing w:before="0" w:after="0"/>
              <w:ind w:firstLine="0"/>
              <w:rPr>
                <w:rFonts w:cs="Times New Roman"/>
                <w:sz w:val="21"/>
                <w:szCs w:val="21"/>
                <w:lang w:val="lt-LT"/>
              </w:rPr>
            </w:pPr>
            <w:r w:rsidRPr="006A717D">
              <w:rPr>
                <w:rFonts w:cs="Times New Roman"/>
                <w:sz w:val="21"/>
                <w:szCs w:val="21"/>
                <w:lang w:val="lt-LT"/>
              </w:rPr>
              <w:t>Didesnis paskolų portfelis</w:t>
            </w:r>
            <w:r w:rsidR="00AD41F1" w:rsidRPr="006A717D">
              <w:rPr>
                <w:rFonts w:cs="Times New Roman"/>
                <w:sz w:val="21"/>
                <w:szCs w:val="21"/>
                <w:lang w:val="lt-LT"/>
              </w:rPr>
              <w:t xml:space="preserve"> padidintų FP patrauklumą dėl didesnio, proporcingai apskaičiuojamo </w:t>
            </w:r>
            <w:r w:rsidR="004136EF" w:rsidRPr="006A717D">
              <w:rPr>
                <w:rFonts w:cs="Times New Roman"/>
                <w:sz w:val="21"/>
                <w:szCs w:val="21"/>
                <w:lang w:val="lt-LT"/>
              </w:rPr>
              <w:t>administravimo mokes</w:t>
            </w:r>
            <w:r w:rsidR="00AD41F1" w:rsidRPr="006A717D">
              <w:rPr>
                <w:rFonts w:cs="Times New Roman"/>
                <w:sz w:val="21"/>
                <w:szCs w:val="21"/>
                <w:lang w:val="lt-LT"/>
              </w:rPr>
              <w:t>čio.</w:t>
            </w:r>
          </w:p>
        </w:tc>
      </w:tr>
      <w:tr w:rsidR="004136EF" w:rsidRPr="006A717D" w14:paraId="5FFEC7E1" w14:textId="77777777" w:rsidTr="14691E13">
        <w:tc>
          <w:tcPr>
            <w:tcW w:w="9628" w:type="dxa"/>
            <w:gridSpan w:val="2"/>
            <w:vAlign w:val="center"/>
          </w:tcPr>
          <w:p w14:paraId="2E6E7EAF" w14:textId="77777777" w:rsidR="004136EF" w:rsidRPr="006A717D" w:rsidRDefault="004136EF" w:rsidP="003C1A4C">
            <w:pPr>
              <w:spacing w:before="0" w:after="0"/>
              <w:ind w:firstLine="0"/>
              <w:jc w:val="center"/>
              <w:rPr>
                <w:rFonts w:cs="Times New Roman"/>
                <w:b/>
                <w:bCs/>
                <w:sz w:val="21"/>
                <w:szCs w:val="21"/>
                <w:lang w:val="lt-LT"/>
              </w:rPr>
            </w:pPr>
            <w:r w:rsidRPr="006A717D">
              <w:rPr>
                <w:rFonts w:cs="Times New Roman"/>
                <w:b/>
                <w:bCs/>
                <w:sz w:val="21"/>
                <w:szCs w:val="21"/>
                <w:lang w:val="lt-LT"/>
              </w:rPr>
              <w:t>RKF</w:t>
            </w:r>
          </w:p>
        </w:tc>
      </w:tr>
      <w:tr w:rsidR="004136EF" w:rsidRPr="006A717D" w14:paraId="07799F54" w14:textId="77777777" w:rsidTr="14691E13">
        <w:tc>
          <w:tcPr>
            <w:tcW w:w="4814" w:type="dxa"/>
            <w:vAlign w:val="center"/>
          </w:tcPr>
          <w:p w14:paraId="4C1897E4" w14:textId="77777777"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t>Papildomos paskatos privačių investuotojų pritraukimui</w:t>
            </w:r>
          </w:p>
        </w:tc>
        <w:tc>
          <w:tcPr>
            <w:tcW w:w="4814" w:type="dxa"/>
            <w:vAlign w:val="center"/>
          </w:tcPr>
          <w:p w14:paraId="6687EC1A" w14:textId="58ED1D56" w:rsidR="004136EF" w:rsidRPr="006A717D" w:rsidRDefault="004136EF" w:rsidP="003C1A4C">
            <w:pPr>
              <w:spacing w:before="0" w:after="0"/>
              <w:ind w:firstLine="0"/>
              <w:rPr>
                <w:rFonts w:eastAsia="Times New Roman" w:cs="Times New Roman"/>
                <w:color w:val="000000"/>
                <w:sz w:val="21"/>
                <w:szCs w:val="21"/>
                <w:lang w:val="lt-LT" w:eastAsia="lt-LT"/>
              </w:rPr>
            </w:pPr>
            <w:r w:rsidRPr="006A717D">
              <w:rPr>
                <w:rFonts w:eastAsia="Times New Roman" w:cs="Times New Roman"/>
                <w:color w:val="000000"/>
                <w:sz w:val="21"/>
                <w:szCs w:val="21"/>
                <w:lang w:val="lt-LT" w:eastAsia="lt-LT"/>
              </w:rPr>
              <w:t xml:space="preserve">Paskatos ir </w:t>
            </w:r>
            <w:proofErr w:type="spellStart"/>
            <w:r w:rsidRPr="006A717D">
              <w:rPr>
                <w:rFonts w:eastAsia="Times New Roman" w:cs="Times New Roman"/>
                <w:color w:val="000000"/>
                <w:sz w:val="21"/>
                <w:szCs w:val="21"/>
                <w:lang w:val="lt-LT" w:eastAsia="lt-LT"/>
              </w:rPr>
              <w:t>motyvacinės</w:t>
            </w:r>
            <w:proofErr w:type="spellEnd"/>
            <w:r w:rsidRPr="006A717D">
              <w:rPr>
                <w:rFonts w:eastAsia="Times New Roman" w:cs="Times New Roman"/>
                <w:color w:val="000000"/>
                <w:sz w:val="21"/>
                <w:szCs w:val="21"/>
                <w:lang w:val="lt-LT" w:eastAsia="lt-LT"/>
              </w:rPr>
              <w:t xml:space="preserve"> priemonės yra būtinos, norint pritraukti daugiau privačių investuotojų. Pasirinkta paskatos forma lemtų investicijų dydį, o paskata turėtų leisti tikėtis aukštesnės grąžos</w:t>
            </w:r>
            <w:r w:rsidR="00AD41F1" w:rsidRPr="006A717D">
              <w:rPr>
                <w:rFonts w:eastAsia="Times New Roman" w:cs="Times New Roman"/>
                <w:color w:val="000000"/>
                <w:sz w:val="21"/>
                <w:szCs w:val="21"/>
                <w:lang w:val="lt-LT" w:eastAsia="lt-LT"/>
              </w:rPr>
              <w:t>.</w:t>
            </w:r>
          </w:p>
        </w:tc>
      </w:tr>
      <w:tr w:rsidR="004136EF" w:rsidRPr="006A717D" w14:paraId="1F6B5D8F" w14:textId="77777777" w:rsidTr="14691E13">
        <w:tc>
          <w:tcPr>
            <w:tcW w:w="4814" w:type="dxa"/>
            <w:vAlign w:val="center"/>
          </w:tcPr>
          <w:p w14:paraId="5FE212FC" w14:textId="77777777"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t>Aktyvus valstybės dalyvavimas RKF įgyvendinime</w:t>
            </w:r>
          </w:p>
        </w:tc>
        <w:tc>
          <w:tcPr>
            <w:tcW w:w="4814" w:type="dxa"/>
            <w:vAlign w:val="center"/>
          </w:tcPr>
          <w:p w14:paraId="7EFF3398" w14:textId="77777777"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eastAsia="lt-LT"/>
              </w:rPr>
              <w:t>Valstybės dalyvavimas šiose priemonėse apima tokius privalumus, kaip skaidrumo ir saugumo užtikrinimas, suteikia daugiau pasitikėjimo privatiems investuotojams, kadangi yra taikoma fondų valdytojų detali atranka (kruopštus patikrinimas), todėl privatūs investuotojai labiau pasitiki atrinkta valdytojų komanda.</w:t>
            </w:r>
          </w:p>
        </w:tc>
      </w:tr>
      <w:tr w:rsidR="004136EF" w:rsidRPr="006A717D" w14:paraId="040BD690" w14:textId="77777777" w:rsidTr="14691E13">
        <w:tc>
          <w:tcPr>
            <w:tcW w:w="4814" w:type="dxa"/>
            <w:vAlign w:val="center"/>
          </w:tcPr>
          <w:p w14:paraId="74F0FCDB" w14:textId="469A04C7"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lastRenderedPageBreak/>
              <w:t xml:space="preserve">Į RKF veiklą pritraukti tarptautines organizacijas (pvz.: </w:t>
            </w:r>
            <w:r w:rsidR="00D86290" w:rsidRPr="006A717D">
              <w:rPr>
                <w:rFonts w:cs="Times New Roman"/>
                <w:sz w:val="21"/>
                <w:szCs w:val="21"/>
                <w:lang w:val="lt-LT"/>
              </w:rPr>
              <w:t xml:space="preserve">Europos investicinis fondas (toliau – </w:t>
            </w:r>
            <w:r w:rsidRPr="006A717D">
              <w:rPr>
                <w:rFonts w:cs="Times New Roman"/>
                <w:sz w:val="21"/>
                <w:szCs w:val="21"/>
                <w:lang w:val="lt-LT"/>
              </w:rPr>
              <w:t>EIF</w:t>
            </w:r>
            <w:r w:rsidR="00D86290" w:rsidRPr="006A717D">
              <w:rPr>
                <w:rFonts w:cs="Times New Roman"/>
                <w:sz w:val="21"/>
                <w:szCs w:val="21"/>
                <w:lang w:val="lt-LT"/>
              </w:rPr>
              <w:t>)</w:t>
            </w:r>
            <w:r w:rsidRPr="006A717D">
              <w:rPr>
                <w:rFonts w:cs="Times New Roman"/>
                <w:sz w:val="21"/>
                <w:szCs w:val="21"/>
                <w:lang w:val="lt-LT"/>
              </w:rPr>
              <w:t xml:space="preserve">, </w:t>
            </w:r>
            <w:r w:rsidR="00D86290" w:rsidRPr="006A717D">
              <w:rPr>
                <w:rFonts w:cs="Times New Roman"/>
                <w:sz w:val="21"/>
                <w:szCs w:val="21"/>
                <w:lang w:val="lt-LT"/>
              </w:rPr>
              <w:t>Europos rekonstrukcijos ir plėtros bankas</w:t>
            </w:r>
            <w:r w:rsidRPr="006A717D">
              <w:rPr>
                <w:rFonts w:cs="Times New Roman"/>
                <w:sz w:val="21"/>
                <w:szCs w:val="21"/>
                <w:lang w:val="lt-LT"/>
              </w:rPr>
              <w:t>)</w:t>
            </w:r>
            <w:r w:rsidR="006F1815" w:rsidRPr="006A717D">
              <w:rPr>
                <w:rStyle w:val="Puslapioinaosnuoroda"/>
                <w:rFonts w:cs="Times New Roman"/>
                <w:sz w:val="21"/>
                <w:szCs w:val="21"/>
                <w:lang w:val="lt-LT"/>
              </w:rPr>
              <w:footnoteReference w:id="12"/>
            </w:r>
          </w:p>
        </w:tc>
        <w:tc>
          <w:tcPr>
            <w:tcW w:w="4814" w:type="dxa"/>
            <w:vAlign w:val="center"/>
          </w:tcPr>
          <w:p w14:paraId="5C214974" w14:textId="77777777" w:rsidR="004136EF" w:rsidRPr="006A717D" w:rsidRDefault="004136EF" w:rsidP="003C1A4C">
            <w:pPr>
              <w:spacing w:before="0" w:after="0"/>
              <w:ind w:firstLine="0"/>
              <w:rPr>
                <w:rFonts w:cs="Times New Roman"/>
                <w:sz w:val="21"/>
                <w:szCs w:val="21"/>
                <w:lang w:val="lt-LT" w:eastAsia="lt-LT"/>
              </w:rPr>
            </w:pPr>
            <w:r w:rsidRPr="006A717D">
              <w:rPr>
                <w:rFonts w:cs="Times New Roman"/>
                <w:sz w:val="21"/>
                <w:szCs w:val="21"/>
                <w:lang w:val="lt-LT" w:eastAsia="lt-LT"/>
              </w:rPr>
              <w:t>Užtikrintas investicinės veiklos skaidrumas, užtikrinta, kad bus išvengta politinių interesų derinimo investiciniame kontekste.</w:t>
            </w:r>
          </w:p>
        </w:tc>
      </w:tr>
      <w:tr w:rsidR="004136EF" w:rsidRPr="006A717D" w14:paraId="719700D9" w14:textId="77777777" w:rsidTr="14691E13">
        <w:tc>
          <w:tcPr>
            <w:tcW w:w="4814" w:type="dxa"/>
            <w:vAlign w:val="center"/>
          </w:tcPr>
          <w:p w14:paraId="426422E3" w14:textId="77777777" w:rsidR="004136EF" w:rsidRPr="006A717D" w:rsidRDefault="004136EF" w:rsidP="003C1A4C">
            <w:pPr>
              <w:spacing w:before="0" w:after="0"/>
              <w:ind w:firstLine="0"/>
              <w:rPr>
                <w:rFonts w:cs="Times New Roman"/>
                <w:sz w:val="21"/>
                <w:szCs w:val="21"/>
                <w:lang w:val="lt-LT"/>
              </w:rPr>
            </w:pPr>
            <w:r w:rsidRPr="006A717D">
              <w:rPr>
                <w:rFonts w:cs="Times New Roman"/>
                <w:sz w:val="21"/>
                <w:szCs w:val="21"/>
                <w:lang w:val="lt-LT"/>
              </w:rPr>
              <w:t>Taikyti optimalias pelno padalijimo taisykles</w:t>
            </w:r>
          </w:p>
        </w:tc>
        <w:tc>
          <w:tcPr>
            <w:tcW w:w="4814" w:type="dxa"/>
            <w:vAlign w:val="center"/>
          </w:tcPr>
          <w:p w14:paraId="169B366F" w14:textId="01B0C17D" w:rsidR="004136EF" w:rsidRPr="006A717D" w:rsidRDefault="00506FF0" w:rsidP="003C1A4C">
            <w:pPr>
              <w:spacing w:before="0" w:after="0"/>
              <w:ind w:firstLine="0"/>
              <w:rPr>
                <w:rFonts w:cs="Times New Roman"/>
                <w:sz w:val="21"/>
                <w:szCs w:val="21"/>
                <w:lang w:val="lt-LT"/>
              </w:rPr>
            </w:pPr>
            <w:r w:rsidRPr="006A717D">
              <w:rPr>
                <w:rFonts w:cs="Times New Roman"/>
                <w:sz w:val="21"/>
                <w:szCs w:val="21"/>
                <w:lang w:val="lt-LT"/>
              </w:rPr>
              <w:t xml:space="preserve">Įgyvendinant </w:t>
            </w:r>
            <w:proofErr w:type="spellStart"/>
            <w:r w:rsidRPr="006A717D">
              <w:rPr>
                <w:rFonts w:cs="Times New Roman"/>
                <w:sz w:val="21"/>
                <w:szCs w:val="21"/>
                <w:lang w:val="lt-LT"/>
              </w:rPr>
              <w:t>akceleravimo</w:t>
            </w:r>
            <w:proofErr w:type="spellEnd"/>
            <w:r w:rsidRPr="006A717D">
              <w:rPr>
                <w:rFonts w:cs="Times New Roman"/>
                <w:sz w:val="21"/>
                <w:szCs w:val="21"/>
                <w:lang w:val="lt-LT"/>
              </w:rPr>
              <w:t xml:space="preserve"> FP</w:t>
            </w:r>
            <w:r w:rsidR="004136EF" w:rsidRPr="006A717D">
              <w:rPr>
                <w:rFonts w:cs="Times New Roman"/>
                <w:sz w:val="21"/>
                <w:szCs w:val="21"/>
                <w:lang w:val="lt-LT"/>
              </w:rPr>
              <w:t xml:space="preserve"> pelnas iš investicijų turėtų būti dalijamas kiekvienos konkrečios investicijos atveju, o ne fondo lygiu;</w:t>
            </w:r>
          </w:p>
          <w:p w14:paraId="5B83FD3D" w14:textId="558DD969" w:rsidR="004136EF" w:rsidRPr="006A717D" w:rsidRDefault="006F1815" w:rsidP="003C1A4C">
            <w:pPr>
              <w:spacing w:before="0" w:after="0"/>
              <w:ind w:firstLine="0"/>
              <w:rPr>
                <w:rFonts w:cs="Times New Roman"/>
                <w:sz w:val="21"/>
                <w:szCs w:val="21"/>
                <w:lang w:val="lt-LT" w:eastAsia="lt-LT"/>
              </w:rPr>
            </w:pPr>
            <w:r w:rsidRPr="006A717D">
              <w:rPr>
                <w:rFonts w:cs="Times New Roman"/>
                <w:color w:val="000000" w:themeColor="text1"/>
                <w:sz w:val="21"/>
                <w:szCs w:val="21"/>
                <w:lang w:val="lt-LT"/>
              </w:rPr>
              <w:t>I</w:t>
            </w:r>
            <w:r w:rsidR="14691E13" w:rsidRPr="006A717D">
              <w:rPr>
                <w:rFonts w:cs="Times New Roman"/>
                <w:color w:val="000000" w:themeColor="text1"/>
                <w:sz w:val="21"/>
                <w:szCs w:val="21"/>
                <w:lang w:val="lt-LT"/>
              </w:rPr>
              <w:t xml:space="preserve">nvestuojant į ankstyvosios veiklos vystymosi stadijos MVĮ, investuotojų </w:t>
            </w:r>
            <w:r w:rsidR="00BA3E7F" w:rsidRPr="006A717D">
              <w:rPr>
                <w:rFonts w:cs="Times New Roman"/>
                <w:color w:val="000000" w:themeColor="text1"/>
                <w:sz w:val="21"/>
                <w:szCs w:val="21"/>
                <w:lang w:val="lt-LT"/>
              </w:rPr>
              <w:t xml:space="preserve">(tik valstybės) </w:t>
            </w:r>
            <w:r w:rsidR="14691E13" w:rsidRPr="006A717D">
              <w:rPr>
                <w:rFonts w:cs="Times New Roman"/>
                <w:color w:val="000000" w:themeColor="text1"/>
                <w:sz w:val="21"/>
                <w:szCs w:val="21"/>
                <w:lang w:val="lt-LT"/>
              </w:rPr>
              <w:t>gaunama pelno dalis galėtų būti mažesnė – apytiksliai 4</w:t>
            </w:r>
            <w:r w:rsidR="00506FF0" w:rsidRPr="006A717D">
              <w:rPr>
                <w:rFonts w:cs="Times New Roman"/>
                <w:color w:val="000000" w:themeColor="text1"/>
                <w:sz w:val="21"/>
                <w:szCs w:val="21"/>
                <w:lang w:val="lt-LT"/>
              </w:rPr>
              <w:t>-6</w:t>
            </w:r>
            <w:r w:rsidR="14691E13" w:rsidRPr="006A717D">
              <w:rPr>
                <w:rFonts w:cs="Times New Roman"/>
                <w:color w:val="000000" w:themeColor="text1"/>
                <w:sz w:val="21"/>
                <w:szCs w:val="21"/>
                <w:lang w:val="lt-LT"/>
              </w:rPr>
              <w:t> proc.</w:t>
            </w:r>
          </w:p>
        </w:tc>
      </w:tr>
    </w:tbl>
    <w:p w14:paraId="3D7089EA" w14:textId="77777777" w:rsidR="0001301C" w:rsidRPr="006A717D" w:rsidRDefault="0001301C" w:rsidP="0001301C">
      <w:pPr>
        <w:spacing w:before="0" w:after="240"/>
        <w:rPr>
          <w:sz w:val="20"/>
          <w:szCs w:val="20"/>
        </w:rPr>
      </w:pPr>
      <w:r w:rsidRPr="006A717D">
        <w:rPr>
          <w:sz w:val="20"/>
          <w:szCs w:val="20"/>
        </w:rPr>
        <w:t>Sudaryta Vertintojų.</w:t>
      </w:r>
    </w:p>
    <w:p w14:paraId="37FE2773" w14:textId="4BDFABB2" w:rsidR="004136EF" w:rsidRPr="006A717D" w:rsidRDefault="00272B4E" w:rsidP="004136EF">
      <w:pPr>
        <w:pStyle w:val="Antrat2"/>
      </w:pPr>
      <w:bookmarkStart w:id="28" w:name="_Toc35885666"/>
      <w:bookmarkStart w:id="29" w:name="_Toc62131234"/>
      <w:bookmarkStart w:id="30" w:name="_Toc63951040"/>
      <w:r w:rsidRPr="006A717D">
        <w:t>4</w:t>
      </w:r>
      <w:r w:rsidR="004136EF" w:rsidRPr="006A717D">
        <w:t>.3 Numatomo FP sverto apskaičiavimas</w:t>
      </w:r>
      <w:bookmarkEnd w:id="28"/>
      <w:bookmarkEnd w:id="29"/>
      <w:bookmarkEnd w:id="30"/>
    </w:p>
    <w:p w14:paraId="2C3C3A8C" w14:textId="466992E6" w:rsidR="004136EF" w:rsidRPr="006A717D" w:rsidRDefault="004136EF" w:rsidP="004136EF">
      <w:r w:rsidRPr="006A717D">
        <w:t>Remiantis Metodologija, finansinis svertas skaičiuojamas kaip santykis tarp visų projektui pritrauktų lėšų ir ES lėšų. Finansinis svertas ESTEP analizėje prilyginamas kiekybinei pridėtinei vertei, kadangi ir privačios, ir ES lėšos sutelkiamos iki projektų lygmens.</w:t>
      </w:r>
    </w:p>
    <w:p w14:paraId="1D9EE98C" w14:textId="1E6D20D9" w:rsidR="004136EF" w:rsidRPr="006A717D" w:rsidRDefault="00272B4E" w:rsidP="004136EF">
      <w:pPr>
        <w:pStyle w:val="Antrat3"/>
      </w:pPr>
      <w:bookmarkStart w:id="31" w:name="_Toc35885667"/>
      <w:bookmarkStart w:id="32" w:name="_Toc62131235"/>
      <w:bookmarkStart w:id="33" w:name="_Toc63951041"/>
      <w:r w:rsidRPr="006A717D">
        <w:t>4</w:t>
      </w:r>
      <w:r w:rsidR="004136EF" w:rsidRPr="006A717D">
        <w:t>.3.1 Finansinis svertas rizikos kapitalo FP atveju</w:t>
      </w:r>
      <w:bookmarkEnd w:id="31"/>
      <w:bookmarkEnd w:id="32"/>
      <w:bookmarkEnd w:id="33"/>
    </w:p>
    <w:p w14:paraId="2C26D5C5" w14:textId="1304DEDE" w:rsidR="002F440D" w:rsidRPr="006A717D" w:rsidRDefault="002F440D" w:rsidP="002F440D">
      <w:r w:rsidRPr="006A717D">
        <w:t xml:space="preserve">Jeigu rizikos kapitalo FP, skirtos finansuoti įmones prieš jų pirmą komercinį pardavimą bet kurioje rinkoje įgyvendinamos pagal bendrosios išimties reglamentą – ES lėšų dalis investicijose privalo sudaryti ne daugiau 90 proc. Tokiu atveju šių FP finansinis svertas tiesioginių lėšų pritraukimo etape ir kiekybinė pridėtinė vertė sudarytų </w:t>
      </w:r>
      <w:r w:rsidRPr="006A717D">
        <w:rPr>
          <w:b/>
          <w:bCs/>
        </w:rPr>
        <w:t>1,1</w:t>
      </w:r>
      <w:r w:rsidRPr="006A717D">
        <w:t> (1 (projekto vertė)/90 proc. ES lėšos), o pridėtinė kiekybinė vertė yra didesnė ir toks efektas atsiranda dėl iš investicijų grįžusių lėšų.</w:t>
      </w:r>
    </w:p>
    <w:p w14:paraId="51E72943" w14:textId="2B40EE9D" w:rsidR="002F440D" w:rsidRPr="006A717D" w:rsidRDefault="002F440D" w:rsidP="002F440D">
      <w:r w:rsidRPr="006A717D">
        <w:t xml:space="preserve">Jeigu rizikos kapitalo FP, skirtos investuoti į įmones, kurios veiklą bet kurioje rinkoje vykdė mažiau nei 7 metus nuo savo pirmo komercinio pardavimo, įgyvendinamos pagal bendrosios išimties reglamentą – privačių lėšų dalis tokiose FP turi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finansinis svertas tiesioginių lėšų pritraukimo etape sudarytų mažiausiai </w:t>
      </w:r>
      <w:r w:rsidRPr="006A717D">
        <w:rPr>
          <w:b/>
          <w:bCs/>
        </w:rPr>
        <w:t>1,7</w:t>
      </w:r>
      <w:r w:rsidRPr="006A717D">
        <w:t xml:space="preserve"> (1 (projekto vertė)/60 proc. ES lėšos), o pridėtinė kiekybinė vertė yra didesnė ir toks efektas atsiranda dėl iš investicijų grįžusių lėšų. </w:t>
      </w:r>
    </w:p>
    <w:p w14:paraId="15607CE1" w14:textId="53CBF0F1" w:rsidR="004136EF" w:rsidRPr="006A717D" w:rsidRDefault="00ED6195" w:rsidP="00AD3A13">
      <w:r w:rsidRPr="006A717D">
        <w:t xml:space="preserve">Remiantis viršuje pateiktais </w:t>
      </w:r>
      <w:r w:rsidR="00AD3A13" w:rsidRPr="006A717D">
        <w:t xml:space="preserve">bendrosios išimties reglamente nustatytais RKF FP įgyvendinimo </w:t>
      </w:r>
      <w:r w:rsidRPr="006A717D">
        <w:t>principais buvo apskaičiuotas numatomas s</w:t>
      </w:r>
      <w:r w:rsidR="004136EF" w:rsidRPr="006A717D">
        <w:t>iūlomų FP sverto efektas:</w:t>
      </w:r>
    </w:p>
    <w:p w14:paraId="31A383BA" w14:textId="2E378E21" w:rsidR="004136EF" w:rsidRPr="006A717D" w:rsidRDefault="004136EF" w:rsidP="00295E1E">
      <w:pPr>
        <w:pStyle w:val="Sraopastraipa"/>
        <w:numPr>
          <w:ilvl w:val="0"/>
          <w:numId w:val="3"/>
        </w:numPr>
        <w:rPr>
          <w:lang w:eastAsia="lt-LT"/>
        </w:rPr>
      </w:pPr>
      <w:r w:rsidRPr="006A717D">
        <w:rPr>
          <w:rFonts w:eastAsia="Times New Roman" w:cs="Times New Roman"/>
          <w:color w:val="000000"/>
          <w:lang w:eastAsia="lt-LT"/>
        </w:rPr>
        <w:t>FP „</w:t>
      </w:r>
      <w:proofErr w:type="spellStart"/>
      <w:r w:rsidRPr="006A717D">
        <w:rPr>
          <w:rFonts w:eastAsia="Times New Roman" w:cs="Times New Roman"/>
          <w:color w:val="000000"/>
          <w:lang w:eastAsia="lt-LT"/>
        </w:rPr>
        <w:t>Akceleravimo</w:t>
      </w:r>
      <w:proofErr w:type="spellEnd"/>
      <w:r w:rsidRPr="006A717D">
        <w:rPr>
          <w:rFonts w:eastAsia="Times New Roman" w:cs="Times New Roman"/>
          <w:color w:val="000000"/>
          <w:lang w:eastAsia="lt-LT"/>
        </w:rPr>
        <w:t xml:space="preserve"> fondas“ </w:t>
      </w:r>
      <w:r w:rsidRPr="006A717D">
        <w:rPr>
          <w:lang w:eastAsia="lt-LT"/>
        </w:rPr>
        <w:t xml:space="preserve">atveju, steigiant RKF, vadovaujantis bendrosios išimties reglamento 22 straipsnio nuostatomis, privačių lėšų pritraukimas nėra būtinas. Tačiau, tuo atveju, jei RKF būtų steigiamas numatant pritraukti tam tikrą privačių lėšų procentą (ne mažiau kaip 5 proc.), tuomet </w:t>
      </w:r>
      <w:r w:rsidRPr="006A717D">
        <w:rPr>
          <w:rFonts w:cs="Times New Roman"/>
          <w:lang w:eastAsia="lt-LT"/>
        </w:rPr>
        <w:t>šios FP</w:t>
      </w:r>
      <w:r w:rsidRPr="006A717D">
        <w:rPr>
          <w:lang w:eastAsia="lt-LT"/>
        </w:rPr>
        <w:t xml:space="preserve"> finansinis svertas tiesioginių lėšų pritraukimo etape ir kiekybinė pridėtinė vertė galėtų sudaryti </w:t>
      </w:r>
      <w:r w:rsidRPr="006A717D">
        <w:rPr>
          <w:b/>
          <w:lang w:eastAsia="lt-LT"/>
        </w:rPr>
        <w:t xml:space="preserve">1,05 </w:t>
      </w:r>
      <w:r w:rsidRPr="006A717D">
        <w:rPr>
          <w:lang w:eastAsia="lt-LT"/>
        </w:rPr>
        <w:t>(1 (projekto vertė)/95 proc. ES lėšos).</w:t>
      </w:r>
    </w:p>
    <w:p w14:paraId="6901550D" w14:textId="4D67C590" w:rsidR="004136EF" w:rsidRPr="006A717D" w:rsidRDefault="00ED6195" w:rsidP="00295E1E">
      <w:pPr>
        <w:pStyle w:val="Sraopastraipa"/>
        <w:numPr>
          <w:ilvl w:val="0"/>
          <w:numId w:val="3"/>
        </w:numPr>
        <w:rPr>
          <w:lang w:eastAsia="lt-LT"/>
        </w:rPr>
      </w:pPr>
      <w:r w:rsidRPr="006A717D">
        <w:rPr>
          <w:lang w:eastAsia="lt-LT"/>
        </w:rPr>
        <w:t>FP</w:t>
      </w:r>
      <w:r w:rsidR="004136EF" w:rsidRPr="006A717D">
        <w:rPr>
          <w:lang w:eastAsia="lt-LT"/>
        </w:rPr>
        <w:t xml:space="preserve"> „Ko-investicinis fondas susisiekimui“ atveju, vadovaujantis bendrosios išimties reglamentu, ES lėšų dalis investicijose privalės sudaryti ne daugiau 90 proc. Tokiu atveju </w:t>
      </w:r>
      <w:r w:rsidR="004136EF" w:rsidRPr="006A717D">
        <w:rPr>
          <w:rFonts w:cs="Times New Roman"/>
          <w:lang w:eastAsia="lt-LT"/>
        </w:rPr>
        <w:t>šių FP</w:t>
      </w:r>
      <w:r w:rsidR="004136EF" w:rsidRPr="006A717D">
        <w:rPr>
          <w:lang w:eastAsia="lt-LT"/>
        </w:rPr>
        <w:t xml:space="preserve"> finansinis svertas tiesioginių lėšų pritraukimo etape ir kiekybinė pridėtinė vertė sudarytų </w:t>
      </w:r>
      <w:r w:rsidR="004136EF" w:rsidRPr="006A717D">
        <w:rPr>
          <w:b/>
          <w:lang w:eastAsia="lt-LT"/>
        </w:rPr>
        <w:t>1,1 </w:t>
      </w:r>
      <w:r w:rsidR="004136EF" w:rsidRPr="006A717D">
        <w:rPr>
          <w:lang w:eastAsia="lt-LT"/>
        </w:rPr>
        <w:t>(1 (projekto vertė)/90 proc. ES lėšos), o pridėtinė kiekybinė vertė yra didesnė ir toks efektas atsiranda dėl iš investicijų grįžusių lėšų.</w:t>
      </w:r>
    </w:p>
    <w:p w14:paraId="7328D5CC" w14:textId="77777777" w:rsidR="004136EF" w:rsidRPr="006A717D" w:rsidRDefault="004136EF" w:rsidP="00295E1E">
      <w:pPr>
        <w:pStyle w:val="Sraopastraipa"/>
        <w:numPr>
          <w:ilvl w:val="0"/>
          <w:numId w:val="3"/>
        </w:numPr>
        <w:rPr>
          <w:lang w:eastAsia="lt-LT"/>
        </w:rPr>
      </w:pPr>
      <w:r w:rsidRPr="006A717D">
        <w:rPr>
          <w:lang w:eastAsia="lt-LT"/>
        </w:rPr>
        <w:t xml:space="preserve">BIF2 atveju planuojama, kad finansinis svertas sudarytų mažiausiai </w:t>
      </w:r>
      <w:r w:rsidRPr="006A717D">
        <w:rPr>
          <w:b/>
          <w:bCs/>
          <w:lang w:eastAsia="lt-LT"/>
        </w:rPr>
        <w:t>4,1</w:t>
      </w:r>
      <w:r w:rsidRPr="006A717D">
        <w:rPr>
          <w:lang w:eastAsia="lt-LT"/>
        </w:rPr>
        <w:t xml:space="preserve"> (1 (projekto vertė)/24,3 proc. valstybės lėšos).</w:t>
      </w:r>
    </w:p>
    <w:p w14:paraId="009ED98A" w14:textId="094BB086" w:rsidR="004136EF" w:rsidRPr="006A717D" w:rsidRDefault="00272B4E" w:rsidP="004136EF">
      <w:pPr>
        <w:pStyle w:val="Antrat3"/>
      </w:pPr>
      <w:bookmarkStart w:id="34" w:name="_Toc16513210"/>
      <w:bookmarkStart w:id="35" w:name="_Toc18010644"/>
      <w:bookmarkStart w:id="36" w:name="_Toc35885668"/>
      <w:bookmarkStart w:id="37" w:name="_Toc62131236"/>
      <w:bookmarkStart w:id="38" w:name="_Toc63951042"/>
      <w:bookmarkEnd w:id="34"/>
      <w:bookmarkEnd w:id="35"/>
      <w:r w:rsidRPr="006A717D">
        <w:t>4</w:t>
      </w:r>
      <w:r w:rsidR="004136EF" w:rsidRPr="006A717D">
        <w:t xml:space="preserve">.3.2 Finansinis svertas paskolų </w:t>
      </w:r>
      <w:r w:rsidR="00364FD0" w:rsidRPr="006A717D">
        <w:t>FP</w:t>
      </w:r>
      <w:r w:rsidR="004136EF" w:rsidRPr="006A717D">
        <w:t xml:space="preserve"> atveju</w:t>
      </w:r>
      <w:bookmarkEnd w:id="36"/>
      <w:bookmarkEnd w:id="37"/>
      <w:bookmarkEnd w:id="38"/>
    </w:p>
    <w:p w14:paraId="690C424C" w14:textId="05D1CCD6" w:rsidR="004136EF" w:rsidRPr="006A717D" w:rsidRDefault="004136EF" w:rsidP="004136EF">
      <w:pPr>
        <w:rPr>
          <w:lang w:eastAsia="lt-LT"/>
        </w:rPr>
      </w:pPr>
      <w:r w:rsidRPr="006A717D">
        <w:rPr>
          <w:lang w:eastAsia="lt-LT"/>
        </w:rPr>
        <w:t>Remiantis pirmine (2013 m.) ir pakartotine (2017 m.) bankų atstovų apklausa, daroma prielaida, kad galimos projekto finansavimo struktūros paskolų FP atveju yra tokios: 25 proc. nuosavų lėšų ir 75 proc. ES lėšomis remiama atsinaujinanti paskola arba 55 proc. nuosavų lėšų ir 45 proc. ES lėšomis remiama paskola. Daroma prielaida, kad vidutinė ES lėšų dalis paskoloje sudaro 60 proc</w:t>
      </w:r>
      <w:r w:rsidR="00A66C35" w:rsidRPr="006A717D">
        <w:rPr>
          <w:lang w:eastAsia="lt-LT"/>
        </w:rPr>
        <w:t>. ir p</w:t>
      </w:r>
      <w:r w:rsidRPr="006A717D">
        <w:rPr>
          <w:lang w:eastAsia="lt-LT"/>
        </w:rPr>
        <w:t xml:space="preserve">askola grąžinama lygiomis dalimis. Investicinių paskolų atveju – paskolos laikotarpis yra 7 metai, metinės palūkanos – 2,35 </w:t>
      </w:r>
      <w:r w:rsidRPr="006A717D">
        <w:rPr>
          <w:bCs/>
          <w:color w:val="333300"/>
        </w:rPr>
        <w:t>proc.</w:t>
      </w:r>
      <w:r w:rsidRPr="006A717D">
        <w:rPr>
          <w:rStyle w:val="Puslapioinaosnuoroda"/>
          <w:bCs/>
          <w:color w:val="333300"/>
        </w:rPr>
        <w:footnoteReference w:id="13"/>
      </w:r>
      <w:r w:rsidRPr="006A717D">
        <w:rPr>
          <w:bCs/>
          <w:color w:val="333300"/>
        </w:rPr>
        <w:t xml:space="preserve"> </w:t>
      </w:r>
      <w:r w:rsidRPr="006A717D">
        <w:rPr>
          <w:lang w:eastAsia="lt-LT"/>
        </w:rPr>
        <w:t xml:space="preserve">Apyvartinių </w:t>
      </w:r>
      <w:r w:rsidRPr="006A717D">
        <w:rPr>
          <w:lang w:eastAsia="lt-LT"/>
        </w:rPr>
        <w:lastRenderedPageBreak/>
        <w:t>paskolų atveju – paskolos laikotarpis – 2 metai, metinės palūkanos – 2,85 proc. (remiamasi rinkos praktika, kad apyvartinėms paskoloms paprastai taikomos 0,5 proc. punkto aukštesnės palūkanos). Abiem atvejais vertinamas 1 mln. </w:t>
      </w:r>
      <w:proofErr w:type="spellStart"/>
      <w:r w:rsidRPr="006A717D">
        <w:rPr>
          <w:lang w:eastAsia="lt-LT"/>
        </w:rPr>
        <w:t>Eur</w:t>
      </w:r>
      <w:proofErr w:type="spellEnd"/>
      <w:r w:rsidRPr="006A717D">
        <w:rPr>
          <w:lang w:eastAsia="lt-LT"/>
        </w:rPr>
        <w:t xml:space="preserve"> projektas ir daroma prielaida, kad visa investicijų suma yra tinkamos išlaidos. Tokiu atveju šios priemonės (investicinių paskolų dalies)</w:t>
      </w:r>
      <w:r w:rsidRPr="006A717D">
        <w:rPr>
          <w:b/>
          <w:lang w:eastAsia="lt-LT"/>
        </w:rPr>
        <w:t xml:space="preserve"> </w:t>
      </w:r>
      <w:r w:rsidRPr="006A717D">
        <w:rPr>
          <w:lang w:eastAsia="lt-LT"/>
        </w:rPr>
        <w:t xml:space="preserve">finansinis svertas sudarytų </w:t>
      </w:r>
      <w:r w:rsidRPr="006A717D">
        <w:rPr>
          <w:b/>
          <w:lang w:eastAsia="lt-LT"/>
        </w:rPr>
        <w:t>1,7</w:t>
      </w:r>
      <w:r w:rsidRPr="006A717D">
        <w:rPr>
          <w:lang w:eastAsia="lt-LT"/>
        </w:rPr>
        <w:t xml:space="preserve"> (1 </w:t>
      </w:r>
      <w:r w:rsidR="00AD3A13" w:rsidRPr="006A717D">
        <w:rPr>
          <w:lang w:eastAsia="lt-LT"/>
        </w:rPr>
        <w:t>mln.</w:t>
      </w:r>
      <w:r w:rsidRPr="006A717D">
        <w:rPr>
          <w:lang w:eastAsia="lt-LT"/>
        </w:rPr>
        <w:t> </w:t>
      </w:r>
      <w:proofErr w:type="spellStart"/>
      <w:r w:rsidRPr="006A717D">
        <w:rPr>
          <w:lang w:eastAsia="lt-LT"/>
        </w:rPr>
        <w:t>Eur</w:t>
      </w:r>
      <w:proofErr w:type="spellEnd"/>
      <w:r w:rsidRPr="006A717D">
        <w:rPr>
          <w:lang w:eastAsia="lt-LT"/>
        </w:rPr>
        <w:t xml:space="preserve">/600 </w:t>
      </w:r>
      <w:r w:rsidR="00AD3A13" w:rsidRPr="006A717D">
        <w:rPr>
          <w:lang w:eastAsia="lt-LT"/>
        </w:rPr>
        <w:t>tūkst.</w:t>
      </w:r>
      <w:r w:rsidRPr="006A717D">
        <w:rPr>
          <w:lang w:eastAsia="lt-LT"/>
        </w:rPr>
        <w:t> </w:t>
      </w:r>
      <w:proofErr w:type="spellStart"/>
      <w:r w:rsidRPr="006A717D">
        <w:rPr>
          <w:lang w:eastAsia="lt-LT"/>
        </w:rPr>
        <w:t>Eur</w:t>
      </w:r>
      <w:proofErr w:type="spellEnd"/>
      <w:r w:rsidRPr="006A717D">
        <w:rPr>
          <w:lang w:eastAsia="lt-LT"/>
        </w:rPr>
        <w:t xml:space="preserve">). Kadangi paskola būtų grąžinama ir iš grąžintos metinės dalies būtų galima išduoti vis naujas paskolas, finansinė kiekybinė FP vertė skaičiuojama </w:t>
      </w:r>
      <w:proofErr w:type="spellStart"/>
      <w:r w:rsidRPr="006A717D">
        <w:rPr>
          <w:lang w:eastAsia="lt-LT"/>
        </w:rPr>
        <w:t>perpetuiteto</w:t>
      </w:r>
      <w:proofErr w:type="spellEnd"/>
      <w:r w:rsidRPr="006A717D">
        <w:rPr>
          <w:lang w:eastAsia="lt-LT"/>
        </w:rPr>
        <w:t xml:space="preserve"> pagrindu</w:t>
      </w:r>
      <w:r w:rsidR="00ED6195" w:rsidRPr="006A717D">
        <w:rPr>
          <w:lang w:eastAsia="lt-LT"/>
        </w:rPr>
        <w:t xml:space="preserve">. </w:t>
      </w:r>
      <w:proofErr w:type="spellStart"/>
      <w:r w:rsidR="00ED6195" w:rsidRPr="006A717D">
        <w:rPr>
          <w:lang w:eastAsia="lt-LT"/>
        </w:rPr>
        <w:t>Perpetuitetas</w:t>
      </w:r>
      <w:proofErr w:type="spellEnd"/>
      <w:r w:rsidR="00ED6195" w:rsidRPr="006A717D">
        <w:rPr>
          <w:lang w:eastAsia="lt-LT"/>
        </w:rPr>
        <w:t xml:space="preserve"> arba </w:t>
      </w:r>
      <w:r w:rsidRPr="006A717D">
        <w:rPr>
          <w:lang w:eastAsia="lt-LT"/>
        </w:rPr>
        <w:t>būsimas pinigų srautas tolimesnėms investicijoms dabartine verte sudaro 3,65 mln. </w:t>
      </w:r>
      <w:proofErr w:type="spellStart"/>
      <w:r w:rsidRPr="006A717D">
        <w:rPr>
          <w:lang w:eastAsia="lt-LT"/>
        </w:rPr>
        <w:t>Eur</w:t>
      </w:r>
      <w:proofErr w:type="spellEnd"/>
      <w:r w:rsidRPr="006A717D">
        <w:rPr>
          <w:lang w:eastAsia="lt-LT"/>
        </w:rPr>
        <w:t>. Tai yra 6,1 karto daugiau nei ES lėšų dalis paskoloje, tokiu atveju pridėtinė kiekybinė vertė sudaro</w:t>
      </w:r>
      <w:r w:rsidRPr="006A717D">
        <w:rPr>
          <w:b/>
          <w:lang w:eastAsia="lt-LT"/>
        </w:rPr>
        <w:t xml:space="preserve"> 10,4</w:t>
      </w:r>
      <w:r w:rsidRPr="006A717D">
        <w:rPr>
          <w:lang w:eastAsia="lt-LT"/>
        </w:rPr>
        <w:t xml:space="preserve"> (finansinis svertas*multiplikatorius = 1,7x6,1). Apyvartinių paskolų atveju, finansinis svertas išlieka toks pats – </w:t>
      </w:r>
      <w:r w:rsidRPr="006A717D">
        <w:rPr>
          <w:b/>
          <w:lang w:eastAsia="lt-LT"/>
        </w:rPr>
        <w:t>1,7</w:t>
      </w:r>
      <w:r w:rsidRPr="006A717D">
        <w:rPr>
          <w:lang w:eastAsia="lt-LT"/>
        </w:rPr>
        <w:t>,</w:t>
      </w:r>
      <w:r w:rsidRPr="006A717D">
        <w:rPr>
          <w:b/>
          <w:lang w:eastAsia="lt-LT"/>
        </w:rPr>
        <w:t xml:space="preserve"> </w:t>
      </w:r>
      <w:r w:rsidRPr="006A717D">
        <w:rPr>
          <w:lang w:eastAsia="lt-LT"/>
        </w:rPr>
        <w:t>o pridėtinė kiekybinė vertė</w:t>
      </w:r>
      <w:r w:rsidRPr="006A717D">
        <w:rPr>
          <w:b/>
          <w:lang w:eastAsia="lt-LT"/>
        </w:rPr>
        <w:t xml:space="preserve"> </w:t>
      </w:r>
      <w:r w:rsidRPr="006A717D">
        <w:rPr>
          <w:lang w:eastAsia="lt-LT"/>
        </w:rPr>
        <w:t>dėl trumpesnio paskolos termino</w:t>
      </w:r>
      <w:r w:rsidRPr="006A717D">
        <w:rPr>
          <w:b/>
          <w:lang w:eastAsia="lt-LT"/>
        </w:rPr>
        <w:t xml:space="preserve"> </w:t>
      </w:r>
      <w:r w:rsidRPr="006A717D">
        <w:rPr>
          <w:lang w:eastAsia="lt-LT"/>
        </w:rPr>
        <w:t>išauga iki</w:t>
      </w:r>
      <w:r w:rsidRPr="006A717D">
        <w:rPr>
          <w:b/>
          <w:lang w:eastAsia="lt-LT"/>
        </w:rPr>
        <w:t> 29,8</w:t>
      </w:r>
      <w:r w:rsidRPr="006A717D">
        <w:rPr>
          <w:lang w:eastAsia="lt-LT"/>
        </w:rPr>
        <w:t>.</w:t>
      </w:r>
      <w:r w:rsidRPr="006A717D">
        <w:rPr>
          <w:b/>
          <w:lang w:eastAsia="lt-LT"/>
        </w:rPr>
        <w:t xml:space="preserve"> </w:t>
      </w:r>
    </w:p>
    <w:p w14:paraId="16583C2C" w14:textId="526D182A" w:rsidR="004136EF" w:rsidRPr="006A717D" w:rsidRDefault="00272B4E" w:rsidP="004136EF">
      <w:pPr>
        <w:pStyle w:val="Antrat3"/>
      </w:pPr>
      <w:bookmarkStart w:id="39" w:name="_Toc35885669"/>
      <w:bookmarkStart w:id="40" w:name="_Toc62131237"/>
      <w:bookmarkStart w:id="41" w:name="_Toc63951043"/>
      <w:r w:rsidRPr="006A717D">
        <w:t>4</w:t>
      </w:r>
      <w:r w:rsidR="004136EF" w:rsidRPr="006A717D">
        <w:t>.3.3 Finansinis svertas garantijų FP atveju</w:t>
      </w:r>
      <w:bookmarkEnd w:id="39"/>
      <w:bookmarkEnd w:id="40"/>
      <w:bookmarkEnd w:id="41"/>
    </w:p>
    <w:p w14:paraId="52092BC4" w14:textId="1CCEF574" w:rsidR="004136EF" w:rsidRPr="006A717D" w:rsidRDefault="004136EF" w:rsidP="004136EF">
      <w:pPr>
        <w:rPr>
          <w:color w:val="FF0000"/>
          <w:lang w:eastAsia="lt-LT"/>
        </w:rPr>
      </w:pPr>
      <w:r w:rsidRPr="006A717D">
        <w:t>Individualių garantijų atveju vertinama, kad 2007–2013 m. laikotarpiu FP GF</w:t>
      </w:r>
      <w:r w:rsidRPr="006A717D">
        <w:rPr>
          <w:b/>
        </w:rPr>
        <w:t xml:space="preserve"> </w:t>
      </w:r>
      <w:r w:rsidRPr="006A717D">
        <w:t>pasiektas finansinis svertas buvo 5,5 karto, t. y. priemonei buvo skirta 37,36 mln. </w:t>
      </w:r>
      <w:proofErr w:type="spellStart"/>
      <w:r w:rsidRPr="006A717D">
        <w:t>Eur</w:t>
      </w:r>
      <w:proofErr w:type="spellEnd"/>
      <w:r w:rsidRPr="006A717D">
        <w:t>, o garantuotų paskolų, kurios buvo finansuotos ne iš ES lėšų, suma 2015 m. gruodžio 31 d. sudarė 205,4 mln. </w:t>
      </w:r>
      <w:proofErr w:type="spellStart"/>
      <w:r w:rsidRPr="006A717D">
        <w:t>Eur</w:t>
      </w:r>
      <w:proofErr w:type="spellEnd"/>
      <w:r w:rsidRPr="006A717D">
        <w:rPr>
          <w:rStyle w:val="Puslapioinaosnuoroda"/>
        </w:rPr>
        <w:footnoteReference w:id="14"/>
      </w:r>
      <w:r w:rsidRPr="006A717D">
        <w:t xml:space="preserve"> (205,4 / 37,36). FP GIF II pasiektas finansinis svertas 2019 II </w:t>
      </w:r>
      <w:proofErr w:type="spellStart"/>
      <w:r w:rsidRPr="006A717D">
        <w:t>ketv</w:t>
      </w:r>
      <w:proofErr w:type="spellEnd"/>
      <w:r w:rsidRPr="006A717D">
        <w:t xml:space="preserve">. yra 7,1 karto (garantuotų paskolų, kurios finansuotos ne iš ES lėšų suma buvo 169,7 mln. </w:t>
      </w:r>
      <w:proofErr w:type="spellStart"/>
      <w:r w:rsidRPr="006A717D">
        <w:t>Eur</w:t>
      </w:r>
      <w:proofErr w:type="spellEnd"/>
      <w:r w:rsidRPr="006A717D">
        <w:t xml:space="preserve">, o priemonei skirta suma 23,8 mln. </w:t>
      </w:r>
      <w:proofErr w:type="spellStart"/>
      <w:r w:rsidRPr="006A717D">
        <w:t>Eur</w:t>
      </w:r>
      <w:proofErr w:type="spellEnd"/>
      <w:r w:rsidRPr="006A717D">
        <w:t>)</w:t>
      </w:r>
      <w:r w:rsidR="0057553F" w:rsidRPr="006A717D">
        <w:t xml:space="preserve">, 2019 m. pabaigai </w:t>
      </w:r>
      <w:r w:rsidRPr="006A717D">
        <w:t xml:space="preserve"> FP GIF II pasiek</w:t>
      </w:r>
      <w:r w:rsidR="0057553F" w:rsidRPr="006A717D">
        <w:t>tas</w:t>
      </w:r>
      <w:r w:rsidRPr="006A717D">
        <w:t xml:space="preserve"> 8</w:t>
      </w:r>
      <w:r w:rsidR="0057553F" w:rsidRPr="006A717D">
        <w:t>,1</w:t>
      </w:r>
      <w:r w:rsidRPr="006A717D">
        <w:t xml:space="preserve"> kart</w:t>
      </w:r>
      <w:r w:rsidR="0057553F" w:rsidRPr="006A717D">
        <w:t>o</w:t>
      </w:r>
      <w:r w:rsidRPr="006A717D">
        <w:t xml:space="preserve"> finansin</w:t>
      </w:r>
      <w:r w:rsidR="0057553F" w:rsidRPr="006A717D">
        <w:t>is</w:t>
      </w:r>
      <w:r w:rsidRPr="006A717D">
        <w:t xml:space="preserve"> svert</w:t>
      </w:r>
      <w:r w:rsidR="0057553F" w:rsidRPr="006A717D">
        <w:t>as</w:t>
      </w:r>
      <w:r w:rsidRPr="006A717D">
        <w:t xml:space="preserve"> </w:t>
      </w:r>
      <w:r w:rsidR="0057553F" w:rsidRPr="006A717D">
        <w:t xml:space="preserve">(garantuotų paskolų, kurios finansuotos ne iš ES lėšų suma buvo 192,1 mln. </w:t>
      </w:r>
      <w:proofErr w:type="spellStart"/>
      <w:r w:rsidR="0057553F" w:rsidRPr="006A717D">
        <w:t>Eur</w:t>
      </w:r>
      <w:proofErr w:type="spellEnd"/>
      <w:r w:rsidR="0057553F" w:rsidRPr="006A717D">
        <w:t xml:space="preserve">, o priemonei skirta suma 23,8 mln. </w:t>
      </w:r>
      <w:proofErr w:type="spellStart"/>
      <w:r w:rsidR="0057553F" w:rsidRPr="006A717D">
        <w:t>Eur</w:t>
      </w:r>
      <w:proofErr w:type="spellEnd"/>
      <w:r w:rsidR="0057553F" w:rsidRPr="006A717D">
        <w:t xml:space="preserve">). </w:t>
      </w:r>
      <w:r w:rsidRPr="006A717D">
        <w:t xml:space="preserve">Teikiant garantijas pasiekiamas didžiausias finansinis svertas, tačiau siekiant valdyti rizikas, multiplikatorius yra apribojamas. Tuo pat metu, siekiant užtikrinti rinkai reikalingų priemonių tęstinumą, kuriamos naujos analogiškos priemonės. Pažymėtina, kad 2007–2013 m. </w:t>
      </w:r>
      <w:r w:rsidRPr="006A717D">
        <w:rPr>
          <w:lang w:eastAsia="lt-LT"/>
        </w:rPr>
        <w:t xml:space="preserve">garantijų ir ES lėšomis remiamų paskolų derinimas buvo galimas, tačiau </w:t>
      </w:r>
      <w:r w:rsidRPr="006A717D">
        <w:rPr>
          <w:color w:val="000000" w:themeColor="text1"/>
          <w:lang w:eastAsia="lt-LT"/>
        </w:rPr>
        <w:t xml:space="preserve">pagal </w:t>
      </w:r>
      <w:r w:rsidRPr="006A717D">
        <w:rPr>
          <w:lang w:eastAsia="lt-LT"/>
        </w:rPr>
        <w:t>2014</w:t>
      </w:r>
      <w:r w:rsidRPr="006A717D">
        <w:t>–</w:t>
      </w:r>
      <w:r w:rsidRPr="006A717D">
        <w:rPr>
          <w:lang w:eastAsia="lt-LT"/>
        </w:rPr>
        <w:t>2020 m</w:t>
      </w:r>
      <w:r w:rsidRPr="006A717D">
        <w:rPr>
          <w:color w:val="000000" w:themeColor="text1"/>
          <w:lang w:eastAsia="lt-LT"/>
        </w:rPr>
        <w:t>. laikotarpio reglamentavimą tokia galimybė nenumatyta.</w:t>
      </w:r>
    </w:p>
    <w:p w14:paraId="44E0D87E" w14:textId="77777777" w:rsidR="004136EF" w:rsidRPr="006A717D" w:rsidRDefault="004136EF" w:rsidP="004136EF">
      <w:r w:rsidRPr="006A717D">
        <w:rPr>
          <w:lang w:eastAsia="lt-LT"/>
        </w:rPr>
        <w:t xml:space="preserve">Portfelinių paskolų, lizingo ir faktoringo garantijų atveju, kai </w:t>
      </w:r>
      <w:r w:rsidRPr="006A717D">
        <w:t xml:space="preserve">garantijos intensyvumas – iki 80 proc., viršutinės ribos norma (angl. </w:t>
      </w:r>
      <w:r w:rsidRPr="006A717D">
        <w:rPr>
          <w:i/>
        </w:rPr>
        <w:t>cap rate</w:t>
      </w:r>
      <w:r w:rsidRPr="006A717D">
        <w:t>) nuo 20  iki 30 proc., INVEGOS vertinimu, finansinis svertas galimai sudarytų</w:t>
      </w:r>
      <w:r w:rsidRPr="006A717D">
        <w:rPr>
          <w:b/>
        </w:rPr>
        <w:t> 4,17– 6,25</w:t>
      </w:r>
      <w:r w:rsidRPr="006A717D">
        <w:t>.</w:t>
      </w:r>
    </w:p>
    <w:p w14:paraId="00DE2EE5" w14:textId="18A63C6B" w:rsidR="004136EF" w:rsidRPr="006A717D" w:rsidRDefault="00C56D32" w:rsidP="004136EF">
      <w:pPr>
        <w:pStyle w:val="Antrat3"/>
      </w:pPr>
      <w:bookmarkStart w:id="42" w:name="_Toc35885670"/>
      <w:bookmarkStart w:id="43" w:name="_Toc62131238"/>
      <w:bookmarkStart w:id="44" w:name="_Toc63951044"/>
      <w:r w:rsidRPr="006A717D">
        <w:t>3</w:t>
      </w:r>
      <w:r w:rsidR="004136EF" w:rsidRPr="006A717D">
        <w:t>.3.4 Finansinis svertas obligacijų FP atveju</w:t>
      </w:r>
      <w:bookmarkEnd w:id="42"/>
      <w:bookmarkEnd w:id="43"/>
      <w:bookmarkEnd w:id="44"/>
    </w:p>
    <w:p w14:paraId="77ABA3A7" w14:textId="0D095F4A" w:rsidR="00AE0B6B" w:rsidRPr="006A717D" w:rsidRDefault="004136EF" w:rsidP="004136EF">
      <w:r w:rsidRPr="006A717D">
        <w:rPr>
          <w:lang w:eastAsia="lt-LT"/>
        </w:rPr>
        <w:t xml:space="preserve">Obligacijų FP atveju planuojama, kad finansinis svertas sudarytų </w:t>
      </w:r>
      <w:r w:rsidRPr="006A717D">
        <w:rPr>
          <w:b/>
          <w:lang w:eastAsia="lt-LT"/>
        </w:rPr>
        <w:t>2 </w:t>
      </w:r>
      <w:r w:rsidRPr="006A717D">
        <w:rPr>
          <w:lang w:eastAsia="lt-LT"/>
        </w:rPr>
        <w:t xml:space="preserve">(1 (projekto vertė)/50 proc. valstybės lėšos). </w:t>
      </w:r>
    </w:p>
    <w:p w14:paraId="47B2CD02" w14:textId="3E3653DF" w:rsidR="00C56D32" w:rsidRPr="006A717D" w:rsidRDefault="00C56D32" w:rsidP="00272B4E">
      <w:pPr>
        <w:pStyle w:val="Antrat1"/>
        <w:numPr>
          <w:ilvl w:val="0"/>
          <w:numId w:val="17"/>
        </w:numPr>
      </w:pPr>
      <w:bookmarkStart w:id="45" w:name="_Toc62131239"/>
      <w:bookmarkStart w:id="46" w:name="_Toc63951045"/>
      <w:r w:rsidRPr="006A717D">
        <w:t>Ankstesnių ir dabartinių priemonių palyginimas</w:t>
      </w:r>
      <w:bookmarkEnd w:id="45"/>
      <w:bookmarkEnd w:id="46"/>
    </w:p>
    <w:p w14:paraId="2F340FE3" w14:textId="6CC608CD" w:rsidR="00C56D32" w:rsidRPr="006A717D" w:rsidRDefault="00C56D32" w:rsidP="00C56D32">
      <w:pPr>
        <w:rPr>
          <w:lang w:eastAsia="lt-LT"/>
        </w:rPr>
      </w:pPr>
      <w:r w:rsidRPr="006A717D">
        <w:rPr>
          <w:lang w:eastAsia="lt-LT"/>
        </w:rPr>
        <w:t>BGI vertinime</w:t>
      </w:r>
      <w:r w:rsidR="007F5023" w:rsidRPr="006A717D">
        <w:rPr>
          <w:rStyle w:val="Puslapioinaosnuoroda"/>
          <w:lang w:eastAsia="lt-LT"/>
        </w:rPr>
        <w:footnoteReference w:id="15"/>
      </w:r>
      <w:r w:rsidRPr="006A717D">
        <w:rPr>
          <w:lang w:eastAsia="lt-LT"/>
        </w:rPr>
        <w:t xml:space="preserve"> išskiriama, kad 2007–2013 m. programavimo laikotarpiu FP įgyvendinimą apsunkino tai, kad </w:t>
      </w:r>
      <w:r w:rsidR="00286E67" w:rsidRPr="006A717D">
        <w:rPr>
          <w:lang w:eastAsia="lt-LT"/>
        </w:rPr>
        <w:t xml:space="preserve">Europos Komisijos (toliau – </w:t>
      </w:r>
      <w:r w:rsidRPr="006A717D">
        <w:rPr>
          <w:lang w:eastAsia="lt-LT"/>
        </w:rPr>
        <w:t>EK</w:t>
      </w:r>
      <w:r w:rsidR="00286E67" w:rsidRPr="006A717D">
        <w:rPr>
          <w:lang w:eastAsia="lt-LT"/>
        </w:rPr>
        <w:t>)</w:t>
      </w:r>
      <w:r w:rsidRPr="006A717D">
        <w:rPr>
          <w:lang w:eastAsia="lt-LT"/>
        </w:rPr>
        <w:t xml:space="preserve"> reglamentavimas FP srityje buvo nepakankamai konkretus ir pavėluotas. 2014–2020 m. programavimo laikotarpiu EK taip pat neužtikrino tinkamo ir savalaikio FP reglamentavimo, t. y. EK vėlavo priimti FP įgyvendinimą detalizuojančias gaires, o tai turėjo tiesioginės įtakos FP įsteigimo greičiui.</w:t>
      </w:r>
    </w:p>
    <w:p w14:paraId="3BFB4A5D" w14:textId="2736AC8B" w:rsidR="00A66C35" w:rsidRPr="006A717D" w:rsidRDefault="00272B4E" w:rsidP="006C2110">
      <w:pPr>
        <w:pStyle w:val="Antrat2"/>
      </w:pPr>
      <w:bookmarkStart w:id="47" w:name="_Toc63951046"/>
      <w:r w:rsidRPr="006A717D">
        <w:t>5</w:t>
      </w:r>
      <w:r w:rsidR="006C2110" w:rsidRPr="006A717D">
        <w:t>.1 Išmoktos pamokos</w:t>
      </w:r>
      <w:bookmarkEnd w:id="47"/>
    </w:p>
    <w:p w14:paraId="523B92B6" w14:textId="1D9BFA21" w:rsidR="00C56D32" w:rsidRPr="006A717D" w:rsidRDefault="006D4E33" w:rsidP="00C56D32">
      <w:pPr>
        <w:rPr>
          <w:lang w:eastAsia="lt-LT"/>
        </w:rPr>
      </w:pPr>
      <w:r w:rsidRPr="006A717D">
        <w:rPr>
          <w:lang w:eastAsia="lt-LT"/>
        </w:rPr>
        <w:t>A</w:t>
      </w:r>
      <w:r w:rsidR="00C56D32" w:rsidRPr="006A717D">
        <w:rPr>
          <w:lang w:eastAsia="lt-LT"/>
        </w:rPr>
        <w:t xml:space="preserve">pačioje pateikti </w:t>
      </w:r>
      <w:bookmarkStart w:id="48" w:name="_Hlk62129745"/>
      <w:r w:rsidR="00C56D32" w:rsidRPr="006A717D">
        <w:rPr>
          <w:lang w:eastAsia="lt-LT"/>
        </w:rPr>
        <w:t>2014</w:t>
      </w:r>
      <w:r w:rsidR="00B06F96" w:rsidRPr="006A717D">
        <w:rPr>
          <w:lang w:eastAsia="lt-LT"/>
        </w:rPr>
        <w:t>–</w:t>
      </w:r>
      <w:r w:rsidR="00C56D32" w:rsidRPr="006A717D">
        <w:rPr>
          <w:lang w:eastAsia="lt-LT"/>
        </w:rPr>
        <w:t>2020 m. programavimo laikotarpio reglamentavimo trūkumai</w:t>
      </w:r>
      <w:bookmarkEnd w:id="48"/>
      <w:r w:rsidR="00C56D32" w:rsidRPr="006A717D">
        <w:rPr>
          <w:lang w:eastAsia="lt-LT"/>
        </w:rPr>
        <w:t>, kurie iš dalies turėjo įtakos FP įgyvendinimui.</w:t>
      </w:r>
    </w:p>
    <w:p w14:paraId="18C398CA" w14:textId="03D7930B"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4 2014</w:t>
      </w:r>
      <w:r w:rsidR="00B06F96" w:rsidRPr="006A717D">
        <w:rPr>
          <w:noProof w:val="0"/>
          <w:lang w:eastAsia="lt-LT"/>
        </w:rPr>
        <w:t>–</w:t>
      </w:r>
      <w:r w:rsidRPr="006A717D">
        <w:rPr>
          <w:rFonts w:cs="Times New Roman"/>
          <w:b w:val="0"/>
          <w:bCs w:val="0"/>
          <w:i/>
          <w:iCs/>
          <w:noProof w:val="0"/>
          <w:color w:val="auto"/>
          <w:sz w:val="22"/>
          <w:szCs w:val="16"/>
        </w:rPr>
        <w:t>2020 m. programavimo laikotarpio reglamentavimo trūkumai</w:t>
      </w:r>
    </w:p>
    <w:tbl>
      <w:tblPr>
        <w:tblStyle w:val="Lentelstinklelis"/>
        <w:tblW w:w="0" w:type="auto"/>
        <w:tblLook w:val="04A0" w:firstRow="1" w:lastRow="0" w:firstColumn="1" w:lastColumn="0" w:noHBand="0" w:noVBand="1"/>
      </w:tblPr>
      <w:tblGrid>
        <w:gridCol w:w="9628"/>
      </w:tblGrid>
      <w:tr w:rsidR="00C56D32" w:rsidRPr="006A717D" w14:paraId="093DA8E1" w14:textId="77777777" w:rsidTr="00C56D32">
        <w:tc>
          <w:tcPr>
            <w:tcW w:w="9628" w:type="dxa"/>
          </w:tcPr>
          <w:p w14:paraId="4DDBEDC6" w14:textId="0030B251" w:rsidR="00C56D32" w:rsidRPr="006A717D" w:rsidRDefault="00C56D32" w:rsidP="00295E1E">
            <w:pPr>
              <w:pStyle w:val="Sraopastraipa"/>
              <w:numPr>
                <w:ilvl w:val="0"/>
                <w:numId w:val="4"/>
              </w:numPr>
              <w:spacing w:before="0" w:after="0"/>
              <w:rPr>
                <w:sz w:val="21"/>
                <w:szCs w:val="21"/>
                <w:lang w:val="lt-LT"/>
              </w:rPr>
            </w:pPr>
            <w:r w:rsidRPr="006A717D">
              <w:rPr>
                <w:sz w:val="21"/>
                <w:szCs w:val="21"/>
                <w:lang w:val="lt-LT"/>
              </w:rPr>
              <w:t>EK nustatė reikalavimą prieš pradedant įgyvendinti FP atlikti rinkos trūkumų analizę, nustatyti viešųjų investicijų poreikį ir FP tipus. Vertinimo parengimas</w:t>
            </w:r>
            <w:r w:rsidR="00B06F96" w:rsidRPr="006A717D">
              <w:rPr>
                <w:sz w:val="21"/>
                <w:szCs w:val="21"/>
                <w:lang w:val="lt-LT"/>
              </w:rPr>
              <w:t xml:space="preserve"> (</w:t>
            </w:r>
            <w:r w:rsidRPr="006A717D">
              <w:rPr>
                <w:sz w:val="21"/>
                <w:szCs w:val="21"/>
                <w:lang w:val="lt-LT"/>
              </w:rPr>
              <w:t>atnaujinimas</w:t>
            </w:r>
            <w:r w:rsidR="00B06F96" w:rsidRPr="006A717D">
              <w:rPr>
                <w:sz w:val="21"/>
                <w:szCs w:val="21"/>
                <w:lang w:val="lt-LT"/>
              </w:rPr>
              <w:t>)</w:t>
            </w:r>
            <w:r w:rsidRPr="006A717D">
              <w:rPr>
                <w:sz w:val="21"/>
                <w:szCs w:val="21"/>
                <w:lang w:val="lt-LT"/>
              </w:rPr>
              <w:t xml:space="preserve">, atliekamas pagal nustatytus metodologinius reikalavimus, yra nelankstus, imlus laikui procesas ir jį patvirtinus gali nebeatspindėti realios rinkos situacijos bei besikeičiančių poreikių. </w:t>
            </w:r>
          </w:p>
        </w:tc>
      </w:tr>
      <w:tr w:rsidR="00C56D32" w:rsidRPr="006A717D" w14:paraId="7CC09C99" w14:textId="77777777" w:rsidTr="00C56D32">
        <w:tc>
          <w:tcPr>
            <w:tcW w:w="9628" w:type="dxa"/>
          </w:tcPr>
          <w:p w14:paraId="1D846FC5" w14:textId="520EFEE9" w:rsidR="00C56D32" w:rsidRPr="006A717D" w:rsidRDefault="00C56D32" w:rsidP="00295E1E">
            <w:pPr>
              <w:pStyle w:val="Sraopastraipa"/>
              <w:numPr>
                <w:ilvl w:val="0"/>
                <w:numId w:val="4"/>
              </w:numPr>
              <w:spacing w:before="0" w:after="0"/>
              <w:rPr>
                <w:sz w:val="21"/>
                <w:szCs w:val="21"/>
                <w:lang w:val="lt-LT"/>
              </w:rPr>
            </w:pPr>
            <w:r w:rsidRPr="006A717D">
              <w:rPr>
                <w:sz w:val="21"/>
                <w:szCs w:val="21"/>
                <w:lang w:val="lt-LT"/>
              </w:rPr>
              <w:t>2014–2020 m. programavimo laikotarpiu Reglamente Nr. 1303/2013 nustatyti fondų fondo ar FP valdytojui ES SF lėšų išmokėjimų dydžiai yra per daug griežti ir sunkiai įvykdomi, kai FP yra sėkmingai įgyvendinama. Pvz., išlaidų tinkamumo patikrinimas gali užtrukti, o SVV subjektams noriai skolinantis lėšas, FP valdytojas gali pritrūkti lėšų FP įgyvendinimui.</w:t>
            </w:r>
          </w:p>
        </w:tc>
      </w:tr>
      <w:tr w:rsidR="00C56D32" w:rsidRPr="006A717D" w14:paraId="56650A6C" w14:textId="77777777" w:rsidTr="00C56D32">
        <w:tc>
          <w:tcPr>
            <w:tcW w:w="9628" w:type="dxa"/>
          </w:tcPr>
          <w:p w14:paraId="04449717" w14:textId="077FD38C" w:rsidR="00C56D32" w:rsidRPr="006A717D" w:rsidRDefault="00106381" w:rsidP="00295E1E">
            <w:pPr>
              <w:pStyle w:val="Sraopastraipa"/>
              <w:numPr>
                <w:ilvl w:val="0"/>
                <w:numId w:val="4"/>
              </w:numPr>
              <w:spacing w:before="0" w:after="0"/>
              <w:rPr>
                <w:sz w:val="21"/>
                <w:szCs w:val="21"/>
                <w:lang w:val="lt-LT"/>
              </w:rPr>
            </w:pPr>
            <w:r w:rsidRPr="006A717D">
              <w:rPr>
                <w:sz w:val="21"/>
                <w:szCs w:val="21"/>
                <w:lang w:val="lt-LT"/>
              </w:rPr>
              <w:lastRenderedPageBreak/>
              <w:t xml:space="preserve">2014–2020 m. programavimo laikotarpiu reikalavimai, susiję su FP derinimu su kitomis intervencijomis ne viename pakete, yra per daug ribojantys. </w:t>
            </w:r>
            <w:r w:rsidRPr="006A717D">
              <w:rPr>
                <w:rFonts w:cs="Times New Roman"/>
                <w:sz w:val="21"/>
                <w:szCs w:val="21"/>
                <w:lang w:val="lt-LT"/>
              </w:rPr>
              <w:t>Vienas pagrindinių</w:t>
            </w:r>
            <w:r w:rsidRPr="006A717D">
              <w:rPr>
                <w:sz w:val="21"/>
                <w:szCs w:val="21"/>
                <w:lang w:val="lt-LT"/>
              </w:rPr>
              <w:t xml:space="preserve"> FP </w:t>
            </w:r>
            <w:r w:rsidRPr="006A717D">
              <w:rPr>
                <w:rFonts w:cs="Times New Roman"/>
                <w:sz w:val="21"/>
                <w:szCs w:val="21"/>
                <w:lang w:val="lt-LT"/>
              </w:rPr>
              <w:t xml:space="preserve">priemonių privalumų – tęstinumas, nes paskolintos ar investuotos lėšos sugrįžta ir yra naudojamos kitiems projektams finansuoti. Tai, kad paskolos, garantijos ir kapitalo investicijos privalo būti grąžinamos, taip pat turi poveikį </w:t>
            </w:r>
            <w:r w:rsidR="00B06F96" w:rsidRPr="006A717D">
              <w:rPr>
                <w:rFonts w:cs="Times New Roman"/>
                <w:sz w:val="21"/>
                <w:szCs w:val="21"/>
                <w:lang w:val="lt-LT"/>
              </w:rPr>
              <w:t>GNG</w:t>
            </w:r>
            <w:r w:rsidRPr="006A717D">
              <w:rPr>
                <w:rFonts w:cs="Times New Roman"/>
                <w:sz w:val="21"/>
                <w:szCs w:val="21"/>
                <w:lang w:val="lt-LT"/>
              </w:rPr>
              <w:t xml:space="preserve"> elgsenai, ir galiausiai pagerina viešųjų lėšų panaudojimą bei sumažina tikimybę, kad </w:t>
            </w:r>
            <w:r w:rsidR="00B06F96" w:rsidRPr="006A717D">
              <w:rPr>
                <w:rFonts w:cs="Times New Roman"/>
                <w:sz w:val="21"/>
                <w:szCs w:val="21"/>
                <w:lang w:val="lt-LT"/>
              </w:rPr>
              <w:t>GNG</w:t>
            </w:r>
            <w:r w:rsidRPr="006A717D">
              <w:rPr>
                <w:rFonts w:cs="Times New Roman"/>
                <w:sz w:val="21"/>
                <w:szCs w:val="21"/>
                <w:lang w:val="lt-LT"/>
              </w:rPr>
              <w:t xml:space="preserve"> taps priklausomi nuo viešojo finansavimo. Todėl FP derinimas su kitomis intervencijų formų suteikia daugiau naudos lyginant su subsidijomis ir turėtų būti supaprastintas.</w:t>
            </w:r>
          </w:p>
        </w:tc>
      </w:tr>
      <w:tr w:rsidR="00106381" w:rsidRPr="006A717D" w14:paraId="31E172AC" w14:textId="77777777" w:rsidTr="00C56D32">
        <w:tc>
          <w:tcPr>
            <w:tcW w:w="9628" w:type="dxa"/>
          </w:tcPr>
          <w:p w14:paraId="7EF398CF" w14:textId="05925E5F" w:rsidR="00106381" w:rsidRPr="006A717D" w:rsidRDefault="00106381" w:rsidP="00295E1E">
            <w:pPr>
              <w:pStyle w:val="Sraopastraipa"/>
              <w:numPr>
                <w:ilvl w:val="0"/>
                <w:numId w:val="4"/>
              </w:numPr>
              <w:spacing w:before="0" w:after="0"/>
              <w:rPr>
                <w:sz w:val="21"/>
                <w:szCs w:val="21"/>
                <w:lang w:val="lt-LT"/>
              </w:rPr>
            </w:pPr>
            <w:r w:rsidRPr="006A717D">
              <w:rPr>
                <w:sz w:val="21"/>
                <w:szCs w:val="21"/>
                <w:lang w:val="lt-LT"/>
              </w:rPr>
              <w:t>FP įgyvendinimo procesą apsunkina FT atranka taikant LR viešųjų pirkimų įstatymą</w:t>
            </w:r>
            <w:r w:rsidRPr="006A717D">
              <w:rPr>
                <w:rStyle w:val="Puslapioinaosnuoroda"/>
                <w:sz w:val="21"/>
                <w:szCs w:val="21"/>
                <w:lang w:val="lt-LT"/>
              </w:rPr>
              <w:footnoteReference w:id="16"/>
            </w:r>
            <w:r w:rsidRPr="006A717D">
              <w:rPr>
                <w:sz w:val="21"/>
                <w:szCs w:val="21"/>
                <w:lang w:val="lt-LT"/>
              </w:rPr>
              <w:t xml:space="preserve"> (toliau – VPĮ), kai šį įstatymą reikia taikyti.</w:t>
            </w:r>
            <w:r w:rsidR="008827C2" w:rsidRPr="006A717D">
              <w:rPr>
                <w:sz w:val="21"/>
                <w:szCs w:val="21"/>
                <w:lang w:val="lt-LT"/>
              </w:rPr>
              <w:t xml:space="preserve"> </w:t>
            </w:r>
            <w:r w:rsidRPr="006A717D">
              <w:rPr>
                <w:sz w:val="21"/>
                <w:szCs w:val="21"/>
                <w:lang w:val="lt-LT"/>
              </w:rPr>
              <w:t>FT paslaugoms įsigyti taikomos viešojo paslaugų pirkimo procedūros</w:t>
            </w:r>
            <w:r w:rsidR="009F0663" w:rsidRPr="006A717D">
              <w:rPr>
                <w:sz w:val="21"/>
                <w:szCs w:val="21"/>
                <w:lang w:val="lt-LT"/>
              </w:rPr>
              <w:t xml:space="preserve"> </w:t>
            </w:r>
            <w:r w:rsidRPr="006A717D">
              <w:rPr>
                <w:sz w:val="21"/>
                <w:szCs w:val="21"/>
                <w:lang w:val="lt-LT"/>
              </w:rPr>
              <w:t>yra per daug ribojančios ir nelanksčios</w:t>
            </w:r>
            <w:r w:rsidR="009F0663" w:rsidRPr="006A717D">
              <w:rPr>
                <w:sz w:val="21"/>
                <w:szCs w:val="21"/>
                <w:lang w:val="lt-LT"/>
              </w:rPr>
              <w:t>. A</w:t>
            </w:r>
            <w:r w:rsidRPr="006A717D">
              <w:rPr>
                <w:sz w:val="21"/>
                <w:szCs w:val="21"/>
                <w:lang w:val="lt-LT"/>
              </w:rPr>
              <w:t>trenkant RKF valdytoju</w:t>
            </w:r>
            <w:r w:rsidR="002C1AB4" w:rsidRPr="006A717D">
              <w:rPr>
                <w:sz w:val="21"/>
                <w:szCs w:val="21"/>
                <w:lang w:val="lt-LT"/>
              </w:rPr>
              <w:t>s</w:t>
            </w:r>
            <w:r w:rsidRPr="006A717D">
              <w:rPr>
                <w:sz w:val="21"/>
                <w:szCs w:val="21"/>
                <w:lang w:val="lt-LT"/>
              </w:rPr>
              <w:t xml:space="preserve"> yra remiamasi VPĮ išimtimi pagal kurią RKF valdytojai nėra atrenkami vadovaujantis VPĮ, t. y. atrenkami viešo ir skaidraus proceso būdu</w:t>
            </w:r>
            <w:r w:rsidR="00817B62" w:rsidRPr="006A717D">
              <w:rPr>
                <w:sz w:val="21"/>
                <w:szCs w:val="21"/>
                <w:lang w:val="lt-LT"/>
              </w:rPr>
              <w:t xml:space="preserve">. </w:t>
            </w:r>
            <w:r w:rsidR="008827C2" w:rsidRPr="006A717D">
              <w:rPr>
                <w:sz w:val="21"/>
                <w:szCs w:val="21"/>
                <w:lang w:val="lt-LT"/>
              </w:rPr>
              <w:t xml:space="preserve">VPĮ išimties taikymas atrenkant </w:t>
            </w:r>
            <w:r w:rsidR="009F0663" w:rsidRPr="006A717D">
              <w:rPr>
                <w:sz w:val="21"/>
                <w:szCs w:val="21"/>
                <w:lang w:val="lt-LT"/>
              </w:rPr>
              <w:t>RKF valdytojus</w:t>
            </w:r>
            <w:r w:rsidRPr="006A717D">
              <w:rPr>
                <w:sz w:val="21"/>
                <w:szCs w:val="21"/>
                <w:lang w:val="lt-LT"/>
              </w:rPr>
              <w:t xml:space="preserve"> </w:t>
            </w:r>
            <w:r w:rsidR="00817B62" w:rsidRPr="006A717D">
              <w:rPr>
                <w:sz w:val="21"/>
                <w:szCs w:val="21"/>
                <w:lang w:val="lt-LT"/>
              </w:rPr>
              <w:t xml:space="preserve">sudaro sąlygas </w:t>
            </w:r>
            <w:r w:rsidRPr="006A717D">
              <w:rPr>
                <w:sz w:val="21"/>
                <w:szCs w:val="21"/>
                <w:lang w:val="lt-LT"/>
              </w:rPr>
              <w:t xml:space="preserve">greitai reaguoti į besikeičiančią rinkos situaciją ir pakeisti FP sąlygas. </w:t>
            </w:r>
          </w:p>
          <w:p w14:paraId="5FCF61A2" w14:textId="77777777" w:rsidR="00106381" w:rsidRPr="006A717D" w:rsidRDefault="00106381" w:rsidP="00106381">
            <w:pPr>
              <w:spacing w:before="0" w:after="0"/>
              <w:rPr>
                <w:sz w:val="21"/>
                <w:szCs w:val="21"/>
                <w:lang w:val="lt-LT"/>
              </w:rPr>
            </w:pPr>
          </w:p>
        </w:tc>
      </w:tr>
    </w:tbl>
    <w:p w14:paraId="3CD6FD58" w14:textId="0C2D4F3F" w:rsidR="0001301C" w:rsidRPr="006A717D" w:rsidRDefault="0001301C" w:rsidP="0001301C">
      <w:pPr>
        <w:spacing w:before="0" w:after="240"/>
        <w:rPr>
          <w:sz w:val="20"/>
          <w:szCs w:val="20"/>
        </w:rPr>
      </w:pPr>
      <w:r w:rsidRPr="006A717D">
        <w:rPr>
          <w:sz w:val="20"/>
          <w:szCs w:val="20"/>
        </w:rPr>
        <w:t>Sudaryta Vertintojų</w:t>
      </w:r>
      <w:r w:rsidR="00665102" w:rsidRPr="006A717D">
        <w:rPr>
          <w:sz w:val="20"/>
          <w:szCs w:val="20"/>
        </w:rPr>
        <w:t>, remiantis BGI vertinimu ir Verslo finansavimo 2014-2020 m. Europos Sąjungos struktūrinių fondų lėšomis išankstiniu vertinimui (ankstesnės versijos)</w:t>
      </w:r>
    </w:p>
    <w:p w14:paraId="0056D34B" w14:textId="5902200F" w:rsidR="00095C84" w:rsidRPr="006A717D" w:rsidRDefault="00106381" w:rsidP="00DB30D4">
      <w:pPr>
        <w:spacing w:before="120"/>
      </w:pPr>
      <w:r w:rsidRPr="006A717D">
        <w:t xml:space="preserve">Taip pat, </w:t>
      </w:r>
      <w:r w:rsidR="00E8519C" w:rsidRPr="006A717D">
        <w:t>apačioje aprašomos</w:t>
      </w:r>
      <w:r w:rsidRPr="006A717D">
        <w:t xml:space="preserve"> 2007</w:t>
      </w:r>
      <w:r w:rsidR="00B06F96" w:rsidRPr="006A717D">
        <w:rPr>
          <w:lang w:eastAsia="lt-LT"/>
        </w:rPr>
        <w:t>–</w:t>
      </w:r>
      <w:r w:rsidRPr="006A717D">
        <w:t>2013 m programavimo laikotarpiu išmoktos pamokos</w:t>
      </w:r>
      <w:r w:rsidR="00567686" w:rsidRPr="006A717D">
        <w:t>.</w:t>
      </w:r>
    </w:p>
    <w:p w14:paraId="0B247B75" w14:textId="4194B6D1"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5 2007</w:t>
      </w:r>
      <w:r w:rsidR="00B06F96" w:rsidRPr="006A717D">
        <w:rPr>
          <w:noProof w:val="0"/>
          <w:lang w:eastAsia="lt-LT"/>
        </w:rPr>
        <w:t>–</w:t>
      </w:r>
      <w:r w:rsidRPr="006A717D">
        <w:rPr>
          <w:rFonts w:cs="Times New Roman"/>
          <w:b w:val="0"/>
          <w:bCs w:val="0"/>
          <w:i/>
          <w:iCs/>
          <w:noProof w:val="0"/>
          <w:color w:val="auto"/>
          <w:sz w:val="22"/>
          <w:szCs w:val="16"/>
        </w:rPr>
        <w:t>2013 m. programavimo laikotarpiu išmoktos pamokos</w:t>
      </w:r>
    </w:p>
    <w:tbl>
      <w:tblPr>
        <w:tblStyle w:val="Lentelstinklelis"/>
        <w:tblW w:w="0" w:type="auto"/>
        <w:tblLook w:val="04A0" w:firstRow="1" w:lastRow="0" w:firstColumn="1" w:lastColumn="0" w:noHBand="0" w:noVBand="1"/>
      </w:tblPr>
      <w:tblGrid>
        <w:gridCol w:w="9628"/>
      </w:tblGrid>
      <w:tr w:rsidR="00106381" w:rsidRPr="006A717D" w14:paraId="264E9565" w14:textId="77777777" w:rsidTr="003C1A4C">
        <w:tc>
          <w:tcPr>
            <w:tcW w:w="9628" w:type="dxa"/>
          </w:tcPr>
          <w:p w14:paraId="7643E900" w14:textId="013641D4" w:rsidR="00106381" w:rsidRPr="006A717D" w:rsidRDefault="00303D8B" w:rsidP="00295E1E">
            <w:pPr>
              <w:pStyle w:val="Sraopastraipa"/>
              <w:numPr>
                <w:ilvl w:val="0"/>
                <w:numId w:val="5"/>
              </w:numPr>
              <w:spacing w:before="0" w:after="0"/>
              <w:ind w:left="309"/>
              <w:rPr>
                <w:sz w:val="21"/>
                <w:szCs w:val="21"/>
                <w:lang w:val="lt-LT"/>
              </w:rPr>
            </w:pPr>
            <w:r w:rsidRPr="006A717D">
              <w:rPr>
                <w:sz w:val="21"/>
                <w:szCs w:val="21"/>
                <w:lang w:val="lt-LT"/>
              </w:rPr>
              <w:t xml:space="preserve">2007–2013 m. programavimo laikotarpiu pradėtos įgyvendinti VSF priemonės planavimas prasidėjo 2009 </w:t>
            </w:r>
            <w:r w:rsidR="00B06F96" w:rsidRPr="006A717D">
              <w:rPr>
                <w:sz w:val="21"/>
                <w:szCs w:val="21"/>
                <w:lang w:val="lt-LT"/>
              </w:rPr>
              <w:t> </w:t>
            </w:r>
            <w:r w:rsidRPr="006A717D">
              <w:rPr>
                <w:sz w:val="21"/>
                <w:szCs w:val="21"/>
                <w:lang w:val="lt-LT"/>
              </w:rPr>
              <w:t xml:space="preserve">m., kai ekonomikos ir finansų krizė dar tik buvo prasidėjusi, todėl, rengiant FT pirkimo dokumentus nebuvo tinkamai sureaguota į susidariusią situaciją ir kai kurios priemonės sąlygos buvo nepalankios tiek FT, tiek </w:t>
            </w:r>
            <w:r w:rsidR="00B06F96" w:rsidRPr="006A717D">
              <w:rPr>
                <w:sz w:val="21"/>
                <w:szCs w:val="21"/>
                <w:lang w:val="lt-LT"/>
              </w:rPr>
              <w:t>GNG</w:t>
            </w:r>
            <w:r w:rsidRPr="006A717D">
              <w:rPr>
                <w:sz w:val="21"/>
                <w:szCs w:val="21"/>
                <w:lang w:val="lt-LT"/>
              </w:rPr>
              <w:t xml:space="preserve">. Pagal priemonę FT prisiėmė 100 proc. atsakomybę už pagal šią priemonę suteiktas itin rizikingas paskolas. ESTEP analizėje teigiama, kad SADM kuriant FP atliktos galimų FT apklausos duomenimis, bankai nebuvo suinteresuoti dalyvauti šios FP įgyvendinime dėl per didelio paskolų rizikingumo, per mažo paskolų dydžio ar kitų priežasčių, todėl viešajame pirkime dalyvavo tik 1 FT – 57 </w:t>
            </w:r>
            <w:r w:rsidR="00364FD0" w:rsidRPr="006A717D">
              <w:rPr>
                <w:sz w:val="21"/>
                <w:szCs w:val="21"/>
                <w:lang w:val="lt-LT"/>
              </w:rPr>
              <w:t>kredito unijų</w:t>
            </w:r>
            <w:r w:rsidRPr="006A717D">
              <w:rPr>
                <w:sz w:val="21"/>
                <w:szCs w:val="21"/>
                <w:lang w:val="lt-LT"/>
              </w:rPr>
              <w:t xml:space="preserve"> konsorciumas, atstovaujamas </w:t>
            </w:r>
            <w:r w:rsidR="00286E67" w:rsidRPr="006A717D">
              <w:rPr>
                <w:sz w:val="21"/>
                <w:szCs w:val="21"/>
                <w:lang w:val="lt-LT"/>
              </w:rPr>
              <w:t>Lietuvos centrinės kredito unijos</w:t>
            </w:r>
            <w:r w:rsidRPr="006A717D">
              <w:rPr>
                <w:sz w:val="21"/>
                <w:szCs w:val="21"/>
                <w:lang w:val="lt-LT"/>
              </w:rPr>
              <w:t>. Kuriant panašią FP ateityje, reiktų atsižvelgti į pagal tokią FP išduodamų paskolų rizikingumą ir įgyvendinti tik rizikos pasidalijimo FP, taip pat, būtina nusimatyti papildomas priemones, kurios padėtų pradedantiems verslininkams „įsibėgėti“ ir įsitvirtinti konkurencinėje aplinkoje. Siūloma FP, skirtą pradedantiems verslą asmenims, ir ateityje derinti su mokymo bei konsultavimo paslaugų teikimu.</w:t>
            </w:r>
          </w:p>
        </w:tc>
      </w:tr>
      <w:tr w:rsidR="00106381" w:rsidRPr="006A717D" w14:paraId="5B4E5FC5" w14:textId="77777777" w:rsidTr="003C1A4C">
        <w:tc>
          <w:tcPr>
            <w:tcW w:w="9628" w:type="dxa"/>
          </w:tcPr>
          <w:p w14:paraId="2FC608DA" w14:textId="2AC1180F" w:rsidR="00106381" w:rsidRPr="006A717D" w:rsidRDefault="00303D8B" w:rsidP="00295E1E">
            <w:pPr>
              <w:pStyle w:val="Sraopastraipa"/>
              <w:numPr>
                <w:ilvl w:val="0"/>
                <w:numId w:val="5"/>
              </w:numPr>
              <w:spacing w:before="0" w:after="0"/>
              <w:ind w:left="309"/>
              <w:rPr>
                <w:sz w:val="21"/>
                <w:szCs w:val="21"/>
                <w:lang w:val="lt-LT"/>
              </w:rPr>
            </w:pPr>
            <w:r w:rsidRPr="006A717D">
              <w:rPr>
                <w:sz w:val="21"/>
                <w:szCs w:val="21"/>
                <w:lang w:val="lt-LT"/>
              </w:rPr>
              <w:t xml:space="preserve">Gerosios praktikos </w:t>
            </w:r>
            <w:r w:rsidR="006D4E33" w:rsidRPr="006A717D">
              <w:rPr>
                <w:sz w:val="21"/>
                <w:szCs w:val="21"/>
                <w:lang w:val="lt-LT"/>
              </w:rPr>
              <w:t>pavyzdys –</w:t>
            </w:r>
            <w:r w:rsidRPr="006A717D">
              <w:rPr>
                <w:sz w:val="21"/>
                <w:szCs w:val="21"/>
                <w:lang w:val="lt-LT"/>
              </w:rPr>
              <w:t xml:space="preserve"> visuotinių dotacijų priemonės „Subsidijos verslumui skatinti“ (darbo užmokesčio išlaidų dalies kompensavimas VSF paskolų gavėjams, siekiant palengvinti jiems įsitvirtinti rinkoje pradinėje savarankiškos veiklos stadijoje) ir DPK (</w:t>
            </w:r>
            <w:r w:rsidR="00286E67" w:rsidRPr="006A717D">
              <w:rPr>
                <w:sz w:val="21"/>
                <w:szCs w:val="21"/>
                <w:lang w:val="lt-LT"/>
              </w:rPr>
              <w:t>DPK</w:t>
            </w:r>
            <w:r w:rsidRPr="006A717D">
              <w:rPr>
                <w:sz w:val="21"/>
                <w:szCs w:val="21"/>
                <w:lang w:val="lt-LT"/>
              </w:rPr>
              <w:t xml:space="preserve"> VSF paskolas gavusiems SVV subjektams derintinas su FP).</w:t>
            </w:r>
          </w:p>
        </w:tc>
      </w:tr>
      <w:tr w:rsidR="00106381" w:rsidRPr="006A717D" w14:paraId="34EF974B" w14:textId="77777777" w:rsidTr="003C1A4C">
        <w:tc>
          <w:tcPr>
            <w:tcW w:w="9628" w:type="dxa"/>
          </w:tcPr>
          <w:p w14:paraId="68BCFAD4" w14:textId="2664331B" w:rsidR="00106381" w:rsidRPr="006A717D" w:rsidRDefault="006D4E33" w:rsidP="00295E1E">
            <w:pPr>
              <w:pStyle w:val="Sraopastraipa"/>
              <w:numPr>
                <w:ilvl w:val="0"/>
                <w:numId w:val="5"/>
              </w:numPr>
              <w:spacing w:before="0" w:after="0"/>
              <w:ind w:left="309"/>
              <w:rPr>
                <w:sz w:val="21"/>
                <w:szCs w:val="21"/>
                <w:lang w:val="lt-LT"/>
              </w:rPr>
            </w:pPr>
            <w:r w:rsidRPr="006A717D">
              <w:rPr>
                <w:sz w:val="21"/>
                <w:szCs w:val="21"/>
                <w:lang w:val="lt-LT"/>
              </w:rPr>
              <w:t xml:space="preserve">2007–2013 m. programavimo laikotarpio FP portfelis vertinamas kaip tinkamas. 2014–2020 m. programavimo laikotarpiu ne mažesnėmis lėšų apimtimis nei 2007–2013 m. programavimo laikotarpiu turėtų būti vystoma rizikos kapitalo ir verslo angelų rinka, nes šis kapitalas tampa vis svarbesniu siekiant ekonomikos augimo per </w:t>
            </w:r>
            <w:proofErr w:type="spellStart"/>
            <w:r w:rsidRPr="006A717D">
              <w:rPr>
                <w:sz w:val="21"/>
                <w:szCs w:val="21"/>
                <w:lang w:val="lt-LT"/>
              </w:rPr>
              <w:t>inovatyvias</w:t>
            </w:r>
            <w:proofErr w:type="spellEnd"/>
            <w:r w:rsidRPr="006A717D">
              <w:rPr>
                <w:sz w:val="21"/>
                <w:szCs w:val="21"/>
                <w:lang w:val="lt-LT"/>
              </w:rPr>
              <w:t xml:space="preserve"> ir potencialiai aukšta grąža pasižyminčias įmones, kurios gali tapti atskirų rinkų segmentų lyderiais globaliu mastu.</w:t>
            </w:r>
          </w:p>
        </w:tc>
      </w:tr>
      <w:tr w:rsidR="00106381" w:rsidRPr="006A717D" w14:paraId="53733FE5" w14:textId="77777777" w:rsidTr="003C1A4C">
        <w:tc>
          <w:tcPr>
            <w:tcW w:w="9628" w:type="dxa"/>
          </w:tcPr>
          <w:p w14:paraId="21A509BC" w14:textId="0E1D09E4" w:rsidR="00106381" w:rsidRPr="006A717D" w:rsidRDefault="006D4E33" w:rsidP="00295E1E">
            <w:pPr>
              <w:pStyle w:val="Sraopastraipa"/>
              <w:numPr>
                <w:ilvl w:val="0"/>
                <w:numId w:val="5"/>
              </w:numPr>
              <w:spacing w:before="0" w:after="0"/>
              <w:ind w:left="309"/>
              <w:rPr>
                <w:sz w:val="21"/>
                <w:szCs w:val="21"/>
                <w:lang w:val="lt-LT"/>
              </w:rPr>
            </w:pPr>
            <w:r w:rsidRPr="006A717D">
              <w:rPr>
                <w:sz w:val="21"/>
                <w:szCs w:val="21"/>
                <w:lang w:val="lt-LT"/>
              </w:rPr>
              <w:t>Pasidalytos rizikos paskolų priemonės (</w:t>
            </w:r>
            <w:r w:rsidR="00286E67" w:rsidRPr="006A717D">
              <w:rPr>
                <w:sz w:val="21"/>
                <w:szCs w:val="21"/>
                <w:lang w:val="lt-LT"/>
              </w:rPr>
              <w:t xml:space="preserve">toliau – </w:t>
            </w:r>
            <w:r w:rsidRPr="006A717D">
              <w:rPr>
                <w:sz w:val="21"/>
                <w:szCs w:val="21"/>
                <w:lang w:val="lt-LT"/>
              </w:rPr>
              <w:t>FRSP) sąlygos nebėra aktualios dabartinėmis rinkos sąlygomis (FRSP priemonė buvo pradėta įgyvendinti 2009 m., kai buvo didelis lėšų poreikis). FRSP paskolos teikiamos rinkos palūkanomis, kas buvo viena iš lėto priemonės lėšų įsisavinimo priežasčių. Todėl, ateityje įgyvendinant tokią priemonę, kuri yra svarbi FT (pagal FT apklausos rezultatus) dėl rizikos pasidalijimo efekto, reikėtų taikyti žemesnes nei rinkos palūkanų normas.</w:t>
            </w:r>
          </w:p>
        </w:tc>
      </w:tr>
      <w:tr w:rsidR="006D4E33" w:rsidRPr="006A717D" w14:paraId="337CF328" w14:textId="77777777" w:rsidTr="003C1A4C">
        <w:tc>
          <w:tcPr>
            <w:tcW w:w="9628" w:type="dxa"/>
          </w:tcPr>
          <w:p w14:paraId="72D6BF7C" w14:textId="21BB8759" w:rsidR="006D4E33" w:rsidRPr="006A717D" w:rsidRDefault="006D4E33" w:rsidP="00295E1E">
            <w:pPr>
              <w:pStyle w:val="Sraopastraipa"/>
              <w:numPr>
                <w:ilvl w:val="0"/>
                <w:numId w:val="5"/>
              </w:numPr>
              <w:spacing w:before="0" w:after="0"/>
              <w:ind w:left="309"/>
              <w:rPr>
                <w:sz w:val="21"/>
                <w:szCs w:val="21"/>
                <w:lang w:val="lt-LT"/>
              </w:rPr>
            </w:pPr>
            <w:r w:rsidRPr="006A717D">
              <w:rPr>
                <w:sz w:val="21"/>
                <w:szCs w:val="21"/>
                <w:lang w:val="lt-LT"/>
              </w:rPr>
              <w:t>Sugrįžimas į ekonominio augimo ciklą skatina peržiūrėti viešojo sektoriaus prisiimamą riziką, kuri normaliomis sąlygomis prisiimama FT. Teisingas rizikos pasiskirstymas tarp FT ir verslą skatinančio viešojo sektoriaus yra vienas iš svarbiausių uždavinių.</w:t>
            </w:r>
          </w:p>
        </w:tc>
      </w:tr>
    </w:tbl>
    <w:p w14:paraId="7EF8F410" w14:textId="7C2DA779" w:rsidR="0001301C" w:rsidRPr="006A717D" w:rsidRDefault="0001301C" w:rsidP="0001301C">
      <w:pPr>
        <w:spacing w:before="0" w:after="240"/>
        <w:rPr>
          <w:sz w:val="20"/>
          <w:szCs w:val="20"/>
        </w:rPr>
      </w:pPr>
      <w:bookmarkStart w:id="49" w:name="_Toc35885675"/>
      <w:r w:rsidRPr="006A717D">
        <w:rPr>
          <w:sz w:val="20"/>
          <w:szCs w:val="20"/>
        </w:rPr>
        <w:t>Sudaryta Vertintojų.</w:t>
      </w:r>
      <w:r w:rsidR="00665102" w:rsidRPr="006A717D">
        <w:rPr>
          <w:sz w:val="20"/>
          <w:szCs w:val="20"/>
        </w:rPr>
        <w:t>, remiantis BGI vertinimu ir Verslo finansavimo 2014-2020 m. Europos Sąjungos struktūrinių fondų lėšomis išankstiniu vertinimui (ankstesnės versijos)</w:t>
      </w:r>
    </w:p>
    <w:p w14:paraId="4B87D271" w14:textId="6D55C1FA" w:rsidR="00106381" w:rsidRPr="006A717D" w:rsidRDefault="00272B4E" w:rsidP="00106381">
      <w:pPr>
        <w:pStyle w:val="Antrat2"/>
      </w:pPr>
      <w:bookmarkStart w:id="50" w:name="_Toc62131240"/>
      <w:bookmarkStart w:id="51" w:name="_Toc63951047"/>
      <w:r w:rsidRPr="006A717D">
        <w:lastRenderedPageBreak/>
        <w:t>5</w:t>
      </w:r>
      <w:r w:rsidR="00106381" w:rsidRPr="006A717D">
        <w:t>.</w:t>
      </w:r>
      <w:r w:rsidR="006C2110" w:rsidRPr="006A717D">
        <w:t>2</w:t>
      </w:r>
      <w:r w:rsidR="00106381" w:rsidRPr="006A717D">
        <w:t xml:space="preserve"> Užsienio šalių patirtis, įgyvendinant FP</w:t>
      </w:r>
      <w:bookmarkEnd w:id="49"/>
      <w:bookmarkEnd w:id="50"/>
      <w:bookmarkEnd w:id="51"/>
    </w:p>
    <w:p w14:paraId="135634F3" w14:textId="19880396" w:rsidR="00106381" w:rsidRPr="006A717D" w:rsidRDefault="00106381" w:rsidP="00106381">
      <w:pPr>
        <w:spacing w:before="120"/>
      </w:pPr>
      <w:r w:rsidRPr="006A717D">
        <w:t xml:space="preserve">Iš viso projektų metu buvo nagrinėtos 14 šalių įgyvendinamos FP. Daugumoje jų įgyvendinamos labai panašios (tipinės) lengvatinių ir pasidalintos rizikos paskolų, individualių ir portfelinių garantijų bei rizikos kapitalo FP. Apačioje yra išskirti </w:t>
      </w:r>
      <w:r w:rsidR="006D4E33" w:rsidRPr="006A717D">
        <w:t xml:space="preserve">analizuotų šalių </w:t>
      </w:r>
      <w:r w:rsidRPr="006A717D">
        <w:t>gerosios praktikos pavyzdžiai:</w:t>
      </w:r>
    </w:p>
    <w:p w14:paraId="6D3A10A9" w14:textId="4B1D493E" w:rsidR="00106381" w:rsidRPr="006A717D" w:rsidRDefault="00106381" w:rsidP="00295E1E">
      <w:pPr>
        <w:pStyle w:val="Sraopastraipa"/>
        <w:numPr>
          <w:ilvl w:val="0"/>
          <w:numId w:val="13"/>
        </w:numPr>
        <w:spacing w:before="120"/>
        <w:ind w:left="709"/>
      </w:pPr>
      <w:r w:rsidRPr="006A717D">
        <w:t>Ispanijo</w:t>
      </w:r>
      <w:r w:rsidR="00AD3A13" w:rsidRPr="006A717D">
        <w:t>je</w:t>
      </w:r>
      <w:r w:rsidRPr="006A717D">
        <w:t xml:space="preserve"> ir Danijo</w:t>
      </w:r>
      <w:r w:rsidR="00AD3A13" w:rsidRPr="006A717D">
        <w:t>je</w:t>
      </w:r>
      <w:r w:rsidRPr="006A717D">
        <w:t xml:space="preserve"> įgyvendinamos FP yra daugiafunkcinės, t. y. viename kontroliuojančiajame fonde yra visų rūšių FP – nuo labai mažų paskolų iki rizikos kapitalo priemonių, kuriomis gali pasinaudoti pagal poreikį ir finansavimo tipą visi šalyje (regione) veikiantys SVV, atitinkantys FP reikalavimus;</w:t>
      </w:r>
    </w:p>
    <w:p w14:paraId="679E210C" w14:textId="7AB27165" w:rsidR="00106381" w:rsidRPr="006A717D" w:rsidRDefault="00106381" w:rsidP="00295E1E">
      <w:pPr>
        <w:pStyle w:val="Sraopastraipa"/>
        <w:numPr>
          <w:ilvl w:val="0"/>
          <w:numId w:val="13"/>
        </w:numPr>
        <w:spacing w:before="120"/>
        <w:ind w:left="709"/>
      </w:pPr>
      <w:r w:rsidRPr="006A717D">
        <w:t>Jungtinėje Karalystėje „</w:t>
      </w:r>
      <w:proofErr w:type="spellStart"/>
      <w:r w:rsidRPr="006A717D">
        <w:rPr>
          <w:i/>
          <w:iCs/>
        </w:rPr>
        <w:t>England</w:t>
      </w:r>
      <w:proofErr w:type="spellEnd"/>
      <w:r w:rsidRPr="006A717D">
        <w:rPr>
          <w:i/>
          <w:iCs/>
        </w:rPr>
        <w:t>/</w:t>
      </w:r>
      <w:proofErr w:type="spellStart"/>
      <w:r w:rsidRPr="006A717D">
        <w:rPr>
          <w:i/>
          <w:iCs/>
        </w:rPr>
        <w:t>North</w:t>
      </w:r>
      <w:proofErr w:type="spellEnd"/>
      <w:r w:rsidRPr="006A717D">
        <w:rPr>
          <w:i/>
          <w:iCs/>
        </w:rPr>
        <w:t xml:space="preserve"> </w:t>
      </w:r>
      <w:proofErr w:type="spellStart"/>
      <w:r w:rsidRPr="006A717D">
        <w:rPr>
          <w:i/>
          <w:iCs/>
        </w:rPr>
        <w:t>West</w:t>
      </w:r>
      <w:proofErr w:type="spellEnd"/>
      <w:r w:rsidRPr="006A717D">
        <w:t xml:space="preserve">“ agentūra yra įsteigusi kontroliuojantįjį fondą, kuris skirtas rizikos kapitalo FP. </w:t>
      </w:r>
      <w:r w:rsidR="00AD3A13" w:rsidRPr="006A717D">
        <w:t>Į šį</w:t>
      </w:r>
      <w:r w:rsidRPr="006A717D">
        <w:t xml:space="preserve"> </w:t>
      </w:r>
      <w:r w:rsidR="00AD3A13" w:rsidRPr="006A717D">
        <w:t>kontroliuojantįjį</w:t>
      </w:r>
      <w:r w:rsidRPr="006A717D">
        <w:t xml:space="preserve"> fond</w:t>
      </w:r>
      <w:r w:rsidR="00AD3A13" w:rsidRPr="006A717D">
        <w:t>ą</w:t>
      </w:r>
      <w:r w:rsidRPr="006A717D">
        <w:t xml:space="preserve"> buvo nuspręsta pritraukti privačias lėšas iš EIB kontroliuojančiojo fondo. Šiuo atveju grįžtančios lėšos pirmiausia naudojamos paskolos EIB grąžinimui. Lietuvos atveju taip pat būtų galima svarstyti tokią pačią galimybę pritraukti privačias lėšas (pvz., iš EIF, Šiaurės šalių banko (angl. </w:t>
      </w:r>
      <w:proofErr w:type="spellStart"/>
      <w:r w:rsidRPr="006A717D">
        <w:rPr>
          <w:i/>
          <w:iCs/>
        </w:rPr>
        <w:t>Nordic</w:t>
      </w:r>
      <w:proofErr w:type="spellEnd"/>
      <w:r w:rsidRPr="006A717D">
        <w:rPr>
          <w:i/>
          <w:iCs/>
        </w:rPr>
        <w:t xml:space="preserve"> </w:t>
      </w:r>
      <w:proofErr w:type="spellStart"/>
      <w:r w:rsidRPr="006A717D">
        <w:rPr>
          <w:i/>
          <w:iCs/>
        </w:rPr>
        <w:t>Investment</w:t>
      </w:r>
      <w:proofErr w:type="spellEnd"/>
      <w:r w:rsidRPr="006A717D">
        <w:rPr>
          <w:i/>
          <w:iCs/>
        </w:rPr>
        <w:t xml:space="preserve"> </w:t>
      </w:r>
      <w:proofErr w:type="spellStart"/>
      <w:r w:rsidRPr="006A717D">
        <w:rPr>
          <w:i/>
          <w:iCs/>
        </w:rPr>
        <w:t>bank</w:t>
      </w:r>
      <w:proofErr w:type="spellEnd"/>
      <w:r w:rsidRPr="006A717D">
        <w:t>) ar pan. tarptautinių finansų įstaigų) ir taip pagreitinti RKF įsisteigimo procesą, kadangi jiems nereikėtų iš viso papildomai pritraukti arba reikėtų pritraukti mažiau privačių lėšų;</w:t>
      </w:r>
    </w:p>
    <w:p w14:paraId="3866BABA" w14:textId="1D8EBE26" w:rsidR="00106381" w:rsidRPr="006A717D" w:rsidRDefault="00106381" w:rsidP="00295E1E">
      <w:pPr>
        <w:pStyle w:val="Sraopastraipa"/>
        <w:numPr>
          <w:ilvl w:val="0"/>
          <w:numId w:val="13"/>
        </w:numPr>
        <w:spacing w:before="120"/>
        <w:ind w:left="709"/>
      </w:pPr>
      <w:r w:rsidRPr="006A717D">
        <w:t>EIF administruojamo Bulgarijos JEREMIE kontroliuojančiojo fondo priemonę „</w:t>
      </w:r>
      <w:proofErr w:type="spellStart"/>
      <w:r w:rsidRPr="006A717D">
        <w:rPr>
          <w:i/>
          <w:iCs/>
        </w:rPr>
        <w:t>Entrepreneurship</w:t>
      </w:r>
      <w:proofErr w:type="spellEnd"/>
      <w:r w:rsidRPr="006A717D">
        <w:rPr>
          <w:i/>
          <w:iCs/>
        </w:rPr>
        <w:t xml:space="preserve"> </w:t>
      </w:r>
      <w:proofErr w:type="spellStart"/>
      <w:r w:rsidRPr="006A717D">
        <w:rPr>
          <w:i/>
          <w:iCs/>
        </w:rPr>
        <w:t>Acceleration</w:t>
      </w:r>
      <w:proofErr w:type="spellEnd"/>
      <w:r w:rsidRPr="006A717D">
        <w:rPr>
          <w:i/>
          <w:iCs/>
        </w:rPr>
        <w:t xml:space="preserve"> </w:t>
      </w:r>
      <w:proofErr w:type="spellStart"/>
      <w:r w:rsidRPr="006A717D">
        <w:rPr>
          <w:i/>
          <w:iCs/>
        </w:rPr>
        <w:t>and</w:t>
      </w:r>
      <w:proofErr w:type="spellEnd"/>
      <w:r w:rsidRPr="006A717D">
        <w:rPr>
          <w:i/>
          <w:iCs/>
        </w:rPr>
        <w:t xml:space="preserve"> </w:t>
      </w:r>
      <w:proofErr w:type="spellStart"/>
      <w:r w:rsidRPr="006A717D">
        <w:rPr>
          <w:i/>
          <w:iCs/>
        </w:rPr>
        <w:t>Seed</w:t>
      </w:r>
      <w:proofErr w:type="spellEnd"/>
      <w:r w:rsidRPr="006A717D">
        <w:rPr>
          <w:i/>
          <w:iCs/>
        </w:rPr>
        <w:t xml:space="preserve"> </w:t>
      </w:r>
      <w:proofErr w:type="spellStart"/>
      <w:r w:rsidRPr="006A717D">
        <w:rPr>
          <w:i/>
          <w:iCs/>
        </w:rPr>
        <w:t>Financing</w:t>
      </w:r>
      <w:proofErr w:type="spellEnd"/>
      <w:r w:rsidRPr="006A717D">
        <w:rPr>
          <w:i/>
          <w:iCs/>
        </w:rPr>
        <w:t xml:space="preserve"> </w:t>
      </w:r>
      <w:proofErr w:type="spellStart"/>
      <w:r w:rsidRPr="006A717D">
        <w:rPr>
          <w:i/>
          <w:iCs/>
        </w:rPr>
        <w:t>Instrument</w:t>
      </w:r>
      <w:proofErr w:type="spellEnd"/>
      <w:r w:rsidRPr="006A717D">
        <w:t xml:space="preserve">“, pagal kurią, įgyvendinant rizikos kapitalo FP, kartu įgyvendinama ir </w:t>
      </w:r>
      <w:proofErr w:type="spellStart"/>
      <w:r w:rsidRPr="006A717D">
        <w:t>akceleravimo</w:t>
      </w:r>
      <w:proofErr w:type="spellEnd"/>
      <w:r w:rsidRPr="006A717D">
        <w:t xml:space="preserve"> veikla. </w:t>
      </w:r>
      <w:proofErr w:type="spellStart"/>
      <w:r w:rsidRPr="006A717D">
        <w:t>Akceleravimui</w:t>
      </w:r>
      <w:proofErr w:type="spellEnd"/>
      <w:r w:rsidRPr="006A717D">
        <w:t xml:space="preserve"> skirtos investicijos skiriamos MVĮ moksliniams tyrimams, pradiniam produkto koncepcijos plėtojimui;</w:t>
      </w:r>
    </w:p>
    <w:p w14:paraId="57E1EB19" w14:textId="16A4F7F6" w:rsidR="00095C84" w:rsidRPr="006A717D" w:rsidRDefault="00AD3A13" w:rsidP="00295E1E">
      <w:pPr>
        <w:pStyle w:val="Sraopastraipa"/>
        <w:numPr>
          <w:ilvl w:val="0"/>
          <w:numId w:val="13"/>
        </w:numPr>
        <w:spacing w:before="120"/>
        <w:ind w:left="709"/>
      </w:pPr>
      <w:r w:rsidRPr="006A717D">
        <w:t xml:space="preserve">Graikijoje </w:t>
      </w:r>
      <w:r w:rsidR="00106381" w:rsidRPr="006A717D">
        <w:t>paraleliai su paskolų FP įgyvendina</w:t>
      </w:r>
      <w:r w:rsidRPr="006A717D">
        <w:t>mi</w:t>
      </w:r>
      <w:r w:rsidR="00106381" w:rsidRPr="006A717D">
        <w:t xml:space="preserve"> mokym</w:t>
      </w:r>
      <w:r w:rsidRPr="006A717D">
        <w:t>ai</w:t>
      </w:r>
      <w:r w:rsidR="00106381" w:rsidRPr="006A717D">
        <w:t xml:space="preserve"> paskolų gavėjams.</w:t>
      </w:r>
    </w:p>
    <w:p w14:paraId="608827D3" w14:textId="538C84C0" w:rsidR="0075229B" w:rsidRPr="006A717D" w:rsidRDefault="006D4E33" w:rsidP="0075229B">
      <w:r w:rsidRPr="006A717D">
        <w:t xml:space="preserve">Atlikus detalią verslo </w:t>
      </w:r>
      <w:proofErr w:type="spellStart"/>
      <w:r w:rsidRPr="006A717D">
        <w:t>akceleravimo</w:t>
      </w:r>
      <w:proofErr w:type="spellEnd"/>
      <w:r w:rsidRPr="006A717D">
        <w:t xml:space="preserve"> ir kitų verslui skirtų FP analizę buvo nustatyta, kad:</w:t>
      </w:r>
    </w:p>
    <w:p w14:paraId="626CBFAA" w14:textId="77777777" w:rsidR="0075229B" w:rsidRPr="006A717D" w:rsidRDefault="0075229B" w:rsidP="00295E1E">
      <w:pPr>
        <w:pStyle w:val="Sraopastraipa"/>
        <w:numPr>
          <w:ilvl w:val="0"/>
          <w:numId w:val="15"/>
        </w:numPr>
      </w:pPr>
      <w:r w:rsidRPr="006A717D">
        <w:t xml:space="preserve">kaimyninės šalys plėtoja savo rizikos kapitalo ekosistemas, ne tik investuodamos į </w:t>
      </w:r>
      <w:proofErr w:type="spellStart"/>
      <w:r w:rsidRPr="006A717D">
        <w:t>startuolius</w:t>
      </w:r>
      <w:proofErr w:type="spellEnd"/>
      <w:r w:rsidRPr="006A717D">
        <w:t xml:space="preserve">, bet ir teikdamos </w:t>
      </w:r>
      <w:proofErr w:type="spellStart"/>
      <w:r w:rsidRPr="006A717D">
        <w:t>akceleravimo</w:t>
      </w:r>
      <w:proofErr w:type="spellEnd"/>
      <w:r w:rsidRPr="006A717D">
        <w:t xml:space="preserve"> paslaugas. Tiek Latvijoje, tiek Estijoje valstybė prisideda prie </w:t>
      </w:r>
      <w:proofErr w:type="spellStart"/>
      <w:r w:rsidRPr="006A717D">
        <w:t>startuolių</w:t>
      </w:r>
      <w:proofErr w:type="spellEnd"/>
      <w:r w:rsidRPr="006A717D">
        <w:t xml:space="preserve"> </w:t>
      </w:r>
      <w:proofErr w:type="spellStart"/>
      <w:r w:rsidRPr="006A717D">
        <w:t>akceleravimo</w:t>
      </w:r>
      <w:proofErr w:type="spellEnd"/>
      <w:r w:rsidRPr="006A717D">
        <w:t xml:space="preserve"> ir paskesnio investavimo, kadangi privačios lėšos nepadengia rinkos poreikio. Įvertinus, kad Lietuva taip pat neturėtų atsilikti šioje srityje ir stiprinti savo rizikos kapitalo ekosistemą, padengiant rinkos trūkumą, kur privatūs investuotojai nedalyvauja arba dalyvauja nepakankamu mastu – sukurta FP „</w:t>
      </w:r>
      <w:proofErr w:type="spellStart"/>
      <w:r w:rsidRPr="006A717D">
        <w:t>Akceleravimo</w:t>
      </w:r>
      <w:proofErr w:type="spellEnd"/>
      <w:r w:rsidRPr="006A717D">
        <w:t xml:space="preserve"> fondas“.</w:t>
      </w:r>
    </w:p>
    <w:p w14:paraId="0101B9D3" w14:textId="50CDA63F" w:rsidR="0075229B" w:rsidRPr="006A717D" w:rsidRDefault="0075229B" w:rsidP="00295E1E">
      <w:pPr>
        <w:pStyle w:val="Sraopastraipa"/>
        <w:numPr>
          <w:ilvl w:val="0"/>
          <w:numId w:val="15"/>
        </w:numPr>
      </w:pPr>
      <w:r w:rsidRPr="006A717D">
        <w:t>tiesioginės paskolos yra efektyvi priemonė MTEPI ir SVV veiklos plėtojimui.</w:t>
      </w:r>
    </w:p>
    <w:p w14:paraId="17F242BA" w14:textId="2D11D4AA" w:rsidR="0075229B" w:rsidRPr="006A717D" w:rsidRDefault="0075229B" w:rsidP="00272B4E">
      <w:pPr>
        <w:pStyle w:val="Antrat1"/>
        <w:numPr>
          <w:ilvl w:val="0"/>
          <w:numId w:val="17"/>
        </w:numPr>
      </w:pPr>
      <w:bookmarkStart w:id="52" w:name="_Toc62131241"/>
      <w:bookmarkStart w:id="53" w:name="_Toc63951048"/>
      <w:r w:rsidRPr="006A717D">
        <w:t>Investavimo strategija</w:t>
      </w:r>
      <w:bookmarkEnd w:id="52"/>
      <w:bookmarkEnd w:id="53"/>
    </w:p>
    <w:p w14:paraId="4B057771" w14:textId="2C767040" w:rsidR="0075229B" w:rsidRPr="006A717D" w:rsidRDefault="0075229B" w:rsidP="006D4E33">
      <w:r w:rsidRPr="006A717D">
        <w:t>Remiantis Vertinimo 1-</w:t>
      </w:r>
      <w:r w:rsidR="00B407F6" w:rsidRPr="006A717D">
        <w:t>4</w:t>
      </w:r>
      <w:r w:rsidRPr="006A717D">
        <w:t xml:space="preserve"> dalyse pateikta informacija, pateikiamas planuojamų FP, skirtų nustatytam rinkos nepakankamumui (investicijų trūkumui) išspręsti ir prisidedančių prie VP ir ES SF tikslų pasiekimo, aprašym</w:t>
      </w:r>
      <w:r w:rsidR="00E16150" w:rsidRPr="006A717D">
        <w:t>ai</w:t>
      </w:r>
      <w:r w:rsidRPr="006A717D">
        <w:t>.</w:t>
      </w:r>
    </w:p>
    <w:p w14:paraId="681103F8" w14:textId="11FE535C" w:rsidR="00FE5DA2" w:rsidRPr="006A717D" w:rsidRDefault="4F933760" w:rsidP="006D4E33">
      <w:r w:rsidRPr="006A717D">
        <w:t>Atsižvelgiant į SVV subjektų dažniausiai įvardytus išorinio finansavimo iššūkius, tokius kaip: nepakankama nuosavų lėšų suma, siekiant įgyvendinti investicinį projektą, nepakankama turimų apyvartinių lėšų suma, siekiant sėkmingai plėstis, nepakankamas pradinis kapitalas ir kt., buvo nustatyta, kad išorinio finansavimo rinkos nepakankamumams (trūkumams) gali būti sumažinamas įgyvendinant tam tikras FP:</w:t>
      </w:r>
    </w:p>
    <w:p w14:paraId="60B0E193" w14:textId="14DAD32F" w:rsidR="00FE5DA2" w:rsidRPr="006A717D" w:rsidRDefault="00FE5DA2" w:rsidP="00295E1E">
      <w:pPr>
        <w:pStyle w:val="Sraopastraipa"/>
        <w:numPr>
          <w:ilvl w:val="0"/>
          <w:numId w:val="6"/>
        </w:numPr>
      </w:pPr>
      <w:r w:rsidRPr="006A717D">
        <w:t xml:space="preserve">paskolų </w:t>
      </w:r>
      <w:r w:rsidRPr="006A717D">
        <w:rPr>
          <w:rFonts w:eastAsia="AngsanaUPC"/>
          <w:bCs/>
          <w:lang w:eastAsia="lt-LT"/>
        </w:rPr>
        <w:t>FP yra</w:t>
      </w:r>
      <w:r w:rsidRPr="006A717D">
        <w:t xml:space="preserve"> skirtos padengti išorinio verslo finansavimo trūkumą</w:t>
      </w:r>
      <w:r w:rsidR="009F143B" w:rsidRPr="006A717D">
        <w:t>;</w:t>
      </w:r>
    </w:p>
    <w:p w14:paraId="6A651AD6" w14:textId="393B4DDA" w:rsidR="00FE5DA2" w:rsidRPr="006A717D" w:rsidRDefault="00FE5DA2" w:rsidP="00295E1E">
      <w:pPr>
        <w:pStyle w:val="Sraopastraipa"/>
        <w:numPr>
          <w:ilvl w:val="0"/>
          <w:numId w:val="6"/>
        </w:numPr>
      </w:pPr>
      <w:r w:rsidRPr="006A717D">
        <w:t>garantijų FP yra skirtos spręsti nepakankamo turimo užstato problemą</w:t>
      </w:r>
      <w:r w:rsidR="009F143B" w:rsidRPr="006A717D">
        <w:t>;</w:t>
      </w:r>
      <w:r w:rsidRPr="006A717D">
        <w:t xml:space="preserve"> </w:t>
      </w:r>
    </w:p>
    <w:p w14:paraId="0B030A3E" w14:textId="683C3FBD" w:rsidR="00FE5DA2" w:rsidRPr="006A717D" w:rsidRDefault="00FE5DA2" w:rsidP="00295E1E">
      <w:pPr>
        <w:pStyle w:val="Sraopastraipa"/>
        <w:numPr>
          <w:ilvl w:val="0"/>
          <w:numId w:val="6"/>
        </w:numPr>
      </w:pPr>
      <w:r w:rsidRPr="006A717D">
        <w:t>rizikos kapitalo FP skirta sumažinti finansavimo trūkumą toms įmonėms, kurių veiklos istorija yra per trumpa ir veiklos pobūdis ir (ar) sektorius yra per daug rizikingi</w:t>
      </w:r>
      <w:r w:rsidR="009F143B" w:rsidRPr="006A717D">
        <w:rPr>
          <w:rFonts w:cs="Times New Roman"/>
        </w:rPr>
        <w:t>;</w:t>
      </w:r>
    </w:p>
    <w:p w14:paraId="4CF3AAC4" w14:textId="7FFADA5C" w:rsidR="00FE5DA2" w:rsidRPr="006A717D" w:rsidRDefault="006D4E33" w:rsidP="00295E1E">
      <w:pPr>
        <w:pStyle w:val="Sraopastraipa"/>
        <w:numPr>
          <w:ilvl w:val="0"/>
          <w:numId w:val="6"/>
        </w:numPr>
      </w:pPr>
      <w:r w:rsidRPr="006A717D">
        <w:rPr>
          <w:rFonts w:cs="Times New Roman"/>
        </w:rPr>
        <w:t>v</w:t>
      </w:r>
      <w:r w:rsidR="00FE5DA2" w:rsidRPr="006A717D">
        <w:rPr>
          <w:rFonts w:cs="Times New Roman"/>
        </w:rPr>
        <w:t xml:space="preserve">erslo </w:t>
      </w:r>
      <w:proofErr w:type="spellStart"/>
      <w:r w:rsidR="00FE5DA2" w:rsidRPr="006A717D">
        <w:rPr>
          <w:rFonts w:cs="Times New Roman"/>
        </w:rPr>
        <w:t>akceleravimo</w:t>
      </w:r>
      <w:proofErr w:type="spellEnd"/>
      <w:r w:rsidR="00FE5DA2" w:rsidRPr="006A717D">
        <w:rPr>
          <w:rFonts w:cs="Times New Roman"/>
        </w:rPr>
        <w:t xml:space="preserve"> priemonė padėtų dar tik planuojamam kurti ar augančiam verslui atrasti tinkamą verslo pradžios (plėtojimo) būdą, pritraukti tam reikalingas investicijas.</w:t>
      </w:r>
    </w:p>
    <w:p w14:paraId="053CC4E4" w14:textId="1F7FCBB5" w:rsidR="00B407F6" w:rsidRPr="006A717D" w:rsidRDefault="00272B4E" w:rsidP="00B407F6">
      <w:pPr>
        <w:pStyle w:val="Antrat2"/>
      </w:pPr>
      <w:bookmarkStart w:id="54" w:name="_Toc62131242"/>
      <w:bookmarkStart w:id="55" w:name="_Toc63951049"/>
      <w:r w:rsidRPr="006A717D">
        <w:t>6</w:t>
      </w:r>
      <w:r w:rsidR="00B407F6" w:rsidRPr="006A717D">
        <w:t>.1 Rinkos trūkumo padengimas</w:t>
      </w:r>
      <w:bookmarkEnd w:id="54"/>
      <w:bookmarkEnd w:id="55"/>
    </w:p>
    <w:p w14:paraId="52740A93" w14:textId="6F0A3A09" w:rsidR="00974DB6" w:rsidRPr="006A717D" w:rsidRDefault="00974DB6" w:rsidP="00974DB6">
      <w:r w:rsidRPr="006A717D">
        <w:t>2019 m. pabaigoje atlikus pakartotinę SVV</w:t>
      </w:r>
      <w:r w:rsidR="006D4E33" w:rsidRPr="006A717D">
        <w:t xml:space="preserve"> subjektų</w:t>
      </w:r>
      <w:r w:rsidRPr="006A717D">
        <w:t xml:space="preserve">, FT ir investuotojų apklausą, buvo </w:t>
      </w:r>
      <w:r w:rsidR="009F143B" w:rsidRPr="006A717D">
        <w:t>nustatyta</w:t>
      </w:r>
      <w:r w:rsidRPr="006A717D">
        <w:t>, kad siekiant palengvinti SVV prieigą prie išorinio finansavimo, tikslinga ne tik tęsti esamų FP įgyvendinimą, bet ir kurti naujas FP</w:t>
      </w:r>
      <w:r w:rsidR="00AD3A13" w:rsidRPr="006A717D">
        <w:t xml:space="preserve"> (žr. </w:t>
      </w:r>
      <w:r w:rsidR="006D4E33" w:rsidRPr="006A717D">
        <w:t>4 pried</w:t>
      </w:r>
      <w:r w:rsidR="00AD3A13" w:rsidRPr="006A717D">
        <w:t>ą)</w:t>
      </w:r>
      <w:r w:rsidR="006D4E33" w:rsidRPr="006A717D">
        <w:t xml:space="preserve">. </w:t>
      </w:r>
      <w:r w:rsidRPr="006A717D">
        <w:t>Buvo nustatyta, kad šiuo metu veikiančioms FP 2019-12-31 dienai nepadengtas rinkos trukumas siek</w:t>
      </w:r>
      <w:r w:rsidR="00AD3A13" w:rsidRPr="006A717D">
        <w:t>ė</w:t>
      </w:r>
      <w:r w:rsidRPr="006A717D">
        <w:t xml:space="preserve"> 319,74 mln. </w:t>
      </w:r>
      <w:proofErr w:type="spellStart"/>
      <w:r w:rsidRPr="006A717D">
        <w:t>Eur</w:t>
      </w:r>
      <w:proofErr w:type="spellEnd"/>
      <w:r w:rsidR="00B407F6" w:rsidRPr="006A717D">
        <w:t xml:space="preserve">. </w:t>
      </w:r>
      <w:r w:rsidR="009F143B" w:rsidRPr="006A717D">
        <w:t>Rekomenduojamoms</w:t>
      </w:r>
      <w:r w:rsidR="00B407F6" w:rsidRPr="006A717D">
        <w:t xml:space="preserve"> įgyvendinti FP planuojama didesniąją finansavimo pritraukti iš privačių šaltinių. Skaičiuojama, kad naujų priemonių padengiamas rinkos trūkumas sieks 373,63 mln. </w:t>
      </w:r>
      <w:proofErr w:type="spellStart"/>
      <w:r w:rsidR="00B407F6" w:rsidRPr="006A717D">
        <w:t>Eur</w:t>
      </w:r>
      <w:proofErr w:type="spellEnd"/>
      <w:r w:rsidR="00B407F6" w:rsidRPr="006A717D">
        <w:t>.</w:t>
      </w:r>
    </w:p>
    <w:p w14:paraId="528B16B4" w14:textId="437E5D83" w:rsidR="00B407F6" w:rsidRPr="006A717D" w:rsidRDefault="006D4E33" w:rsidP="00B407F6">
      <w:r w:rsidRPr="006A717D">
        <w:lastRenderedPageBreak/>
        <w:t>D</w:t>
      </w:r>
      <w:r w:rsidR="00B407F6" w:rsidRPr="006A717D">
        <w:t xml:space="preserve">idžioji </w:t>
      </w:r>
      <w:r w:rsidRPr="006A717D">
        <w:t>dalis garantijų pradedantiems verslą</w:t>
      </w:r>
      <w:r w:rsidR="00AD3A13" w:rsidRPr="006A717D">
        <w:rPr>
          <w:rStyle w:val="Puslapioinaosnuoroda"/>
        </w:rPr>
        <w:footnoteReference w:id="17"/>
      </w:r>
      <w:r w:rsidR="00B407F6" w:rsidRPr="006A717D">
        <w:t xml:space="preserve"> suteikiama už iš ES SF lėšų išduodamas paskolas, todėl šios FP lėšos neįskaičiuojamos į išorinio verslo finansavimo trūkumo padengimą (žr. </w:t>
      </w:r>
      <w:r w:rsidR="00567686" w:rsidRPr="006A717D">
        <w:t>5</w:t>
      </w:r>
      <w:r w:rsidRPr="006A717D">
        <w:t xml:space="preserve"> pried</w:t>
      </w:r>
      <w:r w:rsidR="00AD3A13" w:rsidRPr="006A717D">
        <w:t>ą</w:t>
      </w:r>
      <w:r w:rsidR="00B407F6" w:rsidRPr="006A717D">
        <w:t xml:space="preserve">). Vertinimo metu buvo nustatyta, kad individualių </w:t>
      </w:r>
      <w:r w:rsidRPr="006A717D">
        <w:t>garantijų</w:t>
      </w:r>
      <w:r w:rsidR="00B407F6" w:rsidRPr="006A717D">
        <w:t xml:space="preserve"> (</w:t>
      </w:r>
      <w:r w:rsidR="00364FD0" w:rsidRPr="006A717D">
        <w:t xml:space="preserve">toliau – </w:t>
      </w:r>
      <w:r w:rsidR="00B407F6" w:rsidRPr="006A717D">
        <w:t xml:space="preserve">GIF III) ir </w:t>
      </w:r>
      <w:r w:rsidR="00364FD0" w:rsidRPr="006A717D">
        <w:t xml:space="preserve">eksporto kredito garantijų (toliau – </w:t>
      </w:r>
      <w:r w:rsidR="00B407F6" w:rsidRPr="006A717D">
        <w:t>EKG</w:t>
      </w:r>
      <w:r w:rsidR="00364FD0" w:rsidRPr="006A717D">
        <w:t>)</w:t>
      </w:r>
      <w:r w:rsidR="00B407F6" w:rsidRPr="006A717D">
        <w:t xml:space="preserve"> planuojamas rinkos trūkumo padengimas sieks apytiksliai 1/3 rinkos trūkumo. </w:t>
      </w:r>
    </w:p>
    <w:p w14:paraId="0B6B6087" w14:textId="6CAA00DE" w:rsidR="00B407F6" w:rsidRPr="006A717D" w:rsidRDefault="00272B4E" w:rsidP="00B407F6">
      <w:pPr>
        <w:pStyle w:val="Antrat2"/>
      </w:pPr>
      <w:bookmarkStart w:id="56" w:name="_Toc62131243"/>
      <w:bookmarkStart w:id="57" w:name="_Toc63951050"/>
      <w:r w:rsidRPr="006A717D">
        <w:t>6</w:t>
      </w:r>
      <w:r w:rsidR="00B407F6" w:rsidRPr="006A717D">
        <w:t>.2 FP įgyvendinimo struktūra</w:t>
      </w:r>
      <w:bookmarkEnd w:id="56"/>
      <w:bookmarkEnd w:id="57"/>
    </w:p>
    <w:p w14:paraId="35993D3A" w14:textId="61D6513D" w:rsidR="00D31F3C" w:rsidRPr="006A717D" w:rsidRDefault="00D31F3C" w:rsidP="00D31F3C">
      <w:r w:rsidRPr="006A717D">
        <w:t>Siekiant įvertinti, kuris FP valdymo ir įgyvendinimo būdas yra patogiausias ir naudingiausias šaliai narei, lentelėje apačioje yra nagrinėjamos FP įgyvendinimo alternatyvos, jų trūkumai ir privalumai bei pateiktos išvados dėl tinkamiausios alternatyvos pasirinkimo.</w:t>
      </w:r>
    </w:p>
    <w:p w14:paraId="1B49A74A" w14:textId="1E6F9E5C"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6 FP įgyvendinimo alternatyvų vertinimas</w:t>
      </w:r>
    </w:p>
    <w:tbl>
      <w:tblPr>
        <w:tblStyle w:val="Lentelstinklelis"/>
        <w:tblW w:w="9791" w:type="dxa"/>
        <w:tblInd w:w="108" w:type="dxa"/>
        <w:tblLook w:val="04A0" w:firstRow="1" w:lastRow="0" w:firstColumn="1" w:lastColumn="0" w:noHBand="0" w:noVBand="1"/>
      </w:tblPr>
      <w:tblGrid>
        <w:gridCol w:w="2439"/>
        <w:gridCol w:w="3676"/>
        <w:gridCol w:w="3676"/>
      </w:tblGrid>
      <w:tr w:rsidR="00D31F3C" w:rsidRPr="006A717D" w14:paraId="336677B6" w14:textId="77777777" w:rsidTr="4F933760">
        <w:trPr>
          <w:trHeight w:val="150"/>
        </w:trPr>
        <w:tc>
          <w:tcPr>
            <w:tcW w:w="2439" w:type="dxa"/>
            <w:tcBorders>
              <w:top w:val="single" w:sz="4" w:space="0" w:color="auto"/>
              <w:left w:val="single" w:sz="4" w:space="0" w:color="auto"/>
              <w:bottom w:val="single" w:sz="4" w:space="0" w:color="auto"/>
              <w:right w:val="single" w:sz="4" w:space="0" w:color="auto"/>
            </w:tcBorders>
            <w:vAlign w:val="center"/>
            <w:hideMark/>
          </w:tcPr>
          <w:p w14:paraId="2C967685" w14:textId="6481B62C" w:rsidR="00D31F3C" w:rsidRPr="006A717D" w:rsidRDefault="00E16150" w:rsidP="00D31F3C">
            <w:pPr>
              <w:spacing w:before="0" w:after="0"/>
              <w:ind w:firstLine="0"/>
              <w:jc w:val="center"/>
              <w:rPr>
                <w:rFonts w:cs="Times New Roman"/>
                <w:b/>
                <w:sz w:val="21"/>
                <w:szCs w:val="21"/>
                <w:lang w:val="lt-LT"/>
              </w:rPr>
            </w:pPr>
            <w:r w:rsidRPr="006A717D">
              <w:rPr>
                <w:rFonts w:cs="Times New Roman"/>
                <w:b/>
                <w:sz w:val="21"/>
                <w:szCs w:val="21"/>
                <w:lang w:val="lt-LT"/>
              </w:rPr>
              <w:t>FP</w:t>
            </w:r>
            <w:r w:rsidR="00D31F3C" w:rsidRPr="006A717D">
              <w:rPr>
                <w:rFonts w:cs="Times New Roman"/>
                <w:b/>
                <w:sz w:val="21"/>
                <w:szCs w:val="21"/>
                <w:lang w:val="lt-LT"/>
              </w:rPr>
              <w:t xml:space="preserve"> įgyvendinimas</w:t>
            </w:r>
          </w:p>
        </w:tc>
        <w:tc>
          <w:tcPr>
            <w:tcW w:w="3676" w:type="dxa"/>
            <w:tcBorders>
              <w:top w:val="single" w:sz="4" w:space="0" w:color="auto"/>
              <w:left w:val="single" w:sz="4" w:space="0" w:color="auto"/>
              <w:bottom w:val="single" w:sz="4" w:space="0" w:color="auto"/>
              <w:right w:val="single" w:sz="4" w:space="0" w:color="auto"/>
            </w:tcBorders>
            <w:vAlign w:val="center"/>
            <w:hideMark/>
          </w:tcPr>
          <w:p w14:paraId="234D9779" w14:textId="77777777" w:rsidR="00D31F3C" w:rsidRPr="006A717D" w:rsidRDefault="00D31F3C" w:rsidP="00D31F3C">
            <w:pPr>
              <w:spacing w:before="0" w:after="0"/>
              <w:ind w:firstLine="0"/>
              <w:jc w:val="center"/>
              <w:rPr>
                <w:rFonts w:cs="Times New Roman"/>
                <w:b/>
                <w:sz w:val="21"/>
                <w:szCs w:val="21"/>
                <w:lang w:val="lt-LT"/>
              </w:rPr>
            </w:pPr>
            <w:r w:rsidRPr="006A717D">
              <w:rPr>
                <w:rFonts w:cs="Times New Roman"/>
                <w:b/>
                <w:sz w:val="21"/>
                <w:szCs w:val="21"/>
                <w:lang w:val="lt-LT"/>
              </w:rPr>
              <w:t>Privalumai</w:t>
            </w:r>
          </w:p>
        </w:tc>
        <w:tc>
          <w:tcPr>
            <w:tcW w:w="3676" w:type="dxa"/>
            <w:tcBorders>
              <w:top w:val="single" w:sz="4" w:space="0" w:color="auto"/>
              <w:left w:val="single" w:sz="4" w:space="0" w:color="auto"/>
              <w:bottom w:val="single" w:sz="4" w:space="0" w:color="auto"/>
              <w:right w:val="single" w:sz="4" w:space="0" w:color="auto"/>
            </w:tcBorders>
            <w:vAlign w:val="center"/>
            <w:hideMark/>
          </w:tcPr>
          <w:p w14:paraId="72B8B78C" w14:textId="77777777" w:rsidR="00D31F3C" w:rsidRPr="006A717D" w:rsidRDefault="00D31F3C" w:rsidP="00D31F3C">
            <w:pPr>
              <w:spacing w:before="0" w:after="0"/>
              <w:ind w:firstLine="0"/>
              <w:jc w:val="center"/>
              <w:rPr>
                <w:rFonts w:cs="Times New Roman"/>
                <w:b/>
                <w:sz w:val="21"/>
                <w:szCs w:val="21"/>
                <w:lang w:val="lt-LT"/>
              </w:rPr>
            </w:pPr>
            <w:r w:rsidRPr="006A717D">
              <w:rPr>
                <w:rFonts w:cs="Times New Roman"/>
                <w:b/>
                <w:sz w:val="21"/>
                <w:szCs w:val="21"/>
                <w:lang w:val="lt-LT"/>
              </w:rPr>
              <w:t>Trūkumai</w:t>
            </w:r>
          </w:p>
        </w:tc>
      </w:tr>
      <w:tr w:rsidR="00D31F3C" w:rsidRPr="006A717D" w14:paraId="6FBDD05E"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05CDF377" w14:textId="320A9565" w:rsidR="00D31F3C" w:rsidRPr="006A717D" w:rsidRDefault="00D31F3C" w:rsidP="00D31F3C">
            <w:pPr>
              <w:spacing w:before="0" w:after="0"/>
              <w:ind w:firstLine="0"/>
              <w:rPr>
                <w:rFonts w:cs="Times New Roman"/>
                <w:b/>
                <w:sz w:val="21"/>
                <w:szCs w:val="21"/>
                <w:lang w:val="lt-LT"/>
              </w:rPr>
            </w:pPr>
            <w:r w:rsidRPr="006A717D">
              <w:rPr>
                <w:rFonts w:cs="Times New Roman"/>
                <w:b/>
                <w:sz w:val="21"/>
                <w:szCs w:val="21"/>
                <w:lang w:val="lt-LT"/>
              </w:rPr>
              <w:t>Pagal Reglamento Nr. 1303/2013 38 straipsnio 1 dalį:</w:t>
            </w:r>
          </w:p>
          <w:p w14:paraId="7D0B52B6" w14:textId="5ADC06EC" w:rsidR="00D31F3C" w:rsidRPr="006A717D" w:rsidRDefault="00D31F3C" w:rsidP="00D31F3C">
            <w:pPr>
              <w:spacing w:before="0" w:after="0"/>
              <w:ind w:firstLine="0"/>
              <w:rPr>
                <w:rFonts w:cs="Times New Roman"/>
                <w:bCs/>
                <w:sz w:val="21"/>
                <w:szCs w:val="21"/>
                <w:lang w:val="lt-LT"/>
              </w:rPr>
            </w:pPr>
            <w:r w:rsidRPr="006A717D">
              <w:rPr>
                <w:rFonts w:cs="Times New Roman"/>
                <w:bCs/>
                <w:sz w:val="21"/>
                <w:szCs w:val="21"/>
                <w:lang w:val="lt-LT"/>
              </w:rPr>
              <w:t>ES lygmeniu nustatytos FP, kurias tiesiogiai arba netiesiogiai valdo EK;</w:t>
            </w:r>
          </w:p>
          <w:p w14:paraId="367108E7" w14:textId="77777777" w:rsidR="00D31F3C" w:rsidRPr="006A717D" w:rsidRDefault="00D31F3C" w:rsidP="00D31F3C">
            <w:pPr>
              <w:spacing w:before="0" w:after="0"/>
              <w:ind w:firstLine="0"/>
              <w:rPr>
                <w:rFonts w:cs="Times New Roman"/>
                <w:bCs/>
                <w:sz w:val="21"/>
                <w:szCs w:val="21"/>
                <w:lang w:val="lt-LT"/>
              </w:rPr>
            </w:pPr>
          </w:p>
          <w:p w14:paraId="2F99F415" w14:textId="51FF5CCF" w:rsidR="00D31F3C" w:rsidRPr="006A717D" w:rsidRDefault="00D31F3C" w:rsidP="00D31F3C">
            <w:pPr>
              <w:spacing w:before="0" w:after="0"/>
              <w:ind w:firstLine="0"/>
              <w:rPr>
                <w:rFonts w:cs="Times New Roman"/>
                <w:bCs/>
                <w:sz w:val="21"/>
                <w:szCs w:val="21"/>
                <w:lang w:val="lt-LT"/>
              </w:rPr>
            </w:pPr>
            <w:r w:rsidRPr="006A717D">
              <w:rPr>
                <w:rFonts w:eastAsia="Calibri" w:cs="Times New Roman"/>
                <w:bCs/>
                <w:sz w:val="21"/>
                <w:szCs w:val="21"/>
                <w:lang w:val="lt-LT"/>
              </w:rPr>
              <w:t xml:space="preserve">SVV </w:t>
            </w:r>
            <w:r w:rsidRPr="006A717D">
              <w:rPr>
                <w:rFonts w:cs="Times New Roman"/>
                <w:bCs/>
                <w:sz w:val="21"/>
                <w:szCs w:val="21"/>
                <w:lang w:val="lt-LT"/>
              </w:rPr>
              <w:t xml:space="preserve">iniciatyva (angl. </w:t>
            </w:r>
            <w:r w:rsidRPr="006A717D">
              <w:rPr>
                <w:rFonts w:cs="Times New Roman"/>
                <w:bCs/>
                <w:i/>
                <w:sz w:val="21"/>
                <w:szCs w:val="21"/>
                <w:lang w:val="lt-LT"/>
              </w:rPr>
              <w:t xml:space="preserve">SME </w:t>
            </w:r>
            <w:proofErr w:type="spellStart"/>
            <w:r w:rsidRPr="006A717D">
              <w:rPr>
                <w:rFonts w:cs="Times New Roman"/>
                <w:bCs/>
                <w:i/>
                <w:sz w:val="21"/>
                <w:szCs w:val="21"/>
                <w:lang w:val="lt-LT"/>
              </w:rPr>
              <w:t>initiative</w:t>
            </w:r>
            <w:proofErr w:type="spellEnd"/>
            <w:r w:rsidRPr="006A717D">
              <w:rPr>
                <w:rFonts w:cs="Times New Roman"/>
                <w:bCs/>
                <w:sz w:val="21"/>
                <w:szCs w:val="21"/>
                <w:lang w:val="lt-LT"/>
              </w:rPr>
              <w:t>);</w:t>
            </w:r>
          </w:p>
          <w:p w14:paraId="4C9848F1" w14:textId="77777777" w:rsidR="00364FD0" w:rsidRPr="006A717D" w:rsidRDefault="00364FD0" w:rsidP="00D31F3C">
            <w:pPr>
              <w:spacing w:before="0" w:after="0"/>
              <w:ind w:firstLine="0"/>
              <w:rPr>
                <w:rFonts w:cs="Times New Roman"/>
                <w:bCs/>
                <w:sz w:val="21"/>
                <w:szCs w:val="21"/>
                <w:lang w:val="lt-LT"/>
              </w:rPr>
            </w:pPr>
          </w:p>
          <w:p w14:paraId="6340561C" w14:textId="48DAF436" w:rsidR="00D31F3C" w:rsidRPr="006A717D" w:rsidRDefault="00D31F3C" w:rsidP="00D31F3C">
            <w:pPr>
              <w:spacing w:before="0" w:after="0"/>
              <w:ind w:firstLine="0"/>
              <w:rPr>
                <w:rFonts w:cs="Times New Roman"/>
                <w:bCs/>
                <w:sz w:val="21"/>
                <w:szCs w:val="21"/>
                <w:lang w:val="lt-LT"/>
              </w:rPr>
            </w:pPr>
            <w:r w:rsidRPr="006A717D">
              <w:rPr>
                <w:rFonts w:cs="Times New Roman"/>
                <w:bCs/>
                <w:sz w:val="21"/>
                <w:szCs w:val="21"/>
                <w:lang w:val="lt-LT"/>
              </w:rPr>
              <w:t xml:space="preserve">EK programos </w:t>
            </w:r>
            <w:r w:rsidRPr="006A717D">
              <w:rPr>
                <w:rFonts w:cs="Times New Roman"/>
                <w:bCs/>
                <w:iCs/>
                <w:sz w:val="21"/>
                <w:szCs w:val="21"/>
                <w:lang w:val="lt-LT"/>
              </w:rPr>
              <w:t>Horizontas 2020</w:t>
            </w:r>
            <w:r w:rsidRPr="006A717D">
              <w:rPr>
                <w:rFonts w:cs="Times New Roman"/>
                <w:bCs/>
                <w:sz w:val="21"/>
                <w:szCs w:val="21"/>
                <w:lang w:val="lt-LT"/>
              </w:rPr>
              <w:t xml:space="preserve"> ir COSME;</w:t>
            </w:r>
          </w:p>
          <w:p w14:paraId="3634692F" w14:textId="5278872A" w:rsidR="00D31F3C" w:rsidRPr="006A717D" w:rsidRDefault="00D31F3C" w:rsidP="00D31F3C">
            <w:pPr>
              <w:spacing w:before="0" w:after="0"/>
              <w:ind w:firstLine="0"/>
              <w:rPr>
                <w:rFonts w:cs="Times New Roman"/>
                <w:b/>
                <w:sz w:val="21"/>
                <w:szCs w:val="21"/>
                <w:lang w:val="lt-LT"/>
              </w:rPr>
            </w:pPr>
            <w:proofErr w:type="spellStart"/>
            <w:r w:rsidRPr="006A717D">
              <w:rPr>
                <w:rFonts w:cs="Times New Roman"/>
                <w:bCs/>
                <w:sz w:val="21"/>
                <w:szCs w:val="21"/>
                <w:lang w:val="lt-LT"/>
              </w:rPr>
              <w:t>EaSI</w:t>
            </w:r>
            <w:proofErr w:type="spellEnd"/>
          </w:p>
        </w:tc>
        <w:tc>
          <w:tcPr>
            <w:tcW w:w="3676" w:type="dxa"/>
            <w:tcBorders>
              <w:top w:val="single" w:sz="4" w:space="0" w:color="auto"/>
              <w:left w:val="single" w:sz="4" w:space="0" w:color="auto"/>
              <w:bottom w:val="single" w:sz="4" w:space="0" w:color="auto"/>
              <w:right w:val="single" w:sz="4" w:space="0" w:color="auto"/>
            </w:tcBorders>
            <w:hideMark/>
          </w:tcPr>
          <w:p w14:paraId="13B3F0F7" w14:textId="77777777" w:rsidR="00D31F3C" w:rsidRPr="006A717D" w:rsidRDefault="00D31F3C" w:rsidP="006D4E33">
            <w:pPr>
              <w:pStyle w:val="Default"/>
              <w:tabs>
                <w:tab w:val="left" w:pos="318"/>
              </w:tabs>
              <w:jc w:val="both"/>
              <w:rPr>
                <w:color w:val="auto"/>
                <w:sz w:val="21"/>
                <w:szCs w:val="21"/>
                <w:lang w:val="lt-LT"/>
              </w:rPr>
            </w:pPr>
            <w:r w:rsidRPr="006A717D">
              <w:rPr>
                <w:color w:val="auto"/>
                <w:sz w:val="21"/>
                <w:szCs w:val="21"/>
                <w:lang w:val="lt-LT"/>
              </w:rPr>
              <w:t>SVV iniciatyvos įgyvendinimui naudojamas EK parengtas modelis;</w:t>
            </w:r>
          </w:p>
          <w:p w14:paraId="792FF2BE" w14:textId="77777777" w:rsidR="00D31F3C" w:rsidRPr="006A717D" w:rsidRDefault="00D31F3C" w:rsidP="006D4E33">
            <w:pPr>
              <w:pStyle w:val="Default"/>
              <w:tabs>
                <w:tab w:val="left" w:pos="318"/>
              </w:tabs>
              <w:jc w:val="both"/>
              <w:rPr>
                <w:color w:val="auto"/>
                <w:sz w:val="21"/>
                <w:szCs w:val="21"/>
                <w:lang w:val="lt-LT"/>
              </w:rPr>
            </w:pPr>
            <w:r w:rsidRPr="006A717D">
              <w:rPr>
                <w:color w:val="auto"/>
                <w:sz w:val="21"/>
                <w:szCs w:val="21"/>
                <w:lang w:val="lt-LT"/>
              </w:rPr>
              <w:t>Fondų fondo ir (ar) FT atrankai netaikomas VPĮ;</w:t>
            </w:r>
          </w:p>
          <w:p w14:paraId="3F805A03" w14:textId="77777777" w:rsidR="00D31F3C" w:rsidRPr="006A717D" w:rsidRDefault="00D31F3C" w:rsidP="006D4E33">
            <w:pPr>
              <w:pStyle w:val="Default"/>
              <w:tabs>
                <w:tab w:val="left" w:pos="318"/>
              </w:tabs>
              <w:jc w:val="both"/>
              <w:rPr>
                <w:color w:val="auto"/>
                <w:sz w:val="21"/>
                <w:szCs w:val="21"/>
                <w:lang w:val="lt-LT"/>
              </w:rPr>
            </w:pPr>
            <w:r w:rsidRPr="006A717D">
              <w:rPr>
                <w:color w:val="auto"/>
                <w:sz w:val="21"/>
                <w:szCs w:val="21"/>
                <w:lang w:val="lt-LT"/>
              </w:rPr>
              <w:t>VI nereikia atlikti patikrų, o audito institucijai nereikia audituoti valdymo ir kontrolės sistemos;</w:t>
            </w:r>
          </w:p>
          <w:p w14:paraId="3A09E9A6" w14:textId="77777777" w:rsidR="00D31F3C" w:rsidRPr="006A717D" w:rsidRDefault="00D31F3C" w:rsidP="006D4E33">
            <w:pPr>
              <w:tabs>
                <w:tab w:val="left" w:pos="318"/>
              </w:tabs>
              <w:spacing w:before="0" w:after="0"/>
              <w:ind w:firstLine="0"/>
              <w:rPr>
                <w:rFonts w:cs="Times New Roman"/>
                <w:sz w:val="21"/>
                <w:szCs w:val="21"/>
                <w:lang w:val="lt-LT"/>
              </w:rPr>
            </w:pPr>
            <w:r w:rsidRPr="006A717D">
              <w:rPr>
                <w:rFonts w:cs="Times New Roman"/>
                <w:sz w:val="21"/>
                <w:szCs w:val="21"/>
                <w:lang w:val="lt-LT"/>
              </w:rPr>
              <w:t xml:space="preserve">Pagal EK programas COSME ir </w:t>
            </w:r>
            <w:r w:rsidRPr="006A717D">
              <w:rPr>
                <w:rFonts w:cs="Times New Roman"/>
                <w:iCs/>
                <w:sz w:val="21"/>
                <w:szCs w:val="21"/>
                <w:lang w:val="lt-LT"/>
              </w:rPr>
              <w:t>Horizontas 2020</w:t>
            </w:r>
            <w:r w:rsidRPr="006A717D">
              <w:rPr>
                <w:rFonts w:cs="Times New Roman"/>
                <w:sz w:val="21"/>
                <w:szCs w:val="21"/>
                <w:lang w:val="lt-LT"/>
              </w:rPr>
              <w:t xml:space="preserve"> įgyvendinamos FP nėra laikomos valstybės pagalba;</w:t>
            </w:r>
          </w:p>
          <w:p w14:paraId="295566DD" w14:textId="77777777" w:rsidR="00D31F3C" w:rsidRPr="006A717D" w:rsidRDefault="00D31F3C" w:rsidP="006D4E33">
            <w:pPr>
              <w:tabs>
                <w:tab w:val="left" w:pos="318"/>
              </w:tabs>
              <w:spacing w:before="0" w:after="0"/>
              <w:ind w:firstLine="0"/>
              <w:rPr>
                <w:rFonts w:cs="Times New Roman"/>
                <w:sz w:val="21"/>
                <w:szCs w:val="21"/>
                <w:lang w:val="lt-LT"/>
              </w:rPr>
            </w:pPr>
            <w:r w:rsidRPr="006A717D">
              <w:rPr>
                <w:rFonts w:cs="Times New Roman"/>
                <w:sz w:val="21"/>
                <w:szCs w:val="21"/>
                <w:lang w:val="lt-LT"/>
              </w:rPr>
              <w:t xml:space="preserve">Pagal COSME ir </w:t>
            </w:r>
            <w:proofErr w:type="spellStart"/>
            <w:r w:rsidRPr="006A717D">
              <w:rPr>
                <w:rFonts w:cs="Times New Roman"/>
                <w:sz w:val="21"/>
                <w:szCs w:val="21"/>
                <w:lang w:val="lt-LT"/>
              </w:rPr>
              <w:t>EaSI</w:t>
            </w:r>
            <w:proofErr w:type="spellEnd"/>
            <w:r w:rsidRPr="006A717D">
              <w:rPr>
                <w:rFonts w:cs="Times New Roman"/>
                <w:sz w:val="21"/>
                <w:szCs w:val="21"/>
                <w:lang w:val="lt-LT"/>
              </w:rPr>
              <w:t xml:space="preserve"> teikiamos garantijos yra nemokamos;</w:t>
            </w:r>
          </w:p>
          <w:p w14:paraId="4C57F2CB" w14:textId="77777777" w:rsidR="00D31F3C" w:rsidRPr="006A717D" w:rsidRDefault="00D31F3C" w:rsidP="006D4E33">
            <w:pPr>
              <w:tabs>
                <w:tab w:val="left" w:pos="318"/>
              </w:tabs>
              <w:spacing w:before="0" w:after="0"/>
              <w:ind w:firstLine="0"/>
              <w:rPr>
                <w:rFonts w:cs="Times New Roman"/>
                <w:sz w:val="21"/>
                <w:szCs w:val="21"/>
                <w:lang w:val="lt-LT"/>
              </w:rPr>
            </w:pPr>
            <w:r w:rsidRPr="006A717D">
              <w:rPr>
                <w:rFonts w:cs="Times New Roman"/>
                <w:sz w:val="21"/>
                <w:szCs w:val="21"/>
                <w:lang w:val="lt-LT"/>
              </w:rPr>
              <w:t xml:space="preserve">Galimybė pasinaudoti pakeitimo vertybiniais popieriais priemone (angl. </w:t>
            </w:r>
            <w:proofErr w:type="spellStart"/>
            <w:r w:rsidRPr="006A717D">
              <w:rPr>
                <w:rFonts w:cs="Times New Roman"/>
                <w:i/>
                <w:sz w:val="21"/>
                <w:szCs w:val="21"/>
                <w:lang w:val="lt-LT"/>
              </w:rPr>
              <w:t>securitization</w:t>
            </w:r>
            <w:proofErr w:type="spellEnd"/>
            <w:r w:rsidRPr="006A717D">
              <w:rPr>
                <w:rFonts w:cs="Times New Roman"/>
                <w:sz w:val="21"/>
                <w:szCs w:val="21"/>
                <w:lang w:val="lt-LT"/>
              </w:rPr>
              <w:t>), kurios įgyvendinimas Lietuvoje būtų naujovė;</w:t>
            </w:r>
          </w:p>
          <w:p w14:paraId="650A2CA9" w14:textId="77777777" w:rsidR="00D31F3C" w:rsidRPr="006A717D" w:rsidRDefault="00D31F3C" w:rsidP="006D4E33">
            <w:pPr>
              <w:tabs>
                <w:tab w:val="left" w:pos="318"/>
              </w:tabs>
              <w:spacing w:before="0" w:after="0"/>
              <w:ind w:firstLine="0"/>
              <w:rPr>
                <w:rFonts w:cs="Times New Roman"/>
                <w:sz w:val="21"/>
                <w:szCs w:val="21"/>
                <w:lang w:val="lt-LT"/>
              </w:rPr>
            </w:pPr>
            <w:r w:rsidRPr="006A717D">
              <w:rPr>
                <w:rFonts w:cs="Times New Roman"/>
                <w:sz w:val="21"/>
                <w:szCs w:val="21"/>
                <w:lang w:val="lt-LT"/>
              </w:rPr>
              <w:t xml:space="preserve">Pagal </w:t>
            </w:r>
            <w:proofErr w:type="spellStart"/>
            <w:r w:rsidRPr="006A717D">
              <w:rPr>
                <w:rFonts w:cs="Times New Roman"/>
                <w:sz w:val="21"/>
                <w:szCs w:val="21"/>
                <w:lang w:val="lt-LT"/>
              </w:rPr>
              <w:t>EaSI</w:t>
            </w:r>
            <w:proofErr w:type="spellEnd"/>
            <w:r w:rsidRPr="006A717D">
              <w:rPr>
                <w:rFonts w:cs="Times New Roman"/>
                <w:sz w:val="21"/>
                <w:szCs w:val="21"/>
                <w:lang w:val="lt-LT"/>
              </w:rPr>
              <w:t xml:space="preserve"> programą teikiamos garantijos dydis gali siekti 80 proc.;</w:t>
            </w:r>
          </w:p>
          <w:p w14:paraId="52604435" w14:textId="77777777" w:rsidR="00D31F3C" w:rsidRPr="006A717D" w:rsidRDefault="00D31F3C" w:rsidP="006D4E33">
            <w:pPr>
              <w:tabs>
                <w:tab w:val="left" w:pos="318"/>
              </w:tabs>
              <w:spacing w:before="0" w:after="0"/>
              <w:ind w:firstLine="0"/>
              <w:rPr>
                <w:rFonts w:cs="Times New Roman"/>
                <w:sz w:val="21"/>
                <w:szCs w:val="21"/>
                <w:lang w:val="lt-LT"/>
              </w:rPr>
            </w:pPr>
            <w:proofErr w:type="spellStart"/>
            <w:r w:rsidRPr="006A717D">
              <w:rPr>
                <w:rFonts w:cs="Times New Roman"/>
                <w:sz w:val="21"/>
                <w:szCs w:val="21"/>
                <w:lang w:val="lt-LT"/>
              </w:rPr>
              <w:t>EaSI</w:t>
            </w:r>
            <w:proofErr w:type="spellEnd"/>
            <w:r w:rsidRPr="006A717D">
              <w:rPr>
                <w:rFonts w:cs="Times New Roman"/>
                <w:sz w:val="21"/>
                <w:szCs w:val="21"/>
                <w:lang w:val="lt-LT"/>
              </w:rPr>
              <w:t xml:space="preserve"> programos FP lėšomis gali pasinaudoti FT </w:t>
            </w:r>
            <w:proofErr w:type="spellStart"/>
            <w:r w:rsidRPr="006A717D">
              <w:rPr>
                <w:rFonts w:cs="Times New Roman"/>
                <w:sz w:val="21"/>
                <w:szCs w:val="21"/>
                <w:lang w:val="lt-LT"/>
              </w:rPr>
              <w:t>mikrokreditų</w:t>
            </w:r>
            <w:proofErr w:type="spellEnd"/>
            <w:r w:rsidRPr="006A717D">
              <w:rPr>
                <w:rFonts w:cs="Times New Roman"/>
                <w:sz w:val="21"/>
                <w:szCs w:val="21"/>
                <w:lang w:val="lt-LT"/>
              </w:rPr>
              <w:t xml:space="preserve"> paslaugos teikimo galimybių vystymui.</w:t>
            </w:r>
          </w:p>
        </w:tc>
        <w:tc>
          <w:tcPr>
            <w:tcW w:w="3676" w:type="dxa"/>
            <w:tcBorders>
              <w:top w:val="single" w:sz="4" w:space="0" w:color="auto"/>
              <w:left w:val="single" w:sz="4" w:space="0" w:color="auto"/>
              <w:bottom w:val="single" w:sz="4" w:space="0" w:color="auto"/>
              <w:right w:val="single" w:sz="4" w:space="0" w:color="auto"/>
            </w:tcBorders>
            <w:hideMark/>
          </w:tcPr>
          <w:p w14:paraId="522585E9" w14:textId="77777777"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Naudojant vieningą įgyvendinimo modelį, taikant tuos pačius principus visoms šalims narėms, dėl šalies specifikos gali būti ne visa apimtimi atsižvelgta į rinkos trūkumus ar specialius šalies poreikius;</w:t>
            </w:r>
          </w:p>
          <w:p w14:paraId="7B4EF8E4" w14:textId="2C8F7313" w:rsidR="00307447" w:rsidRPr="006A717D" w:rsidRDefault="4F933760" w:rsidP="006D4E33">
            <w:pPr>
              <w:tabs>
                <w:tab w:val="left" w:pos="317"/>
              </w:tabs>
              <w:spacing w:before="0" w:after="0"/>
              <w:ind w:firstLine="0"/>
              <w:rPr>
                <w:rFonts w:cs="Times New Roman"/>
                <w:sz w:val="21"/>
                <w:szCs w:val="21"/>
                <w:lang w:val="lt-LT"/>
              </w:rPr>
            </w:pPr>
            <w:r w:rsidRPr="006A717D">
              <w:rPr>
                <w:rFonts w:cs="Times New Roman"/>
                <w:sz w:val="21"/>
                <w:szCs w:val="21"/>
                <w:lang w:val="lt-LT"/>
              </w:rPr>
              <w:t xml:space="preserve">Horizontas 2020 ir </w:t>
            </w:r>
            <w:proofErr w:type="spellStart"/>
            <w:r w:rsidRPr="006A717D">
              <w:rPr>
                <w:rFonts w:cs="Times New Roman"/>
                <w:sz w:val="21"/>
                <w:szCs w:val="21"/>
                <w:lang w:val="lt-LT"/>
              </w:rPr>
              <w:t>EaSI</w:t>
            </w:r>
            <w:proofErr w:type="spellEnd"/>
            <w:r w:rsidRPr="006A717D">
              <w:rPr>
                <w:rFonts w:cs="Times New Roman"/>
                <w:i/>
                <w:iCs/>
                <w:sz w:val="21"/>
                <w:szCs w:val="21"/>
                <w:lang w:val="lt-LT"/>
              </w:rPr>
              <w:t xml:space="preserve"> </w:t>
            </w:r>
            <w:r w:rsidRPr="006A717D">
              <w:rPr>
                <w:rFonts w:cs="Times New Roman"/>
                <w:sz w:val="21"/>
                <w:szCs w:val="21"/>
                <w:lang w:val="lt-LT"/>
              </w:rPr>
              <w:t>programoms yra nustatyti reikalavimai dėl veiklų ar GNG, todėl šios programos lėšoms Lietuvoje gali būti per maža paklausa ir atitinkamai per brangus priemonių iš šios programos administravimas FT;</w:t>
            </w:r>
          </w:p>
          <w:p w14:paraId="491BF985" w14:textId="03E174EA"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Pagal COSME teikiamos garantijos dydis yra ne didesnis 50 proc.;</w:t>
            </w:r>
          </w:p>
          <w:p w14:paraId="514047DF" w14:textId="1C593DDD"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 xml:space="preserve">Pagal </w:t>
            </w:r>
            <w:proofErr w:type="spellStart"/>
            <w:r w:rsidRPr="006A717D">
              <w:rPr>
                <w:rFonts w:cs="Times New Roman"/>
                <w:sz w:val="21"/>
                <w:szCs w:val="21"/>
                <w:lang w:val="lt-LT"/>
              </w:rPr>
              <w:t>EaSI</w:t>
            </w:r>
            <w:proofErr w:type="spellEnd"/>
            <w:r w:rsidRPr="006A717D">
              <w:rPr>
                <w:rFonts w:cs="Times New Roman"/>
                <w:sz w:val="21"/>
                <w:szCs w:val="21"/>
                <w:lang w:val="lt-LT"/>
              </w:rPr>
              <w:t xml:space="preserve"> program</w:t>
            </w:r>
            <w:r w:rsidR="00307447" w:rsidRPr="006A717D">
              <w:rPr>
                <w:rFonts w:cs="Times New Roman"/>
                <w:sz w:val="21"/>
                <w:szCs w:val="21"/>
                <w:lang w:val="lt-LT"/>
              </w:rPr>
              <w:t>ą</w:t>
            </w:r>
            <w:r w:rsidRPr="006A717D">
              <w:rPr>
                <w:rFonts w:cs="Times New Roman"/>
                <w:sz w:val="21"/>
                <w:szCs w:val="21"/>
                <w:lang w:val="lt-LT"/>
              </w:rPr>
              <w:t xml:space="preserve"> įgyvendinamos FP laikomos valstybės pagalba; </w:t>
            </w:r>
          </w:p>
          <w:p w14:paraId="2A121DB7" w14:textId="77777777"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 xml:space="preserve">Pagal </w:t>
            </w:r>
            <w:proofErr w:type="spellStart"/>
            <w:r w:rsidRPr="006A717D">
              <w:rPr>
                <w:rFonts w:cs="Times New Roman"/>
                <w:sz w:val="21"/>
                <w:szCs w:val="21"/>
                <w:lang w:val="lt-LT"/>
              </w:rPr>
              <w:t>EaSI</w:t>
            </w:r>
            <w:proofErr w:type="spellEnd"/>
            <w:r w:rsidRPr="006A717D">
              <w:rPr>
                <w:rFonts w:cs="Times New Roman"/>
                <w:sz w:val="21"/>
                <w:szCs w:val="21"/>
                <w:lang w:val="lt-LT"/>
              </w:rPr>
              <w:t xml:space="preserve"> programą FT turės mokėti įsipareigojimo ir atitikties mokesčius, jei nevykdys finansavimo sutarčių sąlygų;</w:t>
            </w:r>
          </w:p>
          <w:p w14:paraId="140AB7F2" w14:textId="77777777"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SVV iniciatyvos atveju būtina sukurti atskirą veiksmų programą;</w:t>
            </w:r>
          </w:p>
          <w:p w14:paraId="7A3F76CF" w14:textId="0C8D494B"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 xml:space="preserve">Siekiant pasinaudoti SVV iniciatyva, Lietuva turėtų prisidėti iki 7 proc. šaliai skirtų </w:t>
            </w:r>
            <w:r w:rsidR="00D86290" w:rsidRPr="006A717D">
              <w:rPr>
                <w:rFonts w:cs="Times New Roman"/>
                <w:sz w:val="21"/>
                <w:szCs w:val="21"/>
                <w:lang w:val="lt-LT"/>
              </w:rPr>
              <w:t xml:space="preserve">Europos regioninės plėtros fondo (toliau – </w:t>
            </w:r>
            <w:r w:rsidRPr="006A717D">
              <w:rPr>
                <w:rFonts w:cs="Times New Roman"/>
                <w:sz w:val="21"/>
                <w:szCs w:val="21"/>
                <w:lang w:val="lt-LT"/>
              </w:rPr>
              <w:t>ERPF</w:t>
            </w:r>
            <w:r w:rsidR="00D86290" w:rsidRPr="006A717D">
              <w:rPr>
                <w:rFonts w:cs="Times New Roman"/>
                <w:sz w:val="21"/>
                <w:szCs w:val="21"/>
                <w:lang w:val="lt-LT"/>
              </w:rPr>
              <w:t>)</w:t>
            </w:r>
            <w:r w:rsidRPr="006A717D">
              <w:rPr>
                <w:rFonts w:cs="Times New Roman"/>
                <w:sz w:val="21"/>
                <w:szCs w:val="21"/>
                <w:lang w:val="lt-LT"/>
              </w:rPr>
              <w:t xml:space="preserve"> lėšų, o tai sudarytų didžiąją dalį verslui skirtų FP finansavimo.</w:t>
            </w:r>
          </w:p>
        </w:tc>
      </w:tr>
      <w:tr w:rsidR="00D31F3C" w:rsidRPr="006A717D" w14:paraId="28FC8BC9"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290CF3D2" w14:textId="5F5A3D14" w:rsidR="00D31F3C" w:rsidRPr="006A717D" w:rsidRDefault="00D31F3C" w:rsidP="00D31F3C">
            <w:pPr>
              <w:spacing w:before="0" w:after="0"/>
              <w:ind w:firstLine="0"/>
              <w:rPr>
                <w:rFonts w:cs="Times New Roman"/>
                <w:b/>
                <w:sz w:val="21"/>
                <w:szCs w:val="21"/>
                <w:lang w:val="lt-LT"/>
              </w:rPr>
            </w:pPr>
            <w:r w:rsidRPr="006A717D">
              <w:rPr>
                <w:rFonts w:cs="Times New Roman"/>
                <w:b/>
                <w:sz w:val="21"/>
                <w:szCs w:val="21"/>
                <w:lang w:val="lt-LT"/>
              </w:rPr>
              <w:t>Pagal Reglamento Nr. 1303/2013 38 straipsnio 3 dalį:</w:t>
            </w:r>
          </w:p>
          <w:p w14:paraId="04DC6050" w14:textId="77777777" w:rsidR="00D31F3C" w:rsidRPr="006A717D" w:rsidRDefault="00D31F3C" w:rsidP="00D31F3C">
            <w:pPr>
              <w:spacing w:before="0" w:after="0"/>
              <w:ind w:firstLine="34"/>
              <w:rPr>
                <w:rFonts w:cs="Times New Roman"/>
                <w:sz w:val="21"/>
                <w:szCs w:val="21"/>
                <w:lang w:val="lt-LT"/>
              </w:rPr>
            </w:pPr>
            <w:r w:rsidRPr="006A717D">
              <w:rPr>
                <w:rFonts w:cs="Times New Roman"/>
                <w:sz w:val="21"/>
                <w:szCs w:val="21"/>
                <w:lang w:val="lt-LT"/>
              </w:rPr>
              <w:t>FP, kurios atitinka EK nustatytas standartines sąlygas</w:t>
            </w:r>
          </w:p>
          <w:p w14:paraId="0BA975B8" w14:textId="77777777" w:rsidR="00D31F3C" w:rsidRPr="006A717D" w:rsidRDefault="00D31F3C" w:rsidP="00D31F3C">
            <w:pPr>
              <w:spacing w:before="0" w:after="0"/>
              <w:ind w:firstLine="0"/>
              <w:rPr>
                <w:rFonts w:cs="Times New Roman"/>
                <w:b/>
                <w:sz w:val="21"/>
                <w:szCs w:val="21"/>
                <w:lang w:val="lt-LT"/>
              </w:rPr>
            </w:pPr>
          </w:p>
          <w:p w14:paraId="2E6DDD22" w14:textId="0691F913" w:rsidR="00D31F3C" w:rsidRPr="006A717D" w:rsidRDefault="00D31F3C" w:rsidP="00D31F3C">
            <w:pPr>
              <w:spacing w:before="0" w:after="0"/>
              <w:ind w:firstLine="0"/>
              <w:rPr>
                <w:rFonts w:cs="Times New Roman"/>
                <w:b/>
                <w:sz w:val="21"/>
                <w:szCs w:val="21"/>
                <w:lang w:val="lt-LT"/>
              </w:rPr>
            </w:pPr>
          </w:p>
        </w:tc>
        <w:tc>
          <w:tcPr>
            <w:tcW w:w="3676" w:type="dxa"/>
            <w:tcBorders>
              <w:top w:val="single" w:sz="4" w:space="0" w:color="auto"/>
              <w:left w:val="single" w:sz="4" w:space="0" w:color="auto"/>
              <w:bottom w:val="single" w:sz="4" w:space="0" w:color="auto"/>
              <w:right w:val="single" w:sz="4" w:space="0" w:color="auto"/>
            </w:tcBorders>
          </w:tcPr>
          <w:p w14:paraId="5EF0D922" w14:textId="77777777" w:rsidR="00D31F3C" w:rsidRPr="006A717D" w:rsidRDefault="00D31F3C" w:rsidP="006D4E33">
            <w:pPr>
              <w:tabs>
                <w:tab w:val="left" w:pos="318"/>
              </w:tabs>
              <w:spacing w:before="0" w:after="0"/>
              <w:ind w:firstLine="0"/>
              <w:rPr>
                <w:rFonts w:cs="Times New Roman"/>
                <w:sz w:val="21"/>
                <w:szCs w:val="21"/>
                <w:lang w:val="lt-LT"/>
              </w:rPr>
            </w:pPr>
            <w:r w:rsidRPr="006A717D">
              <w:rPr>
                <w:rFonts w:cs="Times New Roman"/>
                <w:sz w:val="21"/>
                <w:szCs w:val="21"/>
                <w:lang w:val="lt-LT"/>
              </w:rPr>
              <w:t>Šalyse veikiančioms institucijoms, neturinčioms pakankamai kompetencijų ir galimybių sukurti specifines FP, suteikiama galimybė pasinaudoti jau sukurtais produktais;</w:t>
            </w:r>
          </w:p>
          <w:p w14:paraId="47C93AE4" w14:textId="44ABBD1E" w:rsidR="00D31F3C" w:rsidRPr="006A717D" w:rsidRDefault="00D31F3C" w:rsidP="006D4E33">
            <w:pPr>
              <w:pStyle w:val="Default"/>
              <w:tabs>
                <w:tab w:val="left" w:pos="318"/>
              </w:tabs>
              <w:jc w:val="both"/>
              <w:rPr>
                <w:color w:val="auto"/>
                <w:sz w:val="21"/>
                <w:szCs w:val="21"/>
                <w:lang w:val="lt-LT"/>
              </w:rPr>
            </w:pPr>
            <w:r w:rsidRPr="006A717D">
              <w:rPr>
                <w:sz w:val="21"/>
                <w:szCs w:val="21"/>
                <w:lang w:val="lt-LT"/>
              </w:rPr>
              <w:t>Valstybės pagalbos schema yra iš anksto suderinta su EK ir valstybės pagalbą reglamentuojančių teisės aktų reikalavimais</w:t>
            </w:r>
            <w:r w:rsidR="00364FD0" w:rsidRPr="006A717D">
              <w:rPr>
                <w:sz w:val="21"/>
                <w:szCs w:val="21"/>
                <w:lang w:val="lt-LT"/>
              </w:rPr>
              <w:t>.</w:t>
            </w:r>
          </w:p>
        </w:tc>
        <w:tc>
          <w:tcPr>
            <w:tcW w:w="3676" w:type="dxa"/>
            <w:tcBorders>
              <w:top w:val="single" w:sz="4" w:space="0" w:color="auto"/>
              <w:left w:val="single" w:sz="4" w:space="0" w:color="auto"/>
              <w:bottom w:val="single" w:sz="4" w:space="0" w:color="auto"/>
              <w:right w:val="single" w:sz="4" w:space="0" w:color="auto"/>
            </w:tcBorders>
          </w:tcPr>
          <w:p w14:paraId="5D363013" w14:textId="77777777"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Iš anksto nustatytos FP sąlygos gali nevisiškai atitikti verslo finansavimo poreikius;</w:t>
            </w:r>
          </w:p>
          <w:p w14:paraId="0DE518FE" w14:textId="0B830989"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t>FP nelankstumas – standartinės FP turi būti įgyvendinamos griežtai laikantis nustatytų sąlygų</w:t>
            </w:r>
            <w:r w:rsidR="00364FD0" w:rsidRPr="006A717D">
              <w:rPr>
                <w:rFonts w:cs="Times New Roman"/>
                <w:sz w:val="21"/>
                <w:szCs w:val="21"/>
                <w:lang w:val="lt-LT"/>
              </w:rPr>
              <w:t>.</w:t>
            </w:r>
          </w:p>
        </w:tc>
      </w:tr>
      <w:tr w:rsidR="00D31F3C" w:rsidRPr="006A717D" w14:paraId="5E1CEB75" w14:textId="77777777" w:rsidTr="4F933760">
        <w:trPr>
          <w:trHeight w:val="930"/>
        </w:trPr>
        <w:tc>
          <w:tcPr>
            <w:tcW w:w="2439" w:type="dxa"/>
            <w:tcBorders>
              <w:top w:val="single" w:sz="4" w:space="0" w:color="auto"/>
              <w:left w:val="single" w:sz="4" w:space="0" w:color="auto"/>
              <w:bottom w:val="single" w:sz="4" w:space="0" w:color="auto"/>
              <w:right w:val="single" w:sz="4" w:space="0" w:color="auto"/>
            </w:tcBorders>
          </w:tcPr>
          <w:p w14:paraId="3FC51D86" w14:textId="0560B268" w:rsidR="00D31F3C" w:rsidRPr="006A717D" w:rsidRDefault="00D31F3C" w:rsidP="00D31F3C">
            <w:pPr>
              <w:spacing w:before="0" w:after="0"/>
              <w:ind w:firstLine="0"/>
              <w:rPr>
                <w:rFonts w:cs="Times New Roman"/>
                <w:b/>
                <w:sz w:val="21"/>
                <w:szCs w:val="21"/>
                <w:lang w:val="lt-LT"/>
              </w:rPr>
            </w:pPr>
            <w:r w:rsidRPr="006A717D">
              <w:rPr>
                <w:rFonts w:cs="Times New Roman"/>
                <w:b/>
                <w:sz w:val="21"/>
                <w:szCs w:val="21"/>
                <w:lang w:val="lt-LT"/>
              </w:rPr>
              <w:t>Pagal Reglamento Nr. 1303/2013 38 straipsnio 3 dalį:</w:t>
            </w:r>
          </w:p>
          <w:p w14:paraId="243D81A8" w14:textId="7224E4AB" w:rsidR="00D31F3C" w:rsidRPr="006A717D" w:rsidRDefault="00D31F3C" w:rsidP="00D31F3C">
            <w:pPr>
              <w:spacing w:before="0" w:after="0"/>
              <w:ind w:firstLine="0"/>
              <w:rPr>
                <w:rFonts w:cs="Times New Roman"/>
                <w:bCs/>
                <w:sz w:val="21"/>
                <w:szCs w:val="21"/>
                <w:lang w:val="lt-LT"/>
              </w:rPr>
            </w:pPr>
            <w:r w:rsidRPr="006A717D">
              <w:rPr>
                <w:rFonts w:cs="Times New Roman"/>
                <w:bCs/>
                <w:sz w:val="21"/>
                <w:szCs w:val="21"/>
                <w:lang w:val="lt-LT"/>
              </w:rPr>
              <w:t xml:space="preserve">Esamos arba naujos FP, kurios yra specialiai skirtos konkretiems, pagal </w:t>
            </w:r>
            <w:r w:rsidRPr="006A717D">
              <w:rPr>
                <w:rFonts w:cs="Times New Roman"/>
                <w:bCs/>
                <w:sz w:val="21"/>
                <w:szCs w:val="21"/>
                <w:lang w:val="lt-LT"/>
              </w:rPr>
              <w:lastRenderedPageBreak/>
              <w:t>atitinkamą VP prioritetą nustatytiems, tikslams pasiekti</w:t>
            </w:r>
          </w:p>
        </w:tc>
        <w:tc>
          <w:tcPr>
            <w:tcW w:w="3676" w:type="dxa"/>
            <w:tcBorders>
              <w:top w:val="single" w:sz="4" w:space="0" w:color="auto"/>
              <w:left w:val="single" w:sz="4" w:space="0" w:color="auto"/>
              <w:bottom w:val="single" w:sz="4" w:space="0" w:color="auto"/>
              <w:right w:val="single" w:sz="4" w:space="0" w:color="auto"/>
            </w:tcBorders>
          </w:tcPr>
          <w:p w14:paraId="47330E73" w14:textId="77777777" w:rsidR="00D31F3C" w:rsidRPr="006A717D" w:rsidRDefault="00D31F3C" w:rsidP="006D4E33">
            <w:pPr>
              <w:tabs>
                <w:tab w:val="left" w:pos="318"/>
              </w:tabs>
              <w:spacing w:before="0" w:after="0"/>
              <w:ind w:firstLine="0"/>
              <w:rPr>
                <w:rFonts w:cs="Times New Roman"/>
                <w:sz w:val="21"/>
                <w:szCs w:val="21"/>
                <w:lang w:val="lt-LT"/>
              </w:rPr>
            </w:pPr>
            <w:r w:rsidRPr="006A717D">
              <w:rPr>
                <w:rFonts w:cs="Times New Roman"/>
                <w:sz w:val="21"/>
                <w:szCs w:val="21"/>
                <w:lang w:val="lt-LT"/>
              </w:rPr>
              <w:lastRenderedPageBreak/>
              <w:t>Kuriamos FP, atitinkančios specifinius verslo finansavimo poreikius;</w:t>
            </w:r>
          </w:p>
          <w:p w14:paraId="66A3D7E1" w14:textId="079044CA" w:rsidR="00D31F3C" w:rsidRPr="006A717D" w:rsidRDefault="00D31F3C" w:rsidP="006D4E33">
            <w:pPr>
              <w:pStyle w:val="Default"/>
              <w:tabs>
                <w:tab w:val="left" w:pos="318"/>
              </w:tabs>
              <w:jc w:val="both"/>
              <w:rPr>
                <w:color w:val="auto"/>
                <w:sz w:val="21"/>
                <w:szCs w:val="21"/>
                <w:lang w:val="lt-LT"/>
              </w:rPr>
            </w:pPr>
            <w:r w:rsidRPr="006A717D">
              <w:rPr>
                <w:sz w:val="21"/>
                <w:szCs w:val="21"/>
                <w:lang w:val="lt-LT"/>
              </w:rPr>
              <w:t xml:space="preserve">Institucijos Lietuvoje turi patirties kuriant ir įgyvendinant FP 2007–2013 m. programavimo laikotarpiu (sėkminga </w:t>
            </w:r>
            <w:r w:rsidRPr="006A717D">
              <w:rPr>
                <w:sz w:val="21"/>
                <w:szCs w:val="21"/>
                <w:lang w:val="lt-LT"/>
              </w:rPr>
              <w:lastRenderedPageBreak/>
              <w:t>patirtis pristatoma tarptautiniuose renginiuose)</w:t>
            </w:r>
            <w:r w:rsidR="00364FD0" w:rsidRPr="006A717D">
              <w:rPr>
                <w:sz w:val="21"/>
                <w:szCs w:val="21"/>
                <w:lang w:val="lt-LT"/>
              </w:rPr>
              <w:t>.</w:t>
            </w:r>
          </w:p>
        </w:tc>
        <w:tc>
          <w:tcPr>
            <w:tcW w:w="3676" w:type="dxa"/>
            <w:tcBorders>
              <w:top w:val="single" w:sz="4" w:space="0" w:color="auto"/>
              <w:left w:val="single" w:sz="4" w:space="0" w:color="auto"/>
              <w:bottom w:val="single" w:sz="4" w:space="0" w:color="auto"/>
              <w:right w:val="single" w:sz="4" w:space="0" w:color="auto"/>
            </w:tcBorders>
          </w:tcPr>
          <w:p w14:paraId="798D5330" w14:textId="093313EE" w:rsidR="00D31F3C" w:rsidRPr="006A717D" w:rsidRDefault="00D31F3C" w:rsidP="006D4E33">
            <w:pPr>
              <w:tabs>
                <w:tab w:val="left" w:pos="317"/>
              </w:tabs>
              <w:spacing w:before="0" w:after="0"/>
              <w:ind w:firstLine="0"/>
              <w:rPr>
                <w:rFonts w:cs="Times New Roman"/>
                <w:sz w:val="21"/>
                <w:szCs w:val="21"/>
                <w:lang w:val="lt-LT"/>
              </w:rPr>
            </w:pPr>
            <w:r w:rsidRPr="006A717D">
              <w:rPr>
                <w:rFonts w:cs="Times New Roman"/>
                <w:sz w:val="21"/>
                <w:szCs w:val="21"/>
                <w:lang w:val="lt-LT"/>
              </w:rPr>
              <w:lastRenderedPageBreak/>
              <w:t>Šiek tiek ilgiau gali užtrukti naujų FP sukūrimas negu taikant standartines FP</w:t>
            </w:r>
            <w:r w:rsidR="00364FD0" w:rsidRPr="006A717D">
              <w:rPr>
                <w:rFonts w:cs="Times New Roman"/>
                <w:sz w:val="21"/>
                <w:szCs w:val="21"/>
                <w:lang w:val="lt-LT"/>
              </w:rPr>
              <w:t>.</w:t>
            </w:r>
          </w:p>
          <w:p w14:paraId="369DC860" w14:textId="77777777" w:rsidR="00D31F3C" w:rsidRPr="006A717D" w:rsidRDefault="00D31F3C" w:rsidP="006D4E33">
            <w:pPr>
              <w:tabs>
                <w:tab w:val="left" w:pos="317"/>
              </w:tabs>
              <w:spacing w:before="0" w:after="0"/>
              <w:ind w:left="388" w:firstLine="0"/>
              <w:rPr>
                <w:rFonts w:cs="Times New Roman"/>
                <w:sz w:val="21"/>
                <w:szCs w:val="21"/>
                <w:lang w:val="lt-LT"/>
              </w:rPr>
            </w:pPr>
          </w:p>
        </w:tc>
      </w:tr>
    </w:tbl>
    <w:p w14:paraId="773E1EFA" w14:textId="77777777" w:rsidR="0001301C" w:rsidRPr="006A717D" w:rsidRDefault="0001301C" w:rsidP="0001301C">
      <w:pPr>
        <w:spacing w:before="0" w:after="240"/>
        <w:rPr>
          <w:sz w:val="20"/>
          <w:szCs w:val="20"/>
        </w:rPr>
      </w:pPr>
      <w:r w:rsidRPr="006A717D">
        <w:rPr>
          <w:sz w:val="20"/>
          <w:szCs w:val="20"/>
        </w:rPr>
        <w:t>Sudaryta Vertintojų.</w:t>
      </w:r>
    </w:p>
    <w:p w14:paraId="5870D716" w14:textId="2FB7F75C" w:rsidR="00D31F3C" w:rsidRPr="006A717D" w:rsidRDefault="00D31F3C" w:rsidP="00D31F3C">
      <w:r w:rsidRPr="006A717D">
        <w:t>Atlikus privalumų ir trūkumų analizę buvo nustatyta:</w:t>
      </w:r>
    </w:p>
    <w:p w14:paraId="044043F0" w14:textId="48EC5116" w:rsidR="009F143B" w:rsidRPr="006A717D" w:rsidRDefault="00D31F3C" w:rsidP="00295E1E">
      <w:pPr>
        <w:pStyle w:val="Sraopastraipa"/>
        <w:numPr>
          <w:ilvl w:val="0"/>
          <w:numId w:val="7"/>
        </w:numPr>
      </w:pPr>
      <w:r w:rsidRPr="006A717D">
        <w:t>ES lygmeniu nustatytos FP, kurias tiesiogiai arba netiesiogiai valdo EK</w:t>
      </w:r>
      <w:r w:rsidR="00E16150" w:rsidRPr="006A717D">
        <w:t>,</w:t>
      </w:r>
      <w:r w:rsidRPr="006A717D">
        <w:t xml:space="preserve"> yra tinkamas pasirinkimas tais atvejais, kai šalies narės institucijos, kurios administruotų ir įgyvendintų FP, neturi kompetencijų, arba valstybėje narėje nėra poreikio kurti specifines FP, o egzistuojanti ES lygmeniu įgyvendinama FP yra suderinta su VP tikslais.</w:t>
      </w:r>
    </w:p>
    <w:p w14:paraId="55C7FA06" w14:textId="77777777" w:rsidR="009F143B" w:rsidRPr="006A717D" w:rsidRDefault="00D31F3C" w:rsidP="00295E1E">
      <w:pPr>
        <w:pStyle w:val="Sraopastraipa"/>
        <w:numPr>
          <w:ilvl w:val="0"/>
          <w:numId w:val="7"/>
        </w:numPr>
      </w:pPr>
      <w:r w:rsidRPr="006A717D">
        <w:t>Pasirinkus SVV iniciatyvą,</w:t>
      </w:r>
      <w:r w:rsidRPr="006A717D">
        <w:rPr>
          <w:i/>
        </w:rPr>
        <w:t xml:space="preserve"> </w:t>
      </w:r>
      <w:r w:rsidRPr="006A717D">
        <w:t>įgyvendinimui būtų naudojamas EK parengtas modelis, fondų fondo ir (ar) FT atrankai nebūtų taikomos VPĮ nuostatos, o tai leistų greičiau pradėti įgyvendinti FP. Pritaikant visoms šalims narėms vieningą įgyvendinimo modelį, dėl šalies specifikos ar pasikeitusių ekonominių sąlygų, gali būti ne visa apimtimi atsižvelgta į rinkos trūkumus ar specialius šalies poreikius. Atsižvelgiant į šias priežastis ir norint padengti vertinime nustatytą išorinio verslo finansavimo rinkos trūkumą, Lietuva turėtų skirti įnašą ne ES lygmeniu nustatytoms FP, kurias tiesiogiai arba netiesiogiai valdo EK, o pasirinkti kitas alternatyvas, kurias siūlo Reglamentas Nr. 1303/2013, t. y. įnašą skirti nacionaliniu lygmeniu nustatytoms FP.</w:t>
      </w:r>
    </w:p>
    <w:p w14:paraId="7FBC1858" w14:textId="6776146B" w:rsidR="00D31F3C" w:rsidRPr="006A717D" w:rsidRDefault="00AD3A13" w:rsidP="009F143B">
      <w:r w:rsidRPr="006A717D">
        <w:t>A</w:t>
      </w:r>
      <w:r w:rsidR="00D31F3C" w:rsidRPr="006A717D">
        <w:t xml:space="preserve">tliktos SVV subjektų ir FT apklausos rodo, kad 2007–2013 m. programavimo laikotarpiu nacionaliniu lygmeniu įgyvendintos FP yra vertinamos teigiamai. Atsižvelgiant į tai, 2014–2020 m. programavimo laikotarpiu buvo pasirinkta įgyvendinti panašias nacionalinio lygmens FP, jas patobulinus, atsižvelgiant į atitinkamo VP prioriteto nustatytus tikslus ir FT rekomendacijas. </w:t>
      </w:r>
    </w:p>
    <w:p w14:paraId="4DED8AC9" w14:textId="163E74B9" w:rsidR="00D31F3C" w:rsidRPr="006A717D" w:rsidRDefault="00D31F3C" w:rsidP="00D31F3C">
      <w:r w:rsidRPr="006A717D">
        <w:t xml:space="preserve">Atliekant pirminį vertinimą, pagal nustatytus kriterijus buvo išsamiai išnagrinėtos alternatyvos įgyvendinti FP pagal Reglamento Nr. 1303/2013 38 straipsnio 4 dalį, t. y. atlikta fondų fondo valdytojo paskyrimo alternatyvų analizė. Atsižvelgiant į šią analizę, 2014–2020 m. finansavimo laikotarpiu įsteigti </w:t>
      </w:r>
      <w:r w:rsidR="008039CC" w:rsidRPr="006A717D">
        <w:t>2 </w:t>
      </w:r>
      <w:r w:rsidRPr="006A717D">
        <w:t>fondų fondai:</w:t>
      </w:r>
      <w:r w:rsidR="009F143B" w:rsidRPr="006A717D">
        <w:t xml:space="preserve"> VSF II ir VFF.</w:t>
      </w:r>
    </w:p>
    <w:p w14:paraId="26367BD8" w14:textId="2CB4A6AA" w:rsidR="00D31F3C" w:rsidRPr="006A717D" w:rsidRDefault="00E16150" w:rsidP="00D31F3C">
      <w:r w:rsidRPr="006A717D">
        <w:t>R</w:t>
      </w:r>
      <w:r w:rsidR="00D31F3C" w:rsidRPr="006A717D">
        <w:t>emiantis 2018 m. pabaigoje atliktu vertinimo atnaujinimu, siūloma įgyvendinti atskirą S</w:t>
      </w:r>
      <w:r w:rsidR="00567686" w:rsidRPr="006A717D">
        <w:t>U</w:t>
      </w:r>
      <w:r w:rsidR="00D31F3C" w:rsidRPr="006A717D">
        <w:t xml:space="preserve">M </w:t>
      </w:r>
      <w:r w:rsidR="00D31F3C" w:rsidRPr="006A717D">
        <w:rPr>
          <w:bCs/>
        </w:rPr>
        <w:t>FP „Ko-investicinis fondas susisiekimui</w:t>
      </w:r>
      <w:r w:rsidR="00307447" w:rsidRPr="006A717D">
        <w:rPr>
          <w:bCs/>
        </w:rPr>
        <w:t>“</w:t>
      </w:r>
      <w:r w:rsidR="00D31F3C" w:rsidRPr="006A717D">
        <w:rPr>
          <w:bCs/>
        </w:rPr>
        <w:t>.</w:t>
      </w:r>
      <w:r w:rsidR="00D31F3C" w:rsidRPr="006A717D">
        <w:rPr>
          <w:rFonts w:eastAsia="Times New Roman" w:cs="Times New Roman"/>
          <w:szCs w:val="20"/>
          <w:lang w:eastAsia="lt-LT"/>
        </w:rPr>
        <w:t xml:space="preserve"> Greta atskiros FP steigimo taip pat buvo svarstoma priemonę įgyvendinti per 2016 m. balandžio 15 d. įsteigtą VFF arba per naujai įsteigtą fondų fondą. Vis dėlto, esamo fondų fondo privalumais nebūtų įmanoma pasinaudoti (skirtingi sektoriai, skirtingi fondai, skirtingi VP prioritetai ir uždaviniai), todėl ši alternatyva buvo atmesta. Naujo fondų fondo steigimas taip pat laikytinas pertekline grandimi, kadangi numatoma įgyvendinti tik vieną FP. Todėl buvo rekomenduojama priemonę </w:t>
      </w:r>
      <w:r w:rsidR="00D31F3C" w:rsidRPr="006A717D">
        <w:t>„Ko-investicinis fondas susisiekimui“</w:t>
      </w:r>
      <w:r w:rsidR="00D31F3C" w:rsidRPr="006A717D">
        <w:rPr>
          <w:rFonts w:eastAsia="Times New Roman" w:cs="Times New Roman"/>
          <w:szCs w:val="20"/>
          <w:lang w:eastAsia="lt-LT"/>
        </w:rPr>
        <w:t xml:space="preserve"> įgyvendinti kaip atskirą FP, kai fondų fondas nesteigiamas, kurios valdymui galima būtų pasitelkti jau sukurtą struktūrą, pvz., priemonių „Ko-investicinis fondas“, „Ko-investicinis fondas II“ ar „Ko-investicinis fondas MTEPI“ schemą, kurią įgyvendina INVEGA kartu su savo dukterine įmone.</w:t>
      </w:r>
    </w:p>
    <w:p w14:paraId="27A46DC8" w14:textId="2BA55B7E" w:rsidR="009F143B" w:rsidRPr="006A717D" w:rsidRDefault="00272B4E" w:rsidP="009F143B">
      <w:pPr>
        <w:pStyle w:val="Antrat2"/>
      </w:pPr>
      <w:bookmarkStart w:id="58" w:name="_Toc62131244"/>
      <w:bookmarkStart w:id="59" w:name="_Toc63951051"/>
      <w:r w:rsidRPr="006A717D">
        <w:t>6</w:t>
      </w:r>
      <w:r w:rsidR="009F143B" w:rsidRPr="006A717D">
        <w:t>.3 Kitos nuostatos</w:t>
      </w:r>
      <w:bookmarkEnd w:id="58"/>
      <w:bookmarkEnd w:id="59"/>
    </w:p>
    <w:p w14:paraId="06207DBA" w14:textId="69BE5737" w:rsidR="009F143B" w:rsidRPr="006A717D" w:rsidRDefault="00272B4E" w:rsidP="009F143B">
      <w:pPr>
        <w:pStyle w:val="Antrat3"/>
      </w:pPr>
      <w:bookmarkStart w:id="60" w:name="_Toc62131245"/>
      <w:bookmarkStart w:id="61" w:name="_Toc63951052"/>
      <w:r w:rsidRPr="006A717D">
        <w:t>6</w:t>
      </w:r>
      <w:r w:rsidR="006C2110" w:rsidRPr="006A717D">
        <w:t xml:space="preserve">.3.1 </w:t>
      </w:r>
      <w:r w:rsidR="009F143B" w:rsidRPr="006A717D">
        <w:t>FT parinkimas</w:t>
      </w:r>
      <w:bookmarkEnd w:id="60"/>
      <w:bookmarkEnd w:id="61"/>
    </w:p>
    <w:p w14:paraId="27840D95" w14:textId="180CC7D8" w:rsidR="009F143B" w:rsidRPr="006A717D" w:rsidRDefault="009F143B" w:rsidP="009F143B">
      <w:r w:rsidRPr="006A717D">
        <w:t xml:space="preserve">Reglamento Nr. 1303/2013 38 straipsnio 5 dalis numato, kad subjektai, kuriems patikėtas fondų fondo įgyvendinimas, užduotis gali įgyvendinti patys arba jas patikėti vykdyti FT. Atsižvelgiant į šią nuostatą ir į tai, kad </w:t>
      </w:r>
      <w:r w:rsidRPr="006A717D">
        <w:rPr>
          <w:bCs/>
        </w:rPr>
        <w:t>2007</w:t>
      </w:r>
      <w:r w:rsidRPr="006A717D">
        <w:t>–</w:t>
      </w:r>
      <w:r w:rsidRPr="006A717D">
        <w:rPr>
          <w:bCs/>
        </w:rPr>
        <w:t xml:space="preserve">2013 </w:t>
      </w:r>
      <w:r w:rsidRPr="006A717D">
        <w:rPr>
          <w:lang w:eastAsia="lt-LT"/>
        </w:rPr>
        <w:t xml:space="preserve">m. </w:t>
      </w:r>
      <w:r w:rsidRPr="006A717D">
        <w:t xml:space="preserve">programavimo laikotarpiu FT aktyviai dalyvavo vykdant prisiimtus įsipareigojimus ir prisidėjo prie sėkmingo FP įgyvendinimo, taip pat į tai, kad atliekant pirminį vertinimą apklausti FT įvardijo, jog 2014–2020 m. programavimo laikotarpiu numato galimybę įgyvendinti FP ir turi tam tiek žmogiškuosius, tiek technologinius resursus. Vadovaujantis </w:t>
      </w:r>
      <w:r w:rsidR="00AD3A13" w:rsidRPr="006A717D">
        <w:t>R</w:t>
      </w:r>
      <w:r w:rsidRPr="006A717D">
        <w:t>eglamento Nr. 1303/2013 38 straipsnio 5 dalimi, FT yra pasirenkami taikant atviras, skaidrias, proporcingas ir nediskriminuojančias procedūras, vengiant interesų konflikto.</w:t>
      </w:r>
    </w:p>
    <w:p w14:paraId="1009CBC6" w14:textId="096E6526" w:rsidR="009F143B" w:rsidRPr="006A717D" w:rsidRDefault="00272B4E" w:rsidP="009F143B">
      <w:pPr>
        <w:pStyle w:val="Antrat3"/>
      </w:pPr>
      <w:bookmarkStart w:id="62" w:name="_Toc35885685"/>
      <w:bookmarkStart w:id="63" w:name="_Toc62131246"/>
      <w:bookmarkStart w:id="64" w:name="_Toc63951053"/>
      <w:r w:rsidRPr="006A717D">
        <w:t>6</w:t>
      </w:r>
      <w:r w:rsidR="006C2110" w:rsidRPr="006A717D">
        <w:t xml:space="preserve">.3.2 </w:t>
      </w:r>
      <w:r w:rsidR="009F143B" w:rsidRPr="006A717D">
        <w:t>FP derinimas su subsidijomis</w:t>
      </w:r>
      <w:bookmarkEnd w:id="62"/>
      <w:bookmarkEnd w:id="63"/>
      <w:bookmarkEnd w:id="64"/>
      <w:r w:rsidR="009F143B" w:rsidRPr="006A717D">
        <w:t xml:space="preserve"> </w:t>
      </w:r>
    </w:p>
    <w:p w14:paraId="62DB18B6" w14:textId="2D9D66A5" w:rsidR="009F143B" w:rsidRPr="006A717D" w:rsidRDefault="009F143B" w:rsidP="009F143B">
      <w:pPr>
        <w:rPr>
          <w:rFonts w:cs="Times New Roman"/>
          <w:color w:val="000000"/>
        </w:rPr>
      </w:pPr>
      <w:bookmarkStart w:id="65" w:name="_Hlk531077836"/>
      <w:r w:rsidRPr="006A717D">
        <w:rPr>
          <w:lang w:eastAsia="lt-LT"/>
        </w:rPr>
        <w:t xml:space="preserve">Reglamento Nr. 1303/2013 37 straipsnio 7 dalis nustato, kad FP gali būti derinamos su subsidijomis, palūkanų normos subsidijomis arba garantijos mokesčio subsidijomis. </w:t>
      </w:r>
      <w:r w:rsidRPr="006A717D">
        <w:rPr>
          <w:rFonts w:cs="Times New Roman"/>
          <w:color w:val="000000"/>
        </w:rPr>
        <w:t xml:space="preserve">Tais atvejais, kai ES SF parama teikiama pasitelkiant FP ir kai ji, vykdant vieną veiksmą, derinama su kitų formų parama tiesiogiai susieta su FP, skirtomis tiems patiems </w:t>
      </w:r>
      <w:r w:rsidR="00AE0156" w:rsidRPr="006A717D">
        <w:rPr>
          <w:rFonts w:cs="Times New Roman"/>
          <w:color w:val="000000"/>
        </w:rPr>
        <w:t>GNG</w:t>
      </w:r>
      <w:r w:rsidRPr="006A717D">
        <w:rPr>
          <w:rFonts w:cs="Times New Roman"/>
          <w:color w:val="000000"/>
        </w:rPr>
        <w:t xml:space="preserve">, įskaitant techninę pagalbą, palūkanų normos subsidijas ir garantijos </w:t>
      </w:r>
      <w:r w:rsidRPr="006A717D">
        <w:rPr>
          <w:rFonts w:cs="Times New Roman"/>
          <w:color w:val="000000"/>
        </w:rPr>
        <w:lastRenderedPageBreak/>
        <w:t>mokesčio subsidijas, FP taikytinos nuostatos taikomos visų formų paramai, teikiamai tam veiksmui. Tokiais atvejais laikomasi taikytinų valstybės pagalbos taisyklių ir kiekvienos formos paramos atveju tvarkoma atskira apskaita.</w:t>
      </w:r>
    </w:p>
    <w:bookmarkEnd w:id="65"/>
    <w:p w14:paraId="0A4FD749" w14:textId="781A3E47" w:rsidR="009F143B" w:rsidRPr="006A717D" w:rsidRDefault="009F143B" w:rsidP="009F143B">
      <w:pPr>
        <w:rPr>
          <w:rFonts w:cs="Times New Roman"/>
        </w:rPr>
      </w:pPr>
      <w:r w:rsidRPr="006A717D">
        <w:rPr>
          <w:rFonts w:cs="Times New Roman"/>
          <w:color w:val="000000"/>
        </w:rPr>
        <w:t>2007</w:t>
      </w:r>
      <w:r w:rsidRPr="006A717D">
        <w:rPr>
          <w:rFonts w:cs="Times New Roman"/>
        </w:rPr>
        <w:t>–</w:t>
      </w:r>
      <w:r w:rsidRPr="006A717D">
        <w:rPr>
          <w:rFonts w:cs="Times New Roman"/>
          <w:color w:val="000000"/>
        </w:rPr>
        <w:t xml:space="preserve">2013 m. programavimo laikotarpiu nebuvo aiškios galimybės derinti FP su </w:t>
      </w:r>
      <w:r w:rsidRPr="006A717D">
        <w:t>subsidijomis</w:t>
      </w:r>
      <w:r w:rsidRPr="006A717D">
        <w:rPr>
          <w:rFonts w:cs="Times New Roman"/>
          <w:color w:val="000000"/>
        </w:rPr>
        <w:t xml:space="preserve">, todėl palūkanų normos bei garantijų mokesčio subsidijos buvo finansuojamos atskirai. </w:t>
      </w:r>
      <w:r w:rsidRPr="006A717D">
        <w:rPr>
          <w:rFonts w:cs="Times New Roman"/>
        </w:rPr>
        <w:t xml:space="preserve">2014–2020 m. programavimo laikotarpiu atsiradus tokiai </w:t>
      </w:r>
      <w:r w:rsidRPr="006A717D">
        <w:rPr>
          <w:lang w:eastAsia="lt-LT"/>
        </w:rPr>
        <w:t xml:space="preserve">Reglamento Nr. 1303/2013 nuostatai dėl FP derinimo su negražintina parama, turėtų būti palikta galimybė pasirinkti, ar </w:t>
      </w:r>
      <w:r w:rsidRPr="006A717D">
        <w:rPr>
          <w:rFonts w:cs="Times New Roman"/>
        </w:rPr>
        <w:t>įgyvendinti atskiras priemones, ar derinti viename pakete, atsižvelgiant į priemonių specifiką.</w:t>
      </w:r>
    </w:p>
    <w:p w14:paraId="3402C4D7" w14:textId="6E89DF42" w:rsidR="009F143B" w:rsidRPr="006A717D" w:rsidRDefault="00272B4E" w:rsidP="009F143B">
      <w:pPr>
        <w:pStyle w:val="Antrat3"/>
      </w:pPr>
      <w:bookmarkStart w:id="66" w:name="_Toc35885686"/>
      <w:bookmarkStart w:id="67" w:name="_Toc62131247"/>
      <w:bookmarkStart w:id="68" w:name="_Toc63951054"/>
      <w:r w:rsidRPr="006A717D">
        <w:t>6</w:t>
      </w:r>
      <w:r w:rsidR="006C2110" w:rsidRPr="006A717D">
        <w:t xml:space="preserve">.3.3 </w:t>
      </w:r>
      <w:r w:rsidR="009F143B" w:rsidRPr="006A717D">
        <w:t>FP įgyvendinimo teritorija</w:t>
      </w:r>
      <w:bookmarkEnd w:id="66"/>
      <w:bookmarkEnd w:id="67"/>
      <w:bookmarkEnd w:id="68"/>
    </w:p>
    <w:p w14:paraId="69464438" w14:textId="7510A85B" w:rsidR="009F143B" w:rsidRPr="006A717D" w:rsidRDefault="009F143B" w:rsidP="009F143B">
      <w:pPr>
        <w:rPr>
          <w:lang w:eastAsia="lt-LT"/>
        </w:rPr>
      </w:pPr>
      <w:r w:rsidRPr="006A717D">
        <w:rPr>
          <w:lang w:eastAsia="lt-LT"/>
        </w:rPr>
        <w:t xml:space="preserve">Planuojama, kad tinkami bus tik tie </w:t>
      </w:r>
      <w:r w:rsidR="003E221F" w:rsidRPr="006A717D">
        <w:rPr>
          <w:lang w:eastAsia="lt-LT"/>
        </w:rPr>
        <w:t>GNG</w:t>
      </w:r>
      <w:r w:rsidRPr="006A717D">
        <w:rPr>
          <w:lang w:eastAsia="lt-LT"/>
        </w:rPr>
        <w:t>, kurių pagrindinė veiklos vykdymo vieta yra LR teritorija, su išimtimi, kai privačių lėšų suma, pritraukta RKF, gali būti investuojama į įmones, veikiančias ES teritorijoje.</w:t>
      </w:r>
    </w:p>
    <w:p w14:paraId="2453E1D8" w14:textId="4A3FC291" w:rsidR="00307447" w:rsidRPr="006A717D" w:rsidRDefault="00272B4E" w:rsidP="00307447">
      <w:pPr>
        <w:pStyle w:val="Antrat2"/>
      </w:pPr>
      <w:bookmarkStart w:id="69" w:name="_Toc62131248"/>
      <w:bookmarkStart w:id="70" w:name="_Toc63951055"/>
      <w:r w:rsidRPr="006A717D">
        <w:t>6</w:t>
      </w:r>
      <w:r w:rsidR="00307447" w:rsidRPr="006A717D">
        <w:t>.</w:t>
      </w:r>
      <w:r w:rsidR="006C2110" w:rsidRPr="006A717D">
        <w:t>4</w:t>
      </w:r>
      <w:r w:rsidR="00307447" w:rsidRPr="006A717D">
        <w:t xml:space="preserve"> Rekomenduojamos taikyti FP pagal VP prioritetus</w:t>
      </w:r>
      <w:bookmarkEnd w:id="69"/>
      <w:bookmarkEnd w:id="70"/>
    </w:p>
    <w:p w14:paraId="410BD071" w14:textId="330BE57B" w:rsidR="00307447" w:rsidRPr="006A717D" w:rsidRDefault="00272B4E" w:rsidP="00307447">
      <w:pPr>
        <w:pStyle w:val="Antrat3"/>
      </w:pPr>
      <w:bookmarkStart w:id="71" w:name="_Toc62131249"/>
      <w:bookmarkStart w:id="72" w:name="_Toc63951056"/>
      <w:r w:rsidRPr="006A717D">
        <w:t>6</w:t>
      </w:r>
      <w:r w:rsidR="00307447" w:rsidRPr="006A717D">
        <w:t>.</w:t>
      </w:r>
      <w:r w:rsidR="006C2110" w:rsidRPr="006A717D">
        <w:t>4</w:t>
      </w:r>
      <w:r w:rsidR="00307447" w:rsidRPr="006A717D">
        <w:t>.1 VP 1 prioritetas</w:t>
      </w:r>
      <w:bookmarkEnd w:id="71"/>
      <w:bookmarkEnd w:id="72"/>
    </w:p>
    <w:p w14:paraId="0C42AEB0" w14:textId="74989FE8" w:rsidR="00095C84" w:rsidRPr="006A717D" w:rsidRDefault="00307447" w:rsidP="00DB30D4">
      <w:pPr>
        <w:spacing w:before="120"/>
      </w:pPr>
      <w:r w:rsidRPr="006A717D">
        <w:t>2014–2020 m. programavimo laikotarpio intervencijomis mokslo ir verslo sektorių atstovai bus skatinami apjungti resursus bendrai vystant technologijas, diegiant procesus ir kuriant produktus, aktualius norint įveikti ilgalaikius Lietuvai kylančius iššūkius</w:t>
      </w:r>
      <w:r w:rsidRPr="006A717D">
        <w:rPr>
          <w:rStyle w:val="Puslapioinaosnuoroda"/>
        </w:rPr>
        <w:footnoteReference w:id="18"/>
      </w:r>
      <w:r w:rsidRPr="006A717D">
        <w:t xml:space="preserve">. Labai maža visų rūšių naujoves diegiančių įmonių dalis, mažos verslo išlaidos moksliniams tyrimams ir technologinei plėtrai, </w:t>
      </w:r>
      <w:r w:rsidRPr="006A717D">
        <w:rPr>
          <w:bCs/>
        </w:rPr>
        <w:t xml:space="preserve">menkai </w:t>
      </w:r>
      <w:proofErr w:type="spellStart"/>
      <w:r w:rsidRPr="006A717D">
        <w:rPr>
          <w:bCs/>
        </w:rPr>
        <w:t>komercializuojamas</w:t>
      </w:r>
      <w:proofErr w:type="spellEnd"/>
      <w:r w:rsidRPr="006A717D">
        <w:rPr>
          <w:bCs/>
        </w:rPr>
        <w:t xml:space="preserve"> esamas ekonominis Lietuvos mokslo potencialas</w:t>
      </w:r>
      <w:r w:rsidRPr="006A717D">
        <w:t xml:space="preserve"> sąlygoja esminių pokyčių poreikį: sumanios specializacijos strategijos pagrindu VP 1 prioritete numatoma sustiprinti verslo, studijų ir tyrimų sinergiją bei jų panaudojimą šalies ūkio konkurencingumo plėtrai.</w:t>
      </w:r>
    </w:p>
    <w:p w14:paraId="1CA67671" w14:textId="616AA3D4" w:rsidR="00307447" w:rsidRPr="006A717D" w:rsidRDefault="00307447" w:rsidP="00307447">
      <w:pPr>
        <w:rPr>
          <w:rFonts w:cs="Times New Roman"/>
        </w:rPr>
      </w:pPr>
      <w:r w:rsidRPr="006A717D">
        <w:t>A</w:t>
      </w:r>
      <w:r w:rsidRPr="006A717D">
        <w:rPr>
          <w:rFonts w:cs="Times New Roman"/>
        </w:rPr>
        <w:t xml:space="preserve">tsižvelgiant į aukščiau nurodytas problemas ir iššūkius, su kuriais tenka susidurti SVV subjektams, </w:t>
      </w:r>
      <w:r w:rsidRPr="006A717D">
        <w:t xml:space="preserve">taip pat išnagrinėjus Metodologijoje siūlomas priemones nustatytam trūkumui padengti (žr. </w:t>
      </w:r>
      <w:r w:rsidR="00567686" w:rsidRPr="006A717D">
        <w:t>4</w:t>
      </w:r>
      <w:r w:rsidRPr="006A717D">
        <w:t> </w:t>
      </w:r>
      <w:r w:rsidR="00567686" w:rsidRPr="006A717D">
        <w:t>priede</w:t>
      </w:r>
      <w:r w:rsidRPr="006A717D">
        <w:t xml:space="preserve">), iš VP 1 prioriteto, dalį finansuojant iš VP 3 prioriteto, numatoma finansuoti </w:t>
      </w:r>
      <w:r w:rsidRPr="006A717D">
        <w:rPr>
          <w:rFonts w:cs="Times New Roman"/>
        </w:rPr>
        <w:t>FP „</w:t>
      </w:r>
      <w:r w:rsidRPr="006A717D">
        <w:rPr>
          <w:rFonts w:eastAsia="Times New Roman" w:cs="Times New Roman"/>
          <w:bCs/>
          <w:color w:val="000000"/>
          <w:lang w:eastAsia="lt-LT"/>
        </w:rPr>
        <w:t>Ankstyvos stadijos ir plėtros fondas II</w:t>
      </w:r>
      <w:r w:rsidRPr="006A717D">
        <w:rPr>
          <w:rFonts w:cs="Times New Roman"/>
        </w:rPr>
        <w:t xml:space="preserve">“, padėsiančią </w:t>
      </w:r>
      <w:r w:rsidRPr="006A717D">
        <w:t>skatinti mokslo ir studijų institucijose generuojamų idėjų perdavimą verslui (</w:t>
      </w:r>
      <w:proofErr w:type="spellStart"/>
      <w:r w:rsidRPr="006A717D">
        <w:t>komercializavimą</w:t>
      </w:r>
      <w:proofErr w:type="spellEnd"/>
      <w:r w:rsidRPr="006A717D">
        <w:t xml:space="preserve">), ir FP „Ko-investicinis fondas II“, nurodytas </w:t>
      </w:r>
      <w:r w:rsidR="00567686" w:rsidRPr="006A717D">
        <w:t>7</w:t>
      </w:r>
      <w:r w:rsidRPr="006A717D">
        <w:t> lentelėje. K</w:t>
      </w:r>
      <w:r w:rsidRPr="006A717D">
        <w:rPr>
          <w:rFonts w:cs="Times New Roman"/>
        </w:rPr>
        <w:t xml:space="preserve">adangi MTEPI veiklas vykdančios įmonės, ypač iki idėjų </w:t>
      </w:r>
      <w:proofErr w:type="spellStart"/>
      <w:r w:rsidRPr="006A717D">
        <w:rPr>
          <w:rFonts w:cs="Times New Roman"/>
        </w:rPr>
        <w:t>komercializavimo</w:t>
      </w:r>
      <w:proofErr w:type="spellEnd"/>
      <w:r w:rsidRPr="006A717D">
        <w:rPr>
          <w:rFonts w:cs="Times New Roman"/>
        </w:rPr>
        <w:t xml:space="preserve"> etapo, </w:t>
      </w:r>
      <w:r w:rsidR="00567686" w:rsidRPr="006A717D">
        <w:rPr>
          <w:rFonts w:cs="Times New Roman"/>
        </w:rPr>
        <w:t>kredito įstaigų</w:t>
      </w:r>
      <w:r w:rsidRPr="006A717D">
        <w:rPr>
          <w:rFonts w:cs="Times New Roman"/>
        </w:rPr>
        <w:t xml:space="preserve"> požiūriu yra itin rizikingos ir ilgai neatsiperkančios, o todėl dažniausiai jų ir nefinansuotinos, VP 1 prioriteto veiklų įgyvendinimui pasirinktos rizikos kapitalo FP, kurios savo esme labiausiai atitinka tokių įmonių poreikius.</w:t>
      </w:r>
    </w:p>
    <w:p w14:paraId="717CE49D" w14:textId="7ED62C10"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7 Siūlomos rizikos kapitalo FP</w:t>
      </w:r>
    </w:p>
    <w:tbl>
      <w:tblPr>
        <w:tblStyle w:val="Lentelstinklelis"/>
        <w:tblW w:w="0" w:type="auto"/>
        <w:tblInd w:w="108" w:type="dxa"/>
        <w:tblLook w:val="04A0" w:firstRow="1" w:lastRow="0" w:firstColumn="1" w:lastColumn="0" w:noHBand="0" w:noVBand="1"/>
      </w:tblPr>
      <w:tblGrid>
        <w:gridCol w:w="1828"/>
        <w:gridCol w:w="2544"/>
        <w:gridCol w:w="2718"/>
        <w:gridCol w:w="2430"/>
      </w:tblGrid>
      <w:tr w:rsidR="00307447" w:rsidRPr="006A717D" w14:paraId="0906D5AC" w14:textId="77777777" w:rsidTr="4F933760">
        <w:trPr>
          <w:cantSplit/>
          <w:trHeight w:val="20"/>
          <w:tblHeader/>
        </w:trPr>
        <w:tc>
          <w:tcPr>
            <w:tcW w:w="0" w:type="auto"/>
            <w:vAlign w:val="center"/>
          </w:tcPr>
          <w:p w14:paraId="0D3BE568" w14:textId="77777777" w:rsidR="00307447" w:rsidRPr="006A717D" w:rsidRDefault="00307447" w:rsidP="00307447">
            <w:pPr>
              <w:keepNext/>
              <w:spacing w:before="0" w:after="0"/>
              <w:ind w:firstLine="0"/>
              <w:rPr>
                <w:rFonts w:cs="Times New Roman"/>
                <w:iCs/>
                <w:sz w:val="21"/>
                <w:szCs w:val="21"/>
                <w:lang w:val="lt-LT"/>
              </w:rPr>
            </w:pPr>
          </w:p>
        </w:tc>
        <w:tc>
          <w:tcPr>
            <w:tcW w:w="0" w:type="auto"/>
            <w:vAlign w:val="center"/>
          </w:tcPr>
          <w:p w14:paraId="4DDC881E" w14:textId="77777777" w:rsidR="00307447" w:rsidRPr="006A717D" w:rsidRDefault="00307447" w:rsidP="006E6DA0">
            <w:pPr>
              <w:keepNext/>
              <w:spacing w:before="0" w:after="0"/>
              <w:ind w:firstLine="0"/>
              <w:jc w:val="center"/>
              <w:rPr>
                <w:rFonts w:cs="Times New Roman"/>
                <w:b/>
                <w:iCs/>
                <w:sz w:val="21"/>
                <w:szCs w:val="21"/>
                <w:lang w:val="lt-LT"/>
              </w:rPr>
            </w:pPr>
            <w:r w:rsidRPr="006A717D">
              <w:rPr>
                <w:rFonts w:eastAsia="Times New Roman" w:cs="Times New Roman"/>
                <w:b/>
                <w:bCs/>
                <w:iCs/>
                <w:color w:val="000000"/>
                <w:sz w:val="21"/>
                <w:szCs w:val="21"/>
                <w:lang w:val="lt-LT" w:eastAsia="lt-LT"/>
              </w:rPr>
              <w:t>Ankstyvos stadijos ir plėtros fondas</w:t>
            </w:r>
            <w:r w:rsidRPr="006A717D">
              <w:rPr>
                <w:rFonts w:cs="Times New Roman"/>
                <w:b/>
                <w:iCs/>
                <w:sz w:val="21"/>
                <w:szCs w:val="21"/>
                <w:lang w:val="lt-LT"/>
              </w:rPr>
              <w:t xml:space="preserve"> II</w:t>
            </w:r>
          </w:p>
        </w:tc>
        <w:tc>
          <w:tcPr>
            <w:tcW w:w="0" w:type="auto"/>
            <w:vAlign w:val="center"/>
          </w:tcPr>
          <w:p w14:paraId="7053CA77" w14:textId="77777777" w:rsidR="00307447" w:rsidRPr="006A717D" w:rsidRDefault="00307447" w:rsidP="006E6DA0">
            <w:pPr>
              <w:keepNext/>
              <w:spacing w:before="0" w:after="0"/>
              <w:ind w:firstLine="0"/>
              <w:jc w:val="center"/>
              <w:rPr>
                <w:rFonts w:eastAsia="Times New Roman" w:cs="Times New Roman"/>
                <w:b/>
                <w:bCs/>
                <w:iCs/>
                <w:color w:val="000000"/>
                <w:sz w:val="21"/>
                <w:szCs w:val="21"/>
                <w:lang w:val="lt-LT" w:eastAsia="lt-LT"/>
              </w:rPr>
            </w:pPr>
            <w:r w:rsidRPr="006A717D">
              <w:rPr>
                <w:rFonts w:cs="Times New Roman"/>
                <w:b/>
                <w:iCs/>
                <w:sz w:val="21"/>
                <w:szCs w:val="21"/>
                <w:lang w:val="lt-LT"/>
              </w:rPr>
              <w:t>Ko-investicinis fondas II (bendrai investuojanti FP)</w:t>
            </w:r>
          </w:p>
        </w:tc>
        <w:tc>
          <w:tcPr>
            <w:tcW w:w="0" w:type="auto"/>
            <w:vAlign w:val="center"/>
          </w:tcPr>
          <w:p w14:paraId="4A004FEB" w14:textId="77777777" w:rsidR="00307447" w:rsidRPr="006A717D" w:rsidRDefault="4F933760" w:rsidP="4F933760">
            <w:pPr>
              <w:keepNext/>
              <w:spacing w:before="0" w:after="0"/>
              <w:ind w:firstLine="0"/>
              <w:jc w:val="center"/>
              <w:rPr>
                <w:rFonts w:cs="Times New Roman"/>
                <w:b/>
                <w:bCs/>
                <w:sz w:val="21"/>
                <w:szCs w:val="21"/>
                <w:lang w:val="lt-LT"/>
              </w:rPr>
            </w:pPr>
            <w:r w:rsidRPr="006A717D">
              <w:rPr>
                <w:rFonts w:cs="Times New Roman"/>
                <w:b/>
                <w:bCs/>
                <w:sz w:val="21"/>
                <w:szCs w:val="21"/>
                <w:lang w:val="lt-LT"/>
              </w:rPr>
              <w:t>Ko-investicinis fondas MTEPI (priemonės poreikis nustatytas ne šio vertinimo ribose)</w:t>
            </w:r>
          </w:p>
        </w:tc>
      </w:tr>
      <w:tr w:rsidR="00307447" w:rsidRPr="006A717D" w14:paraId="405232CA" w14:textId="77777777" w:rsidTr="4F933760">
        <w:trPr>
          <w:trHeight w:val="20"/>
        </w:trPr>
        <w:tc>
          <w:tcPr>
            <w:tcW w:w="0" w:type="auto"/>
            <w:vAlign w:val="center"/>
          </w:tcPr>
          <w:p w14:paraId="663FDF27" w14:textId="2B9D9DAA"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 xml:space="preserve">Preliminariai skiriama valstybės lėšų suma (su valdymo mokesčiais), mln. </w:t>
            </w:r>
            <w:proofErr w:type="spellStart"/>
            <w:r w:rsidRPr="006A717D">
              <w:rPr>
                <w:rFonts w:cs="Times New Roman"/>
                <w:b/>
                <w:sz w:val="21"/>
                <w:szCs w:val="21"/>
                <w:lang w:val="lt-LT"/>
              </w:rPr>
              <w:t>Eur</w:t>
            </w:r>
            <w:proofErr w:type="spellEnd"/>
            <w:r w:rsidR="0043024A" w:rsidRPr="006A717D">
              <w:rPr>
                <w:rStyle w:val="Puslapioinaosnuoroda"/>
                <w:rFonts w:cs="Times New Roman"/>
                <w:b/>
                <w:sz w:val="21"/>
                <w:szCs w:val="21"/>
                <w:lang w:val="lt-LT"/>
              </w:rPr>
              <w:footnoteReference w:id="19"/>
            </w:r>
          </w:p>
        </w:tc>
        <w:tc>
          <w:tcPr>
            <w:tcW w:w="0" w:type="auto"/>
            <w:vAlign w:val="center"/>
          </w:tcPr>
          <w:p w14:paraId="3B60D9CC"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Iki 14,8</w:t>
            </w:r>
          </w:p>
          <w:p w14:paraId="0D903FE7"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(dalis finansuojama iš VP 3 prioriteto)</w:t>
            </w:r>
          </w:p>
        </w:tc>
        <w:tc>
          <w:tcPr>
            <w:tcW w:w="0" w:type="auto"/>
            <w:vAlign w:val="center"/>
          </w:tcPr>
          <w:p w14:paraId="71F03DC2"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Iki 11,6</w:t>
            </w:r>
          </w:p>
          <w:p w14:paraId="287E2833"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(dalis finansuojama iš VP 3 prioriteto)</w:t>
            </w:r>
          </w:p>
        </w:tc>
        <w:tc>
          <w:tcPr>
            <w:tcW w:w="0" w:type="auto"/>
            <w:vAlign w:val="center"/>
          </w:tcPr>
          <w:p w14:paraId="0AD8F596"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Iki 5</w:t>
            </w:r>
          </w:p>
        </w:tc>
      </w:tr>
      <w:tr w:rsidR="00307447" w:rsidRPr="006A717D" w14:paraId="4B15E0C9" w14:textId="77777777" w:rsidTr="4F933760">
        <w:trPr>
          <w:trHeight w:val="20"/>
        </w:trPr>
        <w:tc>
          <w:tcPr>
            <w:tcW w:w="0" w:type="auto"/>
            <w:vAlign w:val="center"/>
          </w:tcPr>
          <w:p w14:paraId="2C734B2C"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Finansavimo šaltiniai</w:t>
            </w:r>
          </w:p>
        </w:tc>
        <w:tc>
          <w:tcPr>
            <w:tcW w:w="0" w:type="auto"/>
            <w:gridSpan w:val="3"/>
            <w:vAlign w:val="center"/>
          </w:tcPr>
          <w:p w14:paraId="5E179E04" w14:textId="77777777" w:rsidR="00307447" w:rsidRPr="006A717D" w:rsidRDefault="00307447" w:rsidP="006E6DA0">
            <w:pPr>
              <w:spacing w:before="0" w:after="0"/>
              <w:ind w:firstLine="0"/>
              <w:jc w:val="center"/>
              <w:rPr>
                <w:rFonts w:eastAsia="Times New Roman" w:cs="Times New Roman"/>
                <w:sz w:val="21"/>
                <w:szCs w:val="21"/>
                <w:lang w:val="lt-LT" w:eastAsia="lt-LT"/>
              </w:rPr>
            </w:pPr>
            <w:r w:rsidRPr="006A717D">
              <w:rPr>
                <w:rFonts w:eastAsia="Times New Roman" w:cs="Times New Roman"/>
                <w:sz w:val="21"/>
                <w:szCs w:val="21"/>
                <w:lang w:val="lt-LT" w:eastAsia="lt-LT"/>
              </w:rPr>
              <w:t>ES SF lėšos</w:t>
            </w:r>
          </w:p>
        </w:tc>
      </w:tr>
      <w:tr w:rsidR="00307447" w:rsidRPr="006A717D" w14:paraId="254C02D4" w14:textId="77777777" w:rsidTr="4F933760">
        <w:trPr>
          <w:trHeight w:val="20"/>
        </w:trPr>
        <w:tc>
          <w:tcPr>
            <w:tcW w:w="0" w:type="auto"/>
            <w:vAlign w:val="center"/>
          </w:tcPr>
          <w:p w14:paraId="215D56FD" w14:textId="77777777" w:rsidR="00307447" w:rsidRPr="006A717D" w:rsidRDefault="00307447" w:rsidP="002A319B">
            <w:pPr>
              <w:spacing w:before="0" w:after="0"/>
              <w:ind w:right="-108" w:firstLine="0"/>
              <w:jc w:val="left"/>
              <w:rPr>
                <w:rFonts w:cs="Times New Roman"/>
                <w:b/>
                <w:sz w:val="21"/>
                <w:szCs w:val="21"/>
                <w:lang w:val="lt-LT"/>
              </w:rPr>
            </w:pPr>
            <w:r w:rsidRPr="006A717D">
              <w:rPr>
                <w:rFonts w:cs="Times New Roman"/>
                <w:b/>
                <w:sz w:val="21"/>
                <w:szCs w:val="21"/>
                <w:lang w:val="lt-LT"/>
              </w:rPr>
              <w:t xml:space="preserve">Privačios lėšos, proc. </w:t>
            </w:r>
          </w:p>
        </w:tc>
        <w:tc>
          <w:tcPr>
            <w:tcW w:w="0" w:type="auto"/>
            <w:gridSpan w:val="2"/>
            <w:shd w:val="clear" w:color="auto" w:fill="FFFFFF" w:themeFill="background1"/>
            <w:vAlign w:val="center"/>
          </w:tcPr>
          <w:p w14:paraId="14DEE4D4"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Pagal bendrosios išimties reglamentą nuo 10 iki 60 proc., investuojama į fondą (bendrai investuojama kartu su fondu)</w:t>
            </w:r>
          </w:p>
        </w:tc>
        <w:tc>
          <w:tcPr>
            <w:tcW w:w="0" w:type="auto"/>
            <w:shd w:val="clear" w:color="auto" w:fill="FFFFFF" w:themeFill="background1"/>
            <w:vAlign w:val="center"/>
          </w:tcPr>
          <w:p w14:paraId="45FD6657"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Pagal bendrosios išimties reglamentą iki 10 proc.</w:t>
            </w:r>
          </w:p>
        </w:tc>
      </w:tr>
      <w:tr w:rsidR="00307447" w:rsidRPr="006A717D" w14:paraId="3B68B1F2" w14:textId="77777777" w:rsidTr="4F933760">
        <w:trPr>
          <w:trHeight w:val="20"/>
        </w:trPr>
        <w:tc>
          <w:tcPr>
            <w:tcW w:w="0" w:type="auto"/>
            <w:vAlign w:val="center"/>
          </w:tcPr>
          <w:p w14:paraId="70155614"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Finansavimo tipas</w:t>
            </w:r>
          </w:p>
        </w:tc>
        <w:tc>
          <w:tcPr>
            <w:tcW w:w="0" w:type="auto"/>
            <w:gridSpan w:val="3"/>
            <w:vAlign w:val="center"/>
          </w:tcPr>
          <w:p w14:paraId="7D944003"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Per fondų fondą</w:t>
            </w:r>
          </w:p>
        </w:tc>
      </w:tr>
      <w:tr w:rsidR="00307447" w:rsidRPr="006A717D" w14:paraId="65559F18" w14:textId="77777777" w:rsidTr="4F933760">
        <w:trPr>
          <w:trHeight w:val="20"/>
        </w:trPr>
        <w:tc>
          <w:tcPr>
            <w:tcW w:w="0" w:type="auto"/>
            <w:vAlign w:val="center"/>
          </w:tcPr>
          <w:p w14:paraId="3A7F5852" w14:textId="59596123" w:rsidR="00307447" w:rsidRPr="006A717D" w:rsidRDefault="00AE0156" w:rsidP="002A319B">
            <w:pPr>
              <w:spacing w:before="0" w:after="0"/>
              <w:ind w:firstLine="0"/>
              <w:jc w:val="left"/>
              <w:rPr>
                <w:rFonts w:cs="Times New Roman"/>
                <w:b/>
                <w:sz w:val="21"/>
                <w:szCs w:val="21"/>
                <w:lang w:val="lt-LT"/>
              </w:rPr>
            </w:pPr>
            <w:r w:rsidRPr="006A717D">
              <w:rPr>
                <w:rFonts w:cs="Times New Roman"/>
                <w:b/>
                <w:sz w:val="21"/>
                <w:szCs w:val="21"/>
                <w:lang w:val="lt-LT"/>
              </w:rPr>
              <w:t>GNG</w:t>
            </w:r>
          </w:p>
        </w:tc>
        <w:tc>
          <w:tcPr>
            <w:tcW w:w="0" w:type="auto"/>
            <w:vAlign w:val="center"/>
          </w:tcPr>
          <w:p w14:paraId="426C1F99" w14:textId="7644976E" w:rsidR="00307447" w:rsidRPr="006A717D" w:rsidRDefault="00307447" w:rsidP="006E6DA0">
            <w:pPr>
              <w:spacing w:before="0" w:after="0"/>
              <w:ind w:firstLine="0"/>
              <w:jc w:val="center"/>
              <w:rPr>
                <w:rFonts w:cs="Times New Roman"/>
                <w:iCs/>
                <w:sz w:val="21"/>
                <w:szCs w:val="21"/>
                <w:lang w:val="lt-LT"/>
              </w:rPr>
            </w:pPr>
            <w:r w:rsidRPr="006A717D">
              <w:rPr>
                <w:rFonts w:cs="Times New Roman"/>
                <w:sz w:val="21"/>
                <w:szCs w:val="21"/>
                <w:lang w:val="lt-LT"/>
              </w:rPr>
              <w:t xml:space="preserve">- </w:t>
            </w:r>
            <w:r w:rsidR="006E6DA0" w:rsidRPr="006A717D">
              <w:rPr>
                <w:rFonts w:cs="Times New Roman"/>
                <w:sz w:val="21"/>
                <w:szCs w:val="21"/>
                <w:lang w:val="lt-LT"/>
              </w:rPr>
              <w:t>P</w:t>
            </w:r>
            <w:r w:rsidRPr="006A717D">
              <w:rPr>
                <w:rFonts w:cs="Times New Roman"/>
                <w:sz w:val="21"/>
                <w:szCs w:val="21"/>
                <w:lang w:val="lt-LT"/>
              </w:rPr>
              <w:t xml:space="preserve">agal VP 1 prioritetą: </w:t>
            </w:r>
            <w:r w:rsidRPr="006A717D">
              <w:rPr>
                <w:rFonts w:cs="Times New Roman"/>
                <w:iCs/>
                <w:sz w:val="21"/>
                <w:szCs w:val="21"/>
                <w:lang w:val="lt-LT"/>
              </w:rPr>
              <w:t xml:space="preserve">įmonės, veikiančios arba </w:t>
            </w:r>
            <w:r w:rsidRPr="006A717D">
              <w:rPr>
                <w:rFonts w:cs="Times New Roman"/>
                <w:iCs/>
                <w:sz w:val="21"/>
                <w:szCs w:val="21"/>
                <w:lang w:val="lt-LT"/>
              </w:rPr>
              <w:lastRenderedPageBreak/>
              <w:t>ketinančios pradėti naują ekonominę veiklą pažangiosios specializacijos srityse;</w:t>
            </w:r>
          </w:p>
          <w:p w14:paraId="49051A4E"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iCs/>
                <w:sz w:val="21"/>
                <w:szCs w:val="21"/>
                <w:lang w:val="lt-LT"/>
              </w:rPr>
              <w:t xml:space="preserve">- pagal </w:t>
            </w:r>
            <w:r w:rsidRPr="006A717D">
              <w:rPr>
                <w:rFonts w:cs="Times New Roman"/>
                <w:sz w:val="21"/>
                <w:szCs w:val="21"/>
                <w:lang w:val="lt-LT"/>
              </w:rPr>
              <w:t xml:space="preserve">VP 3 prioritetą: </w:t>
            </w:r>
            <w:r w:rsidRPr="006A717D">
              <w:rPr>
                <w:rFonts w:cs="Times New Roman"/>
                <w:iCs/>
                <w:sz w:val="21"/>
                <w:szCs w:val="21"/>
                <w:lang w:val="lt-LT"/>
              </w:rPr>
              <w:t>MVĮ</w:t>
            </w:r>
          </w:p>
        </w:tc>
        <w:tc>
          <w:tcPr>
            <w:tcW w:w="0" w:type="auto"/>
            <w:vAlign w:val="center"/>
          </w:tcPr>
          <w:p w14:paraId="63CF077D" w14:textId="77777777" w:rsidR="00307447" w:rsidRPr="006A717D" w:rsidRDefault="00307447" w:rsidP="006E6DA0">
            <w:pPr>
              <w:spacing w:before="0" w:after="0"/>
              <w:ind w:firstLine="0"/>
              <w:jc w:val="center"/>
              <w:rPr>
                <w:rFonts w:cs="Times New Roman"/>
                <w:iCs/>
                <w:sz w:val="21"/>
                <w:szCs w:val="21"/>
                <w:lang w:val="lt-LT"/>
              </w:rPr>
            </w:pPr>
            <w:r w:rsidRPr="006A717D">
              <w:rPr>
                <w:rFonts w:cs="Times New Roman"/>
                <w:sz w:val="21"/>
                <w:szCs w:val="21"/>
                <w:lang w:val="lt-LT"/>
              </w:rPr>
              <w:lastRenderedPageBreak/>
              <w:t xml:space="preserve">- Pagal VP 1 prioritetą: </w:t>
            </w:r>
            <w:r w:rsidRPr="006A717D">
              <w:rPr>
                <w:rFonts w:cs="Times New Roman"/>
                <w:iCs/>
                <w:sz w:val="21"/>
                <w:szCs w:val="21"/>
                <w:lang w:val="lt-LT"/>
              </w:rPr>
              <w:t xml:space="preserve">įmonės, veikiančios arba </w:t>
            </w:r>
            <w:r w:rsidRPr="006A717D">
              <w:rPr>
                <w:rFonts w:cs="Times New Roman"/>
                <w:iCs/>
                <w:sz w:val="21"/>
                <w:szCs w:val="21"/>
                <w:lang w:val="lt-LT"/>
              </w:rPr>
              <w:lastRenderedPageBreak/>
              <w:t>ketinančios pradėti naują ekonominę veiklą pažangiosios specializacijos srityse.</w:t>
            </w:r>
          </w:p>
          <w:p w14:paraId="185F287E"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iCs/>
                <w:sz w:val="21"/>
                <w:szCs w:val="21"/>
                <w:lang w:val="lt-LT"/>
              </w:rPr>
              <w:t xml:space="preserve">- Pagal </w:t>
            </w:r>
            <w:r w:rsidRPr="006A717D">
              <w:rPr>
                <w:rFonts w:cs="Times New Roman"/>
                <w:sz w:val="21"/>
                <w:szCs w:val="21"/>
                <w:lang w:val="lt-LT"/>
              </w:rPr>
              <w:t xml:space="preserve">VP 3 prioritetą: </w:t>
            </w:r>
            <w:r w:rsidRPr="006A717D">
              <w:rPr>
                <w:rFonts w:cs="Times New Roman"/>
                <w:iCs/>
                <w:sz w:val="21"/>
                <w:szCs w:val="21"/>
                <w:lang w:val="lt-LT"/>
              </w:rPr>
              <w:t>MVĮ</w:t>
            </w:r>
          </w:p>
        </w:tc>
        <w:tc>
          <w:tcPr>
            <w:tcW w:w="0" w:type="auto"/>
            <w:vAlign w:val="center"/>
          </w:tcPr>
          <w:p w14:paraId="15A13AB3"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lastRenderedPageBreak/>
              <w:t xml:space="preserve">MVĮ, veikiančios arba ketinančios pradėti naują </w:t>
            </w:r>
            <w:r w:rsidRPr="006A717D">
              <w:rPr>
                <w:rFonts w:cs="Times New Roman"/>
                <w:sz w:val="21"/>
                <w:szCs w:val="21"/>
                <w:lang w:val="lt-LT"/>
              </w:rPr>
              <w:lastRenderedPageBreak/>
              <w:t>ekonominę veiklą pažangiosios specializacijos srityse ir kurių viena iš akcininkių yra MSI, MSI valdymo įmonė ar MSI paramos fondas</w:t>
            </w:r>
          </w:p>
        </w:tc>
      </w:tr>
      <w:tr w:rsidR="00307447" w:rsidRPr="006A717D" w14:paraId="556DE032" w14:textId="77777777" w:rsidTr="4F933760">
        <w:trPr>
          <w:trHeight w:val="20"/>
        </w:trPr>
        <w:tc>
          <w:tcPr>
            <w:tcW w:w="0" w:type="auto"/>
            <w:vAlign w:val="center"/>
          </w:tcPr>
          <w:p w14:paraId="20C55328"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lastRenderedPageBreak/>
              <w:t>Valstybės pagalba</w:t>
            </w:r>
          </w:p>
        </w:tc>
        <w:tc>
          <w:tcPr>
            <w:tcW w:w="0" w:type="auto"/>
            <w:vAlign w:val="center"/>
          </w:tcPr>
          <w:p w14:paraId="4D13ED89"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Yra (pagal bendrosios išimties reglamentą ir (arba) notifikuotą valstybės pagalbos schemą)</w:t>
            </w:r>
          </w:p>
        </w:tc>
        <w:tc>
          <w:tcPr>
            <w:tcW w:w="0" w:type="auto"/>
            <w:gridSpan w:val="2"/>
            <w:vAlign w:val="center"/>
          </w:tcPr>
          <w:p w14:paraId="108C8FF7" w14:textId="77777777" w:rsidR="00307447" w:rsidRPr="006A717D" w:rsidRDefault="00307447" w:rsidP="006E6DA0">
            <w:pPr>
              <w:spacing w:before="0" w:after="0"/>
              <w:ind w:firstLine="0"/>
              <w:jc w:val="center"/>
              <w:rPr>
                <w:rFonts w:cs="Times New Roman"/>
                <w:sz w:val="21"/>
                <w:szCs w:val="21"/>
                <w:lang w:val="lt-LT"/>
              </w:rPr>
            </w:pPr>
          </w:p>
          <w:p w14:paraId="7B7BBF7C"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 xml:space="preserve">Yra (pagal bendrosios išimties reglamentą arba </w:t>
            </w:r>
            <w:proofErr w:type="spellStart"/>
            <w:r w:rsidRPr="006A717D">
              <w:rPr>
                <w:rFonts w:cs="Times New Roman"/>
                <w:sz w:val="21"/>
                <w:szCs w:val="21"/>
                <w:lang w:val="lt-LT"/>
              </w:rPr>
              <w:t>de</w:t>
            </w:r>
            <w:proofErr w:type="spellEnd"/>
            <w:r w:rsidRPr="006A717D">
              <w:rPr>
                <w:rFonts w:cs="Times New Roman"/>
                <w:sz w:val="21"/>
                <w:szCs w:val="21"/>
                <w:lang w:val="lt-LT"/>
              </w:rPr>
              <w:t xml:space="preserve"> </w:t>
            </w:r>
            <w:proofErr w:type="spellStart"/>
            <w:r w:rsidRPr="006A717D">
              <w:rPr>
                <w:rFonts w:cs="Times New Roman"/>
                <w:sz w:val="21"/>
                <w:szCs w:val="21"/>
                <w:lang w:val="lt-LT"/>
              </w:rPr>
              <w:t>minimis</w:t>
            </w:r>
            <w:proofErr w:type="spellEnd"/>
            <w:r w:rsidRPr="006A717D">
              <w:rPr>
                <w:rFonts w:cs="Times New Roman"/>
                <w:sz w:val="21"/>
                <w:szCs w:val="21"/>
                <w:lang w:val="lt-LT"/>
              </w:rPr>
              <w:t xml:space="preserve"> reglamentą)</w:t>
            </w:r>
          </w:p>
        </w:tc>
      </w:tr>
      <w:tr w:rsidR="00080441" w:rsidRPr="006A717D" w14:paraId="538E65CE" w14:textId="77777777" w:rsidTr="004C4315">
        <w:trPr>
          <w:trHeight w:val="20"/>
        </w:trPr>
        <w:tc>
          <w:tcPr>
            <w:tcW w:w="0" w:type="auto"/>
            <w:vAlign w:val="center"/>
          </w:tcPr>
          <w:p w14:paraId="733ECA95" w14:textId="77777777" w:rsidR="00080441" w:rsidRPr="006A717D" w:rsidRDefault="00080441" w:rsidP="002A319B">
            <w:pPr>
              <w:spacing w:before="0" w:after="0"/>
              <w:ind w:firstLine="0"/>
              <w:jc w:val="left"/>
              <w:rPr>
                <w:rFonts w:cs="Times New Roman"/>
                <w:b/>
                <w:sz w:val="21"/>
                <w:szCs w:val="21"/>
                <w:lang w:val="lt-LT"/>
              </w:rPr>
            </w:pPr>
            <w:r w:rsidRPr="006A717D">
              <w:rPr>
                <w:rFonts w:cs="Times New Roman"/>
                <w:b/>
                <w:sz w:val="21"/>
                <w:szCs w:val="21"/>
                <w:lang w:val="lt-LT"/>
              </w:rPr>
              <w:t>Orientacinis maksimalus fondo investicijų į vieną MVĮ dydis</w:t>
            </w:r>
          </w:p>
        </w:tc>
        <w:tc>
          <w:tcPr>
            <w:tcW w:w="0" w:type="auto"/>
            <w:vAlign w:val="center"/>
          </w:tcPr>
          <w:p w14:paraId="4AEEAFF6" w14:textId="77777777" w:rsidR="00080441" w:rsidRPr="006A717D" w:rsidRDefault="00080441" w:rsidP="006E6DA0">
            <w:pPr>
              <w:spacing w:before="0" w:after="0"/>
              <w:ind w:firstLine="0"/>
              <w:jc w:val="center"/>
              <w:rPr>
                <w:rFonts w:cs="Times New Roman"/>
                <w:sz w:val="21"/>
                <w:szCs w:val="21"/>
                <w:lang w:val="lt-LT"/>
              </w:rPr>
            </w:pPr>
            <w:r w:rsidRPr="006A717D">
              <w:rPr>
                <w:rFonts w:cs="Times New Roman"/>
                <w:sz w:val="21"/>
                <w:szCs w:val="21"/>
                <w:lang w:val="lt-LT"/>
              </w:rPr>
              <w:t>Iki 15 proc. fondo vertės</w:t>
            </w:r>
          </w:p>
        </w:tc>
        <w:tc>
          <w:tcPr>
            <w:tcW w:w="0" w:type="auto"/>
            <w:gridSpan w:val="2"/>
            <w:vAlign w:val="center"/>
          </w:tcPr>
          <w:p w14:paraId="171DD9BE" w14:textId="77777777" w:rsidR="00080441" w:rsidRPr="006A717D" w:rsidRDefault="00080441" w:rsidP="006E6DA0">
            <w:pPr>
              <w:spacing w:before="0" w:after="0"/>
              <w:ind w:firstLine="0"/>
              <w:jc w:val="center"/>
              <w:rPr>
                <w:rFonts w:cs="Times New Roman"/>
                <w:sz w:val="21"/>
                <w:szCs w:val="21"/>
                <w:lang w:val="lt-LT"/>
              </w:rPr>
            </w:pPr>
            <w:r w:rsidRPr="006A717D">
              <w:rPr>
                <w:rFonts w:cs="Times New Roman"/>
                <w:sz w:val="21"/>
                <w:szCs w:val="21"/>
                <w:lang w:val="lt-LT"/>
              </w:rPr>
              <w:t xml:space="preserve">Iki 1,6 mln. </w:t>
            </w:r>
            <w:proofErr w:type="spellStart"/>
            <w:r w:rsidRPr="006A717D">
              <w:rPr>
                <w:rFonts w:cs="Times New Roman"/>
                <w:sz w:val="21"/>
                <w:szCs w:val="21"/>
                <w:lang w:val="lt-LT"/>
              </w:rPr>
              <w:t>Eur</w:t>
            </w:r>
            <w:proofErr w:type="spellEnd"/>
            <w:r w:rsidRPr="006A717D">
              <w:rPr>
                <w:rFonts w:cs="Times New Roman"/>
                <w:sz w:val="21"/>
                <w:szCs w:val="21"/>
                <w:lang w:val="lt-LT"/>
              </w:rPr>
              <w:t xml:space="preserve"> (kai investuojama be valstybės pagalbos – iki 2 mln. </w:t>
            </w:r>
            <w:proofErr w:type="spellStart"/>
            <w:r w:rsidRPr="006A717D">
              <w:rPr>
                <w:rFonts w:cs="Times New Roman"/>
                <w:sz w:val="21"/>
                <w:szCs w:val="21"/>
                <w:lang w:val="lt-LT"/>
              </w:rPr>
              <w:t>Eur</w:t>
            </w:r>
            <w:proofErr w:type="spellEnd"/>
            <w:r w:rsidRPr="006A717D">
              <w:rPr>
                <w:rFonts w:cs="Times New Roman"/>
                <w:sz w:val="21"/>
                <w:szCs w:val="21"/>
                <w:lang w:val="lt-LT"/>
              </w:rPr>
              <w:t>)</w:t>
            </w:r>
          </w:p>
          <w:p w14:paraId="7CEE0DA5" w14:textId="028C394D" w:rsidR="00080441" w:rsidRPr="006A717D" w:rsidRDefault="00080441" w:rsidP="006E6DA0">
            <w:pPr>
              <w:spacing w:before="0" w:after="0"/>
              <w:ind w:firstLine="0"/>
              <w:jc w:val="center"/>
              <w:rPr>
                <w:rFonts w:cs="Times New Roman"/>
                <w:sz w:val="21"/>
                <w:szCs w:val="21"/>
                <w:lang w:val="lt-LT"/>
              </w:rPr>
            </w:pPr>
          </w:p>
        </w:tc>
      </w:tr>
      <w:tr w:rsidR="00307447" w:rsidRPr="006A717D" w14:paraId="7E8AC36C" w14:textId="77777777" w:rsidTr="4F933760">
        <w:trPr>
          <w:trHeight w:val="20"/>
        </w:trPr>
        <w:tc>
          <w:tcPr>
            <w:tcW w:w="0" w:type="auto"/>
            <w:vAlign w:val="center"/>
          </w:tcPr>
          <w:p w14:paraId="18E47B36"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Investavimas</w:t>
            </w:r>
          </w:p>
        </w:tc>
        <w:tc>
          <w:tcPr>
            <w:tcW w:w="0" w:type="auto"/>
            <w:gridSpan w:val="2"/>
            <w:vAlign w:val="center"/>
          </w:tcPr>
          <w:p w14:paraId="10578543"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Į įmonių akcinį kapitalą arba į iš dalies akcinį įmonių pradinio augimo (pradinio, ankstyvo augimo ir plėtros) stadijose</w:t>
            </w:r>
          </w:p>
        </w:tc>
        <w:tc>
          <w:tcPr>
            <w:tcW w:w="0" w:type="auto"/>
            <w:vAlign w:val="center"/>
          </w:tcPr>
          <w:p w14:paraId="08A00920"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Į įmonių akcinį kapitalą dalies akcinį įmonių pradinio augimo (pradinio, ankstyvo augimo ir plėtros) stadijose</w:t>
            </w:r>
          </w:p>
        </w:tc>
      </w:tr>
      <w:tr w:rsidR="00307447" w:rsidRPr="006A717D" w14:paraId="07B84686" w14:textId="77777777" w:rsidTr="4F933760">
        <w:trPr>
          <w:trHeight w:val="20"/>
        </w:trPr>
        <w:tc>
          <w:tcPr>
            <w:tcW w:w="0" w:type="auto"/>
            <w:vAlign w:val="center"/>
          </w:tcPr>
          <w:p w14:paraId="2C780C48"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MVĮ veiklos sektoriai</w:t>
            </w:r>
          </w:p>
        </w:tc>
        <w:tc>
          <w:tcPr>
            <w:tcW w:w="0" w:type="auto"/>
            <w:vAlign w:val="center"/>
          </w:tcPr>
          <w:p w14:paraId="147BFE5A"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Ribojama pagal valstybės pagalbos schemą ir:</w:t>
            </w:r>
          </w:p>
          <w:p w14:paraId="73D96E27" w14:textId="77777777" w:rsidR="00307447" w:rsidRPr="006A717D" w:rsidRDefault="00307447" w:rsidP="006E6DA0">
            <w:pPr>
              <w:spacing w:before="0" w:after="0"/>
              <w:ind w:firstLine="0"/>
              <w:jc w:val="center"/>
              <w:rPr>
                <w:rFonts w:cs="Times New Roman"/>
                <w:iCs/>
                <w:sz w:val="21"/>
                <w:szCs w:val="21"/>
                <w:lang w:val="lt-LT"/>
              </w:rPr>
            </w:pPr>
            <w:r w:rsidRPr="006A717D">
              <w:rPr>
                <w:rFonts w:cs="Times New Roman"/>
                <w:sz w:val="21"/>
                <w:szCs w:val="21"/>
                <w:lang w:val="lt-LT"/>
              </w:rPr>
              <w:t>- pagal VP 1 prioritetą: sumanios specializacijos strategiją</w:t>
            </w:r>
            <w:r w:rsidRPr="006A717D">
              <w:rPr>
                <w:rFonts w:cs="Times New Roman"/>
                <w:iCs/>
                <w:sz w:val="21"/>
                <w:szCs w:val="21"/>
                <w:lang w:val="lt-LT"/>
              </w:rPr>
              <w:t>;</w:t>
            </w:r>
          </w:p>
          <w:p w14:paraId="7763B57E" w14:textId="77777777" w:rsidR="00307447" w:rsidRPr="006A717D" w:rsidRDefault="00307447" w:rsidP="006E6DA0">
            <w:pPr>
              <w:spacing w:before="0" w:after="0"/>
              <w:ind w:firstLine="0"/>
              <w:jc w:val="center"/>
              <w:rPr>
                <w:rFonts w:cs="Times New Roman"/>
                <w:iCs/>
                <w:sz w:val="21"/>
                <w:szCs w:val="21"/>
                <w:lang w:val="lt-LT"/>
              </w:rPr>
            </w:pPr>
            <w:r w:rsidRPr="006A717D">
              <w:rPr>
                <w:rFonts w:cs="Times New Roman"/>
                <w:iCs/>
                <w:sz w:val="21"/>
                <w:szCs w:val="21"/>
                <w:lang w:val="lt-LT"/>
              </w:rPr>
              <w:t xml:space="preserve">- pagal </w:t>
            </w:r>
            <w:r w:rsidRPr="006A717D">
              <w:rPr>
                <w:rFonts w:cs="Times New Roman"/>
                <w:sz w:val="21"/>
                <w:szCs w:val="21"/>
                <w:lang w:val="lt-LT"/>
              </w:rPr>
              <w:t xml:space="preserve">VP 3 prioritetą: </w:t>
            </w:r>
            <w:r w:rsidRPr="006A717D">
              <w:rPr>
                <w:rFonts w:cs="Times New Roman"/>
                <w:iCs/>
                <w:sz w:val="21"/>
                <w:szCs w:val="21"/>
                <w:lang w:val="lt-LT"/>
              </w:rPr>
              <w:t>MVĮ</w:t>
            </w:r>
          </w:p>
        </w:tc>
        <w:tc>
          <w:tcPr>
            <w:tcW w:w="0" w:type="auto"/>
            <w:vAlign w:val="center"/>
          </w:tcPr>
          <w:p w14:paraId="47368F32"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Ribojama pagal valstybės pagalbos schemą ir:</w:t>
            </w:r>
          </w:p>
          <w:p w14:paraId="132044B6" w14:textId="77777777" w:rsidR="00307447" w:rsidRPr="006A717D" w:rsidRDefault="00307447" w:rsidP="006E6DA0">
            <w:pPr>
              <w:spacing w:before="0" w:after="0"/>
              <w:ind w:firstLine="0"/>
              <w:jc w:val="center"/>
              <w:rPr>
                <w:rFonts w:cs="Times New Roman"/>
                <w:iCs/>
                <w:sz w:val="21"/>
                <w:szCs w:val="21"/>
                <w:lang w:val="lt-LT"/>
              </w:rPr>
            </w:pPr>
            <w:r w:rsidRPr="006A717D">
              <w:rPr>
                <w:rFonts w:cs="Times New Roman"/>
                <w:sz w:val="21"/>
                <w:szCs w:val="21"/>
                <w:lang w:val="lt-LT"/>
              </w:rPr>
              <w:t>- pagal VP 1 prioritetą: sumanios specializacijos strategiją</w:t>
            </w:r>
            <w:r w:rsidRPr="006A717D">
              <w:rPr>
                <w:rFonts w:cs="Times New Roman"/>
                <w:iCs/>
                <w:sz w:val="21"/>
                <w:szCs w:val="21"/>
                <w:lang w:val="lt-LT"/>
              </w:rPr>
              <w:t>.</w:t>
            </w:r>
          </w:p>
          <w:p w14:paraId="57F8C1E6"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iCs/>
                <w:sz w:val="21"/>
                <w:szCs w:val="21"/>
                <w:lang w:val="lt-LT"/>
              </w:rPr>
              <w:t xml:space="preserve">- Pagal </w:t>
            </w:r>
            <w:r w:rsidRPr="006A717D">
              <w:rPr>
                <w:rFonts w:cs="Times New Roman"/>
                <w:sz w:val="21"/>
                <w:szCs w:val="21"/>
                <w:lang w:val="lt-LT"/>
              </w:rPr>
              <w:t xml:space="preserve">VP 3 prioritetą: visos </w:t>
            </w:r>
            <w:r w:rsidRPr="006A717D">
              <w:rPr>
                <w:rFonts w:cs="Times New Roman"/>
                <w:iCs/>
                <w:sz w:val="21"/>
                <w:szCs w:val="21"/>
                <w:lang w:val="lt-LT"/>
              </w:rPr>
              <w:t>MVĮ</w:t>
            </w:r>
          </w:p>
        </w:tc>
        <w:tc>
          <w:tcPr>
            <w:tcW w:w="0" w:type="auto"/>
            <w:vAlign w:val="center"/>
          </w:tcPr>
          <w:p w14:paraId="39302997" w14:textId="7D3069DC" w:rsidR="00307447" w:rsidRPr="006A717D" w:rsidRDefault="00307447" w:rsidP="00F93260">
            <w:pPr>
              <w:spacing w:before="0" w:after="0"/>
              <w:ind w:firstLine="0"/>
              <w:jc w:val="center"/>
              <w:rPr>
                <w:rFonts w:cs="Times New Roman"/>
                <w:sz w:val="21"/>
                <w:szCs w:val="21"/>
                <w:lang w:val="lt-LT"/>
              </w:rPr>
            </w:pPr>
            <w:r w:rsidRPr="006A717D">
              <w:rPr>
                <w:rFonts w:cs="Times New Roman"/>
                <w:sz w:val="21"/>
                <w:szCs w:val="21"/>
                <w:lang w:val="lt-LT"/>
              </w:rPr>
              <w:t>Ribojama pagal valstybės pagalbos schemą ir pagal VP 1 prioritetą: sumanios specializacijos strategiją bei MTEPI</w:t>
            </w:r>
          </w:p>
        </w:tc>
      </w:tr>
      <w:tr w:rsidR="00307447" w:rsidRPr="006A717D" w14:paraId="6B16E5F2" w14:textId="77777777" w:rsidTr="4F933760">
        <w:trPr>
          <w:trHeight w:val="20"/>
        </w:trPr>
        <w:tc>
          <w:tcPr>
            <w:tcW w:w="0" w:type="auto"/>
            <w:vAlign w:val="center"/>
          </w:tcPr>
          <w:p w14:paraId="43762CCA"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 xml:space="preserve">Apytikslė investuotojų (tik valstybės) gaunama pelno dalis (angl. </w:t>
            </w:r>
            <w:proofErr w:type="spellStart"/>
            <w:r w:rsidRPr="006A717D">
              <w:rPr>
                <w:rFonts w:cs="Times New Roman"/>
                <w:b/>
                <w:i/>
                <w:sz w:val="21"/>
                <w:szCs w:val="21"/>
                <w:lang w:val="lt-LT"/>
              </w:rPr>
              <w:t>Hurdle</w:t>
            </w:r>
            <w:proofErr w:type="spellEnd"/>
            <w:r w:rsidRPr="006A717D">
              <w:rPr>
                <w:rFonts w:cs="Times New Roman"/>
                <w:b/>
                <w:i/>
                <w:sz w:val="21"/>
                <w:szCs w:val="21"/>
                <w:lang w:val="lt-LT"/>
              </w:rPr>
              <w:t xml:space="preserve"> Rate</w:t>
            </w:r>
            <w:r w:rsidRPr="006A717D">
              <w:rPr>
                <w:rFonts w:cs="Times New Roman"/>
                <w:b/>
                <w:sz w:val="21"/>
                <w:szCs w:val="21"/>
                <w:lang w:val="lt-LT"/>
              </w:rPr>
              <w:t xml:space="preserve">) </w:t>
            </w:r>
          </w:p>
        </w:tc>
        <w:tc>
          <w:tcPr>
            <w:tcW w:w="0" w:type="auto"/>
            <w:gridSpan w:val="3"/>
            <w:vAlign w:val="center"/>
          </w:tcPr>
          <w:p w14:paraId="27A11E5F"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Ne daugiau 6 proc.</w:t>
            </w:r>
          </w:p>
        </w:tc>
      </w:tr>
      <w:tr w:rsidR="00307447" w:rsidRPr="006A717D" w14:paraId="5449C3A1" w14:textId="77777777" w:rsidTr="4F933760">
        <w:trPr>
          <w:trHeight w:val="20"/>
        </w:trPr>
        <w:tc>
          <w:tcPr>
            <w:tcW w:w="0" w:type="auto"/>
            <w:vAlign w:val="center"/>
          </w:tcPr>
          <w:p w14:paraId="68806109" w14:textId="70297634"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Kitos formos nei subsidija finansinę paramą gaunančių įmonių</w:t>
            </w:r>
            <w:r w:rsidRPr="006A717D">
              <w:rPr>
                <w:rFonts w:eastAsia="AngsanaUPC" w:cs="Times New Roman"/>
                <w:b/>
                <w:bCs/>
                <w:iCs/>
                <w:sz w:val="21"/>
                <w:szCs w:val="21"/>
                <w:lang w:val="lt-LT" w:eastAsia="lt-LT"/>
              </w:rPr>
              <w:t xml:space="preserve"> skaičius, vnt.</w:t>
            </w:r>
            <w:r w:rsidR="0043024A" w:rsidRPr="006A717D">
              <w:rPr>
                <w:rStyle w:val="Puslapioinaosnuoroda"/>
                <w:rFonts w:eastAsia="AngsanaUPC" w:cs="Times New Roman"/>
                <w:b/>
                <w:bCs/>
                <w:iCs/>
                <w:sz w:val="21"/>
                <w:szCs w:val="21"/>
                <w:lang w:val="lt-LT" w:eastAsia="lt-LT"/>
              </w:rPr>
              <w:footnoteReference w:id="20"/>
            </w:r>
          </w:p>
        </w:tc>
        <w:tc>
          <w:tcPr>
            <w:tcW w:w="0" w:type="auto"/>
            <w:vAlign w:val="center"/>
          </w:tcPr>
          <w:p w14:paraId="2017744F" w14:textId="61647738" w:rsidR="00307447" w:rsidRPr="006A717D" w:rsidRDefault="002F415E" w:rsidP="006E6DA0">
            <w:pPr>
              <w:spacing w:before="0" w:after="0"/>
              <w:ind w:firstLine="0"/>
              <w:jc w:val="center"/>
              <w:rPr>
                <w:rFonts w:cs="Times New Roman"/>
                <w:sz w:val="21"/>
                <w:szCs w:val="21"/>
                <w:lang w:val="lt-LT"/>
              </w:rPr>
            </w:pPr>
            <w:r w:rsidRPr="006A717D">
              <w:rPr>
                <w:rFonts w:cs="Times New Roman"/>
                <w:sz w:val="21"/>
                <w:szCs w:val="21"/>
                <w:lang w:val="lt-LT"/>
              </w:rPr>
              <w:t>16</w:t>
            </w:r>
          </w:p>
        </w:tc>
        <w:tc>
          <w:tcPr>
            <w:tcW w:w="0" w:type="auto"/>
            <w:vAlign w:val="center"/>
          </w:tcPr>
          <w:p w14:paraId="3ED5AC9A" w14:textId="68169200"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16</w:t>
            </w:r>
          </w:p>
        </w:tc>
        <w:tc>
          <w:tcPr>
            <w:tcW w:w="0" w:type="auto"/>
            <w:vAlign w:val="center"/>
          </w:tcPr>
          <w:p w14:paraId="6EC9F1AF" w14:textId="2C5EF4F0"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4</w:t>
            </w:r>
          </w:p>
        </w:tc>
      </w:tr>
      <w:tr w:rsidR="00307447" w:rsidRPr="006A717D" w14:paraId="755A25FB" w14:textId="77777777" w:rsidTr="4F933760">
        <w:trPr>
          <w:trHeight w:val="20"/>
        </w:trPr>
        <w:tc>
          <w:tcPr>
            <w:tcW w:w="0" w:type="auto"/>
            <w:vAlign w:val="center"/>
          </w:tcPr>
          <w:p w14:paraId="2CE2D779"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 xml:space="preserve">Privačios investicijos, atitinkančios viešąją paramą įmonėms, mln. </w:t>
            </w:r>
            <w:proofErr w:type="spellStart"/>
            <w:r w:rsidRPr="006A717D">
              <w:rPr>
                <w:rFonts w:cs="Times New Roman"/>
                <w:b/>
                <w:sz w:val="21"/>
                <w:szCs w:val="21"/>
                <w:lang w:val="lt-LT"/>
              </w:rPr>
              <w:t>Eur</w:t>
            </w:r>
            <w:proofErr w:type="spellEnd"/>
          </w:p>
        </w:tc>
        <w:tc>
          <w:tcPr>
            <w:tcW w:w="0" w:type="auto"/>
            <w:vAlign w:val="center"/>
          </w:tcPr>
          <w:p w14:paraId="15710A96"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Nuo 10 iki 40 proc. investicijų į įmones sumos, t. y. bent 1,5</w:t>
            </w:r>
          </w:p>
        </w:tc>
        <w:tc>
          <w:tcPr>
            <w:tcW w:w="0" w:type="auto"/>
            <w:vAlign w:val="center"/>
          </w:tcPr>
          <w:p w14:paraId="2CAFD6DD"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Nuo 10 iki 60 proc. investicijų į įmones sumos, t. y. iki 5,57</w:t>
            </w:r>
          </w:p>
        </w:tc>
        <w:tc>
          <w:tcPr>
            <w:tcW w:w="0" w:type="auto"/>
            <w:vAlign w:val="center"/>
          </w:tcPr>
          <w:p w14:paraId="48EADE2C" w14:textId="77777777" w:rsidR="00307447" w:rsidRPr="006A717D" w:rsidRDefault="00307447" w:rsidP="006E6DA0">
            <w:pPr>
              <w:spacing w:before="0" w:after="0"/>
              <w:ind w:firstLine="0"/>
              <w:jc w:val="center"/>
              <w:rPr>
                <w:rFonts w:cs="Times New Roman"/>
                <w:color w:val="FF0000"/>
                <w:sz w:val="21"/>
                <w:szCs w:val="21"/>
                <w:lang w:val="lt-LT"/>
              </w:rPr>
            </w:pPr>
            <w:r w:rsidRPr="006A717D">
              <w:rPr>
                <w:rFonts w:cs="Times New Roman"/>
                <w:sz w:val="21"/>
                <w:szCs w:val="21"/>
                <w:lang w:val="lt-LT"/>
              </w:rPr>
              <w:t>0,25</w:t>
            </w:r>
          </w:p>
        </w:tc>
      </w:tr>
      <w:tr w:rsidR="00307447" w:rsidRPr="006A717D" w14:paraId="6678ACF0" w14:textId="77777777" w:rsidTr="4F933760">
        <w:trPr>
          <w:trHeight w:val="20"/>
        </w:trPr>
        <w:tc>
          <w:tcPr>
            <w:tcW w:w="0" w:type="auto"/>
            <w:vAlign w:val="center"/>
          </w:tcPr>
          <w:p w14:paraId="1E7012E2" w14:textId="46A94E31"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lastRenderedPageBreak/>
              <w:t>Naujų įmonių</w:t>
            </w:r>
            <w:r w:rsidR="0043024A" w:rsidRPr="006A717D">
              <w:rPr>
                <w:rStyle w:val="Puslapioinaosnuoroda"/>
                <w:rFonts w:cs="Times New Roman"/>
                <w:b/>
                <w:sz w:val="21"/>
                <w:szCs w:val="21"/>
                <w:lang w:val="lt-LT"/>
              </w:rPr>
              <w:footnoteReference w:id="21"/>
            </w:r>
            <w:r w:rsidR="0043024A" w:rsidRPr="006A717D">
              <w:rPr>
                <w:rFonts w:cs="Times New Roman"/>
                <w:b/>
                <w:sz w:val="21"/>
                <w:szCs w:val="21"/>
                <w:lang w:val="lt-LT"/>
              </w:rPr>
              <w:t>,</w:t>
            </w:r>
            <w:r w:rsidRPr="006A717D">
              <w:rPr>
                <w:rFonts w:cs="Times New Roman"/>
                <w:b/>
                <w:sz w:val="21"/>
                <w:szCs w:val="21"/>
                <w:lang w:val="lt-LT"/>
              </w:rPr>
              <w:t xml:space="preserve"> gavusių investicijas, skaičius, vnt. </w:t>
            </w:r>
          </w:p>
        </w:tc>
        <w:tc>
          <w:tcPr>
            <w:tcW w:w="0" w:type="auto"/>
            <w:vAlign w:val="center"/>
          </w:tcPr>
          <w:p w14:paraId="4C9135F4" w14:textId="3299569D" w:rsidR="00307447" w:rsidRPr="006A717D" w:rsidRDefault="002F415E" w:rsidP="006E6DA0">
            <w:pPr>
              <w:spacing w:before="0" w:after="0"/>
              <w:ind w:firstLine="0"/>
              <w:jc w:val="center"/>
              <w:rPr>
                <w:rFonts w:cs="Times New Roman"/>
                <w:sz w:val="21"/>
                <w:szCs w:val="21"/>
                <w:lang w:val="lt-LT"/>
              </w:rPr>
            </w:pPr>
            <w:r w:rsidRPr="006A717D">
              <w:rPr>
                <w:rFonts w:cs="Times New Roman"/>
                <w:sz w:val="21"/>
                <w:szCs w:val="21"/>
                <w:lang w:val="lt-LT"/>
              </w:rPr>
              <w:t>3</w:t>
            </w:r>
            <w:r w:rsidR="0043024A" w:rsidRPr="006A717D">
              <w:rPr>
                <w:rStyle w:val="Puslapioinaosnuoroda"/>
                <w:rFonts w:cs="Times New Roman"/>
                <w:sz w:val="21"/>
                <w:szCs w:val="21"/>
                <w:lang w:val="lt-LT"/>
              </w:rPr>
              <w:footnoteReference w:id="22"/>
            </w:r>
          </w:p>
        </w:tc>
        <w:tc>
          <w:tcPr>
            <w:tcW w:w="0" w:type="auto"/>
            <w:vAlign w:val="center"/>
          </w:tcPr>
          <w:p w14:paraId="79CFA0E9" w14:textId="6B2101D1"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4</w:t>
            </w:r>
            <w:r w:rsidR="0043024A" w:rsidRPr="006A717D">
              <w:rPr>
                <w:rStyle w:val="Puslapioinaosnuoroda"/>
                <w:rFonts w:cs="Times New Roman"/>
                <w:sz w:val="21"/>
                <w:szCs w:val="21"/>
                <w:lang w:val="lt-LT"/>
              </w:rPr>
              <w:footnoteReference w:id="23"/>
            </w:r>
          </w:p>
        </w:tc>
        <w:tc>
          <w:tcPr>
            <w:tcW w:w="0" w:type="auto"/>
            <w:vAlign w:val="center"/>
          </w:tcPr>
          <w:p w14:paraId="2D5D1198" w14:textId="399C6055"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4</w:t>
            </w:r>
            <w:r w:rsidR="0043024A" w:rsidRPr="006A717D">
              <w:rPr>
                <w:rStyle w:val="Puslapioinaosnuoroda"/>
                <w:rFonts w:cs="Times New Roman"/>
                <w:sz w:val="21"/>
                <w:szCs w:val="21"/>
                <w:lang w:val="lt-LT"/>
              </w:rPr>
              <w:footnoteReference w:id="24"/>
            </w:r>
          </w:p>
        </w:tc>
      </w:tr>
      <w:tr w:rsidR="00307447" w:rsidRPr="006A717D" w14:paraId="55029370" w14:textId="77777777" w:rsidTr="4F933760">
        <w:trPr>
          <w:trHeight w:val="20"/>
        </w:trPr>
        <w:tc>
          <w:tcPr>
            <w:tcW w:w="0" w:type="auto"/>
            <w:vAlign w:val="center"/>
          </w:tcPr>
          <w:p w14:paraId="3E8F6049" w14:textId="77777777" w:rsidR="00307447" w:rsidRPr="006A717D" w:rsidRDefault="00307447" w:rsidP="002A319B">
            <w:pPr>
              <w:spacing w:before="0" w:after="0"/>
              <w:ind w:firstLine="0"/>
              <w:jc w:val="left"/>
              <w:rPr>
                <w:rFonts w:cs="Times New Roman"/>
                <w:b/>
                <w:sz w:val="21"/>
                <w:szCs w:val="21"/>
                <w:lang w:val="lt-LT"/>
              </w:rPr>
            </w:pPr>
            <w:r w:rsidRPr="006A717D">
              <w:rPr>
                <w:rFonts w:cs="Times New Roman"/>
                <w:b/>
                <w:sz w:val="21"/>
                <w:szCs w:val="21"/>
                <w:lang w:val="lt-LT"/>
              </w:rPr>
              <w:t xml:space="preserve">Papildomos sąlygos </w:t>
            </w:r>
          </w:p>
        </w:tc>
        <w:tc>
          <w:tcPr>
            <w:tcW w:w="0" w:type="auto"/>
            <w:vAlign w:val="center"/>
          </w:tcPr>
          <w:p w14:paraId="1D6D95FB" w14:textId="77777777" w:rsidR="00307447" w:rsidRPr="006A717D"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80 proc. fondo lėšų turi būti investuojamos į projektus sumanios specializacijos sektoriuose. Galimas investicijų regionuose skatinimas; didelių kompanijų, savo srities lyderių, pritraukimo skatinimas ir kt.</w:t>
            </w:r>
          </w:p>
        </w:tc>
        <w:tc>
          <w:tcPr>
            <w:tcW w:w="0" w:type="auto"/>
            <w:vAlign w:val="center"/>
          </w:tcPr>
          <w:p w14:paraId="101F8046" w14:textId="77777777" w:rsidR="00307447" w:rsidRPr="006A717D" w:rsidDel="00CB3721" w:rsidRDefault="00307447" w:rsidP="006E6DA0">
            <w:pPr>
              <w:spacing w:before="0" w:after="0"/>
              <w:ind w:firstLine="0"/>
              <w:jc w:val="center"/>
              <w:rPr>
                <w:rFonts w:cs="Times New Roman"/>
                <w:sz w:val="21"/>
                <w:szCs w:val="21"/>
                <w:lang w:val="lt-LT"/>
              </w:rPr>
            </w:pPr>
            <w:r w:rsidRPr="006A717D">
              <w:rPr>
                <w:rFonts w:cs="Times New Roman"/>
                <w:sz w:val="21"/>
                <w:szCs w:val="21"/>
                <w:lang w:val="lt-LT"/>
              </w:rPr>
              <w:t>Investicijų regionuose skatinimas; didelių kompanijų, savo srities lyderių, pritraukimo skatinimas ir kt. Galimi papildomi FP schemos elementai, siekiant paskatinti alternatyviosios „</w:t>
            </w:r>
            <w:proofErr w:type="spellStart"/>
            <w:r w:rsidRPr="006A717D">
              <w:rPr>
                <w:rFonts w:cs="Times New Roman"/>
                <w:i/>
                <w:iCs/>
                <w:sz w:val="21"/>
                <w:szCs w:val="21"/>
                <w:lang w:val="lt-LT"/>
              </w:rPr>
              <w:t>First</w:t>
            </w:r>
            <w:proofErr w:type="spellEnd"/>
            <w:r w:rsidRPr="006A717D">
              <w:rPr>
                <w:rFonts w:cs="Times New Roman"/>
                <w:i/>
                <w:iCs/>
                <w:sz w:val="21"/>
                <w:szCs w:val="21"/>
                <w:lang w:val="lt-LT"/>
              </w:rPr>
              <w:t xml:space="preserve"> </w:t>
            </w:r>
            <w:proofErr w:type="spellStart"/>
            <w:r w:rsidRPr="006A717D">
              <w:rPr>
                <w:rFonts w:cs="Times New Roman"/>
                <w:i/>
                <w:iCs/>
                <w:sz w:val="21"/>
                <w:szCs w:val="21"/>
                <w:lang w:val="lt-LT"/>
              </w:rPr>
              <w:t>North</w:t>
            </w:r>
            <w:proofErr w:type="spellEnd"/>
            <w:r w:rsidRPr="006A717D">
              <w:rPr>
                <w:rFonts w:cs="Times New Roman"/>
                <w:sz w:val="21"/>
                <w:szCs w:val="21"/>
                <w:lang w:val="lt-LT"/>
              </w:rPr>
              <w:t>” rinkos plėtrą Lietuvoje</w:t>
            </w:r>
          </w:p>
        </w:tc>
        <w:tc>
          <w:tcPr>
            <w:tcW w:w="0" w:type="auto"/>
            <w:vAlign w:val="center"/>
          </w:tcPr>
          <w:p w14:paraId="4F28383E" w14:textId="5B8BA72E" w:rsidR="00307447" w:rsidRPr="006A717D" w:rsidRDefault="00307447" w:rsidP="006E6DA0">
            <w:pPr>
              <w:spacing w:before="0" w:after="0"/>
              <w:ind w:firstLine="0"/>
              <w:jc w:val="center"/>
              <w:rPr>
                <w:rFonts w:cs="Times New Roman"/>
                <w:color w:val="FF0000"/>
                <w:sz w:val="21"/>
                <w:szCs w:val="21"/>
                <w:lang w:val="lt-LT"/>
              </w:rPr>
            </w:pPr>
            <w:r w:rsidRPr="006A717D">
              <w:rPr>
                <w:rFonts w:cs="Times New Roman"/>
                <w:sz w:val="21"/>
                <w:szCs w:val="21"/>
                <w:lang w:val="lt-LT"/>
              </w:rPr>
              <w:t>Mokslo ir studijų įstaigų,</w:t>
            </w:r>
            <w:r w:rsidR="006E6DA0" w:rsidRPr="006A717D">
              <w:rPr>
                <w:rFonts w:cs="Times New Roman"/>
                <w:sz w:val="21"/>
                <w:szCs w:val="21"/>
                <w:lang w:val="lt-LT"/>
              </w:rPr>
              <w:t xml:space="preserve"> </w:t>
            </w:r>
            <w:r w:rsidRPr="006A717D">
              <w:rPr>
                <w:rFonts w:cs="Times New Roman"/>
                <w:sz w:val="21"/>
                <w:szCs w:val="21"/>
                <w:lang w:val="lt-LT"/>
              </w:rPr>
              <w:t xml:space="preserve">jų valdymo įmonių ar paramos fondų skatinimas investuoti į </w:t>
            </w:r>
            <w:proofErr w:type="spellStart"/>
            <w:r w:rsidRPr="006A717D">
              <w:rPr>
                <w:rFonts w:cs="Times New Roman"/>
                <w:sz w:val="21"/>
                <w:szCs w:val="21"/>
                <w:lang w:val="lt-LT"/>
              </w:rPr>
              <w:t>atžalines</w:t>
            </w:r>
            <w:proofErr w:type="spellEnd"/>
            <w:r w:rsidRPr="006A717D">
              <w:rPr>
                <w:rFonts w:cs="Times New Roman"/>
                <w:sz w:val="21"/>
                <w:szCs w:val="21"/>
                <w:lang w:val="lt-LT"/>
              </w:rPr>
              <w:t xml:space="preserve"> įmones.</w:t>
            </w:r>
          </w:p>
        </w:tc>
      </w:tr>
    </w:tbl>
    <w:p w14:paraId="269DA59D" w14:textId="77777777" w:rsidR="0001301C" w:rsidRPr="006A717D" w:rsidRDefault="0001301C" w:rsidP="0001301C">
      <w:pPr>
        <w:spacing w:before="0" w:after="240"/>
        <w:rPr>
          <w:sz w:val="20"/>
          <w:szCs w:val="20"/>
        </w:rPr>
      </w:pPr>
      <w:r w:rsidRPr="006A717D">
        <w:rPr>
          <w:sz w:val="20"/>
          <w:szCs w:val="20"/>
        </w:rPr>
        <w:t>Sudaryta Vertintojų.</w:t>
      </w:r>
    </w:p>
    <w:p w14:paraId="3EB7775A" w14:textId="5267B1E9" w:rsidR="00307447" w:rsidRPr="006A717D" w:rsidRDefault="00272B4E" w:rsidP="00307447">
      <w:pPr>
        <w:pStyle w:val="Antrat3"/>
      </w:pPr>
      <w:bookmarkStart w:id="73" w:name="_Toc62131250"/>
      <w:bookmarkStart w:id="74" w:name="_Toc63951057"/>
      <w:r w:rsidRPr="006A717D">
        <w:t>6</w:t>
      </w:r>
      <w:r w:rsidR="00307447" w:rsidRPr="006A717D">
        <w:t>.</w:t>
      </w:r>
      <w:r w:rsidR="006C2110" w:rsidRPr="006A717D">
        <w:t>4</w:t>
      </w:r>
      <w:r w:rsidR="00307447" w:rsidRPr="006A717D">
        <w:t>.</w:t>
      </w:r>
      <w:r w:rsidR="006C2110" w:rsidRPr="006A717D">
        <w:t>2</w:t>
      </w:r>
      <w:r w:rsidR="00307447" w:rsidRPr="006A717D">
        <w:t xml:space="preserve"> VP 3 prioritetas</w:t>
      </w:r>
      <w:bookmarkEnd w:id="73"/>
      <w:bookmarkEnd w:id="74"/>
    </w:p>
    <w:p w14:paraId="76BC4A34" w14:textId="77777777" w:rsidR="00307447" w:rsidRPr="006A717D" w:rsidRDefault="00307447" w:rsidP="00307447">
      <w:pPr>
        <w:rPr>
          <w:rFonts w:eastAsia="AngsanaUPC"/>
          <w:bCs/>
          <w:lang w:eastAsia="lt-LT"/>
        </w:rPr>
      </w:pPr>
      <w:r w:rsidRPr="006A717D">
        <w:rPr>
          <w:rFonts w:eastAsia="AngsanaUPC"/>
          <w:bCs/>
          <w:lang w:eastAsia="lt-LT"/>
        </w:rPr>
        <w:t xml:space="preserve">2014–2020 m. programavimo laikotarpiu Lietuva sieks padidinti šalies MVĮ konkurencingumą, skatindama inovacijų diegimą versle, remdama investicijas į technologinių pajėgumų tobulinimą. Šios investicijos paskatins MVĮ produktyvumo augimą ir suteiks joms galimybę sutaupytus laiko ir finansinius išteklius panaudoti naujų aukštesnės pridėtinės vertės produktų ir paslaugų kūrimui ar esamų tobulinimui. </w:t>
      </w:r>
    </w:p>
    <w:p w14:paraId="7F8C5724" w14:textId="18FF2A81" w:rsidR="00307447" w:rsidRPr="006A717D" w:rsidRDefault="00307447" w:rsidP="00307447">
      <w:pPr>
        <w:rPr>
          <w:rFonts w:eastAsia="AngsanaUPC"/>
          <w:bCs/>
          <w:lang w:eastAsia="lt-LT"/>
        </w:rPr>
      </w:pPr>
      <w:r w:rsidRPr="006A717D">
        <w:rPr>
          <w:rFonts w:eastAsia="AngsanaUPC"/>
          <w:bCs/>
          <w:iCs/>
          <w:lang w:eastAsia="lt-LT"/>
        </w:rPr>
        <w:t>Atsižvelgiant į VP 3 prioriteto tikslus ir į Vertinimo metu atliktas apklausas, planuojama įgyvendinti faktoringo FP. Be to</w:t>
      </w:r>
      <w:r w:rsidRPr="006A717D">
        <w:rPr>
          <w:rFonts w:eastAsia="AngsanaUPC"/>
          <w:bCs/>
          <w:lang w:eastAsia="lt-LT"/>
        </w:rPr>
        <w:t>, atsižvelgiant į tai, kad vertinimo apklausų metu buvo nustatyta, jog artimiausiu 5 metų laikotarpiu SVV subjektams reikės atnaujinti savo turimą įrangą, investuoti į naujesnes technologijas,</w:t>
      </w:r>
      <w:r w:rsidRPr="006A717D">
        <w:rPr>
          <w:color w:val="000000" w:themeColor="text1"/>
        </w:rPr>
        <w:t xml:space="preserve"> taip pat a</w:t>
      </w:r>
      <w:r w:rsidRPr="006A717D">
        <w:rPr>
          <w:rFonts w:cs="Times New Roman"/>
        </w:rPr>
        <w:t xml:space="preserve">tsižvelgiant į </w:t>
      </w:r>
      <w:r w:rsidR="00AD3A13" w:rsidRPr="006A717D">
        <w:rPr>
          <w:rFonts w:cs="Times New Roman"/>
        </w:rPr>
        <w:t>V</w:t>
      </w:r>
      <w:r w:rsidRPr="006A717D">
        <w:rPr>
          <w:rFonts w:cs="Times New Roman"/>
        </w:rPr>
        <w:t>ertinimo </w:t>
      </w:r>
      <w:r w:rsidR="00AD3A13" w:rsidRPr="006A717D">
        <w:rPr>
          <w:rFonts w:cs="Times New Roman"/>
        </w:rPr>
        <w:t>5</w:t>
      </w:r>
      <w:r w:rsidRPr="006A717D">
        <w:rPr>
          <w:rFonts w:cs="Times New Roman"/>
        </w:rPr>
        <w:t xml:space="preserve">.1 dalyje nurodytas problemas ir iššūkius, su kuriais tenka susidurti SVV subjektams, </w:t>
      </w:r>
      <w:r w:rsidRPr="006A717D">
        <w:rPr>
          <w:color w:val="000000" w:themeColor="text1"/>
        </w:rPr>
        <w:t>ir išnagrinėjus metodologijoje siūlomas priemones nustatytam trūkumui padengti</w:t>
      </w:r>
      <w:r w:rsidRPr="006A717D">
        <w:rPr>
          <w:rFonts w:eastAsia="AngsanaUPC"/>
          <w:bCs/>
          <w:lang w:eastAsia="lt-LT"/>
        </w:rPr>
        <w:t xml:space="preserve">, planuojama </w:t>
      </w:r>
      <w:r w:rsidRPr="006A717D">
        <w:rPr>
          <w:rFonts w:cs="Times New Roman"/>
        </w:rPr>
        <w:t xml:space="preserve">įgyvendinti </w:t>
      </w:r>
      <w:r w:rsidR="00485C63" w:rsidRPr="006A717D">
        <w:rPr>
          <w:rFonts w:cs="Times New Roman"/>
        </w:rPr>
        <w:t xml:space="preserve">8-10 </w:t>
      </w:r>
      <w:r w:rsidRPr="006A717D">
        <w:rPr>
          <w:rFonts w:cs="Times New Roman"/>
        </w:rPr>
        <w:t>lentelėse</w:t>
      </w:r>
      <w:r w:rsidRPr="006A717D">
        <w:rPr>
          <w:rFonts w:eastAsia="AngsanaUPC"/>
          <w:bCs/>
          <w:lang w:eastAsia="lt-LT"/>
        </w:rPr>
        <w:t xml:space="preserve"> </w:t>
      </w:r>
      <w:r w:rsidRPr="006A717D">
        <w:rPr>
          <w:rFonts w:cs="Times New Roman"/>
        </w:rPr>
        <w:t>nurodytas</w:t>
      </w:r>
      <w:r w:rsidRPr="006A717D">
        <w:rPr>
          <w:rFonts w:eastAsia="AngsanaUPC"/>
          <w:bCs/>
          <w:lang w:eastAsia="lt-LT"/>
        </w:rPr>
        <w:t xml:space="preserve"> SVV finansavimo FP</w:t>
      </w:r>
      <w:r w:rsidRPr="006A717D">
        <w:rPr>
          <w:rFonts w:cs="Times New Roman"/>
        </w:rPr>
        <w:t xml:space="preserve">, </w:t>
      </w:r>
      <w:r w:rsidRPr="006A717D">
        <w:rPr>
          <w:rFonts w:eastAsia="AngsanaUPC"/>
          <w:bCs/>
          <w:lang w:eastAsia="lt-LT"/>
        </w:rPr>
        <w:t>kurios palengvins verslui pasinaudoti išorinio verslo finansavimo šaltiniais ir prisidės prie VP nustatytų tikslų pasiekimo.</w:t>
      </w:r>
    </w:p>
    <w:p w14:paraId="7F16DE84" w14:textId="4259E12E"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8 Siūlomos SVV finansavimo FP, skirtos kreditavimui</w:t>
      </w:r>
    </w:p>
    <w:tbl>
      <w:tblPr>
        <w:tblStyle w:val="Lentelstinklelis"/>
        <w:tblW w:w="5000" w:type="pct"/>
        <w:tblLook w:val="04A0" w:firstRow="1" w:lastRow="0" w:firstColumn="1" w:lastColumn="0" w:noHBand="0" w:noVBand="1"/>
      </w:tblPr>
      <w:tblGrid>
        <w:gridCol w:w="2807"/>
        <w:gridCol w:w="2669"/>
        <w:gridCol w:w="2523"/>
        <w:gridCol w:w="1629"/>
      </w:tblGrid>
      <w:tr w:rsidR="00307447" w:rsidRPr="006A717D" w14:paraId="4FE1A80E" w14:textId="77777777" w:rsidTr="00A66C35">
        <w:trPr>
          <w:trHeight w:val="275"/>
          <w:tblHeader/>
        </w:trPr>
        <w:tc>
          <w:tcPr>
            <w:tcW w:w="1458" w:type="pct"/>
            <w:vMerge w:val="restart"/>
            <w:vAlign w:val="center"/>
          </w:tcPr>
          <w:p w14:paraId="001BD75D" w14:textId="77777777" w:rsidR="00307447" w:rsidRPr="006A717D" w:rsidRDefault="00307447" w:rsidP="00A66C35">
            <w:pPr>
              <w:spacing w:before="0" w:after="0"/>
              <w:ind w:firstLine="0"/>
              <w:jc w:val="center"/>
              <w:rPr>
                <w:rFonts w:cs="Times New Roman"/>
                <w:b/>
                <w:iCs/>
                <w:sz w:val="21"/>
                <w:szCs w:val="21"/>
                <w:lang w:val="lt-LT"/>
              </w:rPr>
            </w:pPr>
            <w:r w:rsidRPr="006A717D">
              <w:rPr>
                <w:rFonts w:cs="Times New Roman"/>
                <w:b/>
                <w:iCs/>
                <w:sz w:val="21"/>
                <w:szCs w:val="21"/>
                <w:lang w:val="lt-LT"/>
              </w:rPr>
              <w:t>Priemonės aprašymas</w:t>
            </w:r>
          </w:p>
        </w:tc>
        <w:tc>
          <w:tcPr>
            <w:tcW w:w="1386" w:type="pct"/>
            <w:vMerge w:val="restart"/>
            <w:vAlign w:val="center"/>
          </w:tcPr>
          <w:p w14:paraId="4721C18F" w14:textId="77777777" w:rsidR="00307447" w:rsidRPr="006A717D" w:rsidRDefault="00307447" w:rsidP="00A66C35">
            <w:pPr>
              <w:spacing w:before="0" w:after="0"/>
              <w:ind w:firstLine="0"/>
              <w:jc w:val="center"/>
              <w:rPr>
                <w:rFonts w:cs="Times New Roman"/>
                <w:b/>
                <w:iCs/>
                <w:sz w:val="21"/>
                <w:szCs w:val="21"/>
                <w:lang w:val="lt-LT"/>
              </w:rPr>
            </w:pPr>
            <w:r w:rsidRPr="006A717D">
              <w:rPr>
                <w:rFonts w:eastAsia="Times New Roman" w:cs="Times New Roman"/>
                <w:b/>
                <w:iCs/>
                <w:sz w:val="21"/>
                <w:szCs w:val="21"/>
                <w:lang w:val="lt-LT" w:eastAsia="lt-LT"/>
              </w:rPr>
              <w:t>Pasidalytos rizikos paskolos</w:t>
            </w:r>
          </w:p>
        </w:tc>
        <w:tc>
          <w:tcPr>
            <w:tcW w:w="2156" w:type="pct"/>
            <w:gridSpan w:val="2"/>
            <w:vAlign w:val="center"/>
          </w:tcPr>
          <w:p w14:paraId="750B5C52" w14:textId="77777777" w:rsidR="00307447" w:rsidRPr="006A717D" w:rsidRDefault="00307447" w:rsidP="00A66C35">
            <w:pPr>
              <w:spacing w:before="0" w:after="0"/>
              <w:ind w:firstLine="0"/>
              <w:jc w:val="center"/>
              <w:rPr>
                <w:rFonts w:eastAsia="Times New Roman" w:cs="Times New Roman"/>
                <w:b/>
                <w:iCs/>
                <w:sz w:val="21"/>
                <w:szCs w:val="21"/>
                <w:lang w:val="lt-LT" w:eastAsia="lt-LT"/>
              </w:rPr>
            </w:pPr>
            <w:r w:rsidRPr="006A717D">
              <w:rPr>
                <w:rFonts w:eastAsia="Times New Roman" w:cs="Times New Roman"/>
                <w:b/>
                <w:iCs/>
                <w:sz w:val="21"/>
                <w:szCs w:val="21"/>
                <w:lang w:val="lt-LT" w:eastAsia="lt-LT"/>
              </w:rPr>
              <w:t>INVEGOS tiesiogiai teikiamos paskolos</w:t>
            </w:r>
          </w:p>
        </w:tc>
      </w:tr>
      <w:tr w:rsidR="00307447" w:rsidRPr="006A717D" w14:paraId="2D04D43B" w14:textId="77777777" w:rsidTr="00A66C35">
        <w:trPr>
          <w:trHeight w:val="275"/>
          <w:tblHeader/>
        </w:trPr>
        <w:tc>
          <w:tcPr>
            <w:tcW w:w="1458" w:type="pct"/>
            <w:vMerge/>
            <w:vAlign w:val="center"/>
          </w:tcPr>
          <w:p w14:paraId="1EF8FB14" w14:textId="77777777" w:rsidR="00307447" w:rsidRPr="006A717D" w:rsidRDefault="00307447" w:rsidP="00A66C35">
            <w:pPr>
              <w:spacing w:before="0" w:after="0"/>
              <w:ind w:firstLine="0"/>
              <w:jc w:val="center"/>
              <w:rPr>
                <w:rFonts w:cs="Times New Roman"/>
                <w:b/>
                <w:iCs/>
                <w:sz w:val="21"/>
                <w:szCs w:val="21"/>
                <w:lang w:val="lt-LT"/>
              </w:rPr>
            </w:pPr>
          </w:p>
        </w:tc>
        <w:tc>
          <w:tcPr>
            <w:tcW w:w="1386" w:type="pct"/>
            <w:vMerge/>
            <w:vAlign w:val="center"/>
          </w:tcPr>
          <w:p w14:paraId="50C4E783" w14:textId="77777777" w:rsidR="00307447" w:rsidRPr="006A717D" w:rsidRDefault="00307447" w:rsidP="00A66C35">
            <w:pPr>
              <w:spacing w:before="0" w:after="0"/>
              <w:ind w:firstLine="0"/>
              <w:jc w:val="center"/>
              <w:rPr>
                <w:rFonts w:eastAsia="Times New Roman" w:cs="Times New Roman"/>
                <w:b/>
                <w:iCs/>
                <w:sz w:val="21"/>
                <w:szCs w:val="21"/>
                <w:lang w:val="lt-LT" w:eastAsia="lt-LT"/>
              </w:rPr>
            </w:pPr>
          </w:p>
        </w:tc>
        <w:tc>
          <w:tcPr>
            <w:tcW w:w="1310" w:type="pct"/>
            <w:vAlign w:val="center"/>
          </w:tcPr>
          <w:p w14:paraId="2CF25DBD" w14:textId="77777777" w:rsidR="00307447" w:rsidRPr="006A717D" w:rsidRDefault="00307447" w:rsidP="00A66C35">
            <w:pPr>
              <w:spacing w:before="0" w:after="0"/>
              <w:ind w:firstLine="0"/>
              <w:jc w:val="center"/>
              <w:rPr>
                <w:rFonts w:eastAsia="Times New Roman" w:cs="Times New Roman"/>
                <w:b/>
                <w:iCs/>
                <w:sz w:val="21"/>
                <w:szCs w:val="21"/>
                <w:lang w:val="lt-LT" w:eastAsia="lt-LT"/>
              </w:rPr>
            </w:pPr>
            <w:r w:rsidRPr="006A717D">
              <w:rPr>
                <w:rFonts w:eastAsia="Times New Roman" w:cs="Times New Roman"/>
                <w:b/>
                <w:iCs/>
                <w:sz w:val="21"/>
                <w:szCs w:val="21"/>
                <w:lang w:val="lt-LT" w:eastAsia="lt-LT"/>
              </w:rPr>
              <w:t>Paskolos verslo vystymui</w:t>
            </w:r>
          </w:p>
          <w:p w14:paraId="6902EAA2" w14:textId="77777777" w:rsidR="00307447" w:rsidRPr="006A717D" w:rsidRDefault="00307447" w:rsidP="00A66C35">
            <w:pPr>
              <w:spacing w:before="0" w:after="0"/>
              <w:ind w:firstLine="0"/>
              <w:jc w:val="center"/>
              <w:rPr>
                <w:rFonts w:eastAsia="Times New Roman" w:cs="Times New Roman"/>
                <w:b/>
                <w:iCs/>
                <w:sz w:val="21"/>
                <w:szCs w:val="21"/>
                <w:lang w:val="lt-LT" w:eastAsia="lt-LT"/>
              </w:rPr>
            </w:pPr>
          </w:p>
        </w:tc>
        <w:tc>
          <w:tcPr>
            <w:tcW w:w="846" w:type="pct"/>
            <w:vAlign w:val="center"/>
          </w:tcPr>
          <w:p w14:paraId="2FF033ED" w14:textId="77777777" w:rsidR="00307447" w:rsidRPr="006A717D" w:rsidRDefault="00307447" w:rsidP="00A66C35">
            <w:pPr>
              <w:spacing w:before="0" w:after="0"/>
              <w:ind w:firstLine="0"/>
              <w:jc w:val="center"/>
              <w:rPr>
                <w:rFonts w:eastAsia="Times New Roman" w:cs="Times New Roman"/>
                <w:b/>
                <w:iCs/>
                <w:sz w:val="21"/>
                <w:szCs w:val="21"/>
                <w:lang w:val="lt-LT" w:eastAsia="lt-LT"/>
              </w:rPr>
            </w:pPr>
            <w:r w:rsidRPr="006A717D">
              <w:rPr>
                <w:rFonts w:eastAsia="Times New Roman" w:cs="Times New Roman"/>
                <w:b/>
                <w:iCs/>
                <w:sz w:val="21"/>
                <w:szCs w:val="21"/>
                <w:lang w:val="lt-LT" w:eastAsia="lt-LT"/>
              </w:rPr>
              <w:t>Paskolos MTEPI projektams finansuoti</w:t>
            </w:r>
          </w:p>
        </w:tc>
      </w:tr>
      <w:tr w:rsidR="00307447" w:rsidRPr="006A717D" w14:paraId="1355633F" w14:textId="77777777" w:rsidTr="00AD3A13">
        <w:trPr>
          <w:trHeight w:val="709"/>
        </w:trPr>
        <w:tc>
          <w:tcPr>
            <w:tcW w:w="1458" w:type="pct"/>
            <w:vAlign w:val="center"/>
          </w:tcPr>
          <w:p w14:paraId="2D4E99B3" w14:textId="666472C1"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Maksimali priemonei skiriama suma (su valdymo mokesčiais), mln. </w:t>
            </w:r>
            <w:proofErr w:type="spellStart"/>
            <w:r w:rsidRPr="006A717D">
              <w:rPr>
                <w:rFonts w:cs="Times New Roman"/>
                <w:b/>
                <w:sz w:val="21"/>
                <w:szCs w:val="21"/>
                <w:lang w:val="lt-LT"/>
              </w:rPr>
              <w:t>Eur</w:t>
            </w:r>
            <w:proofErr w:type="spellEnd"/>
            <w:r w:rsidR="0043024A" w:rsidRPr="006A717D">
              <w:rPr>
                <w:rStyle w:val="Puslapioinaosnuoroda"/>
                <w:rFonts w:cs="Times New Roman"/>
                <w:b/>
                <w:sz w:val="21"/>
                <w:szCs w:val="21"/>
                <w:lang w:val="lt-LT"/>
              </w:rPr>
              <w:footnoteReference w:id="25"/>
            </w:r>
          </w:p>
        </w:tc>
        <w:tc>
          <w:tcPr>
            <w:tcW w:w="1386" w:type="pct"/>
            <w:vAlign w:val="center"/>
          </w:tcPr>
          <w:p w14:paraId="3B6B3FB2" w14:textId="77777777" w:rsidR="00307447" w:rsidRPr="006A717D" w:rsidRDefault="00307447" w:rsidP="00AD3A13">
            <w:pPr>
              <w:spacing w:before="0" w:after="0"/>
              <w:ind w:firstLine="0"/>
              <w:jc w:val="center"/>
              <w:rPr>
                <w:rFonts w:cs="Times New Roman"/>
                <w:i/>
                <w:sz w:val="21"/>
                <w:szCs w:val="21"/>
                <w:lang w:val="lt-LT"/>
              </w:rPr>
            </w:pPr>
            <w:r w:rsidRPr="006A717D">
              <w:rPr>
                <w:rFonts w:cs="Times New Roman"/>
                <w:sz w:val="21"/>
                <w:szCs w:val="21"/>
                <w:lang w:val="lt-LT"/>
              </w:rPr>
              <w:t>Iki 111</w:t>
            </w:r>
          </w:p>
        </w:tc>
        <w:tc>
          <w:tcPr>
            <w:tcW w:w="1310" w:type="pct"/>
            <w:vAlign w:val="center"/>
          </w:tcPr>
          <w:p w14:paraId="29542B5A" w14:textId="315BED3A"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 xml:space="preserve">Iki </w:t>
            </w:r>
            <w:r w:rsidR="007416EB" w:rsidRPr="006A717D">
              <w:rPr>
                <w:rFonts w:cs="Times New Roman"/>
                <w:sz w:val="21"/>
                <w:szCs w:val="21"/>
                <w:lang w:val="lt-LT"/>
              </w:rPr>
              <w:t>24</w:t>
            </w:r>
          </w:p>
        </w:tc>
        <w:tc>
          <w:tcPr>
            <w:tcW w:w="846" w:type="pct"/>
            <w:vAlign w:val="center"/>
          </w:tcPr>
          <w:p w14:paraId="04ED013E" w14:textId="6EEB7A0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Iki 1</w:t>
            </w:r>
          </w:p>
        </w:tc>
      </w:tr>
      <w:tr w:rsidR="00307447" w:rsidRPr="006A717D" w14:paraId="6825F3B6" w14:textId="77777777" w:rsidTr="00AD3A13">
        <w:trPr>
          <w:trHeight w:val="275"/>
        </w:trPr>
        <w:tc>
          <w:tcPr>
            <w:tcW w:w="1458" w:type="pct"/>
            <w:vAlign w:val="center"/>
          </w:tcPr>
          <w:p w14:paraId="4DCD1272"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Finansavimo šaltinis</w:t>
            </w:r>
          </w:p>
        </w:tc>
        <w:tc>
          <w:tcPr>
            <w:tcW w:w="1386" w:type="pct"/>
            <w:vAlign w:val="center"/>
          </w:tcPr>
          <w:p w14:paraId="4F497FD9" w14:textId="77777777" w:rsidR="00307447" w:rsidRPr="006A717D" w:rsidRDefault="00307447" w:rsidP="00AD3A13">
            <w:pPr>
              <w:spacing w:before="0" w:after="0"/>
              <w:ind w:right="-108" w:firstLine="0"/>
              <w:jc w:val="center"/>
              <w:rPr>
                <w:rFonts w:cs="Times New Roman"/>
                <w:sz w:val="21"/>
                <w:szCs w:val="21"/>
                <w:lang w:val="lt-LT"/>
              </w:rPr>
            </w:pPr>
            <w:r w:rsidRPr="006A717D">
              <w:rPr>
                <w:rFonts w:eastAsia="Times New Roman" w:cs="Times New Roman"/>
                <w:sz w:val="21"/>
                <w:szCs w:val="21"/>
                <w:lang w:val="lt-LT" w:eastAsia="lt-LT"/>
              </w:rPr>
              <w:t>ES SF lėšos</w:t>
            </w:r>
          </w:p>
        </w:tc>
        <w:tc>
          <w:tcPr>
            <w:tcW w:w="1310" w:type="pct"/>
            <w:vAlign w:val="center"/>
          </w:tcPr>
          <w:p w14:paraId="51BA78E7" w14:textId="77777777" w:rsidR="00307447" w:rsidRPr="006A717D" w:rsidRDefault="00307447" w:rsidP="00AD3A13">
            <w:pPr>
              <w:spacing w:before="0" w:after="0"/>
              <w:ind w:right="-108" w:firstLine="0"/>
              <w:jc w:val="center"/>
              <w:rPr>
                <w:rFonts w:eastAsia="Times New Roman" w:cs="Times New Roman"/>
                <w:sz w:val="21"/>
                <w:szCs w:val="21"/>
                <w:lang w:val="lt-LT" w:eastAsia="lt-LT"/>
              </w:rPr>
            </w:pPr>
            <w:r w:rsidRPr="006A717D">
              <w:rPr>
                <w:rFonts w:eastAsia="Times New Roman" w:cs="Times New Roman"/>
                <w:sz w:val="21"/>
                <w:szCs w:val="21"/>
                <w:lang w:val="lt-LT" w:eastAsia="lt-LT"/>
              </w:rPr>
              <w:t>ES SF lėšos, 3 VP prioritetas</w:t>
            </w:r>
          </w:p>
        </w:tc>
        <w:tc>
          <w:tcPr>
            <w:tcW w:w="846" w:type="pct"/>
            <w:vAlign w:val="center"/>
          </w:tcPr>
          <w:p w14:paraId="79BD2449" w14:textId="77777777" w:rsidR="00307447" w:rsidRPr="006A717D" w:rsidRDefault="00307447" w:rsidP="00AD3A13">
            <w:pPr>
              <w:spacing w:before="0" w:after="0"/>
              <w:ind w:right="-108" w:firstLine="0"/>
              <w:jc w:val="center"/>
              <w:rPr>
                <w:rFonts w:eastAsia="Times New Roman" w:cs="Times New Roman"/>
                <w:sz w:val="21"/>
                <w:szCs w:val="21"/>
                <w:lang w:val="lt-LT" w:eastAsia="lt-LT"/>
              </w:rPr>
            </w:pPr>
            <w:r w:rsidRPr="006A717D">
              <w:rPr>
                <w:rFonts w:eastAsia="Times New Roman" w:cs="Times New Roman"/>
                <w:sz w:val="21"/>
                <w:szCs w:val="21"/>
                <w:lang w:val="lt-LT" w:eastAsia="lt-LT"/>
              </w:rPr>
              <w:t>ES SF lėšos, 1 VP prioritetas</w:t>
            </w:r>
          </w:p>
        </w:tc>
      </w:tr>
      <w:tr w:rsidR="00307447" w:rsidRPr="006A717D" w14:paraId="3016DC83" w14:textId="77777777" w:rsidTr="00AD3A13">
        <w:trPr>
          <w:trHeight w:val="263"/>
        </w:trPr>
        <w:tc>
          <w:tcPr>
            <w:tcW w:w="1458" w:type="pct"/>
            <w:vAlign w:val="center"/>
          </w:tcPr>
          <w:p w14:paraId="13037C3D"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Finansavimo tipas</w:t>
            </w:r>
          </w:p>
        </w:tc>
        <w:tc>
          <w:tcPr>
            <w:tcW w:w="1386" w:type="pct"/>
            <w:vAlign w:val="center"/>
          </w:tcPr>
          <w:p w14:paraId="07C1F1F3"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Per fondų fondą</w:t>
            </w:r>
          </w:p>
        </w:tc>
        <w:tc>
          <w:tcPr>
            <w:tcW w:w="1310" w:type="pct"/>
            <w:vAlign w:val="center"/>
          </w:tcPr>
          <w:p w14:paraId="366BBD30"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Per fondų fondą</w:t>
            </w:r>
          </w:p>
        </w:tc>
        <w:tc>
          <w:tcPr>
            <w:tcW w:w="846" w:type="pct"/>
            <w:vAlign w:val="center"/>
          </w:tcPr>
          <w:p w14:paraId="5E459FF8"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Per fondų fondą</w:t>
            </w:r>
          </w:p>
        </w:tc>
      </w:tr>
      <w:tr w:rsidR="00307447" w:rsidRPr="006A717D" w14:paraId="634D5336" w14:textId="77777777" w:rsidTr="00AD3A13">
        <w:trPr>
          <w:trHeight w:val="275"/>
        </w:trPr>
        <w:tc>
          <w:tcPr>
            <w:tcW w:w="1458" w:type="pct"/>
            <w:vAlign w:val="center"/>
          </w:tcPr>
          <w:p w14:paraId="78166B3F"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Privačių lėšų dalis</w:t>
            </w:r>
          </w:p>
        </w:tc>
        <w:tc>
          <w:tcPr>
            <w:tcW w:w="1386" w:type="pct"/>
            <w:vAlign w:val="center"/>
          </w:tcPr>
          <w:p w14:paraId="0F1D520A"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55 proc. paskolos sumos</w:t>
            </w:r>
          </w:p>
        </w:tc>
        <w:tc>
          <w:tcPr>
            <w:tcW w:w="1310" w:type="pct"/>
            <w:vAlign w:val="center"/>
          </w:tcPr>
          <w:p w14:paraId="72E110BD"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nenumatoma</w:t>
            </w:r>
          </w:p>
        </w:tc>
        <w:tc>
          <w:tcPr>
            <w:tcW w:w="846" w:type="pct"/>
            <w:vAlign w:val="center"/>
          </w:tcPr>
          <w:p w14:paraId="3F4C0AF6"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nenumatoma</w:t>
            </w:r>
          </w:p>
        </w:tc>
      </w:tr>
      <w:tr w:rsidR="00307447" w:rsidRPr="006A717D" w14:paraId="54E8C237" w14:textId="77777777" w:rsidTr="00AD3A13">
        <w:trPr>
          <w:trHeight w:val="827"/>
        </w:trPr>
        <w:tc>
          <w:tcPr>
            <w:tcW w:w="1458" w:type="pct"/>
            <w:vAlign w:val="center"/>
          </w:tcPr>
          <w:p w14:paraId="287E2246"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lastRenderedPageBreak/>
              <w:t>Orientacinis maksimalus paskolos (lizingo sandorio) dydis</w:t>
            </w:r>
          </w:p>
        </w:tc>
        <w:tc>
          <w:tcPr>
            <w:tcW w:w="1386" w:type="pct"/>
            <w:vAlign w:val="center"/>
          </w:tcPr>
          <w:p w14:paraId="09F5A13D"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 xml:space="preserve">4 mln. </w:t>
            </w:r>
            <w:proofErr w:type="spellStart"/>
            <w:r w:rsidRPr="006A717D">
              <w:rPr>
                <w:rFonts w:cs="Times New Roman"/>
                <w:sz w:val="21"/>
                <w:szCs w:val="21"/>
                <w:lang w:val="lt-LT"/>
              </w:rPr>
              <w:t>Eur</w:t>
            </w:r>
            <w:proofErr w:type="spellEnd"/>
            <w:r w:rsidRPr="006A717D">
              <w:rPr>
                <w:rFonts w:cs="Times New Roman"/>
                <w:sz w:val="21"/>
                <w:szCs w:val="21"/>
                <w:lang w:val="lt-LT"/>
              </w:rPr>
              <w:t xml:space="preserve"> (ES SF + privačios lėšos)</w:t>
            </w:r>
          </w:p>
        </w:tc>
        <w:tc>
          <w:tcPr>
            <w:tcW w:w="1310" w:type="pct"/>
            <w:vAlign w:val="center"/>
          </w:tcPr>
          <w:p w14:paraId="2F37516A" w14:textId="77777777" w:rsidR="00307447" w:rsidRPr="006A717D" w:rsidRDefault="00307447" w:rsidP="00AD3A13">
            <w:pPr>
              <w:spacing w:before="0" w:after="0"/>
              <w:ind w:right="-108" w:firstLine="0"/>
              <w:jc w:val="center"/>
              <w:rPr>
                <w:rFonts w:cs="Times New Roman"/>
                <w:sz w:val="21"/>
                <w:szCs w:val="21"/>
                <w:lang w:val="lt-LT"/>
              </w:rPr>
            </w:pPr>
          </w:p>
          <w:p w14:paraId="783B2872" w14:textId="0D5AFF25" w:rsidR="00307447" w:rsidRPr="006A717D" w:rsidRDefault="00D81233" w:rsidP="00AD3A13">
            <w:pPr>
              <w:spacing w:before="0" w:after="0"/>
              <w:ind w:right="-108" w:firstLine="0"/>
              <w:jc w:val="center"/>
              <w:rPr>
                <w:rFonts w:cs="Times New Roman"/>
                <w:sz w:val="21"/>
                <w:szCs w:val="21"/>
                <w:lang w:val="lt-LT"/>
              </w:rPr>
            </w:pPr>
            <w:r w:rsidRPr="006A717D">
              <w:rPr>
                <w:rFonts w:cs="Times New Roman"/>
                <w:sz w:val="21"/>
                <w:szCs w:val="21"/>
                <w:lang w:val="lt-LT"/>
              </w:rPr>
              <w:t xml:space="preserve">3 </w:t>
            </w:r>
            <w:r w:rsidR="00307447" w:rsidRPr="006A717D">
              <w:rPr>
                <w:rFonts w:cs="Times New Roman"/>
                <w:sz w:val="21"/>
                <w:szCs w:val="21"/>
                <w:lang w:val="lt-LT"/>
              </w:rPr>
              <w:t xml:space="preserve">mln. </w:t>
            </w:r>
            <w:proofErr w:type="spellStart"/>
            <w:r w:rsidR="00307447" w:rsidRPr="006A717D">
              <w:rPr>
                <w:rFonts w:cs="Times New Roman"/>
                <w:sz w:val="21"/>
                <w:szCs w:val="21"/>
                <w:lang w:val="lt-LT"/>
              </w:rPr>
              <w:t>Eur</w:t>
            </w:r>
            <w:proofErr w:type="spellEnd"/>
            <w:r w:rsidR="00307447" w:rsidRPr="006A717D">
              <w:rPr>
                <w:rFonts w:cs="Times New Roman"/>
                <w:sz w:val="21"/>
                <w:szCs w:val="21"/>
                <w:lang w:val="lt-LT"/>
              </w:rPr>
              <w:t xml:space="preserve"> (pagal poreikį suma bus didinama)</w:t>
            </w:r>
          </w:p>
        </w:tc>
        <w:tc>
          <w:tcPr>
            <w:tcW w:w="846" w:type="pct"/>
            <w:vAlign w:val="center"/>
          </w:tcPr>
          <w:p w14:paraId="108B8E8F"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 xml:space="preserve">0,2 mln. </w:t>
            </w:r>
            <w:proofErr w:type="spellStart"/>
            <w:r w:rsidRPr="006A717D">
              <w:rPr>
                <w:rFonts w:cs="Times New Roman"/>
                <w:sz w:val="21"/>
                <w:szCs w:val="21"/>
                <w:lang w:val="lt-LT"/>
              </w:rPr>
              <w:t>Eur</w:t>
            </w:r>
            <w:proofErr w:type="spellEnd"/>
            <w:r w:rsidRPr="006A717D">
              <w:rPr>
                <w:rFonts w:cs="Times New Roman"/>
                <w:sz w:val="21"/>
                <w:szCs w:val="21"/>
                <w:lang w:val="lt-LT"/>
              </w:rPr>
              <w:t xml:space="preserve"> (pagal poreikį suma bus didinama)</w:t>
            </w:r>
          </w:p>
        </w:tc>
      </w:tr>
      <w:tr w:rsidR="00307447" w:rsidRPr="006A717D" w14:paraId="73D53FA7" w14:textId="77777777" w:rsidTr="00AD3A13">
        <w:trPr>
          <w:trHeight w:val="275"/>
        </w:trPr>
        <w:tc>
          <w:tcPr>
            <w:tcW w:w="1458" w:type="pct"/>
            <w:vAlign w:val="center"/>
          </w:tcPr>
          <w:p w14:paraId="006F8FA7"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Rizikos pasidalijimas</w:t>
            </w:r>
          </w:p>
        </w:tc>
        <w:tc>
          <w:tcPr>
            <w:tcW w:w="1386" w:type="pct"/>
            <w:vAlign w:val="center"/>
          </w:tcPr>
          <w:p w14:paraId="52E69AB6" w14:textId="5C1AB3B8"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Yra</w:t>
            </w:r>
          </w:p>
        </w:tc>
        <w:tc>
          <w:tcPr>
            <w:tcW w:w="1310" w:type="pct"/>
            <w:vAlign w:val="center"/>
          </w:tcPr>
          <w:p w14:paraId="73CA15ED"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Nėra</w:t>
            </w:r>
          </w:p>
        </w:tc>
        <w:tc>
          <w:tcPr>
            <w:tcW w:w="846" w:type="pct"/>
            <w:vAlign w:val="center"/>
          </w:tcPr>
          <w:p w14:paraId="2AB81A4A"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Nėra</w:t>
            </w:r>
          </w:p>
        </w:tc>
      </w:tr>
      <w:tr w:rsidR="00307447" w:rsidRPr="006A717D" w14:paraId="0CD24636" w14:textId="77777777" w:rsidTr="00AD3A13">
        <w:trPr>
          <w:trHeight w:val="275"/>
        </w:trPr>
        <w:tc>
          <w:tcPr>
            <w:tcW w:w="1458" w:type="pct"/>
            <w:vAlign w:val="center"/>
          </w:tcPr>
          <w:p w14:paraId="56F7E167" w14:textId="45038FAA" w:rsidR="00307447" w:rsidRPr="006A717D" w:rsidRDefault="00AE0156" w:rsidP="003C1A4C">
            <w:pPr>
              <w:spacing w:before="0" w:after="0"/>
              <w:ind w:firstLine="0"/>
              <w:rPr>
                <w:rFonts w:cs="Times New Roman"/>
                <w:b/>
                <w:sz w:val="21"/>
                <w:szCs w:val="21"/>
                <w:lang w:val="lt-LT"/>
              </w:rPr>
            </w:pPr>
            <w:r w:rsidRPr="006A717D">
              <w:rPr>
                <w:rFonts w:cs="Times New Roman"/>
                <w:b/>
                <w:sz w:val="21"/>
                <w:szCs w:val="21"/>
                <w:lang w:val="lt-LT"/>
              </w:rPr>
              <w:t>GNG</w:t>
            </w:r>
          </w:p>
        </w:tc>
        <w:tc>
          <w:tcPr>
            <w:tcW w:w="1386" w:type="pct"/>
            <w:vAlign w:val="center"/>
          </w:tcPr>
          <w:p w14:paraId="7E8F1072"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SVV subjektai</w:t>
            </w:r>
          </w:p>
        </w:tc>
        <w:tc>
          <w:tcPr>
            <w:tcW w:w="1310" w:type="pct"/>
            <w:vAlign w:val="center"/>
          </w:tcPr>
          <w:p w14:paraId="5176D20F"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SVV subjektai</w:t>
            </w:r>
          </w:p>
        </w:tc>
        <w:tc>
          <w:tcPr>
            <w:tcW w:w="846" w:type="pct"/>
            <w:vAlign w:val="center"/>
          </w:tcPr>
          <w:p w14:paraId="566571F9" w14:textId="77777777"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MVĮ ir DĮ subjektai</w:t>
            </w:r>
          </w:p>
        </w:tc>
      </w:tr>
      <w:tr w:rsidR="00307447" w:rsidRPr="006A717D" w14:paraId="45BAF8BF" w14:textId="77777777" w:rsidTr="00AD3A13">
        <w:trPr>
          <w:trHeight w:val="551"/>
        </w:trPr>
        <w:tc>
          <w:tcPr>
            <w:tcW w:w="1458" w:type="pct"/>
            <w:vAlign w:val="center"/>
          </w:tcPr>
          <w:p w14:paraId="79DC368B"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Valstybės pagalba</w:t>
            </w:r>
          </w:p>
        </w:tc>
        <w:tc>
          <w:tcPr>
            <w:tcW w:w="1386" w:type="pct"/>
            <w:vAlign w:val="center"/>
          </w:tcPr>
          <w:p w14:paraId="102563CA"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 xml:space="preserve">Gali būti (pvz., dėl lengvatinių palūkanų pagal </w:t>
            </w:r>
            <w:proofErr w:type="spellStart"/>
            <w:r w:rsidRPr="006A717D">
              <w:rPr>
                <w:rFonts w:cs="Times New Roman"/>
                <w:i/>
                <w:sz w:val="21"/>
                <w:szCs w:val="21"/>
                <w:lang w:val="lt-LT"/>
              </w:rPr>
              <w:t>de</w:t>
            </w:r>
            <w:proofErr w:type="spellEnd"/>
            <w:r w:rsidRPr="006A717D">
              <w:rPr>
                <w:rFonts w:cs="Times New Roman"/>
                <w:i/>
                <w:sz w:val="21"/>
                <w:szCs w:val="21"/>
                <w:lang w:val="lt-LT"/>
              </w:rPr>
              <w:t xml:space="preserve"> </w:t>
            </w:r>
            <w:proofErr w:type="spellStart"/>
            <w:r w:rsidRPr="006A717D">
              <w:rPr>
                <w:rFonts w:cs="Times New Roman"/>
                <w:i/>
                <w:sz w:val="21"/>
                <w:szCs w:val="21"/>
                <w:lang w:val="lt-LT"/>
              </w:rPr>
              <w:t>minimis</w:t>
            </w:r>
            <w:proofErr w:type="spellEnd"/>
            <w:r w:rsidRPr="006A717D">
              <w:rPr>
                <w:rFonts w:cs="Times New Roman"/>
                <w:sz w:val="21"/>
                <w:szCs w:val="21"/>
                <w:lang w:val="lt-LT"/>
              </w:rPr>
              <w:t xml:space="preserve"> reglamentą arba bendrosios išimties reglamentą)</w:t>
            </w:r>
          </w:p>
        </w:tc>
        <w:tc>
          <w:tcPr>
            <w:tcW w:w="1310" w:type="pct"/>
            <w:vAlign w:val="center"/>
          </w:tcPr>
          <w:p w14:paraId="05720870"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 xml:space="preserve">Gali būti (pvz., dėl lengvatinių palūkanų pagal </w:t>
            </w:r>
            <w:proofErr w:type="spellStart"/>
            <w:r w:rsidRPr="006A717D">
              <w:rPr>
                <w:rFonts w:cs="Times New Roman"/>
                <w:sz w:val="21"/>
                <w:szCs w:val="21"/>
                <w:lang w:val="lt-LT"/>
              </w:rPr>
              <w:t>de</w:t>
            </w:r>
            <w:proofErr w:type="spellEnd"/>
            <w:r w:rsidRPr="006A717D">
              <w:rPr>
                <w:rFonts w:cs="Times New Roman"/>
                <w:sz w:val="21"/>
                <w:szCs w:val="21"/>
                <w:lang w:val="lt-LT"/>
              </w:rPr>
              <w:t xml:space="preserve"> </w:t>
            </w:r>
            <w:proofErr w:type="spellStart"/>
            <w:r w:rsidRPr="006A717D">
              <w:rPr>
                <w:rFonts w:cs="Times New Roman"/>
                <w:sz w:val="21"/>
                <w:szCs w:val="21"/>
                <w:lang w:val="lt-LT"/>
              </w:rPr>
              <w:t>minimis</w:t>
            </w:r>
            <w:proofErr w:type="spellEnd"/>
            <w:r w:rsidRPr="006A717D">
              <w:rPr>
                <w:rFonts w:cs="Times New Roman"/>
                <w:sz w:val="21"/>
                <w:szCs w:val="21"/>
                <w:lang w:val="lt-LT"/>
              </w:rPr>
              <w:t xml:space="preserve"> reglamentą arba bendrosios išimties reglamentą)</w:t>
            </w:r>
          </w:p>
        </w:tc>
        <w:tc>
          <w:tcPr>
            <w:tcW w:w="846" w:type="pct"/>
            <w:vAlign w:val="center"/>
          </w:tcPr>
          <w:p w14:paraId="02BA722E"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Gali būti (</w:t>
            </w:r>
            <w:proofErr w:type="spellStart"/>
            <w:r w:rsidRPr="006A717D">
              <w:rPr>
                <w:rFonts w:cs="Times New Roman"/>
                <w:sz w:val="21"/>
                <w:szCs w:val="21"/>
                <w:lang w:val="lt-LT"/>
              </w:rPr>
              <w:t>de</w:t>
            </w:r>
            <w:proofErr w:type="spellEnd"/>
            <w:r w:rsidRPr="006A717D">
              <w:rPr>
                <w:rFonts w:cs="Times New Roman"/>
                <w:sz w:val="21"/>
                <w:szCs w:val="21"/>
                <w:lang w:val="lt-LT"/>
              </w:rPr>
              <w:t xml:space="preserve"> </w:t>
            </w:r>
            <w:proofErr w:type="spellStart"/>
            <w:r w:rsidRPr="006A717D">
              <w:rPr>
                <w:rFonts w:cs="Times New Roman"/>
                <w:sz w:val="21"/>
                <w:szCs w:val="21"/>
                <w:lang w:val="lt-LT"/>
              </w:rPr>
              <w:t>minimis</w:t>
            </w:r>
            <w:proofErr w:type="spellEnd"/>
            <w:r w:rsidRPr="006A717D">
              <w:rPr>
                <w:rFonts w:cs="Times New Roman"/>
                <w:sz w:val="21"/>
                <w:szCs w:val="21"/>
                <w:lang w:val="lt-LT"/>
              </w:rPr>
              <w:t xml:space="preserve"> arba bendrosios išimties reglamentas)</w:t>
            </w:r>
          </w:p>
        </w:tc>
      </w:tr>
      <w:tr w:rsidR="00307447" w:rsidRPr="006A717D" w14:paraId="3FEA5B5A" w14:textId="77777777" w:rsidTr="00AD3A13">
        <w:trPr>
          <w:trHeight w:val="217"/>
        </w:trPr>
        <w:tc>
          <w:tcPr>
            <w:tcW w:w="1458" w:type="pct"/>
            <w:vAlign w:val="center"/>
          </w:tcPr>
          <w:p w14:paraId="30E58D68"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Valdymo (administravimo) mokestis FT</w:t>
            </w:r>
          </w:p>
        </w:tc>
        <w:tc>
          <w:tcPr>
            <w:tcW w:w="1386" w:type="pct"/>
            <w:vAlign w:val="center"/>
          </w:tcPr>
          <w:p w14:paraId="716EAD57"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c>
          <w:tcPr>
            <w:tcW w:w="1310" w:type="pct"/>
            <w:vAlign w:val="center"/>
          </w:tcPr>
          <w:p w14:paraId="3DFCC549"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w:t>
            </w:r>
          </w:p>
        </w:tc>
        <w:tc>
          <w:tcPr>
            <w:tcW w:w="846" w:type="pct"/>
            <w:vAlign w:val="center"/>
          </w:tcPr>
          <w:p w14:paraId="252963E7"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w:t>
            </w:r>
          </w:p>
        </w:tc>
      </w:tr>
      <w:tr w:rsidR="00307447" w:rsidRPr="006A717D" w14:paraId="7D2425B5" w14:textId="77777777" w:rsidTr="00AD3A13">
        <w:trPr>
          <w:trHeight w:val="637"/>
        </w:trPr>
        <w:tc>
          <w:tcPr>
            <w:tcW w:w="1458" w:type="pct"/>
            <w:vAlign w:val="center"/>
          </w:tcPr>
          <w:p w14:paraId="1CBF5BA5"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Derinimas su daliniu palūkanų kompensavimu</w:t>
            </w:r>
          </w:p>
        </w:tc>
        <w:tc>
          <w:tcPr>
            <w:tcW w:w="1386" w:type="pct"/>
            <w:vAlign w:val="center"/>
          </w:tcPr>
          <w:p w14:paraId="742B9B82" w14:textId="076D8106"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c>
          <w:tcPr>
            <w:tcW w:w="1310" w:type="pct"/>
            <w:vAlign w:val="center"/>
          </w:tcPr>
          <w:p w14:paraId="47F9D0DF"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c>
          <w:tcPr>
            <w:tcW w:w="846" w:type="pct"/>
            <w:vAlign w:val="center"/>
          </w:tcPr>
          <w:p w14:paraId="55CEE496"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r>
      <w:tr w:rsidR="00307447" w:rsidRPr="006A717D" w14:paraId="4FD42BEF" w14:textId="77777777" w:rsidTr="00AD3A13">
        <w:trPr>
          <w:trHeight w:val="263"/>
        </w:trPr>
        <w:tc>
          <w:tcPr>
            <w:tcW w:w="1458" w:type="pct"/>
            <w:vAlign w:val="center"/>
          </w:tcPr>
          <w:p w14:paraId="6EC77B13"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Derinimas su technine parama</w:t>
            </w:r>
          </w:p>
        </w:tc>
        <w:tc>
          <w:tcPr>
            <w:tcW w:w="1386" w:type="pct"/>
            <w:vAlign w:val="center"/>
          </w:tcPr>
          <w:p w14:paraId="75C97E83"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c>
          <w:tcPr>
            <w:tcW w:w="1310" w:type="pct"/>
            <w:vAlign w:val="center"/>
          </w:tcPr>
          <w:p w14:paraId="4E07561C"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c>
          <w:tcPr>
            <w:tcW w:w="846" w:type="pct"/>
            <w:vAlign w:val="center"/>
          </w:tcPr>
          <w:p w14:paraId="0A7F4704"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Galimas</w:t>
            </w:r>
          </w:p>
        </w:tc>
      </w:tr>
      <w:tr w:rsidR="00307447" w:rsidRPr="006A717D" w14:paraId="3811F066" w14:textId="77777777" w:rsidTr="00AD3A13">
        <w:trPr>
          <w:trHeight w:val="645"/>
        </w:trPr>
        <w:tc>
          <w:tcPr>
            <w:tcW w:w="1458" w:type="pct"/>
            <w:shd w:val="clear" w:color="auto" w:fill="auto"/>
            <w:vAlign w:val="center"/>
          </w:tcPr>
          <w:p w14:paraId="19A6549B"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Kitos formos nei subsidija finansinę paramą gaunančių įmonių</w:t>
            </w:r>
            <w:r w:rsidRPr="006A717D">
              <w:rPr>
                <w:rFonts w:eastAsia="AngsanaUPC" w:cs="Times New Roman"/>
                <w:b/>
                <w:bCs/>
                <w:iCs/>
                <w:sz w:val="21"/>
                <w:szCs w:val="21"/>
                <w:lang w:val="lt-LT" w:eastAsia="lt-LT"/>
              </w:rPr>
              <w:t xml:space="preserve"> skaičius (unikalios), vnt.</w:t>
            </w:r>
          </w:p>
        </w:tc>
        <w:tc>
          <w:tcPr>
            <w:tcW w:w="1386" w:type="pct"/>
            <w:shd w:val="clear" w:color="auto" w:fill="auto"/>
            <w:vAlign w:val="center"/>
          </w:tcPr>
          <w:p w14:paraId="1D087D8D" w14:textId="01742F34" w:rsidR="00307447" w:rsidRPr="006A717D" w:rsidRDefault="00307447" w:rsidP="00AD3A13">
            <w:pPr>
              <w:spacing w:before="0" w:after="0"/>
              <w:ind w:right="34" w:firstLine="0"/>
              <w:jc w:val="center"/>
              <w:rPr>
                <w:rFonts w:cs="Times New Roman"/>
                <w:i/>
                <w:sz w:val="21"/>
                <w:szCs w:val="21"/>
                <w:lang w:val="lt-LT"/>
              </w:rPr>
            </w:pPr>
            <w:r w:rsidRPr="006A717D">
              <w:rPr>
                <w:rFonts w:cs="Times New Roman"/>
                <w:sz w:val="21"/>
                <w:szCs w:val="21"/>
                <w:lang w:val="lt-LT"/>
              </w:rPr>
              <w:t>104</w:t>
            </w:r>
            <w:r w:rsidR="0043024A" w:rsidRPr="006A717D">
              <w:rPr>
                <w:rStyle w:val="Puslapioinaosnuoroda"/>
                <w:rFonts w:cs="Times New Roman"/>
                <w:sz w:val="21"/>
                <w:szCs w:val="21"/>
                <w:lang w:val="lt-LT"/>
              </w:rPr>
              <w:footnoteReference w:id="26"/>
            </w:r>
          </w:p>
        </w:tc>
        <w:tc>
          <w:tcPr>
            <w:tcW w:w="1310" w:type="pct"/>
            <w:vAlign w:val="center"/>
          </w:tcPr>
          <w:p w14:paraId="69C54963" w14:textId="77777777" w:rsidR="00307447" w:rsidRPr="006A717D" w:rsidRDefault="00307447" w:rsidP="00AD3A13">
            <w:pPr>
              <w:spacing w:before="0" w:after="0"/>
              <w:ind w:right="34" w:firstLine="0"/>
              <w:jc w:val="center"/>
              <w:rPr>
                <w:rFonts w:cs="Times New Roman"/>
                <w:sz w:val="21"/>
                <w:szCs w:val="21"/>
                <w:lang w:val="lt-LT"/>
              </w:rPr>
            </w:pPr>
          </w:p>
          <w:p w14:paraId="509D3986" w14:textId="329F72D2" w:rsidR="00307447" w:rsidRPr="006A717D" w:rsidRDefault="0022530F" w:rsidP="00AD3A13">
            <w:pPr>
              <w:spacing w:before="0" w:after="0"/>
              <w:ind w:right="34" w:firstLine="0"/>
              <w:jc w:val="center"/>
              <w:rPr>
                <w:rFonts w:cs="Times New Roman"/>
                <w:sz w:val="21"/>
                <w:szCs w:val="21"/>
                <w:lang w:val="lt-LT"/>
              </w:rPr>
            </w:pPr>
            <w:r w:rsidRPr="006A717D">
              <w:rPr>
                <w:rFonts w:cs="Times New Roman"/>
                <w:sz w:val="21"/>
                <w:szCs w:val="21"/>
                <w:lang w:val="lt-LT"/>
              </w:rPr>
              <w:t>48</w:t>
            </w:r>
          </w:p>
        </w:tc>
        <w:tc>
          <w:tcPr>
            <w:tcW w:w="846" w:type="pct"/>
            <w:vAlign w:val="center"/>
          </w:tcPr>
          <w:p w14:paraId="3AB4AC5C" w14:textId="77777777" w:rsidR="00307447" w:rsidRPr="006A717D" w:rsidRDefault="00307447" w:rsidP="00AD3A13">
            <w:pPr>
              <w:spacing w:before="0" w:after="0"/>
              <w:ind w:right="34" w:firstLine="0"/>
              <w:jc w:val="center"/>
              <w:rPr>
                <w:rFonts w:cs="Times New Roman"/>
                <w:sz w:val="21"/>
                <w:szCs w:val="21"/>
                <w:lang w:val="lt-LT"/>
              </w:rPr>
            </w:pPr>
          </w:p>
          <w:p w14:paraId="404527BA" w14:textId="77777777" w:rsidR="00307447" w:rsidRPr="006A717D" w:rsidRDefault="00307447" w:rsidP="00AD3A13">
            <w:pPr>
              <w:spacing w:before="0" w:after="0"/>
              <w:ind w:right="34" w:firstLine="0"/>
              <w:jc w:val="center"/>
              <w:rPr>
                <w:rFonts w:cs="Times New Roman"/>
                <w:sz w:val="21"/>
                <w:szCs w:val="21"/>
                <w:lang w:val="lt-LT"/>
              </w:rPr>
            </w:pPr>
            <w:r w:rsidRPr="006A717D">
              <w:rPr>
                <w:rFonts w:cs="Times New Roman"/>
                <w:sz w:val="21"/>
                <w:szCs w:val="21"/>
                <w:lang w:val="lt-LT"/>
              </w:rPr>
              <w:t>4</w:t>
            </w:r>
          </w:p>
        </w:tc>
      </w:tr>
      <w:tr w:rsidR="00307447" w:rsidRPr="006A717D" w14:paraId="11F1573F" w14:textId="77777777" w:rsidTr="00AD3A13">
        <w:trPr>
          <w:trHeight w:val="516"/>
        </w:trPr>
        <w:tc>
          <w:tcPr>
            <w:tcW w:w="1458" w:type="pct"/>
            <w:shd w:val="clear" w:color="auto" w:fill="auto"/>
            <w:vAlign w:val="center"/>
          </w:tcPr>
          <w:p w14:paraId="23404D20"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Privačios investicijos, atitinkančios viešąją paramą įmonėms, mln. </w:t>
            </w:r>
            <w:proofErr w:type="spellStart"/>
            <w:r w:rsidRPr="006A717D">
              <w:rPr>
                <w:rFonts w:cs="Times New Roman"/>
                <w:b/>
                <w:sz w:val="21"/>
                <w:szCs w:val="21"/>
                <w:lang w:val="lt-LT"/>
              </w:rPr>
              <w:t>Eur</w:t>
            </w:r>
            <w:proofErr w:type="spellEnd"/>
          </w:p>
        </w:tc>
        <w:tc>
          <w:tcPr>
            <w:tcW w:w="1386" w:type="pct"/>
            <w:shd w:val="clear" w:color="auto" w:fill="auto"/>
            <w:vAlign w:val="center"/>
          </w:tcPr>
          <w:p w14:paraId="74DB96D2" w14:textId="0EFB7B3B" w:rsidR="00307447" w:rsidRPr="006A717D" w:rsidRDefault="00307447" w:rsidP="00AD3A13">
            <w:pPr>
              <w:spacing w:before="0" w:after="0"/>
              <w:ind w:right="34" w:firstLine="0"/>
              <w:jc w:val="center"/>
              <w:rPr>
                <w:rFonts w:cs="Times New Roman"/>
                <w:i/>
                <w:sz w:val="21"/>
                <w:szCs w:val="21"/>
                <w:lang w:val="lt-LT"/>
              </w:rPr>
            </w:pPr>
            <w:r w:rsidRPr="006A717D">
              <w:rPr>
                <w:rFonts w:cs="Times New Roman"/>
                <w:sz w:val="21"/>
                <w:szCs w:val="21"/>
                <w:lang w:val="lt-LT"/>
              </w:rPr>
              <w:t>Ne mažiau kaip 102</w:t>
            </w:r>
          </w:p>
        </w:tc>
        <w:tc>
          <w:tcPr>
            <w:tcW w:w="1310" w:type="pct"/>
            <w:vAlign w:val="center"/>
          </w:tcPr>
          <w:p w14:paraId="2735DA18" w14:textId="77777777" w:rsidR="00307447" w:rsidRPr="006A717D" w:rsidRDefault="00307447" w:rsidP="00AD3A13">
            <w:pPr>
              <w:pStyle w:val="Sraopastraipa"/>
              <w:numPr>
                <w:ilvl w:val="0"/>
                <w:numId w:val="8"/>
              </w:numPr>
              <w:spacing w:before="0" w:after="0"/>
              <w:ind w:right="34" w:firstLine="0"/>
              <w:jc w:val="center"/>
              <w:rPr>
                <w:rFonts w:cs="Times New Roman"/>
                <w:sz w:val="21"/>
                <w:szCs w:val="21"/>
                <w:lang w:val="lt-LT"/>
              </w:rPr>
            </w:pPr>
          </w:p>
        </w:tc>
        <w:tc>
          <w:tcPr>
            <w:tcW w:w="846" w:type="pct"/>
            <w:vAlign w:val="center"/>
          </w:tcPr>
          <w:p w14:paraId="57FCA275" w14:textId="77777777" w:rsidR="00307447" w:rsidRPr="006A717D" w:rsidRDefault="00307447" w:rsidP="00AD3A13">
            <w:pPr>
              <w:pStyle w:val="Sraopastraipa"/>
              <w:numPr>
                <w:ilvl w:val="0"/>
                <w:numId w:val="8"/>
              </w:numPr>
              <w:spacing w:before="0" w:after="0"/>
              <w:ind w:right="34" w:firstLine="0"/>
              <w:jc w:val="center"/>
              <w:rPr>
                <w:rFonts w:cs="Times New Roman"/>
                <w:sz w:val="21"/>
                <w:szCs w:val="21"/>
                <w:lang w:val="lt-LT"/>
              </w:rPr>
            </w:pPr>
          </w:p>
        </w:tc>
      </w:tr>
      <w:tr w:rsidR="00307447" w:rsidRPr="006A717D" w14:paraId="053945E4" w14:textId="77777777" w:rsidTr="00AD3A13">
        <w:trPr>
          <w:trHeight w:val="551"/>
        </w:trPr>
        <w:tc>
          <w:tcPr>
            <w:tcW w:w="1458" w:type="pct"/>
            <w:shd w:val="clear" w:color="auto" w:fill="auto"/>
            <w:vAlign w:val="center"/>
          </w:tcPr>
          <w:p w14:paraId="72ACBF36" w14:textId="4BFAA609"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Naujų įmonių</w:t>
            </w:r>
            <w:r w:rsidR="0043024A" w:rsidRPr="006A717D">
              <w:rPr>
                <w:rStyle w:val="Puslapioinaosnuoroda"/>
                <w:rFonts w:cs="Times New Roman"/>
                <w:b/>
                <w:sz w:val="21"/>
                <w:szCs w:val="21"/>
                <w:lang w:val="lt-LT"/>
              </w:rPr>
              <w:footnoteReference w:id="27"/>
            </w:r>
            <w:r w:rsidRPr="006A717D">
              <w:rPr>
                <w:rFonts w:cs="Times New Roman"/>
                <w:b/>
                <w:sz w:val="21"/>
                <w:szCs w:val="21"/>
                <w:lang w:val="lt-LT"/>
              </w:rPr>
              <w:t xml:space="preserve">, gavusių investicijas, skaičius, vnt. </w:t>
            </w:r>
          </w:p>
        </w:tc>
        <w:tc>
          <w:tcPr>
            <w:tcW w:w="1386" w:type="pct"/>
            <w:shd w:val="clear" w:color="auto" w:fill="auto"/>
            <w:vAlign w:val="center"/>
          </w:tcPr>
          <w:p w14:paraId="683064B7" w14:textId="53B70EB5"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43</w:t>
            </w:r>
            <w:r w:rsidR="0043024A" w:rsidRPr="006A717D">
              <w:rPr>
                <w:rStyle w:val="Puslapioinaosnuoroda"/>
                <w:rFonts w:cs="Times New Roman"/>
                <w:sz w:val="21"/>
                <w:szCs w:val="21"/>
                <w:lang w:val="lt-LT"/>
              </w:rPr>
              <w:footnoteReference w:id="28"/>
            </w:r>
          </w:p>
        </w:tc>
        <w:tc>
          <w:tcPr>
            <w:tcW w:w="1310" w:type="pct"/>
            <w:vAlign w:val="center"/>
          </w:tcPr>
          <w:p w14:paraId="2394A21D" w14:textId="4E586D0A" w:rsidR="00307447" w:rsidRPr="006A717D" w:rsidRDefault="00A6781E" w:rsidP="00AD3A13">
            <w:pPr>
              <w:spacing w:before="0" w:after="0"/>
              <w:ind w:firstLine="0"/>
              <w:jc w:val="center"/>
              <w:rPr>
                <w:rFonts w:cs="Times New Roman"/>
                <w:sz w:val="21"/>
                <w:szCs w:val="21"/>
                <w:lang w:val="lt-LT"/>
              </w:rPr>
            </w:pPr>
            <w:r w:rsidRPr="006A717D">
              <w:rPr>
                <w:rFonts w:cs="Times New Roman"/>
                <w:sz w:val="21"/>
                <w:szCs w:val="21"/>
                <w:lang w:val="lt-LT"/>
              </w:rPr>
              <w:t>10</w:t>
            </w:r>
          </w:p>
        </w:tc>
        <w:tc>
          <w:tcPr>
            <w:tcW w:w="846" w:type="pct"/>
            <w:vAlign w:val="center"/>
          </w:tcPr>
          <w:p w14:paraId="181C0004"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1</w:t>
            </w:r>
          </w:p>
        </w:tc>
      </w:tr>
      <w:tr w:rsidR="00307447" w:rsidRPr="006A717D" w14:paraId="6BD63059" w14:textId="77777777" w:rsidTr="00AD3A13">
        <w:trPr>
          <w:trHeight w:val="352"/>
        </w:trPr>
        <w:tc>
          <w:tcPr>
            <w:tcW w:w="1458" w:type="pct"/>
            <w:shd w:val="clear" w:color="auto" w:fill="auto"/>
            <w:vAlign w:val="center"/>
          </w:tcPr>
          <w:p w14:paraId="013AE44B"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Kitos sąlygos</w:t>
            </w:r>
          </w:p>
        </w:tc>
        <w:tc>
          <w:tcPr>
            <w:tcW w:w="1386" w:type="pct"/>
            <w:shd w:val="clear" w:color="auto" w:fill="auto"/>
            <w:vAlign w:val="center"/>
          </w:tcPr>
          <w:p w14:paraId="4B54C805"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Atrinkti FT įsipareigos išskolinti tam tikrą lėšų sumą, kuri bus nustatyta sutartyse</w:t>
            </w:r>
          </w:p>
        </w:tc>
        <w:tc>
          <w:tcPr>
            <w:tcW w:w="1310" w:type="pct"/>
            <w:vAlign w:val="center"/>
          </w:tcPr>
          <w:p w14:paraId="0E8A3931"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w:t>
            </w:r>
          </w:p>
        </w:tc>
        <w:tc>
          <w:tcPr>
            <w:tcW w:w="846" w:type="pct"/>
            <w:vAlign w:val="center"/>
          </w:tcPr>
          <w:p w14:paraId="67C0D5C7" w14:textId="77777777"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w:t>
            </w:r>
          </w:p>
        </w:tc>
      </w:tr>
    </w:tbl>
    <w:p w14:paraId="1B051E80" w14:textId="77777777" w:rsidR="0001301C" w:rsidRPr="006A717D" w:rsidRDefault="0001301C" w:rsidP="0001301C">
      <w:pPr>
        <w:spacing w:before="0" w:after="240"/>
        <w:rPr>
          <w:sz w:val="20"/>
          <w:szCs w:val="20"/>
        </w:rPr>
      </w:pPr>
      <w:r w:rsidRPr="006A717D">
        <w:rPr>
          <w:sz w:val="20"/>
          <w:szCs w:val="20"/>
        </w:rPr>
        <w:t>Sudaryta Vertintojų.</w:t>
      </w:r>
    </w:p>
    <w:p w14:paraId="333C3DCE" w14:textId="1F7CC8E6"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9 Siūlomos SVV finansavimo FP, skirtos garantijoms</w:t>
      </w:r>
    </w:p>
    <w:tbl>
      <w:tblPr>
        <w:tblStyle w:val="Lentelstinklelis"/>
        <w:tblW w:w="5000" w:type="pct"/>
        <w:tblLook w:val="04A0" w:firstRow="1" w:lastRow="0" w:firstColumn="1" w:lastColumn="0" w:noHBand="0" w:noVBand="1"/>
      </w:tblPr>
      <w:tblGrid>
        <w:gridCol w:w="3645"/>
        <w:gridCol w:w="3060"/>
        <w:gridCol w:w="2923"/>
      </w:tblGrid>
      <w:tr w:rsidR="00307447" w:rsidRPr="006A717D" w14:paraId="4FBADB88" w14:textId="77777777" w:rsidTr="00A66C35">
        <w:trPr>
          <w:trHeight w:val="20"/>
          <w:tblHeader/>
        </w:trPr>
        <w:tc>
          <w:tcPr>
            <w:tcW w:w="1893" w:type="pct"/>
            <w:vAlign w:val="center"/>
          </w:tcPr>
          <w:p w14:paraId="5DB58CF1" w14:textId="77777777" w:rsidR="00307447" w:rsidRPr="006A717D" w:rsidRDefault="00307447" w:rsidP="003C1A4C">
            <w:pPr>
              <w:spacing w:before="0" w:after="0"/>
              <w:ind w:firstLine="0"/>
              <w:jc w:val="center"/>
              <w:rPr>
                <w:rFonts w:eastAsia="Times New Roman" w:cs="Times New Roman"/>
                <w:iCs/>
                <w:sz w:val="21"/>
                <w:szCs w:val="21"/>
                <w:lang w:val="lt-LT" w:eastAsia="lt-LT"/>
              </w:rPr>
            </w:pPr>
            <w:r w:rsidRPr="006A717D">
              <w:rPr>
                <w:rFonts w:cs="Times New Roman"/>
                <w:b/>
                <w:iCs/>
                <w:sz w:val="21"/>
                <w:szCs w:val="21"/>
                <w:lang w:val="lt-LT"/>
              </w:rPr>
              <w:t>Priemonės aprašymas</w:t>
            </w:r>
          </w:p>
        </w:tc>
        <w:tc>
          <w:tcPr>
            <w:tcW w:w="1589" w:type="pct"/>
            <w:vAlign w:val="center"/>
          </w:tcPr>
          <w:p w14:paraId="18ECD976" w14:textId="77777777" w:rsidR="00307447" w:rsidRPr="006A717D" w:rsidRDefault="00307447" w:rsidP="003C1A4C">
            <w:pPr>
              <w:spacing w:before="0" w:after="0"/>
              <w:ind w:firstLine="0"/>
              <w:jc w:val="center"/>
              <w:rPr>
                <w:rFonts w:cs="Times New Roman"/>
                <w:b/>
                <w:bCs/>
                <w:iCs/>
                <w:sz w:val="21"/>
                <w:szCs w:val="21"/>
                <w:lang w:val="lt-LT"/>
              </w:rPr>
            </w:pPr>
            <w:r w:rsidRPr="006A717D">
              <w:rPr>
                <w:rFonts w:eastAsia="Times New Roman" w:cs="Times New Roman"/>
                <w:b/>
                <w:iCs/>
                <w:sz w:val="21"/>
                <w:szCs w:val="21"/>
                <w:lang w:val="lt-LT" w:eastAsia="lt-LT"/>
              </w:rPr>
              <w:t>Portfelinės garantijos paskoloms</w:t>
            </w:r>
          </w:p>
        </w:tc>
        <w:tc>
          <w:tcPr>
            <w:tcW w:w="1517" w:type="pct"/>
            <w:vAlign w:val="center"/>
          </w:tcPr>
          <w:p w14:paraId="515F4A86" w14:textId="77777777" w:rsidR="00307447" w:rsidRPr="006A717D" w:rsidRDefault="00307447" w:rsidP="003C1A4C">
            <w:pPr>
              <w:spacing w:before="0" w:after="0"/>
              <w:ind w:firstLine="0"/>
              <w:jc w:val="center"/>
              <w:rPr>
                <w:rFonts w:cs="Times New Roman"/>
                <w:b/>
                <w:bCs/>
                <w:iCs/>
                <w:sz w:val="21"/>
                <w:szCs w:val="21"/>
                <w:lang w:val="lt-LT"/>
              </w:rPr>
            </w:pPr>
            <w:r w:rsidRPr="006A717D">
              <w:rPr>
                <w:rFonts w:eastAsia="Times New Roman" w:cs="Times New Roman"/>
                <w:b/>
                <w:iCs/>
                <w:sz w:val="21"/>
                <w:szCs w:val="21"/>
                <w:lang w:val="lt-LT" w:eastAsia="lt-LT"/>
              </w:rPr>
              <w:t>Portfelinės garantijos lizingo sandoriams</w:t>
            </w:r>
          </w:p>
        </w:tc>
      </w:tr>
      <w:tr w:rsidR="00307447" w:rsidRPr="006A717D" w14:paraId="7B39B985" w14:textId="77777777" w:rsidTr="00A66C35">
        <w:trPr>
          <w:trHeight w:val="20"/>
        </w:trPr>
        <w:tc>
          <w:tcPr>
            <w:tcW w:w="1893" w:type="pct"/>
            <w:vAlign w:val="center"/>
          </w:tcPr>
          <w:p w14:paraId="4E84DCFA" w14:textId="336BCF6B"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Maksimali priemonei skiriama suma (su valdymo mokesčiais), mln. </w:t>
            </w:r>
            <w:proofErr w:type="spellStart"/>
            <w:r w:rsidRPr="006A717D">
              <w:rPr>
                <w:rFonts w:cs="Times New Roman"/>
                <w:b/>
                <w:sz w:val="21"/>
                <w:szCs w:val="21"/>
                <w:lang w:val="lt-LT"/>
              </w:rPr>
              <w:t>Eur</w:t>
            </w:r>
            <w:proofErr w:type="spellEnd"/>
            <w:r w:rsidR="0043024A" w:rsidRPr="006A717D">
              <w:rPr>
                <w:rStyle w:val="Puslapioinaosnuoroda"/>
                <w:rFonts w:cs="Times New Roman"/>
                <w:b/>
                <w:sz w:val="21"/>
                <w:szCs w:val="21"/>
                <w:lang w:val="lt-LT"/>
              </w:rPr>
              <w:footnoteReference w:id="29"/>
            </w:r>
          </w:p>
        </w:tc>
        <w:tc>
          <w:tcPr>
            <w:tcW w:w="1589" w:type="pct"/>
            <w:vAlign w:val="center"/>
          </w:tcPr>
          <w:p w14:paraId="5A1E443A"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Iki 75</w:t>
            </w:r>
          </w:p>
        </w:tc>
        <w:tc>
          <w:tcPr>
            <w:tcW w:w="1517" w:type="pct"/>
            <w:vAlign w:val="center"/>
          </w:tcPr>
          <w:p w14:paraId="562C4401"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Iki 20</w:t>
            </w:r>
          </w:p>
        </w:tc>
      </w:tr>
      <w:tr w:rsidR="00307447" w:rsidRPr="006A717D" w14:paraId="341F7EF5" w14:textId="77777777" w:rsidTr="00A66C35">
        <w:trPr>
          <w:trHeight w:val="20"/>
        </w:trPr>
        <w:tc>
          <w:tcPr>
            <w:tcW w:w="1893" w:type="pct"/>
            <w:vAlign w:val="center"/>
          </w:tcPr>
          <w:p w14:paraId="708F1761"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Finansavimo tipas</w:t>
            </w:r>
          </w:p>
        </w:tc>
        <w:tc>
          <w:tcPr>
            <w:tcW w:w="3107" w:type="pct"/>
            <w:gridSpan w:val="2"/>
            <w:vAlign w:val="center"/>
          </w:tcPr>
          <w:p w14:paraId="3C80CC04"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Per fondų fondą</w:t>
            </w:r>
          </w:p>
        </w:tc>
      </w:tr>
      <w:tr w:rsidR="00307447" w:rsidRPr="006A717D" w14:paraId="529253DC" w14:textId="77777777" w:rsidTr="00A66C35">
        <w:trPr>
          <w:trHeight w:val="20"/>
        </w:trPr>
        <w:tc>
          <w:tcPr>
            <w:tcW w:w="1893" w:type="pct"/>
            <w:vAlign w:val="center"/>
          </w:tcPr>
          <w:p w14:paraId="37565E1D"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Finansavimo šaltinis</w:t>
            </w:r>
          </w:p>
        </w:tc>
        <w:tc>
          <w:tcPr>
            <w:tcW w:w="3107" w:type="pct"/>
            <w:gridSpan w:val="2"/>
            <w:vAlign w:val="center"/>
          </w:tcPr>
          <w:p w14:paraId="0765419A" w14:textId="77777777" w:rsidR="00307447" w:rsidRPr="006A717D" w:rsidRDefault="00307447" w:rsidP="003C1A4C">
            <w:pPr>
              <w:spacing w:before="0" w:after="0"/>
              <w:ind w:firstLine="0"/>
              <w:jc w:val="center"/>
              <w:rPr>
                <w:rFonts w:cs="Times New Roman"/>
                <w:sz w:val="21"/>
                <w:szCs w:val="21"/>
                <w:lang w:val="lt-LT"/>
              </w:rPr>
            </w:pPr>
            <w:r w:rsidRPr="006A717D">
              <w:rPr>
                <w:rFonts w:eastAsia="Times New Roman" w:cs="Times New Roman"/>
                <w:sz w:val="21"/>
                <w:szCs w:val="21"/>
                <w:lang w:val="lt-LT" w:eastAsia="lt-LT"/>
              </w:rPr>
              <w:t xml:space="preserve">ES SF lėšos </w:t>
            </w:r>
          </w:p>
        </w:tc>
      </w:tr>
      <w:tr w:rsidR="00307447" w:rsidRPr="006A717D" w14:paraId="4DA054E6" w14:textId="77777777" w:rsidTr="00A66C35">
        <w:trPr>
          <w:trHeight w:val="20"/>
        </w:trPr>
        <w:tc>
          <w:tcPr>
            <w:tcW w:w="1893" w:type="pct"/>
            <w:vAlign w:val="center"/>
          </w:tcPr>
          <w:p w14:paraId="52A8117D"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Garantijos dydis</w:t>
            </w:r>
          </w:p>
        </w:tc>
        <w:tc>
          <w:tcPr>
            <w:tcW w:w="3107" w:type="pct"/>
            <w:gridSpan w:val="2"/>
            <w:vAlign w:val="center"/>
          </w:tcPr>
          <w:p w14:paraId="14B3B7D6"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Iki 80 proc.</w:t>
            </w:r>
          </w:p>
        </w:tc>
      </w:tr>
      <w:tr w:rsidR="00307447" w:rsidRPr="006A717D" w14:paraId="28E8B4A9" w14:textId="77777777" w:rsidTr="00A66C35">
        <w:trPr>
          <w:trHeight w:val="20"/>
        </w:trPr>
        <w:tc>
          <w:tcPr>
            <w:tcW w:w="1893" w:type="pct"/>
            <w:vAlign w:val="center"/>
          </w:tcPr>
          <w:p w14:paraId="1AE5D253" w14:textId="77777777" w:rsidR="00307447" w:rsidRPr="006A717D" w:rsidRDefault="00307447" w:rsidP="003C1A4C">
            <w:pPr>
              <w:spacing w:before="0" w:after="0"/>
              <w:ind w:firstLine="0"/>
              <w:rPr>
                <w:rFonts w:cs="Times New Roman"/>
                <w:b/>
                <w:sz w:val="21"/>
                <w:szCs w:val="21"/>
                <w:lang w:val="lt-LT"/>
              </w:rPr>
            </w:pPr>
            <w:proofErr w:type="spellStart"/>
            <w:r w:rsidRPr="006A717D">
              <w:rPr>
                <w:rFonts w:cs="Times New Roman"/>
                <w:b/>
                <w:sz w:val="21"/>
                <w:szCs w:val="21"/>
                <w:lang w:val="lt-LT"/>
              </w:rPr>
              <w:lastRenderedPageBreak/>
              <w:t>Indikatyvi</w:t>
            </w:r>
            <w:proofErr w:type="spellEnd"/>
            <w:r w:rsidRPr="006A717D">
              <w:rPr>
                <w:rFonts w:cs="Times New Roman"/>
                <w:b/>
                <w:sz w:val="21"/>
                <w:szCs w:val="21"/>
                <w:lang w:val="lt-LT"/>
              </w:rPr>
              <w:t xml:space="preserve"> viršutinės ribos norma (angl. </w:t>
            </w:r>
            <w:r w:rsidRPr="006A717D">
              <w:rPr>
                <w:rFonts w:cs="Times New Roman"/>
                <w:b/>
                <w:i/>
                <w:sz w:val="21"/>
                <w:szCs w:val="21"/>
                <w:lang w:val="lt-LT"/>
              </w:rPr>
              <w:t>Cap Rate</w:t>
            </w:r>
            <w:r w:rsidRPr="006A717D">
              <w:rPr>
                <w:rFonts w:cs="Times New Roman"/>
                <w:b/>
                <w:sz w:val="21"/>
                <w:szCs w:val="21"/>
                <w:lang w:val="lt-LT"/>
              </w:rPr>
              <w:t>)</w:t>
            </w:r>
          </w:p>
        </w:tc>
        <w:tc>
          <w:tcPr>
            <w:tcW w:w="3107" w:type="pct"/>
            <w:gridSpan w:val="2"/>
            <w:vAlign w:val="center"/>
          </w:tcPr>
          <w:p w14:paraId="7DC27AAA"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20-25 proc.</w:t>
            </w:r>
          </w:p>
        </w:tc>
      </w:tr>
      <w:tr w:rsidR="00307447" w:rsidRPr="006A717D" w14:paraId="241DF859" w14:textId="77777777" w:rsidTr="00A66C35">
        <w:trPr>
          <w:trHeight w:val="20"/>
        </w:trPr>
        <w:tc>
          <w:tcPr>
            <w:tcW w:w="1893" w:type="pct"/>
            <w:vAlign w:val="center"/>
          </w:tcPr>
          <w:p w14:paraId="02677643" w14:textId="77777777" w:rsidR="00307447" w:rsidRPr="006A717D" w:rsidDel="00D759F2"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Orientacinė maksimali garantijos suma, mln. </w:t>
            </w:r>
            <w:proofErr w:type="spellStart"/>
            <w:r w:rsidRPr="006A717D">
              <w:rPr>
                <w:rFonts w:cs="Times New Roman"/>
                <w:b/>
                <w:sz w:val="21"/>
                <w:szCs w:val="21"/>
                <w:lang w:val="lt-LT"/>
              </w:rPr>
              <w:t>Eur</w:t>
            </w:r>
            <w:proofErr w:type="spellEnd"/>
          </w:p>
        </w:tc>
        <w:tc>
          <w:tcPr>
            <w:tcW w:w="3107" w:type="pct"/>
            <w:gridSpan w:val="2"/>
            <w:vAlign w:val="center"/>
          </w:tcPr>
          <w:p w14:paraId="5630AB06"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1,5</w:t>
            </w:r>
          </w:p>
        </w:tc>
      </w:tr>
      <w:tr w:rsidR="00307447" w:rsidRPr="006A717D" w14:paraId="07505FAC" w14:textId="77777777" w:rsidTr="00A66C35">
        <w:trPr>
          <w:trHeight w:val="20"/>
        </w:trPr>
        <w:tc>
          <w:tcPr>
            <w:tcW w:w="1893" w:type="pct"/>
            <w:vAlign w:val="center"/>
          </w:tcPr>
          <w:p w14:paraId="2CCD3FC8"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Galutiniai naudos gavėjai</w:t>
            </w:r>
          </w:p>
        </w:tc>
        <w:tc>
          <w:tcPr>
            <w:tcW w:w="3107" w:type="pct"/>
            <w:gridSpan w:val="2"/>
            <w:vAlign w:val="center"/>
          </w:tcPr>
          <w:p w14:paraId="5914A024"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SVV subjektai</w:t>
            </w:r>
          </w:p>
        </w:tc>
      </w:tr>
      <w:tr w:rsidR="00307447" w:rsidRPr="006A717D" w14:paraId="2592D038" w14:textId="77777777" w:rsidTr="00A66C35">
        <w:trPr>
          <w:trHeight w:val="20"/>
        </w:trPr>
        <w:tc>
          <w:tcPr>
            <w:tcW w:w="1893" w:type="pct"/>
            <w:vAlign w:val="center"/>
          </w:tcPr>
          <w:p w14:paraId="3172EDC0" w14:textId="77777777" w:rsidR="00307447" w:rsidRPr="006A717D" w:rsidDel="00D759F2" w:rsidRDefault="00307447" w:rsidP="003C1A4C">
            <w:pPr>
              <w:spacing w:before="0" w:after="0"/>
              <w:ind w:firstLine="0"/>
              <w:rPr>
                <w:rFonts w:cs="Times New Roman"/>
                <w:b/>
                <w:sz w:val="21"/>
                <w:szCs w:val="21"/>
                <w:lang w:val="lt-LT"/>
              </w:rPr>
            </w:pPr>
            <w:r w:rsidRPr="006A717D">
              <w:rPr>
                <w:rFonts w:cs="Times New Roman"/>
                <w:b/>
                <w:sz w:val="21"/>
                <w:szCs w:val="21"/>
                <w:lang w:val="lt-LT"/>
              </w:rPr>
              <w:t>Valstybės pagalba</w:t>
            </w:r>
          </w:p>
        </w:tc>
        <w:tc>
          <w:tcPr>
            <w:tcW w:w="3107" w:type="pct"/>
            <w:gridSpan w:val="2"/>
            <w:vAlign w:val="center"/>
          </w:tcPr>
          <w:p w14:paraId="2117B54B"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 xml:space="preserve">Yra (pagal </w:t>
            </w:r>
            <w:proofErr w:type="spellStart"/>
            <w:r w:rsidRPr="006A717D">
              <w:rPr>
                <w:rFonts w:cs="Times New Roman"/>
                <w:i/>
                <w:sz w:val="21"/>
                <w:szCs w:val="21"/>
                <w:lang w:val="lt-LT"/>
              </w:rPr>
              <w:t>de</w:t>
            </w:r>
            <w:proofErr w:type="spellEnd"/>
            <w:r w:rsidRPr="006A717D">
              <w:rPr>
                <w:rFonts w:cs="Times New Roman"/>
                <w:i/>
                <w:sz w:val="21"/>
                <w:szCs w:val="21"/>
                <w:lang w:val="lt-LT"/>
              </w:rPr>
              <w:t xml:space="preserve"> </w:t>
            </w:r>
            <w:proofErr w:type="spellStart"/>
            <w:r w:rsidRPr="006A717D">
              <w:rPr>
                <w:rFonts w:cs="Times New Roman"/>
                <w:i/>
                <w:sz w:val="21"/>
                <w:szCs w:val="21"/>
                <w:lang w:val="lt-LT"/>
              </w:rPr>
              <w:t>minimis</w:t>
            </w:r>
            <w:proofErr w:type="spellEnd"/>
            <w:r w:rsidRPr="006A717D">
              <w:rPr>
                <w:rFonts w:cs="Times New Roman"/>
                <w:sz w:val="21"/>
                <w:szCs w:val="21"/>
                <w:lang w:val="lt-LT"/>
              </w:rPr>
              <w:t xml:space="preserve"> reglamentą arba bendrosios išimties reglamentą)</w:t>
            </w:r>
          </w:p>
        </w:tc>
      </w:tr>
      <w:tr w:rsidR="00307447" w:rsidRPr="006A717D" w14:paraId="12B1BEBE" w14:textId="77777777" w:rsidTr="00A66C35">
        <w:trPr>
          <w:trHeight w:val="20"/>
        </w:trPr>
        <w:tc>
          <w:tcPr>
            <w:tcW w:w="1893" w:type="pct"/>
            <w:vAlign w:val="center"/>
          </w:tcPr>
          <w:p w14:paraId="0C4AC33F"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Valdymo (administravimo) mokestis FT</w:t>
            </w:r>
          </w:p>
        </w:tc>
        <w:tc>
          <w:tcPr>
            <w:tcW w:w="3107" w:type="pct"/>
            <w:gridSpan w:val="2"/>
            <w:vAlign w:val="center"/>
          </w:tcPr>
          <w:p w14:paraId="2B3105A1"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Galimas</w:t>
            </w:r>
          </w:p>
        </w:tc>
      </w:tr>
      <w:tr w:rsidR="00307447" w:rsidRPr="006A717D" w14:paraId="76A7322C" w14:textId="77777777" w:rsidTr="00A66C35">
        <w:trPr>
          <w:trHeight w:val="20"/>
        </w:trPr>
        <w:tc>
          <w:tcPr>
            <w:tcW w:w="1893" w:type="pct"/>
            <w:vAlign w:val="center"/>
          </w:tcPr>
          <w:p w14:paraId="47EF3CEA"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Garantijos mokestis FT</w:t>
            </w:r>
          </w:p>
        </w:tc>
        <w:tc>
          <w:tcPr>
            <w:tcW w:w="3107" w:type="pct"/>
            <w:gridSpan w:val="2"/>
            <w:vAlign w:val="center"/>
          </w:tcPr>
          <w:p w14:paraId="4000B832"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Vienkartinis 0,5-1 proc.</w:t>
            </w:r>
          </w:p>
        </w:tc>
      </w:tr>
      <w:tr w:rsidR="00307447" w:rsidRPr="006A717D" w14:paraId="416CE95F" w14:textId="77777777" w:rsidTr="00A66C35">
        <w:trPr>
          <w:trHeight w:val="20"/>
        </w:trPr>
        <w:tc>
          <w:tcPr>
            <w:tcW w:w="1893" w:type="pct"/>
            <w:vAlign w:val="center"/>
          </w:tcPr>
          <w:p w14:paraId="073CC44A"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Derinimas su daliniu palūkanų kompensavimu</w:t>
            </w:r>
          </w:p>
        </w:tc>
        <w:tc>
          <w:tcPr>
            <w:tcW w:w="3107" w:type="pct"/>
            <w:gridSpan w:val="2"/>
            <w:vAlign w:val="center"/>
          </w:tcPr>
          <w:p w14:paraId="4142F990" w14:textId="77777777" w:rsidR="00307447" w:rsidRPr="006A717D" w:rsidRDefault="00307447" w:rsidP="003C1A4C">
            <w:pPr>
              <w:spacing w:before="0" w:after="0"/>
              <w:ind w:right="-108" w:firstLine="0"/>
              <w:jc w:val="center"/>
              <w:rPr>
                <w:rFonts w:cs="Times New Roman"/>
                <w:sz w:val="21"/>
                <w:szCs w:val="21"/>
                <w:lang w:val="lt-LT"/>
              </w:rPr>
            </w:pPr>
            <w:r w:rsidRPr="006A717D">
              <w:rPr>
                <w:rFonts w:cs="Times New Roman"/>
                <w:sz w:val="21"/>
                <w:szCs w:val="21"/>
                <w:lang w:val="lt-LT"/>
              </w:rPr>
              <w:t>Galimas</w:t>
            </w:r>
          </w:p>
        </w:tc>
      </w:tr>
      <w:tr w:rsidR="00307447" w:rsidRPr="006A717D" w14:paraId="070233E1" w14:textId="77777777" w:rsidTr="00A66C35">
        <w:trPr>
          <w:trHeight w:val="20"/>
        </w:trPr>
        <w:tc>
          <w:tcPr>
            <w:tcW w:w="1893" w:type="pct"/>
            <w:shd w:val="clear" w:color="auto" w:fill="auto"/>
            <w:vAlign w:val="center"/>
          </w:tcPr>
          <w:p w14:paraId="0A41B61C" w14:textId="1247C543" w:rsidR="00307447" w:rsidRPr="006A717D" w:rsidRDefault="00307447" w:rsidP="003C1A4C">
            <w:pPr>
              <w:spacing w:before="0" w:after="0"/>
              <w:ind w:right="68" w:firstLine="0"/>
              <w:rPr>
                <w:rFonts w:cs="Times New Roman"/>
                <w:b/>
                <w:sz w:val="21"/>
                <w:szCs w:val="21"/>
                <w:lang w:val="lt-LT"/>
              </w:rPr>
            </w:pPr>
            <w:r w:rsidRPr="006A717D">
              <w:rPr>
                <w:rFonts w:cs="Times New Roman"/>
                <w:b/>
                <w:sz w:val="21"/>
                <w:szCs w:val="21"/>
                <w:lang w:val="lt-LT"/>
              </w:rPr>
              <w:t>Kitos formos nei subsidija finansinę paramą gaunančių įmonių</w:t>
            </w:r>
            <w:r w:rsidRPr="006A717D">
              <w:rPr>
                <w:rFonts w:eastAsia="AngsanaUPC" w:cs="Times New Roman"/>
                <w:b/>
                <w:bCs/>
                <w:iCs/>
                <w:sz w:val="21"/>
                <w:szCs w:val="21"/>
                <w:lang w:val="lt-LT" w:eastAsia="lt-LT"/>
              </w:rPr>
              <w:t xml:space="preserve"> skaičius (unikalios), vnt.</w:t>
            </w:r>
            <w:r w:rsidR="003C1A4C" w:rsidRPr="006A717D">
              <w:rPr>
                <w:rStyle w:val="Puslapioinaosnuoroda"/>
                <w:rFonts w:eastAsia="AngsanaUPC" w:cs="Times New Roman"/>
                <w:b/>
                <w:bCs/>
                <w:iCs/>
                <w:sz w:val="21"/>
                <w:szCs w:val="21"/>
                <w:lang w:val="lt-LT" w:eastAsia="lt-LT"/>
              </w:rPr>
              <w:footnoteReference w:id="30"/>
            </w:r>
          </w:p>
        </w:tc>
        <w:tc>
          <w:tcPr>
            <w:tcW w:w="1589" w:type="pct"/>
            <w:shd w:val="clear" w:color="auto" w:fill="auto"/>
            <w:vAlign w:val="center"/>
          </w:tcPr>
          <w:p w14:paraId="4DA72431" w14:textId="4C03E813"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458</w:t>
            </w:r>
          </w:p>
        </w:tc>
        <w:tc>
          <w:tcPr>
            <w:tcW w:w="1517" w:type="pct"/>
            <w:shd w:val="clear" w:color="auto" w:fill="auto"/>
            <w:vAlign w:val="center"/>
          </w:tcPr>
          <w:p w14:paraId="2AA49559" w14:textId="4CEAF5A5"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121</w:t>
            </w:r>
          </w:p>
        </w:tc>
      </w:tr>
      <w:tr w:rsidR="00307447" w:rsidRPr="006A717D" w14:paraId="02C3D98F" w14:textId="77777777" w:rsidTr="00A66C35">
        <w:trPr>
          <w:trHeight w:val="20"/>
        </w:trPr>
        <w:tc>
          <w:tcPr>
            <w:tcW w:w="1893" w:type="pct"/>
            <w:shd w:val="clear" w:color="auto" w:fill="auto"/>
            <w:vAlign w:val="center"/>
          </w:tcPr>
          <w:p w14:paraId="7A8CE938" w14:textId="77777777" w:rsidR="00307447" w:rsidRPr="006A717D" w:rsidRDefault="00307447" w:rsidP="003C1A4C">
            <w:pPr>
              <w:spacing w:before="0" w:after="0"/>
              <w:ind w:right="68" w:firstLine="0"/>
              <w:rPr>
                <w:rFonts w:cs="Times New Roman"/>
                <w:b/>
                <w:sz w:val="21"/>
                <w:szCs w:val="21"/>
                <w:lang w:val="lt-LT"/>
              </w:rPr>
            </w:pPr>
            <w:r w:rsidRPr="006A717D">
              <w:rPr>
                <w:rFonts w:cs="Times New Roman"/>
                <w:b/>
                <w:sz w:val="21"/>
                <w:szCs w:val="21"/>
                <w:lang w:val="lt-LT"/>
              </w:rPr>
              <w:t xml:space="preserve">Privačios investicijos, atitinkančios viešąją paramą įmonėms, mln. </w:t>
            </w:r>
            <w:proofErr w:type="spellStart"/>
            <w:r w:rsidRPr="006A717D">
              <w:rPr>
                <w:rFonts w:cs="Times New Roman"/>
                <w:b/>
                <w:sz w:val="21"/>
                <w:szCs w:val="21"/>
                <w:lang w:val="lt-LT"/>
              </w:rPr>
              <w:t>Eur</w:t>
            </w:r>
            <w:proofErr w:type="spellEnd"/>
          </w:p>
        </w:tc>
        <w:tc>
          <w:tcPr>
            <w:tcW w:w="1589" w:type="pct"/>
            <w:shd w:val="clear" w:color="auto" w:fill="auto"/>
            <w:vAlign w:val="center"/>
          </w:tcPr>
          <w:p w14:paraId="0ADC092D"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388</w:t>
            </w:r>
          </w:p>
        </w:tc>
        <w:tc>
          <w:tcPr>
            <w:tcW w:w="1517" w:type="pct"/>
            <w:shd w:val="clear" w:color="auto" w:fill="auto"/>
            <w:vAlign w:val="center"/>
          </w:tcPr>
          <w:p w14:paraId="2E620E1A" w14:textId="75DA1FD3"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102</w:t>
            </w:r>
          </w:p>
        </w:tc>
      </w:tr>
      <w:tr w:rsidR="00307447" w:rsidRPr="006A717D" w14:paraId="654E236D" w14:textId="77777777" w:rsidTr="00AD3A13">
        <w:trPr>
          <w:trHeight w:val="20"/>
        </w:trPr>
        <w:tc>
          <w:tcPr>
            <w:tcW w:w="1893" w:type="pct"/>
            <w:shd w:val="clear" w:color="auto" w:fill="auto"/>
            <w:vAlign w:val="center"/>
          </w:tcPr>
          <w:p w14:paraId="2E7DFBD2" w14:textId="386F7A41" w:rsidR="00307447" w:rsidRPr="006A717D" w:rsidRDefault="00307447" w:rsidP="003C1A4C">
            <w:pPr>
              <w:spacing w:before="0" w:after="0"/>
              <w:ind w:right="68" w:firstLine="0"/>
              <w:rPr>
                <w:rFonts w:cs="Times New Roman"/>
                <w:b/>
                <w:sz w:val="21"/>
                <w:szCs w:val="21"/>
                <w:lang w:val="lt-LT"/>
              </w:rPr>
            </w:pPr>
            <w:r w:rsidRPr="006A717D">
              <w:rPr>
                <w:rFonts w:cs="Times New Roman"/>
                <w:b/>
                <w:sz w:val="21"/>
                <w:szCs w:val="21"/>
                <w:lang w:val="lt-LT"/>
              </w:rPr>
              <w:t>Naujų įmonių</w:t>
            </w:r>
            <w:r w:rsidR="003C1A4C" w:rsidRPr="006A717D">
              <w:rPr>
                <w:rStyle w:val="Puslapioinaosnuoroda"/>
                <w:rFonts w:cs="Times New Roman"/>
                <w:b/>
                <w:sz w:val="21"/>
                <w:szCs w:val="21"/>
                <w:lang w:val="lt-LT"/>
              </w:rPr>
              <w:footnoteReference w:id="31"/>
            </w:r>
            <w:r w:rsidRPr="006A717D">
              <w:rPr>
                <w:rFonts w:cs="Times New Roman"/>
                <w:b/>
                <w:sz w:val="21"/>
                <w:szCs w:val="21"/>
                <w:lang w:val="lt-LT"/>
              </w:rPr>
              <w:t>, gavusių investicijas, skaičius, vnt.</w:t>
            </w:r>
          </w:p>
        </w:tc>
        <w:tc>
          <w:tcPr>
            <w:tcW w:w="1589" w:type="pct"/>
            <w:shd w:val="clear" w:color="auto" w:fill="auto"/>
            <w:vAlign w:val="center"/>
          </w:tcPr>
          <w:p w14:paraId="55CA6096" w14:textId="0B70E941" w:rsidR="00307447" w:rsidRPr="006A717D" w:rsidRDefault="00307447" w:rsidP="00AD3A13">
            <w:pPr>
              <w:spacing w:before="0" w:after="0"/>
              <w:ind w:firstLine="0"/>
              <w:jc w:val="center"/>
              <w:rPr>
                <w:rFonts w:cs="Times New Roman"/>
                <w:sz w:val="21"/>
                <w:szCs w:val="21"/>
                <w:lang w:val="lt-LT"/>
              </w:rPr>
            </w:pPr>
            <w:r w:rsidRPr="006A717D">
              <w:rPr>
                <w:rFonts w:cs="Times New Roman"/>
                <w:sz w:val="21"/>
                <w:szCs w:val="21"/>
                <w:lang w:val="lt-LT"/>
              </w:rPr>
              <w:t>120</w:t>
            </w:r>
            <w:r w:rsidR="003C1A4C" w:rsidRPr="006A717D">
              <w:rPr>
                <w:rStyle w:val="Puslapioinaosnuoroda"/>
                <w:rFonts w:cs="Times New Roman"/>
                <w:sz w:val="21"/>
                <w:szCs w:val="21"/>
                <w:lang w:val="lt-LT"/>
              </w:rPr>
              <w:footnoteReference w:id="32"/>
            </w:r>
          </w:p>
        </w:tc>
        <w:tc>
          <w:tcPr>
            <w:tcW w:w="1517" w:type="pct"/>
            <w:shd w:val="clear" w:color="auto" w:fill="auto"/>
            <w:vAlign w:val="center"/>
          </w:tcPr>
          <w:p w14:paraId="1B1DE7B1" w14:textId="05B1175E" w:rsidR="00307447" w:rsidRPr="006A717D" w:rsidRDefault="00307447" w:rsidP="00AD3A13">
            <w:pPr>
              <w:spacing w:before="0" w:after="0"/>
              <w:ind w:right="-108" w:firstLine="0"/>
              <w:jc w:val="center"/>
              <w:rPr>
                <w:rFonts w:cs="Times New Roman"/>
                <w:sz w:val="21"/>
                <w:szCs w:val="21"/>
                <w:lang w:val="lt-LT"/>
              </w:rPr>
            </w:pPr>
            <w:r w:rsidRPr="006A717D">
              <w:rPr>
                <w:rFonts w:cs="Times New Roman"/>
                <w:sz w:val="21"/>
                <w:szCs w:val="21"/>
                <w:lang w:val="lt-LT"/>
              </w:rPr>
              <w:t>40</w:t>
            </w:r>
            <w:r w:rsidR="003C1A4C" w:rsidRPr="006A717D">
              <w:rPr>
                <w:rStyle w:val="Puslapioinaosnuoroda"/>
                <w:rFonts w:cs="Times New Roman"/>
                <w:sz w:val="21"/>
                <w:szCs w:val="21"/>
                <w:lang w:val="lt-LT"/>
              </w:rPr>
              <w:footnoteReference w:id="33"/>
            </w:r>
          </w:p>
        </w:tc>
      </w:tr>
      <w:tr w:rsidR="00307447" w:rsidRPr="006A717D" w14:paraId="4616C7D7" w14:textId="77777777" w:rsidTr="00A66C35">
        <w:trPr>
          <w:trHeight w:val="20"/>
        </w:trPr>
        <w:tc>
          <w:tcPr>
            <w:tcW w:w="1893" w:type="pct"/>
            <w:shd w:val="clear" w:color="auto" w:fill="auto"/>
            <w:vAlign w:val="center"/>
          </w:tcPr>
          <w:p w14:paraId="01B1FA4C" w14:textId="77777777" w:rsidR="00307447" w:rsidRPr="006A717D" w:rsidRDefault="00307447" w:rsidP="003C1A4C">
            <w:pPr>
              <w:spacing w:before="0" w:after="0"/>
              <w:ind w:right="68" w:firstLine="0"/>
              <w:rPr>
                <w:rFonts w:cs="Times New Roman"/>
                <w:b/>
                <w:sz w:val="21"/>
                <w:szCs w:val="21"/>
                <w:lang w:val="lt-LT"/>
              </w:rPr>
            </w:pPr>
            <w:r w:rsidRPr="006A717D">
              <w:rPr>
                <w:rFonts w:cs="Times New Roman"/>
                <w:b/>
                <w:sz w:val="21"/>
                <w:szCs w:val="21"/>
                <w:lang w:val="lt-LT"/>
              </w:rPr>
              <w:t>Multiplikatorius, kartais</w:t>
            </w:r>
          </w:p>
        </w:tc>
        <w:tc>
          <w:tcPr>
            <w:tcW w:w="3107" w:type="pct"/>
            <w:gridSpan w:val="2"/>
            <w:shd w:val="clear" w:color="auto" w:fill="auto"/>
            <w:vAlign w:val="center"/>
          </w:tcPr>
          <w:p w14:paraId="23DBE617"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5-6,25</w:t>
            </w:r>
          </w:p>
        </w:tc>
      </w:tr>
    </w:tbl>
    <w:p w14:paraId="1C41F0AD" w14:textId="77777777" w:rsidR="00567686" w:rsidRPr="006A717D" w:rsidRDefault="0001301C" w:rsidP="003C558E">
      <w:pPr>
        <w:spacing w:before="0" w:after="240"/>
        <w:jc w:val="left"/>
        <w:rPr>
          <w:sz w:val="20"/>
          <w:szCs w:val="20"/>
        </w:rPr>
        <w:sectPr w:rsidR="00567686" w:rsidRPr="006A717D" w:rsidSect="00564126">
          <w:headerReference w:type="first" r:id="rId9"/>
          <w:pgSz w:w="11906" w:h="16838"/>
          <w:pgMar w:top="1701" w:right="567" w:bottom="1134" w:left="1701" w:header="567" w:footer="567" w:gutter="0"/>
          <w:cols w:space="1296"/>
          <w:titlePg/>
          <w:docGrid w:linePitch="360"/>
        </w:sectPr>
      </w:pPr>
      <w:r w:rsidRPr="006A717D">
        <w:rPr>
          <w:sz w:val="20"/>
          <w:szCs w:val="20"/>
        </w:rPr>
        <w:t>Sudaryta Vertintojų.</w:t>
      </w:r>
    </w:p>
    <w:p w14:paraId="63E6104E" w14:textId="1D87E782"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lastRenderedPageBreak/>
        <w:t>Lentelė Nr. 10 Siūlomos SVV finansavimo FP, skirtos rizikos kapitalo investicijoms</w:t>
      </w:r>
    </w:p>
    <w:tbl>
      <w:tblPr>
        <w:tblStyle w:val="Lentelstinklelis"/>
        <w:tblW w:w="15675" w:type="dxa"/>
        <w:tblInd w:w="-431" w:type="dxa"/>
        <w:tblLook w:val="04A0" w:firstRow="1" w:lastRow="0" w:firstColumn="1" w:lastColumn="0" w:noHBand="0" w:noVBand="1"/>
      </w:tblPr>
      <w:tblGrid>
        <w:gridCol w:w="4367"/>
        <w:gridCol w:w="2584"/>
        <w:gridCol w:w="2551"/>
        <w:gridCol w:w="2661"/>
        <w:gridCol w:w="3512"/>
      </w:tblGrid>
      <w:tr w:rsidR="00307447" w:rsidRPr="006A717D" w14:paraId="0E0F2F75" w14:textId="77777777" w:rsidTr="00567686">
        <w:trPr>
          <w:trHeight w:val="20"/>
          <w:tblHeader/>
        </w:trPr>
        <w:tc>
          <w:tcPr>
            <w:tcW w:w="4367" w:type="dxa"/>
            <w:vAlign w:val="center"/>
          </w:tcPr>
          <w:p w14:paraId="42AA07A8" w14:textId="77777777" w:rsidR="00307447" w:rsidRPr="006A717D" w:rsidRDefault="00307447" w:rsidP="003C1A4C">
            <w:pPr>
              <w:spacing w:before="0" w:after="0"/>
              <w:ind w:firstLine="0"/>
              <w:rPr>
                <w:rFonts w:cs="Times New Roman"/>
                <w:sz w:val="21"/>
                <w:szCs w:val="21"/>
                <w:lang w:val="lt-LT"/>
              </w:rPr>
            </w:pPr>
          </w:p>
        </w:tc>
        <w:tc>
          <w:tcPr>
            <w:tcW w:w="2584" w:type="dxa"/>
            <w:vAlign w:val="center"/>
          </w:tcPr>
          <w:p w14:paraId="0FF49A57" w14:textId="77777777" w:rsidR="00307447" w:rsidRPr="006A717D" w:rsidRDefault="00307447" w:rsidP="003C1A4C">
            <w:pPr>
              <w:spacing w:before="0" w:after="0"/>
              <w:ind w:firstLine="0"/>
              <w:jc w:val="center"/>
              <w:rPr>
                <w:rFonts w:cs="Times New Roman"/>
                <w:b/>
                <w:sz w:val="21"/>
                <w:szCs w:val="21"/>
                <w:lang w:val="lt-LT"/>
              </w:rPr>
            </w:pPr>
            <w:r w:rsidRPr="006A717D">
              <w:rPr>
                <w:rFonts w:cs="Times New Roman"/>
                <w:b/>
                <w:sz w:val="21"/>
                <w:szCs w:val="21"/>
                <w:lang w:val="lt-LT"/>
              </w:rPr>
              <w:t>Plėtros fondas I</w:t>
            </w:r>
          </w:p>
        </w:tc>
        <w:tc>
          <w:tcPr>
            <w:tcW w:w="2551" w:type="dxa"/>
            <w:vAlign w:val="center"/>
          </w:tcPr>
          <w:p w14:paraId="35D1BB12" w14:textId="77777777" w:rsidR="00307447" w:rsidRPr="006A717D" w:rsidRDefault="00307447" w:rsidP="003C1A4C">
            <w:pPr>
              <w:spacing w:before="0" w:after="0"/>
              <w:ind w:firstLine="0"/>
              <w:jc w:val="center"/>
              <w:rPr>
                <w:rFonts w:cs="Times New Roman"/>
                <w:b/>
                <w:bCs/>
                <w:sz w:val="21"/>
                <w:szCs w:val="21"/>
                <w:lang w:val="lt-LT"/>
              </w:rPr>
            </w:pPr>
            <w:r w:rsidRPr="006A717D">
              <w:rPr>
                <w:rFonts w:cs="Times New Roman"/>
                <w:b/>
                <w:sz w:val="21"/>
                <w:szCs w:val="21"/>
                <w:lang w:val="lt-LT"/>
              </w:rPr>
              <w:t>Plėtros fondas II</w:t>
            </w:r>
          </w:p>
        </w:tc>
        <w:tc>
          <w:tcPr>
            <w:tcW w:w="2661" w:type="dxa"/>
            <w:vAlign w:val="center"/>
          </w:tcPr>
          <w:p w14:paraId="4A02759C" w14:textId="77777777" w:rsidR="00307447" w:rsidRPr="006A717D" w:rsidRDefault="00307447" w:rsidP="003C1A4C">
            <w:pPr>
              <w:spacing w:before="0" w:after="0"/>
              <w:ind w:firstLine="0"/>
              <w:jc w:val="center"/>
              <w:rPr>
                <w:rFonts w:cs="Times New Roman"/>
                <w:b/>
                <w:sz w:val="21"/>
                <w:szCs w:val="21"/>
                <w:lang w:val="lt-LT"/>
              </w:rPr>
            </w:pPr>
            <w:r w:rsidRPr="006A717D">
              <w:rPr>
                <w:rFonts w:cs="Times New Roman"/>
                <w:b/>
                <w:sz w:val="21"/>
                <w:szCs w:val="21"/>
                <w:lang w:val="lt-LT"/>
              </w:rPr>
              <w:t>Bendrai su verslo angelais investuojantis fondas</w:t>
            </w:r>
          </w:p>
        </w:tc>
        <w:tc>
          <w:tcPr>
            <w:tcW w:w="3512" w:type="dxa"/>
            <w:vAlign w:val="center"/>
          </w:tcPr>
          <w:p w14:paraId="5B66B3DE" w14:textId="77777777" w:rsidR="00307447" w:rsidRPr="006A717D" w:rsidRDefault="00307447" w:rsidP="003C1A4C">
            <w:pPr>
              <w:spacing w:before="0" w:after="0"/>
              <w:ind w:firstLine="0"/>
              <w:jc w:val="center"/>
              <w:rPr>
                <w:rFonts w:cs="Times New Roman"/>
                <w:b/>
                <w:sz w:val="21"/>
                <w:szCs w:val="21"/>
                <w:lang w:val="lt-LT"/>
              </w:rPr>
            </w:pPr>
            <w:proofErr w:type="spellStart"/>
            <w:r w:rsidRPr="006A717D">
              <w:rPr>
                <w:rFonts w:cs="Times New Roman"/>
                <w:b/>
                <w:sz w:val="21"/>
                <w:szCs w:val="21"/>
                <w:lang w:val="lt-LT"/>
              </w:rPr>
              <w:t>Akceleravimo</w:t>
            </w:r>
            <w:proofErr w:type="spellEnd"/>
            <w:r w:rsidRPr="006A717D">
              <w:rPr>
                <w:rFonts w:cs="Times New Roman"/>
                <w:b/>
                <w:sz w:val="21"/>
                <w:szCs w:val="21"/>
                <w:lang w:val="lt-LT"/>
              </w:rPr>
              <w:t xml:space="preserve"> fondas</w:t>
            </w:r>
          </w:p>
        </w:tc>
      </w:tr>
      <w:tr w:rsidR="00307447" w:rsidRPr="006A717D" w14:paraId="6814B666" w14:textId="77777777" w:rsidTr="00567686">
        <w:trPr>
          <w:trHeight w:val="20"/>
        </w:trPr>
        <w:tc>
          <w:tcPr>
            <w:tcW w:w="4367" w:type="dxa"/>
            <w:shd w:val="clear" w:color="auto" w:fill="FFFFFF" w:themeFill="background1"/>
            <w:vAlign w:val="center"/>
          </w:tcPr>
          <w:p w14:paraId="779C4CE1" w14:textId="4CE83126"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Preliminariai skiriama valstybės lėšų suma (su valdymo mokesčiais), mln. </w:t>
            </w:r>
            <w:proofErr w:type="spellStart"/>
            <w:r w:rsidRPr="006A717D">
              <w:rPr>
                <w:rFonts w:cs="Times New Roman"/>
                <w:b/>
                <w:sz w:val="21"/>
                <w:szCs w:val="21"/>
                <w:lang w:val="lt-LT"/>
              </w:rPr>
              <w:t>Eur</w:t>
            </w:r>
            <w:proofErr w:type="spellEnd"/>
            <w:r w:rsidR="0043024A" w:rsidRPr="006A717D">
              <w:rPr>
                <w:rStyle w:val="Puslapioinaosnuoroda"/>
                <w:rFonts w:cs="Times New Roman"/>
                <w:b/>
                <w:sz w:val="21"/>
                <w:szCs w:val="21"/>
                <w:lang w:val="lt-LT"/>
              </w:rPr>
              <w:footnoteReference w:id="34"/>
            </w:r>
          </w:p>
        </w:tc>
        <w:tc>
          <w:tcPr>
            <w:tcW w:w="2584" w:type="dxa"/>
            <w:shd w:val="clear" w:color="auto" w:fill="FFFFFF" w:themeFill="background1"/>
            <w:vAlign w:val="center"/>
          </w:tcPr>
          <w:p w14:paraId="423E487A"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Iki 15,6</w:t>
            </w:r>
          </w:p>
        </w:tc>
        <w:tc>
          <w:tcPr>
            <w:tcW w:w="2551" w:type="dxa"/>
            <w:shd w:val="clear" w:color="auto" w:fill="FFFFFF" w:themeFill="background1"/>
            <w:vAlign w:val="center"/>
          </w:tcPr>
          <w:p w14:paraId="6A6F4A28"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Iki 17,4</w:t>
            </w:r>
          </w:p>
        </w:tc>
        <w:tc>
          <w:tcPr>
            <w:tcW w:w="2661" w:type="dxa"/>
            <w:shd w:val="clear" w:color="auto" w:fill="FFFFFF" w:themeFill="background1"/>
            <w:vAlign w:val="center"/>
          </w:tcPr>
          <w:p w14:paraId="4A7CD891" w14:textId="77777777" w:rsidR="00307447" w:rsidRPr="006A717D" w:rsidRDefault="00307447" w:rsidP="003C1A4C">
            <w:pPr>
              <w:spacing w:before="0" w:after="0"/>
              <w:ind w:firstLine="0"/>
              <w:jc w:val="center"/>
              <w:rPr>
                <w:rFonts w:cs="Times New Roman"/>
                <w:i/>
                <w:sz w:val="21"/>
                <w:szCs w:val="21"/>
                <w:lang w:val="lt-LT"/>
              </w:rPr>
            </w:pPr>
            <w:r w:rsidRPr="006A717D">
              <w:rPr>
                <w:rFonts w:cs="Times New Roman"/>
                <w:sz w:val="21"/>
                <w:szCs w:val="21"/>
                <w:lang w:val="lt-LT"/>
              </w:rPr>
              <w:t>Iki 11</w:t>
            </w:r>
          </w:p>
        </w:tc>
        <w:tc>
          <w:tcPr>
            <w:tcW w:w="3512" w:type="dxa"/>
            <w:shd w:val="clear" w:color="auto" w:fill="FFFFFF" w:themeFill="background1"/>
            <w:vAlign w:val="center"/>
          </w:tcPr>
          <w:p w14:paraId="328D0C11"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Iki 34,48</w:t>
            </w:r>
          </w:p>
        </w:tc>
      </w:tr>
      <w:tr w:rsidR="00F27630" w:rsidRPr="006A717D" w14:paraId="303F9667" w14:textId="77777777" w:rsidTr="00BF1C04">
        <w:trPr>
          <w:trHeight w:val="20"/>
        </w:trPr>
        <w:tc>
          <w:tcPr>
            <w:tcW w:w="4367" w:type="dxa"/>
            <w:shd w:val="clear" w:color="auto" w:fill="FFFFFF" w:themeFill="background1"/>
            <w:vAlign w:val="center"/>
          </w:tcPr>
          <w:p w14:paraId="7DA6592B" w14:textId="77777777" w:rsidR="00F27630" w:rsidRPr="006A717D" w:rsidRDefault="00F27630" w:rsidP="003C1A4C">
            <w:pPr>
              <w:spacing w:before="0" w:after="0"/>
              <w:ind w:firstLine="0"/>
              <w:rPr>
                <w:rFonts w:cs="Times New Roman"/>
                <w:b/>
                <w:sz w:val="21"/>
                <w:szCs w:val="21"/>
                <w:lang w:val="lt-LT"/>
              </w:rPr>
            </w:pPr>
            <w:r w:rsidRPr="006A717D">
              <w:rPr>
                <w:rFonts w:cs="Times New Roman"/>
                <w:b/>
                <w:sz w:val="21"/>
                <w:szCs w:val="21"/>
                <w:lang w:val="lt-LT"/>
              </w:rPr>
              <w:t>Finansavimo šaltiniai</w:t>
            </w:r>
          </w:p>
        </w:tc>
        <w:tc>
          <w:tcPr>
            <w:tcW w:w="7796" w:type="dxa"/>
            <w:gridSpan w:val="3"/>
            <w:shd w:val="clear" w:color="auto" w:fill="FFFFFF" w:themeFill="background1"/>
            <w:vAlign w:val="center"/>
          </w:tcPr>
          <w:p w14:paraId="3BA04D9E" w14:textId="1190223B" w:rsidR="00F27630" w:rsidRPr="006A717D" w:rsidRDefault="00F27630" w:rsidP="003C1A4C">
            <w:pPr>
              <w:spacing w:before="0" w:after="0"/>
              <w:ind w:firstLine="0"/>
              <w:jc w:val="center"/>
              <w:rPr>
                <w:rFonts w:eastAsia="Times New Roman" w:cs="Times New Roman"/>
                <w:sz w:val="21"/>
                <w:szCs w:val="21"/>
                <w:lang w:val="lt-LT" w:eastAsia="lt-LT"/>
              </w:rPr>
            </w:pPr>
            <w:r w:rsidRPr="006A717D">
              <w:rPr>
                <w:rFonts w:eastAsia="Times New Roman" w:cs="Times New Roman"/>
                <w:sz w:val="21"/>
                <w:szCs w:val="21"/>
                <w:lang w:val="lt-LT" w:eastAsia="lt-LT"/>
              </w:rPr>
              <w:t>ES SF lėšos</w:t>
            </w:r>
          </w:p>
        </w:tc>
        <w:tc>
          <w:tcPr>
            <w:tcW w:w="3512" w:type="dxa"/>
            <w:shd w:val="clear" w:color="auto" w:fill="FFFFFF" w:themeFill="background1"/>
            <w:vAlign w:val="center"/>
          </w:tcPr>
          <w:p w14:paraId="71B7B8F5" w14:textId="32569AF5" w:rsidR="00F27630" w:rsidRPr="006A717D" w:rsidRDefault="00F27630" w:rsidP="003C1A4C">
            <w:pPr>
              <w:spacing w:before="0" w:after="0"/>
              <w:ind w:firstLine="0"/>
              <w:jc w:val="center"/>
              <w:rPr>
                <w:rFonts w:eastAsia="Times New Roman" w:cs="Times New Roman"/>
                <w:sz w:val="21"/>
                <w:szCs w:val="21"/>
                <w:lang w:val="lt-LT" w:eastAsia="lt-LT"/>
              </w:rPr>
            </w:pPr>
            <w:r w:rsidRPr="006A717D">
              <w:rPr>
                <w:rFonts w:eastAsia="Times New Roman" w:cs="Times New Roman"/>
                <w:sz w:val="21"/>
                <w:szCs w:val="21"/>
                <w:lang w:val="lt-LT" w:eastAsia="lt-LT"/>
              </w:rPr>
              <w:t>ES SF ir</w:t>
            </w:r>
            <w:r w:rsidR="00817B62" w:rsidRPr="006A717D">
              <w:rPr>
                <w:rFonts w:eastAsia="Times New Roman" w:cs="Times New Roman"/>
                <w:sz w:val="21"/>
                <w:szCs w:val="21"/>
                <w:lang w:val="lt-LT" w:eastAsia="lt-LT"/>
              </w:rPr>
              <w:t xml:space="preserve"> (arba)</w:t>
            </w:r>
            <w:r w:rsidRPr="006A717D">
              <w:rPr>
                <w:rFonts w:eastAsia="Times New Roman" w:cs="Times New Roman"/>
                <w:sz w:val="21"/>
                <w:szCs w:val="21"/>
                <w:lang w:val="lt-LT" w:eastAsia="lt-LT"/>
              </w:rPr>
              <w:t xml:space="preserve"> valstybės biudžeto lėšos</w:t>
            </w:r>
          </w:p>
        </w:tc>
      </w:tr>
      <w:tr w:rsidR="00307447" w:rsidRPr="006A717D" w14:paraId="2D5E6376" w14:textId="77777777" w:rsidTr="00567686">
        <w:trPr>
          <w:trHeight w:val="20"/>
        </w:trPr>
        <w:tc>
          <w:tcPr>
            <w:tcW w:w="4367" w:type="dxa"/>
            <w:shd w:val="clear" w:color="auto" w:fill="FFFFFF" w:themeFill="background1"/>
            <w:vAlign w:val="center"/>
          </w:tcPr>
          <w:p w14:paraId="1279A997" w14:textId="77777777" w:rsidR="00307447" w:rsidRPr="006A717D" w:rsidRDefault="00307447" w:rsidP="003C1A4C">
            <w:pPr>
              <w:spacing w:before="0" w:after="0"/>
              <w:ind w:right="-108" w:firstLine="0"/>
              <w:rPr>
                <w:rFonts w:cs="Times New Roman"/>
                <w:b/>
                <w:sz w:val="21"/>
                <w:szCs w:val="21"/>
                <w:lang w:val="lt-LT"/>
              </w:rPr>
            </w:pPr>
            <w:r w:rsidRPr="006A717D">
              <w:rPr>
                <w:rFonts w:cs="Times New Roman"/>
                <w:b/>
                <w:sz w:val="21"/>
                <w:szCs w:val="21"/>
                <w:lang w:val="lt-LT"/>
              </w:rPr>
              <w:t xml:space="preserve">Privačios lėšos, proc. </w:t>
            </w:r>
          </w:p>
        </w:tc>
        <w:tc>
          <w:tcPr>
            <w:tcW w:w="5135" w:type="dxa"/>
            <w:gridSpan w:val="2"/>
            <w:shd w:val="clear" w:color="auto" w:fill="FFFFFF" w:themeFill="background1"/>
            <w:vAlign w:val="center"/>
          </w:tcPr>
          <w:p w14:paraId="606BB3DC"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Pagal bendrosios išimties reglamentą nuo 10 iki 60 proc., investuojama į fondą</w:t>
            </w:r>
          </w:p>
        </w:tc>
        <w:tc>
          <w:tcPr>
            <w:tcW w:w="2661" w:type="dxa"/>
            <w:shd w:val="clear" w:color="auto" w:fill="FFFFFF" w:themeFill="background1"/>
            <w:vAlign w:val="center"/>
          </w:tcPr>
          <w:p w14:paraId="1EDFECFE"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Ne mažiau kaip 50 proc. kiekvienos investicijos, investuojama į MVĮ</w:t>
            </w:r>
          </w:p>
        </w:tc>
        <w:tc>
          <w:tcPr>
            <w:tcW w:w="3512" w:type="dxa"/>
            <w:shd w:val="clear" w:color="auto" w:fill="FFFFFF" w:themeFill="background1"/>
            <w:vAlign w:val="center"/>
          </w:tcPr>
          <w:p w14:paraId="0F939F99"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Ne mažiau kaip 5 proc.</w:t>
            </w:r>
          </w:p>
        </w:tc>
      </w:tr>
      <w:tr w:rsidR="00307447" w:rsidRPr="006A717D" w14:paraId="092B6646" w14:textId="77777777" w:rsidTr="00567686">
        <w:trPr>
          <w:trHeight w:val="20"/>
        </w:trPr>
        <w:tc>
          <w:tcPr>
            <w:tcW w:w="4367" w:type="dxa"/>
            <w:shd w:val="clear" w:color="auto" w:fill="FFFFFF" w:themeFill="background1"/>
            <w:vAlign w:val="center"/>
          </w:tcPr>
          <w:p w14:paraId="191A6629"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Finansavimo tipas</w:t>
            </w:r>
          </w:p>
        </w:tc>
        <w:tc>
          <w:tcPr>
            <w:tcW w:w="11308" w:type="dxa"/>
            <w:gridSpan w:val="4"/>
            <w:shd w:val="clear" w:color="auto" w:fill="FFFFFF" w:themeFill="background1"/>
            <w:vAlign w:val="center"/>
          </w:tcPr>
          <w:p w14:paraId="24CDE087"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Per fondų fondą</w:t>
            </w:r>
          </w:p>
        </w:tc>
      </w:tr>
      <w:tr w:rsidR="002B2400" w:rsidRPr="006A717D" w14:paraId="49919C40" w14:textId="77777777" w:rsidTr="005A25BF">
        <w:trPr>
          <w:trHeight w:val="20"/>
        </w:trPr>
        <w:tc>
          <w:tcPr>
            <w:tcW w:w="4367" w:type="dxa"/>
            <w:shd w:val="clear" w:color="auto" w:fill="FFFFFF" w:themeFill="background1"/>
            <w:vAlign w:val="center"/>
          </w:tcPr>
          <w:p w14:paraId="60FF4CFE" w14:textId="0D3A6B06" w:rsidR="002B2400" w:rsidRPr="006A717D" w:rsidRDefault="00AE0156" w:rsidP="003C1A4C">
            <w:pPr>
              <w:spacing w:before="0" w:after="0"/>
              <w:ind w:firstLine="0"/>
              <w:rPr>
                <w:rFonts w:cs="Times New Roman"/>
                <w:b/>
                <w:sz w:val="21"/>
                <w:szCs w:val="21"/>
                <w:lang w:val="lt-LT"/>
              </w:rPr>
            </w:pPr>
            <w:r w:rsidRPr="006A717D">
              <w:rPr>
                <w:rFonts w:cs="Times New Roman"/>
                <w:b/>
                <w:sz w:val="21"/>
                <w:szCs w:val="21"/>
                <w:lang w:val="lt-LT"/>
              </w:rPr>
              <w:t>GNG</w:t>
            </w:r>
          </w:p>
        </w:tc>
        <w:tc>
          <w:tcPr>
            <w:tcW w:w="11308" w:type="dxa"/>
            <w:gridSpan w:val="4"/>
            <w:shd w:val="clear" w:color="auto" w:fill="FFFFFF" w:themeFill="background1"/>
            <w:vAlign w:val="center"/>
          </w:tcPr>
          <w:p w14:paraId="627BFC79" w14:textId="24935D03" w:rsidR="002B2400" w:rsidRPr="006A717D" w:rsidRDefault="002B2400" w:rsidP="005C722A">
            <w:pPr>
              <w:spacing w:before="0" w:after="0"/>
              <w:ind w:firstLine="0"/>
              <w:jc w:val="center"/>
              <w:rPr>
                <w:rFonts w:cs="Times New Roman"/>
                <w:sz w:val="21"/>
                <w:szCs w:val="21"/>
                <w:lang w:val="lt-LT"/>
              </w:rPr>
            </w:pPr>
            <w:r w:rsidRPr="006A717D">
              <w:rPr>
                <w:rFonts w:cs="Times New Roman"/>
                <w:sz w:val="21"/>
                <w:szCs w:val="21"/>
                <w:lang w:val="lt-LT"/>
              </w:rPr>
              <w:t>MVĮ</w:t>
            </w:r>
          </w:p>
        </w:tc>
      </w:tr>
      <w:tr w:rsidR="00307447" w:rsidRPr="006A717D" w14:paraId="03158A0E" w14:textId="77777777" w:rsidTr="00567686">
        <w:trPr>
          <w:trHeight w:val="20"/>
        </w:trPr>
        <w:tc>
          <w:tcPr>
            <w:tcW w:w="4367" w:type="dxa"/>
            <w:shd w:val="clear" w:color="auto" w:fill="FFFFFF" w:themeFill="background1"/>
            <w:vAlign w:val="center"/>
          </w:tcPr>
          <w:p w14:paraId="72242B79"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Valstybės pagalba</w:t>
            </w:r>
          </w:p>
        </w:tc>
        <w:tc>
          <w:tcPr>
            <w:tcW w:w="5135" w:type="dxa"/>
            <w:gridSpan w:val="2"/>
            <w:shd w:val="clear" w:color="auto" w:fill="FFFFFF" w:themeFill="background1"/>
            <w:vAlign w:val="center"/>
          </w:tcPr>
          <w:p w14:paraId="70A4B432"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Yra (pagal bendrosios išimties reglamentą ir (arba) notifikuotą valstybės pagalbos schemą)</w:t>
            </w:r>
          </w:p>
        </w:tc>
        <w:tc>
          <w:tcPr>
            <w:tcW w:w="2661" w:type="dxa"/>
            <w:shd w:val="clear" w:color="auto" w:fill="FFFFFF" w:themeFill="background1"/>
            <w:vAlign w:val="center"/>
          </w:tcPr>
          <w:p w14:paraId="79A1CA16"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Nėra</w:t>
            </w:r>
          </w:p>
        </w:tc>
        <w:tc>
          <w:tcPr>
            <w:tcW w:w="3512" w:type="dxa"/>
            <w:shd w:val="clear" w:color="auto" w:fill="FFFFFF" w:themeFill="background1"/>
            <w:vAlign w:val="center"/>
          </w:tcPr>
          <w:p w14:paraId="4ED2ABCC"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Yra (pagal bendrosios išimties reglamentą ir (arba) notifikuotą valstybės pagalbos schemą)</w:t>
            </w:r>
          </w:p>
        </w:tc>
      </w:tr>
      <w:tr w:rsidR="00307447" w:rsidRPr="006A717D" w14:paraId="0827E5AE" w14:textId="77777777" w:rsidTr="00567686">
        <w:trPr>
          <w:trHeight w:val="20"/>
        </w:trPr>
        <w:tc>
          <w:tcPr>
            <w:tcW w:w="4367" w:type="dxa"/>
            <w:shd w:val="clear" w:color="auto" w:fill="FFFFFF" w:themeFill="background1"/>
            <w:vAlign w:val="center"/>
          </w:tcPr>
          <w:p w14:paraId="6C5DDF80"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Orientacinis maksimalus fondo investicijų į vieną MVĮ dydis</w:t>
            </w:r>
          </w:p>
        </w:tc>
        <w:tc>
          <w:tcPr>
            <w:tcW w:w="5135" w:type="dxa"/>
            <w:gridSpan w:val="2"/>
            <w:shd w:val="clear" w:color="auto" w:fill="FFFFFF" w:themeFill="background1"/>
            <w:vAlign w:val="center"/>
          </w:tcPr>
          <w:p w14:paraId="685415FB"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Iki 20 proc. fondo vertės</w:t>
            </w:r>
          </w:p>
        </w:tc>
        <w:tc>
          <w:tcPr>
            <w:tcW w:w="2661" w:type="dxa"/>
            <w:shd w:val="clear" w:color="auto" w:fill="FFFFFF" w:themeFill="background1"/>
            <w:vAlign w:val="center"/>
          </w:tcPr>
          <w:p w14:paraId="7CDC1EEA"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 xml:space="preserve">600 000 </w:t>
            </w:r>
            <w:proofErr w:type="spellStart"/>
            <w:r w:rsidRPr="006A717D">
              <w:rPr>
                <w:rFonts w:cs="Times New Roman"/>
                <w:sz w:val="21"/>
                <w:szCs w:val="21"/>
                <w:lang w:val="lt-LT"/>
              </w:rPr>
              <w:t>Eur</w:t>
            </w:r>
            <w:proofErr w:type="spellEnd"/>
          </w:p>
        </w:tc>
        <w:tc>
          <w:tcPr>
            <w:tcW w:w="3512" w:type="dxa"/>
            <w:shd w:val="clear" w:color="auto" w:fill="FFFFFF" w:themeFill="background1"/>
            <w:vAlign w:val="center"/>
          </w:tcPr>
          <w:p w14:paraId="239AE3F5"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Iki 10 proc. fondo vertės</w:t>
            </w:r>
          </w:p>
        </w:tc>
      </w:tr>
      <w:tr w:rsidR="00307447" w:rsidRPr="006A717D" w14:paraId="3CADDDBA" w14:textId="77777777" w:rsidTr="00567686">
        <w:trPr>
          <w:trHeight w:val="20"/>
        </w:trPr>
        <w:tc>
          <w:tcPr>
            <w:tcW w:w="4367" w:type="dxa"/>
            <w:shd w:val="clear" w:color="auto" w:fill="FFFFFF" w:themeFill="background1"/>
            <w:vAlign w:val="center"/>
          </w:tcPr>
          <w:p w14:paraId="7DA2F61C"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Investavimas</w:t>
            </w:r>
          </w:p>
        </w:tc>
        <w:tc>
          <w:tcPr>
            <w:tcW w:w="7796" w:type="dxa"/>
            <w:gridSpan w:val="3"/>
            <w:shd w:val="clear" w:color="auto" w:fill="FFFFFF" w:themeFill="background1"/>
            <w:vAlign w:val="center"/>
          </w:tcPr>
          <w:p w14:paraId="6FC88F53"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Į MVĮ akcinį kapitalą arba į iš dalies akcinį kapitalą įmonių pradinio augimo (pradinio, ankstyvo augimo ir plėtros) stadijose</w:t>
            </w:r>
          </w:p>
        </w:tc>
        <w:tc>
          <w:tcPr>
            <w:tcW w:w="3512" w:type="dxa"/>
            <w:shd w:val="clear" w:color="auto" w:fill="FFFFFF" w:themeFill="background1"/>
            <w:vAlign w:val="center"/>
          </w:tcPr>
          <w:p w14:paraId="7C2F466E" w14:textId="12BD619A"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Į M</w:t>
            </w:r>
            <w:r w:rsidR="002B2400" w:rsidRPr="006A717D">
              <w:rPr>
                <w:rFonts w:cs="Times New Roman"/>
                <w:sz w:val="21"/>
                <w:szCs w:val="21"/>
                <w:lang w:val="lt-LT"/>
              </w:rPr>
              <w:t>V</w:t>
            </w:r>
            <w:r w:rsidRPr="006A717D">
              <w:rPr>
                <w:rFonts w:cs="Times New Roman"/>
                <w:sz w:val="21"/>
                <w:szCs w:val="21"/>
                <w:lang w:val="lt-LT"/>
              </w:rPr>
              <w:t>Į akcinį kapitalą arba į iš dalies akcinį kapitalą įmonių prieš-</w:t>
            </w:r>
            <w:r w:rsidR="003E221F" w:rsidRPr="006A717D">
              <w:rPr>
                <w:rFonts w:cs="Times New Roman"/>
                <w:sz w:val="21"/>
                <w:szCs w:val="21"/>
                <w:lang w:val="lt-LT"/>
              </w:rPr>
              <w:t>ankstyvojoje</w:t>
            </w:r>
            <w:r w:rsidRPr="006A717D">
              <w:rPr>
                <w:rFonts w:cs="Times New Roman"/>
                <w:sz w:val="21"/>
                <w:szCs w:val="21"/>
                <w:lang w:val="lt-LT"/>
              </w:rPr>
              <w:t xml:space="preserve"> ir </w:t>
            </w:r>
            <w:r w:rsidR="003E221F" w:rsidRPr="006A717D">
              <w:rPr>
                <w:rFonts w:cs="Times New Roman"/>
                <w:sz w:val="21"/>
                <w:szCs w:val="21"/>
                <w:lang w:val="lt-LT"/>
              </w:rPr>
              <w:t>ankstyvojoj</w:t>
            </w:r>
            <w:r w:rsidRPr="006A717D">
              <w:rPr>
                <w:rFonts w:cs="Times New Roman"/>
                <w:sz w:val="21"/>
                <w:szCs w:val="21"/>
                <w:lang w:val="lt-LT"/>
              </w:rPr>
              <w:t>e stadijose</w:t>
            </w:r>
          </w:p>
        </w:tc>
      </w:tr>
      <w:tr w:rsidR="00307447" w:rsidRPr="006A717D" w14:paraId="29320ACA" w14:textId="77777777" w:rsidTr="00567686">
        <w:trPr>
          <w:trHeight w:val="20"/>
        </w:trPr>
        <w:tc>
          <w:tcPr>
            <w:tcW w:w="4367" w:type="dxa"/>
            <w:shd w:val="clear" w:color="auto" w:fill="FFFFFF" w:themeFill="background1"/>
            <w:vAlign w:val="center"/>
          </w:tcPr>
          <w:p w14:paraId="751FF478"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MVĮ veiklos sektoriai</w:t>
            </w:r>
          </w:p>
        </w:tc>
        <w:tc>
          <w:tcPr>
            <w:tcW w:w="5135" w:type="dxa"/>
            <w:gridSpan w:val="2"/>
            <w:shd w:val="clear" w:color="auto" w:fill="FFFFFF" w:themeFill="background1"/>
            <w:vAlign w:val="center"/>
          </w:tcPr>
          <w:p w14:paraId="65F29FDE"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Ribojama pagal valstybės pagalbos schemą</w:t>
            </w:r>
          </w:p>
        </w:tc>
        <w:tc>
          <w:tcPr>
            <w:tcW w:w="2661" w:type="dxa"/>
            <w:shd w:val="clear" w:color="auto" w:fill="FFFFFF" w:themeFill="background1"/>
            <w:vAlign w:val="center"/>
          </w:tcPr>
          <w:p w14:paraId="27EC06A7"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Neribojama</w:t>
            </w:r>
          </w:p>
        </w:tc>
        <w:tc>
          <w:tcPr>
            <w:tcW w:w="3512" w:type="dxa"/>
            <w:shd w:val="clear" w:color="auto" w:fill="FFFFFF" w:themeFill="background1"/>
            <w:vAlign w:val="center"/>
          </w:tcPr>
          <w:p w14:paraId="24C809F0"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Ribojama pagal valstybės pagalbos schemą</w:t>
            </w:r>
          </w:p>
        </w:tc>
      </w:tr>
      <w:tr w:rsidR="00307447" w:rsidRPr="006A717D" w14:paraId="526B2365" w14:textId="77777777" w:rsidTr="00567686">
        <w:trPr>
          <w:trHeight w:val="20"/>
        </w:trPr>
        <w:tc>
          <w:tcPr>
            <w:tcW w:w="4367" w:type="dxa"/>
            <w:shd w:val="clear" w:color="auto" w:fill="FFFFFF" w:themeFill="background1"/>
            <w:vAlign w:val="center"/>
          </w:tcPr>
          <w:p w14:paraId="7FD4AF9C"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Apytikslė investuotojų (tik valstybės) gaunama pelno dalis (angl. </w:t>
            </w:r>
            <w:proofErr w:type="spellStart"/>
            <w:r w:rsidRPr="006A717D">
              <w:rPr>
                <w:rFonts w:cs="Times New Roman"/>
                <w:b/>
                <w:i/>
                <w:sz w:val="21"/>
                <w:szCs w:val="21"/>
                <w:lang w:val="lt-LT"/>
              </w:rPr>
              <w:t>Hurdle</w:t>
            </w:r>
            <w:proofErr w:type="spellEnd"/>
            <w:r w:rsidRPr="006A717D">
              <w:rPr>
                <w:rFonts w:cs="Times New Roman"/>
                <w:b/>
                <w:i/>
                <w:sz w:val="21"/>
                <w:szCs w:val="21"/>
                <w:lang w:val="lt-LT"/>
              </w:rPr>
              <w:t xml:space="preserve"> Rate</w:t>
            </w:r>
            <w:r w:rsidRPr="006A717D">
              <w:rPr>
                <w:rFonts w:cs="Times New Roman"/>
                <w:b/>
                <w:sz w:val="21"/>
                <w:szCs w:val="21"/>
                <w:lang w:val="lt-LT"/>
              </w:rPr>
              <w:t>) RKF lygmenyje</w:t>
            </w:r>
          </w:p>
        </w:tc>
        <w:tc>
          <w:tcPr>
            <w:tcW w:w="11308" w:type="dxa"/>
            <w:gridSpan w:val="4"/>
            <w:shd w:val="clear" w:color="auto" w:fill="FFFFFF" w:themeFill="background1"/>
            <w:vAlign w:val="center"/>
          </w:tcPr>
          <w:p w14:paraId="1D61F7C6"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Ne daugiau 6 proc.</w:t>
            </w:r>
          </w:p>
        </w:tc>
      </w:tr>
      <w:tr w:rsidR="00307447" w:rsidRPr="006A717D" w14:paraId="1BC81A7B" w14:textId="77777777" w:rsidTr="00567686">
        <w:trPr>
          <w:trHeight w:val="20"/>
        </w:trPr>
        <w:tc>
          <w:tcPr>
            <w:tcW w:w="4367" w:type="dxa"/>
            <w:shd w:val="clear" w:color="auto" w:fill="FFFFFF" w:themeFill="background1"/>
            <w:vAlign w:val="center"/>
          </w:tcPr>
          <w:p w14:paraId="7339C9EE" w14:textId="27861B8C"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Kitos formos nei subsidija finansinę paramą gaunančių įmonių</w:t>
            </w:r>
            <w:r w:rsidRPr="006A717D">
              <w:rPr>
                <w:rFonts w:eastAsia="AngsanaUPC" w:cs="Times New Roman"/>
                <w:b/>
                <w:bCs/>
                <w:iCs/>
                <w:sz w:val="21"/>
                <w:szCs w:val="21"/>
                <w:lang w:val="lt-LT" w:eastAsia="lt-LT"/>
              </w:rPr>
              <w:t xml:space="preserve"> skaičius, vnt.</w:t>
            </w:r>
            <w:r w:rsidR="003C1A4C" w:rsidRPr="006A717D">
              <w:rPr>
                <w:rStyle w:val="Puslapioinaosnuoroda"/>
                <w:rFonts w:eastAsia="AngsanaUPC" w:cs="Times New Roman"/>
                <w:b/>
                <w:bCs/>
                <w:iCs/>
                <w:sz w:val="21"/>
                <w:szCs w:val="21"/>
                <w:lang w:val="lt-LT" w:eastAsia="lt-LT"/>
              </w:rPr>
              <w:footnoteReference w:id="35"/>
            </w:r>
          </w:p>
        </w:tc>
        <w:tc>
          <w:tcPr>
            <w:tcW w:w="2584" w:type="dxa"/>
            <w:shd w:val="clear" w:color="auto" w:fill="FFFFFF" w:themeFill="background1"/>
            <w:vAlign w:val="center"/>
          </w:tcPr>
          <w:p w14:paraId="0B04B36A" w14:textId="49BF15C7" w:rsidR="00307447" w:rsidRPr="006A717D" w:rsidRDefault="00E5647B" w:rsidP="003C1A4C">
            <w:pPr>
              <w:spacing w:before="0" w:after="0"/>
              <w:ind w:firstLine="0"/>
              <w:jc w:val="center"/>
              <w:rPr>
                <w:rFonts w:cs="Times New Roman"/>
                <w:sz w:val="21"/>
                <w:szCs w:val="21"/>
                <w:lang w:val="lt-LT"/>
              </w:rPr>
            </w:pPr>
            <w:r w:rsidRPr="006A717D">
              <w:rPr>
                <w:rFonts w:cs="Times New Roman"/>
                <w:sz w:val="21"/>
                <w:szCs w:val="21"/>
                <w:lang w:val="lt-LT"/>
              </w:rPr>
              <w:t>12</w:t>
            </w:r>
          </w:p>
        </w:tc>
        <w:tc>
          <w:tcPr>
            <w:tcW w:w="2551" w:type="dxa"/>
            <w:shd w:val="clear" w:color="auto" w:fill="FFFFFF" w:themeFill="background1"/>
            <w:vAlign w:val="center"/>
          </w:tcPr>
          <w:p w14:paraId="4E63980A" w14:textId="164A6139"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12</w:t>
            </w:r>
          </w:p>
        </w:tc>
        <w:tc>
          <w:tcPr>
            <w:tcW w:w="2661" w:type="dxa"/>
            <w:shd w:val="clear" w:color="auto" w:fill="FFFFFF" w:themeFill="background1"/>
            <w:vAlign w:val="center"/>
          </w:tcPr>
          <w:p w14:paraId="5DCC89C1" w14:textId="19D9B1D5" w:rsidR="00307447" w:rsidRPr="006A717D" w:rsidRDefault="002F415E" w:rsidP="003C1A4C">
            <w:pPr>
              <w:spacing w:before="0" w:after="0"/>
              <w:ind w:firstLine="0"/>
              <w:jc w:val="center"/>
              <w:rPr>
                <w:rFonts w:cs="Times New Roman"/>
                <w:sz w:val="21"/>
                <w:szCs w:val="21"/>
                <w:lang w:val="lt-LT"/>
              </w:rPr>
            </w:pPr>
            <w:r w:rsidRPr="006A717D">
              <w:rPr>
                <w:rFonts w:cs="Times New Roman"/>
                <w:sz w:val="21"/>
                <w:szCs w:val="21"/>
                <w:lang w:val="lt-LT"/>
              </w:rPr>
              <w:t>16</w:t>
            </w:r>
          </w:p>
        </w:tc>
        <w:tc>
          <w:tcPr>
            <w:tcW w:w="3512" w:type="dxa"/>
            <w:shd w:val="clear" w:color="auto" w:fill="FFFFFF" w:themeFill="background1"/>
            <w:vAlign w:val="center"/>
          </w:tcPr>
          <w:p w14:paraId="0ACD8DF4" w14:textId="77777777" w:rsidR="00307447" w:rsidRPr="006A717D" w:rsidRDefault="00307447" w:rsidP="003C1A4C">
            <w:pPr>
              <w:spacing w:before="0" w:after="0"/>
              <w:ind w:firstLine="0"/>
              <w:jc w:val="center"/>
              <w:rPr>
                <w:rFonts w:cs="Times New Roman"/>
                <w:sz w:val="21"/>
                <w:szCs w:val="21"/>
                <w:lang w:val="lt-LT"/>
              </w:rPr>
            </w:pPr>
          </w:p>
          <w:p w14:paraId="0ACB7F25" w14:textId="6F5EF980"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180</w:t>
            </w:r>
          </w:p>
          <w:p w14:paraId="3BD95614" w14:textId="77777777" w:rsidR="00307447" w:rsidRPr="006A717D" w:rsidRDefault="00307447" w:rsidP="003C1A4C">
            <w:pPr>
              <w:spacing w:before="0" w:after="0"/>
              <w:ind w:firstLine="0"/>
              <w:jc w:val="center"/>
              <w:rPr>
                <w:rFonts w:cs="Times New Roman"/>
                <w:sz w:val="21"/>
                <w:szCs w:val="21"/>
                <w:lang w:val="lt-LT"/>
              </w:rPr>
            </w:pPr>
          </w:p>
        </w:tc>
      </w:tr>
      <w:tr w:rsidR="00307447" w:rsidRPr="006A717D" w14:paraId="1CD000E9" w14:textId="77777777" w:rsidTr="00567686">
        <w:trPr>
          <w:trHeight w:val="20"/>
        </w:trPr>
        <w:tc>
          <w:tcPr>
            <w:tcW w:w="4367" w:type="dxa"/>
            <w:shd w:val="clear" w:color="auto" w:fill="FFFFFF" w:themeFill="background1"/>
            <w:vAlign w:val="center"/>
          </w:tcPr>
          <w:p w14:paraId="66AC92A9"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Privačios investicijos, atitinkančios viešąją paramą įmonėms, mln. </w:t>
            </w:r>
            <w:proofErr w:type="spellStart"/>
            <w:r w:rsidRPr="006A717D">
              <w:rPr>
                <w:rFonts w:cs="Times New Roman"/>
                <w:b/>
                <w:sz w:val="21"/>
                <w:szCs w:val="21"/>
                <w:lang w:val="lt-LT"/>
              </w:rPr>
              <w:t>Eur</w:t>
            </w:r>
            <w:proofErr w:type="spellEnd"/>
          </w:p>
        </w:tc>
        <w:tc>
          <w:tcPr>
            <w:tcW w:w="2584" w:type="dxa"/>
            <w:shd w:val="clear" w:color="auto" w:fill="FFFFFF" w:themeFill="background1"/>
            <w:vAlign w:val="center"/>
          </w:tcPr>
          <w:p w14:paraId="05833D28"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Nuo 10 iki 60 proc. investicijų į įmones sumos, t. y. iki 22</w:t>
            </w:r>
          </w:p>
        </w:tc>
        <w:tc>
          <w:tcPr>
            <w:tcW w:w="2551" w:type="dxa"/>
            <w:shd w:val="clear" w:color="auto" w:fill="FFFFFF" w:themeFill="background1"/>
            <w:vAlign w:val="center"/>
          </w:tcPr>
          <w:p w14:paraId="16CDE041"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Nuo 10 iki 60 proc. investicijų į įmones sumos, t. y. iki 24</w:t>
            </w:r>
          </w:p>
        </w:tc>
        <w:tc>
          <w:tcPr>
            <w:tcW w:w="2661" w:type="dxa"/>
            <w:shd w:val="clear" w:color="auto" w:fill="FFFFFF" w:themeFill="background1"/>
            <w:vAlign w:val="center"/>
          </w:tcPr>
          <w:p w14:paraId="7320E458" w14:textId="2A04BBD4"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Ne mažiau kaip 50 proc. investicijų į įmones sumos</w:t>
            </w:r>
            <w:r w:rsidRPr="006A717D" w:rsidDel="00B12557">
              <w:rPr>
                <w:rFonts w:cs="Times New Roman"/>
                <w:sz w:val="21"/>
                <w:szCs w:val="21"/>
                <w:lang w:val="lt-LT"/>
              </w:rPr>
              <w:t xml:space="preserve"> </w:t>
            </w:r>
            <w:r w:rsidRPr="006A717D">
              <w:rPr>
                <w:rFonts w:cs="Times New Roman"/>
                <w:sz w:val="21"/>
                <w:szCs w:val="21"/>
                <w:lang w:val="lt-LT"/>
              </w:rPr>
              <w:t xml:space="preserve">t. y. bent </w:t>
            </w:r>
            <w:r w:rsidR="00A7568A" w:rsidRPr="006A717D">
              <w:rPr>
                <w:rFonts w:cs="Times New Roman"/>
                <w:sz w:val="21"/>
                <w:szCs w:val="21"/>
                <w:lang w:val="lt-LT"/>
              </w:rPr>
              <w:t>8</w:t>
            </w:r>
          </w:p>
        </w:tc>
        <w:tc>
          <w:tcPr>
            <w:tcW w:w="3512" w:type="dxa"/>
            <w:shd w:val="clear" w:color="auto" w:fill="FFFFFF" w:themeFill="background1"/>
            <w:vAlign w:val="center"/>
          </w:tcPr>
          <w:p w14:paraId="4FE4EFCA"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Ne mažiau kaip 5 proc.</w:t>
            </w:r>
          </w:p>
        </w:tc>
      </w:tr>
      <w:tr w:rsidR="00307447" w:rsidRPr="006A717D" w14:paraId="73BC6E49" w14:textId="77777777" w:rsidTr="00567686">
        <w:trPr>
          <w:trHeight w:val="20"/>
        </w:trPr>
        <w:tc>
          <w:tcPr>
            <w:tcW w:w="4367" w:type="dxa"/>
            <w:shd w:val="clear" w:color="auto" w:fill="FFFFFF" w:themeFill="background1"/>
            <w:vAlign w:val="center"/>
          </w:tcPr>
          <w:p w14:paraId="72BFAD07" w14:textId="527F8232"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lastRenderedPageBreak/>
              <w:t>Naujų įmonių</w:t>
            </w:r>
            <w:r w:rsidR="003C1A4C" w:rsidRPr="006A717D">
              <w:rPr>
                <w:rStyle w:val="Puslapioinaosnuoroda"/>
                <w:rFonts w:cs="Times New Roman"/>
                <w:b/>
                <w:sz w:val="21"/>
                <w:szCs w:val="21"/>
                <w:lang w:val="lt-LT"/>
              </w:rPr>
              <w:footnoteReference w:id="36"/>
            </w:r>
            <w:r w:rsidRPr="006A717D">
              <w:rPr>
                <w:rFonts w:cs="Times New Roman"/>
                <w:b/>
                <w:sz w:val="21"/>
                <w:szCs w:val="21"/>
                <w:lang w:val="lt-LT"/>
              </w:rPr>
              <w:t xml:space="preserve">, gavusių investicijas, skaičius, vnt. </w:t>
            </w:r>
            <w:r w:rsidR="003C1A4C" w:rsidRPr="006A717D">
              <w:rPr>
                <w:rStyle w:val="Puslapioinaosnuoroda"/>
                <w:rFonts w:cs="Times New Roman"/>
                <w:b/>
                <w:sz w:val="21"/>
                <w:szCs w:val="21"/>
                <w:lang w:val="lt-LT"/>
              </w:rPr>
              <w:footnoteReference w:id="37"/>
            </w:r>
          </w:p>
        </w:tc>
        <w:tc>
          <w:tcPr>
            <w:tcW w:w="2584" w:type="dxa"/>
            <w:shd w:val="clear" w:color="auto" w:fill="FFFFFF" w:themeFill="background1"/>
            <w:vAlign w:val="center"/>
          </w:tcPr>
          <w:p w14:paraId="3E5DE333" w14:textId="4F7EE6B3"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3</w:t>
            </w:r>
          </w:p>
        </w:tc>
        <w:tc>
          <w:tcPr>
            <w:tcW w:w="2551" w:type="dxa"/>
            <w:shd w:val="clear" w:color="auto" w:fill="FFFFFF" w:themeFill="background1"/>
            <w:vAlign w:val="center"/>
          </w:tcPr>
          <w:p w14:paraId="32E1E688" w14:textId="1E68036F"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4</w:t>
            </w:r>
          </w:p>
        </w:tc>
        <w:tc>
          <w:tcPr>
            <w:tcW w:w="2661" w:type="dxa"/>
            <w:shd w:val="clear" w:color="auto" w:fill="FFFFFF" w:themeFill="background1"/>
            <w:vAlign w:val="center"/>
          </w:tcPr>
          <w:p w14:paraId="1F55C26E" w14:textId="2B958C10" w:rsidR="00307447" w:rsidRPr="006A717D" w:rsidRDefault="002F415E" w:rsidP="003C1A4C">
            <w:pPr>
              <w:spacing w:before="0" w:after="0"/>
              <w:ind w:firstLine="0"/>
              <w:jc w:val="center"/>
              <w:rPr>
                <w:rFonts w:cs="Times New Roman"/>
                <w:sz w:val="21"/>
                <w:szCs w:val="21"/>
                <w:lang w:val="lt-LT"/>
              </w:rPr>
            </w:pPr>
            <w:r w:rsidRPr="006A717D">
              <w:rPr>
                <w:rFonts w:cs="Times New Roman"/>
                <w:sz w:val="21"/>
                <w:szCs w:val="21"/>
                <w:lang w:val="lt-LT"/>
              </w:rPr>
              <w:t>7</w:t>
            </w:r>
          </w:p>
        </w:tc>
        <w:tc>
          <w:tcPr>
            <w:tcW w:w="3512" w:type="dxa"/>
            <w:shd w:val="clear" w:color="auto" w:fill="FFFFFF" w:themeFill="background1"/>
            <w:vAlign w:val="center"/>
          </w:tcPr>
          <w:p w14:paraId="3810B354" w14:textId="25B748EB"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180</w:t>
            </w:r>
          </w:p>
        </w:tc>
      </w:tr>
      <w:tr w:rsidR="00307447" w:rsidRPr="006A717D" w14:paraId="5E57FB3B" w14:textId="77777777" w:rsidTr="00567686">
        <w:trPr>
          <w:trHeight w:val="20"/>
        </w:trPr>
        <w:tc>
          <w:tcPr>
            <w:tcW w:w="4367" w:type="dxa"/>
            <w:shd w:val="clear" w:color="auto" w:fill="FFFFFF" w:themeFill="background1"/>
            <w:vAlign w:val="center"/>
          </w:tcPr>
          <w:p w14:paraId="1EDFDF62" w14:textId="77777777" w:rsidR="00307447" w:rsidRPr="006A717D" w:rsidRDefault="00307447" w:rsidP="003C1A4C">
            <w:pPr>
              <w:spacing w:before="0" w:after="0"/>
              <w:ind w:firstLine="0"/>
              <w:rPr>
                <w:rFonts w:cs="Times New Roman"/>
                <w:b/>
                <w:sz w:val="21"/>
                <w:szCs w:val="21"/>
                <w:lang w:val="lt-LT"/>
              </w:rPr>
            </w:pPr>
            <w:r w:rsidRPr="006A717D">
              <w:rPr>
                <w:rFonts w:cs="Times New Roman"/>
                <w:b/>
                <w:sz w:val="21"/>
                <w:szCs w:val="21"/>
                <w:lang w:val="lt-LT"/>
              </w:rPr>
              <w:t xml:space="preserve">Papildomos sąlygos </w:t>
            </w:r>
          </w:p>
        </w:tc>
        <w:tc>
          <w:tcPr>
            <w:tcW w:w="7796" w:type="dxa"/>
            <w:gridSpan w:val="3"/>
            <w:shd w:val="clear" w:color="auto" w:fill="FFFFFF" w:themeFill="background1"/>
          </w:tcPr>
          <w:p w14:paraId="0D8965A2"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Galimas investicijų regionuose skatinimas; prioritetinių sričių išskyrimas; didelių kompanijų, savo srities lyderių, pritraukimo skatinimas ir kt.</w:t>
            </w:r>
          </w:p>
        </w:tc>
        <w:tc>
          <w:tcPr>
            <w:tcW w:w="3512" w:type="dxa"/>
            <w:shd w:val="clear" w:color="auto" w:fill="FFFFFF" w:themeFill="background1"/>
            <w:vAlign w:val="center"/>
          </w:tcPr>
          <w:p w14:paraId="6B0C9FB6" w14:textId="77777777" w:rsidR="00307447" w:rsidRPr="006A717D" w:rsidRDefault="00307447" w:rsidP="003C1A4C">
            <w:pPr>
              <w:spacing w:before="0" w:after="0"/>
              <w:ind w:firstLine="0"/>
              <w:jc w:val="center"/>
              <w:rPr>
                <w:rFonts w:cs="Times New Roman"/>
                <w:sz w:val="21"/>
                <w:szCs w:val="21"/>
                <w:lang w:val="lt-LT"/>
              </w:rPr>
            </w:pPr>
            <w:r w:rsidRPr="006A717D">
              <w:rPr>
                <w:rFonts w:cs="Times New Roman"/>
                <w:sz w:val="21"/>
                <w:szCs w:val="21"/>
                <w:lang w:val="lt-LT"/>
              </w:rPr>
              <w:t>Galimas investicijų regionuose skatinimas; prioritetinių sričių išskyrimas</w:t>
            </w:r>
          </w:p>
        </w:tc>
      </w:tr>
    </w:tbl>
    <w:p w14:paraId="2304BB40" w14:textId="3D4E0908" w:rsidR="00567686" w:rsidRPr="006A717D" w:rsidRDefault="0001301C" w:rsidP="003C558E">
      <w:pPr>
        <w:spacing w:before="0" w:after="240"/>
        <w:jc w:val="left"/>
        <w:rPr>
          <w:sz w:val="20"/>
          <w:szCs w:val="20"/>
        </w:rPr>
        <w:sectPr w:rsidR="00567686" w:rsidRPr="006A717D" w:rsidSect="00567686">
          <w:pgSz w:w="16838" w:h="11906" w:orient="landscape"/>
          <w:pgMar w:top="1701" w:right="1701" w:bottom="567" w:left="1134" w:header="567" w:footer="567" w:gutter="0"/>
          <w:cols w:space="1296"/>
          <w:docGrid w:linePitch="360"/>
        </w:sectPr>
      </w:pPr>
      <w:r w:rsidRPr="006A717D">
        <w:rPr>
          <w:sz w:val="20"/>
          <w:szCs w:val="20"/>
        </w:rPr>
        <w:t>Sudaryta Vertintojų</w:t>
      </w:r>
    </w:p>
    <w:p w14:paraId="6573E030" w14:textId="63802A04" w:rsidR="0043024A" w:rsidRPr="006A717D" w:rsidRDefault="00272B4E" w:rsidP="0043024A">
      <w:pPr>
        <w:pStyle w:val="Antrat3"/>
      </w:pPr>
      <w:bookmarkStart w:id="75" w:name="_Toc62131251"/>
      <w:bookmarkStart w:id="76" w:name="_Toc63951058"/>
      <w:r w:rsidRPr="006A717D">
        <w:lastRenderedPageBreak/>
        <w:t>6</w:t>
      </w:r>
      <w:r w:rsidR="0043024A" w:rsidRPr="006A717D">
        <w:t>.</w:t>
      </w:r>
      <w:r w:rsidR="006C2110" w:rsidRPr="006A717D">
        <w:t>4</w:t>
      </w:r>
      <w:r w:rsidR="0043024A" w:rsidRPr="006A717D">
        <w:t>.3 VP 4 prioritetas</w:t>
      </w:r>
      <w:bookmarkEnd w:id="75"/>
      <w:bookmarkEnd w:id="76"/>
    </w:p>
    <w:p w14:paraId="02A7400F" w14:textId="77777777" w:rsidR="0043024A" w:rsidRPr="006A717D" w:rsidRDefault="0043024A" w:rsidP="0043024A">
      <w:pPr>
        <w:rPr>
          <w:color w:val="000000" w:themeColor="text1"/>
        </w:rPr>
      </w:pPr>
      <w:r w:rsidRPr="006A717D">
        <w:rPr>
          <w:color w:val="000000" w:themeColor="text1"/>
        </w:rPr>
        <w:t xml:space="preserve">Pagal VP 4 prioriteto </w:t>
      </w:r>
      <w:r w:rsidRPr="006A717D">
        <w:t xml:space="preserve">Energijos efektyvumo ir atsinaujinančių išteklių energijos gamybos ir naudojimo skatinimas“ </w:t>
      </w:r>
      <w:r w:rsidRPr="006A717D">
        <w:rPr>
          <w:bCs/>
        </w:rPr>
        <w:t>4.5.1</w:t>
      </w:r>
      <w:r w:rsidRPr="006A717D">
        <w:rPr>
          <w:color w:val="000000" w:themeColor="text1"/>
        </w:rPr>
        <w:t> uždavinį „</w:t>
      </w:r>
      <w:r w:rsidRPr="006A717D">
        <w:rPr>
          <w:bCs/>
        </w:rPr>
        <w:t xml:space="preserve">Skatinti darnų </w:t>
      </w:r>
      <w:proofErr w:type="spellStart"/>
      <w:r w:rsidRPr="006A717D">
        <w:rPr>
          <w:bCs/>
        </w:rPr>
        <w:t>judumą</w:t>
      </w:r>
      <w:proofErr w:type="spellEnd"/>
      <w:r w:rsidRPr="006A717D">
        <w:rPr>
          <w:bCs/>
        </w:rPr>
        <w:t xml:space="preserve"> ir plėtoti aplinkai draugišką transportą, siekiant sumažinti anglies dioksido išmetimus</w:t>
      </w:r>
      <w:r w:rsidRPr="006A717D">
        <w:rPr>
          <w:color w:val="000000" w:themeColor="text1"/>
        </w:rPr>
        <w:t>“ įgyvendinama FP „Ko-investicinis fondas susisiekimui“.</w:t>
      </w:r>
    </w:p>
    <w:p w14:paraId="65513C4A" w14:textId="67DAB880" w:rsidR="0043024A" w:rsidRPr="006A717D" w:rsidRDefault="0043024A" w:rsidP="0043024A">
      <w:pPr>
        <w:rPr>
          <w:color w:val="000000" w:themeColor="text1"/>
        </w:rPr>
      </w:pPr>
      <w:r w:rsidRPr="006A717D">
        <w:rPr>
          <w:color w:val="000000" w:themeColor="text1"/>
        </w:rPr>
        <w:t>Vertinant, kokia konkreti FP turėtų būti įgyvendinta, buvo svarstomos keturios alternatyvos: 1) tematinis ko-investicinis fondas; 2) tematinio akceleratoriaus steigimas S</w:t>
      </w:r>
      <w:r w:rsidR="00364FD0" w:rsidRPr="006A717D">
        <w:rPr>
          <w:color w:val="000000" w:themeColor="text1"/>
        </w:rPr>
        <w:t>U</w:t>
      </w:r>
      <w:r w:rsidRPr="006A717D">
        <w:rPr>
          <w:color w:val="000000" w:themeColor="text1"/>
        </w:rPr>
        <w:t>M lėšomis; 3) patyrusio užsienio akceleratoriaus valdytojo pritraukimas; 4) S</w:t>
      </w:r>
      <w:r w:rsidR="00364FD0" w:rsidRPr="006A717D">
        <w:rPr>
          <w:color w:val="000000" w:themeColor="text1"/>
        </w:rPr>
        <w:t>U</w:t>
      </w:r>
      <w:r w:rsidRPr="006A717D">
        <w:rPr>
          <w:color w:val="000000" w:themeColor="text1"/>
        </w:rPr>
        <w:t>M pavaldžių įmonių iniciatyva įsteigtas verslo akceleratorius. Buvo pasirinkta tematinio ko-investicinio fondo alternatyva, kadangi ji pasižymi aukščiausia skirtų lėšų įsisavinimo tikimybe, didžiausia pridėtine verte ir nekuria perteklinės konkurencijos. Tuo tarpu patyrusio užsienio akceleratoriaus valdytojo pritraukimo alternatyva, nepaisant išskirtų jos privalumų, pripažinta tik teorine. Taip pat galėtų būti įgyvendinta (ir greičiausiai bus įgyvendinta) S</w:t>
      </w:r>
      <w:r w:rsidR="00364FD0" w:rsidRPr="006A717D">
        <w:rPr>
          <w:color w:val="000000" w:themeColor="text1"/>
        </w:rPr>
        <w:t>U</w:t>
      </w:r>
      <w:r w:rsidRPr="006A717D">
        <w:rPr>
          <w:color w:val="000000" w:themeColor="text1"/>
        </w:rPr>
        <w:t>M pavaldžių įmonių iniciatyva įsteigto verslo akceleratoriaus alternatyva, tačiau ši alternatyva įgyvendintina ne iš ES SF lėšų.</w:t>
      </w:r>
    </w:p>
    <w:p w14:paraId="7882CF9A" w14:textId="754E4210" w:rsidR="0043024A" w:rsidRPr="006A717D" w:rsidRDefault="0043024A" w:rsidP="007B5F90">
      <w:r w:rsidRPr="006A717D">
        <w:rPr>
          <w:color w:val="000000" w:themeColor="text1"/>
        </w:rPr>
        <w:t xml:space="preserve">FP „Ko-investicinis fondas susisiekimui“ </w:t>
      </w:r>
      <w:r w:rsidRPr="006A717D">
        <w:rPr>
          <w:rFonts w:eastAsia="Times New Roman" w:cs="Times New Roman"/>
          <w:szCs w:val="20"/>
          <w:lang w:eastAsia="lt-LT"/>
        </w:rPr>
        <w:t xml:space="preserve">ko-investuos į verslo angelų komandų ar kitų fondų valdytojų (investicijų iniciatorių) pasirinktas įmones, kuriančias </w:t>
      </w:r>
      <w:r w:rsidRPr="006A717D">
        <w:rPr>
          <w:color w:val="000000" w:themeColor="text1"/>
        </w:rPr>
        <w:t xml:space="preserve">mobilumo paslaugas ir produktus, ITS ir </w:t>
      </w:r>
      <w:proofErr w:type="spellStart"/>
      <w:r w:rsidRPr="006A717D">
        <w:rPr>
          <w:color w:val="000000" w:themeColor="text1"/>
        </w:rPr>
        <w:t>inovatyvias</w:t>
      </w:r>
      <w:proofErr w:type="spellEnd"/>
      <w:r w:rsidRPr="006A717D">
        <w:rPr>
          <w:color w:val="000000" w:themeColor="text1"/>
        </w:rPr>
        <w:t xml:space="preserve"> transporto technologijas</w:t>
      </w:r>
      <w:r w:rsidRPr="006A717D">
        <w:t>, mažinančias transporto sukuriamą CO</w:t>
      </w:r>
      <w:r w:rsidRPr="006A717D">
        <w:rPr>
          <w:vertAlign w:val="subscript"/>
        </w:rPr>
        <w:t>2</w:t>
      </w:r>
      <w:r w:rsidRPr="006A717D">
        <w:t xml:space="preserve"> emisiją</w:t>
      </w:r>
      <w:r w:rsidRPr="006A717D">
        <w:rPr>
          <w:rFonts w:cs="Times New Roman"/>
        </w:rPr>
        <w:t xml:space="preserve">, ir tokiu būdu padės surinkti konkrečiai tematinę sritį atitinkančiai įmonei reikalingą finansavimą, kadangi sumažins arba padės išskaidyti privačių investuotojų patiriamą riziką. </w:t>
      </w:r>
      <w:r w:rsidR="007B5F90" w:rsidRPr="006A717D">
        <w:t xml:space="preserve">Rekomenduojama svarstyti galimybę FP „Ko-investicinis fondas susisiekimui“ derinti su subsidijų priemonę, kuri ko-investicinio fondo investicijas siekiančioms pritraukti ar pritraukusioms MVĮ teiktų subsidijas (pvz., tiksliniam konsultavimui, techniniams projektams, leidimams, darbo užmokesčiui). Tokia rekomendacija taip pat grindžiama mobilumo paslaugas ir produktus, ITS ir </w:t>
      </w:r>
      <w:proofErr w:type="spellStart"/>
      <w:r w:rsidR="007B5F90" w:rsidRPr="006A717D">
        <w:t>inovatyvias</w:t>
      </w:r>
      <w:proofErr w:type="spellEnd"/>
      <w:r w:rsidR="007B5F90" w:rsidRPr="006A717D">
        <w:t xml:space="preserve"> transporto technologijas kuriančių (teikiančių) SVV subjektų nuomone (daugiau nei pusė apklausos anketą užpildžiusių </w:t>
      </w:r>
      <w:r w:rsidR="007B5F90" w:rsidRPr="006A717D">
        <w:rPr>
          <w:rFonts w:eastAsia="Times New Roman"/>
          <w:szCs w:val="20"/>
          <w:lang w:eastAsia="lt-LT"/>
        </w:rPr>
        <w:t>tokius produktus (paslaugas) kuriančių (teikiančių)</w:t>
      </w:r>
      <w:r w:rsidR="007B5F90" w:rsidRPr="006A717D">
        <w:t xml:space="preserve"> subjektų nurodė, kad FP naudoti paskatintų keleto priemonių derinimas, be to, buvo įvardyta didelio darbo santykių apmokestinimo problema). </w:t>
      </w:r>
      <w:r w:rsidRPr="006A717D">
        <w:rPr>
          <w:rFonts w:cs="Times New Roman"/>
        </w:rPr>
        <w:t xml:space="preserve">FP </w:t>
      </w:r>
      <w:r w:rsidRPr="006A717D">
        <w:rPr>
          <w:color w:val="000000" w:themeColor="text1"/>
        </w:rPr>
        <w:t xml:space="preserve">pagrindiniai kriterijai yra nurodyti </w:t>
      </w:r>
      <w:r w:rsidR="00567686" w:rsidRPr="006A717D">
        <w:rPr>
          <w:color w:val="000000" w:themeColor="text1"/>
        </w:rPr>
        <w:t>11</w:t>
      </w:r>
      <w:r w:rsidRPr="006A717D">
        <w:rPr>
          <w:color w:val="000000" w:themeColor="text1"/>
        </w:rPr>
        <w:t> lentelėje.</w:t>
      </w:r>
    </w:p>
    <w:p w14:paraId="58B01EEF" w14:textId="652F588D"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Lentelė Nr. 11 Siūloma FP „Ko-investicinis fondas susisiekimui“</w:t>
      </w:r>
    </w:p>
    <w:tbl>
      <w:tblPr>
        <w:tblStyle w:val="Lentelstinklelis"/>
        <w:tblW w:w="5000" w:type="pct"/>
        <w:tblLook w:val="04A0" w:firstRow="1" w:lastRow="0" w:firstColumn="1" w:lastColumn="0" w:noHBand="0" w:noVBand="1"/>
      </w:tblPr>
      <w:tblGrid>
        <w:gridCol w:w="4127"/>
        <w:gridCol w:w="5501"/>
      </w:tblGrid>
      <w:tr w:rsidR="0043024A" w:rsidRPr="006A717D" w14:paraId="51BD69DC" w14:textId="77777777" w:rsidTr="00567686">
        <w:trPr>
          <w:trHeight w:val="20"/>
        </w:trPr>
        <w:tc>
          <w:tcPr>
            <w:tcW w:w="2143" w:type="pct"/>
            <w:vAlign w:val="center"/>
          </w:tcPr>
          <w:p w14:paraId="759903F2"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 xml:space="preserve">Preliminariai skiriama valstybės lėšų suma (su valdymo mokesčiais), mln. </w:t>
            </w:r>
            <w:proofErr w:type="spellStart"/>
            <w:r w:rsidRPr="006A717D">
              <w:rPr>
                <w:rFonts w:eastAsia="Times New Roman" w:cs="Times New Roman"/>
                <w:b/>
                <w:sz w:val="21"/>
                <w:szCs w:val="21"/>
                <w:lang w:val="lt-LT"/>
              </w:rPr>
              <w:t>Eur</w:t>
            </w:r>
            <w:proofErr w:type="spellEnd"/>
            <w:r w:rsidRPr="006A717D">
              <w:rPr>
                <w:rFonts w:eastAsia="Times New Roman" w:cs="Times New Roman"/>
                <w:b/>
                <w:sz w:val="21"/>
                <w:szCs w:val="21"/>
                <w:lang w:val="lt-LT"/>
              </w:rPr>
              <w:t>*</w:t>
            </w:r>
          </w:p>
        </w:tc>
        <w:tc>
          <w:tcPr>
            <w:tcW w:w="2857" w:type="pct"/>
            <w:vAlign w:val="center"/>
          </w:tcPr>
          <w:p w14:paraId="0A39429E" w14:textId="77777777" w:rsidR="0043024A" w:rsidRPr="006A717D" w:rsidRDefault="0043024A" w:rsidP="003C1A4C">
            <w:pPr>
              <w:spacing w:before="0" w:after="0"/>
              <w:ind w:firstLine="0"/>
              <w:rPr>
                <w:rFonts w:eastAsia="Times New Roman" w:cs="Times New Roman"/>
                <w:sz w:val="21"/>
                <w:szCs w:val="21"/>
                <w:lang w:val="lt-LT"/>
              </w:rPr>
            </w:pPr>
            <w:r w:rsidRPr="006A717D">
              <w:rPr>
                <w:rFonts w:cs="Times New Roman"/>
                <w:sz w:val="21"/>
                <w:szCs w:val="21"/>
                <w:lang w:val="lt-LT"/>
              </w:rPr>
              <w:t>Iki 5, su galimybe padidinti iki 10</w:t>
            </w:r>
          </w:p>
        </w:tc>
      </w:tr>
      <w:tr w:rsidR="0043024A" w:rsidRPr="006A717D" w14:paraId="581DAA87" w14:textId="77777777" w:rsidTr="00567686">
        <w:trPr>
          <w:trHeight w:val="20"/>
        </w:trPr>
        <w:tc>
          <w:tcPr>
            <w:tcW w:w="2143" w:type="pct"/>
            <w:vAlign w:val="center"/>
          </w:tcPr>
          <w:p w14:paraId="6A92FB2E"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Finansavimo šaltiniai</w:t>
            </w:r>
          </w:p>
        </w:tc>
        <w:tc>
          <w:tcPr>
            <w:tcW w:w="2857" w:type="pct"/>
            <w:vAlign w:val="center"/>
          </w:tcPr>
          <w:p w14:paraId="23BB00E2" w14:textId="77777777" w:rsidR="0043024A" w:rsidRPr="006A717D" w:rsidRDefault="0043024A" w:rsidP="003C1A4C">
            <w:pPr>
              <w:spacing w:before="0" w:after="0"/>
              <w:ind w:firstLine="0"/>
              <w:rPr>
                <w:rFonts w:eastAsia="Times New Roman" w:cs="Times New Roman"/>
                <w:sz w:val="21"/>
                <w:szCs w:val="21"/>
                <w:lang w:val="lt-LT" w:eastAsia="lt-LT"/>
              </w:rPr>
            </w:pPr>
            <w:r w:rsidRPr="006A717D">
              <w:rPr>
                <w:rFonts w:eastAsia="Times New Roman" w:cs="Times New Roman"/>
                <w:sz w:val="21"/>
                <w:szCs w:val="21"/>
                <w:lang w:val="lt-LT" w:eastAsia="lt-LT"/>
              </w:rPr>
              <w:t>ES SF lėšos</w:t>
            </w:r>
          </w:p>
        </w:tc>
      </w:tr>
      <w:tr w:rsidR="0043024A" w:rsidRPr="006A717D" w14:paraId="5FBD0703" w14:textId="77777777" w:rsidTr="00567686">
        <w:trPr>
          <w:trHeight w:val="20"/>
        </w:trPr>
        <w:tc>
          <w:tcPr>
            <w:tcW w:w="2143" w:type="pct"/>
            <w:vAlign w:val="center"/>
          </w:tcPr>
          <w:p w14:paraId="0523E160" w14:textId="77777777" w:rsidR="0043024A" w:rsidRPr="006A717D" w:rsidRDefault="0043024A" w:rsidP="003C1A4C">
            <w:pPr>
              <w:spacing w:before="0" w:after="0"/>
              <w:ind w:right="-108" w:firstLine="0"/>
              <w:rPr>
                <w:rFonts w:eastAsia="Times New Roman" w:cs="Times New Roman"/>
                <w:b/>
                <w:sz w:val="21"/>
                <w:szCs w:val="21"/>
                <w:lang w:val="lt-LT"/>
              </w:rPr>
            </w:pPr>
            <w:r w:rsidRPr="006A717D">
              <w:rPr>
                <w:rFonts w:eastAsia="Times New Roman" w:cs="Times New Roman"/>
                <w:b/>
                <w:sz w:val="21"/>
                <w:szCs w:val="21"/>
                <w:lang w:val="lt-LT"/>
              </w:rPr>
              <w:t xml:space="preserve">Privačios lėšos, proc. </w:t>
            </w:r>
          </w:p>
        </w:tc>
        <w:tc>
          <w:tcPr>
            <w:tcW w:w="2857" w:type="pct"/>
            <w:vAlign w:val="center"/>
          </w:tcPr>
          <w:p w14:paraId="4C89DBAB"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Ne mažiau kaip 10 proc.</w:t>
            </w:r>
          </w:p>
        </w:tc>
      </w:tr>
      <w:tr w:rsidR="0043024A" w:rsidRPr="006A717D" w14:paraId="78E07334" w14:textId="77777777" w:rsidTr="00567686">
        <w:trPr>
          <w:trHeight w:val="20"/>
        </w:trPr>
        <w:tc>
          <w:tcPr>
            <w:tcW w:w="2143" w:type="pct"/>
            <w:vAlign w:val="center"/>
          </w:tcPr>
          <w:p w14:paraId="71C2DA66"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Finansavimo tipas</w:t>
            </w:r>
          </w:p>
        </w:tc>
        <w:tc>
          <w:tcPr>
            <w:tcW w:w="2857" w:type="pct"/>
            <w:vAlign w:val="center"/>
          </w:tcPr>
          <w:p w14:paraId="5B4172DD"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 xml:space="preserve">Atskira FP (žr. </w:t>
            </w:r>
            <w:r w:rsidRPr="006A717D">
              <w:rPr>
                <w:rFonts w:eastAsia="Times New Roman" w:cs="Times New Roman"/>
                <w:sz w:val="21"/>
                <w:szCs w:val="21"/>
              </w:rPr>
              <w:fldChar w:fldCharType="begin"/>
            </w:r>
            <w:r w:rsidRPr="006A717D">
              <w:rPr>
                <w:rFonts w:eastAsia="Times New Roman" w:cs="Times New Roman"/>
                <w:sz w:val="21"/>
                <w:szCs w:val="21"/>
                <w:lang w:val="lt-LT"/>
              </w:rPr>
              <w:instrText xml:space="preserve"> REF _Ref531951686 \r \h  \* MERGEFORMAT </w:instrText>
            </w:r>
            <w:r w:rsidRPr="006A717D">
              <w:rPr>
                <w:rFonts w:eastAsia="Times New Roman" w:cs="Times New Roman"/>
                <w:sz w:val="21"/>
                <w:szCs w:val="21"/>
              </w:rPr>
            </w:r>
            <w:r w:rsidRPr="006A717D">
              <w:rPr>
                <w:rFonts w:eastAsia="Times New Roman" w:cs="Times New Roman"/>
                <w:sz w:val="21"/>
                <w:szCs w:val="21"/>
              </w:rPr>
              <w:fldChar w:fldCharType="separate"/>
            </w:r>
            <w:r w:rsidRPr="006A717D">
              <w:rPr>
                <w:rFonts w:eastAsia="Times New Roman" w:cs="Times New Roman"/>
                <w:sz w:val="21"/>
                <w:szCs w:val="21"/>
                <w:lang w:val="lt-LT"/>
              </w:rPr>
              <w:t>0</w:t>
            </w:r>
            <w:r w:rsidRPr="006A717D">
              <w:rPr>
                <w:rFonts w:eastAsia="Times New Roman" w:cs="Times New Roman"/>
                <w:sz w:val="21"/>
                <w:szCs w:val="21"/>
              </w:rPr>
              <w:fldChar w:fldCharType="end"/>
            </w:r>
            <w:r w:rsidRPr="006A717D">
              <w:rPr>
                <w:rFonts w:eastAsia="Times New Roman" w:cs="Times New Roman"/>
                <w:sz w:val="21"/>
                <w:szCs w:val="21"/>
                <w:lang w:val="lt-LT"/>
              </w:rPr>
              <w:t xml:space="preserve"> skyrių)</w:t>
            </w:r>
          </w:p>
        </w:tc>
      </w:tr>
      <w:tr w:rsidR="0043024A" w:rsidRPr="006A717D" w14:paraId="4F955432" w14:textId="77777777" w:rsidTr="00567686">
        <w:trPr>
          <w:trHeight w:val="20"/>
        </w:trPr>
        <w:tc>
          <w:tcPr>
            <w:tcW w:w="2143" w:type="pct"/>
            <w:vAlign w:val="center"/>
          </w:tcPr>
          <w:p w14:paraId="55B099CF" w14:textId="299683DC" w:rsidR="0043024A" w:rsidRPr="006A717D" w:rsidRDefault="00AE0156"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GNG</w:t>
            </w:r>
          </w:p>
        </w:tc>
        <w:tc>
          <w:tcPr>
            <w:tcW w:w="2857" w:type="pct"/>
            <w:vAlign w:val="center"/>
          </w:tcPr>
          <w:p w14:paraId="73098738"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MVĮ</w:t>
            </w:r>
          </w:p>
        </w:tc>
      </w:tr>
      <w:tr w:rsidR="0043024A" w:rsidRPr="006A717D" w14:paraId="4C60431B" w14:textId="77777777" w:rsidTr="00567686">
        <w:trPr>
          <w:trHeight w:val="20"/>
        </w:trPr>
        <w:tc>
          <w:tcPr>
            <w:tcW w:w="2143" w:type="pct"/>
            <w:vAlign w:val="center"/>
          </w:tcPr>
          <w:p w14:paraId="2ECBEEE3"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Valstybės pagalba</w:t>
            </w:r>
          </w:p>
        </w:tc>
        <w:tc>
          <w:tcPr>
            <w:tcW w:w="2857" w:type="pct"/>
            <w:vAlign w:val="center"/>
          </w:tcPr>
          <w:p w14:paraId="60984371" w14:textId="77777777" w:rsidR="0043024A" w:rsidRPr="006A717D" w:rsidRDefault="0043024A" w:rsidP="003C1A4C">
            <w:pPr>
              <w:spacing w:before="0" w:after="0"/>
              <w:ind w:firstLine="0"/>
              <w:rPr>
                <w:rFonts w:eastAsia="Times New Roman" w:cs="Times New Roman"/>
                <w:sz w:val="21"/>
                <w:szCs w:val="21"/>
                <w:lang w:val="lt-LT"/>
              </w:rPr>
            </w:pPr>
            <w:r w:rsidRPr="006A717D">
              <w:rPr>
                <w:sz w:val="21"/>
                <w:szCs w:val="21"/>
                <w:lang w:val="lt-LT"/>
              </w:rPr>
              <w:t xml:space="preserve">Yra (pagal bendrosios išimties reglamentą arba </w:t>
            </w:r>
            <w:proofErr w:type="spellStart"/>
            <w:r w:rsidRPr="006A717D">
              <w:rPr>
                <w:sz w:val="21"/>
                <w:szCs w:val="21"/>
                <w:lang w:val="lt-LT"/>
              </w:rPr>
              <w:t>de</w:t>
            </w:r>
            <w:proofErr w:type="spellEnd"/>
            <w:r w:rsidRPr="006A717D">
              <w:rPr>
                <w:sz w:val="21"/>
                <w:szCs w:val="21"/>
                <w:lang w:val="lt-LT"/>
              </w:rPr>
              <w:t xml:space="preserve"> </w:t>
            </w:r>
            <w:proofErr w:type="spellStart"/>
            <w:r w:rsidRPr="006A717D">
              <w:rPr>
                <w:sz w:val="21"/>
                <w:szCs w:val="21"/>
                <w:lang w:val="lt-LT"/>
              </w:rPr>
              <w:t>minimis</w:t>
            </w:r>
            <w:proofErr w:type="spellEnd"/>
            <w:r w:rsidRPr="006A717D">
              <w:rPr>
                <w:sz w:val="21"/>
                <w:szCs w:val="21"/>
                <w:lang w:val="lt-LT"/>
              </w:rPr>
              <w:t xml:space="preserve"> reglamentą</w:t>
            </w:r>
            <w:r w:rsidRPr="006A717D">
              <w:rPr>
                <w:b/>
                <w:bCs/>
                <w:sz w:val="21"/>
                <w:szCs w:val="21"/>
                <w:lang w:val="lt-LT"/>
              </w:rPr>
              <w:t>)</w:t>
            </w:r>
          </w:p>
        </w:tc>
      </w:tr>
      <w:tr w:rsidR="0043024A" w:rsidRPr="006A717D" w14:paraId="73FF3A5A" w14:textId="77777777" w:rsidTr="00567686">
        <w:trPr>
          <w:trHeight w:val="20"/>
        </w:trPr>
        <w:tc>
          <w:tcPr>
            <w:tcW w:w="2143" w:type="pct"/>
            <w:vAlign w:val="center"/>
          </w:tcPr>
          <w:p w14:paraId="23FB42B8"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Orientacinis maksimalus fondo investicijų į vieną MVĮ dydis</w:t>
            </w:r>
          </w:p>
        </w:tc>
        <w:tc>
          <w:tcPr>
            <w:tcW w:w="2857" w:type="pct"/>
            <w:vAlign w:val="center"/>
          </w:tcPr>
          <w:p w14:paraId="793B537F"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 xml:space="preserve">Iki 1,6 mln. </w:t>
            </w:r>
            <w:proofErr w:type="spellStart"/>
            <w:r w:rsidRPr="006A717D">
              <w:rPr>
                <w:rFonts w:eastAsia="Times New Roman" w:cs="Times New Roman"/>
                <w:sz w:val="21"/>
                <w:szCs w:val="21"/>
                <w:lang w:val="lt-LT"/>
              </w:rPr>
              <w:t>Eur</w:t>
            </w:r>
            <w:proofErr w:type="spellEnd"/>
          </w:p>
        </w:tc>
      </w:tr>
      <w:tr w:rsidR="0043024A" w:rsidRPr="006A717D" w14:paraId="513BE1C2" w14:textId="77777777" w:rsidTr="00567686">
        <w:trPr>
          <w:trHeight w:val="20"/>
        </w:trPr>
        <w:tc>
          <w:tcPr>
            <w:tcW w:w="2143" w:type="pct"/>
            <w:vAlign w:val="center"/>
          </w:tcPr>
          <w:p w14:paraId="216E7B6B"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Investavimas</w:t>
            </w:r>
          </w:p>
        </w:tc>
        <w:tc>
          <w:tcPr>
            <w:tcW w:w="2857" w:type="pct"/>
            <w:vAlign w:val="center"/>
          </w:tcPr>
          <w:p w14:paraId="268180EE" w14:textId="4A323821"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 xml:space="preserve">Į MVĮ, kurios kuria mobilumo paslaugas ir produktus, ITS ir </w:t>
            </w:r>
            <w:proofErr w:type="spellStart"/>
            <w:r w:rsidRPr="006A717D">
              <w:rPr>
                <w:rFonts w:eastAsia="Times New Roman" w:cs="Times New Roman"/>
                <w:sz w:val="21"/>
                <w:szCs w:val="21"/>
                <w:lang w:val="lt-LT"/>
              </w:rPr>
              <w:t>inovatyvias</w:t>
            </w:r>
            <w:proofErr w:type="spellEnd"/>
            <w:r w:rsidRPr="006A717D">
              <w:rPr>
                <w:rFonts w:eastAsia="Times New Roman" w:cs="Times New Roman"/>
                <w:sz w:val="21"/>
                <w:szCs w:val="21"/>
                <w:lang w:val="lt-LT"/>
              </w:rPr>
              <w:t xml:space="preserve"> transporto technologijas, akcinį kapitalą arba į iš dalies akcinį kapitalą įmonių pradinio augimo (veiklos pradžios, vėlesnės ir augimo) stadijose</w:t>
            </w:r>
          </w:p>
        </w:tc>
      </w:tr>
      <w:tr w:rsidR="0043024A" w:rsidRPr="006A717D" w14:paraId="06C00BA2" w14:textId="77777777" w:rsidTr="00567686">
        <w:trPr>
          <w:trHeight w:val="20"/>
        </w:trPr>
        <w:tc>
          <w:tcPr>
            <w:tcW w:w="2143" w:type="pct"/>
            <w:vAlign w:val="center"/>
          </w:tcPr>
          <w:p w14:paraId="0150AB45"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MVĮ veiklos sektoriai</w:t>
            </w:r>
          </w:p>
        </w:tc>
        <w:tc>
          <w:tcPr>
            <w:tcW w:w="2857" w:type="pct"/>
            <w:vAlign w:val="center"/>
          </w:tcPr>
          <w:p w14:paraId="0EC716BD"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Ribojama pagal valstybės pagalbos schemą</w:t>
            </w:r>
          </w:p>
        </w:tc>
      </w:tr>
      <w:tr w:rsidR="0043024A" w:rsidRPr="006A717D" w14:paraId="71097AC6" w14:textId="77777777" w:rsidTr="00567686">
        <w:trPr>
          <w:trHeight w:val="20"/>
        </w:trPr>
        <w:tc>
          <w:tcPr>
            <w:tcW w:w="2143" w:type="pct"/>
            <w:vAlign w:val="center"/>
          </w:tcPr>
          <w:p w14:paraId="108B02F5" w14:textId="02B4BBE9"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Apytikslė investuotojų (tik valstybės) gaunama pelno dalis (ang</w:t>
            </w:r>
            <w:r w:rsidR="00E8519C" w:rsidRPr="006A717D">
              <w:rPr>
                <w:rFonts w:eastAsia="Times New Roman" w:cs="Times New Roman"/>
                <w:b/>
                <w:sz w:val="21"/>
                <w:szCs w:val="21"/>
                <w:lang w:val="lt-LT"/>
              </w:rPr>
              <w:t>l</w:t>
            </w:r>
            <w:r w:rsidRPr="006A717D">
              <w:rPr>
                <w:rFonts w:eastAsia="Times New Roman" w:cs="Times New Roman"/>
                <w:b/>
                <w:sz w:val="21"/>
                <w:szCs w:val="21"/>
                <w:lang w:val="lt-LT"/>
              </w:rPr>
              <w:t xml:space="preserve">. </w:t>
            </w:r>
            <w:proofErr w:type="spellStart"/>
            <w:r w:rsidRPr="006A717D">
              <w:rPr>
                <w:rFonts w:eastAsia="Times New Roman" w:cs="Times New Roman"/>
                <w:b/>
                <w:i/>
                <w:iCs/>
                <w:sz w:val="21"/>
                <w:szCs w:val="21"/>
                <w:lang w:val="lt-LT"/>
              </w:rPr>
              <w:t>Hurdle</w:t>
            </w:r>
            <w:proofErr w:type="spellEnd"/>
            <w:r w:rsidRPr="006A717D">
              <w:rPr>
                <w:rFonts w:eastAsia="Times New Roman" w:cs="Times New Roman"/>
                <w:b/>
                <w:i/>
                <w:iCs/>
                <w:sz w:val="21"/>
                <w:szCs w:val="21"/>
                <w:lang w:val="lt-LT"/>
              </w:rPr>
              <w:t xml:space="preserve"> Rate</w:t>
            </w:r>
            <w:r w:rsidRPr="006A717D">
              <w:rPr>
                <w:rFonts w:eastAsia="Times New Roman" w:cs="Times New Roman"/>
                <w:b/>
                <w:sz w:val="21"/>
                <w:szCs w:val="21"/>
                <w:lang w:val="lt-LT"/>
              </w:rPr>
              <w:t>) investicijų lygmenyje</w:t>
            </w:r>
          </w:p>
        </w:tc>
        <w:tc>
          <w:tcPr>
            <w:tcW w:w="2857" w:type="pct"/>
            <w:vAlign w:val="center"/>
          </w:tcPr>
          <w:p w14:paraId="3FFD3C92"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Ne daugiau 6 proc.</w:t>
            </w:r>
          </w:p>
        </w:tc>
      </w:tr>
      <w:tr w:rsidR="0043024A" w:rsidRPr="006A717D" w14:paraId="0F6EC0FB" w14:textId="77777777" w:rsidTr="00567686">
        <w:trPr>
          <w:trHeight w:val="20"/>
        </w:trPr>
        <w:tc>
          <w:tcPr>
            <w:tcW w:w="2143" w:type="pct"/>
            <w:vAlign w:val="center"/>
          </w:tcPr>
          <w:p w14:paraId="13B7FC43"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Kitos formos nei subsidija finansinę paramą gaunančių įmonių</w:t>
            </w:r>
            <w:r w:rsidRPr="006A717D">
              <w:rPr>
                <w:rFonts w:eastAsia="AngsanaUPC" w:cs="Times New Roman"/>
                <w:b/>
                <w:bCs/>
                <w:iCs/>
                <w:sz w:val="21"/>
                <w:szCs w:val="21"/>
                <w:lang w:val="lt-LT" w:eastAsia="lt-LT"/>
              </w:rPr>
              <w:t xml:space="preserve"> skaičius, vnt.</w:t>
            </w:r>
          </w:p>
        </w:tc>
        <w:tc>
          <w:tcPr>
            <w:tcW w:w="2857" w:type="pct"/>
            <w:vAlign w:val="center"/>
          </w:tcPr>
          <w:p w14:paraId="286D980C" w14:textId="4CE5026E"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4</w:t>
            </w:r>
            <w:r w:rsidR="003C1A4C" w:rsidRPr="006A717D">
              <w:rPr>
                <w:rStyle w:val="Puslapioinaosnuoroda"/>
                <w:rFonts w:eastAsia="Times New Roman" w:cs="Times New Roman"/>
                <w:sz w:val="21"/>
                <w:szCs w:val="21"/>
                <w:lang w:val="lt-LT"/>
              </w:rPr>
              <w:footnoteReference w:id="38"/>
            </w:r>
          </w:p>
        </w:tc>
      </w:tr>
      <w:tr w:rsidR="0043024A" w:rsidRPr="006A717D" w14:paraId="42B63B84" w14:textId="77777777" w:rsidTr="00567686">
        <w:trPr>
          <w:trHeight w:val="20"/>
        </w:trPr>
        <w:tc>
          <w:tcPr>
            <w:tcW w:w="2143" w:type="pct"/>
            <w:vAlign w:val="center"/>
          </w:tcPr>
          <w:p w14:paraId="26EE0EA3"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 xml:space="preserve">Privačios investicijos, atitinkančios viešąją paramą įmonėms, mln. </w:t>
            </w:r>
            <w:proofErr w:type="spellStart"/>
            <w:r w:rsidRPr="006A717D">
              <w:rPr>
                <w:rFonts w:eastAsia="Times New Roman" w:cs="Times New Roman"/>
                <w:b/>
                <w:sz w:val="21"/>
                <w:szCs w:val="21"/>
                <w:lang w:val="lt-LT"/>
              </w:rPr>
              <w:t>Eur</w:t>
            </w:r>
            <w:proofErr w:type="spellEnd"/>
          </w:p>
        </w:tc>
        <w:tc>
          <w:tcPr>
            <w:tcW w:w="2857" w:type="pct"/>
            <w:vAlign w:val="center"/>
          </w:tcPr>
          <w:p w14:paraId="15B45890"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Ne mažiau kaip 10 proc.</w:t>
            </w:r>
          </w:p>
        </w:tc>
      </w:tr>
      <w:tr w:rsidR="0043024A" w:rsidRPr="006A717D" w14:paraId="55126EFD" w14:textId="77777777" w:rsidTr="00567686">
        <w:trPr>
          <w:trHeight w:val="20"/>
        </w:trPr>
        <w:tc>
          <w:tcPr>
            <w:tcW w:w="2143" w:type="pct"/>
            <w:vAlign w:val="center"/>
          </w:tcPr>
          <w:p w14:paraId="6416216D" w14:textId="6FED5A06"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lastRenderedPageBreak/>
              <w:t>Naujų įmonių</w:t>
            </w:r>
            <w:r w:rsidR="003C1A4C" w:rsidRPr="006A717D">
              <w:rPr>
                <w:rStyle w:val="Puslapioinaosnuoroda"/>
                <w:rFonts w:eastAsia="Times New Roman" w:cs="Times New Roman"/>
                <w:b/>
                <w:sz w:val="21"/>
                <w:szCs w:val="21"/>
                <w:lang w:val="lt-LT"/>
              </w:rPr>
              <w:footnoteReference w:id="39"/>
            </w:r>
            <w:r w:rsidRPr="006A717D">
              <w:rPr>
                <w:rFonts w:eastAsia="Times New Roman" w:cs="Times New Roman"/>
                <w:b/>
                <w:sz w:val="21"/>
                <w:szCs w:val="21"/>
                <w:lang w:val="lt-LT"/>
              </w:rPr>
              <w:t xml:space="preserve">, gavusių investicijas, skaičius, vnt. </w:t>
            </w:r>
            <w:r w:rsidR="003C1A4C" w:rsidRPr="006A717D">
              <w:rPr>
                <w:rStyle w:val="Puslapioinaosnuoroda"/>
                <w:rFonts w:eastAsia="Times New Roman" w:cs="Times New Roman"/>
                <w:b/>
                <w:sz w:val="21"/>
                <w:szCs w:val="21"/>
                <w:lang w:val="lt-LT"/>
              </w:rPr>
              <w:footnoteReference w:id="40"/>
            </w:r>
          </w:p>
        </w:tc>
        <w:tc>
          <w:tcPr>
            <w:tcW w:w="2857" w:type="pct"/>
            <w:vAlign w:val="center"/>
          </w:tcPr>
          <w:p w14:paraId="400D30B5" w14:textId="52C10E8C"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2</w:t>
            </w:r>
          </w:p>
        </w:tc>
      </w:tr>
      <w:tr w:rsidR="0043024A" w:rsidRPr="006A717D" w14:paraId="77C69A2A" w14:textId="77777777" w:rsidTr="00567686">
        <w:trPr>
          <w:trHeight w:val="20"/>
        </w:trPr>
        <w:tc>
          <w:tcPr>
            <w:tcW w:w="2143" w:type="pct"/>
            <w:vAlign w:val="center"/>
          </w:tcPr>
          <w:p w14:paraId="3F38B494" w14:textId="77777777" w:rsidR="0043024A" w:rsidRPr="006A717D" w:rsidRDefault="0043024A" w:rsidP="003C1A4C">
            <w:pPr>
              <w:spacing w:before="0" w:after="0"/>
              <w:ind w:firstLine="0"/>
              <w:rPr>
                <w:rFonts w:eastAsia="Times New Roman" w:cs="Times New Roman"/>
                <w:b/>
                <w:sz w:val="21"/>
                <w:szCs w:val="21"/>
                <w:lang w:val="lt-LT"/>
              </w:rPr>
            </w:pPr>
            <w:r w:rsidRPr="006A717D">
              <w:rPr>
                <w:rFonts w:eastAsia="Times New Roman" w:cs="Times New Roman"/>
                <w:b/>
                <w:sz w:val="21"/>
                <w:szCs w:val="21"/>
                <w:lang w:val="lt-LT"/>
              </w:rPr>
              <w:t xml:space="preserve">Papildomos sąlygos </w:t>
            </w:r>
          </w:p>
        </w:tc>
        <w:tc>
          <w:tcPr>
            <w:tcW w:w="2857" w:type="pct"/>
            <w:vAlign w:val="center"/>
          </w:tcPr>
          <w:p w14:paraId="7D747558" w14:textId="77777777" w:rsidR="0043024A" w:rsidRPr="006A717D" w:rsidRDefault="0043024A" w:rsidP="003C1A4C">
            <w:pPr>
              <w:spacing w:before="0" w:after="0"/>
              <w:ind w:firstLine="0"/>
              <w:rPr>
                <w:rFonts w:eastAsia="Times New Roman" w:cs="Times New Roman"/>
                <w:sz w:val="21"/>
                <w:szCs w:val="21"/>
                <w:lang w:val="lt-LT"/>
              </w:rPr>
            </w:pPr>
            <w:r w:rsidRPr="006A717D">
              <w:rPr>
                <w:rFonts w:eastAsia="Times New Roman" w:cs="Times New Roman"/>
                <w:sz w:val="21"/>
                <w:szCs w:val="21"/>
                <w:lang w:val="lt-LT"/>
              </w:rPr>
              <w:t>Nenumatoma</w:t>
            </w:r>
          </w:p>
        </w:tc>
      </w:tr>
    </w:tbl>
    <w:p w14:paraId="30F7CCC1" w14:textId="77777777" w:rsidR="0001301C" w:rsidRPr="006A717D" w:rsidRDefault="0001301C" w:rsidP="0001301C">
      <w:pPr>
        <w:spacing w:before="0" w:after="240"/>
        <w:rPr>
          <w:sz w:val="20"/>
          <w:szCs w:val="20"/>
        </w:rPr>
      </w:pPr>
      <w:r w:rsidRPr="006A717D">
        <w:rPr>
          <w:sz w:val="20"/>
          <w:szCs w:val="20"/>
        </w:rPr>
        <w:t>Sudaryta Vertintojų.</w:t>
      </w:r>
    </w:p>
    <w:p w14:paraId="64832D9A" w14:textId="080DD21B" w:rsidR="0043024A" w:rsidRPr="006A717D" w:rsidRDefault="00272B4E" w:rsidP="0043024A">
      <w:pPr>
        <w:pStyle w:val="Antrat3"/>
      </w:pPr>
      <w:bookmarkStart w:id="77" w:name="_Toc62131252"/>
      <w:bookmarkStart w:id="78" w:name="_Toc63951059"/>
      <w:r w:rsidRPr="006A717D">
        <w:t>6</w:t>
      </w:r>
      <w:r w:rsidR="0043024A" w:rsidRPr="006A717D">
        <w:t>.</w:t>
      </w:r>
      <w:r w:rsidR="006C2110" w:rsidRPr="006A717D">
        <w:t>4</w:t>
      </w:r>
      <w:r w:rsidR="0043024A" w:rsidRPr="006A717D">
        <w:t>.4 VP 7 prioritetas</w:t>
      </w:r>
      <w:bookmarkEnd w:id="77"/>
      <w:bookmarkEnd w:id="78"/>
    </w:p>
    <w:p w14:paraId="342DD178" w14:textId="6AC4D2EA" w:rsidR="0043024A" w:rsidRPr="006A717D" w:rsidRDefault="0043024A" w:rsidP="00C95521">
      <w:pPr>
        <w:rPr>
          <w:lang w:eastAsia="lt-LT"/>
        </w:rPr>
      </w:pPr>
      <w:r w:rsidRPr="006A717D">
        <w:rPr>
          <w:lang w:eastAsia="lt-LT"/>
        </w:rPr>
        <w:t>2014</w:t>
      </w:r>
      <w:r w:rsidRPr="006A717D">
        <w:t>–</w:t>
      </w:r>
      <w:r w:rsidRPr="006A717D">
        <w:rPr>
          <w:lang w:eastAsia="lt-LT"/>
        </w:rPr>
        <w:t xml:space="preserve">2020 m. </w:t>
      </w:r>
      <w:r w:rsidRPr="006A717D">
        <w:t>programavimo laikotarpiu</w:t>
      </w:r>
      <w:r w:rsidRPr="006A717D">
        <w:rPr>
          <w:lang w:eastAsia="lt-LT"/>
        </w:rPr>
        <w:t xml:space="preserve"> planuojama ypatingą dėmesį skirti gyventojų, o ypač susiduriančių su sunkumais darbo rinkoje, verslumo skatinimui. Todėl </w:t>
      </w:r>
      <w:r w:rsidRPr="006A717D">
        <w:rPr>
          <w:rFonts w:eastAsia="Calibri"/>
        </w:rPr>
        <w:t>FP</w:t>
      </w:r>
      <w:r w:rsidRPr="006A717D">
        <w:t xml:space="preserve"> pradedantiems verslą</w:t>
      </w:r>
      <w:r w:rsidRPr="006A717D">
        <w:rPr>
          <w:lang w:eastAsia="lt-LT"/>
        </w:rPr>
        <w:t xml:space="preserve"> vienas iš svarbiausių prioritetų bus sukurti palankesnes sąlygas tiems pradedantiesiems verslininkams, kuriems savarankiškos veiklos startas rinkoje įprastomis sąlygomis yra ypatingai sunkus ir sudėtingas.</w:t>
      </w:r>
      <w:r w:rsidR="003C1A4C" w:rsidRPr="006A717D">
        <w:rPr>
          <w:lang w:eastAsia="lt-LT"/>
        </w:rPr>
        <w:t xml:space="preserve"> </w:t>
      </w:r>
      <w:r w:rsidRPr="006A717D">
        <w:t>Pasirinktas FP būdas leis sumažinti finansavimo trūkumą naujai įsteigtoms įmonėms</w:t>
      </w:r>
      <w:r w:rsidR="00485C63" w:rsidRPr="006A717D">
        <w:t xml:space="preserve"> </w:t>
      </w:r>
      <w:r w:rsidRPr="006A717D">
        <w:t>bei padės pritraukti daugiausiai privačių investicijų.</w:t>
      </w:r>
      <w:r w:rsidR="00C95521" w:rsidRPr="006A717D">
        <w:rPr>
          <w:lang w:eastAsia="lt-LT"/>
        </w:rPr>
        <w:t xml:space="preserve"> </w:t>
      </w:r>
      <w:r w:rsidRPr="006A717D">
        <w:rPr>
          <w:bCs/>
        </w:rPr>
        <w:t xml:space="preserve">Išnagrinėjus </w:t>
      </w:r>
      <w:r w:rsidR="00C95521" w:rsidRPr="006A717D">
        <w:rPr>
          <w:bCs/>
        </w:rPr>
        <w:t>M</w:t>
      </w:r>
      <w:r w:rsidRPr="006A717D">
        <w:rPr>
          <w:bCs/>
        </w:rPr>
        <w:t xml:space="preserve">etodologijoje siūlomas priemones nustatytam trūkumui padengti, siūloma FP – lengvatinės paskolos pradedantiems verslą (toliau – FP pradedantiems verslą), kurios pagrindiniai kriterijai yra nurodyti </w:t>
      </w:r>
      <w:r w:rsidR="00485C63" w:rsidRPr="006A717D">
        <w:rPr>
          <w:bCs/>
        </w:rPr>
        <w:t>12</w:t>
      </w:r>
      <w:r w:rsidRPr="006A717D">
        <w:rPr>
          <w:bCs/>
        </w:rPr>
        <w:t> lentelėje.</w:t>
      </w:r>
    </w:p>
    <w:p w14:paraId="21C03885" w14:textId="7D034294" w:rsidR="00567686" w:rsidRPr="006A717D" w:rsidRDefault="00567686" w:rsidP="00567686">
      <w:pPr>
        <w:pStyle w:val="Antrat"/>
        <w:spacing w:before="60" w:after="60" w:line="240" w:lineRule="auto"/>
        <w:ind w:firstLine="0"/>
        <w:rPr>
          <w:rFonts w:cs="Times New Roman"/>
          <w:b w:val="0"/>
          <w:bCs w:val="0"/>
          <w:noProof w:val="0"/>
          <w:color w:val="auto"/>
          <w:sz w:val="18"/>
          <w:szCs w:val="14"/>
        </w:rPr>
      </w:pPr>
      <w:r w:rsidRPr="006A717D">
        <w:rPr>
          <w:rFonts w:cs="Times New Roman"/>
          <w:b w:val="0"/>
          <w:bCs w:val="0"/>
          <w:i/>
          <w:iCs/>
          <w:noProof w:val="0"/>
          <w:color w:val="auto"/>
          <w:sz w:val="22"/>
          <w:szCs w:val="16"/>
        </w:rPr>
        <w:t xml:space="preserve">Lentelė Nr. 12 Siūloma FP </w:t>
      </w:r>
      <w:r w:rsidR="00485C63" w:rsidRPr="006A717D">
        <w:rPr>
          <w:rFonts w:cs="Times New Roman"/>
          <w:b w:val="0"/>
          <w:bCs w:val="0"/>
          <w:i/>
          <w:iCs/>
          <w:noProof w:val="0"/>
          <w:color w:val="auto"/>
          <w:sz w:val="22"/>
          <w:szCs w:val="16"/>
        </w:rPr>
        <w:t>pradedantiems verslą</w:t>
      </w:r>
    </w:p>
    <w:tbl>
      <w:tblPr>
        <w:tblStyle w:val="Lentelstinklelis"/>
        <w:tblW w:w="5000" w:type="pct"/>
        <w:tblLook w:val="04A0" w:firstRow="1" w:lastRow="0" w:firstColumn="1" w:lastColumn="0" w:noHBand="0" w:noVBand="1"/>
      </w:tblPr>
      <w:tblGrid>
        <w:gridCol w:w="5313"/>
        <w:gridCol w:w="4315"/>
      </w:tblGrid>
      <w:tr w:rsidR="0043024A" w:rsidRPr="006A717D" w14:paraId="52412F86" w14:textId="77777777" w:rsidTr="00485C63">
        <w:trPr>
          <w:trHeight w:val="20"/>
        </w:trPr>
        <w:tc>
          <w:tcPr>
            <w:tcW w:w="2759" w:type="pct"/>
            <w:vAlign w:val="center"/>
          </w:tcPr>
          <w:p w14:paraId="0D086B0A" w14:textId="73F2C212" w:rsidR="0043024A" w:rsidRPr="006A717D" w:rsidRDefault="0043024A" w:rsidP="003C1A4C">
            <w:pPr>
              <w:spacing w:before="0" w:after="0"/>
              <w:ind w:firstLine="0"/>
              <w:rPr>
                <w:rFonts w:cs="Times New Roman"/>
                <w:b/>
                <w:color w:val="000000" w:themeColor="text1"/>
                <w:sz w:val="21"/>
                <w:szCs w:val="21"/>
                <w:lang w:val="lt-LT"/>
              </w:rPr>
            </w:pPr>
            <w:r w:rsidRPr="006A717D">
              <w:rPr>
                <w:rFonts w:cs="Times New Roman"/>
                <w:b/>
                <w:color w:val="000000" w:themeColor="text1"/>
                <w:sz w:val="21"/>
                <w:szCs w:val="21"/>
                <w:lang w:val="lt-LT"/>
              </w:rPr>
              <w:t xml:space="preserve">Maksimali priemonei skiriama suma, mln. </w:t>
            </w:r>
            <w:proofErr w:type="spellStart"/>
            <w:r w:rsidRPr="006A717D">
              <w:rPr>
                <w:rFonts w:cs="Times New Roman"/>
                <w:b/>
                <w:color w:val="000000" w:themeColor="text1"/>
                <w:sz w:val="21"/>
                <w:szCs w:val="21"/>
                <w:lang w:val="lt-LT"/>
              </w:rPr>
              <w:t>Eur</w:t>
            </w:r>
            <w:proofErr w:type="spellEnd"/>
            <w:r w:rsidRPr="006A717D">
              <w:rPr>
                <w:rStyle w:val="Puslapioinaosnuoroda"/>
                <w:rFonts w:cs="Times New Roman"/>
                <w:b/>
                <w:color w:val="000000" w:themeColor="text1"/>
                <w:sz w:val="21"/>
                <w:szCs w:val="21"/>
                <w:lang w:val="lt-LT"/>
              </w:rPr>
              <w:footnoteReference w:id="41"/>
            </w:r>
          </w:p>
        </w:tc>
        <w:tc>
          <w:tcPr>
            <w:tcW w:w="2241" w:type="pct"/>
          </w:tcPr>
          <w:p w14:paraId="16FF1123" w14:textId="3E64867A"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31,4</w:t>
            </w:r>
          </w:p>
        </w:tc>
      </w:tr>
      <w:tr w:rsidR="0043024A" w:rsidRPr="006A717D" w14:paraId="22306BC3" w14:textId="77777777" w:rsidTr="00485C63">
        <w:trPr>
          <w:trHeight w:val="20"/>
        </w:trPr>
        <w:tc>
          <w:tcPr>
            <w:tcW w:w="2759" w:type="pct"/>
            <w:vAlign w:val="center"/>
          </w:tcPr>
          <w:p w14:paraId="29C91048" w14:textId="77777777" w:rsidR="0043024A" w:rsidRPr="006A717D" w:rsidRDefault="0043024A" w:rsidP="003C1A4C">
            <w:pPr>
              <w:spacing w:before="0" w:after="0"/>
              <w:ind w:firstLine="0"/>
              <w:rPr>
                <w:rFonts w:cs="Times New Roman"/>
                <w:b/>
                <w:color w:val="000000" w:themeColor="text1"/>
                <w:sz w:val="21"/>
                <w:szCs w:val="21"/>
                <w:lang w:val="lt-LT"/>
              </w:rPr>
            </w:pPr>
            <w:r w:rsidRPr="006A717D">
              <w:rPr>
                <w:rFonts w:cs="Times New Roman"/>
                <w:b/>
                <w:color w:val="000000" w:themeColor="text1"/>
                <w:sz w:val="21"/>
                <w:szCs w:val="21"/>
                <w:lang w:val="lt-LT"/>
              </w:rPr>
              <w:t>Finansavimo tipas</w:t>
            </w:r>
          </w:p>
        </w:tc>
        <w:tc>
          <w:tcPr>
            <w:tcW w:w="2241" w:type="pct"/>
          </w:tcPr>
          <w:p w14:paraId="21826383"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Per fondų fondą</w:t>
            </w:r>
          </w:p>
        </w:tc>
      </w:tr>
      <w:tr w:rsidR="0043024A" w:rsidRPr="006A717D" w14:paraId="2DA785B4" w14:textId="77777777" w:rsidTr="00485C63">
        <w:trPr>
          <w:trHeight w:val="20"/>
        </w:trPr>
        <w:tc>
          <w:tcPr>
            <w:tcW w:w="2759" w:type="pct"/>
            <w:vAlign w:val="center"/>
          </w:tcPr>
          <w:p w14:paraId="36A2E325"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Privačių lėšų dalis</w:t>
            </w:r>
          </w:p>
        </w:tc>
        <w:tc>
          <w:tcPr>
            <w:tcW w:w="2241" w:type="pct"/>
          </w:tcPr>
          <w:p w14:paraId="21F0CAF9"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Ne mažiau nei 10 proc. paskolos sumos</w:t>
            </w:r>
          </w:p>
        </w:tc>
      </w:tr>
      <w:tr w:rsidR="0043024A" w:rsidRPr="006A717D" w14:paraId="3076C73E" w14:textId="77777777" w:rsidTr="00485C63">
        <w:trPr>
          <w:trHeight w:val="20"/>
        </w:trPr>
        <w:tc>
          <w:tcPr>
            <w:tcW w:w="2759" w:type="pct"/>
            <w:vAlign w:val="center"/>
          </w:tcPr>
          <w:p w14:paraId="0EC11CAA"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Finansavimo šaltinis</w:t>
            </w:r>
          </w:p>
        </w:tc>
        <w:tc>
          <w:tcPr>
            <w:tcW w:w="2241" w:type="pct"/>
          </w:tcPr>
          <w:p w14:paraId="21756A2B"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eastAsia="Times New Roman" w:cs="Times New Roman"/>
                <w:color w:val="000000" w:themeColor="text1"/>
                <w:sz w:val="21"/>
                <w:szCs w:val="21"/>
                <w:lang w:val="lt-LT" w:eastAsia="lt-LT"/>
              </w:rPr>
              <w:t>ES SF lėšos</w:t>
            </w:r>
          </w:p>
        </w:tc>
      </w:tr>
      <w:tr w:rsidR="0043024A" w:rsidRPr="006A717D" w14:paraId="67876E13" w14:textId="77777777" w:rsidTr="00485C63">
        <w:trPr>
          <w:trHeight w:val="20"/>
        </w:trPr>
        <w:tc>
          <w:tcPr>
            <w:tcW w:w="2759" w:type="pct"/>
            <w:vAlign w:val="center"/>
          </w:tcPr>
          <w:p w14:paraId="57C66446"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Orientacinis maksimalus paskolos (lizingo sandorio) dydis</w:t>
            </w:r>
          </w:p>
        </w:tc>
        <w:tc>
          <w:tcPr>
            <w:tcW w:w="2241" w:type="pct"/>
          </w:tcPr>
          <w:p w14:paraId="7101A798"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 xml:space="preserve">25 tūkst. </w:t>
            </w:r>
            <w:proofErr w:type="spellStart"/>
            <w:r w:rsidRPr="006A717D">
              <w:rPr>
                <w:rFonts w:cs="Times New Roman"/>
                <w:color w:val="000000" w:themeColor="text1"/>
                <w:sz w:val="21"/>
                <w:szCs w:val="21"/>
                <w:lang w:val="lt-LT"/>
              </w:rPr>
              <w:t>Eur</w:t>
            </w:r>
            <w:proofErr w:type="spellEnd"/>
          </w:p>
        </w:tc>
      </w:tr>
      <w:tr w:rsidR="0043024A" w:rsidRPr="006A717D" w14:paraId="3B3715D7" w14:textId="77777777" w:rsidTr="00485C63">
        <w:trPr>
          <w:trHeight w:val="20"/>
        </w:trPr>
        <w:tc>
          <w:tcPr>
            <w:tcW w:w="2759" w:type="pct"/>
            <w:vAlign w:val="center"/>
          </w:tcPr>
          <w:p w14:paraId="5196B27B"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Rizikos pasidalijimas</w:t>
            </w:r>
          </w:p>
        </w:tc>
        <w:tc>
          <w:tcPr>
            <w:tcW w:w="2241" w:type="pct"/>
          </w:tcPr>
          <w:p w14:paraId="1D4A01E3"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Galimas</w:t>
            </w:r>
          </w:p>
        </w:tc>
      </w:tr>
      <w:tr w:rsidR="0043024A" w:rsidRPr="006A717D" w14:paraId="3CD3AEBE" w14:textId="77777777" w:rsidTr="00485C63">
        <w:trPr>
          <w:trHeight w:val="20"/>
        </w:trPr>
        <w:tc>
          <w:tcPr>
            <w:tcW w:w="2759" w:type="pct"/>
            <w:vAlign w:val="center"/>
          </w:tcPr>
          <w:p w14:paraId="4B4DB1AC" w14:textId="01EF7D4D" w:rsidR="0043024A" w:rsidRPr="006A717D" w:rsidRDefault="00AE0156"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GNG</w:t>
            </w:r>
          </w:p>
        </w:tc>
        <w:tc>
          <w:tcPr>
            <w:tcW w:w="2241" w:type="pct"/>
          </w:tcPr>
          <w:p w14:paraId="7EA5E1C8"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SVV subjektai, veikiantys &lt;12 mėn. (išskyrus vidutines įmones)</w:t>
            </w:r>
          </w:p>
        </w:tc>
      </w:tr>
      <w:tr w:rsidR="0043024A" w:rsidRPr="006A717D" w14:paraId="6765E5A2" w14:textId="77777777" w:rsidTr="00485C63">
        <w:trPr>
          <w:trHeight w:val="20"/>
        </w:trPr>
        <w:tc>
          <w:tcPr>
            <w:tcW w:w="2759" w:type="pct"/>
            <w:vAlign w:val="center"/>
          </w:tcPr>
          <w:p w14:paraId="1FE376E2"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Valstybės pagalba</w:t>
            </w:r>
          </w:p>
        </w:tc>
        <w:tc>
          <w:tcPr>
            <w:tcW w:w="2241" w:type="pct"/>
          </w:tcPr>
          <w:p w14:paraId="745476FE"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 xml:space="preserve">Yra (pagal </w:t>
            </w:r>
            <w:proofErr w:type="spellStart"/>
            <w:r w:rsidRPr="006A717D">
              <w:rPr>
                <w:rFonts w:cs="Times New Roman"/>
                <w:i/>
                <w:color w:val="000000" w:themeColor="text1"/>
                <w:sz w:val="21"/>
                <w:szCs w:val="21"/>
                <w:lang w:val="lt-LT"/>
              </w:rPr>
              <w:t>de</w:t>
            </w:r>
            <w:proofErr w:type="spellEnd"/>
            <w:r w:rsidRPr="006A717D">
              <w:rPr>
                <w:rFonts w:cs="Times New Roman"/>
                <w:i/>
                <w:color w:val="000000" w:themeColor="text1"/>
                <w:sz w:val="21"/>
                <w:szCs w:val="21"/>
                <w:lang w:val="lt-LT"/>
              </w:rPr>
              <w:t xml:space="preserve"> </w:t>
            </w:r>
            <w:proofErr w:type="spellStart"/>
            <w:r w:rsidRPr="006A717D">
              <w:rPr>
                <w:rFonts w:cs="Times New Roman"/>
                <w:i/>
                <w:color w:val="000000" w:themeColor="text1"/>
                <w:sz w:val="21"/>
                <w:szCs w:val="21"/>
                <w:lang w:val="lt-LT"/>
              </w:rPr>
              <w:t>minimis</w:t>
            </w:r>
            <w:proofErr w:type="spellEnd"/>
            <w:r w:rsidRPr="006A717D">
              <w:rPr>
                <w:rFonts w:cs="Times New Roman"/>
                <w:color w:val="000000" w:themeColor="text1"/>
                <w:sz w:val="21"/>
                <w:szCs w:val="21"/>
                <w:lang w:val="lt-LT"/>
              </w:rPr>
              <w:t xml:space="preserve"> arba bendrosios išimties reglamentus)</w:t>
            </w:r>
          </w:p>
        </w:tc>
      </w:tr>
      <w:tr w:rsidR="0043024A" w:rsidRPr="006A717D" w14:paraId="2D21A5F3" w14:textId="77777777" w:rsidTr="00485C63">
        <w:trPr>
          <w:trHeight w:val="20"/>
        </w:trPr>
        <w:tc>
          <w:tcPr>
            <w:tcW w:w="2759" w:type="pct"/>
            <w:vAlign w:val="center"/>
          </w:tcPr>
          <w:p w14:paraId="4B275F54"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Valdymo (administravimo) mokestis FT</w:t>
            </w:r>
          </w:p>
        </w:tc>
        <w:tc>
          <w:tcPr>
            <w:tcW w:w="2241" w:type="pct"/>
          </w:tcPr>
          <w:p w14:paraId="4080ED70"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Galimas</w:t>
            </w:r>
          </w:p>
        </w:tc>
      </w:tr>
      <w:tr w:rsidR="0043024A" w:rsidRPr="006A717D" w14:paraId="40C222EA" w14:textId="77777777" w:rsidTr="00485C63">
        <w:trPr>
          <w:trHeight w:val="20"/>
        </w:trPr>
        <w:tc>
          <w:tcPr>
            <w:tcW w:w="2759" w:type="pct"/>
            <w:vAlign w:val="center"/>
          </w:tcPr>
          <w:p w14:paraId="7EE820F5"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Derinimas su daliniu palūkanų kompensavimu</w:t>
            </w:r>
          </w:p>
        </w:tc>
        <w:tc>
          <w:tcPr>
            <w:tcW w:w="2241" w:type="pct"/>
          </w:tcPr>
          <w:p w14:paraId="2A45545C"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Galimas</w:t>
            </w:r>
          </w:p>
        </w:tc>
      </w:tr>
      <w:tr w:rsidR="0043024A" w:rsidRPr="006A717D" w14:paraId="09932C3A" w14:textId="77777777" w:rsidTr="00485C63">
        <w:trPr>
          <w:trHeight w:val="20"/>
        </w:trPr>
        <w:tc>
          <w:tcPr>
            <w:tcW w:w="2759" w:type="pct"/>
            <w:vAlign w:val="center"/>
          </w:tcPr>
          <w:p w14:paraId="72C24E83"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Derinimas su technine parama</w:t>
            </w:r>
          </w:p>
        </w:tc>
        <w:tc>
          <w:tcPr>
            <w:tcW w:w="2241" w:type="pct"/>
          </w:tcPr>
          <w:p w14:paraId="234AD9D3"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 xml:space="preserve">Galimas </w:t>
            </w:r>
          </w:p>
        </w:tc>
      </w:tr>
      <w:tr w:rsidR="0043024A" w:rsidRPr="006A717D" w14:paraId="2917151C" w14:textId="77777777" w:rsidTr="00485C63">
        <w:trPr>
          <w:trHeight w:val="20"/>
        </w:trPr>
        <w:tc>
          <w:tcPr>
            <w:tcW w:w="2759" w:type="pct"/>
            <w:vAlign w:val="center"/>
          </w:tcPr>
          <w:p w14:paraId="6E1465DD"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Planuojamas SVV subjektų</w:t>
            </w:r>
            <w:r w:rsidRPr="006A717D">
              <w:rPr>
                <w:rFonts w:eastAsia="AngsanaUPC" w:cs="Times New Roman"/>
                <w:b/>
                <w:bCs/>
                <w:iCs/>
                <w:color w:val="000000" w:themeColor="text1"/>
                <w:sz w:val="21"/>
                <w:szCs w:val="21"/>
                <w:lang w:val="lt-LT" w:eastAsia="lt-LT"/>
              </w:rPr>
              <w:t>, gavusių paramą, skaičius</w:t>
            </w:r>
          </w:p>
        </w:tc>
        <w:tc>
          <w:tcPr>
            <w:tcW w:w="2241" w:type="pct"/>
          </w:tcPr>
          <w:p w14:paraId="1F94C35A" w14:textId="5DFB6164"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Ne mažiau nei 1500</w:t>
            </w:r>
            <w:r w:rsidR="003C1A4C" w:rsidRPr="006A717D">
              <w:rPr>
                <w:rStyle w:val="Puslapioinaosnuoroda"/>
                <w:rFonts w:cs="Times New Roman"/>
                <w:color w:val="000000" w:themeColor="text1"/>
                <w:sz w:val="21"/>
                <w:szCs w:val="21"/>
                <w:lang w:val="lt-LT"/>
              </w:rPr>
              <w:footnoteReference w:id="42"/>
            </w:r>
          </w:p>
        </w:tc>
      </w:tr>
      <w:tr w:rsidR="0043024A" w:rsidRPr="006A717D" w14:paraId="7FF1053F" w14:textId="77777777" w:rsidTr="00485C63">
        <w:trPr>
          <w:trHeight w:val="20"/>
        </w:trPr>
        <w:tc>
          <w:tcPr>
            <w:tcW w:w="2759" w:type="pct"/>
            <w:vAlign w:val="center"/>
          </w:tcPr>
          <w:p w14:paraId="75919C99" w14:textId="77777777" w:rsidR="0043024A" w:rsidRPr="006A717D" w:rsidRDefault="0043024A" w:rsidP="003C1A4C">
            <w:pPr>
              <w:spacing w:before="0" w:after="0"/>
              <w:ind w:left="59" w:firstLine="0"/>
              <w:rPr>
                <w:rFonts w:cs="Times New Roman"/>
                <w:b/>
                <w:color w:val="000000" w:themeColor="text1"/>
                <w:sz w:val="21"/>
                <w:szCs w:val="21"/>
                <w:lang w:val="lt-LT"/>
              </w:rPr>
            </w:pPr>
            <w:r w:rsidRPr="006A717D">
              <w:rPr>
                <w:rFonts w:cs="Times New Roman"/>
                <w:b/>
                <w:color w:val="000000" w:themeColor="text1"/>
                <w:sz w:val="21"/>
                <w:szCs w:val="21"/>
                <w:lang w:val="lt-LT"/>
              </w:rPr>
              <w:t>Kitos sąlygos</w:t>
            </w:r>
          </w:p>
        </w:tc>
        <w:tc>
          <w:tcPr>
            <w:tcW w:w="2241" w:type="pct"/>
            <w:vAlign w:val="center"/>
          </w:tcPr>
          <w:p w14:paraId="6E319A15" w14:textId="77777777" w:rsidR="0043024A" w:rsidRPr="006A717D" w:rsidRDefault="0043024A" w:rsidP="003C1A4C">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Atrinkti FT įsipareigos išskolinti tam tikrą lėšų sumą, kuri bus nustatyta sutartyse su FT</w:t>
            </w:r>
          </w:p>
        </w:tc>
      </w:tr>
    </w:tbl>
    <w:p w14:paraId="2D76DA9C" w14:textId="77777777" w:rsidR="0001301C" w:rsidRPr="006A717D" w:rsidRDefault="0001301C" w:rsidP="0001301C">
      <w:pPr>
        <w:spacing w:before="0" w:after="240"/>
        <w:rPr>
          <w:sz w:val="20"/>
          <w:szCs w:val="20"/>
        </w:rPr>
      </w:pPr>
      <w:r w:rsidRPr="006A717D">
        <w:rPr>
          <w:sz w:val="20"/>
          <w:szCs w:val="20"/>
        </w:rPr>
        <w:t>Sudaryta Vertintojų.</w:t>
      </w:r>
    </w:p>
    <w:p w14:paraId="0D6BB23D" w14:textId="058DEDC2" w:rsidR="0043024A" w:rsidRPr="006A717D" w:rsidRDefault="0043024A" w:rsidP="0043024A">
      <w:r w:rsidRPr="006A717D">
        <w:t>Siūloma FP pradedantiems verslą yra gerosios praktikos pavyzdžio – VSF</w:t>
      </w:r>
      <w:r w:rsidR="00736B97" w:rsidRPr="006A717D">
        <w:t xml:space="preserve"> – </w:t>
      </w:r>
      <w:r w:rsidRPr="006A717D">
        <w:t xml:space="preserve">tęsinys. </w:t>
      </w:r>
      <w:r w:rsidRPr="006A717D">
        <w:br/>
        <w:t xml:space="preserve">2007–2013 m. programavimo laikotarpio patirtis rodo, kad siūloma FP su papildomomis priemonėmis (daliniu paskolų palūkanų kompensavimu, subsidijomis darbo užmokesčiui bei garantijų teikimu) yra paklausi ir aktuali </w:t>
      </w:r>
      <w:r w:rsidR="00AE0156" w:rsidRPr="006A717D">
        <w:t>GNG</w:t>
      </w:r>
      <w:r w:rsidRPr="006A717D">
        <w:t xml:space="preserve">. </w:t>
      </w:r>
    </w:p>
    <w:p w14:paraId="52DD5B02" w14:textId="4862ED69" w:rsidR="0043024A" w:rsidRPr="006A717D" w:rsidRDefault="0043024A" w:rsidP="003C1A4C">
      <w:bookmarkStart w:id="79" w:name="_Toc398043865"/>
      <w:bookmarkStart w:id="80" w:name="_Toc398567617"/>
      <w:bookmarkStart w:id="81" w:name="_Toc398644378"/>
      <w:r w:rsidRPr="006A717D">
        <w:t xml:space="preserve">2014–2020 </w:t>
      </w:r>
      <w:r w:rsidRPr="006A717D">
        <w:rPr>
          <w:lang w:eastAsia="lt-LT"/>
        </w:rPr>
        <w:t xml:space="preserve">m. </w:t>
      </w:r>
      <w:r w:rsidRPr="006A717D">
        <w:t xml:space="preserve">programavimo laikotarpiu FP pradedantiems verslą yra derinama su negrąžinamosiomis subsidijomis (visuotinės dotacijos priemone „Subsidijos verslo pradžiai“), skirtomis tiems patiems </w:t>
      </w:r>
      <w:r w:rsidR="00AE0156" w:rsidRPr="006A717D">
        <w:t>GNG</w:t>
      </w:r>
      <w:r w:rsidRPr="006A717D">
        <w:t>. FP pradedantiems verslą su negrąžinamosiomis subsidijomis iš ES struktūrinių fondų lėšų teikimą, vadovaujantis Reglamento Nr. 1303/2013 nuostatomis ir nacionalinių teisės aktų, reglamentuojančių struktūrinę paramą, reikalavimais, numatyta galimybė derinti šiais būdais:</w:t>
      </w:r>
    </w:p>
    <w:p w14:paraId="141789B2" w14:textId="77777777" w:rsidR="00C95521" w:rsidRPr="006A717D" w:rsidRDefault="0043024A" w:rsidP="00C95521">
      <w:pPr>
        <w:pStyle w:val="Sraopastraipa"/>
        <w:numPr>
          <w:ilvl w:val="0"/>
          <w:numId w:val="16"/>
        </w:numPr>
      </w:pPr>
      <w:r w:rsidRPr="006A717D">
        <w:rPr>
          <w:rFonts w:eastAsia="Calibri"/>
        </w:rPr>
        <w:t>A</w:t>
      </w:r>
      <w:r w:rsidRPr="006A717D">
        <w:t xml:space="preserve">tsižvelgiant į tai, kad vertinimo apklausose nustatyta, jog, siekiant gauti finansavimą verslo pradžiai, pradedantiesiems verslą dažnai trūksta lėšų užstatui, </w:t>
      </w:r>
      <w:r w:rsidRPr="006A717D">
        <w:rPr>
          <w:rFonts w:eastAsia="Calibri"/>
        </w:rPr>
        <w:t xml:space="preserve">lengvatinių paskolų teikimas iš ES SF lėšų </w:t>
      </w:r>
      <w:r w:rsidRPr="006A717D">
        <w:lastRenderedPageBreak/>
        <w:t xml:space="preserve">derinamas su finansine parama teikiant garantijas ir garantijos mokesčio negrąžinamąja subsidija. Papildoma FP finansuojama iš grįžusių (nacionalinių) lėšų, gautų įgyvendinus VSF; </w:t>
      </w:r>
    </w:p>
    <w:p w14:paraId="4662EC80" w14:textId="69A90451" w:rsidR="0043024A" w:rsidRPr="006A717D" w:rsidRDefault="0043024A" w:rsidP="00C95521">
      <w:pPr>
        <w:pStyle w:val="Sraopastraipa"/>
        <w:numPr>
          <w:ilvl w:val="0"/>
          <w:numId w:val="16"/>
        </w:numPr>
      </w:pPr>
      <w:r w:rsidRPr="006A717D">
        <w:rPr>
          <w:rFonts w:eastAsia="Calibri"/>
        </w:rPr>
        <w:t>Lengvatinių paskolų teikimas pradedantiesiems verslą</w:t>
      </w:r>
      <w:r w:rsidRPr="006A717D">
        <w:t xml:space="preserve"> derinamas su nefinansinėmis priemonėmis teikiant negrąžinamąsias subsidijas pradėjusiems verslą, t. y. suteikta galimybė paremti verslininkus, pradėjusius verslą pradiniame savarankiško verslo etape, teikiant paskatas, naujame versle kuriantiems naujas darbo vietas ir išlaikant esamas. </w:t>
      </w:r>
      <w:bookmarkEnd w:id="79"/>
      <w:bookmarkEnd w:id="80"/>
      <w:bookmarkEnd w:id="81"/>
    </w:p>
    <w:p w14:paraId="0E6B08D3" w14:textId="2887201A" w:rsidR="0043024A" w:rsidRPr="006A717D" w:rsidRDefault="0043024A" w:rsidP="00272B4E">
      <w:pPr>
        <w:pStyle w:val="Antrat1"/>
        <w:numPr>
          <w:ilvl w:val="0"/>
          <w:numId w:val="17"/>
        </w:numPr>
      </w:pPr>
      <w:bookmarkStart w:id="82" w:name="_Toc62131253"/>
      <w:bookmarkStart w:id="83" w:name="_Toc63951060"/>
      <w:r w:rsidRPr="006A717D">
        <w:t>Laukiami rezultatai</w:t>
      </w:r>
      <w:bookmarkEnd w:id="82"/>
      <w:bookmarkEnd w:id="83"/>
    </w:p>
    <w:p w14:paraId="3B3E4511" w14:textId="513CB796" w:rsidR="0043024A" w:rsidRPr="006A717D" w:rsidRDefault="0043024A" w:rsidP="00485C63">
      <w:r w:rsidRPr="006A717D">
        <w:t xml:space="preserve">Kiekvienos FP įgyvendinimas yra siejamas su tam tikrų rodiklių, kuriais bus matuojama FP įgyvendinimo rezultatas, pasiekimu. Toliau bus aprašomi galimų įgyvendinti FP tikėtini rezultatai, jei FP įgyvendinimui būtų skiriami maksimalūs dydžiai (žr. vertinimo </w:t>
      </w:r>
      <w:r w:rsidR="00485C63" w:rsidRPr="006A717D">
        <w:t>4 priedą</w:t>
      </w:r>
      <w:r w:rsidRPr="006A717D">
        <w:t>).</w:t>
      </w:r>
      <w:r w:rsidR="00162CF9" w:rsidRPr="006A717D">
        <w:t xml:space="preserve"> </w:t>
      </w:r>
    </w:p>
    <w:p w14:paraId="605E591E" w14:textId="77777777" w:rsidR="00162CF9" w:rsidRPr="006A717D" w:rsidRDefault="00162CF9" w:rsidP="00485C63">
      <w:r w:rsidRPr="006A717D">
        <w:t>Atkreiptinas dėmesys, kad žemiau priemonių lentelėse nurodytų produkto rodiklių reikšmės priklauso nuo rinkos poreikio, investicijų dydžio į įmones, paskolų ir lizingo sandorių dydžių, todėl galutiniai pasiekti produkto rodikliai gali kisti.</w:t>
      </w:r>
    </w:p>
    <w:p w14:paraId="5EEC82C7" w14:textId="1F5A1EFD" w:rsidR="0043024A" w:rsidRPr="006A717D" w:rsidRDefault="00272B4E" w:rsidP="003C1A4C">
      <w:pPr>
        <w:pStyle w:val="Antrat2"/>
      </w:pPr>
      <w:bookmarkStart w:id="84" w:name="_Toc35885693"/>
      <w:bookmarkStart w:id="85" w:name="_Toc62131254"/>
      <w:bookmarkStart w:id="86" w:name="_Toc63951061"/>
      <w:r w:rsidRPr="006A717D">
        <w:t>7</w:t>
      </w:r>
      <w:r w:rsidR="0043024A" w:rsidRPr="006A717D">
        <w:t>.1 Tikėtini FP „Ankstyvos stadijos ir plėtros fondas II“ ir „Ko-investicinis fondas II“ rezultatai</w:t>
      </w:r>
      <w:bookmarkEnd w:id="84"/>
      <w:bookmarkEnd w:id="85"/>
      <w:bookmarkEnd w:id="86"/>
    </w:p>
    <w:p w14:paraId="7286E3D9" w14:textId="3F09438F" w:rsidR="0043024A" w:rsidRPr="006A717D" w:rsidRDefault="00162CF9" w:rsidP="00485C63">
      <w:r w:rsidRPr="006A717D">
        <w:t xml:space="preserve">Planuojama, kad nurodytos FP bus finansuojamos iš dviejų VP prioritetų – iš VP 1 ir 3 prioritetų. Atsižvelgiant į tai, numatoma, kad šios FP bus atliepia VP 1 prioriteto 2 investicinio prioriteto 1.2.1 uždavinio ir </w:t>
      </w:r>
      <w:r w:rsidR="0043024A" w:rsidRPr="006A717D">
        <w:t xml:space="preserve">VP 3 </w:t>
      </w:r>
      <w:r w:rsidRPr="006A717D">
        <w:t xml:space="preserve">prioriteto </w:t>
      </w:r>
      <w:r w:rsidR="0043024A" w:rsidRPr="006A717D">
        <w:t xml:space="preserve">3.1 investicinio prioriteto 3.1.1 uždavinio </w:t>
      </w:r>
      <w:r w:rsidRPr="006A717D">
        <w:t>rodiklius.</w:t>
      </w:r>
    </w:p>
    <w:p w14:paraId="166829F9" w14:textId="217CCDFE" w:rsidR="0043024A" w:rsidRPr="006A717D" w:rsidRDefault="007F5023" w:rsidP="00485C63">
      <w:r w:rsidRPr="006A717D">
        <w:t>Lentelėje Nr. 12</w:t>
      </w:r>
      <w:r w:rsidR="0043024A" w:rsidRPr="006A717D">
        <w:t xml:space="preserve"> nurodomi galimos įgyvendinti FP „Ankstyvos stadijos ir plėtros fondas II“ tikėtini pasiekti rodikliai su nurodyta maksimalia lėšų suma.</w:t>
      </w:r>
    </w:p>
    <w:p w14:paraId="18B382AD" w14:textId="6DD2587E"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12 FP „Ankstyvos stadijos ir plėtros II“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6A717D" w14:paraId="792AC391" w14:textId="77777777" w:rsidTr="003C1A4C">
        <w:trPr>
          <w:trHeight w:val="24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B229C8"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DF989DD" w14:textId="77777777" w:rsidR="0043024A" w:rsidRPr="006A717D" w:rsidRDefault="0043024A" w:rsidP="00162CF9">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Ankstyvos stadijos ir plėtros fondas II</w:t>
            </w:r>
          </w:p>
        </w:tc>
      </w:tr>
      <w:tr w:rsidR="0043024A" w:rsidRPr="006A717D" w14:paraId="7CDF07E0" w14:textId="77777777" w:rsidTr="003C1A4C">
        <w:trPr>
          <w:trHeight w:val="339"/>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9D86A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E4309E2"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244D31EA" w14:textId="77777777" w:rsidTr="003C1A4C">
        <w:trPr>
          <w:trHeight w:val="321"/>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133E2858"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29E7722"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Iki 14,8 (11,8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1.2.1 uždavinys; 3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3.1.1 uždavinys)</w:t>
            </w:r>
          </w:p>
        </w:tc>
      </w:tr>
      <w:tr w:rsidR="0043024A" w:rsidRPr="006A717D" w14:paraId="20AD4476" w14:textId="77777777" w:rsidTr="003C1A4C">
        <w:trPr>
          <w:trHeight w:val="626"/>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809A5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1 prioriteto 1.2 investicinio prioriteto 1.2.1 uždavinys – padidinti mokslinių tyrimų, eksperimentinės plėtros ir inovacijų veiklų aktyvumą privačiame sektoriuje</w:t>
            </w:r>
          </w:p>
        </w:tc>
      </w:tr>
      <w:tr w:rsidR="0043024A" w:rsidRPr="006A717D" w14:paraId="4C94CF8D" w14:textId="77777777" w:rsidTr="003C1A4C">
        <w:trPr>
          <w:trHeight w:val="321"/>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82255" w14:textId="32F7DC23"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162CF9" w:rsidRPr="006A717D">
              <w:rPr>
                <w:rStyle w:val="Puslapioinaosnuoroda"/>
                <w:rFonts w:eastAsia="Times New Roman" w:cs="Times New Roman"/>
                <w:b/>
                <w:bCs/>
                <w:color w:val="000000"/>
                <w:sz w:val="21"/>
                <w:szCs w:val="21"/>
                <w:lang w:eastAsia="lt-LT"/>
              </w:rPr>
              <w:footnoteReference w:id="43"/>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B9EAF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F773E7A"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CA48BC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Pradinė reikšmė </w:t>
            </w:r>
            <w:r w:rsidRPr="006A717D">
              <w:rPr>
                <w:rFonts w:eastAsia="Times New Roman" w:cs="Times New Roman"/>
                <w:b/>
                <w:color w:val="000000"/>
                <w:sz w:val="21"/>
                <w:szCs w:val="21"/>
                <w:lang w:eastAsia="lt-LT"/>
              </w:rPr>
              <w:t>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F928F96"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Siektina reikšmė </w:t>
            </w:r>
            <w:r w:rsidRPr="006A717D">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9B1582"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2CB709BB" w14:textId="77777777" w:rsidTr="003C1A4C">
        <w:trPr>
          <w:trHeight w:val="642"/>
        </w:trPr>
        <w:tc>
          <w:tcPr>
            <w:tcW w:w="0" w:type="auto"/>
            <w:vMerge/>
            <w:tcBorders>
              <w:top w:val="nil"/>
              <w:left w:val="single" w:sz="4" w:space="0" w:color="auto"/>
              <w:bottom w:val="single" w:sz="4" w:space="0" w:color="auto"/>
              <w:right w:val="single" w:sz="4" w:space="0" w:color="auto"/>
            </w:tcBorders>
            <w:vAlign w:val="center"/>
            <w:hideMark/>
          </w:tcPr>
          <w:p w14:paraId="03EB3E5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2C2B16B"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Verslo sektoriaus išlaidos MTEP, tenkančios vienam gyventojui</w:t>
            </w:r>
          </w:p>
        </w:tc>
        <w:tc>
          <w:tcPr>
            <w:tcW w:w="0" w:type="auto"/>
            <w:tcBorders>
              <w:top w:val="nil"/>
              <w:left w:val="nil"/>
              <w:bottom w:val="single" w:sz="4" w:space="0" w:color="auto"/>
              <w:right w:val="single" w:sz="4" w:space="0" w:color="auto"/>
            </w:tcBorders>
            <w:shd w:val="clear" w:color="auto" w:fill="auto"/>
            <w:noWrap/>
            <w:vAlign w:val="center"/>
            <w:hideMark/>
          </w:tcPr>
          <w:p w14:paraId="321D49B6"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8A19E11"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24,10 </w:t>
            </w:r>
          </w:p>
        </w:tc>
        <w:tc>
          <w:tcPr>
            <w:tcW w:w="0" w:type="auto"/>
            <w:tcBorders>
              <w:top w:val="nil"/>
              <w:left w:val="nil"/>
              <w:bottom w:val="single" w:sz="4" w:space="0" w:color="auto"/>
              <w:right w:val="single" w:sz="4" w:space="0" w:color="auto"/>
            </w:tcBorders>
            <w:shd w:val="clear" w:color="auto" w:fill="auto"/>
            <w:vAlign w:val="center"/>
            <w:hideMark/>
          </w:tcPr>
          <w:p w14:paraId="5B39A893"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60,70 </w:t>
            </w:r>
          </w:p>
        </w:tc>
        <w:tc>
          <w:tcPr>
            <w:tcW w:w="0" w:type="auto"/>
            <w:tcBorders>
              <w:top w:val="nil"/>
              <w:left w:val="nil"/>
              <w:bottom w:val="single" w:sz="4" w:space="0" w:color="auto"/>
              <w:right w:val="single" w:sz="4" w:space="0" w:color="auto"/>
            </w:tcBorders>
            <w:shd w:val="clear" w:color="auto" w:fill="auto"/>
            <w:noWrap/>
            <w:vAlign w:val="center"/>
            <w:hideMark/>
          </w:tcPr>
          <w:p w14:paraId="4E04E44C"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77D4D5F6" w14:textId="77777777" w:rsidTr="003C1A4C">
        <w:trPr>
          <w:trHeight w:val="321"/>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4FD27C6"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EB8C6D"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D7725F6"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EF82BA7"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1AF84FB"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58D4675"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23223512"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3B2127F1"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2061FD9"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0006C66"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6B4B511B"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37377AA" w14:textId="2E30A6AF" w:rsidR="0043024A" w:rsidRPr="006A717D" w:rsidRDefault="00E5647B"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3FC27C2A"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6DE846FD"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725AB6E6"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D277AB6"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0E9B53FD"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7F1C967"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1C872FA" w14:textId="491E2803" w:rsidR="0043024A" w:rsidRPr="006A717D" w:rsidRDefault="00E5647B"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3 800 000</w:t>
            </w:r>
          </w:p>
        </w:tc>
        <w:tc>
          <w:tcPr>
            <w:tcW w:w="0" w:type="auto"/>
            <w:tcBorders>
              <w:top w:val="nil"/>
              <w:left w:val="nil"/>
              <w:bottom w:val="single" w:sz="4" w:space="0" w:color="auto"/>
              <w:right w:val="single" w:sz="4" w:space="0" w:color="auto"/>
            </w:tcBorders>
            <w:shd w:val="clear" w:color="auto" w:fill="auto"/>
            <w:vAlign w:val="center"/>
            <w:hideMark/>
          </w:tcPr>
          <w:p w14:paraId="51EF8C5A"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08C14BAB" w14:textId="77777777" w:rsidTr="003C1A4C">
        <w:trPr>
          <w:trHeight w:val="321"/>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F84024"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691DAD35" w14:textId="77777777" w:rsidTr="003C1A4C">
        <w:trPr>
          <w:trHeight w:val="657"/>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0A780" w14:textId="1CFE211C"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162CF9" w:rsidRPr="006A717D">
              <w:rPr>
                <w:rStyle w:val="Puslapioinaosnuoroda"/>
                <w:rFonts w:eastAsia="Times New Roman" w:cs="Times New Roman"/>
                <w:b/>
                <w:bCs/>
                <w:color w:val="000000"/>
                <w:sz w:val="21"/>
                <w:szCs w:val="21"/>
                <w:lang w:eastAsia="lt-LT"/>
              </w:rPr>
              <w:footnoteReference w:id="44"/>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A6DC2B"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0591FF0"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62AE425"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Pradinė reikšmė </w:t>
            </w:r>
            <w:r w:rsidRPr="006A717D">
              <w:rPr>
                <w:rFonts w:eastAsia="Times New Roman" w:cs="Times New Roman"/>
                <w:b/>
                <w:color w:val="000000"/>
                <w:sz w:val="21"/>
                <w:szCs w:val="21"/>
                <w:lang w:eastAsia="lt-LT"/>
              </w:rPr>
              <w:t>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67F54DA"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Siektina reikšmė </w:t>
            </w:r>
            <w:r w:rsidRPr="006A717D">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DE72FB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7EE40E8B" w14:textId="77777777" w:rsidTr="003C1A4C">
        <w:trPr>
          <w:trHeight w:val="1403"/>
        </w:trPr>
        <w:tc>
          <w:tcPr>
            <w:tcW w:w="0" w:type="auto"/>
            <w:vMerge/>
            <w:tcBorders>
              <w:top w:val="nil"/>
              <w:left w:val="single" w:sz="4" w:space="0" w:color="auto"/>
              <w:bottom w:val="single" w:sz="4" w:space="0" w:color="auto"/>
              <w:right w:val="single" w:sz="4" w:space="0" w:color="auto"/>
            </w:tcBorders>
            <w:vAlign w:val="center"/>
            <w:hideMark/>
          </w:tcPr>
          <w:p w14:paraId="328AB986"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EFC1968"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8676872"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321ECA10"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623A89F9"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7ACBFE34"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5357C7DE" w14:textId="77777777" w:rsidTr="003C1A4C">
        <w:trPr>
          <w:trHeight w:val="321"/>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E0EDBDE"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B158061"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2EAF3F0"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A9D0AD6"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5B5ACF9"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5B9C8C3"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12852927"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699B601F"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8C36240"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A9CF4AF"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263C9B3"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93D8FA0"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59BBBE6C"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7A99A1F6" w14:textId="77777777" w:rsidTr="003C1A4C">
        <w:trPr>
          <w:trHeight w:val="657"/>
        </w:trPr>
        <w:tc>
          <w:tcPr>
            <w:tcW w:w="0" w:type="auto"/>
            <w:vMerge/>
            <w:tcBorders>
              <w:top w:val="nil"/>
              <w:left w:val="single" w:sz="4" w:space="0" w:color="auto"/>
              <w:bottom w:val="single" w:sz="4" w:space="0" w:color="000000"/>
              <w:right w:val="single" w:sz="4" w:space="0" w:color="auto"/>
            </w:tcBorders>
            <w:vAlign w:val="center"/>
            <w:hideMark/>
          </w:tcPr>
          <w:p w14:paraId="19887092"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2535BBF"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72F36588"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E8B069E"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3689D11D" w14:textId="6F961CB2" w:rsidR="0043024A" w:rsidRPr="006A717D" w:rsidRDefault="00E5647B"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96</w:t>
            </w:r>
            <w:r w:rsidR="009F357E" w:rsidRPr="006A717D">
              <w:rPr>
                <w:rFonts w:eastAsia="Times New Roman" w:cs="Times New Roman"/>
                <w:color w:val="000000"/>
                <w:sz w:val="21"/>
                <w:szCs w:val="21"/>
                <w:lang w:eastAsia="lt-LT"/>
              </w:rPr>
              <w:t>0</w:t>
            </w:r>
            <w:r w:rsidRPr="006A717D">
              <w:rPr>
                <w:rFonts w:eastAsia="Times New Roman" w:cs="Times New Roman"/>
                <w:color w:val="000000"/>
                <w:sz w:val="21"/>
                <w:szCs w:val="21"/>
                <w:lang w:eastAsia="lt-LT"/>
              </w:rPr>
              <w:t xml:space="preserve"> 000</w:t>
            </w:r>
          </w:p>
        </w:tc>
        <w:tc>
          <w:tcPr>
            <w:tcW w:w="0" w:type="auto"/>
            <w:tcBorders>
              <w:top w:val="nil"/>
              <w:left w:val="nil"/>
              <w:bottom w:val="single" w:sz="4" w:space="0" w:color="auto"/>
              <w:right w:val="single" w:sz="4" w:space="0" w:color="auto"/>
            </w:tcBorders>
            <w:shd w:val="clear" w:color="auto" w:fill="auto"/>
            <w:vAlign w:val="center"/>
            <w:hideMark/>
          </w:tcPr>
          <w:p w14:paraId="602806CC"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62202C63" w14:textId="77777777" w:rsidTr="003C1A4C">
        <w:trPr>
          <w:trHeight w:val="642"/>
        </w:trPr>
        <w:tc>
          <w:tcPr>
            <w:tcW w:w="0" w:type="auto"/>
            <w:vMerge/>
            <w:tcBorders>
              <w:top w:val="nil"/>
              <w:left w:val="single" w:sz="4" w:space="0" w:color="auto"/>
              <w:bottom w:val="single" w:sz="4" w:space="0" w:color="000000"/>
              <w:right w:val="single" w:sz="4" w:space="0" w:color="auto"/>
            </w:tcBorders>
            <w:vAlign w:val="center"/>
            <w:hideMark/>
          </w:tcPr>
          <w:p w14:paraId="72E7631C" w14:textId="77777777" w:rsidR="0043024A" w:rsidRPr="006A717D" w:rsidRDefault="0043024A" w:rsidP="00162CF9">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1D2160B"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63A47AFC"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380F1154"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3518A00E"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w:t>
            </w:r>
          </w:p>
        </w:tc>
        <w:tc>
          <w:tcPr>
            <w:tcW w:w="0" w:type="auto"/>
            <w:tcBorders>
              <w:top w:val="nil"/>
              <w:left w:val="nil"/>
              <w:bottom w:val="single" w:sz="4" w:space="0" w:color="auto"/>
              <w:right w:val="single" w:sz="4" w:space="0" w:color="auto"/>
            </w:tcBorders>
            <w:shd w:val="clear" w:color="auto" w:fill="auto"/>
            <w:vAlign w:val="center"/>
            <w:hideMark/>
          </w:tcPr>
          <w:p w14:paraId="0CC0F914" w14:textId="77777777" w:rsidR="0043024A" w:rsidRPr="006A717D" w:rsidRDefault="0043024A" w:rsidP="00162CF9">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43AD6BFD" w14:textId="77777777" w:rsidR="0001301C" w:rsidRPr="006A717D" w:rsidRDefault="0001301C" w:rsidP="0001301C">
      <w:pPr>
        <w:spacing w:before="0" w:after="240"/>
        <w:rPr>
          <w:sz w:val="20"/>
          <w:szCs w:val="20"/>
        </w:rPr>
      </w:pPr>
      <w:r w:rsidRPr="006A717D">
        <w:rPr>
          <w:sz w:val="20"/>
          <w:szCs w:val="20"/>
        </w:rPr>
        <w:t>Sudaryta Vertintojų.</w:t>
      </w:r>
    </w:p>
    <w:p w14:paraId="55EFDEE2" w14:textId="7BF56510" w:rsidR="0043024A" w:rsidRPr="006A717D" w:rsidRDefault="007F5023" w:rsidP="0043024A">
      <w:r w:rsidRPr="006A717D">
        <w:t>L</w:t>
      </w:r>
      <w:r w:rsidR="0043024A" w:rsidRPr="006A717D">
        <w:t>entelėje</w:t>
      </w:r>
      <w:r w:rsidRPr="006A717D">
        <w:t xml:space="preserve"> Nr. 13</w:t>
      </w:r>
      <w:r w:rsidR="0043024A" w:rsidRPr="006A717D">
        <w:t xml:space="preserve"> nurodomi galimos įgyvendinti FP „Ko-investicinis fondas II“ tikėtini pasiekti rodikliai su nurodyta maksimalia lėšų suma.</w:t>
      </w:r>
    </w:p>
    <w:p w14:paraId="613CC089" w14:textId="2639B0D2"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13 FP „Ko-investicinis fondas II“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6A717D" w14:paraId="4DA2F339" w14:textId="77777777" w:rsidTr="003C1A4C">
        <w:trPr>
          <w:trHeight w:val="309"/>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387C1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DFDD361"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Ko-investicinis fondas II</w:t>
            </w:r>
          </w:p>
        </w:tc>
      </w:tr>
      <w:tr w:rsidR="0043024A" w:rsidRPr="006A717D" w14:paraId="0ACC8027" w14:textId="77777777" w:rsidTr="003C1A4C">
        <w:trPr>
          <w:trHeight w:val="338"/>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59BA6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05011E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419A5517" w14:textId="77777777" w:rsidTr="003C1A4C">
        <w:trPr>
          <w:trHeight w:val="309"/>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625CFD7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75430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Iki 11,6 (5,8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1.2.1 uždavinys; 5,8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3.1.1 uždavinys)</w:t>
            </w:r>
          </w:p>
        </w:tc>
      </w:tr>
      <w:tr w:rsidR="0043024A" w:rsidRPr="006A717D" w14:paraId="385B32AA" w14:textId="77777777" w:rsidTr="003C1A4C">
        <w:trPr>
          <w:trHeight w:val="81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8BF278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1 prioriteto 1.2 investicinio prioriteto 1.2.1 uždavinys – padidinti mokslinių tyrimų, eksperimentinės plėtros ir inovacijų veiklų aktyvumą privačiame sektoriuje</w:t>
            </w:r>
          </w:p>
        </w:tc>
      </w:tr>
      <w:tr w:rsidR="0043024A" w:rsidRPr="006A717D" w14:paraId="71C2FC2A" w14:textId="77777777" w:rsidTr="003C1A4C">
        <w:trPr>
          <w:trHeight w:val="414"/>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B38372" w14:textId="2650F9B2"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162CF9" w:rsidRPr="006A717D">
              <w:rPr>
                <w:rStyle w:val="Puslapioinaosnuoroda"/>
                <w:rFonts w:eastAsia="Times New Roman" w:cs="Times New Roman"/>
                <w:b/>
                <w:bCs/>
                <w:color w:val="000000"/>
                <w:sz w:val="21"/>
                <w:szCs w:val="21"/>
                <w:lang w:eastAsia="lt-LT"/>
              </w:rPr>
              <w:footnoteReference w:id="45"/>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AC65E2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17627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29A76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Pradinė reikšmė </w:t>
            </w:r>
            <w:r w:rsidRPr="006A717D">
              <w:rPr>
                <w:rFonts w:eastAsia="Times New Roman" w:cs="Times New Roman"/>
                <w:b/>
                <w:color w:val="000000"/>
                <w:sz w:val="21"/>
                <w:szCs w:val="21"/>
                <w:lang w:eastAsia="lt-LT"/>
              </w:rPr>
              <w:t>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408068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2EFBA1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787709CE" w14:textId="77777777" w:rsidTr="003C1A4C">
        <w:trPr>
          <w:trHeight w:val="2242"/>
        </w:trPr>
        <w:tc>
          <w:tcPr>
            <w:tcW w:w="0" w:type="auto"/>
            <w:vMerge/>
            <w:tcBorders>
              <w:top w:val="nil"/>
              <w:left w:val="single" w:sz="4" w:space="0" w:color="auto"/>
              <w:bottom w:val="single" w:sz="4" w:space="0" w:color="auto"/>
              <w:right w:val="single" w:sz="4" w:space="0" w:color="auto"/>
            </w:tcBorders>
            <w:vAlign w:val="center"/>
            <w:hideMark/>
          </w:tcPr>
          <w:p w14:paraId="6050C22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536405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Verslo sektoriaus išlaidos MTEP, tenkančios vienam gyventojui</w:t>
            </w:r>
          </w:p>
        </w:tc>
        <w:tc>
          <w:tcPr>
            <w:tcW w:w="0" w:type="auto"/>
            <w:tcBorders>
              <w:top w:val="nil"/>
              <w:left w:val="nil"/>
              <w:bottom w:val="single" w:sz="4" w:space="0" w:color="auto"/>
              <w:right w:val="single" w:sz="4" w:space="0" w:color="auto"/>
            </w:tcBorders>
            <w:shd w:val="clear" w:color="auto" w:fill="auto"/>
            <w:noWrap/>
            <w:vAlign w:val="center"/>
            <w:hideMark/>
          </w:tcPr>
          <w:p w14:paraId="5D4F3D7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3F5113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24,10</w:t>
            </w:r>
          </w:p>
        </w:tc>
        <w:tc>
          <w:tcPr>
            <w:tcW w:w="0" w:type="auto"/>
            <w:tcBorders>
              <w:top w:val="nil"/>
              <w:left w:val="nil"/>
              <w:bottom w:val="single" w:sz="4" w:space="0" w:color="auto"/>
              <w:right w:val="single" w:sz="4" w:space="0" w:color="auto"/>
            </w:tcBorders>
            <w:shd w:val="clear" w:color="auto" w:fill="auto"/>
            <w:vAlign w:val="center"/>
            <w:hideMark/>
          </w:tcPr>
          <w:p w14:paraId="2BA2137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60,70</w:t>
            </w:r>
          </w:p>
        </w:tc>
        <w:tc>
          <w:tcPr>
            <w:tcW w:w="0" w:type="auto"/>
            <w:tcBorders>
              <w:top w:val="nil"/>
              <w:left w:val="nil"/>
              <w:bottom w:val="single" w:sz="4" w:space="0" w:color="auto"/>
              <w:right w:val="single" w:sz="4" w:space="0" w:color="auto"/>
            </w:tcBorders>
            <w:shd w:val="clear" w:color="auto" w:fill="auto"/>
            <w:noWrap/>
            <w:vAlign w:val="center"/>
            <w:hideMark/>
          </w:tcPr>
          <w:p w14:paraId="03D0B33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23594492" w14:textId="77777777" w:rsidTr="003C1A4C">
        <w:trPr>
          <w:trHeight w:val="309"/>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9C02E1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CB4940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A087F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8C24D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66ECC8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A8873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D28BCDC"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32A8500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E1234B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B7C4D9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AB91A8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A3B9F3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5C5893B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4D9B6446"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2EE21FC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3EA300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3A410D0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C9D9DE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5BEC6D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1 392 000</w:t>
            </w:r>
          </w:p>
        </w:tc>
        <w:tc>
          <w:tcPr>
            <w:tcW w:w="0" w:type="auto"/>
            <w:tcBorders>
              <w:top w:val="nil"/>
              <w:left w:val="nil"/>
              <w:bottom w:val="single" w:sz="4" w:space="0" w:color="auto"/>
              <w:right w:val="single" w:sz="4" w:space="0" w:color="auto"/>
            </w:tcBorders>
            <w:shd w:val="clear" w:color="auto" w:fill="auto"/>
            <w:vAlign w:val="center"/>
            <w:hideMark/>
          </w:tcPr>
          <w:p w14:paraId="32DFC52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FD24AE6" w14:textId="77777777" w:rsidTr="003C1A4C">
        <w:trPr>
          <w:trHeight w:val="309"/>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2BBF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0883DFBD" w14:textId="77777777" w:rsidTr="003C1A4C">
        <w:trPr>
          <w:trHeight w:val="635"/>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9034AB" w14:textId="3ABBA8DE"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162CF9" w:rsidRPr="006A717D">
              <w:rPr>
                <w:rStyle w:val="Puslapioinaosnuoroda"/>
                <w:rFonts w:eastAsia="Times New Roman" w:cs="Times New Roman"/>
                <w:b/>
                <w:bCs/>
                <w:color w:val="000000"/>
                <w:sz w:val="21"/>
                <w:szCs w:val="21"/>
                <w:lang w:eastAsia="lt-LT"/>
              </w:rPr>
              <w:footnoteReference w:id="46"/>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41592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A06805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675780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8A346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80A26E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105D3194" w14:textId="77777777" w:rsidTr="003C1A4C">
        <w:trPr>
          <w:trHeight w:val="635"/>
        </w:trPr>
        <w:tc>
          <w:tcPr>
            <w:tcW w:w="0" w:type="auto"/>
            <w:vMerge/>
            <w:tcBorders>
              <w:top w:val="nil"/>
              <w:left w:val="single" w:sz="4" w:space="0" w:color="auto"/>
              <w:bottom w:val="single" w:sz="4" w:space="0" w:color="auto"/>
              <w:right w:val="single" w:sz="4" w:space="0" w:color="auto"/>
            </w:tcBorders>
            <w:vAlign w:val="center"/>
            <w:hideMark/>
          </w:tcPr>
          <w:p w14:paraId="462B0B6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C60918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FBAF91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62F2277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7EDFF63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70F55F7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61D5FAD1" w14:textId="77777777" w:rsidTr="003C1A4C">
        <w:trPr>
          <w:trHeight w:val="309"/>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6243B54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A8E860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B9034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CBF85D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A7F960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AA5D9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133FF31E"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6904194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5D4A0A6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C7E4DA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14754AD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2C5183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w:t>
            </w:r>
          </w:p>
        </w:tc>
        <w:tc>
          <w:tcPr>
            <w:tcW w:w="0" w:type="auto"/>
            <w:tcBorders>
              <w:top w:val="nil"/>
              <w:left w:val="nil"/>
              <w:bottom w:val="single" w:sz="4" w:space="0" w:color="auto"/>
              <w:right w:val="single" w:sz="4" w:space="0" w:color="auto"/>
            </w:tcBorders>
            <w:shd w:val="clear" w:color="auto" w:fill="auto"/>
            <w:vAlign w:val="center"/>
            <w:hideMark/>
          </w:tcPr>
          <w:p w14:paraId="0E3E9DF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5DB511C9" w14:textId="77777777" w:rsidTr="003C1A4C">
        <w:trPr>
          <w:trHeight w:val="635"/>
        </w:trPr>
        <w:tc>
          <w:tcPr>
            <w:tcW w:w="0" w:type="auto"/>
            <w:vMerge/>
            <w:tcBorders>
              <w:top w:val="nil"/>
              <w:left w:val="single" w:sz="4" w:space="0" w:color="auto"/>
              <w:bottom w:val="single" w:sz="4" w:space="0" w:color="000000"/>
              <w:right w:val="single" w:sz="4" w:space="0" w:color="auto"/>
            </w:tcBorders>
            <w:vAlign w:val="center"/>
            <w:hideMark/>
          </w:tcPr>
          <w:p w14:paraId="175E713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D29D7A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6942A32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C7A746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0CF52D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1 392 000</w:t>
            </w:r>
          </w:p>
        </w:tc>
        <w:tc>
          <w:tcPr>
            <w:tcW w:w="0" w:type="auto"/>
            <w:tcBorders>
              <w:top w:val="nil"/>
              <w:left w:val="nil"/>
              <w:bottom w:val="single" w:sz="4" w:space="0" w:color="auto"/>
              <w:right w:val="single" w:sz="4" w:space="0" w:color="auto"/>
            </w:tcBorders>
            <w:shd w:val="clear" w:color="auto" w:fill="auto"/>
            <w:vAlign w:val="center"/>
            <w:hideMark/>
          </w:tcPr>
          <w:p w14:paraId="6CAA561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7B137214" w14:textId="77777777" w:rsidTr="003C1A4C">
        <w:trPr>
          <w:trHeight w:val="620"/>
        </w:trPr>
        <w:tc>
          <w:tcPr>
            <w:tcW w:w="0" w:type="auto"/>
            <w:vMerge/>
            <w:tcBorders>
              <w:top w:val="nil"/>
              <w:left w:val="single" w:sz="4" w:space="0" w:color="auto"/>
              <w:bottom w:val="single" w:sz="4" w:space="0" w:color="000000"/>
              <w:right w:val="single" w:sz="4" w:space="0" w:color="auto"/>
            </w:tcBorders>
            <w:vAlign w:val="center"/>
            <w:hideMark/>
          </w:tcPr>
          <w:p w14:paraId="067821A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49B041D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09DA88B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1FBC4D8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5F79EA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578DEEE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223980E4" w14:textId="77777777" w:rsidR="0001301C" w:rsidRPr="006A717D" w:rsidRDefault="0001301C" w:rsidP="0001301C">
      <w:pPr>
        <w:spacing w:before="0" w:after="240"/>
        <w:rPr>
          <w:sz w:val="20"/>
          <w:szCs w:val="20"/>
        </w:rPr>
      </w:pPr>
      <w:bookmarkStart w:id="87" w:name="_Toc16513233"/>
      <w:bookmarkStart w:id="88" w:name="_Toc18010667"/>
      <w:bookmarkStart w:id="89" w:name="_Toc35885694"/>
      <w:bookmarkEnd w:id="87"/>
      <w:bookmarkEnd w:id="88"/>
      <w:r w:rsidRPr="006A717D">
        <w:rPr>
          <w:sz w:val="20"/>
          <w:szCs w:val="20"/>
        </w:rPr>
        <w:t>Sudaryta Vertintojų.</w:t>
      </w:r>
    </w:p>
    <w:p w14:paraId="56A2B679" w14:textId="0C09CCB8" w:rsidR="0043024A" w:rsidRPr="006A717D" w:rsidRDefault="00272B4E" w:rsidP="00162CF9">
      <w:pPr>
        <w:pStyle w:val="Antrat2"/>
      </w:pPr>
      <w:bookmarkStart w:id="90" w:name="_Toc62131255"/>
      <w:bookmarkStart w:id="91" w:name="_Toc63951062"/>
      <w:r w:rsidRPr="006A717D">
        <w:t>7</w:t>
      </w:r>
      <w:r w:rsidR="0043024A" w:rsidRPr="006A717D">
        <w:t>.</w:t>
      </w:r>
      <w:r w:rsidR="00162CF9" w:rsidRPr="006A717D">
        <w:t>2</w:t>
      </w:r>
      <w:r w:rsidR="0043024A" w:rsidRPr="006A717D">
        <w:t xml:space="preserve"> Tikėtini FP „Portfelinės garantijos paskoloms“, „Portfelinės garantijos lizingo sandoriams“, „Plėtros fondas I“, „Plėtros fondas II“, „Bendrai su verslo angelais investuojantis fondas“ ir „</w:t>
      </w:r>
      <w:proofErr w:type="spellStart"/>
      <w:r w:rsidR="0043024A" w:rsidRPr="006A717D">
        <w:t>Akceleravimo</w:t>
      </w:r>
      <w:proofErr w:type="spellEnd"/>
      <w:r w:rsidR="0043024A" w:rsidRPr="006A717D">
        <w:t xml:space="preserve"> fondas“ rezultatai</w:t>
      </w:r>
      <w:bookmarkEnd w:id="89"/>
      <w:bookmarkEnd w:id="90"/>
      <w:bookmarkEnd w:id="91"/>
    </w:p>
    <w:p w14:paraId="3B3F2DBA" w14:textId="0FBEA1CF" w:rsidR="0043024A" w:rsidRPr="006A717D" w:rsidRDefault="0043024A" w:rsidP="0043024A">
      <w:r w:rsidRPr="006A717D">
        <w:t xml:space="preserve">Siekiant VP 3 prioriteto 3.1 investicinio prioriteto 3.1.1 uždavinio įgyvendinimo VP yra numatyti rodikliai su siektinomis reikšmėmis iki 2023 m. pabaigos, nurodyti </w:t>
      </w:r>
      <w:r w:rsidR="007F5023" w:rsidRPr="006A717D">
        <w:t>l</w:t>
      </w:r>
      <w:r w:rsidRPr="006A717D">
        <w:t>entelėse</w:t>
      </w:r>
      <w:r w:rsidR="007F5023" w:rsidRPr="006A717D">
        <w:t xml:space="preserve"> Nr. 14-19</w:t>
      </w:r>
      <w:r w:rsidRPr="006A717D">
        <w:t>.</w:t>
      </w:r>
    </w:p>
    <w:p w14:paraId="529D6025" w14:textId="4FD038D1"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14 FP „Portfelinės garantijos paskoloms“ tikėtinos pasiekti VP rodiklių reikšmės</w:t>
      </w:r>
    </w:p>
    <w:tbl>
      <w:tblPr>
        <w:tblW w:w="5000" w:type="pct"/>
        <w:tblLook w:val="04A0" w:firstRow="1" w:lastRow="0" w:firstColumn="1" w:lastColumn="0" w:noHBand="0" w:noVBand="1"/>
      </w:tblPr>
      <w:tblGrid>
        <w:gridCol w:w="1379"/>
        <w:gridCol w:w="258"/>
        <w:gridCol w:w="1968"/>
        <w:gridCol w:w="256"/>
        <w:gridCol w:w="808"/>
        <w:gridCol w:w="643"/>
        <w:gridCol w:w="918"/>
        <w:gridCol w:w="673"/>
        <w:gridCol w:w="901"/>
        <w:gridCol w:w="732"/>
        <w:gridCol w:w="1092"/>
      </w:tblGrid>
      <w:tr w:rsidR="0043024A" w:rsidRPr="006A717D" w14:paraId="2014A447" w14:textId="77777777" w:rsidTr="00A66C35">
        <w:trPr>
          <w:trHeight w:val="20"/>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FF728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04D95168"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Portfelinės garantijos paskoloms</w:t>
            </w:r>
          </w:p>
        </w:tc>
      </w:tr>
      <w:tr w:rsidR="0043024A" w:rsidRPr="006A717D" w14:paraId="5DD32A39" w14:textId="77777777" w:rsidTr="00A66C35">
        <w:trPr>
          <w:trHeight w:val="20"/>
        </w:trPr>
        <w:tc>
          <w:tcPr>
            <w:tcW w:w="70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EEF2B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33E11AF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06C44FA0" w14:textId="77777777" w:rsidTr="00A66C35">
        <w:trPr>
          <w:trHeight w:val="20"/>
        </w:trPr>
        <w:tc>
          <w:tcPr>
            <w:tcW w:w="702" w:type="pct"/>
            <w:tcBorders>
              <w:top w:val="nil"/>
              <w:left w:val="single" w:sz="4" w:space="0" w:color="auto"/>
              <w:bottom w:val="nil"/>
              <w:right w:val="single" w:sz="4" w:space="0" w:color="auto"/>
            </w:tcBorders>
            <w:shd w:val="clear" w:color="auto" w:fill="D9D9D9" w:themeFill="background1" w:themeFillShade="D9"/>
            <w:noWrap/>
            <w:vAlign w:val="center"/>
            <w:hideMark/>
          </w:tcPr>
          <w:p w14:paraId="0907C00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4298" w:type="pct"/>
            <w:gridSpan w:val="10"/>
            <w:tcBorders>
              <w:top w:val="single" w:sz="4" w:space="0" w:color="auto"/>
              <w:left w:val="nil"/>
              <w:bottom w:val="single" w:sz="4" w:space="0" w:color="auto"/>
              <w:right w:val="single" w:sz="4" w:space="0" w:color="auto"/>
            </w:tcBorders>
            <w:shd w:val="clear" w:color="auto" w:fill="auto"/>
            <w:noWrap/>
            <w:vAlign w:val="center"/>
            <w:hideMark/>
          </w:tcPr>
          <w:p w14:paraId="095E6E9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Iki 75 (60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3.1.1 uždavinys; 15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3.3.1 uždavinys)</w:t>
            </w:r>
          </w:p>
        </w:tc>
      </w:tr>
      <w:tr w:rsidR="0043024A" w:rsidRPr="006A717D" w14:paraId="18B3A475" w14:textId="77777777" w:rsidTr="00A66C35">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2F614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50268988" w14:textId="77777777" w:rsidTr="00A66C35">
        <w:trPr>
          <w:trHeight w:val="20"/>
        </w:trPr>
        <w:tc>
          <w:tcPr>
            <w:tcW w:w="702"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8D0CE" w14:textId="0C89FF21"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47"/>
            </w:r>
          </w:p>
        </w:tc>
        <w:tc>
          <w:tcPr>
            <w:tcW w:w="1268" w:type="pct"/>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532F406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7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6C7B4B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2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66DD5B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w:t>
            </w:r>
          </w:p>
        </w:tc>
        <w:tc>
          <w:tcPr>
            <w:tcW w:w="86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EAD58A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557" w:type="pct"/>
            <w:tcBorders>
              <w:top w:val="nil"/>
              <w:left w:val="nil"/>
              <w:bottom w:val="single" w:sz="4" w:space="0" w:color="auto"/>
              <w:right w:val="single" w:sz="4" w:space="0" w:color="auto"/>
            </w:tcBorders>
            <w:shd w:val="clear" w:color="auto" w:fill="D9D9D9" w:themeFill="background1" w:themeFillShade="D9"/>
            <w:noWrap/>
            <w:vAlign w:val="center"/>
            <w:hideMark/>
          </w:tcPr>
          <w:p w14:paraId="5B2FB45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5E0F2581" w14:textId="77777777" w:rsidTr="00A66C35">
        <w:trPr>
          <w:trHeight w:val="20"/>
        </w:trPr>
        <w:tc>
          <w:tcPr>
            <w:tcW w:w="702" w:type="pct"/>
            <w:vMerge/>
            <w:tcBorders>
              <w:top w:val="nil"/>
              <w:left w:val="single" w:sz="4" w:space="0" w:color="auto"/>
              <w:bottom w:val="single" w:sz="4" w:space="0" w:color="auto"/>
              <w:right w:val="single" w:sz="4" w:space="0" w:color="auto"/>
            </w:tcBorders>
            <w:vAlign w:val="center"/>
            <w:hideMark/>
          </w:tcPr>
          <w:p w14:paraId="7177000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7D48A2F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66A003B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829" w:type="pct"/>
            <w:gridSpan w:val="2"/>
            <w:tcBorders>
              <w:top w:val="nil"/>
              <w:left w:val="nil"/>
              <w:bottom w:val="single" w:sz="4" w:space="0" w:color="auto"/>
              <w:right w:val="single" w:sz="4" w:space="0" w:color="auto"/>
            </w:tcBorders>
            <w:shd w:val="clear" w:color="auto" w:fill="auto"/>
            <w:vAlign w:val="center"/>
            <w:hideMark/>
          </w:tcPr>
          <w:p w14:paraId="23BC642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869" w:type="pct"/>
            <w:gridSpan w:val="2"/>
            <w:tcBorders>
              <w:top w:val="nil"/>
              <w:left w:val="nil"/>
              <w:bottom w:val="single" w:sz="4" w:space="0" w:color="auto"/>
              <w:right w:val="single" w:sz="4" w:space="0" w:color="auto"/>
            </w:tcBorders>
            <w:shd w:val="clear" w:color="auto" w:fill="auto"/>
            <w:vAlign w:val="center"/>
            <w:hideMark/>
          </w:tcPr>
          <w:p w14:paraId="0D5B9EC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557" w:type="pct"/>
            <w:tcBorders>
              <w:top w:val="nil"/>
              <w:left w:val="nil"/>
              <w:bottom w:val="single" w:sz="4" w:space="0" w:color="auto"/>
              <w:right w:val="single" w:sz="4" w:space="0" w:color="auto"/>
            </w:tcBorders>
            <w:shd w:val="clear" w:color="auto" w:fill="auto"/>
            <w:noWrap/>
            <w:vAlign w:val="center"/>
            <w:hideMark/>
          </w:tcPr>
          <w:p w14:paraId="0EE764B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1063F0E3" w14:textId="77777777" w:rsidTr="00A66C35">
        <w:trPr>
          <w:trHeight w:val="20"/>
        </w:trPr>
        <w:tc>
          <w:tcPr>
            <w:tcW w:w="702"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61EB71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lastRenderedPageBreak/>
              <w:t>Produkto rodiklis</w:t>
            </w:r>
          </w:p>
        </w:tc>
        <w:tc>
          <w:tcPr>
            <w:tcW w:w="1268" w:type="pct"/>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36265B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77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0E4E31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2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7E8B96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6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61C97C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557" w:type="pct"/>
            <w:tcBorders>
              <w:top w:val="nil"/>
              <w:left w:val="nil"/>
              <w:bottom w:val="single" w:sz="4" w:space="0" w:color="auto"/>
              <w:right w:val="single" w:sz="4" w:space="0" w:color="auto"/>
            </w:tcBorders>
            <w:shd w:val="clear" w:color="auto" w:fill="D9D9D9" w:themeFill="background1" w:themeFillShade="D9"/>
            <w:noWrap/>
            <w:vAlign w:val="center"/>
            <w:hideMark/>
          </w:tcPr>
          <w:p w14:paraId="01F7898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7BCC669D"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51CFD1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24258CC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4F95B38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3D1660E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1E910DC3" w14:textId="483EE65D"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367</w:t>
            </w:r>
            <w:r w:rsidR="00356EEA" w:rsidRPr="006A717D">
              <w:rPr>
                <w:rStyle w:val="Puslapioinaosnuoroda"/>
                <w:rFonts w:eastAsia="Times New Roman" w:cs="Times New Roman"/>
                <w:color w:val="000000"/>
                <w:sz w:val="21"/>
                <w:szCs w:val="21"/>
                <w:lang w:eastAsia="lt-LT"/>
              </w:rPr>
              <w:footnoteReference w:id="48"/>
            </w:r>
          </w:p>
        </w:tc>
        <w:tc>
          <w:tcPr>
            <w:tcW w:w="557" w:type="pct"/>
            <w:tcBorders>
              <w:top w:val="nil"/>
              <w:left w:val="nil"/>
              <w:bottom w:val="single" w:sz="4" w:space="0" w:color="auto"/>
              <w:right w:val="single" w:sz="4" w:space="0" w:color="auto"/>
            </w:tcBorders>
            <w:shd w:val="clear" w:color="auto" w:fill="auto"/>
            <w:vAlign w:val="center"/>
            <w:hideMark/>
          </w:tcPr>
          <w:p w14:paraId="3DC9A50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314979A"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B897EE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vAlign w:val="center"/>
            <w:hideMark/>
          </w:tcPr>
          <w:p w14:paraId="14D67D7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03975F4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829" w:type="pct"/>
            <w:gridSpan w:val="2"/>
            <w:tcBorders>
              <w:top w:val="nil"/>
              <w:left w:val="nil"/>
              <w:bottom w:val="single" w:sz="4" w:space="0" w:color="auto"/>
              <w:right w:val="single" w:sz="4" w:space="0" w:color="auto"/>
            </w:tcBorders>
            <w:shd w:val="clear" w:color="auto" w:fill="auto"/>
            <w:noWrap/>
            <w:vAlign w:val="center"/>
            <w:hideMark/>
          </w:tcPr>
          <w:p w14:paraId="612FBB2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7F2AB6A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310 000 000</w:t>
            </w:r>
          </w:p>
        </w:tc>
        <w:tc>
          <w:tcPr>
            <w:tcW w:w="557" w:type="pct"/>
            <w:tcBorders>
              <w:top w:val="nil"/>
              <w:left w:val="nil"/>
              <w:bottom w:val="single" w:sz="4" w:space="0" w:color="auto"/>
              <w:right w:val="single" w:sz="4" w:space="0" w:color="auto"/>
            </w:tcBorders>
            <w:shd w:val="clear" w:color="auto" w:fill="auto"/>
            <w:vAlign w:val="center"/>
            <w:hideMark/>
          </w:tcPr>
          <w:p w14:paraId="24AD2FE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B595741" w14:textId="77777777" w:rsidTr="00A66C35">
        <w:trPr>
          <w:trHeight w:val="20"/>
        </w:trPr>
        <w:tc>
          <w:tcPr>
            <w:tcW w:w="702" w:type="pct"/>
            <w:vMerge/>
            <w:tcBorders>
              <w:top w:val="nil"/>
              <w:left w:val="single" w:sz="4" w:space="0" w:color="auto"/>
              <w:bottom w:val="single" w:sz="4" w:space="0" w:color="000000"/>
              <w:right w:val="single" w:sz="4" w:space="0" w:color="auto"/>
            </w:tcBorders>
            <w:vAlign w:val="center"/>
            <w:hideMark/>
          </w:tcPr>
          <w:p w14:paraId="6808B62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268" w:type="pct"/>
            <w:gridSpan w:val="3"/>
            <w:tcBorders>
              <w:top w:val="nil"/>
              <w:left w:val="nil"/>
              <w:bottom w:val="single" w:sz="4" w:space="0" w:color="auto"/>
              <w:right w:val="single" w:sz="4" w:space="0" w:color="auto"/>
            </w:tcBorders>
            <w:shd w:val="clear" w:color="auto" w:fill="auto"/>
            <w:noWrap/>
            <w:vAlign w:val="center"/>
            <w:hideMark/>
          </w:tcPr>
          <w:p w14:paraId="313FD8E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774" w:type="pct"/>
            <w:gridSpan w:val="2"/>
            <w:tcBorders>
              <w:top w:val="nil"/>
              <w:left w:val="nil"/>
              <w:bottom w:val="single" w:sz="4" w:space="0" w:color="auto"/>
              <w:right w:val="single" w:sz="4" w:space="0" w:color="auto"/>
            </w:tcBorders>
            <w:shd w:val="clear" w:color="auto" w:fill="auto"/>
            <w:noWrap/>
            <w:vAlign w:val="center"/>
            <w:hideMark/>
          </w:tcPr>
          <w:p w14:paraId="797098E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29" w:type="pct"/>
            <w:gridSpan w:val="2"/>
            <w:tcBorders>
              <w:top w:val="nil"/>
              <w:left w:val="nil"/>
              <w:bottom w:val="single" w:sz="4" w:space="0" w:color="auto"/>
              <w:right w:val="single" w:sz="4" w:space="0" w:color="auto"/>
            </w:tcBorders>
            <w:shd w:val="clear" w:color="auto" w:fill="auto"/>
            <w:noWrap/>
            <w:vAlign w:val="center"/>
            <w:hideMark/>
          </w:tcPr>
          <w:p w14:paraId="6FA72D0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69" w:type="pct"/>
            <w:gridSpan w:val="2"/>
            <w:tcBorders>
              <w:top w:val="nil"/>
              <w:left w:val="nil"/>
              <w:bottom w:val="single" w:sz="4" w:space="0" w:color="auto"/>
              <w:right w:val="single" w:sz="4" w:space="0" w:color="auto"/>
            </w:tcBorders>
            <w:shd w:val="clear" w:color="auto" w:fill="auto"/>
            <w:noWrap/>
            <w:vAlign w:val="center"/>
            <w:hideMark/>
          </w:tcPr>
          <w:p w14:paraId="7B779EFD" w14:textId="4AFD983E"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80</w:t>
            </w:r>
            <w:r w:rsidR="00356EEA" w:rsidRPr="006A717D">
              <w:rPr>
                <w:rStyle w:val="Puslapioinaosnuoroda"/>
                <w:rFonts w:eastAsia="Times New Roman" w:cs="Times New Roman"/>
                <w:color w:val="000000"/>
                <w:sz w:val="21"/>
                <w:szCs w:val="21"/>
                <w:lang w:eastAsia="lt-LT"/>
              </w:rPr>
              <w:footnoteReference w:id="49"/>
            </w:r>
          </w:p>
        </w:tc>
        <w:tc>
          <w:tcPr>
            <w:tcW w:w="557" w:type="pct"/>
            <w:tcBorders>
              <w:top w:val="nil"/>
              <w:left w:val="nil"/>
              <w:bottom w:val="single" w:sz="4" w:space="0" w:color="auto"/>
              <w:right w:val="single" w:sz="4" w:space="0" w:color="auto"/>
            </w:tcBorders>
            <w:shd w:val="clear" w:color="auto" w:fill="auto"/>
            <w:vAlign w:val="center"/>
            <w:hideMark/>
          </w:tcPr>
          <w:p w14:paraId="371B3F5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FB3B0A4" w14:textId="77777777" w:rsidTr="00A66C35">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75150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3.3 investicinio prioriteto 3.3.1 uždavinys – padidinti MVĮ produktyvumą</w:t>
            </w:r>
          </w:p>
        </w:tc>
      </w:tr>
      <w:tr w:rsidR="0043024A" w:rsidRPr="006A717D" w14:paraId="0DA13951" w14:textId="77777777" w:rsidTr="00A66C35">
        <w:trPr>
          <w:trHeight w:val="20"/>
        </w:trPr>
        <w:tc>
          <w:tcPr>
            <w:tcW w:w="796" w:type="pct"/>
            <w:gridSpan w:val="2"/>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8C3EED" w14:textId="1EEE9E8B"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50"/>
            </w:r>
          </w:p>
        </w:tc>
        <w:tc>
          <w:tcPr>
            <w:tcW w:w="10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E56B82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53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FE48B6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2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DC4245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2011 m.</w:t>
            </w:r>
          </w:p>
        </w:tc>
        <w:tc>
          <w:tcPr>
            <w:tcW w:w="805"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8B1F89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Siektina reikšmė </w:t>
            </w:r>
            <w:r w:rsidRPr="006A717D">
              <w:rPr>
                <w:rFonts w:eastAsia="Times New Roman" w:cs="Times New Roman"/>
                <w:b/>
                <w:color w:val="000000"/>
                <w:sz w:val="21"/>
                <w:szCs w:val="21"/>
                <w:lang w:eastAsia="lt-LT"/>
              </w:rPr>
              <w:t>2023 m.</w:t>
            </w:r>
          </w:p>
        </w:tc>
        <w:tc>
          <w:tcPr>
            <w:tcW w:w="95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E9B79E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6873DEC2" w14:textId="77777777" w:rsidTr="00A66C35">
        <w:trPr>
          <w:trHeight w:val="20"/>
        </w:trPr>
        <w:tc>
          <w:tcPr>
            <w:tcW w:w="796" w:type="pct"/>
            <w:gridSpan w:val="2"/>
            <w:vMerge/>
            <w:tcBorders>
              <w:top w:val="nil"/>
              <w:left w:val="single" w:sz="4" w:space="0" w:color="auto"/>
              <w:bottom w:val="single" w:sz="4" w:space="0" w:color="auto"/>
              <w:right w:val="single" w:sz="4" w:space="0" w:color="auto"/>
            </w:tcBorders>
            <w:vAlign w:val="center"/>
            <w:hideMark/>
          </w:tcPr>
          <w:p w14:paraId="7D207F1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62B864B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Pridėtinė vertė gamybos sąnaudomis, sukurta MVĮ, tenkanti vienam darbuotojui</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56FC350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per metus</w:t>
            </w:r>
          </w:p>
        </w:tc>
        <w:tc>
          <w:tcPr>
            <w:tcW w:w="821" w:type="pct"/>
            <w:gridSpan w:val="2"/>
            <w:tcBorders>
              <w:top w:val="nil"/>
              <w:left w:val="nil"/>
              <w:bottom w:val="single" w:sz="4" w:space="0" w:color="auto"/>
              <w:right w:val="single" w:sz="4" w:space="0" w:color="auto"/>
            </w:tcBorders>
            <w:shd w:val="clear" w:color="auto" w:fill="auto"/>
            <w:vAlign w:val="center"/>
            <w:hideMark/>
          </w:tcPr>
          <w:p w14:paraId="248ABC5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12 432</w:t>
            </w:r>
          </w:p>
        </w:tc>
        <w:tc>
          <w:tcPr>
            <w:tcW w:w="805" w:type="pct"/>
            <w:gridSpan w:val="2"/>
            <w:tcBorders>
              <w:top w:val="nil"/>
              <w:left w:val="nil"/>
              <w:bottom w:val="single" w:sz="4" w:space="0" w:color="auto"/>
              <w:right w:val="single" w:sz="4" w:space="0" w:color="auto"/>
            </w:tcBorders>
            <w:shd w:val="clear" w:color="auto" w:fill="auto"/>
            <w:vAlign w:val="center"/>
            <w:hideMark/>
          </w:tcPr>
          <w:p w14:paraId="7967051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17 726</w:t>
            </w:r>
          </w:p>
        </w:tc>
        <w:tc>
          <w:tcPr>
            <w:tcW w:w="959" w:type="pct"/>
            <w:gridSpan w:val="2"/>
            <w:tcBorders>
              <w:top w:val="nil"/>
              <w:left w:val="nil"/>
              <w:bottom w:val="single" w:sz="4" w:space="0" w:color="auto"/>
              <w:right w:val="single" w:sz="4" w:space="0" w:color="auto"/>
            </w:tcBorders>
            <w:shd w:val="clear" w:color="auto" w:fill="auto"/>
            <w:noWrap/>
            <w:vAlign w:val="center"/>
            <w:hideMark/>
          </w:tcPr>
          <w:p w14:paraId="003ABD1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5B5AD04A" w14:textId="77777777" w:rsidTr="00A66C35">
        <w:trPr>
          <w:trHeight w:val="20"/>
        </w:trPr>
        <w:tc>
          <w:tcPr>
            <w:tcW w:w="796" w:type="pct"/>
            <w:gridSpan w:val="2"/>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035B16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1081" w:type="pct"/>
            <w:tcBorders>
              <w:top w:val="nil"/>
              <w:left w:val="nil"/>
              <w:bottom w:val="single" w:sz="4" w:space="0" w:color="auto"/>
              <w:right w:val="single" w:sz="4" w:space="0" w:color="auto"/>
            </w:tcBorders>
            <w:shd w:val="clear" w:color="auto" w:fill="D9D9D9" w:themeFill="background1" w:themeFillShade="D9"/>
            <w:noWrap/>
            <w:vAlign w:val="center"/>
            <w:hideMark/>
          </w:tcPr>
          <w:p w14:paraId="66E3F7D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53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2A6CB4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21"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63D0CE5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05"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C88A2E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959"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0DDE30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1CA9C356" w14:textId="77777777" w:rsidTr="00A66C35">
        <w:trPr>
          <w:trHeight w:val="20"/>
        </w:trPr>
        <w:tc>
          <w:tcPr>
            <w:tcW w:w="796" w:type="pct"/>
            <w:gridSpan w:val="2"/>
            <w:vMerge/>
            <w:tcBorders>
              <w:top w:val="nil"/>
              <w:left w:val="single" w:sz="4" w:space="0" w:color="auto"/>
              <w:bottom w:val="single" w:sz="4" w:space="0" w:color="000000"/>
              <w:right w:val="single" w:sz="4" w:space="0" w:color="auto"/>
            </w:tcBorders>
            <w:vAlign w:val="center"/>
            <w:hideMark/>
          </w:tcPr>
          <w:p w14:paraId="45F59DC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7AB3642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4F167CE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21" w:type="pct"/>
            <w:gridSpan w:val="2"/>
            <w:tcBorders>
              <w:top w:val="nil"/>
              <w:left w:val="nil"/>
              <w:bottom w:val="single" w:sz="4" w:space="0" w:color="auto"/>
              <w:right w:val="single" w:sz="4" w:space="0" w:color="auto"/>
            </w:tcBorders>
            <w:shd w:val="clear" w:color="auto" w:fill="auto"/>
            <w:noWrap/>
            <w:vAlign w:val="center"/>
            <w:hideMark/>
          </w:tcPr>
          <w:p w14:paraId="2CC31F4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05" w:type="pct"/>
            <w:gridSpan w:val="2"/>
            <w:tcBorders>
              <w:top w:val="nil"/>
              <w:left w:val="nil"/>
              <w:bottom w:val="single" w:sz="4" w:space="0" w:color="auto"/>
              <w:right w:val="single" w:sz="4" w:space="0" w:color="auto"/>
            </w:tcBorders>
            <w:shd w:val="clear" w:color="auto" w:fill="auto"/>
            <w:noWrap/>
            <w:vAlign w:val="center"/>
            <w:hideMark/>
          </w:tcPr>
          <w:p w14:paraId="5494EEA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91</w:t>
            </w:r>
          </w:p>
        </w:tc>
        <w:tc>
          <w:tcPr>
            <w:tcW w:w="959" w:type="pct"/>
            <w:gridSpan w:val="2"/>
            <w:tcBorders>
              <w:top w:val="nil"/>
              <w:left w:val="nil"/>
              <w:bottom w:val="single" w:sz="4" w:space="0" w:color="auto"/>
              <w:right w:val="single" w:sz="4" w:space="0" w:color="auto"/>
            </w:tcBorders>
            <w:shd w:val="clear" w:color="auto" w:fill="auto"/>
            <w:vAlign w:val="center"/>
            <w:hideMark/>
          </w:tcPr>
          <w:p w14:paraId="7094EF3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9124429" w14:textId="77777777" w:rsidTr="00A66C35">
        <w:trPr>
          <w:trHeight w:val="20"/>
        </w:trPr>
        <w:tc>
          <w:tcPr>
            <w:tcW w:w="796" w:type="pct"/>
            <w:gridSpan w:val="2"/>
            <w:vMerge/>
            <w:tcBorders>
              <w:top w:val="nil"/>
              <w:left w:val="single" w:sz="4" w:space="0" w:color="auto"/>
              <w:bottom w:val="single" w:sz="4" w:space="0" w:color="000000"/>
              <w:right w:val="single" w:sz="4" w:space="0" w:color="auto"/>
            </w:tcBorders>
            <w:vAlign w:val="center"/>
            <w:hideMark/>
          </w:tcPr>
          <w:p w14:paraId="37B7701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081" w:type="pct"/>
            <w:tcBorders>
              <w:top w:val="nil"/>
              <w:left w:val="nil"/>
              <w:bottom w:val="single" w:sz="4" w:space="0" w:color="auto"/>
              <w:right w:val="single" w:sz="4" w:space="0" w:color="auto"/>
            </w:tcBorders>
            <w:shd w:val="clear" w:color="auto" w:fill="auto"/>
            <w:vAlign w:val="center"/>
            <w:hideMark/>
          </w:tcPr>
          <w:p w14:paraId="1354F96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539" w:type="pct"/>
            <w:gridSpan w:val="2"/>
            <w:tcBorders>
              <w:top w:val="nil"/>
              <w:left w:val="nil"/>
              <w:bottom w:val="single" w:sz="4" w:space="0" w:color="auto"/>
              <w:right w:val="single" w:sz="4" w:space="0" w:color="auto"/>
            </w:tcBorders>
            <w:shd w:val="clear" w:color="auto" w:fill="auto"/>
            <w:noWrap/>
            <w:vAlign w:val="center"/>
            <w:hideMark/>
          </w:tcPr>
          <w:p w14:paraId="3DEFC6D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821" w:type="pct"/>
            <w:gridSpan w:val="2"/>
            <w:tcBorders>
              <w:top w:val="nil"/>
              <w:left w:val="nil"/>
              <w:bottom w:val="single" w:sz="4" w:space="0" w:color="auto"/>
              <w:right w:val="single" w:sz="4" w:space="0" w:color="auto"/>
            </w:tcBorders>
            <w:shd w:val="clear" w:color="auto" w:fill="auto"/>
            <w:noWrap/>
            <w:vAlign w:val="center"/>
            <w:hideMark/>
          </w:tcPr>
          <w:p w14:paraId="32AC26A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05" w:type="pct"/>
            <w:gridSpan w:val="2"/>
            <w:tcBorders>
              <w:top w:val="nil"/>
              <w:left w:val="nil"/>
              <w:bottom w:val="single" w:sz="4" w:space="0" w:color="auto"/>
              <w:right w:val="single" w:sz="4" w:space="0" w:color="auto"/>
            </w:tcBorders>
            <w:shd w:val="clear" w:color="auto" w:fill="auto"/>
            <w:noWrap/>
            <w:vAlign w:val="center"/>
            <w:hideMark/>
          </w:tcPr>
          <w:p w14:paraId="1154D5B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77 600 000</w:t>
            </w:r>
          </w:p>
        </w:tc>
        <w:tc>
          <w:tcPr>
            <w:tcW w:w="959" w:type="pct"/>
            <w:gridSpan w:val="2"/>
            <w:tcBorders>
              <w:top w:val="nil"/>
              <w:left w:val="nil"/>
              <w:bottom w:val="single" w:sz="4" w:space="0" w:color="auto"/>
              <w:right w:val="single" w:sz="4" w:space="0" w:color="auto"/>
            </w:tcBorders>
            <w:shd w:val="clear" w:color="auto" w:fill="auto"/>
            <w:vAlign w:val="center"/>
            <w:hideMark/>
          </w:tcPr>
          <w:p w14:paraId="7E98055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131276D0" w14:textId="77777777" w:rsidR="0001301C" w:rsidRPr="006A717D" w:rsidRDefault="0001301C" w:rsidP="0001301C">
      <w:pPr>
        <w:spacing w:before="0" w:after="240"/>
        <w:rPr>
          <w:sz w:val="20"/>
          <w:szCs w:val="20"/>
        </w:rPr>
      </w:pPr>
      <w:bookmarkStart w:id="92" w:name="_Ref533074064"/>
      <w:r w:rsidRPr="006A717D">
        <w:rPr>
          <w:sz w:val="20"/>
          <w:szCs w:val="20"/>
        </w:rPr>
        <w:t>Sudaryta Vertintojų.</w:t>
      </w:r>
    </w:p>
    <w:bookmarkEnd w:id="92"/>
    <w:p w14:paraId="05BDDD41" w14:textId="012D7422"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15 FP „Portfelinės garantijos lizingo sandoriams“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6A717D" w14:paraId="055C5180" w14:textId="77777777" w:rsidTr="003C1A4C">
        <w:trPr>
          <w:trHeight w:val="27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6A170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A02B811"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Portfelinės garantijos lizingo sandoriams</w:t>
            </w:r>
          </w:p>
        </w:tc>
      </w:tr>
      <w:tr w:rsidR="0043024A" w:rsidRPr="006A717D" w14:paraId="283B0666" w14:textId="77777777" w:rsidTr="003C1A4C">
        <w:trPr>
          <w:trHeight w:val="27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F4F8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D89BD9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0D5F7EF3" w14:textId="77777777" w:rsidTr="003C1A4C">
        <w:trPr>
          <w:trHeight w:val="273"/>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7B7147E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3E04262" w14:textId="3BEB8CA3"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Iki</w:t>
            </w:r>
            <w:r w:rsidR="004D4192" w:rsidRPr="006A717D">
              <w:rPr>
                <w:rFonts w:eastAsia="Times New Roman" w:cs="Times New Roman"/>
                <w:color w:val="000000"/>
                <w:sz w:val="21"/>
                <w:szCs w:val="21"/>
                <w:lang w:eastAsia="lt-LT"/>
              </w:rPr>
              <w:t xml:space="preserve"> 20 mln. </w:t>
            </w:r>
            <w:proofErr w:type="spellStart"/>
            <w:r w:rsidR="004D4192"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w:t>
            </w:r>
            <w:r w:rsidR="004D4192" w:rsidRPr="006A717D">
              <w:rPr>
                <w:rFonts w:eastAsia="Times New Roman" w:cs="Times New Roman"/>
                <w:color w:val="000000"/>
                <w:sz w:val="21"/>
                <w:szCs w:val="21"/>
                <w:lang w:eastAsia="lt-LT"/>
              </w:rPr>
              <w:t>1</w:t>
            </w:r>
            <w:r w:rsidR="00505422" w:rsidRPr="006A717D">
              <w:rPr>
                <w:rFonts w:eastAsia="Times New Roman" w:cs="Times New Roman"/>
                <w:color w:val="000000"/>
                <w:sz w:val="21"/>
                <w:szCs w:val="21"/>
                <w:lang w:eastAsia="lt-LT"/>
              </w:rPr>
              <w:t>3</w:t>
            </w:r>
            <w:r w:rsidRPr="006A717D">
              <w:rPr>
                <w:rFonts w:eastAsia="Times New Roman" w:cs="Times New Roman"/>
                <w:color w:val="000000"/>
                <w:sz w:val="21"/>
                <w:szCs w:val="21"/>
                <w:lang w:eastAsia="lt-LT"/>
              </w:rPr>
              <w:t xml:space="preserve">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3.1.1 uždavinys; </w:t>
            </w:r>
            <w:r w:rsidR="00505422" w:rsidRPr="006A717D">
              <w:rPr>
                <w:rFonts w:eastAsia="Times New Roman" w:cs="Times New Roman"/>
                <w:color w:val="000000"/>
                <w:sz w:val="21"/>
                <w:szCs w:val="21"/>
                <w:lang w:eastAsia="lt-LT"/>
              </w:rPr>
              <w:t>7</w:t>
            </w:r>
            <w:r w:rsidRPr="006A717D">
              <w:rPr>
                <w:rFonts w:eastAsia="Times New Roman" w:cs="Times New Roman"/>
                <w:color w:val="000000"/>
                <w:sz w:val="21"/>
                <w:szCs w:val="21"/>
                <w:lang w:eastAsia="lt-LT"/>
              </w:rPr>
              <w:t xml:space="preserve">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3.3.1 uždavinys)</w:t>
            </w:r>
          </w:p>
        </w:tc>
      </w:tr>
      <w:tr w:rsidR="0043024A" w:rsidRPr="006A717D" w14:paraId="47AB5C28" w14:textId="77777777" w:rsidTr="003C1A4C">
        <w:trPr>
          <w:trHeight w:val="273"/>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5DF7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562A1837" w14:textId="77777777" w:rsidTr="003C1A4C">
        <w:trPr>
          <w:trHeight w:val="561"/>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B48A5" w14:textId="6C34B7B9"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51"/>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A1E9AD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25F23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CAA50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294D5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89CA7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19F6BD2" w14:textId="77777777" w:rsidTr="003C1A4C">
        <w:trPr>
          <w:trHeight w:val="561"/>
        </w:trPr>
        <w:tc>
          <w:tcPr>
            <w:tcW w:w="0" w:type="auto"/>
            <w:vMerge/>
            <w:tcBorders>
              <w:top w:val="nil"/>
              <w:left w:val="single" w:sz="4" w:space="0" w:color="auto"/>
              <w:bottom w:val="single" w:sz="4" w:space="0" w:color="auto"/>
              <w:right w:val="single" w:sz="4" w:space="0" w:color="auto"/>
            </w:tcBorders>
            <w:vAlign w:val="center"/>
            <w:hideMark/>
          </w:tcPr>
          <w:p w14:paraId="27EFEB0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A17EE0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4312E91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4784144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310BDA1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2EBA717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6B82982F" w14:textId="77777777" w:rsidTr="003C1A4C">
        <w:trPr>
          <w:trHeight w:val="273"/>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BF83AB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lastRenderedPageBreak/>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F1801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CC6EC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C3133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C460D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C520A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6F214CE7" w14:textId="77777777" w:rsidTr="003C1A4C">
        <w:trPr>
          <w:trHeight w:val="547"/>
        </w:trPr>
        <w:tc>
          <w:tcPr>
            <w:tcW w:w="0" w:type="auto"/>
            <w:vMerge/>
            <w:tcBorders>
              <w:top w:val="nil"/>
              <w:left w:val="single" w:sz="4" w:space="0" w:color="auto"/>
              <w:bottom w:val="single" w:sz="4" w:space="0" w:color="000000"/>
              <w:right w:val="single" w:sz="4" w:space="0" w:color="auto"/>
            </w:tcBorders>
            <w:vAlign w:val="center"/>
            <w:hideMark/>
          </w:tcPr>
          <w:p w14:paraId="0C15241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217025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7C197F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8F0198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E10235C" w14:textId="7332974B"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103</w:t>
            </w:r>
            <w:r w:rsidR="00356EEA" w:rsidRPr="006A717D">
              <w:rPr>
                <w:rStyle w:val="Puslapioinaosnuoroda"/>
                <w:rFonts w:eastAsia="Times New Roman" w:cs="Times New Roman"/>
                <w:color w:val="000000"/>
                <w:sz w:val="21"/>
                <w:szCs w:val="21"/>
                <w:lang w:eastAsia="lt-LT"/>
              </w:rPr>
              <w:footnoteReference w:id="52"/>
            </w:r>
          </w:p>
        </w:tc>
        <w:tc>
          <w:tcPr>
            <w:tcW w:w="0" w:type="auto"/>
            <w:tcBorders>
              <w:top w:val="nil"/>
              <w:left w:val="nil"/>
              <w:bottom w:val="single" w:sz="4" w:space="0" w:color="auto"/>
              <w:right w:val="single" w:sz="4" w:space="0" w:color="auto"/>
            </w:tcBorders>
            <w:shd w:val="clear" w:color="auto" w:fill="auto"/>
            <w:vAlign w:val="center"/>
            <w:hideMark/>
          </w:tcPr>
          <w:p w14:paraId="4C29800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0FE184C6" w14:textId="77777777" w:rsidTr="003C1A4C">
        <w:trPr>
          <w:trHeight w:val="561"/>
        </w:trPr>
        <w:tc>
          <w:tcPr>
            <w:tcW w:w="0" w:type="auto"/>
            <w:vMerge/>
            <w:tcBorders>
              <w:top w:val="nil"/>
              <w:left w:val="single" w:sz="4" w:space="0" w:color="auto"/>
              <w:bottom w:val="single" w:sz="4" w:space="0" w:color="000000"/>
              <w:right w:val="single" w:sz="4" w:space="0" w:color="auto"/>
            </w:tcBorders>
            <w:vAlign w:val="center"/>
            <w:hideMark/>
          </w:tcPr>
          <w:p w14:paraId="6B903B3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73DA72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3342066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6FBFCE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0C21E3D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87 000 000</w:t>
            </w:r>
          </w:p>
        </w:tc>
        <w:tc>
          <w:tcPr>
            <w:tcW w:w="0" w:type="auto"/>
            <w:tcBorders>
              <w:top w:val="nil"/>
              <w:left w:val="nil"/>
              <w:bottom w:val="single" w:sz="4" w:space="0" w:color="auto"/>
              <w:right w:val="single" w:sz="4" w:space="0" w:color="auto"/>
            </w:tcBorders>
            <w:shd w:val="clear" w:color="auto" w:fill="auto"/>
            <w:vAlign w:val="center"/>
            <w:hideMark/>
          </w:tcPr>
          <w:p w14:paraId="0B2E723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4E0917E1" w14:textId="77777777" w:rsidTr="003C1A4C">
        <w:trPr>
          <w:trHeight w:val="547"/>
        </w:trPr>
        <w:tc>
          <w:tcPr>
            <w:tcW w:w="0" w:type="auto"/>
            <w:vMerge/>
            <w:tcBorders>
              <w:top w:val="nil"/>
              <w:left w:val="single" w:sz="4" w:space="0" w:color="auto"/>
              <w:bottom w:val="single" w:sz="4" w:space="0" w:color="000000"/>
              <w:right w:val="single" w:sz="4" w:space="0" w:color="auto"/>
            </w:tcBorders>
            <w:vAlign w:val="center"/>
            <w:hideMark/>
          </w:tcPr>
          <w:p w14:paraId="59AF680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9360AE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694C917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3975446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2CD9913" w14:textId="09EECEA8"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40</w:t>
            </w:r>
            <w:r w:rsidR="00356EEA" w:rsidRPr="006A717D">
              <w:rPr>
                <w:rStyle w:val="Puslapioinaosnuoroda"/>
                <w:rFonts w:eastAsia="Times New Roman" w:cs="Times New Roman"/>
                <w:color w:val="000000"/>
                <w:sz w:val="21"/>
                <w:szCs w:val="21"/>
                <w:lang w:eastAsia="lt-LT"/>
              </w:rPr>
              <w:footnoteReference w:id="53"/>
            </w:r>
          </w:p>
        </w:tc>
        <w:tc>
          <w:tcPr>
            <w:tcW w:w="0" w:type="auto"/>
            <w:tcBorders>
              <w:top w:val="nil"/>
              <w:left w:val="nil"/>
              <w:bottom w:val="single" w:sz="4" w:space="0" w:color="auto"/>
              <w:right w:val="single" w:sz="4" w:space="0" w:color="auto"/>
            </w:tcBorders>
            <w:shd w:val="clear" w:color="auto" w:fill="auto"/>
            <w:vAlign w:val="center"/>
            <w:hideMark/>
          </w:tcPr>
          <w:p w14:paraId="04766B9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06A0D33D" w14:textId="77777777" w:rsidTr="003C1A4C">
        <w:trPr>
          <w:trHeight w:val="29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5DEC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3.3 investicinio prioriteto 3.3.1 uždavinys – padidinti MVĮ produktyvumą</w:t>
            </w:r>
          </w:p>
        </w:tc>
      </w:tr>
      <w:tr w:rsidR="0043024A" w:rsidRPr="006A717D" w14:paraId="13F042B4" w14:textId="77777777" w:rsidTr="003C1A4C">
        <w:trPr>
          <w:trHeight w:val="294"/>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D47531" w14:textId="25A43D81"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54"/>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BA0D52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1F33A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C0C933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2011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79464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Siektina reikšmė </w:t>
            </w:r>
            <w:r w:rsidRPr="006A717D">
              <w:rPr>
                <w:rFonts w:eastAsia="Times New Roman" w:cs="Times New Roman"/>
                <w:b/>
                <w:color w:val="000000"/>
                <w:sz w:val="21"/>
                <w:szCs w:val="21"/>
                <w:lang w:eastAsia="lt-LT"/>
              </w:rPr>
              <w:t>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C89F7B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2FDB5902" w14:textId="77777777" w:rsidTr="003C1A4C">
        <w:trPr>
          <w:trHeight w:val="1359"/>
        </w:trPr>
        <w:tc>
          <w:tcPr>
            <w:tcW w:w="0" w:type="auto"/>
            <w:vMerge/>
            <w:tcBorders>
              <w:top w:val="nil"/>
              <w:left w:val="single" w:sz="4" w:space="0" w:color="auto"/>
              <w:bottom w:val="single" w:sz="4" w:space="0" w:color="auto"/>
              <w:right w:val="single" w:sz="4" w:space="0" w:color="auto"/>
            </w:tcBorders>
            <w:vAlign w:val="center"/>
            <w:hideMark/>
          </w:tcPr>
          <w:p w14:paraId="033BC17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679D66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Pridėtinė vertė gamybos sąnaudomis, sukurta MVĮ, tenkanti vienam darbuotojui</w:t>
            </w:r>
          </w:p>
        </w:tc>
        <w:tc>
          <w:tcPr>
            <w:tcW w:w="0" w:type="auto"/>
            <w:tcBorders>
              <w:top w:val="nil"/>
              <w:left w:val="nil"/>
              <w:bottom w:val="single" w:sz="4" w:space="0" w:color="auto"/>
              <w:right w:val="single" w:sz="4" w:space="0" w:color="auto"/>
            </w:tcBorders>
            <w:shd w:val="clear" w:color="auto" w:fill="auto"/>
            <w:noWrap/>
            <w:vAlign w:val="center"/>
            <w:hideMark/>
          </w:tcPr>
          <w:p w14:paraId="2B234E5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per metus</w:t>
            </w:r>
          </w:p>
        </w:tc>
        <w:tc>
          <w:tcPr>
            <w:tcW w:w="0" w:type="auto"/>
            <w:tcBorders>
              <w:top w:val="nil"/>
              <w:left w:val="nil"/>
              <w:bottom w:val="single" w:sz="4" w:space="0" w:color="auto"/>
              <w:right w:val="single" w:sz="4" w:space="0" w:color="auto"/>
            </w:tcBorders>
            <w:shd w:val="clear" w:color="auto" w:fill="auto"/>
            <w:vAlign w:val="center"/>
            <w:hideMark/>
          </w:tcPr>
          <w:p w14:paraId="04823CE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12 432</w:t>
            </w:r>
          </w:p>
        </w:tc>
        <w:tc>
          <w:tcPr>
            <w:tcW w:w="0" w:type="auto"/>
            <w:tcBorders>
              <w:top w:val="nil"/>
              <w:left w:val="nil"/>
              <w:bottom w:val="single" w:sz="4" w:space="0" w:color="auto"/>
              <w:right w:val="single" w:sz="4" w:space="0" w:color="auto"/>
            </w:tcBorders>
            <w:shd w:val="clear" w:color="auto" w:fill="auto"/>
            <w:vAlign w:val="center"/>
            <w:hideMark/>
          </w:tcPr>
          <w:p w14:paraId="1367FC3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17 726</w:t>
            </w:r>
          </w:p>
        </w:tc>
        <w:tc>
          <w:tcPr>
            <w:tcW w:w="0" w:type="auto"/>
            <w:tcBorders>
              <w:top w:val="nil"/>
              <w:left w:val="nil"/>
              <w:bottom w:val="single" w:sz="4" w:space="0" w:color="auto"/>
              <w:right w:val="single" w:sz="4" w:space="0" w:color="auto"/>
            </w:tcBorders>
            <w:shd w:val="clear" w:color="auto" w:fill="auto"/>
            <w:noWrap/>
            <w:vAlign w:val="center"/>
            <w:hideMark/>
          </w:tcPr>
          <w:p w14:paraId="17443CC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4079D49B" w14:textId="77777777" w:rsidTr="003C1A4C">
        <w:trPr>
          <w:trHeight w:val="294"/>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CF2719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FCEC8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10B9B4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550427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12A30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D0413D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E11AB8D" w14:textId="77777777" w:rsidTr="003C1A4C">
        <w:trPr>
          <w:trHeight w:val="588"/>
        </w:trPr>
        <w:tc>
          <w:tcPr>
            <w:tcW w:w="0" w:type="auto"/>
            <w:vMerge/>
            <w:tcBorders>
              <w:top w:val="nil"/>
              <w:left w:val="single" w:sz="4" w:space="0" w:color="auto"/>
              <w:bottom w:val="single" w:sz="4" w:space="0" w:color="000000"/>
              <w:right w:val="single" w:sz="4" w:space="0" w:color="auto"/>
            </w:tcBorders>
            <w:vAlign w:val="center"/>
            <w:hideMark/>
          </w:tcPr>
          <w:p w14:paraId="1CDE0C5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D8B0FE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2AEE35F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F99E44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DD8636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18</w:t>
            </w:r>
          </w:p>
        </w:tc>
        <w:tc>
          <w:tcPr>
            <w:tcW w:w="0" w:type="auto"/>
            <w:tcBorders>
              <w:top w:val="nil"/>
              <w:left w:val="nil"/>
              <w:bottom w:val="single" w:sz="4" w:space="0" w:color="auto"/>
              <w:right w:val="single" w:sz="4" w:space="0" w:color="auto"/>
            </w:tcBorders>
            <w:shd w:val="clear" w:color="auto" w:fill="auto"/>
            <w:vAlign w:val="center"/>
            <w:hideMark/>
          </w:tcPr>
          <w:p w14:paraId="116AECF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3977F1EE" w14:textId="77777777" w:rsidTr="003C1A4C">
        <w:trPr>
          <w:trHeight w:val="588"/>
        </w:trPr>
        <w:tc>
          <w:tcPr>
            <w:tcW w:w="0" w:type="auto"/>
            <w:vMerge/>
            <w:tcBorders>
              <w:top w:val="nil"/>
              <w:left w:val="single" w:sz="4" w:space="0" w:color="auto"/>
              <w:bottom w:val="single" w:sz="4" w:space="0" w:color="000000"/>
              <w:right w:val="single" w:sz="4" w:space="0" w:color="auto"/>
            </w:tcBorders>
            <w:vAlign w:val="center"/>
            <w:hideMark/>
          </w:tcPr>
          <w:p w14:paraId="16EF28A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6FF8304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F607C1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386557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38912B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15 000 000</w:t>
            </w:r>
          </w:p>
        </w:tc>
        <w:tc>
          <w:tcPr>
            <w:tcW w:w="0" w:type="auto"/>
            <w:tcBorders>
              <w:top w:val="nil"/>
              <w:left w:val="nil"/>
              <w:bottom w:val="single" w:sz="4" w:space="0" w:color="auto"/>
              <w:right w:val="single" w:sz="4" w:space="0" w:color="auto"/>
            </w:tcBorders>
            <w:shd w:val="clear" w:color="auto" w:fill="auto"/>
            <w:vAlign w:val="center"/>
            <w:hideMark/>
          </w:tcPr>
          <w:p w14:paraId="1C9FCC9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79F053FA" w14:textId="77777777" w:rsidR="0001301C" w:rsidRPr="006A717D" w:rsidRDefault="0001301C" w:rsidP="0001301C">
      <w:pPr>
        <w:spacing w:before="0" w:after="240"/>
        <w:rPr>
          <w:sz w:val="20"/>
          <w:szCs w:val="20"/>
        </w:rPr>
      </w:pPr>
      <w:r w:rsidRPr="006A717D">
        <w:rPr>
          <w:sz w:val="20"/>
          <w:szCs w:val="20"/>
        </w:rPr>
        <w:t>Sudaryta Vertintojų.</w:t>
      </w:r>
    </w:p>
    <w:p w14:paraId="187ADF64" w14:textId="1155E5EB"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16 FP „Plėtros fondas 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6A717D" w14:paraId="59A57843" w14:textId="77777777" w:rsidTr="003C1A4C">
        <w:trPr>
          <w:trHeight w:val="31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AF23B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7FFAF567"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Plėtros fondas I (rizikos kapitalo investicijos)</w:t>
            </w:r>
          </w:p>
        </w:tc>
      </w:tr>
      <w:tr w:rsidR="0043024A" w:rsidRPr="006A717D" w14:paraId="5C200547" w14:textId="77777777" w:rsidTr="003C1A4C">
        <w:trPr>
          <w:trHeight w:val="314"/>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03885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E916D6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50087453" w14:textId="77777777" w:rsidTr="003C1A4C">
        <w:trPr>
          <w:trHeight w:val="314"/>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5377596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AE5BE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Iki 15,6</w:t>
            </w:r>
          </w:p>
        </w:tc>
      </w:tr>
      <w:tr w:rsidR="0043024A" w:rsidRPr="006A717D" w14:paraId="5517D417" w14:textId="77777777" w:rsidTr="003C1A4C">
        <w:trPr>
          <w:trHeight w:val="314"/>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6371F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57924EB3" w14:textId="77777777" w:rsidTr="003C1A4C">
        <w:trPr>
          <w:trHeight w:val="643"/>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305B96" w14:textId="3B44B82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55"/>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0364C2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154D8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24B7B7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4CCA58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F7EED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7926B0BF" w14:textId="77777777" w:rsidTr="003C1A4C">
        <w:trPr>
          <w:trHeight w:val="643"/>
        </w:trPr>
        <w:tc>
          <w:tcPr>
            <w:tcW w:w="0" w:type="auto"/>
            <w:vMerge/>
            <w:tcBorders>
              <w:top w:val="nil"/>
              <w:left w:val="single" w:sz="4" w:space="0" w:color="auto"/>
              <w:bottom w:val="single" w:sz="4" w:space="0" w:color="auto"/>
              <w:right w:val="single" w:sz="4" w:space="0" w:color="auto"/>
            </w:tcBorders>
            <w:vAlign w:val="center"/>
            <w:hideMark/>
          </w:tcPr>
          <w:p w14:paraId="22E2036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53A8EF6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12F5986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72E4EB5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5325DB8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6E63790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15451091" w14:textId="77777777" w:rsidTr="003C1A4C">
        <w:trPr>
          <w:trHeight w:val="314"/>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C577A0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2F08AD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10B84C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1F2310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3504FE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B16659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0EB28772" w14:textId="77777777" w:rsidTr="003C1A4C">
        <w:trPr>
          <w:trHeight w:val="627"/>
        </w:trPr>
        <w:tc>
          <w:tcPr>
            <w:tcW w:w="0" w:type="auto"/>
            <w:vMerge/>
            <w:tcBorders>
              <w:top w:val="nil"/>
              <w:left w:val="single" w:sz="4" w:space="0" w:color="auto"/>
              <w:bottom w:val="single" w:sz="4" w:space="0" w:color="000000"/>
              <w:right w:val="single" w:sz="4" w:space="0" w:color="auto"/>
            </w:tcBorders>
            <w:vAlign w:val="center"/>
            <w:hideMark/>
          </w:tcPr>
          <w:p w14:paraId="1599425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3391B8A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7866196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7FEA4D9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AB06E8E" w14:textId="2D182BE2" w:rsidR="0043024A" w:rsidRPr="006A717D" w:rsidRDefault="00E5647B"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3D8E146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14DEA015" w14:textId="77777777" w:rsidTr="003C1A4C">
        <w:trPr>
          <w:trHeight w:val="643"/>
        </w:trPr>
        <w:tc>
          <w:tcPr>
            <w:tcW w:w="0" w:type="auto"/>
            <w:vMerge/>
            <w:tcBorders>
              <w:top w:val="nil"/>
              <w:left w:val="single" w:sz="4" w:space="0" w:color="auto"/>
              <w:bottom w:val="single" w:sz="4" w:space="0" w:color="000000"/>
              <w:right w:val="single" w:sz="4" w:space="0" w:color="auto"/>
            </w:tcBorders>
            <w:vAlign w:val="center"/>
            <w:hideMark/>
          </w:tcPr>
          <w:p w14:paraId="7202DED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732B509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5FC0A2E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C373CB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E21BB94" w14:textId="01F62A86" w:rsidR="0043024A" w:rsidRPr="006A717D" w:rsidRDefault="008F1623"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w:t>
            </w:r>
            <w:r w:rsidR="0043024A" w:rsidRPr="006A717D">
              <w:rPr>
                <w:rFonts w:eastAsia="Times New Roman" w:cs="Times New Roman"/>
                <w:color w:val="000000"/>
                <w:sz w:val="21"/>
                <w:szCs w:val="21"/>
                <w:lang w:eastAsia="lt-LT"/>
              </w:rPr>
              <w:t> 000 000</w:t>
            </w:r>
          </w:p>
        </w:tc>
        <w:tc>
          <w:tcPr>
            <w:tcW w:w="0" w:type="auto"/>
            <w:tcBorders>
              <w:top w:val="nil"/>
              <w:left w:val="nil"/>
              <w:bottom w:val="single" w:sz="4" w:space="0" w:color="auto"/>
              <w:right w:val="single" w:sz="4" w:space="0" w:color="auto"/>
            </w:tcBorders>
            <w:shd w:val="clear" w:color="auto" w:fill="auto"/>
            <w:vAlign w:val="center"/>
            <w:hideMark/>
          </w:tcPr>
          <w:p w14:paraId="1F26217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4881C543" w14:textId="77777777" w:rsidTr="003C1A4C">
        <w:trPr>
          <w:trHeight w:val="627"/>
        </w:trPr>
        <w:tc>
          <w:tcPr>
            <w:tcW w:w="0" w:type="auto"/>
            <w:vMerge/>
            <w:tcBorders>
              <w:top w:val="nil"/>
              <w:left w:val="single" w:sz="4" w:space="0" w:color="auto"/>
              <w:bottom w:val="single" w:sz="4" w:space="0" w:color="000000"/>
              <w:right w:val="single" w:sz="4" w:space="0" w:color="auto"/>
            </w:tcBorders>
            <w:vAlign w:val="center"/>
            <w:hideMark/>
          </w:tcPr>
          <w:p w14:paraId="3BB014E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6D1EC28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5018878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8136C5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7C30A8A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w:t>
            </w:r>
          </w:p>
        </w:tc>
        <w:tc>
          <w:tcPr>
            <w:tcW w:w="0" w:type="auto"/>
            <w:tcBorders>
              <w:top w:val="nil"/>
              <w:left w:val="nil"/>
              <w:bottom w:val="single" w:sz="4" w:space="0" w:color="auto"/>
              <w:right w:val="single" w:sz="4" w:space="0" w:color="auto"/>
            </w:tcBorders>
            <w:shd w:val="clear" w:color="auto" w:fill="auto"/>
            <w:vAlign w:val="center"/>
            <w:hideMark/>
          </w:tcPr>
          <w:p w14:paraId="71C25D4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13D2A5E5" w14:textId="77777777" w:rsidR="0001301C" w:rsidRPr="006A717D" w:rsidRDefault="0001301C" w:rsidP="0001301C">
      <w:pPr>
        <w:spacing w:before="0" w:after="240"/>
        <w:rPr>
          <w:sz w:val="20"/>
          <w:szCs w:val="20"/>
        </w:rPr>
      </w:pPr>
      <w:r w:rsidRPr="006A717D">
        <w:rPr>
          <w:sz w:val="20"/>
          <w:szCs w:val="20"/>
        </w:rPr>
        <w:t>Sudaryta Vertintojų.</w:t>
      </w:r>
    </w:p>
    <w:p w14:paraId="4DE24330" w14:textId="4086EE95"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17 FP „Plėtros fondas II“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6A717D" w14:paraId="63635614" w14:textId="77777777" w:rsidTr="003C1A4C">
        <w:trPr>
          <w:trHeight w:val="33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A43CC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0ABBD83D"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Plėtros fondas II (rizikos kapitalo investicijos)</w:t>
            </w:r>
          </w:p>
        </w:tc>
      </w:tr>
      <w:tr w:rsidR="0043024A" w:rsidRPr="006A717D" w14:paraId="4051134C" w14:textId="77777777" w:rsidTr="003C1A4C">
        <w:trPr>
          <w:trHeight w:val="33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EA26C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55DDFD7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312E1CA7" w14:textId="77777777" w:rsidTr="003C1A4C">
        <w:trPr>
          <w:trHeight w:val="333"/>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015E216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133346C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Iki 17,4</w:t>
            </w:r>
          </w:p>
        </w:tc>
      </w:tr>
      <w:tr w:rsidR="0043024A" w:rsidRPr="006A717D" w14:paraId="20B1139B" w14:textId="77777777" w:rsidTr="003C1A4C">
        <w:trPr>
          <w:trHeight w:val="333"/>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0DFD0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752694DA" w14:textId="77777777" w:rsidTr="003C1A4C">
        <w:trPr>
          <w:trHeight w:val="683"/>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49EE7C" w14:textId="3DA9D6F9"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56"/>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4EE85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533E43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2C5E11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C58755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9B33F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2B1ADF03" w14:textId="77777777" w:rsidTr="003C1A4C">
        <w:trPr>
          <w:trHeight w:val="683"/>
        </w:trPr>
        <w:tc>
          <w:tcPr>
            <w:tcW w:w="0" w:type="auto"/>
            <w:vMerge/>
            <w:tcBorders>
              <w:top w:val="nil"/>
              <w:left w:val="single" w:sz="4" w:space="0" w:color="auto"/>
              <w:bottom w:val="single" w:sz="4" w:space="0" w:color="auto"/>
              <w:right w:val="single" w:sz="4" w:space="0" w:color="auto"/>
            </w:tcBorders>
            <w:vAlign w:val="center"/>
            <w:hideMark/>
          </w:tcPr>
          <w:p w14:paraId="6429598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15C139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46769C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6E51074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3590F36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14D7852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2B1D6B55" w14:textId="77777777" w:rsidTr="003C1A4C">
        <w:trPr>
          <w:trHeight w:val="333"/>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0EA4D6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7A7738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07F47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23A146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2E976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B73234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34469690" w14:textId="77777777" w:rsidTr="003C1A4C">
        <w:trPr>
          <w:trHeight w:val="667"/>
        </w:trPr>
        <w:tc>
          <w:tcPr>
            <w:tcW w:w="0" w:type="auto"/>
            <w:vMerge/>
            <w:tcBorders>
              <w:top w:val="nil"/>
              <w:left w:val="single" w:sz="4" w:space="0" w:color="auto"/>
              <w:bottom w:val="single" w:sz="4" w:space="0" w:color="000000"/>
              <w:right w:val="single" w:sz="4" w:space="0" w:color="auto"/>
            </w:tcBorders>
            <w:vAlign w:val="center"/>
            <w:hideMark/>
          </w:tcPr>
          <w:p w14:paraId="22AB5E1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3466E4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600086C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0F3F985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5C370B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12</w:t>
            </w:r>
          </w:p>
        </w:tc>
        <w:tc>
          <w:tcPr>
            <w:tcW w:w="0" w:type="auto"/>
            <w:tcBorders>
              <w:top w:val="nil"/>
              <w:left w:val="nil"/>
              <w:bottom w:val="single" w:sz="4" w:space="0" w:color="auto"/>
              <w:right w:val="single" w:sz="4" w:space="0" w:color="auto"/>
            </w:tcBorders>
            <w:shd w:val="clear" w:color="auto" w:fill="auto"/>
            <w:vAlign w:val="center"/>
            <w:hideMark/>
          </w:tcPr>
          <w:p w14:paraId="05C6BCD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AD81BE2" w14:textId="77777777" w:rsidTr="003C1A4C">
        <w:trPr>
          <w:trHeight w:val="683"/>
        </w:trPr>
        <w:tc>
          <w:tcPr>
            <w:tcW w:w="0" w:type="auto"/>
            <w:vMerge/>
            <w:tcBorders>
              <w:top w:val="nil"/>
              <w:left w:val="single" w:sz="4" w:space="0" w:color="auto"/>
              <w:bottom w:val="single" w:sz="4" w:space="0" w:color="000000"/>
              <w:right w:val="single" w:sz="4" w:space="0" w:color="auto"/>
            </w:tcBorders>
            <w:vAlign w:val="center"/>
            <w:hideMark/>
          </w:tcPr>
          <w:p w14:paraId="130AD6B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21DC4AD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B2F75C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6C5B66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69F2300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11 000 000</w:t>
            </w:r>
          </w:p>
        </w:tc>
        <w:tc>
          <w:tcPr>
            <w:tcW w:w="0" w:type="auto"/>
            <w:tcBorders>
              <w:top w:val="nil"/>
              <w:left w:val="nil"/>
              <w:bottom w:val="single" w:sz="4" w:space="0" w:color="auto"/>
              <w:right w:val="single" w:sz="4" w:space="0" w:color="auto"/>
            </w:tcBorders>
            <w:shd w:val="clear" w:color="auto" w:fill="auto"/>
            <w:vAlign w:val="center"/>
            <w:hideMark/>
          </w:tcPr>
          <w:p w14:paraId="0B2879D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609010D" w14:textId="77777777" w:rsidTr="003C1A4C">
        <w:trPr>
          <w:trHeight w:val="667"/>
        </w:trPr>
        <w:tc>
          <w:tcPr>
            <w:tcW w:w="0" w:type="auto"/>
            <w:vMerge/>
            <w:tcBorders>
              <w:top w:val="nil"/>
              <w:left w:val="single" w:sz="4" w:space="0" w:color="auto"/>
              <w:bottom w:val="single" w:sz="4" w:space="0" w:color="000000"/>
              <w:right w:val="single" w:sz="4" w:space="0" w:color="auto"/>
            </w:tcBorders>
            <w:vAlign w:val="center"/>
            <w:hideMark/>
          </w:tcPr>
          <w:p w14:paraId="3FB2659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9F076C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59095BC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711BC1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E69113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0" w:type="auto"/>
            <w:tcBorders>
              <w:top w:val="nil"/>
              <w:left w:val="nil"/>
              <w:bottom w:val="single" w:sz="4" w:space="0" w:color="auto"/>
              <w:right w:val="single" w:sz="4" w:space="0" w:color="auto"/>
            </w:tcBorders>
            <w:shd w:val="clear" w:color="auto" w:fill="auto"/>
            <w:vAlign w:val="center"/>
            <w:hideMark/>
          </w:tcPr>
          <w:p w14:paraId="7FC790C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1332F046" w14:textId="77777777" w:rsidR="0001301C" w:rsidRPr="006A717D" w:rsidRDefault="0001301C" w:rsidP="0001301C">
      <w:pPr>
        <w:spacing w:before="0" w:after="240"/>
        <w:rPr>
          <w:sz w:val="20"/>
          <w:szCs w:val="20"/>
        </w:rPr>
      </w:pPr>
      <w:r w:rsidRPr="006A717D">
        <w:rPr>
          <w:sz w:val="20"/>
          <w:szCs w:val="20"/>
        </w:rPr>
        <w:t>Sudaryta Vertintojų.</w:t>
      </w:r>
    </w:p>
    <w:p w14:paraId="2E023542" w14:textId="1720B69A"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18 FP „Bendrai su verslo angelais investuojantis fondas“ tikėtinos pasiekti VP rodiklių reikšmės</w:t>
      </w:r>
    </w:p>
    <w:tbl>
      <w:tblPr>
        <w:tblW w:w="0" w:type="auto"/>
        <w:tblInd w:w="108" w:type="dxa"/>
        <w:tblLook w:val="04A0" w:firstRow="1" w:lastRow="0" w:firstColumn="1" w:lastColumn="0" w:noHBand="0" w:noVBand="1"/>
      </w:tblPr>
      <w:tblGrid>
        <w:gridCol w:w="1514"/>
        <w:gridCol w:w="2533"/>
        <w:gridCol w:w="1042"/>
        <w:gridCol w:w="1612"/>
        <w:gridCol w:w="1627"/>
        <w:gridCol w:w="1192"/>
      </w:tblGrid>
      <w:tr w:rsidR="0043024A" w:rsidRPr="006A717D" w14:paraId="78B301FA" w14:textId="77777777" w:rsidTr="003C1A4C">
        <w:trPr>
          <w:trHeight w:val="32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C9AEF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38498D00"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Bendrai su verslo angelais investuojantis fondas</w:t>
            </w:r>
          </w:p>
        </w:tc>
      </w:tr>
      <w:tr w:rsidR="0043024A" w:rsidRPr="006A717D" w14:paraId="4D89F40C" w14:textId="77777777" w:rsidTr="003C1A4C">
        <w:trPr>
          <w:trHeight w:val="327"/>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FD0E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24DD015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6BB583DB" w14:textId="77777777" w:rsidTr="003C1A4C">
        <w:trPr>
          <w:trHeight w:val="327"/>
        </w:trPr>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14:paraId="4064511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6387CC4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Iki 11</w:t>
            </w:r>
          </w:p>
        </w:tc>
      </w:tr>
      <w:tr w:rsidR="0043024A" w:rsidRPr="006A717D" w14:paraId="15BCCD49" w14:textId="77777777" w:rsidTr="003C1A4C">
        <w:trPr>
          <w:trHeight w:val="327"/>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0594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43EE5EE9" w14:textId="77777777" w:rsidTr="003C1A4C">
        <w:trPr>
          <w:trHeight w:val="670"/>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C259E" w14:textId="5199AD61"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57"/>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DDBC56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32258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5D60BE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F93535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F01F5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645BB488" w14:textId="77777777" w:rsidTr="003C1A4C">
        <w:trPr>
          <w:trHeight w:val="670"/>
        </w:trPr>
        <w:tc>
          <w:tcPr>
            <w:tcW w:w="0" w:type="auto"/>
            <w:vMerge/>
            <w:tcBorders>
              <w:top w:val="nil"/>
              <w:left w:val="single" w:sz="4" w:space="0" w:color="auto"/>
              <w:bottom w:val="single" w:sz="4" w:space="0" w:color="auto"/>
              <w:right w:val="single" w:sz="4" w:space="0" w:color="auto"/>
            </w:tcBorders>
            <w:vAlign w:val="center"/>
            <w:hideMark/>
          </w:tcPr>
          <w:p w14:paraId="2ABBED7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0692638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0" w:type="auto"/>
            <w:tcBorders>
              <w:top w:val="nil"/>
              <w:left w:val="nil"/>
              <w:bottom w:val="single" w:sz="4" w:space="0" w:color="auto"/>
              <w:right w:val="single" w:sz="4" w:space="0" w:color="auto"/>
            </w:tcBorders>
            <w:shd w:val="clear" w:color="auto" w:fill="auto"/>
            <w:noWrap/>
            <w:vAlign w:val="center"/>
            <w:hideMark/>
          </w:tcPr>
          <w:p w14:paraId="3901BFD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0" w:type="auto"/>
            <w:tcBorders>
              <w:top w:val="nil"/>
              <w:left w:val="nil"/>
              <w:bottom w:val="single" w:sz="4" w:space="0" w:color="auto"/>
              <w:right w:val="single" w:sz="4" w:space="0" w:color="auto"/>
            </w:tcBorders>
            <w:shd w:val="clear" w:color="auto" w:fill="auto"/>
            <w:vAlign w:val="center"/>
            <w:hideMark/>
          </w:tcPr>
          <w:p w14:paraId="132A382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0" w:type="auto"/>
            <w:tcBorders>
              <w:top w:val="nil"/>
              <w:left w:val="nil"/>
              <w:bottom w:val="single" w:sz="4" w:space="0" w:color="auto"/>
              <w:right w:val="single" w:sz="4" w:space="0" w:color="auto"/>
            </w:tcBorders>
            <w:shd w:val="clear" w:color="auto" w:fill="auto"/>
            <w:vAlign w:val="center"/>
            <w:hideMark/>
          </w:tcPr>
          <w:p w14:paraId="55B848B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0" w:type="auto"/>
            <w:tcBorders>
              <w:top w:val="nil"/>
              <w:left w:val="nil"/>
              <w:bottom w:val="single" w:sz="4" w:space="0" w:color="auto"/>
              <w:right w:val="single" w:sz="4" w:space="0" w:color="auto"/>
            </w:tcBorders>
            <w:shd w:val="clear" w:color="auto" w:fill="auto"/>
            <w:noWrap/>
            <w:vAlign w:val="center"/>
            <w:hideMark/>
          </w:tcPr>
          <w:p w14:paraId="19C98E1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65D6AD17" w14:textId="77777777" w:rsidTr="003C1A4C">
        <w:trPr>
          <w:trHeight w:val="327"/>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2D29B28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3B1C45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5C5663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F013F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539DFF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51D14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35BF117D" w14:textId="77777777" w:rsidTr="003C1A4C">
        <w:trPr>
          <w:trHeight w:val="654"/>
        </w:trPr>
        <w:tc>
          <w:tcPr>
            <w:tcW w:w="0" w:type="auto"/>
            <w:vMerge/>
            <w:tcBorders>
              <w:top w:val="nil"/>
              <w:left w:val="single" w:sz="4" w:space="0" w:color="auto"/>
              <w:bottom w:val="single" w:sz="4" w:space="0" w:color="000000"/>
              <w:right w:val="single" w:sz="4" w:space="0" w:color="auto"/>
            </w:tcBorders>
            <w:vAlign w:val="center"/>
            <w:hideMark/>
          </w:tcPr>
          <w:p w14:paraId="77BB47C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66BEC51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0" w:type="auto"/>
            <w:tcBorders>
              <w:top w:val="nil"/>
              <w:left w:val="nil"/>
              <w:bottom w:val="single" w:sz="4" w:space="0" w:color="auto"/>
              <w:right w:val="single" w:sz="4" w:space="0" w:color="auto"/>
            </w:tcBorders>
            <w:shd w:val="clear" w:color="auto" w:fill="auto"/>
            <w:noWrap/>
            <w:vAlign w:val="center"/>
            <w:hideMark/>
          </w:tcPr>
          <w:p w14:paraId="3F9BC49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55D2C34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119976FF" w14:textId="6258F4E4" w:rsidR="0043024A" w:rsidRPr="006A717D" w:rsidRDefault="002F415E"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16</w:t>
            </w:r>
          </w:p>
        </w:tc>
        <w:tc>
          <w:tcPr>
            <w:tcW w:w="0" w:type="auto"/>
            <w:tcBorders>
              <w:top w:val="nil"/>
              <w:left w:val="nil"/>
              <w:bottom w:val="single" w:sz="4" w:space="0" w:color="auto"/>
              <w:right w:val="single" w:sz="4" w:space="0" w:color="auto"/>
            </w:tcBorders>
            <w:shd w:val="clear" w:color="auto" w:fill="auto"/>
            <w:vAlign w:val="center"/>
            <w:hideMark/>
          </w:tcPr>
          <w:p w14:paraId="4776DB1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481C08E2" w14:textId="77777777" w:rsidTr="003C1A4C">
        <w:trPr>
          <w:trHeight w:val="670"/>
        </w:trPr>
        <w:tc>
          <w:tcPr>
            <w:tcW w:w="0" w:type="auto"/>
            <w:vMerge/>
            <w:tcBorders>
              <w:top w:val="nil"/>
              <w:left w:val="single" w:sz="4" w:space="0" w:color="auto"/>
              <w:bottom w:val="single" w:sz="4" w:space="0" w:color="000000"/>
              <w:right w:val="single" w:sz="4" w:space="0" w:color="auto"/>
            </w:tcBorders>
            <w:vAlign w:val="center"/>
            <w:hideMark/>
          </w:tcPr>
          <w:p w14:paraId="7E0EBAF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vAlign w:val="center"/>
            <w:hideMark/>
          </w:tcPr>
          <w:p w14:paraId="16280F7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0" w:type="auto"/>
            <w:tcBorders>
              <w:top w:val="nil"/>
              <w:left w:val="nil"/>
              <w:bottom w:val="single" w:sz="4" w:space="0" w:color="auto"/>
              <w:right w:val="single" w:sz="4" w:space="0" w:color="auto"/>
            </w:tcBorders>
            <w:shd w:val="clear" w:color="auto" w:fill="auto"/>
            <w:noWrap/>
            <w:vAlign w:val="center"/>
            <w:hideMark/>
          </w:tcPr>
          <w:p w14:paraId="19E631C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F11830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4DDD740C" w14:textId="7830536E" w:rsidR="0043024A" w:rsidRPr="006A717D" w:rsidRDefault="00E5647B"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8 180 000</w:t>
            </w:r>
          </w:p>
        </w:tc>
        <w:tc>
          <w:tcPr>
            <w:tcW w:w="0" w:type="auto"/>
            <w:tcBorders>
              <w:top w:val="nil"/>
              <w:left w:val="nil"/>
              <w:bottom w:val="single" w:sz="4" w:space="0" w:color="auto"/>
              <w:right w:val="single" w:sz="4" w:space="0" w:color="auto"/>
            </w:tcBorders>
            <w:shd w:val="clear" w:color="auto" w:fill="auto"/>
            <w:vAlign w:val="center"/>
            <w:hideMark/>
          </w:tcPr>
          <w:p w14:paraId="43B9C08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5D96D5BA" w14:textId="77777777" w:rsidTr="003C1A4C">
        <w:trPr>
          <w:trHeight w:val="654"/>
        </w:trPr>
        <w:tc>
          <w:tcPr>
            <w:tcW w:w="0" w:type="auto"/>
            <w:vMerge/>
            <w:tcBorders>
              <w:top w:val="nil"/>
              <w:left w:val="single" w:sz="4" w:space="0" w:color="auto"/>
              <w:bottom w:val="single" w:sz="4" w:space="0" w:color="000000"/>
              <w:right w:val="single" w:sz="4" w:space="0" w:color="auto"/>
            </w:tcBorders>
            <w:vAlign w:val="center"/>
            <w:hideMark/>
          </w:tcPr>
          <w:p w14:paraId="768D9A0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315A9C7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0" w:type="auto"/>
            <w:tcBorders>
              <w:top w:val="nil"/>
              <w:left w:val="nil"/>
              <w:bottom w:val="single" w:sz="4" w:space="0" w:color="auto"/>
              <w:right w:val="single" w:sz="4" w:space="0" w:color="auto"/>
            </w:tcBorders>
            <w:shd w:val="clear" w:color="auto" w:fill="auto"/>
            <w:noWrap/>
            <w:vAlign w:val="center"/>
            <w:hideMark/>
          </w:tcPr>
          <w:p w14:paraId="7C3060C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0" w:type="auto"/>
            <w:tcBorders>
              <w:top w:val="nil"/>
              <w:left w:val="nil"/>
              <w:bottom w:val="single" w:sz="4" w:space="0" w:color="auto"/>
              <w:right w:val="single" w:sz="4" w:space="0" w:color="auto"/>
            </w:tcBorders>
            <w:shd w:val="clear" w:color="auto" w:fill="auto"/>
            <w:noWrap/>
            <w:vAlign w:val="center"/>
            <w:hideMark/>
          </w:tcPr>
          <w:p w14:paraId="66FEC32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14:paraId="5691CD57" w14:textId="4A167A49" w:rsidR="0043024A" w:rsidRPr="006A717D" w:rsidRDefault="00022C99"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7</w:t>
            </w:r>
          </w:p>
        </w:tc>
        <w:tc>
          <w:tcPr>
            <w:tcW w:w="0" w:type="auto"/>
            <w:tcBorders>
              <w:top w:val="nil"/>
              <w:left w:val="nil"/>
              <w:bottom w:val="single" w:sz="4" w:space="0" w:color="auto"/>
              <w:right w:val="single" w:sz="4" w:space="0" w:color="auto"/>
            </w:tcBorders>
            <w:shd w:val="clear" w:color="auto" w:fill="auto"/>
            <w:vAlign w:val="center"/>
            <w:hideMark/>
          </w:tcPr>
          <w:p w14:paraId="327F6D7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24387C1B" w14:textId="77777777" w:rsidR="0001301C" w:rsidRPr="006A717D" w:rsidRDefault="0001301C" w:rsidP="0001301C">
      <w:pPr>
        <w:spacing w:before="0" w:after="240"/>
        <w:rPr>
          <w:sz w:val="20"/>
          <w:szCs w:val="20"/>
        </w:rPr>
      </w:pPr>
      <w:r w:rsidRPr="006A717D">
        <w:rPr>
          <w:sz w:val="20"/>
          <w:szCs w:val="20"/>
        </w:rPr>
        <w:t>Sudaryta Vertintojų.</w:t>
      </w:r>
    </w:p>
    <w:p w14:paraId="7B2F9E1D" w14:textId="7AA47953"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19 FP „</w:t>
      </w:r>
      <w:proofErr w:type="spellStart"/>
      <w:r w:rsidRPr="006A717D">
        <w:rPr>
          <w:rFonts w:cs="Times New Roman"/>
          <w:b w:val="0"/>
          <w:bCs w:val="0"/>
          <w:i/>
          <w:iCs/>
          <w:noProof w:val="0"/>
          <w:color w:val="auto"/>
          <w:sz w:val="22"/>
          <w:szCs w:val="16"/>
        </w:rPr>
        <w:t>Akceleravimo</w:t>
      </w:r>
      <w:proofErr w:type="spellEnd"/>
      <w:r w:rsidRPr="006A717D">
        <w:rPr>
          <w:rFonts w:cs="Times New Roman"/>
          <w:b w:val="0"/>
          <w:bCs w:val="0"/>
          <w:i/>
          <w:iCs/>
          <w:noProof w:val="0"/>
          <w:color w:val="auto"/>
          <w:sz w:val="22"/>
          <w:szCs w:val="16"/>
        </w:rPr>
        <w:t xml:space="preserve"> fondas“ tikėtinos pasiekti VP rodiklių reikšmės</w:t>
      </w:r>
    </w:p>
    <w:tbl>
      <w:tblPr>
        <w:tblW w:w="5000" w:type="pct"/>
        <w:tblLook w:val="04A0" w:firstRow="1" w:lastRow="0" w:firstColumn="1" w:lastColumn="0" w:noHBand="0" w:noVBand="1"/>
      </w:tblPr>
      <w:tblGrid>
        <w:gridCol w:w="1602"/>
        <w:gridCol w:w="2540"/>
        <w:gridCol w:w="1044"/>
        <w:gridCol w:w="1616"/>
        <w:gridCol w:w="1631"/>
        <w:gridCol w:w="1195"/>
      </w:tblGrid>
      <w:tr w:rsidR="0043024A" w:rsidRPr="006A717D" w14:paraId="5922563F" w14:textId="77777777" w:rsidTr="00A66C35">
        <w:trPr>
          <w:trHeight w:val="20"/>
        </w:trPr>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54762E"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FP</w:t>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06467C7C" w14:textId="77777777" w:rsidR="0043024A" w:rsidRPr="006A717D" w:rsidRDefault="0043024A" w:rsidP="003C1A4C">
            <w:pPr>
              <w:spacing w:before="0" w:after="0"/>
              <w:ind w:firstLine="0"/>
              <w:jc w:val="center"/>
              <w:rPr>
                <w:rFonts w:eastAsia="Times New Roman" w:cs="Times New Roman"/>
                <w:b/>
                <w:bCs/>
                <w:i/>
                <w:iCs/>
                <w:color w:val="000000"/>
                <w:lang w:eastAsia="lt-LT"/>
              </w:rPr>
            </w:pPr>
            <w:proofErr w:type="spellStart"/>
            <w:r w:rsidRPr="006A717D">
              <w:rPr>
                <w:rFonts w:eastAsia="Times New Roman" w:cs="Times New Roman"/>
                <w:b/>
                <w:bCs/>
                <w:i/>
                <w:iCs/>
                <w:color w:val="000000"/>
                <w:lang w:eastAsia="lt-LT"/>
              </w:rPr>
              <w:t>Akceleravimo</w:t>
            </w:r>
            <w:proofErr w:type="spellEnd"/>
            <w:r w:rsidRPr="006A717D">
              <w:rPr>
                <w:rFonts w:eastAsia="Times New Roman" w:cs="Times New Roman"/>
                <w:b/>
                <w:bCs/>
                <w:i/>
                <w:iCs/>
                <w:color w:val="000000"/>
                <w:lang w:eastAsia="lt-LT"/>
              </w:rPr>
              <w:t xml:space="preserve"> fondas</w:t>
            </w:r>
          </w:p>
        </w:tc>
      </w:tr>
      <w:tr w:rsidR="0043024A" w:rsidRPr="006A717D" w14:paraId="242EC6E2" w14:textId="77777777" w:rsidTr="00A66C35">
        <w:trPr>
          <w:trHeight w:val="20"/>
        </w:trPr>
        <w:tc>
          <w:tcPr>
            <w:tcW w:w="831"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38761"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Finansavimo šaltinis</w:t>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407D5B92" w14:textId="1BC44403"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ERPF</w:t>
            </w:r>
            <w:r w:rsidR="00F27630" w:rsidRPr="006A717D">
              <w:rPr>
                <w:rFonts w:eastAsia="Times New Roman" w:cs="Times New Roman"/>
                <w:color w:val="000000"/>
                <w:lang w:eastAsia="lt-LT"/>
              </w:rPr>
              <w:t xml:space="preserve"> ir valstybės biudžeto lėšos</w:t>
            </w:r>
          </w:p>
        </w:tc>
      </w:tr>
      <w:tr w:rsidR="0043024A" w:rsidRPr="006A717D" w14:paraId="05556CE3" w14:textId="77777777" w:rsidTr="00A66C35">
        <w:trPr>
          <w:trHeight w:val="20"/>
        </w:trPr>
        <w:tc>
          <w:tcPr>
            <w:tcW w:w="831" w:type="pct"/>
            <w:tcBorders>
              <w:top w:val="nil"/>
              <w:left w:val="single" w:sz="4" w:space="0" w:color="auto"/>
              <w:bottom w:val="nil"/>
              <w:right w:val="single" w:sz="4" w:space="0" w:color="auto"/>
            </w:tcBorders>
            <w:shd w:val="clear" w:color="auto" w:fill="D9D9D9" w:themeFill="background1" w:themeFillShade="D9"/>
            <w:noWrap/>
            <w:vAlign w:val="center"/>
            <w:hideMark/>
          </w:tcPr>
          <w:p w14:paraId="31909396" w14:textId="69EF35C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 xml:space="preserve">FP biudžetas, mln. </w:t>
            </w:r>
            <w:proofErr w:type="spellStart"/>
            <w:r w:rsidRPr="006A717D">
              <w:rPr>
                <w:rFonts w:eastAsia="Times New Roman" w:cs="Times New Roman"/>
                <w:b/>
                <w:bCs/>
                <w:color w:val="000000"/>
                <w:lang w:eastAsia="lt-LT"/>
              </w:rPr>
              <w:t>Eur</w:t>
            </w:r>
            <w:proofErr w:type="spellEnd"/>
            <w:r w:rsidR="00162CF9" w:rsidRPr="006A717D">
              <w:rPr>
                <w:rStyle w:val="Puslapioinaosnuoroda"/>
                <w:rFonts w:eastAsia="Times New Roman" w:cs="Times New Roman"/>
                <w:b/>
                <w:bCs/>
                <w:color w:val="000000"/>
                <w:lang w:eastAsia="lt-LT"/>
              </w:rPr>
              <w:footnoteReference w:id="58"/>
            </w:r>
          </w:p>
        </w:tc>
        <w:tc>
          <w:tcPr>
            <w:tcW w:w="41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127A9FE9"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Iki 34,48</w:t>
            </w:r>
          </w:p>
        </w:tc>
      </w:tr>
      <w:tr w:rsidR="0043024A" w:rsidRPr="006A717D" w14:paraId="40E1A20C"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EFFA1"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VP 3 prioriteto 3.1 investicinio prioriteto 3.1.1 uždavinys – padidinti verslumo lygį</w:t>
            </w:r>
          </w:p>
        </w:tc>
      </w:tr>
      <w:tr w:rsidR="0043024A" w:rsidRPr="006A717D" w14:paraId="4AEFD8B9" w14:textId="77777777" w:rsidTr="00A66C35">
        <w:trPr>
          <w:trHeight w:val="20"/>
        </w:trPr>
        <w:tc>
          <w:tcPr>
            <w:tcW w:w="831"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12890B" w14:textId="09AB1141"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Rezultato rodiklis</w:t>
            </w:r>
            <w:r w:rsidR="00162CF9" w:rsidRPr="006A717D">
              <w:rPr>
                <w:rStyle w:val="Puslapioinaosnuoroda"/>
                <w:rFonts w:eastAsia="Times New Roman" w:cs="Times New Roman"/>
                <w:b/>
                <w:bCs/>
                <w:color w:val="000000"/>
                <w:lang w:eastAsia="lt-LT"/>
              </w:rPr>
              <w:footnoteReference w:id="59"/>
            </w:r>
          </w:p>
        </w:tc>
        <w:tc>
          <w:tcPr>
            <w:tcW w:w="1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012026F1"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Rodiklio pavadinimas</w:t>
            </w:r>
          </w:p>
        </w:tc>
        <w:tc>
          <w:tcPr>
            <w:tcW w:w="543" w:type="pct"/>
            <w:tcBorders>
              <w:top w:val="nil"/>
              <w:left w:val="nil"/>
              <w:bottom w:val="single" w:sz="4" w:space="0" w:color="auto"/>
              <w:right w:val="single" w:sz="4" w:space="0" w:color="auto"/>
            </w:tcBorders>
            <w:shd w:val="clear" w:color="auto" w:fill="D9D9D9" w:themeFill="background1" w:themeFillShade="D9"/>
            <w:noWrap/>
            <w:vAlign w:val="center"/>
            <w:hideMark/>
          </w:tcPr>
          <w:p w14:paraId="4982AB04" w14:textId="77777777" w:rsidR="0043024A" w:rsidRPr="006A717D" w:rsidRDefault="0043024A" w:rsidP="003C1A4C">
            <w:pPr>
              <w:spacing w:before="0" w:after="0"/>
              <w:ind w:firstLine="0"/>
              <w:rPr>
                <w:rFonts w:eastAsia="Times New Roman" w:cs="Times New Roman"/>
                <w:b/>
                <w:bCs/>
                <w:color w:val="000000"/>
                <w:lang w:eastAsia="lt-LT"/>
              </w:rPr>
            </w:pPr>
            <w:r w:rsidRPr="006A717D">
              <w:rPr>
                <w:rFonts w:eastAsia="Times New Roman" w:cs="Times New Roman"/>
                <w:b/>
                <w:bCs/>
                <w:color w:val="000000"/>
                <w:lang w:eastAsia="lt-LT"/>
              </w:rPr>
              <w:t>Matavimo vnt.</w:t>
            </w:r>
          </w:p>
        </w:tc>
        <w:tc>
          <w:tcPr>
            <w:tcW w:w="839" w:type="pct"/>
            <w:tcBorders>
              <w:top w:val="nil"/>
              <w:left w:val="nil"/>
              <w:bottom w:val="single" w:sz="4" w:space="0" w:color="auto"/>
              <w:right w:val="single" w:sz="4" w:space="0" w:color="auto"/>
            </w:tcBorders>
            <w:shd w:val="clear" w:color="auto" w:fill="D9D9D9" w:themeFill="background1" w:themeFillShade="D9"/>
            <w:noWrap/>
            <w:vAlign w:val="center"/>
            <w:hideMark/>
          </w:tcPr>
          <w:p w14:paraId="34E78C86" w14:textId="77777777" w:rsidR="0043024A" w:rsidRPr="006A717D" w:rsidRDefault="0043024A" w:rsidP="003C1A4C">
            <w:pPr>
              <w:spacing w:before="0" w:after="0"/>
              <w:ind w:firstLine="0"/>
              <w:rPr>
                <w:rFonts w:eastAsia="Times New Roman" w:cs="Times New Roman"/>
                <w:b/>
                <w:bCs/>
                <w:color w:val="000000"/>
                <w:lang w:eastAsia="lt-LT"/>
              </w:rPr>
            </w:pPr>
            <w:r w:rsidRPr="006A717D">
              <w:rPr>
                <w:rFonts w:eastAsia="Times New Roman" w:cs="Times New Roman"/>
                <w:b/>
                <w:bCs/>
                <w:color w:val="000000"/>
                <w:lang w:eastAsia="lt-LT"/>
              </w:rPr>
              <w:t>Pradinė reikšmė</w:t>
            </w:r>
            <w:r w:rsidRPr="006A717D">
              <w:rPr>
                <w:rFonts w:eastAsia="Times New Roman" w:cs="Times New Roman"/>
                <w:b/>
                <w:color w:val="000000"/>
                <w:lang w:eastAsia="lt-LT"/>
              </w:rPr>
              <w:t xml:space="preserve"> 2019 m.</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06CE57" w14:textId="77777777" w:rsidR="0043024A" w:rsidRPr="006A717D" w:rsidRDefault="0043024A" w:rsidP="003C1A4C">
            <w:pPr>
              <w:spacing w:before="0" w:after="0"/>
              <w:ind w:firstLine="0"/>
              <w:rPr>
                <w:rFonts w:eastAsia="Times New Roman" w:cs="Times New Roman"/>
                <w:b/>
                <w:bCs/>
                <w:color w:val="000000"/>
                <w:lang w:eastAsia="lt-LT"/>
              </w:rPr>
            </w:pPr>
            <w:r w:rsidRPr="006A717D">
              <w:rPr>
                <w:rFonts w:eastAsia="Times New Roman" w:cs="Times New Roman"/>
                <w:b/>
                <w:bCs/>
                <w:color w:val="000000"/>
                <w:lang w:eastAsia="lt-LT"/>
              </w:rPr>
              <w:t>Siektina reikšmė</w:t>
            </w:r>
            <w:r w:rsidRPr="006A717D">
              <w:rPr>
                <w:rFonts w:eastAsia="Times New Roman" w:cs="Times New Roman"/>
                <w:b/>
                <w:color w:val="000000"/>
                <w:lang w:eastAsia="lt-LT"/>
              </w:rPr>
              <w:t xml:space="preserve"> 2023 m.</w:t>
            </w:r>
          </w:p>
        </w:tc>
        <w:tc>
          <w:tcPr>
            <w:tcW w:w="621" w:type="pct"/>
            <w:tcBorders>
              <w:top w:val="nil"/>
              <w:left w:val="nil"/>
              <w:bottom w:val="single" w:sz="4" w:space="0" w:color="auto"/>
              <w:right w:val="single" w:sz="4" w:space="0" w:color="auto"/>
            </w:tcBorders>
            <w:shd w:val="clear" w:color="auto" w:fill="D9D9D9" w:themeFill="background1" w:themeFillShade="D9"/>
            <w:noWrap/>
            <w:vAlign w:val="center"/>
            <w:hideMark/>
          </w:tcPr>
          <w:p w14:paraId="4A26BB64" w14:textId="77777777" w:rsidR="0043024A" w:rsidRPr="006A717D" w:rsidRDefault="0043024A" w:rsidP="003C1A4C">
            <w:pPr>
              <w:spacing w:before="0" w:after="0"/>
              <w:ind w:firstLine="0"/>
              <w:rPr>
                <w:rFonts w:eastAsia="Times New Roman" w:cs="Times New Roman"/>
                <w:b/>
                <w:bCs/>
                <w:color w:val="000000"/>
                <w:lang w:eastAsia="lt-LT"/>
              </w:rPr>
            </w:pPr>
            <w:r w:rsidRPr="006A717D">
              <w:rPr>
                <w:rFonts w:eastAsia="Times New Roman" w:cs="Times New Roman"/>
                <w:b/>
                <w:bCs/>
                <w:color w:val="000000"/>
                <w:lang w:eastAsia="lt-LT"/>
              </w:rPr>
              <w:t>Duomenų šaltinis</w:t>
            </w:r>
          </w:p>
        </w:tc>
      </w:tr>
      <w:tr w:rsidR="0043024A" w:rsidRPr="006A717D" w14:paraId="0DA312FA" w14:textId="77777777" w:rsidTr="00A66C35">
        <w:trPr>
          <w:trHeight w:val="20"/>
        </w:trPr>
        <w:tc>
          <w:tcPr>
            <w:tcW w:w="831" w:type="pct"/>
            <w:vMerge/>
            <w:tcBorders>
              <w:top w:val="nil"/>
              <w:left w:val="single" w:sz="4" w:space="0" w:color="auto"/>
              <w:bottom w:val="single" w:sz="4" w:space="0" w:color="auto"/>
              <w:right w:val="single" w:sz="4" w:space="0" w:color="auto"/>
            </w:tcBorders>
            <w:vAlign w:val="center"/>
            <w:hideMark/>
          </w:tcPr>
          <w:p w14:paraId="6E5A1289" w14:textId="77777777" w:rsidR="0043024A" w:rsidRPr="006A717D"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1086101A"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Verslumo lygis: įmonių ir fizinių asmenų, tenkančių 1000 gyventojų, skaičius</w:t>
            </w:r>
          </w:p>
        </w:tc>
        <w:tc>
          <w:tcPr>
            <w:tcW w:w="543" w:type="pct"/>
            <w:tcBorders>
              <w:top w:val="nil"/>
              <w:left w:val="nil"/>
              <w:bottom w:val="single" w:sz="4" w:space="0" w:color="auto"/>
              <w:right w:val="single" w:sz="4" w:space="0" w:color="auto"/>
            </w:tcBorders>
            <w:shd w:val="clear" w:color="auto" w:fill="auto"/>
            <w:noWrap/>
            <w:vAlign w:val="center"/>
            <w:hideMark/>
          </w:tcPr>
          <w:p w14:paraId="02247284"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Skaičius</w:t>
            </w:r>
          </w:p>
        </w:tc>
        <w:tc>
          <w:tcPr>
            <w:tcW w:w="839" w:type="pct"/>
            <w:tcBorders>
              <w:top w:val="nil"/>
              <w:left w:val="nil"/>
              <w:bottom w:val="single" w:sz="4" w:space="0" w:color="auto"/>
              <w:right w:val="single" w:sz="4" w:space="0" w:color="auto"/>
            </w:tcBorders>
            <w:shd w:val="clear" w:color="auto" w:fill="auto"/>
            <w:vAlign w:val="center"/>
          </w:tcPr>
          <w:p w14:paraId="4B49E6DA"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39</w:t>
            </w:r>
          </w:p>
        </w:tc>
        <w:tc>
          <w:tcPr>
            <w:tcW w:w="847" w:type="pct"/>
            <w:tcBorders>
              <w:top w:val="nil"/>
              <w:left w:val="nil"/>
              <w:bottom w:val="single" w:sz="4" w:space="0" w:color="auto"/>
              <w:right w:val="single" w:sz="4" w:space="0" w:color="auto"/>
            </w:tcBorders>
            <w:shd w:val="clear" w:color="auto" w:fill="auto"/>
            <w:vAlign w:val="center"/>
          </w:tcPr>
          <w:p w14:paraId="6D2A1C2D"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48</w:t>
            </w:r>
          </w:p>
        </w:tc>
        <w:tc>
          <w:tcPr>
            <w:tcW w:w="621" w:type="pct"/>
            <w:tcBorders>
              <w:top w:val="nil"/>
              <w:left w:val="nil"/>
              <w:bottom w:val="single" w:sz="4" w:space="0" w:color="auto"/>
              <w:right w:val="single" w:sz="4" w:space="0" w:color="auto"/>
            </w:tcBorders>
            <w:shd w:val="clear" w:color="auto" w:fill="auto"/>
            <w:noWrap/>
            <w:vAlign w:val="center"/>
            <w:hideMark/>
          </w:tcPr>
          <w:p w14:paraId="0387D92C"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Eurostatas</w:t>
            </w:r>
          </w:p>
        </w:tc>
      </w:tr>
      <w:tr w:rsidR="0043024A" w:rsidRPr="006A717D" w14:paraId="2CC3233A" w14:textId="77777777" w:rsidTr="00A66C35">
        <w:trPr>
          <w:trHeight w:val="20"/>
        </w:trPr>
        <w:tc>
          <w:tcPr>
            <w:tcW w:w="831"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41BB7D1"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Produkto rodiklis</w:t>
            </w:r>
          </w:p>
        </w:tc>
        <w:tc>
          <w:tcPr>
            <w:tcW w:w="1318" w:type="pct"/>
            <w:tcBorders>
              <w:top w:val="nil"/>
              <w:left w:val="nil"/>
              <w:bottom w:val="single" w:sz="4" w:space="0" w:color="auto"/>
              <w:right w:val="single" w:sz="4" w:space="0" w:color="auto"/>
            </w:tcBorders>
            <w:shd w:val="clear" w:color="auto" w:fill="D9D9D9" w:themeFill="background1" w:themeFillShade="D9"/>
            <w:noWrap/>
            <w:vAlign w:val="center"/>
            <w:hideMark/>
          </w:tcPr>
          <w:p w14:paraId="7667B333"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Rodiklio pavadinimas</w:t>
            </w:r>
          </w:p>
        </w:tc>
        <w:tc>
          <w:tcPr>
            <w:tcW w:w="543" w:type="pct"/>
            <w:tcBorders>
              <w:top w:val="nil"/>
              <w:left w:val="nil"/>
              <w:bottom w:val="single" w:sz="4" w:space="0" w:color="auto"/>
              <w:right w:val="single" w:sz="4" w:space="0" w:color="auto"/>
            </w:tcBorders>
            <w:shd w:val="clear" w:color="auto" w:fill="D9D9D9" w:themeFill="background1" w:themeFillShade="D9"/>
            <w:noWrap/>
            <w:vAlign w:val="center"/>
            <w:hideMark/>
          </w:tcPr>
          <w:p w14:paraId="0352A969"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Matavimo vnt.</w:t>
            </w:r>
          </w:p>
        </w:tc>
        <w:tc>
          <w:tcPr>
            <w:tcW w:w="839" w:type="pct"/>
            <w:tcBorders>
              <w:top w:val="nil"/>
              <w:left w:val="nil"/>
              <w:bottom w:val="single" w:sz="4" w:space="0" w:color="auto"/>
              <w:right w:val="single" w:sz="4" w:space="0" w:color="auto"/>
            </w:tcBorders>
            <w:shd w:val="clear" w:color="auto" w:fill="D9D9D9" w:themeFill="background1" w:themeFillShade="D9"/>
            <w:noWrap/>
            <w:vAlign w:val="center"/>
            <w:hideMark/>
          </w:tcPr>
          <w:p w14:paraId="1539DA9E"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Pradinė reikšmė</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7849F16"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Siektina reikšmė 2023 m.</w:t>
            </w:r>
          </w:p>
        </w:tc>
        <w:tc>
          <w:tcPr>
            <w:tcW w:w="621" w:type="pct"/>
            <w:tcBorders>
              <w:top w:val="nil"/>
              <w:left w:val="nil"/>
              <w:bottom w:val="single" w:sz="4" w:space="0" w:color="auto"/>
              <w:right w:val="single" w:sz="4" w:space="0" w:color="auto"/>
            </w:tcBorders>
            <w:shd w:val="clear" w:color="auto" w:fill="D9D9D9" w:themeFill="background1" w:themeFillShade="D9"/>
            <w:noWrap/>
            <w:vAlign w:val="center"/>
            <w:hideMark/>
          </w:tcPr>
          <w:p w14:paraId="65D80EF8" w14:textId="77777777" w:rsidR="0043024A" w:rsidRPr="006A717D" w:rsidRDefault="0043024A" w:rsidP="003C1A4C">
            <w:pPr>
              <w:spacing w:before="0" w:after="0"/>
              <w:ind w:firstLine="0"/>
              <w:jc w:val="center"/>
              <w:rPr>
                <w:rFonts w:eastAsia="Times New Roman" w:cs="Times New Roman"/>
                <w:b/>
                <w:bCs/>
                <w:color w:val="000000"/>
                <w:lang w:eastAsia="lt-LT"/>
              </w:rPr>
            </w:pPr>
            <w:r w:rsidRPr="006A717D">
              <w:rPr>
                <w:rFonts w:eastAsia="Times New Roman" w:cs="Times New Roman"/>
                <w:b/>
                <w:bCs/>
                <w:color w:val="000000"/>
                <w:lang w:eastAsia="lt-LT"/>
              </w:rPr>
              <w:t>Duomenų šaltinis</w:t>
            </w:r>
          </w:p>
        </w:tc>
      </w:tr>
      <w:tr w:rsidR="0043024A" w:rsidRPr="006A717D" w14:paraId="550F914B"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552B2775" w14:textId="77777777" w:rsidR="0043024A" w:rsidRPr="006A717D"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7395A6F7"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Kitos formos nei subsidija finansinę paramą gaunančių įmonių skaičius</w:t>
            </w:r>
          </w:p>
        </w:tc>
        <w:tc>
          <w:tcPr>
            <w:tcW w:w="543" w:type="pct"/>
            <w:tcBorders>
              <w:top w:val="nil"/>
              <w:left w:val="nil"/>
              <w:bottom w:val="single" w:sz="4" w:space="0" w:color="auto"/>
              <w:right w:val="single" w:sz="4" w:space="0" w:color="auto"/>
            </w:tcBorders>
            <w:shd w:val="clear" w:color="auto" w:fill="auto"/>
            <w:noWrap/>
            <w:vAlign w:val="center"/>
            <w:hideMark/>
          </w:tcPr>
          <w:p w14:paraId="4F334E69"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Įmonės</w:t>
            </w:r>
          </w:p>
        </w:tc>
        <w:tc>
          <w:tcPr>
            <w:tcW w:w="839" w:type="pct"/>
            <w:tcBorders>
              <w:top w:val="nil"/>
              <w:left w:val="nil"/>
              <w:bottom w:val="single" w:sz="4" w:space="0" w:color="auto"/>
              <w:right w:val="single" w:sz="4" w:space="0" w:color="auto"/>
            </w:tcBorders>
            <w:shd w:val="clear" w:color="auto" w:fill="auto"/>
            <w:noWrap/>
            <w:vAlign w:val="center"/>
            <w:hideMark/>
          </w:tcPr>
          <w:p w14:paraId="7E53F592"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7600E3A9" w14:textId="2D1E15E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1</w:t>
            </w:r>
            <w:r w:rsidR="00785FC8" w:rsidRPr="006A717D">
              <w:rPr>
                <w:rFonts w:eastAsia="Times New Roman" w:cs="Times New Roman"/>
                <w:color w:val="000000"/>
                <w:lang w:eastAsia="lt-LT"/>
              </w:rPr>
              <w:t>0</w:t>
            </w:r>
            <w:r w:rsidRPr="006A717D">
              <w:rPr>
                <w:rFonts w:eastAsia="Times New Roman" w:cs="Times New Roman"/>
                <w:color w:val="000000"/>
                <w:lang w:eastAsia="lt-LT"/>
              </w:rPr>
              <w:t>0</w:t>
            </w:r>
          </w:p>
        </w:tc>
        <w:tc>
          <w:tcPr>
            <w:tcW w:w="621" w:type="pct"/>
            <w:tcBorders>
              <w:top w:val="nil"/>
              <w:left w:val="nil"/>
              <w:bottom w:val="single" w:sz="4" w:space="0" w:color="auto"/>
              <w:right w:val="single" w:sz="4" w:space="0" w:color="auto"/>
            </w:tcBorders>
            <w:shd w:val="clear" w:color="auto" w:fill="auto"/>
            <w:vAlign w:val="center"/>
            <w:hideMark/>
          </w:tcPr>
          <w:p w14:paraId="1B2AD3E4"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Duomenys iš projektų</w:t>
            </w:r>
          </w:p>
        </w:tc>
      </w:tr>
      <w:tr w:rsidR="0043024A" w:rsidRPr="006A717D" w14:paraId="2D254281"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5145BE51" w14:textId="77777777" w:rsidR="0043024A" w:rsidRPr="006A717D"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vAlign w:val="center"/>
            <w:hideMark/>
          </w:tcPr>
          <w:p w14:paraId="7BA2FB9E"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Privačios investicijos, atitinkančios viešąją paramą įmonėms (ne subsidijos)</w:t>
            </w:r>
          </w:p>
        </w:tc>
        <w:tc>
          <w:tcPr>
            <w:tcW w:w="543" w:type="pct"/>
            <w:tcBorders>
              <w:top w:val="nil"/>
              <w:left w:val="nil"/>
              <w:bottom w:val="single" w:sz="4" w:space="0" w:color="auto"/>
              <w:right w:val="single" w:sz="4" w:space="0" w:color="auto"/>
            </w:tcBorders>
            <w:shd w:val="clear" w:color="auto" w:fill="auto"/>
            <w:noWrap/>
            <w:vAlign w:val="center"/>
            <w:hideMark/>
          </w:tcPr>
          <w:p w14:paraId="369BE691" w14:textId="77777777" w:rsidR="0043024A" w:rsidRPr="006A717D" w:rsidRDefault="0043024A" w:rsidP="003C1A4C">
            <w:pPr>
              <w:spacing w:before="0" w:after="0"/>
              <w:ind w:firstLine="0"/>
              <w:jc w:val="center"/>
              <w:rPr>
                <w:rFonts w:eastAsia="Times New Roman" w:cs="Times New Roman"/>
                <w:color w:val="000000"/>
                <w:lang w:eastAsia="lt-LT"/>
              </w:rPr>
            </w:pPr>
            <w:proofErr w:type="spellStart"/>
            <w:r w:rsidRPr="006A717D">
              <w:rPr>
                <w:rFonts w:eastAsia="Times New Roman" w:cs="Times New Roman"/>
                <w:color w:val="000000"/>
                <w:lang w:eastAsia="lt-LT"/>
              </w:rPr>
              <w:t>Eur</w:t>
            </w:r>
            <w:proofErr w:type="spellEnd"/>
          </w:p>
        </w:tc>
        <w:tc>
          <w:tcPr>
            <w:tcW w:w="839" w:type="pct"/>
            <w:tcBorders>
              <w:top w:val="nil"/>
              <w:left w:val="nil"/>
              <w:bottom w:val="single" w:sz="4" w:space="0" w:color="auto"/>
              <w:right w:val="single" w:sz="4" w:space="0" w:color="auto"/>
            </w:tcBorders>
            <w:shd w:val="clear" w:color="auto" w:fill="auto"/>
            <w:noWrap/>
            <w:vAlign w:val="center"/>
            <w:hideMark/>
          </w:tcPr>
          <w:p w14:paraId="15E9206B"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2B8D773F" w14:textId="7FD5351E"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1 7000 000</w:t>
            </w:r>
          </w:p>
        </w:tc>
        <w:tc>
          <w:tcPr>
            <w:tcW w:w="621" w:type="pct"/>
            <w:tcBorders>
              <w:top w:val="nil"/>
              <w:left w:val="nil"/>
              <w:bottom w:val="single" w:sz="4" w:space="0" w:color="auto"/>
              <w:right w:val="single" w:sz="4" w:space="0" w:color="auto"/>
            </w:tcBorders>
            <w:shd w:val="clear" w:color="auto" w:fill="auto"/>
            <w:vAlign w:val="center"/>
            <w:hideMark/>
          </w:tcPr>
          <w:p w14:paraId="6D248593"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Duomenys iš projektų</w:t>
            </w:r>
          </w:p>
        </w:tc>
      </w:tr>
      <w:tr w:rsidR="0043024A" w:rsidRPr="006A717D" w14:paraId="35C802CE" w14:textId="77777777" w:rsidTr="00A66C35">
        <w:trPr>
          <w:trHeight w:val="20"/>
        </w:trPr>
        <w:tc>
          <w:tcPr>
            <w:tcW w:w="831" w:type="pct"/>
            <w:vMerge/>
            <w:tcBorders>
              <w:top w:val="nil"/>
              <w:left w:val="single" w:sz="4" w:space="0" w:color="auto"/>
              <w:bottom w:val="single" w:sz="4" w:space="0" w:color="000000"/>
              <w:right w:val="single" w:sz="4" w:space="0" w:color="auto"/>
            </w:tcBorders>
            <w:vAlign w:val="center"/>
            <w:hideMark/>
          </w:tcPr>
          <w:p w14:paraId="09750A23" w14:textId="77777777" w:rsidR="0043024A" w:rsidRPr="006A717D" w:rsidRDefault="0043024A" w:rsidP="003C1A4C">
            <w:pPr>
              <w:spacing w:before="0" w:after="0"/>
              <w:ind w:firstLine="0"/>
              <w:jc w:val="center"/>
              <w:rPr>
                <w:rFonts w:eastAsia="Times New Roman" w:cs="Times New Roman"/>
                <w:b/>
                <w:bCs/>
                <w:color w:val="000000"/>
                <w:lang w:eastAsia="lt-LT"/>
              </w:rPr>
            </w:pPr>
          </w:p>
        </w:tc>
        <w:tc>
          <w:tcPr>
            <w:tcW w:w="1318" w:type="pct"/>
            <w:tcBorders>
              <w:top w:val="nil"/>
              <w:left w:val="nil"/>
              <w:bottom w:val="single" w:sz="4" w:space="0" w:color="auto"/>
              <w:right w:val="single" w:sz="4" w:space="0" w:color="auto"/>
            </w:tcBorders>
            <w:shd w:val="clear" w:color="auto" w:fill="auto"/>
            <w:noWrap/>
            <w:vAlign w:val="center"/>
            <w:hideMark/>
          </w:tcPr>
          <w:p w14:paraId="6A1287D3"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Naujų įmonių, gavusių investicijas, skaičius</w:t>
            </w:r>
          </w:p>
        </w:tc>
        <w:tc>
          <w:tcPr>
            <w:tcW w:w="543" w:type="pct"/>
            <w:tcBorders>
              <w:top w:val="nil"/>
              <w:left w:val="nil"/>
              <w:bottom w:val="single" w:sz="4" w:space="0" w:color="auto"/>
              <w:right w:val="single" w:sz="4" w:space="0" w:color="auto"/>
            </w:tcBorders>
            <w:shd w:val="clear" w:color="auto" w:fill="auto"/>
            <w:noWrap/>
            <w:vAlign w:val="center"/>
            <w:hideMark/>
          </w:tcPr>
          <w:p w14:paraId="63F1A2CF"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Įmonės</w:t>
            </w:r>
          </w:p>
        </w:tc>
        <w:tc>
          <w:tcPr>
            <w:tcW w:w="839" w:type="pct"/>
            <w:tcBorders>
              <w:top w:val="nil"/>
              <w:left w:val="nil"/>
              <w:bottom w:val="single" w:sz="4" w:space="0" w:color="auto"/>
              <w:right w:val="single" w:sz="4" w:space="0" w:color="auto"/>
            </w:tcBorders>
            <w:shd w:val="clear" w:color="auto" w:fill="auto"/>
            <w:noWrap/>
            <w:vAlign w:val="center"/>
            <w:hideMark/>
          </w:tcPr>
          <w:p w14:paraId="47FFD463"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w:t>
            </w:r>
          </w:p>
        </w:tc>
        <w:tc>
          <w:tcPr>
            <w:tcW w:w="847" w:type="pct"/>
            <w:tcBorders>
              <w:top w:val="nil"/>
              <w:left w:val="nil"/>
              <w:bottom w:val="single" w:sz="4" w:space="0" w:color="auto"/>
              <w:right w:val="single" w:sz="4" w:space="0" w:color="auto"/>
            </w:tcBorders>
            <w:shd w:val="clear" w:color="auto" w:fill="auto"/>
            <w:noWrap/>
            <w:vAlign w:val="center"/>
          </w:tcPr>
          <w:p w14:paraId="3C83B71A" w14:textId="763B0A11"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1</w:t>
            </w:r>
            <w:r w:rsidR="00785FC8" w:rsidRPr="006A717D">
              <w:rPr>
                <w:rFonts w:eastAsia="Times New Roman" w:cs="Times New Roman"/>
                <w:color w:val="000000"/>
                <w:lang w:eastAsia="lt-LT"/>
              </w:rPr>
              <w:t>0</w:t>
            </w:r>
            <w:r w:rsidRPr="006A717D">
              <w:rPr>
                <w:rFonts w:eastAsia="Times New Roman" w:cs="Times New Roman"/>
                <w:color w:val="000000"/>
                <w:lang w:eastAsia="lt-LT"/>
              </w:rPr>
              <w:t>0</w:t>
            </w:r>
          </w:p>
        </w:tc>
        <w:tc>
          <w:tcPr>
            <w:tcW w:w="621" w:type="pct"/>
            <w:tcBorders>
              <w:top w:val="nil"/>
              <w:left w:val="nil"/>
              <w:bottom w:val="single" w:sz="4" w:space="0" w:color="auto"/>
              <w:right w:val="single" w:sz="4" w:space="0" w:color="auto"/>
            </w:tcBorders>
            <w:shd w:val="clear" w:color="auto" w:fill="auto"/>
            <w:vAlign w:val="center"/>
            <w:hideMark/>
          </w:tcPr>
          <w:p w14:paraId="241431D2" w14:textId="77777777" w:rsidR="0043024A" w:rsidRPr="006A717D" w:rsidRDefault="0043024A" w:rsidP="003C1A4C">
            <w:pPr>
              <w:spacing w:before="0" w:after="0"/>
              <w:ind w:firstLine="0"/>
              <w:jc w:val="center"/>
              <w:rPr>
                <w:rFonts w:eastAsia="Times New Roman" w:cs="Times New Roman"/>
                <w:color w:val="000000"/>
                <w:lang w:eastAsia="lt-LT"/>
              </w:rPr>
            </w:pPr>
            <w:r w:rsidRPr="006A717D">
              <w:rPr>
                <w:rFonts w:eastAsia="Times New Roman" w:cs="Times New Roman"/>
                <w:color w:val="000000"/>
                <w:lang w:eastAsia="lt-LT"/>
              </w:rPr>
              <w:t>Duomenys iš projektų</w:t>
            </w:r>
          </w:p>
        </w:tc>
      </w:tr>
    </w:tbl>
    <w:p w14:paraId="25FDE702" w14:textId="77777777" w:rsidR="0001301C" w:rsidRPr="006A717D" w:rsidRDefault="0001301C" w:rsidP="0001301C">
      <w:pPr>
        <w:spacing w:before="0" w:after="240"/>
        <w:rPr>
          <w:sz w:val="20"/>
          <w:szCs w:val="20"/>
        </w:rPr>
      </w:pPr>
      <w:bookmarkStart w:id="93" w:name="_Toc35885695"/>
      <w:r w:rsidRPr="006A717D">
        <w:rPr>
          <w:sz w:val="20"/>
          <w:szCs w:val="20"/>
        </w:rPr>
        <w:t>Sudaryta Vertintojų.</w:t>
      </w:r>
    </w:p>
    <w:p w14:paraId="505DFE28" w14:textId="5B79ED48" w:rsidR="0043024A" w:rsidRPr="006A717D" w:rsidRDefault="00272B4E" w:rsidP="00356EEA">
      <w:pPr>
        <w:pStyle w:val="Antrat2"/>
      </w:pPr>
      <w:bookmarkStart w:id="94" w:name="_Toc62131256"/>
      <w:bookmarkStart w:id="95" w:name="_Toc63951063"/>
      <w:r w:rsidRPr="006A717D">
        <w:lastRenderedPageBreak/>
        <w:t>7</w:t>
      </w:r>
      <w:r w:rsidR="0043024A" w:rsidRPr="006A717D">
        <w:t>.3 Tikėtini FP „Pasidalytos rizikos paskolos“ rezultatai</w:t>
      </w:r>
      <w:bookmarkEnd w:id="93"/>
      <w:bookmarkEnd w:id="94"/>
      <w:bookmarkEnd w:id="95"/>
    </w:p>
    <w:p w14:paraId="40EC37EC" w14:textId="10C9F37E" w:rsidR="0043024A" w:rsidRPr="006A717D" w:rsidRDefault="0043024A" w:rsidP="0043024A">
      <w:r w:rsidRPr="006A717D">
        <w:t>Siekiant VP 3 prioriteto 3.1 investicinio prioriteto</w:t>
      </w:r>
      <w:r w:rsidR="00162CF9" w:rsidRPr="006A717D">
        <w:t xml:space="preserve"> </w:t>
      </w:r>
      <w:r w:rsidRPr="006A717D">
        <w:t xml:space="preserve">3.1.1 uždavinio įgyvendinimo bei siekiant VP 3 prioriteto 3.3 investicinio </w:t>
      </w:r>
      <w:r w:rsidR="007F5023" w:rsidRPr="006A717D">
        <w:t xml:space="preserve">prioriteto </w:t>
      </w:r>
      <w:r w:rsidRPr="006A717D">
        <w:t>3.3.1 uždavinio įgyvendinimo VP numatyti rodikliai su siektinomis reikšmėmis iki 2023 m. pabaigos nurodyti lentelėje</w:t>
      </w:r>
      <w:r w:rsidR="007F5023" w:rsidRPr="006A717D">
        <w:t xml:space="preserve"> Nr. 20</w:t>
      </w:r>
      <w:r w:rsidRPr="006A717D">
        <w:t>.</w:t>
      </w:r>
    </w:p>
    <w:p w14:paraId="017AF67C" w14:textId="52894F95"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20 FP „Pasidalytos rizikos paskolos“ tikėtinos pasiekti VP rodiklių reikšmės</w:t>
      </w:r>
    </w:p>
    <w:tbl>
      <w:tblPr>
        <w:tblW w:w="5000" w:type="pct"/>
        <w:tblLook w:val="04A0" w:firstRow="1" w:lastRow="0" w:firstColumn="1" w:lastColumn="0" w:noHBand="0" w:noVBand="1"/>
      </w:tblPr>
      <w:tblGrid>
        <w:gridCol w:w="1531"/>
        <w:gridCol w:w="2563"/>
        <w:gridCol w:w="1053"/>
        <w:gridCol w:w="1630"/>
        <w:gridCol w:w="1646"/>
        <w:gridCol w:w="1205"/>
      </w:tblGrid>
      <w:tr w:rsidR="0043024A" w:rsidRPr="006A717D" w14:paraId="58F03415" w14:textId="77777777" w:rsidTr="00A66C35">
        <w:trPr>
          <w:trHeight w:val="20"/>
        </w:trPr>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50952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7377E099"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Pasidalytos rizikos paskolos</w:t>
            </w:r>
          </w:p>
        </w:tc>
      </w:tr>
      <w:tr w:rsidR="0043024A" w:rsidRPr="006A717D" w14:paraId="6D0F52FA" w14:textId="77777777" w:rsidTr="00A66C35">
        <w:trPr>
          <w:trHeight w:val="20"/>
        </w:trPr>
        <w:tc>
          <w:tcPr>
            <w:tcW w:w="7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AF60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498E243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471D7BF8" w14:textId="77777777" w:rsidTr="00A66C35">
        <w:trPr>
          <w:trHeight w:val="20"/>
        </w:trPr>
        <w:tc>
          <w:tcPr>
            <w:tcW w:w="795" w:type="pct"/>
            <w:tcBorders>
              <w:top w:val="nil"/>
              <w:left w:val="single" w:sz="4" w:space="0" w:color="auto"/>
              <w:bottom w:val="nil"/>
              <w:right w:val="single" w:sz="4" w:space="0" w:color="auto"/>
            </w:tcBorders>
            <w:shd w:val="clear" w:color="auto" w:fill="D9D9D9" w:themeFill="background1" w:themeFillShade="D9"/>
            <w:noWrap/>
            <w:vAlign w:val="center"/>
            <w:hideMark/>
          </w:tcPr>
          <w:p w14:paraId="7FEF1F3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4205" w:type="pct"/>
            <w:gridSpan w:val="5"/>
            <w:tcBorders>
              <w:top w:val="single" w:sz="4" w:space="0" w:color="auto"/>
              <w:left w:val="nil"/>
              <w:bottom w:val="single" w:sz="4" w:space="0" w:color="auto"/>
              <w:right w:val="single" w:sz="4" w:space="0" w:color="auto"/>
            </w:tcBorders>
            <w:shd w:val="clear" w:color="auto" w:fill="auto"/>
            <w:noWrap/>
            <w:vAlign w:val="center"/>
            <w:hideMark/>
          </w:tcPr>
          <w:p w14:paraId="138DEF2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Iki 111 (61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3.1.1 uždavinys; 50 mln. </w:t>
            </w: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 3.3.1 uždavinys)</w:t>
            </w:r>
          </w:p>
        </w:tc>
      </w:tr>
      <w:tr w:rsidR="0043024A" w:rsidRPr="006A717D" w14:paraId="4A7CCD12"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9C52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6E83159A" w14:textId="77777777" w:rsidTr="00A66C35">
        <w:trPr>
          <w:trHeight w:val="20"/>
        </w:trPr>
        <w:tc>
          <w:tcPr>
            <w:tcW w:w="795"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D400F5" w14:textId="2233D7CF"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356EEA" w:rsidRPr="006A717D">
              <w:rPr>
                <w:rStyle w:val="Puslapioinaosnuoroda"/>
                <w:rFonts w:eastAsia="Times New Roman" w:cs="Times New Roman"/>
                <w:b/>
                <w:bCs/>
                <w:color w:val="000000"/>
                <w:sz w:val="21"/>
                <w:szCs w:val="21"/>
                <w:lang w:eastAsia="lt-LT"/>
              </w:rPr>
              <w:footnoteReference w:id="60"/>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035938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3269FB7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E1A28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2010 m.</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3925171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5EF4C05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61BCF87" w14:textId="77777777" w:rsidTr="00A66C35">
        <w:trPr>
          <w:trHeight w:val="20"/>
        </w:trPr>
        <w:tc>
          <w:tcPr>
            <w:tcW w:w="795" w:type="pct"/>
            <w:vMerge/>
            <w:tcBorders>
              <w:top w:val="nil"/>
              <w:left w:val="single" w:sz="4" w:space="0" w:color="auto"/>
              <w:bottom w:val="single" w:sz="4" w:space="0" w:color="auto"/>
              <w:right w:val="single" w:sz="4" w:space="0" w:color="auto"/>
            </w:tcBorders>
            <w:vAlign w:val="center"/>
            <w:hideMark/>
          </w:tcPr>
          <w:p w14:paraId="35E0B2E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083C086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021C4CD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847" w:type="pct"/>
            <w:tcBorders>
              <w:top w:val="nil"/>
              <w:left w:val="nil"/>
              <w:bottom w:val="single" w:sz="4" w:space="0" w:color="auto"/>
              <w:right w:val="single" w:sz="4" w:space="0" w:color="auto"/>
            </w:tcBorders>
            <w:shd w:val="clear" w:color="auto" w:fill="auto"/>
            <w:vAlign w:val="center"/>
            <w:hideMark/>
          </w:tcPr>
          <w:p w14:paraId="12BD792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39</w:t>
            </w:r>
          </w:p>
        </w:tc>
        <w:tc>
          <w:tcPr>
            <w:tcW w:w="855" w:type="pct"/>
            <w:tcBorders>
              <w:top w:val="nil"/>
              <w:left w:val="nil"/>
              <w:bottom w:val="single" w:sz="4" w:space="0" w:color="auto"/>
              <w:right w:val="single" w:sz="4" w:space="0" w:color="auto"/>
            </w:tcBorders>
            <w:shd w:val="clear" w:color="auto" w:fill="auto"/>
            <w:vAlign w:val="center"/>
            <w:hideMark/>
          </w:tcPr>
          <w:p w14:paraId="09DD8FD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626" w:type="pct"/>
            <w:tcBorders>
              <w:top w:val="nil"/>
              <w:left w:val="nil"/>
              <w:bottom w:val="single" w:sz="4" w:space="0" w:color="auto"/>
              <w:right w:val="single" w:sz="4" w:space="0" w:color="auto"/>
            </w:tcBorders>
            <w:shd w:val="clear" w:color="auto" w:fill="auto"/>
            <w:noWrap/>
            <w:vAlign w:val="center"/>
            <w:hideMark/>
          </w:tcPr>
          <w:p w14:paraId="13E4A85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6A31D5AF" w14:textId="77777777" w:rsidTr="00A66C35">
        <w:trPr>
          <w:trHeight w:val="20"/>
        </w:trPr>
        <w:tc>
          <w:tcPr>
            <w:tcW w:w="79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3F53C6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621BAE8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B048E0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8CA43F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629F34B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10B77C8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5EDE8D64"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4DF77B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5C00527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Kitos formos nei subsidija finansinę </w:t>
            </w:r>
            <w:r w:rsidRPr="006A717D">
              <w:rPr>
                <w:rFonts w:eastAsia="Times New Roman" w:cs="Times New Roman"/>
                <w:color w:val="000000"/>
                <w:sz w:val="21"/>
                <w:szCs w:val="21"/>
                <w:lang w:eastAsia="lt-LT"/>
              </w:rPr>
              <w:br/>
              <w:t>paramą gaunančių įmonių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1369694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4DF91A9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687E037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57</w:t>
            </w:r>
          </w:p>
        </w:tc>
        <w:tc>
          <w:tcPr>
            <w:tcW w:w="626" w:type="pct"/>
            <w:tcBorders>
              <w:top w:val="nil"/>
              <w:left w:val="nil"/>
              <w:bottom w:val="single" w:sz="4" w:space="0" w:color="auto"/>
              <w:right w:val="single" w:sz="4" w:space="0" w:color="auto"/>
            </w:tcBorders>
            <w:shd w:val="clear" w:color="auto" w:fill="auto"/>
            <w:vAlign w:val="center"/>
            <w:hideMark/>
          </w:tcPr>
          <w:p w14:paraId="4558130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604D681D"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AE328B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179DEA3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547" w:type="pct"/>
            <w:tcBorders>
              <w:top w:val="nil"/>
              <w:left w:val="nil"/>
              <w:bottom w:val="single" w:sz="4" w:space="0" w:color="auto"/>
              <w:right w:val="single" w:sz="4" w:space="0" w:color="auto"/>
            </w:tcBorders>
            <w:shd w:val="clear" w:color="auto" w:fill="auto"/>
            <w:noWrap/>
            <w:vAlign w:val="center"/>
            <w:hideMark/>
          </w:tcPr>
          <w:p w14:paraId="202E415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847" w:type="pct"/>
            <w:tcBorders>
              <w:top w:val="nil"/>
              <w:left w:val="nil"/>
              <w:bottom w:val="single" w:sz="4" w:space="0" w:color="auto"/>
              <w:right w:val="single" w:sz="4" w:space="0" w:color="auto"/>
            </w:tcBorders>
            <w:shd w:val="clear" w:color="auto" w:fill="auto"/>
            <w:noWrap/>
            <w:vAlign w:val="center"/>
            <w:hideMark/>
          </w:tcPr>
          <w:p w14:paraId="298DF49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45ECDEA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56 400 000</w:t>
            </w:r>
          </w:p>
        </w:tc>
        <w:tc>
          <w:tcPr>
            <w:tcW w:w="626" w:type="pct"/>
            <w:tcBorders>
              <w:top w:val="nil"/>
              <w:left w:val="nil"/>
              <w:bottom w:val="single" w:sz="4" w:space="0" w:color="auto"/>
              <w:right w:val="single" w:sz="4" w:space="0" w:color="auto"/>
            </w:tcBorders>
            <w:shd w:val="clear" w:color="auto" w:fill="auto"/>
            <w:vAlign w:val="center"/>
            <w:hideMark/>
          </w:tcPr>
          <w:p w14:paraId="2B25B2E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FBAEB0C"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14A007B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noWrap/>
            <w:vAlign w:val="center"/>
            <w:hideMark/>
          </w:tcPr>
          <w:p w14:paraId="5A54AF8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547" w:type="pct"/>
            <w:tcBorders>
              <w:top w:val="nil"/>
              <w:left w:val="nil"/>
              <w:bottom w:val="single" w:sz="4" w:space="0" w:color="auto"/>
              <w:right w:val="single" w:sz="4" w:space="0" w:color="auto"/>
            </w:tcBorders>
            <w:shd w:val="clear" w:color="auto" w:fill="auto"/>
            <w:noWrap/>
            <w:vAlign w:val="center"/>
            <w:hideMark/>
          </w:tcPr>
          <w:p w14:paraId="7DDEA2C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6117E39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6C8216E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15</w:t>
            </w:r>
          </w:p>
        </w:tc>
        <w:tc>
          <w:tcPr>
            <w:tcW w:w="626" w:type="pct"/>
            <w:tcBorders>
              <w:top w:val="nil"/>
              <w:left w:val="nil"/>
              <w:bottom w:val="single" w:sz="4" w:space="0" w:color="auto"/>
              <w:right w:val="single" w:sz="4" w:space="0" w:color="auto"/>
            </w:tcBorders>
            <w:shd w:val="clear" w:color="auto" w:fill="auto"/>
            <w:vAlign w:val="center"/>
            <w:hideMark/>
          </w:tcPr>
          <w:p w14:paraId="55B584F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67AE8554"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D7F3B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3.3 investicinio prioriteto 3.3.1 uždavinys – padidinti MVĮ produktyvumą</w:t>
            </w:r>
          </w:p>
        </w:tc>
      </w:tr>
      <w:tr w:rsidR="0043024A" w:rsidRPr="006A717D" w14:paraId="3976EA9B" w14:textId="77777777" w:rsidTr="00A66C35">
        <w:trPr>
          <w:trHeight w:val="20"/>
        </w:trPr>
        <w:tc>
          <w:tcPr>
            <w:tcW w:w="795"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3DE86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3B092E5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A440D5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4FC1540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2011 m.</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46C1163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Siektina reikšmė </w:t>
            </w:r>
            <w:r w:rsidRPr="006A717D">
              <w:rPr>
                <w:rFonts w:eastAsia="Times New Roman" w:cs="Times New Roman"/>
                <w:b/>
                <w:color w:val="000000"/>
                <w:sz w:val="21"/>
                <w:szCs w:val="21"/>
                <w:lang w:eastAsia="lt-LT"/>
              </w:rPr>
              <w:t>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787EF48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6866FCF3" w14:textId="77777777" w:rsidTr="00A66C35">
        <w:trPr>
          <w:trHeight w:val="20"/>
        </w:trPr>
        <w:tc>
          <w:tcPr>
            <w:tcW w:w="795" w:type="pct"/>
            <w:vMerge/>
            <w:tcBorders>
              <w:top w:val="nil"/>
              <w:left w:val="single" w:sz="4" w:space="0" w:color="auto"/>
              <w:bottom w:val="single" w:sz="4" w:space="0" w:color="auto"/>
              <w:right w:val="single" w:sz="4" w:space="0" w:color="auto"/>
            </w:tcBorders>
            <w:vAlign w:val="center"/>
            <w:hideMark/>
          </w:tcPr>
          <w:p w14:paraId="22130BF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4FBE931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Pridėtinė vertė gamybos sąnaudomis, sukurta MVĮ, tenkanti vienam darbuotojui</w:t>
            </w:r>
          </w:p>
        </w:tc>
        <w:tc>
          <w:tcPr>
            <w:tcW w:w="547" w:type="pct"/>
            <w:tcBorders>
              <w:top w:val="nil"/>
              <w:left w:val="nil"/>
              <w:bottom w:val="single" w:sz="4" w:space="0" w:color="auto"/>
              <w:right w:val="single" w:sz="4" w:space="0" w:color="auto"/>
            </w:tcBorders>
            <w:shd w:val="clear" w:color="auto" w:fill="auto"/>
            <w:noWrap/>
            <w:vAlign w:val="center"/>
            <w:hideMark/>
          </w:tcPr>
          <w:p w14:paraId="5D1CBD9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per metus</w:t>
            </w:r>
          </w:p>
        </w:tc>
        <w:tc>
          <w:tcPr>
            <w:tcW w:w="847" w:type="pct"/>
            <w:tcBorders>
              <w:top w:val="nil"/>
              <w:left w:val="nil"/>
              <w:bottom w:val="single" w:sz="4" w:space="0" w:color="auto"/>
              <w:right w:val="single" w:sz="4" w:space="0" w:color="auto"/>
            </w:tcBorders>
            <w:shd w:val="clear" w:color="auto" w:fill="auto"/>
            <w:vAlign w:val="center"/>
            <w:hideMark/>
          </w:tcPr>
          <w:p w14:paraId="32A1BEC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12 432</w:t>
            </w:r>
          </w:p>
        </w:tc>
        <w:tc>
          <w:tcPr>
            <w:tcW w:w="855" w:type="pct"/>
            <w:tcBorders>
              <w:top w:val="nil"/>
              <w:left w:val="nil"/>
              <w:bottom w:val="single" w:sz="4" w:space="0" w:color="auto"/>
              <w:right w:val="single" w:sz="4" w:space="0" w:color="auto"/>
            </w:tcBorders>
            <w:shd w:val="clear" w:color="auto" w:fill="auto"/>
            <w:vAlign w:val="center"/>
            <w:hideMark/>
          </w:tcPr>
          <w:p w14:paraId="0220438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17 726</w:t>
            </w:r>
          </w:p>
        </w:tc>
        <w:tc>
          <w:tcPr>
            <w:tcW w:w="626" w:type="pct"/>
            <w:tcBorders>
              <w:top w:val="nil"/>
              <w:left w:val="nil"/>
              <w:bottom w:val="single" w:sz="4" w:space="0" w:color="auto"/>
              <w:right w:val="single" w:sz="4" w:space="0" w:color="auto"/>
            </w:tcBorders>
            <w:shd w:val="clear" w:color="auto" w:fill="auto"/>
            <w:noWrap/>
            <w:vAlign w:val="center"/>
            <w:hideMark/>
          </w:tcPr>
          <w:p w14:paraId="2ACBD2E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4F6B00FD" w14:textId="77777777" w:rsidTr="00A66C35">
        <w:trPr>
          <w:trHeight w:val="20"/>
        </w:trPr>
        <w:tc>
          <w:tcPr>
            <w:tcW w:w="795"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202F1F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13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60A261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547" w:type="pct"/>
            <w:tcBorders>
              <w:top w:val="nil"/>
              <w:left w:val="nil"/>
              <w:bottom w:val="single" w:sz="4" w:space="0" w:color="auto"/>
              <w:right w:val="single" w:sz="4" w:space="0" w:color="auto"/>
            </w:tcBorders>
            <w:shd w:val="clear" w:color="auto" w:fill="D9D9D9" w:themeFill="background1" w:themeFillShade="D9"/>
            <w:noWrap/>
            <w:vAlign w:val="center"/>
            <w:hideMark/>
          </w:tcPr>
          <w:p w14:paraId="5E65110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47" w:type="pct"/>
            <w:tcBorders>
              <w:top w:val="nil"/>
              <w:left w:val="nil"/>
              <w:bottom w:val="single" w:sz="4" w:space="0" w:color="auto"/>
              <w:right w:val="single" w:sz="4" w:space="0" w:color="auto"/>
            </w:tcBorders>
            <w:shd w:val="clear" w:color="auto" w:fill="D9D9D9" w:themeFill="background1" w:themeFillShade="D9"/>
            <w:noWrap/>
            <w:vAlign w:val="center"/>
            <w:hideMark/>
          </w:tcPr>
          <w:p w14:paraId="664A57D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55" w:type="pct"/>
            <w:tcBorders>
              <w:top w:val="nil"/>
              <w:left w:val="nil"/>
              <w:bottom w:val="single" w:sz="4" w:space="0" w:color="auto"/>
              <w:right w:val="single" w:sz="4" w:space="0" w:color="auto"/>
            </w:tcBorders>
            <w:shd w:val="clear" w:color="auto" w:fill="D9D9D9" w:themeFill="background1" w:themeFillShade="D9"/>
            <w:noWrap/>
            <w:vAlign w:val="center"/>
            <w:hideMark/>
          </w:tcPr>
          <w:p w14:paraId="4D188BF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626" w:type="pct"/>
            <w:tcBorders>
              <w:top w:val="nil"/>
              <w:left w:val="nil"/>
              <w:bottom w:val="single" w:sz="4" w:space="0" w:color="auto"/>
              <w:right w:val="single" w:sz="4" w:space="0" w:color="auto"/>
            </w:tcBorders>
            <w:shd w:val="clear" w:color="auto" w:fill="D9D9D9" w:themeFill="background1" w:themeFillShade="D9"/>
            <w:noWrap/>
            <w:vAlign w:val="center"/>
            <w:hideMark/>
          </w:tcPr>
          <w:p w14:paraId="41BECA7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C3F6F8D"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5711D31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61DCB3E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547" w:type="pct"/>
            <w:tcBorders>
              <w:top w:val="nil"/>
              <w:left w:val="nil"/>
              <w:bottom w:val="single" w:sz="4" w:space="0" w:color="auto"/>
              <w:right w:val="single" w:sz="4" w:space="0" w:color="auto"/>
            </w:tcBorders>
            <w:shd w:val="clear" w:color="auto" w:fill="auto"/>
            <w:noWrap/>
            <w:vAlign w:val="center"/>
            <w:hideMark/>
          </w:tcPr>
          <w:p w14:paraId="6AEECA3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47" w:type="pct"/>
            <w:tcBorders>
              <w:top w:val="nil"/>
              <w:left w:val="nil"/>
              <w:bottom w:val="single" w:sz="4" w:space="0" w:color="auto"/>
              <w:right w:val="single" w:sz="4" w:space="0" w:color="auto"/>
            </w:tcBorders>
            <w:shd w:val="clear" w:color="auto" w:fill="auto"/>
            <w:noWrap/>
            <w:vAlign w:val="center"/>
            <w:hideMark/>
          </w:tcPr>
          <w:p w14:paraId="65D047E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0263D52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47</w:t>
            </w:r>
          </w:p>
        </w:tc>
        <w:tc>
          <w:tcPr>
            <w:tcW w:w="626" w:type="pct"/>
            <w:tcBorders>
              <w:top w:val="nil"/>
              <w:left w:val="nil"/>
              <w:bottom w:val="single" w:sz="4" w:space="0" w:color="auto"/>
              <w:right w:val="single" w:sz="4" w:space="0" w:color="auto"/>
            </w:tcBorders>
            <w:shd w:val="clear" w:color="auto" w:fill="auto"/>
            <w:vAlign w:val="center"/>
            <w:hideMark/>
          </w:tcPr>
          <w:p w14:paraId="4AF5A17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142D198F" w14:textId="77777777" w:rsidTr="00A66C35">
        <w:trPr>
          <w:trHeight w:val="20"/>
        </w:trPr>
        <w:tc>
          <w:tcPr>
            <w:tcW w:w="795" w:type="pct"/>
            <w:vMerge/>
            <w:tcBorders>
              <w:top w:val="nil"/>
              <w:left w:val="single" w:sz="4" w:space="0" w:color="auto"/>
              <w:bottom w:val="single" w:sz="4" w:space="0" w:color="000000"/>
              <w:right w:val="single" w:sz="4" w:space="0" w:color="auto"/>
            </w:tcBorders>
            <w:vAlign w:val="center"/>
            <w:hideMark/>
          </w:tcPr>
          <w:p w14:paraId="38A75C99"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1330" w:type="pct"/>
            <w:tcBorders>
              <w:top w:val="nil"/>
              <w:left w:val="nil"/>
              <w:bottom w:val="single" w:sz="4" w:space="0" w:color="auto"/>
              <w:right w:val="single" w:sz="4" w:space="0" w:color="auto"/>
            </w:tcBorders>
            <w:shd w:val="clear" w:color="auto" w:fill="auto"/>
            <w:vAlign w:val="center"/>
            <w:hideMark/>
          </w:tcPr>
          <w:p w14:paraId="0798346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547" w:type="pct"/>
            <w:tcBorders>
              <w:top w:val="nil"/>
              <w:left w:val="nil"/>
              <w:bottom w:val="single" w:sz="4" w:space="0" w:color="auto"/>
              <w:right w:val="single" w:sz="4" w:space="0" w:color="auto"/>
            </w:tcBorders>
            <w:shd w:val="clear" w:color="auto" w:fill="auto"/>
            <w:noWrap/>
            <w:vAlign w:val="center"/>
            <w:hideMark/>
          </w:tcPr>
          <w:p w14:paraId="751EE63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847" w:type="pct"/>
            <w:tcBorders>
              <w:top w:val="nil"/>
              <w:left w:val="nil"/>
              <w:bottom w:val="single" w:sz="4" w:space="0" w:color="auto"/>
              <w:right w:val="single" w:sz="4" w:space="0" w:color="auto"/>
            </w:tcBorders>
            <w:shd w:val="clear" w:color="auto" w:fill="auto"/>
            <w:noWrap/>
            <w:vAlign w:val="center"/>
            <w:hideMark/>
          </w:tcPr>
          <w:p w14:paraId="3D73094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55" w:type="pct"/>
            <w:tcBorders>
              <w:top w:val="nil"/>
              <w:left w:val="nil"/>
              <w:bottom w:val="single" w:sz="4" w:space="0" w:color="auto"/>
              <w:right w:val="single" w:sz="4" w:space="0" w:color="auto"/>
            </w:tcBorders>
            <w:shd w:val="clear" w:color="auto" w:fill="auto"/>
            <w:noWrap/>
            <w:vAlign w:val="center"/>
            <w:hideMark/>
          </w:tcPr>
          <w:p w14:paraId="0136AF8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46 200 000</w:t>
            </w:r>
          </w:p>
        </w:tc>
        <w:tc>
          <w:tcPr>
            <w:tcW w:w="626" w:type="pct"/>
            <w:tcBorders>
              <w:top w:val="nil"/>
              <w:left w:val="nil"/>
              <w:bottom w:val="single" w:sz="4" w:space="0" w:color="auto"/>
              <w:right w:val="single" w:sz="4" w:space="0" w:color="auto"/>
            </w:tcBorders>
            <w:shd w:val="clear" w:color="auto" w:fill="auto"/>
            <w:vAlign w:val="center"/>
            <w:hideMark/>
          </w:tcPr>
          <w:p w14:paraId="29F76D6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18941158" w14:textId="77777777" w:rsidR="0001301C" w:rsidRPr="006A717D" w:rsidRDefault="0001301C" w:rsidP="0001301C">
      <w:pPr>
        <w:spacing w:before="0" w:after="240"/>
        <w:rPr>
          <w:sz w:val="20"/>
          <w:szCs w:val="20"/>
        </w:rPr>
      </w:pPr>
      <w:bookmarkStart w:id="96" w:name="_Toc35885696"/>
      <w:r w:rsidRPr="006A717D">
        <w:rPr>
          <w:sz w:val="20"/>
          <w:szCs w:val="20"/>
        </w:rPr>
        <w:t>Sudaryta Vertintojų.</w:t>
      </w:r>
    </w:p>
    <w:p w14:paraId="52116C27" w14:textId="596E12CD" w:rsidR="0043024A" w:rsidRPr="006A717D" w:rsidRDefault="00272B4E" w:rsidP="00356EEA">
      <w:pPr>
        <w:pStyle w:val="Antrat2"/>
      </w:pPr>
      <w:bookmarkStart w:id="97" w:name="_Toc62131257"/>
      <w:bookmarkStart w:id="98" w:name="_Toc63951064"/>
      <w:r w:rsidRPr="006A717D">
        <w:lastRenderedPageBreak/>
        <w:t>7</w:t>
      </w:r>
      <w:r w:rsidR="00356EEA" w:rsidRPr="006A717D">
        <w:t>.4</w:t>
      </w:r>
      <w:r w:rsidR="0043024A" w:rsidRPr="006A717D">
        <w:t xml:space="preserve"> Tikėtini FP „INVEGOS tiesiogiai teikiamos paskolos“ rezultatai</w:t>
      </w:r>
      <w:bookmarkEnd w:id="96"/>
      <w:bookmarkEnd w:id="97"/>
      <w:bookmarkEnd w:id="98"/>
    </w:p>
    <w:p w14:paraId="016EEAC0" w14:textId="77777777" w:rsidR="0043024A" w:rsidRPr="006A717D" w:rsidRDefault="0043024A" w:rsidP="0043024A">
      <w:r w:rsidRPr="006A717D">
        <w:t>Toliau esančioje lentelėje nurodomi galimos įgyvendinti FP „INVEGOS tiesiogiai teikiamos paskolos“ tikėtini pasiekti rodikliai su nurodyta maksimalia lėšų suma.</w:t>
      </w:r>
    </w:p>
    <w:p w14:paraId="6D414FE6" w14:textId="39B950B4"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21 FP „INVEGOS tiesiogiai teikiamos paskolos“ tikėtinos pasiekti VP rodiklių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20"/>
        <w:gridCol w:w="1604"/>
        <w:gridCol w:w="1606"/>
        <w:gridCol w:w="1604"/>
        <w:gridCol w:w="1604"/>
        <w:gridCol w:w="1606"/>
      </w:tblGrid>
      <w:tr w:rsidR="0043024A" w:rsidRPr="006A717D" w14:paraId="7EA5E7C9" w14:textId="77777777" w:rsidTr="00EF07EB">
        <w:trPr>
          <w:trHeight w:val="294"/>
        </w:trPr>
        <w:tc>
          <w:tcPr>
            <w:tcW w:w="459" w:type="pct"/>
            <w:shd w:val="clear" w:color="auto" w:fill="D9D9D9" w:themeFill="background1" w:themeFillShade="D9"/>
            <w:noWrap/>
            <w:vAlign w:val="center"/>
            <w:hideMark/>
          </w:tcPr>
          <w:p w14:paraId="3C2A784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4541" w:type="pct"/>
            <w:gridSpan w:val="6"/>
            <w:shd w:val="clear" w:color="auto" w:fill="auto"/>
            <w:noWrap/>
            <w:vAlign w:val="center"/>
            <w:hideMark/>
          </w:tcPr>
          <w:p w14:paraId="4454A760" w14:textId="77777777" w:rsidR="0043024A" w:rsidRPr="006A717D" w:rsidRDefault="0043024A" w:rsidP="003C1A4C">
            <w:pPr>
              <w:spacing w:before="0" w:after="0"/>
              <w:ind w:firstLine="0"/>
              <w:jc w:val="center"/>
              <w:rPr>
                <w:rFonts w:eastAsia="Times New Roman" w:cs="Times New Roman"/>
                <w:b/>
                <w:i/>
                <w:iCs/>
                <w:color w:val="000000"/>
                <w:sz w:val="21"/>
                <w:szCs w:val="21"/>
                <w:lang w:eastAsia="lt-LT"/>
              </w:rPr>
            </w:pPr>
            <w:r w:rsidRPr="006A717D">
              <w:rPr>
                <w:rFonts w:cs="Times New Roman"/>
                <w:b/>
                <w:i/>
                <w:iCs/>
                <w:sz w:val="21"/>
                <w:szCs w:val="21"/>
              </w:rPr>
              <w:t>INVEGOS tiesiogiai teikiamos paskolos</w:t>
            </w:r>
          </w:p>
        </w:tc>
      </w:tr>
      <w:tr w:rsidR="0043024A" w:rsidRPr="006A717D" w14:paraId="7F95EA3F" w14:textId="77777777" w:rsidTr="00EF07EB">
        <w:trPr>
          <w:trHeight w:val="294"/>
        </w:trPr>
        <w:tc>
          <w:tcPr>
            <w:tcW w:w="459" w:type="pct"/>
            <w:shd w:val="clear" w:color="auto" w:fill="D9D9D9" w:themeFill="background1" w:themeFillShade="D9"/>
            <w:noWrap/>
            <w:vAlign w:val="center"/>
            <w:hideMark/>
          </w:tcPr>
          <w:p w14:paraId="3DBA090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4541" w:type="pct"/>
            <w:gridSpan w:val="6"/>
            <w:shd w:val="clear" w:color="auto" w:fill="auto"/>
            <w:noWrap/>
            <w:vAlign w:val="center"/>
            <w:hideMark/>
          </w:tcPr>
          <w:p w14:paraId="24F9008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ERPF</w:t>
            </w:r>
          </w:p>
        </w:tc>
      </w:tr>
      <w:tr w:rsidR="0043024A" w:rsidRPr="006A717D" w14:paraId="1C4A0224" w14:textId="77777777" w:rsidTr="00EF07EB">
        <w:trPr>
          <w:trHeight w:val="294"/>
        </w:trPr>
        <w:tc>
          <w:tcPr>
            <w:tcW w:w="459" w:type="pct"/>
            <w:shd w:val="clear" w:color="auto" w:fill="D9D9D9" w:themeFill="background1" w:themeFillShade="D9"/>
            <w:noWrap/>
            <w:vAlign w:val="center"/>
            <w:hideMark/>
          </w:tcPr>
          <w:p w14:paraId="35485D5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4541" w:type="pct"/>
            <w:gridSpan w:val="6"/>
            <w:shd w:val="clear" w:color="auto" w:fill="auto"/>
            <w:noWrap/>
            <w:vAlign w:val="center"/>
            <w:hideMark/>
          </w:tcPr>
          <w:p w14:paraId="3432709C" w14:textId="7C50DDD8" w:rsidR="0043024A" w:rsidRPr="006A717D" w:rsidRDefault="4F933760" w:rsidP="003C1A4C">
            <w:pPr>
              <w:spacing w:before="0" w:after="0"/>
              <w:ind w:firstLine="0"/>
              <w:rPr>
                <w:rFonts w:cs="Times New Roman"/>
                <w:sz w:val="21"/>
                <w:szCs w:val="21"/>
              </w:rPr>
            </w:pPr>
            <w:r w:rsidRPr="006A717D">
              <w:rPr>
                <w:rFonts w:eastAsia="Times New Roman" w:cs="Times New Roman"/>
                <w:color w:val="000000" w:themeColor="text1"/>
                <w:sz w:val="21"/>
                <w:szCs w:val="21"/>
                <w:lang w:eastAsia="lt-LT"/>
              </w:rPr>
              <w:t>Iki 24 mln. – VP 3 prioriteto 3.1 investicinio prioriteto 3.1.1 uždavinys – padidinti verslumo lygį, iki 1 mln. – VP 1 prioriteto 1.2 investicinio prioriteto 1.2.1 uždavinys – padidinti mokslinių tyrimų, eksperimentinės plėtros ir inovacijų veiklų aktyvumą privačiame sektoriuje</w:t>
            </w:r>
          </w:p>
          <w:p w14:paraId="0E16D084"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
        </w:tc>
      </w:tr>
      <w:tr w:rsidR="0043024A" w:rsidRPr="006A717D" w14:paraId="795E71CC" w14:textId="77777777" w:rsidTr="00EF07EB">
        <w:trPr>
          <w:trHeight w:val="294"/>
        </w:trPr>
        <w:tc>
          <w:tcPr>
            <w:tcW w:w="5000" w:type="pct"/>
            <w:gridSpan w:val="7"/>
            <w:shd w:val="clear" w:color="auto" w:fill="auto"/>
            <w:noWrap/>
            <w:vAlign w:val="center"/>
            <w:hideMark/>
          </w:tcPr>
          <w:p w14:paraId="5E40DCA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VP 3 prioriteto 3.1 investicinio prioriteto 3.1.1 uždavinys – padidinti verslumo lygį</w:t>
            </w:r>
          </w:p>
        </w:tc>
      </w:tr>
      <w:tr w:rsidR="0043024A" w:rsidRPr="006A717D" w14:paraId="24D22E83" w14:textId="77777777" w:rsidTr="00EF07EB">
        <w:trPr>
          <w:trHeight w:val="602"/>
        </w:trPr>
        <w:tc>
          <w:tcPr>
            <w:tcW w:w="833" w:type="pct"/>
            <w:gridSpan w:val="2"/>
            <w:vMerge w:val="restart"/>
            <w:shd w:val="clear" w:color="auto" w:fill="D9D9D9" w:themeFill="background1" w:themeFillShade="D9"/>
            <w:noWrap/>
            <w:vAlign w:val="center"/>
            <w:hideMark/>
          </w:tcPr>
          <w:p w14:paraId="37408B9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p>
        </w:tc>
        <w:tc>
          <w:tcPr>
            <w:tcW w:w="833" w:type="pct"/>
            <w:shd w:val="clear" w:color="auto" w:fill="D9D9D9" w:themeFill="background1" w:themeFillShade="D9"/>
            <w:noWrap/>
            <w:vAlign w:val="center"/>
            <w:hideMark/>
          </w:tcPr>
          <w:p w14:paraId="423893B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0F88E97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127072D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2020 m.</w:t>
            </w:r>
          </w:p>
        </w:tc>
        <w:tc>
          <w:tcPr>
            <w:tcW w:w="833" w:type="pct"/>
            <w:shd w:val="clear" w:color="auto" w:fill="D9D9D9" w:themeFill="background1" w:themeFillShade="D9"/>
            <w:noWrap/>
            <w:vAlign w:val="center"/>
            <w:hideMark/>
          </w:tcPr>
          <w:p w14:paraId="7EF24CF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834" w:type="pct"/>
            <w:shd w:val="clear" w:color="auto" w:fill="D9D9D9" w:themeFill="background1" w:themeFillShade="D9"/>
            <w:noWrap/>
            <w:vAlign w:val="center"/>
            <w:hideMark/>
          </w:tcPr>
          <w:p w14:paraId="307F75A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6BC68AE" w14:textId="77777777" w:rsidTr="00EF07EB">
        <w:trPr>
          <w:trHeight w:val="602"/>
        </w:trPr>
        <w:tc>
          <w:tcPr>
            <w:tcW w:w="833" w:type="pct"/>
            <w:gridSpan w:val="2"/>
            <w:vMerge/>
            <w:vAlign w:val="center"/>
            <w:hideMark/>
          </w:tcPr>
          <w:p w14:paraId="2E4F2810"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2DC0CAC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Verslumo lygis: įmonių ir fizinių asmenų, tenkančių 1000 gyventojų, skaičius</w:t>
            </w:r>
          </w:p>
        </w:tc>
        <w:tc>
          <w:tcPr>
            <w:tcW w:w="834" w:type="pct"/>
            <w:shd w:val="clear" w:color="auto" w:fill="auto"/>
            <w:noWrap/>
            <w:vAlign w:val="center"/>
            <w:hideMark/>
          </w:tcPr>
          <w:p w14:paraId="5830DDE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Skaičius</w:t>
            </w:r>
          </w:p>
        </w:tc>
        <w:tc>
          <w:tcPr>
            <w:tcW w:w="833" w:type="pct"/>
            <w:shd w:val="clear" w:color="auto" w:fill="auto"/>
            <w:vAlign w:val="center"/>
          </w:tcPr>
          <w:p w14:paraId="65BDF96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
        </w:tc>
        <w:tc>
          <w:tcPr>
            <w:tcW w:w="833" w:type="pct"/>
            <w:shd w:val="clear" w:color="auto" w:fill="auto"/>
            <w:vAlign w:val="center"/>
          </w:tcPr>
          <w:p w14:paraId="4415C26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
        </w:tc>
        <w:tc>
          <w:tcPr>
            <w:tcW w:w="834" w:type="pct"/>
            <w:shd w:val="clear" w:color="auto" w:fill="auto"/>
            <w:noWrap/>
            <w:vAlign w:val="center"/>
            <w:hideMark/>
          </w:tcPr>
          <w:p w14:paraId="11CED48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0BD51326" w14:textId="77777777" w:rsidTr="00EF07EB">
        <w:trPr>
          <w:trHeight w:val="294"/>
        </w:trPr>
        <w:tc>
          <w:tcPr>
            <w:tcW w:w="833" w:type="pct"/>
            <w:gridSpan w:val="2"/>
            <w:vMerge w:val="restart"/>
            <w:shd w:val="clear" w:color="auto" w:fill="D9D9D9" w:themeFill="background1" w:themeFillShade="D9"/>
            <w:noWrap/>
            <w:vAlign w:val="center"/>
            <w:hideMark/>
          </w:tcPr>
          <w:p w14:paraId="4508BE0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833" w:type="pct"/>
            <w:shd w:val="clear" w:color="auto" w:fill="D9D9D9" w:themeFill="background1" w:themeFillShade="D9"/>
            <w:noWrap/>
            <w:vAlign w:val="center"/>
            <w:hideMark/>
          </w:tcPr>
          <w:p w14:paraId="7B6F75D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7E09EFF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5E47854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33" w:type="pct"/>
            <w:shd w:val="clear" w:color="auto" w:fill="D9D9D9" w:themeFill="background1" w:themeFillShade="D9"/>
            <w:noWrap/>
            <w:vAlign w:val="center"/>
            <w:hideMark/>
          </w:tcPr>
          <w:p w14:paraId="78D02D8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834" w:type="pct"/>
            <w:shd w:val="clear" w:color="auto" w:fill="D9D9D9" w:themeFill="background1" w:themeFillShade="D9"/>
            <w:noWrap/>
            <w:vAlign w:val="center"/>
            <w:hideMark/>
          </w:tcPr>
          <w:p w14:paraId="656FC49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6B4223A4" w14:textId="77777777" w:rsidTr="00EF07EB">
        <w:trPr>
          <w:trHeight w:val="588"/>
        </w:trPr>
        <w:tc>
          <w:tcPr>
            <w:tcW w:w="833" w:type="pct"/>
            <w:gridSpan w:val="2"/>
            <w:vMerge/>
            <w:vAlign w:val="center"/>
            <w:hideMark/>
          </w:tcPr>
          <w:p w14:paraId="084C40D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705F6B9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Kitos formos nei subsidija finansinę </w:t>
            </w:r>
            <w:r w:rsidRPr="006A717D">
              <w:rPr>
                <w:rFonts w:eastAsia="Times New Roman" w:cs="Times New Roman"/>
                <w:color w:val="000000"/>
                <w:sz w:val="21"/>
                <w:szCs w:val="21"/>
                <w:lang w:eastAsia="lt-LT"/>
              </w:rPr>
              <w:br/>
              <w:t>paramą gaunančių įmonių skaičius</w:t>
            </w:r>
          </w:p>
        </w:tc>
        <w:tc>
          <w:tcPr>
            <w:tcW w:w="834" w:type="pct"/>
            <w:shd w:val="clear" w:color="auto" w:fill="auto"/>
            <w:noWrap/>
            <w:vAlign w:val="center"/>
            <w:hideMark/>
          </w:tcPr>
          <w:p w14:paraId="17B05023"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33" w:type="pct"/>
            <w:shd w:val="clear" w:color="auto" w:fill="auto"/>
            <w:noWrap/>
            <w:vAlign w:val="center"/>
            <w:hideMark/>
          </w:tcPr>
          <w:p w14:paraId="61FF09F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3" w:type="pct"/>
            <w:shd w:val="clear" w:color="auto" w:fill="auto"/>
            <w:noWrap/>
            <w:vAlign w:val="center"/>
            <w:hideMark/>
          </w:tcPr>
          <w:p w14:paraId="102ED607" w14:textId="58C08AB8" w:rsidR="0043024A" w:rsidRPr="006A717D" w:rsidRDefault="0022530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48</w:t>
            </w:r>
          </w:p>
        </w:tc>
        <w:tc>
          <w:tcPr>
            <w:tcW w:w="834" w:type="pct"/>
            <w:shd w:val="clear" w:color="auto" w:fill="auto"/>
            <w:vAlign w:val="center"/>
            <w:hideMark/>
          </w:tcPr>
          <w:p w14:paraId="6FD576F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6AA1F7B" w14:textId="77777777" w:rsidTr="00EF07EB">
        <w:trPr>
          <w:trHeight w:val="602"/>
        </w:trPr>
        <w:tc>
          <w:tcPr>
            <w:tcW w:w="833" w:type="pct"/>
            <w:gridSpan w:val="2"/>
            <w:vMerge/>
            <w:vAlign w:val="center"/>
            <w:hideMark/>
          </w:tcPr>
          <w:p w14:paraId="635E4E1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33E626B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834" w:type="pct"/>
            <w:shd w:val="clear" w:color="auto" w:fill="auto"/>
            <w:noWrap/>
            <w:vAlign w:val="center"/>
            <w:hideMark/>
          </w:tcPr>
          <w:p w14:paraId="1F67FEF8"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833" w:type="pct"/>
            <w:shd w:val="clear" w:color="auto" w:fill="auto"/>
            <w:noWrap/>
            <w:vAlign w:val="center"/>
            <w:hideMark/>
          </w:tcPr>
          <w:p w14:paraId="73AD245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3" w:type="pct"/>
            <w:shd w:val="clear" w:color="auto" w:fill="auto"/>
            <w:noWrap/>
            <w:vAlign w:val="center"/>
            <w:hideMark/>
          </w:tcPr>
          <w:p w14:paraId="5457286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4" w:type="pct"/>
            <w:shd w:val="clear" w:color="auto" w:fill="auto"/>
            <w:vAlign w:val="center"/>
            <w:hideMark/>
          </w:tcPr>
          <w:p w14:paraId="2EB6676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C1BF1C8" w14:textId="77777777" w:rsidTr="00EF07EB">
        <w:trPr>
          <w:trHeight w:val="588"/>
        </w:trPr>
        <w:tc>
          <w:tcPr>
            <w:tcW w:w="833" w:type="pct"/>
            <w:gridSpan w:val="2"/>
            <w:vMerge/>
            <w:vAlign w:val="center"/>
            <w:hideMark/>
          </w:tcPr>
          <w:p w14:paraId="6786809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noWrap/>
            <w:vAlign w:val="center"/>
            <w:hideMark/>
          </w:tcPr>
          <w:p w14:paraId="2DFFB83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834" w:type="pct"/>
            <w:shd w:val="clear" w:color="auto" w:fill="auto"/>
            <w:noWrap/>
            <w:vAlign w:val="center"/>
            <w:hideMark/>
          </w:tcPr>
          <w:p w14:paraId="464BA30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33" w:type="pct"/>
            <w:shd w:val="clear" w:color="auto" w:fill="auto"/>
            <w:noWrap/>
            <w:vAlign w:val="center"/>
            <w:hideMark/>
          </w:tcPr>
          <w:p w14:paraId="5EBAE79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3" w:type="pct"/>
            <w:shd w:val="clear" w:color="auto" w:fill="auto"/>
            <w:noWrap/>
            <w:vAlign w:val="center"/>
            <w:hideMark/>
          </w:tcPr>
          <w:p w14:paraId="43544D39" w14:textId="2C884E16" w:rsidR="0043024A" w:rsidRPr="006A717D" w:rsidRDefault="007416EB"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10</w:t>
            </w:r>
          </w:p>
        </w:tc>
        <w:tc>
          <w:tcPr>
            <w:tcW w:w="834" w:type="pct"/>
            <w:shd w:val="clear" w:color="auto" w:fill="auto"/>
            <w:vAlign w:val="center"/>
            <w:hideMark/>
          </w:tcPr>
          <w:p w14:paraId="14235FB9"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EF07EB" w:rsidRPr="006A717D" w14:paraId="238F67B3" w14:textId="77777777" w:rsidTr="00EF07EB">
        <w:trPr>
          <w:trHeight w:val="294"/>
        </w:trPr>
        <w:tc>
          <w:tcPr>
            <w:tcW w:w="5000" w:type="pct"/>
            <w:gridSpan w:val="7"/>
            <w:shd w:val="clear" w:color="auto" w:fill="auto"/>
            <w:noWrap/>
            <w:vAlign w:val="center"/>
            <w:hideMark/>
          </w:tcPr>
          <w:p w14:paraId="47175AA0" w14:textId="77777777" w:rsidR="00EF07EB" w:rsidRPr="006A717D" w:rsidRDefault="00EF07EB"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1.2 investicinio prioriteto 1.2.1 uždavinys – padidinti mokslinių tyrimų, eksperimentinės plėtros ir inovacijų veiklų aktyvumą privačiame sektoriuje </w:t>
            </w:r>
          </w:p>
        </w:tc>
      </w:tr>
      <w:tr w:rsidR="0043024A" w:rsidRPr="006A717D" w14:paraId="2E6DC311" w14:textId="77777777" w:rsidTr="00EF07EB">
        <w:trPr>
          <w:trHeight w:val="294"/>
        </w:trPr>
        <w:tc>
          <w:tcPr>
            <w:tcW w:w="833" w:type="pct"/>
            <w:gridSpan w:val="2"/>
            <w:vMerge w:val="restart"/>
            <w:shd w:val="clear" w:color="auto" w:fill="D9D9D9" w:themeFill="background1" w:themeFillShade="D9"/>
            <w:noWrap/>
            <w:vAlign w:val="center"/>
            <w:hideMark/>
          </w:tcPr>
          <w:p w14:paraId="4F89F3E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p>
        </w:tc>
        <w:tc>
          <w:tcPr>
            <w:tcW w:w="833" w:type="pct"/>
            <w:shd w:val="clear" w:color="auto" w:fill="D9D9D9" w:themeFill="background1" w:themeFillShade="D9"/>
            <w:noWrap/>
            <w:vAlign w:val="center"/>
            <w:hideMark/>
          </w:tcPr>
          <w:p w14:paraId="7A5EAF65"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1D7BA4A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2B68C1AF"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r w:rsidRPr="006A717D">
              <w:rPr>
                <w:rFonts w:eastAsia="Times New Roman" w:cs="Times New Roman"/>
                <w:b/>
                <w:color w:val="000000"/>
                <w:sz w:val="21"/>
                <w:szCs w:val="21"/>
                <w:lang w:eastAsia="lt-LT"/>
              </w:rPr>
              <w:t xml:space="preserve"> 2020 m.</w:t>
            </w:r>
          </w:p>
        </w:tc>
        <w:tc>
          <w:tcPr>
            <w:tcW w:w="833" w:type="pct"/>
            <w:shd w:val="clear" w:color="auto" w:fill="D9D9D9" w:themeFill="background1" w:themeFillShade="D9"/>
            <w:noWrap/>
            <w:vAlign w:val="center"/>
            <w:hideMark/>
          </w:tcPr>
          <w:p w14:paraId="6CDB2BB1"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Siektina reikšmė </w:t>
            </w:r>
            <w:r w:rsidRPr="006A717D">
              <w:rPr>
                <w:rFonts w:eastAsia="Times New Roman" w:cs="Times New Roman"/>
                <w:b/>
                <w:color w:val="000000"/>
                <w:sz w:val="21"/>
                <w:szCs w:val="21"/>
                <w:lang w:eastAsia="lt-LT"/>
              </w:rPr>
              <w:t>2023 m.</w:t>
            </w:r>
          </w:p>
        </w:tc>
        <w:tc>
          <w:tcPr>
            <w:tcW w:w="834" w:type="pct"/>
            <w:shd w:val="clear" w:color="auto" w:fill="D9D9D9" w:themeFill="background1" w:themeFillShade="D9"/>
            <w:noWrap/>
            <w:vAlign w:val="center"/>
            <w:hideMark/>
          </w:tcPr>
          <w:p w14:paraId="2F280C5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6FEA4367" w14:textId="77777777" w:rsidTr="00EF07EB">
        <w:trPr>
          <w:trHeight w:val="1359"/>
        </w:trPr>
        <w:tc>
          <w:tcPr>
            <w:tcW w:w="833" w:type="pct"/>
            <w:gridSpan w:val="2"/>
            <w:vMerge/>
            <w:vAlign w:val="center"/>
            <w:hideMark/>
          </w:tcPr>
          <w:p w14:paraId="43E120C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2EB2E4E2"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Pridėtinė vertė gamybos sąnaudomis, sukurta MVĮ, tenkanti vienam darbuotojui</w:t>
            </w:r>
          </w:p>
        </w:tc>
        <w:tc>
          <w:tcPr>
            <w:tcW w:w="834" w:type="pct"/>
            <w:shd w:val="clear" w:color="auto" w:fill="auto"/>
            <w:noWrap/>
            <w:vAlign w:val="center"/>
            <w:hideMark/>
          </w:tcPr>
          <w:p w14:paraId="2003783D"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r w:rsidRPr="006A717D">
              <w:rPr>
                <w:rFonts w:eastAsia="Times New Roman" w:cs="Times New Roman"/>
                <w:color w:val="000000"/>
                <w:sz w:val="21"/>
                <w:szCs w:val="21"/>
                <w:lang w:eastAsia="lt-LT"/>
              </w:rPr>
              <w:t xml:space="preserve"> per metus</w:t>
            </w:r>
          </w:p>
        </w:tc>
        <w:tc>
          <w:tcPr>
            <w:tcW w:w="833" w:type="pct"/>
            <w:shd w:val="clear" w:color="auto" w:fill="auto"/>
            <w:vAlign w:val="center"/>
          </w:tcPr>
          <w:p w14:paraId="4028703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
        </w:tc>
        <w:tc>
          <w:tcPr>
            <w:tcW w:w="833" w:type="pct"/>
            <w:shd w:val="clear" w:color="auto" w:fill="auto"/>
            <w:vAlign w:val="center"/>
          </w:tcPr>
          <w:p w14:paraId="6A6690D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p>
        </w:tc>
        <w:tc>
          <w:tcPr>
            <w:tcW w:w="834" w:type="pct"/>
            <w:shd w:val="clear" w:color="auto" w:fill="auto"/>
            <w:noWrap/>
            <w:vAlign w:val="center"/>
            <w:hideMark/>
          </w:tcPr>
          <w:p w14:paraId="7BCFD9F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Eurostatas</w:t>
            </w:r>
          </w:p>
        </w:tc>
      </w:tr>
      <w:tr w:rsidR="0043024A" w:rsidRPr="006A717D" w14:paraId="6592790D" w14:textId="77777777" w:rsidTr="00EF07EB">
        <w:trPr>
          <w:trHeight w:val="294"/>
        </w:trPr>
        <w:tc>
          <w:tcPr>
            <w:tcW w:w="833" w:type="pct"/>
            <w:gridSpan w:val="2"/>
            <w:vMerge w:val="restart"/>
            <w:shd w:val="clear" w:color="auto" w:fill="D9D9D9" w:themeFill="background1" w:themeFillShade="D9"/>
            <w:noWrap/>
            <w:vAlign w:val="center"/>
            <w:hideMark/>
          </w:tcPr>
          <w:p w14:paraId="0928C2B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lastRenderedPageBreak/>
              <w:t>Produkto rodiklis</w:t>
            </w:r>
          </w:p>
        </w:tc>
        <w:tc>
          <w:tcPr>
            <w:tcW w:w="833" w:type="pct"/>
            <w:shd w:val="clear" w:color="auto" w:fill="D9D9D9" w:themeFill="background1" w:themeFillShade="D9"/>
            <w:noWrap/>
            <w:vAlign w:val="center"/>
            <w:hideMark/>
          </w:tcPr>
          <w:p w14:paraId="7BC31A3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834" w:type="pct"/>
            <w:shd w:val="clear" w:color="auto" w:fill="D9D9D9" w:themeFill="background1" w:themeFillShade="D9"/>
            <w:noWrap/>
            <w:vAlign w:val="center"/>
            <w:hideMark/>
          </w:tcPr>
          <w:p w14:paraId="06D2404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33" w:type="pct"/>
            <w:shd w:val="clear" w:color="auto" w:fill="D9D9D9" w:themeFill="background1" w:themeFillShade="D9"/>
            <w:noWrap/>
            <w:vAlign w:val="center"/>
            <w:hideMark/>
          </w:tcPr>
          <w:p w14:paraId="4AF8743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33" w:type="pct"/>
            <w:shd w:val="clear" w:color="auto" w:fill="D9D9D9" w:themeFill="background1" w:themeFillShade="D9"/>
            <w:noWrap/>
            <w:vAlign w:val="center"/>
            <w:hideMark/>
          </w:tcPr>
          <w:p w14:paraId="388EC04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834" w:type="pct"/>
            <w:shd w:val="clear" w:color="auto" w:fill="D9D9D9" w:themeFill="background1" w:themeFillShade="D9"/>
            <w:noWrap/>
            <w:vAlign w:val="center"/>
            <w:hideMark/>
          </w:tcPr>
          <w:p w14:paraId="5772AE3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0E491E44" w14:textId="77777777" w:rsidTr="00EF07EB">
        <w:trPr>
          <w:trHeight w:val="588"/>
        </w:trPr>
        <w:tc>
          <w:tcPr>
            <w:tcW w:w="833" w:type="pct"/>
            <w:gridSpan w:val="2"/>
            <w:vMerge/>
            <w:vAlign w:val="center"/>
            <w:hideMark/>
          </w:tcPr>
          <w:p w14:paraId="3F3AD85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4F8A5BAB"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834" w:type="pct"/>
            <w:shd w:val="clear" w:color="auto" w:fill="auto"/>
            <w:noWrap/>
            <w:vAlign w:val="center"/>
            <w:hideMark/>
          </w:tcPr>
          <w:p w14:paraId="09EB95B4"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33" w:type="pct"/>
            <w:shd w:val="clear" w:color="auto" w:fill="auto"/>
            <w:noWrap/>
            <w:vAlign w:val="center"/>
            <w:hideMark/>
          </w:tcPr>
          <w:p w14:paraId="2DDAC10E"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3" w:type="pct"/>
            <w:shd w:val="clear" w:color="auto" w:fill="auto"/>
            <w:noWrap/>
            <w:vAlign w:val="center"/>
          </w:tcPr>
          <w:p w14:paraId="3C2D0570"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834" w:type="pct"/>
            <w:shd w:val="clear" w:color="auto" w:fill="auto"/>
            <w:vAlign w:val="center"/>
            <w:hideMark/>
          </w:tcPr>
          <w:p w14:paraId="26365AE1"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21ED60FD" w14:textId="77777777" w:rsidTr="00EF07EB">
        <w:trPr>
          <w:trHeight w:val="588"/>
        </w:trPr>
        <w:tc>
          <w:tcPr>
            <w:tcW w:w="833" w:type="pct"/>
            <w:gridSpan w:val="2"/>
            <w:vMerge/>
            <w:vAlign w:val="center"/>
            <w:hideMark/>
          </w:tcPr>
          <w:p w14:paraId="261AD6D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hideMark/>
          </w:tcPr>
          <w:p w14:paraId="6EB0E286"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Privačios investicijos, atitinkančios viešąją paramą įmonėms (ne subsidijos)</w:t>
            </w:r>
          </w:p>
        </w:tc>
        <w:tc>
          <w:tcPr>
            <w:tcW w:w="834" w:type="pct"/>
            <w:shd w:val="clear" w:color="auto" w:fill="auto"/>
            <w:noWrap/>
            <w:vAlign w:val="center"/>
            <w:hideMark/>
          </w:tcPr>
          <w:p w14:paraId="12EF2884"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proofErr w:type="spellStart"/>
            <w:r w:rsidRPr="006A717D">
              <w:rPr>
                <w:rFonts w:eastAsia="Times New Roman" w:cs="Times New Roman"/>
                <w:color w:val="000000"/>
                <w:sz w:val="21"/>
                <w:szCs w:val="21"/>
                <w:lang w:eastAsia="lt-LT"/>
              </w:rPr>
              <w:t>Eur</w:t>
            </w:r>
            <w:proofErr w:type="spellEnd"/>
          </w:p>
        </w:tc>
        <w:tc>
          <w:tcPr>
            <w:tcW w:w="833" w:type="pct"/>
            <w:shd w:val="clear" w:color="auto" w:fill="auto"/>
            <w:noWrap/>
            <w:vAlign w:val="center"/>
            <w:hideMark/>
          </w:tcPr>
          <w:p w14:paraId="7BF210EA"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3" w:type="pct"/>
            <w:shd w:val="clear" w:color="auto" w:fill="auto"/>
            <w:noWrap/>
            <w:vAlign w:val="center"/>
          </w:tcPr>
          <w:p w14:paraId="107FCD5B"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34" w:type="pct"/>
            <w:shd w:val="clear" w:color="auto" w:fill="auto"/>
            <w:vAlign w:val="center"/>
            <w:hideMark/>
          </w:tcPr>
          <w:p w14:paraId="11F5E8B7"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34D95170" w14:textId="77777777" w:rsidTr="00EF07EB">
        <w:trPr>
          <w:trHeight w:val="68"/>
        </w:trPr>
        <w:tc>
          <w:tcPr>
            <w:tcW w:w="833" w:type="pct"/>
            <w:gridSpan w:val="2"/>
            <w:vMerge/>
            <w:vAlign w:val="center"/>
          </w:tcPr>
          <w:p w14:paraId="2AAE9FB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33" w:type="pct"/>
            <w:shd w:val="clear" w:color="auto" w:fill="auto"/>
            <w:vAlign w:val="center"/>
          </w:tcPr>
          <w:p w14:paraId="08319569"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cs="Times New Roman"/>
                <w:sz w:val="21"/>
                <w:szCs w:val="21"/>
              </w:rPr>
              <w:t>Naujų įmonių, gavusių investicijas, skaičius</w:t>
            </w:r>
          </w:p>
        </w:tc>
        <w:tc>
          <w:tcPr>
            <w:tcW w:w="834" w:type="pct"/>
            <w:shd w:val="clear" w:color="auto" w:fill="auto"/>
            <w:noWrap/>
            <w:vAlign w:val="center"/>
          </w:tcPr>
          <w:p w14:paraId="713D8886"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cs="Times New Roman"/>
                <w:sz w:val="21"/>
                <w:szCs w:val="21"/>
              </w:rPr>
              <w:t>Įmonės</w:t>
            </w:r>
          </w:p>
        </w:tc>
        <w:tc>
          <w:tcPr>
            <w:tcW w:w="833" w:type="pct"/>
            <w:shd w:val="clear" w:color="auto" w:fill="auto"/>
            <w:noWrap/>
            <w:vAlign w:val="center"/>
          </w:tcPr>
          <w:p w14:paraId="60AB8366"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cs="Times New Roman"/>
                <w:sz w:val="21"/>
                <w:szCs w:val="21"/>
              </w:rPr>
              <w:t>-</w:t>
            </w:r>
          </w:p>
        </w:tc>
        <w:tc>
          <w:tcPr>
            <w:tcW w:w="833" w:type="pct"/>
            <w:shd w:val="clear" w:color="auto" w:fill="auto"/>
            <w:noWrap/>
            <w:vAlign w:val="center"/>
          </w:tcPr>
          <w:p w14:paraId="2EDCD0AC"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cs="Times New Roman"/>
                <w:sz w:val="21"/>
                <w:szCs w:val="21"/>
              </w:rPr>
              <w:t>1</w:t>
            </w:r>
          </w:p>
        </w:tc>
        <w:tc>
          <w:tcPr>
            <w:tcW w:w="834" w:type="pct"/>
            <w:shd w:val="clear" w:color="auto" w:fill="auto"/>
            <w:vAlign w:val="center"/>
          </w:tcPr>
          <w:p w14:paraId="683E308C" w14:textId="77777777" w:rsidR="0043024A" w:rsidRPr="006A717D" w:rsidRDefault="0043024A" w:rsidP="00356EEA">
            <w:pPr>
              <w:spacing w:before="0" w:after="0"/>
              <w:ind w:firstLine="0"/>
              <w:jc w:val="center"/>
              <w:rPr>
                <w:rFonts w:eastAsia="Times New Roman" w:cs="Times New Roman"/>
                <w:color w:val="000000"/>
                <w:sz w:val="21"/>
                <w:szCs w:val="21"/>
                <w:lang w:eastAsia="lt-LT"/>
              </w:rPr>
            </w:pPr>
            <w:r w:rsidRPr="006A717D">
              <w:rPr>
                <w:rFonts w:cs="Times New Roman"/>
                <w:sz w:val="21"/>
                <w:szCs w:val="21"/>
              </w:rPr>
              <w:t>Duomenys iš projektų</w:t>
            </w:r>
          </w:p>
        </w:tc>
      </w:tr>
    </w:tbl>
    <w:p w14:paraId="3B68EAD3" w14:textId="77777777" w:rsidR="0001301C" w:rsidRPr="006A717D" w:rsidRDefault="0001301C" w:rsidP="0001301C">
      <w:pPr>
        <w:spacing w:before="0" w:after="240"/>
        <w:rPr>
          <w:sz w:val="20"/>
          <w:szCs w:val="20"/>
        </w:rPr>
      </w:pPr>
      <w:bookmarkStart w:id="99" w:name="_Toc35885697"/>
      <w:r w:rsidRPr="006A717D">
        <w:rPr>
          <w:sz w:val="20"/>
          <w:szCs w:val="20"/>
        </w:rPr>
        <w:t>Sudaryta Vertintojų.</w:t>
      </w:r>
    </w:p>
    <w:p w14:paraId="101602B8" w14:textId="23669DFE" w:rsidR="0043024A" w:rsidRPr="006A717D" w:rsidRDefault="00272B4E" w:rsidP="00356EEA">
      <w:pPr>
        <w:pStyle w:val="Antrat2"/>
      </w:pPr>
      <w:bookmarkStart w:id="100" w:name="_Toc62131258"/>
      <w:bookmarkStart w:id="101" w:name="_Toc63951065"/>
      <w:r w:rsidRPr="006A717D">
        <w:t>7</w:t>
      </w:r>
      <w:r w:rsidR="00356EEA" w:rsidRPr="006A717D">
        <w:t>.</w:t>
      </w:r>
      <w:r w:rsidR="0043024A" w:rsidRPr="006A717D">
        <w:t>5 Tikėtini FP pradedantiesiems verslą rezultatai</w:t>
      </w:r>
      <w:bookmarkEnd w:id="99"/>
      <w:bookmarkEnd w:id="100"/>
      <w:bookmarkEnd w:id="101"/>
    </w:p>
    <w:p w14:paraId="4F5F468B" w14:textId="587EE69C" w:rsidR="006E6DA0" w:rsidRPr="006A717D" w:rsidRDefault="006E6DA0" w:rsidP="006E6DA0">
      <w:r w:rsidRPr="006A717D">
        <w:t>2014–2020 m. FP pradedantiesiems verslą  skirta 24,6 mln. </w:t>
      </w:r>
      <w:proofErr w:type="spellStart"/>
      <w:r w:rsidRPr="006A717D">
        <w:t>Eur</w:t>
      </w:r>
      <w:proofErr w:type="spellEnd"/>
      <w:r w:rsidRPr="006A717D">
        <w:t xml:space="preserve"> (numatant galimybę padidinti </w:t>
      </w:r>
      <w:r w:rsidR="00D90E6C" w:rsidRPr="006A717D">
        <w:t xml:space="preserve">su grįžusiomis lėšomis </w:t>
      </w:r>
      <w:r w:rsidRPr="006A717D">
        <w:t xml:space="preserve">iki </w:t>
      </w:r>
      <w:r w:rsidR="006D4BD3" w:rsidRPr="006A717D">
        <w:t>3</w:t>
      </w:r>
      <w:r w:rsidR="00D90E6C" w:rsidRPr="006A717D">
        <w:t>2,5</w:t>
      </w:r>
      <w:r w:rsidRPr="006A717D">
        <w:t xml:space="preserve"> mln. </w:t>
      </w:r>
      <w:proofErr w:type="spellStart"/>
      <w:r w:rsidRPr="006A717D">
        <w:t>Eur</w:t>
      </w:r>
      <w:proofErr w:type="spellEnd"/>
      <w:r w:rsidRPr="006A717D">
        <w:t xml:space="preserve">) suma nustatyta atsižvelgiant į VSF įgyvendinimo patirtį, pasiektus rezultatus (kiekybinius rodiklius, lėšų skolinimo tendencijas ir kt.). </w:t>
      </w:r>
    </w:p>
    <w:p w14:paraId="3772F5D5" w14:textId="0F31F006" w:rsidR="0043024A" w:rsidRPr="006A717D" w:rsidRDefault="0043024A" w:rsidP="006E6DA0">
      <w:r w:rsidRPr="006A717D">
        <w:t>SADM, siekdama VP 7 prioriteto „Kokybiško užimtumo ir dalyvavimo darbo rinkoje skatinimas“ tikslų ir 3 konkretaus uždavinio „Padidinti darbo paklausą skatinant gyventojų, ypač susiduriančių su sunkumais darbo rinkoje, verslumą“ įgyvendinimo, VP šio uždavinio lygmeniu nustatė VP stebėsenos rodiklius su pradinėmis (rezultato rodiklių atveju) ir siektinomis reikšmėmis iki 2023 m. pabaigos</w:t>
      </w:r>
      <w:r w:rsidR="006E6DA0" w:rsidRPr="006A717D">
        <w:t xml:space="preserve"> kaip nurodyta lentelėse </w:t>
      </w:r>
      <w:r w:rsidR="00485C63" w:rsidRPr="006A717D">
        <w:t>Nr. 22 ir 23.</w:t>
      </w:r>
    </w:p>
    <w:p w14:paraId="29FD4D54" w14:textId="37E1EB04"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22 VP rezultato rodiklis „Sėkmingai veikiančių naujų įmonių, pasinaudojusių   FP verslo pradžiai, dalis 12 mėn. po paskolos suteikimo“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220"/>
        <w:gridCol w:w="1009"/>
        <w:gridCol w:w="1485"/>
        <w:gridCol w:w="1159"/>
        <w:gridCol w:w="1113"/>
        <w:gridCol w:w="1226"/>
      </w:tblGrid>
      <w:tr w:rsidR="0043024A" w:rsidRPr="006A717D" w14:paraId="30BA773E" w14:textId="77777777" w:rsidTr="006E6DA0">
        <w:trPr>
          <w:trHeight w:val="1304"/>
        </w:trPr>
        <w:tc>
          <w:tcPr>
            <w:tcW w:w="0" w:type="auto"/>
            <w:shd w:val="clear" w:color="auto" w:fill="D9D9D9" w:themeFill="background1" w:themeFillShade="D9"/>
            <w:vAlign w:val="center"/>
          </w:tcPr>
          <w:p w14:paraId="69E45014"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Rodiklio pavadinimas</w:t>
            </w:r>
          </w:p>
        </w:tc>
        <w:tc>
          <w:tcPr>
            <w:tcW w:w="0" w:type="auto"/>
            <w:shd w:val="clear" w:color="auto" w:fill="D9D9D9" w:themeFill="background1" w:themeFillShade="D9"/>
            <w:vAlign w:val="center"/>
          </w:tcPr>
          <w:p w14:paraId="76E0FA8F"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Matavimo vienetas</w:t>
            </w:r>
          </w:p>
        </w:tc>
        <w:tc>
          <w:tcPr>
            <w:tcW w:w="0" w:type="auto"/>
            <w:shd w:val="clear" w:color="auto" w:fill="D9D9D9" w:themeFill="background1" w:themeFillShade="D9"/>
            <w:vAlign w:val="center"/>
          </w:tcPr>
          <w:p w14:paraId="2FF94459"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Pradinė reikšmė</w:t>
            </w:r>
          </w:p>
        </w:tc>
        <w:tc>
          <w:tcPr>
            <w:tcW w:w="0" w:type="auto"/>
            <w:shd w:val="clear" w:color="auto" w:fill="D9D9D9" w:themeFill="background1" w:themeFillShade="D9"/>
            <w:vAlign w:val="center"/>
          </w:tcPr>
          <w:p w14:paraId="08BFE2AD"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Pradinės ir siektinos reikšmės matavimo vienetai</w:t>
            </w:r>
          </w:p>
        </w:tc>
        <w:tc>
          <w:tcPr>
            <w:tcW w:w="0" w:type="auto"/>
            <w:shd w:val="clear" w:color="auto" w:fill="D9D9D9" w:themeFill="background1" w:themeFillShade="D9"/>
            <w:vAlign w:val="center"/>
          </w:tcPr>
          <w:p w14:paraId="4467C03E"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Pradinės reikšmės metai</w:t>
            </w:r>
          </w:p>
        </w:tc>
        <w:tc>
          <w:tcPr>
            <w:tcW w:w="0" w:type="auto"/>
            <w:shd w:val="clear" w:color="auto" w:fill="D9D9D9" w:themeFill="background1" w:themeFillShade="D9"/>
            <w:vAlign w:val="center"/>
          </w:tcPr>
          <w:p w14:paraId="5B46E99B"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Siektina reikšmė 2023 m.</w:t>
            </w:r>
          </w:p>
        </w:tc>
        <w:tc>
          <w:tcPr>
            <w:tcW w:w="0" w:type="auto"/>
            <w:shd w:val="clear" w:color="auto" w:fill="D9D9D9" w:themeFill="background1" w:themeFillShade="D9"/>
            <w:vAlign w:val="center"/>
          </w:tcPr>
          <w:p w14:paraId="4A7CCC67"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Duomenų šaltinis</w:t>
            </w:r>
          </w:p>
        </w:tc>
      </w:tr>
      <w:tr w:rsidR="0043024A" w:rsidRPr="006A717D" w14:paraId="30C4ACB0" w14:textId="77777777" w:rsidTr="006E6DA0">
        <w:trPr>
          <w:trHeight w:val="549"/>
        </w:trPr>
        <w:tc>
          <w:tcPr>
            <w:tcW w:w="0" w:type="auto"/>
            <w:shd w:val="clear" w:color="auto" w:fill="auto"/>
            <w:vAlign w:val="center"/>
          </w:tcPr>
          <w:p w14:paraId="7C7D479B" w14:textId="77777777" w:rsidR="0043024A" w:rsidRPr="006A717D" w:rsidRDefault="0043024A" w:rsidP="003C1A4C">
            <w:pPr>
              <w:spacing w:before="0" w:after="0"/>
              <w:ind w:firstLine="0"/>
              <w:jc w:val="center"/>
              <w:rPr>
                <w:rFonts w:cs="Times New Roman"/>
                <w:sz w:val="21"/>
                <w:szCs w:val="21"/>
              </w:rPr>
            </w:pPr>
            <w:r w:rsidRPr="006A717D">
              <w:rPr>
                <w:rFonts w:cs="Times New Roman"/>
                <w:sz w:val="21"/>
                <w:szCs w:val="21"/>
              </w:rPr>
              <w:t>Sėkmingai veikiančių naujų įmonių, pasinaudojusių FP verslo pradžiai, dalis 12 mėn. po paskolos suteikimo</w:t>
            </w:r>
          </w:p>
        </w:tc>
        <w:tc>
          <w:tcPr>
            <w:tcW w:w="0" w:type="auto"/>
            <w:shd w:val="clear" w:color="auto" w:fill="auto"/>
            <w:vAlign w:val="center"/>
          </w:tcPr>
          <w:p w14:paraId="6D310D73" w14:textId="77777777" w:rsidR="0043024A" w:rsidRPr="006A717D" w:rsidRDefault="0043024A" w:rsidP="003C1A4C">
            <w:pPr>
              <w:spacing w:before="0" w:after="0"/>
              <w:ind w:firstLine="0"/>
              <w:jc w:val="center"/>
              <w:rPr>
                <w:rFonts w:eastAsia="Times New Roman" w:cs="Times New Roman"/>
                <w:bCs/>
                <w:sz w:val="21"/>
                <w:szCs w:val="21"/>
              </w:rPr>
            </w:pPr>
            <w:r w:rsidRPr="006A717D">
              <w:rPr>
                <w:rFonts w:eastAsia="Times New Roman" w:cs="Times New Roman"/>
                <w:bCs/>
                <w:sz w:val="21"/>
                <w:szCs w:val="21"/>
              </w:rPr>
              <w:t>Įmonės</w:t>
            </w:r>
          </w:p>
        </w:tc>
        <w:tc>
          <w:tcPr>
            <w:tcW w:w="0" w:type="auto"/>
            <w:shd w:val="clear" w:color="auto" w:fill="auto"/>
            <w:vAlign w:val="center"/>
          </w:tcPr>
          <w:p w14:paraId="0DDDF6A2"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81,7</w:t>
            </w:r>
          </w:p>
        </w:tc>
        <w:tc>
          <w:tcPr>
            <w:tcW w:w="0" w:type="auto"/>
            <w:shd w:val="clear" w:color="auto" w:fill="auto"/>
            <w:vAlign w:val="center"/>
          </w:tcPr>
          <w:p w14:paraId="174B5017"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Proc.</w:t>
            </w:r>
          </w:p>
        </w:tc>
        <w:tc>
          <w:tcPr>
            <w:tcW w:w="0" w:type="auto"/>
            <w:shd w:val="clear" w:color="auto" w:fill="auto"/>
            <w:vAlign w:val="center"/>
          </w:tcPr>
          <w:p w14:paraId="3F4C2E6A"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2013</w:t>
            </w:r>
          </w:p>
        </w:tc>
        <w:tc>
          <w:tcPr>
            <w:tcW w:w="0" w:type="auto"/>
            <w:shd w:val="clear" w:color="auto" w:fill="auto"/>
            <w:vAlign w:val="center"/>
          </w:tcPr>
          <w:p w14:paraId="689D6ADA"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82</w:t>
            </w:r>
          </w:p>
        </w:tc>
        <w:tc>
          <w:tcPr>
            <w:tcW w:w="0" w:type="auto"/>
            <w:shd w:val="clear" w:color="auto" w:fill="auto"/>
            <w:vAlign w:val="center"/>
          </w:tcPr>
          <w:p w14:paraId="7A191EEF"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t>Duomenys iš projektų</w:t>
            </w:r>
          </w:p>
        </w:tc>
      </w:tr>
    </w:tbl>
    <w:p w14:paraId="334E7739" w14:textId="77777777" w:rsidR="0001301C" w:rsidRPr="006A717D" w:rsidRDefault="0001301C" w:rsidP="0001301C">
      <w:pPr>
        <w:spacing w:before="0" w:after="240"/>
        <w:rPr>
          <w:sz w:val="20"/>
          <w:szCs w:val="20"/>
        </w:rPr>
      </w:pPr>
      <w:r w:rsidRPr="006A717D">
        <w:rPr>
          <w:sz w:val="20"/>
          <w:szCs w:val="20"/>
        </w:rPr>
        <w:t>Sudaryta Vertintojų.</w:t>
      </w:r>
    </w:p>
    <w:p w14:paraId="6CBE5CFB" w14:textId="42089A07" w:rsidR="00485C63"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23 VP produkto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371"/>
        <w:gridCol w:w="1449"/>
        <w:gridCol w:w="1409"/>
      </w:tblGrid>
      <w:tr w:rsidR="0043024A" w:rsidRPr="006A717D" w14:paraId="4663D356" w14:textId="77777777" w:rsidTr="003C1A4C">
        <w:trPr>
          <w:cantSplit/>
          <w:trHeight w:val="1130"/>
          <w:tblHeader/>
        </w:trPr>
        <w:tc>
          <w:tcPr>
            <w:tcW w:w="0" w:type="auto"/>
            <w:shd w:val="clear" w:color="auto" w:fill="D9D9D9" w:themeFill="background1" w:themeFillShade="D9"/>
            <w:vAlign w:val="center"/>
          </w:tcPr>
          <w:p w14:paraId="5D984585"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Rodiklio pavadinimas</w:t>
            </w:r>
          </w:p>
        </w:tc>
        <w:tc>
          <w:tcPr>
            <w:tcW w:w="0" w:type="auto"/>
            <w:shd w:val="clear" w:color="auto" w:fill="D9D9D9" w:themeFill="background1" w:themeFillShade="D9"/>
            <w:vAlign w:val="center"/>
          </w:tcPr>
          <w:p w14:paraId="35AFE2BF"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Matavimo vienetas</w:t>
            </w:r>
          </w:p>
        </w:tc>
        <w:tc>
          <w:tcPr>
            <w:tcW w:w="0" w:type="auto"/>
            <w:shd w:val="clear" w:color="auto" w:fill="D9D9D9" w:themeFill="background1" w:themeFillShade="D9"/>
            <w:vAlign w:val="center"/>
          </w:tcPr>
          <w:p w14:paraId="379A94A6"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Siektina reikšmė (2023 m.)</w:t>
            </w:r>
          </w:p>
        </w:tc>
        <w:tc>
          <w:tcPr>
            <w:tcW w:w="0" w:type="auto"/>
            <w:shd w:val="clear" w:color="auto" w:fill="D9D9D9" w:themeFill="background1" w:themeFillShade="D9"/>
            <w:vAlign w:val="center"/>
          </w:tcPr>
          <w:p w14:paraId="40458749" w14:textId="77777777" w:rsidR="0043024A" w:rsidRPr="006A717D" w:rsidRDefault="0043024A" w:rsidP="003C1A4C">
            <w:pPr>
              <w:widowControl w:val="0"/>
              <w:tabs>
                <w:tab w:val="left" w:pos="622"/>
              </w:tabs>
              <w:spacing w:before="0" w:after="0"/>
              <w:ind w:firstLine="0"/>
              <w:jc w:val="center"/>
              <w:rPr>
                <w:rFonts w:eastAsia="AngsanaUPC" w:cs="Times New Roman"/>
                <w:b/>
                <w:bCs/>
                <w:iCs/>
                <w:sz w:val="21"/>
                <w:szCs w:val="21"/>
                <w:lang w:eastAsia="lt-LT"/>
              </w:rPr>
            </w:pPr>
            <w:r w:rsidRPr="006A717D">
              <w:rPr>
                <w:rFonts w:eastAsia="AngsanaUPC" w:cs="Times New Roman"/>
                <w:b/>
                <w:bCs/>
                <w:iCs/>
                <w:sz w:val="21"/>
                <w:szCs w:val="21"/>
                <w:lang w:eastAsia="lt-LT"/>
              </w:rPr>
              <w:t>Duomenų šaltinis</w:t>
            </w:r>
          </w:p>
        </w:tc>
      </w:tr>
      <w:tr w:rsidR="0043024A" w:rsidRPr="006A717D" w14:paraId="72C3D07B" w14:textId="77777777" w:rsidTr="003C1A4C">
        <w:trPr>
          <w:trHeight w:val="336"/>
        </w:trPr>
        <w:tc>
          <w:tcPr>
            <w:tcW w:w="0" w:type="auto"/>
            <w:shd w:val="clear" w:color="auto" w:fill="auto"/>
            <w:vAlign w:val="center"/>
          </w:tcPr>
          <w:p w14:paraId="7EAF5F95" w14:textId="77777777" w:rsidR="0043024A" w:rsidRPr="006A717D" w:rsidRDefault="0043024A" w:rsidP="003C1A4C">
            <w:pPr>
              <w:widowControl w:val="0"/>
              <w:tabs>
                <w:tab w:val="left" w:pos="622"/>
              </w:tabs>
              <w:spacing w:before="0" w:after="0"/>
              <w:ind w:firstLine="0"/>
              <w:jc w:val="center"/>
              <w:rPr>
                <w:rFonts w:cs="Times New Roman"/>
                <w:bCs/>
                <w:sz w:val="21"/>
                <w:szCs w:val="21"/>
              </w:rPr>
            </w:pPr>
            <w:r w:rsidRPr="006A717D">
              <w:rPr>
                <w:rFonts w:cs="Times New Roman"/>
                <w:sz w:val="21"/>
                <w:szCs w:val="21"/>
              </w:rPr>
              <w:t>Asmenys ir įmonės, pasinaudoję FP verslo pradžiai</w:t>
            </w:r>
          </w:p>
        </w:tc>
        <w:tc>
          <w:tcPr>
            <w:tcW w:w="0" w:type="auto"/>
            <w:shd w:val="clear" w:color="auto" w:fill="auto"/>
            <w:vAlign w:val="center"/>
          </w:tcPr>
          <w:p w14:paraId="28F2D310" w14:textId="77777777" w:rsidR="0043024A" w:rsidRPr="006A717D" w:rsidRDefault="0043024A" w:rsidP="003C1A4C">
            <w:pPr>
              <w:spacing w:before="0" w:after="0"/>
              <w:ind w:firstLine="0"/>
              <w:jc w:val="center"/>
              <w:rPr>
                <w:rFonts w:eastAsia="Times New Roman" w:cs="Times New Roman"/>
                <w:bCs/>
                <w:sz w:val="21"/>
                <w:szCs w:val="21"/>
              </w:rPr>
            </w:pPr>
            <w:r w:rsidRPr="006A717D">
              <w:rPr>
                <w:rFonts w:eastAsia="Times New Roman" w:cs="Times New Roman"/>
                <w:bCs/>
                <w:sz w:val="21"/>
                <w:szCs w:val="21"/>
              </w:rPr>
              <w:t>Skaičius</w:t>
            </w:r>
          </w:p>
        </w:tc>
        <w:tc>
          <w:tcPr>
            <w:tcW w:w="0" w:type="auto"/>
            <w:shd w:val="clear" w:color="auto" w:fill="auto"/>
            <w:vAlign w:val="center"/>
          </w:tcPr>
          <w:p w14:paraId="0697D113"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1 000</w:t>
            </w:r>
          </w:p>
        </w:tc>
        <w:tc>
          <w:tcPr>
            <w:tcW w:w="0" w:type="auto"/>
            <w:shd w:val="clear" w:color="auto" w:fill="auto"/>
            <w:vAlign w:val="center"/>
          </w:tcPr>
          <w:p w14:paraId="093C8B97" w14:textId="77777777" w:rsidR="0043024A" w:rsidRPr="006A717D" w:rsidRDefault="0043024A" w:rsidP="003C1A4C">
            <w:pPr>
              <w:widowControl w:val="0"/>
              <w:tabs>
                <w:tab w:val="left" w:pos="622"/>
              </w:tabs>
              <w:spacing w:before="0" w:after="0"/>
              <w:ind w:firstLine="0"/>
              <w:jc w:val="center"/>
              <w:rPr>
                <w:rFonts w:eastAsia="AngsanaUPC" w:cs="Times New Roman"/>
                <w:b/>
                <w:bCs/>
                <w:i/>
                <w:iCs/>
                <w:sz w:val="21"/>
                <w:szCs w:val="21"/>
                <w:lang w:eastAsia="lt-LT"/>
              </w:rPr>
            </w:pPr>
            <w:r w:rsidRPr="006A717D">
              <w:rPr>
                <w:rFonts w:cs="Times New Roman"/>
                <w:sz w:val="21"/>
                <w:szCs w:val="21"/>
              </w:rPr>
              <w:t>Duomenys iš projektų</w:t>
            </w:r>
          </w:p>
        </w:tc>
      </w:tr>
      <w:tr w:rsidR="0043024A" w:rsidRPr="006A717D" w14:paraId="6576D7FE" w14:textId="77777777" w:rsidTr="003C1A4C">
        <w:trPr>
          <w:trHeight w:val="740"/>
        </w:trPr>
        <w:tc>
          <w:tcPr>
            <w:tcW w:w="0" w:type="auto"/>
            <w:shd w:val="clear" w:color="auto" w:fill="auto"/>
            <w:vAlign w:val="center"/>
          </w:tcPr>
          <w:p w14:paraId="5D21FA77"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lastRenderedPageBreak/>
              <w:t>Asmenys ir įmonės, pasinaudoję FP verslo pradžiai, iš kurių: su sunkumais darbo rinkoje susiduriantys asmenys ir įmonės</w:t>
            </w:r>
          </w:p>
        </w:tc>
        <w:tc>
          <w:tcPr>
            <w:tcW w:w="0" w:type="auto"/>
            <w:shd w:val="clear" w:color="auto" w:fill="auto"/>
            <w:vAlign w:val="center"/>
          </w:tcPr>
          <w:p w14:paraId="7B9283C3" w14:textId="77777777" w:rsidR="0043024A" w:rsidRPr="006A717D" w:rsidRDefault="0043024A" w:rsidP="003C1A4C">
            <w:pPr>
              <w:spacing w:before="0" w:after="0"/>
              <w:ind w:firstLine="0"/>
              <w:jc w:val="center"/>
              <w:rPr>
                <w:rFonts w:eastAsia="Times New Roman" w:cs="Times New Roman"/>
                <w:bCs/>
                <w:sz w:val="21"/>
                <w:szCs w:val="21"/>
              </w:rPr>
            </w:pPr>
            <w:r w:rsidRPr="006A717D">
              <w:rPr>
                <w:rFonts w:eastAsia="Times New Roman" w:cs="Times New Roman"/>
                <w:bCs/>
                <w:sz w:val="21"/>
                <w:szCs w:val="21"/>
              </w:rPr>
              <w:t>Skaičius</w:t>
            </w:r>
          </w:p>
        </w:tc>
        <w:tc>
          <w:tcPr>
            <w:tcW w:w="0" w:type="auto"/>
            <w:shd w:val="clear" w:color="auto" w:fill="auto"/>
            <w:vAlign w:val="center"/>
          </w:tcPr>
          <w:p w14:paraId="3ED5DC8E"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440</w:t>
            </w:r>
          </w:p>
        </w:tc>
        <w:tc>
          <w:tcPr>
            <w:tcW w:w="0" w:type="auto"/>
            <w:shd w:val="clear" w:color="auto" w:fill="auto"/>
            <w:vAlign w:val="center"/>
          </w:tcPr>
          <w:p w14:paraId="2D7B1239"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t>Duomenys iš projektų</w:t>
            </w:r>
          </w:p>
        </w:tc>
      </w:tr>
      <w:tr w:rsidR="0043024A" w:rsidRPr="006A717D" w14:paraId="3290F1C7" w14:textId="77777777" w:rsidTr="003C1A4C">
        <w:trPr>
          <w:trHeight w:val="566"/>
        </w:trPr>
        <w:tc>
          <w:tcPr>
            <w:tcW w:w="0" w:type="auto"/>
            <w:shd w:val="clear" w:color="auto" w:fill="auto"/>
            <w:vAlign w:val="center"/>
          </w:tcPr>
          <w:p w14:paraId="1B490976"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t>Sukurtų naujų darbo vietų skaičius naujai įsteigtose įmonėse (versluose)</w:t>
            </w:r>
          </w:p>
        </w:tc>
        <w:tc>
          <w:tcPr>
            <w:tcW w:w="0" w:type="auto"/>
            <w:shd w:val="clear" w:color="auto" w:fill="auto"/>
            <w:vAlign w:val="center"/>
          </w:tcPr>
          <w:p w14:paraId="5BFCB3B4" w14:textId="77777777" w:rsidR="0043024A" w:rsidRPr="006A717D" w:rsidRDefault="0043024A" w:rsidP="003C1A4C">
            <w:pPr>
              <w:spacing w:before="0" w:after="0"/>
              <w:ind w:firstLine="0"/>
              <w:jc w:val="center"/>
              <w:rPr>
                <w:rFonts w:eastAsia="Times New Roman" w:cs="Times New Roman"/>
                <w:bCs/>
                <w:sz w:val="21"/>
                <w:szCs w:val="21"/>
              </w:rPr>
            </w:pPr>
            <w:r w:rsidRPr="006A717D">
              <w:rPr>
                <w:rFonts w:eastAsia="Times New Roman" w:cs="Times New Roman"/>
                <w:bCs/>
                <w:sz w:val="21"/>
                <w:szCs w:val="21"/>
              </w:rPr>
              <w:t>Skaičius</w:t>
            </w:r>
          </w:p>
        </w:tc>
        <w:tc>
          <w:tcPr>
            <w:tcW w:w="0" w:type="auto"/>
            <w:shd w:val="clear" w:color="auto" w:fill="auto"/>
            <w:vAlign w:val="center"/>
          </w:tcPr>
          <w:p w14:paraId="0886F74E"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1 800</w:t>
            </w:r>
          </w:p>
        </w:tc>
        <w:tc>
          <w:tcPr>
            <w:tcW w:w="0" w:type="auto"/>
            <w:shd w:val="clear" w:color="auto" w:fill="auto"/>
            <w:vAlign w:val="center"/>
          </w:tcPr>
          <w:p w14:paraId="3CCA28ED"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t>Duomenys iš projektų</w:t>
            </w:r>
          </w:p>
        </w:tc>
      </w:tr>
      <w:tr w:rsidR="0043024A" w:rsidRPr="006A717D" w14:paraId="6CE0C94C" w14:textId="77777777" w:rsidTr="003C1A4C">
        <w:trPr>
          <w:trHeight w:val="690"/>
        </w:trPr>
        <w:tc>
          <w:tcPr>
            <w:tcW w:w="0" w:type="auto"/>
            <w:shd w:val="clear" w:color="auto" w:fill="auto"/>
            <w:vAlign w:val="center"/>
          </w:tcPr>
          <w:p w14:paraId="7D98256C"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t>Sukurtų naujų darbo vietų skaičius naujai įsteigtose įmonėse (versluose), iš kurių: su sunkumais darbo rinkoje susiduriančių asmenų naujai įsteigtose įmonėse (versluose)</w:t>
            </w:r>
          </w:p>
        </w:tc>
        <w:tc>
          <w:tcPr>
            <w:tcW w:w="0" w:type="auto"/>
            <w:shd w:val="clear" w:color="auto" w:fill="auto"/>
            <w:vAlign w:val="center"/>
          </w:tcPr>
          <w:p w14:paraId="50E0A109" w14:textId="77777777" w:rsidR="0043024A" w:rsidRPr="006A717D" w:rsidRDefault="0043024A" w:rsidP="003C1A4C">
            <w:pPr>
              <w:spacing w:before="0" w:after="0"/>
              <w:ind w:firstLine="0"/>
              <w:jc w:val="center"/>
              <w:rPr>
                <w:rFonts w:eastAsia="Times New Roman" w:cs="Times New Roman"/>
                <w:bCs/>
                <w:sz w:val="21"/>
                <w:szCs w:val="21"/>
              </w:rPr>
            </w:pPr>
            <w:r w:rsidRPr="006A717D">
              <w:rPr>
                <w:rFonts w:eastAsia="Times New Roman" w:cs="Times New Roman"/>
                <w:bCs/>
                <w:sz w:val="21"/>
                <w:szCs w:val="21"/>
              </w:rPr>
              <w:t>Skaičius</w:t>
            </w:r>
          </w:p>
        </w:tc>
        <w:tc>
          <w:tcPr>
            <w:tcW w:w="0" w:type="auto"/>
            <w:shd w:val="clear" w:color="auto" w:fill="auto"/>
            <w:vAlign w:val="center"/>
          </w:tcPr>
          <w:p w14:paraId="548EB966" w14:textId="77777777" w:rsidR="0043024A" w:rsidRPr="006A717D" w:rsidRDefault="0043024A" w:rsidP="003C1A4C">
            <w:pPr>
              <w:widowControl w:val="0"/>
              <w:tabs>
                <w:tab w:val="left" w:pos="622"/>
              </w:tabs>
              <w:spacing w:before="0" w:after="0"/>
              <w:ind w:firstLine="0"/>
              <w:jc w:val="center"/>
              <w:rPr>
                <w:rFonts w:eastAsia="AngsanaUPC" w:cs="Times New Roman"/>
                <w:bCs/>
                <w:iCs/>
                <w:sz w:val="21"/>
                <w:szCs w:val="21"/>
                <w:lang w:eastAsia="lt-LT"/>
              </w:rPr>
            </w:pPr>
            <w:r w:rsidRPr="006A717D">
              <w:rPr>
                <w:rFonts w:eastAsia="AngsanaUPC" w:cs="Times New Roman"/>
                <w:bCs/>
                <w:iCs/>
                <w:sz w:val="21"/>
                <w:szCs w:val="21"/>
                <w:lang w:eastAsia="lt-LT"/>
              </w:rPr>
              <w:t>810</w:t>
            </w:r>
          </w:p>
        </w:tc>
        <w:tc>
          <w:tcPr>
            <w:tcW w:w="0" w:type="auto"/>
            <w:shd w:val="clear" w:color="auto" w:fill="auto"/>
            <w:vAlign w:val="center"/>
          </w:tcPr>
          <w:p w14:paraId="026B63D0" w14:textId="77777777" w:rsidR="0043024A" w:rsidRPr="006A717D" w:rsidRDefault="0043024A" w:rsidP="003C1A4C">
            <w:pPr>
              <w:widowControl w:val="0"/>
              <w:tabs>
                <w:tab w:val="left" w:pos="622"/>
              </w:tabs>
              <w:spacing w:before="0" w:after="0"/>
              <w:ind w:firstLine="0"/>
              <w:jc w:val="center"/>
              <w:rPr>
                <w:rFonts w:cs="Times New Roman"/>
                <w:sz w:val="21"/>
                <w:szCs w:val="21"/>
              </w:rPr>
            </w:pPr>
            <w:r w:rsidRPr="006A717D">
              <w:rPr>
                <w:rFonts w:cs="Times New Roman"/>
                <w:sz w:val="21"/>
                <w:szCs w:val="21"/>
              </w:rPr>
              <w:t>Duomenys iš projektų</w:t>
            </w:r>
          </w:p>
        </w:tc>
      </w:tr>
    </w:tbl>
    <w:p w14:paraId="2F4F5C5B" w14:textId="77777777" w:rsidR="0001301C" w:rsidRPr="006A717D" w:rsidRDefault="0001301C" w:rsidP="0001301C">
      <w:pPr>
        <w:spacing w:before="0" w:after="240"/>
        <w:rPr>
          <w:sz w:val="20"/>
          <w:szCs w:val="20"/>
        </w:rPr>
      </w:pPr>
      <w:bookmarkStart w:id="102" w:name="_Toc35885702"/>
      <w:r w:rsidRPr="006A717D">
        <w:rPr>
          <w:sz w:val="20"/>
          <w:szCs w:val="20"/>
        </w:rPr>
        <w:t>Sudaryta Vertintojų.</w:t>
      </w:r>
    </w:p>
    <w:p w14:paraId="705A8EF4" w14:textId="3B0E797C" w:rsidR="0043024A" w:rsidRPr="006A717D" w:rsidRDefault="00272B4E" w:rsidP="00356EEA">
      <w:pPr>
        <w:pStyle w:val="Antrat2"/>
      </w:pPr>
      <w:bookmarkStart w:id="103" w:name="_Toc62131259"/>
      <w:bookmarkStart w:id="104" w:name="_Toc63951066"/>
      <w:r w:rsidRPr="006A717D">
        <w:t>7</w:t>
      </w:r>
      <w:r w:rsidR="00356EEA" w:rsidRPr="006A717D">
        <w:t>.6</w:t>
      </w:r>
      <w:r w:rsidR="0043024A" w:rsidRPr="006A717D">
        <w:t xml:space="preserve"> Tikėtini FP „Ko-investicinis fondas susisiekimui“ rezultatai</w:t>
      </w:r>
      <w:bookmarkEnd w:id="102"/>
      <w:bookmarkEnd w:id="103"/>
      <w:bookmarkEnd w:id="104"/>
    </w:p>
    <w:p w14:paraId="5D2B2019" w14:textId="717ADDBE" w:rsidR="0043024A" w:rsidRPr="006A717D" w:rsidRDefault="0043024A" w:rsidP="0043024A">
      <w:r w:rsidRPr="006A717D">
        <w:t>Siekiant VP 4 prioriteto „Energijos efektyvumo ir atsinaujinančių išteklių energijos gamybos ir naudojimo skatinimas“ 4.5 investicinio prioriteto „</w:t>
      </w:r>
      <w:r w:rsidRPr="006A717D">
        <w:rPr>
          <w:bCs/>
        </w:rPr>
        <w:t xml:space="preserve">Anglies dioksido kiekio mažinimo strategijų įgyvendinimo visų rūšių, ypač miesto, teritorijose skatinimas, darnaus ir įvairių rūšių </w:t>
      </w:r>
      <w:proofErr w:type="spellStart"/>
      <w:r w:rsidRPr="006A717D">
        <w:rPr>
          <w:bCs/>
        </w:rPr>
        <w:t>judumo</w:t>
      </w:r>
      <w:proofErr w:type="spellEnd"/>
      <w:r w:rsidRPr="006A717D">
        <w:rPr>
          <w:bCs/>
        </w:rPr>
        <w:t xml:space="preserve"> miestuose skatinimas ir priemonių, skirtų poveikiui aplinkai sušvelninti, diegimas“ 4.5.1 uždavinio „Skatinti darnų </w:t>
      </w:r>
      <w:proofErr w:type="spellStart"/>
      <w:r w:rsidRPr="006A717D">
        <w:rPr>
          <w:bCs/>
        </w:rPr>
        <w:t>judumą</w:t>
      </w:r>
      <w:proofErr w:type="spellEnd"/>
      <w:r w:rsidRPr="006A717D">
        <w:rPr>
          <w:bCs/>
        </w:rPr>
        <w:t xml:space="preserve"> ir plėtoti aplinkai draugišką transportą, siekiant sumažinti anglies dioksido išmetimus“ įgyvendinimo VP numatyti rodikliai su siektinomis reikšmėmis iki 2023 m. pabaigos nurodyti </w:t>
      </w:r>
      <w:r w:rsidR="007F5023" w:rsidRPr="006A717D">
        <w:rPr>
          <w:bCs/>
        </w:rPr>
        <w:t>Lentelėje Nr. 22</w:t>
      </w:r>
      <w:r w:rsidRPr="006A717D">
        <w:t>.</w:t>
      </w:r>
    </w:p>
    <w:p w14:paraId="5A7B49DB" w14:textId="0C19A83A" w:rsidR="0043024A" w:rsidRPr="006A717D" w:rsidRDefault="00485C63" w:rsidP="00485C63">
      <w:pPr>
        <w:pStyle w:val="Antrat"/>
        <w:spacing w:before="60" w:after="60" w:line="240" w:lineRule="auto"/>
        <w:ind w:firstLine="0"/>
        <w:rPr>
          <w:noProof w:val="0"/>
        </w:rPr>
      </w:pPr>
      <w:r w:rsidRPr="006A717D">
        <w:rPr>
          <w:rFonts w:cs="Times New Roman"/>
          <w:b w:val="0"/>
          <w:bCs w:val="0"/>
          <w:i/>
          <w:iCs/>
          <w:noProof w:val="0"/>
          <w:color w:val="auto"/>
          <w:sz w:val="22"/>
          <w:szCs w:val="16"/>
        </w:rPr>
        <w:t>Lentelė Nr. 22 FP „Ko-investicinis fondas susisiekimui“ tikėtinos pasiekti VP rodiklių reikšmės</w:t>
      </w:r>
    </w:p>
    <w:tbl>
      <w:tblPr>
        <w:tblW w:w="5000" w:type="pct"/>
        <w:tblLayout w:type="fixed"/>
        <w:tblLook w:val="04A0" w:firstRow="1" w:lastRow="0" w:firstColumn="1" w:lastColumn="0" w:noHBand="0" w:noVBand="1"/>
      </w:tblPr>
      <w:tblGrid>
        <w:gridCol w:w="1731"/>
        <w:gridCol w:w="1579"/>
        <w:gridCol w:w="1579"/>
        <w:gridCol w:w="1581"/>
        <w:gridCol w:w="1579"/>
        <w:gridCol w:w="1579"/>
      </w:tblGrid>
      <w:tr w:rsidR="0043024A" w:rsidRPr="006A717D" w14:paraId="42F08609" w14:textId="77777777" w:rsidTr="00A66C35">
        <w:trPr>
          <w:trHeight w:val="20"/>
        </w:trPr>
        <w:tc>
          <w:tcPr>
            <w:tcW w:w="899"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CD2A2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FP</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47D7F576" w14:textId="77777777" w:rsidR="0043024A" w:rsidRPr="006A717D" w:rsidRDefault="0043024A" w:rsidP="003C1A4C">
            <w:pPr>
              <w:spacing w:before="0" w:after="0"/>
              <w:ind w:firstLine="0"/>
              <w:jc w:val="center"/>
              <w:rPr>
                <w:rFonts w:eastAsia="Times New Roman" w:cs="Times New Roman"/>
                <w:b/>
                <w:bCs/>
                <w:i/>
                <w:iCs/>
                <w:color w:val="000000"/>
                <w:sz w:val="21"/>
                <w:szCs w:val="21"/>
                <w:lang w:eastAsia="lt-LT"/>
              </w:rPr>
            </w:pPr>
            <w:r w:rsidRPr="006A717D">
              <w:rPr>
                <w:rFonts w:eastAsia="Times New Roman" w:cs="Times New Roman"/>
                <w:b/>
                <w:bCs/>
                <w:i/>
                <w:iCs/>
                <w:color w:val="000000"/>
                <w:sz w:val="21"/>
                <w:szCs w:val="21"/>
                <w:lang w:eastAsia="lt-LT"/>
              </w:rPr>
              <w:t>Ko-investicinis fondas susisiekimui</w:t>
            </w:r>
          </w:p>
        </w:tc>
      </w:tr>
      <w:tr w:rsidR="0043024A" w:rsidRPr="006A717D" w14:paraId="6B08FA33" w14:textId="77777777" w:rsidTr="00A66C35">
        <w:trPr>
          <w:trHeight w:val="20"/>
        </w:trPr>
        <w:tc>
          <w:tcPr>
            <w:tcW w:w="899" w:type="pct"/>
            <w:tcBorders>
              <w:top w:val="nil"/>
              <w:left w:val="single" w:sz="4" w:space="0" w:color="auto"/>
              <w:bottom w:val="single" w:sz="4" w:space="0" w:color="auto"/>
              <w:right w:val="single" w:sz="4" w:space="0" w:color="auto"/>
            </w:tcBorders>
            <w:shd w:val="clear" w:color="auto" w:fill="D9D9D9"/>
            <w:noWrap/>
            <w:vAlign w:val="center"/>
            <w:hideMark/>
          </w:tcPr>
          <w:p w14:paraId="2052DCC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Finansavimo šaltinis</w:t>
            </w:r>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5EC0859" w14:textId="27C66390" w:rsidR="0043024A" w:rsidRPr="006A717D" w:rsidRDefault="007F5023"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 xml:space="preserve">ES </w:t>
            </w:r>
            <w:r w:rsidR="0043024A" w:rsidRPr="006A717D">
              <w:rPr>
                <w:rFonts w:eastAsia="Times New Roman" w:cs="Times New Roman"/>
                <w:color w:val="000000"/>
                <w:sz w:val="21"/>
                <w:szCs w:val="21"/>
                <w:lang w:eastAsia="lt-LT"/>
              </w:rPr>
              <w:t>SF</w:t>
            </w:r>
          </w:p>
        </w:tc>
      </w:tr>
      <w:tr w:rsidR="0043024A" w:rsidRPr="006A717D" w14:paraId="5D498318" w14:textId="77777777" w:rsidTr="00A66C35">
        <w:trPr>
          <w:trHeight w:val="20"/>
        </w:trPr>
        <w:tc>
          <w:tcPr>
            <w:tcW w:w="899" w:type="pct"/>
            <w:tcBorders>
              <w:top w:val="nil"/>
              <w:left w:val="single" w:sz="4" w:space="0" w:color="auto"/>
              <w:bottom w:val="nil"/>
              <w:right w:val="single" w:sz="4" w:space="0" w:color="auto"/>
            </w:tcBorders>
            <w:shd w:val="clear" w:color="auto" w:fill="D9D9D9"/>
            <w:noWrap/>
            <w:vAlign w:val="center"/>
            <w:hideMark/>
          </w:tcPr>
          <w:p w14:paraId="52735563"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FP biudžetas, mln. </w:t>
            </w:r>
            <w:proofErr w:type="spellStart"/>
            <w:r w:rsidRPr="006A717D">
              <w:rPr>
                <w:rFonts w:eastAsia="Times New Roman" w:cs="Times New Roman"/>
                <w:b/>
                <w:bCs/>
                <w:color w:val="000000"/>
                <w:sz w:val="21"/>
                <w:szCs w:val="21"/>
                <w:lang w:eastAsia="lt-LT"/>
              </w:rPr>
              <w:t>Eur</w:t>
            </w:r>
            <w:proofErr w:type="spellEnd"/>
          </w:p>
        </w:tc>
        <w:tc>
          <w:tcPr>
            <w:tcW w:w="410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D9F8F4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cs="Times New Roman"/>
                <w:sz w:val="21"/>
                <w:szCs w:val="21"/>
              </w:rPr>
              <w:t>Iki 5, su galimybe padidinti iki 10</w:t>
            </w:r>
            <w:r w:rsidRPr="006A717D">
              <w:rPr>
                <w:rFonts w:eastAsia="Times New Roman" w:cs="Times New Roman"/>
                <w:color w:val="000000"/>
                <w:sz w:val="21"/>
                <w:szCs w:val="21"/>
                <w:lang w:eastAsia="lt-LT"/>
              </w:rPr>
              <w:t xml:space="preserve"> ( 4.5.1 uždavinys)</w:t>
            </w:r>
          </w:p>
        </w:tc>
      </w:tr>
      <w:tr w:rsidR="0043024A" w:rsidRPr="006A717D" w14:paraId="233FBB92" w14:textId="77777777" w:rsidTr="00A66C3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8370ECD"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VP 4 prioriteto 4.5 investicinio prioriteto 4.5.1 uždavinys – skatinti darnų </w:t>
            </w:r>
            <w:proofErr w:type="spellStart"/>
            <w:r w:rsidRPr="006A717D">
              <w:rPr>
                <w:rFonts w:eastAsia="Times New Roman" w:cs="Times New Roman"/>
                <w:b/>
                <w:bCs/>
                <w:color w:val="000000"/>
                <w:sz w:val="21"/>
                <w:szCs w:val="21"/>
                <w:lang w:eastAsia="lt-LT"/>
              </w:rPr>
              <w:t>judumą</w:t>
            </w:r>
            <w:proofErr w:type="spellEnd"/>
            <w:r w:rsidRPr="006A717D">
              <w:rPr>
                <w:rFonts w:eastAsia="Times New Roman" w:cs="Times New Roman"/>
                <w:b/>
                <w:bCs/>
                <w:color w:val="000000"/>
                <w:sz w:val="21"/>
                <w:szCs w:val="21"/>
                <w:lang w:eastAsia="lt-LT"/>
              </w:rPr>
              <w:t xml:space="preserve"> ir plėtoti aplinkai draugišką transportą, siekiant sumažinti anglies dioksido išmetimus</w:t>
            </w:r>
          </w:p>
        </w:tc>
      </w:tr>
      <w:tr w:rsidR="0043024A" w:rsidRPr="006A717D" w14:paraId="35D64535" w14:textId="77777777" w:rsidTr="00A66C35">
        <w:trPr>
          <w:trHeight w:val="20"/>
        </w:trPr>
        <w:tc>
          <w:tcPr>
            <w:tcW w:w="899" w:type="pct"/>
            <w:vMerge w:val="restart"/>
            <w:tcBorders>
              <w:top w:val="nil"/>
              <w:left w:val="single" w:sz="4" w:space="0" w:color="auto"/>
              <w:right w:val="single" w:sz="4" w:space="0" w:color="auto"/>
            </w:tcBorders>
            <w:shd w:val="clear" w:color="auto" w:fill="D9D9D9"/>
            <w:noWrap/>
            <w:vAlign w:val="center"/>
            <w:hideMark/>
          </w:tcPr>
          <w:p w14:paraId="5F0B957F" w14:textId="17159809"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Rezultato rodiklis</w:t>
            </w:r>
            <w:r w:rsidR="006E6DA0" w:rsidRPr="006A717D">
              <w:rPr>
                <w:rStyle w:val="Puslapioinaosnuoroda"/>
                <w:rFonts w:eastAsia="Times New Roman" w:cs="Times New Roman"/>
                <w:b/>
                <w:bCs/>
                <w:color w:val="000000"/>
                <w:sz w:val="21"/>
                <w:szCs w:val="21"/>
                <w:lang w:eastAsia="lt-LT"/>
              </w:rPr>
              <w:footnoteReference w:id="61"/>
            </w:r>
          </w:p>
        </w:tc>
        <w:tc>
          <w:tcPr>
            <w:tcW w:w="820" w:type="pct"/>
            <w:tcBorders>
              <w:top w:val="nil"/>
              <w:left w:val="nil"/>
              <w:bottom w:val="single" w:sz="4" w:space="0" w:color="auto"/>
              <w:right w:val="single" w:sz="4" w:space="0" w:color="auto"/>
            </w:tcBorders>
            <w:shd w:val="clear" w:color="auto" w:fill="D9D9D9"/>
            <w:noWrap/>
            <w:vAlign w:val="center"/>
            <w:hideMark/>
          </w:tcPr>
          <w:p w14:paraId="5A73119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820" w:type="pct"/>
            <w:tcBorders>
              <w:top w:val="nil"/>
              <w:left w:val="nil"/>
              <w:bottom w:val="single" w:sz="4" w:space="0" w:color="auto"/>
              <w:right w:val="single" w:sz="4" w:space="0" w:color="auto"/>
            </w:tcBorders>
            <w:shd w:val="clear" w:color="auto" w:fill="D9D9D9"/>
            <w:noWrap/>
            <w:vAlign w:val="center"/>
            <w:hideMark/>
          </w:tcPr>
          <w:p w14:paraId="0B76894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21" w:type="pct"/>
            <w:tcBorders>
              <w:top w:val="nil"/>
              <w:left w:val="nil"/>
              <w:bottom w:val="single" w:sz="4" w:space="0" w:color="auto"/>
              <w:right w:val="single" w:sz="4" w:space="0" w:color="auto"/>
            </w:tcBorders>
            <w:shd w:val="clear" w:color="auto" w:fill="D9D9D9"/>
            <w:noWrap/>
            <w:vAlign w:val="center"/>
            <w:hideMark/>
          </w:tcPr>
          <w:p w14:paraId="5D7D1DD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Pradinė reikšmė </w:t>
            </w:r>
            <w:r w:rsidRPr="006A717D">
              <w:rPr>
                <w:rFonts w:eastAsia="Times New Roman" w:cs="Times New Roman"/>
                <w:b/>
                <w:color w:val="000000"/>
                <w:sz w:val="21"/>
                <w:szCs w:val="21"/>
                <w:lang w:eastAsia="lt-LT"/>
              </w:rPr>
              <w:t>2011 m.</w:t>
            </w:r>
          </w:p>
        </w:tc>
        <w:tc>
          <w:tcPr>
            <w:tcW w:w="820" w:type="pct"/>
            <w:tcBorders>
              <w:top w:val="nil"/>
              <w:left w:val="nil"/>
              <w:bottom w:val="single" w:sz="4" w:space="0" w:color="auto"/>
              <w:right w:val="single" w:sz="4" w:space="0" w:color="auto"/>
            </w:tcBorders>
            <w:shd w:val="clear" w:color="auto" w:fill="D9D9D9"/>
            <w:noWrap/>
            <w:vAlign w:val="center"/>
            <w:hideMark/>
          </w:tcPr>
          <w:p w14:paraId="23EEB206"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w:t>
            </w:r>
            <w:r w:rsidRPr="006A717D">
              <w:rPr>
                <w:rFonts w:eastAsia="Times New Roman" w:cs="Times New Roman"/>
                <w:b/>
                <w:color w:val="000000"/>
                <w:sz w:val="21"/>
                <w:szCs w:val="21"/>
                <w:lang w:eastAsia="lt-LT"/>
              </w:rPr>
              <w:t xml:space="preserve"> 2023 m.</w:t>
            </w:r>
          </w:p>
        </w:tc>
        <w:tc>
          <w:tcPr>
            <w:tcW w:w="821" w:type="pct"/>
            <w:tcBorders>
              <w:top w:val="nil"/>
              <w:left w:val="nil"/>
              <w:bottom w:val="single" w:sz="4" w:space="0" w:color="auto"/>
              <w:right w:val="single" w:sz="4" w:space="0" w:color="auto"/>
            </w:tcBorders>
            <w:shd w:val="clear" w:color="auto" w:fill="D9D9D9"/>
            <w:noWrap/>
            <w:vAlign w:val="center"/>
            <w:hideMark/>
          </w:tcPr>
          <w:p w14:paraId="17305FC2"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53EA9694" w14:textId="77777777" w:rsidTr="00A66C35">
        <w:trPr>
          <w:trHeight w:val="20"/>
        </w:trPr>
        <w:tc>
          <w:tcPr>
            <w:tcW w:w="899" w:type="pct"/>
            <w:vMerge/>
            <w:tcBorders>
              <w:left w:val="single" w:sz="4" w:space="0" w:color="auto"/>
              <w:bottom w:val="single" w:sz="4" w:space="0" w:color="auto"/>
              <w:right w:val="single" w:sz="4" w:space="0" w:color="auto"/>
            </w:tcBorders>
            <w:vAlign w:val="center"/>
            <w:hideMark/>
          </w:tcPr>
          <w:p w14:paraId="7829D0C7"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hideMark/>
          </w:tcPr>
          <w:p w14:paraId="773B49EA"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Anglies dioksido (išskyrus išsiskiriantį iš biomasės) kiekis, namų ūkių išmestas į atmosferą iš transporto veiklos</w:t>
            </w:r>
          </w:p>
        </w:tc>
        <w:tc>
          <w:tcPr>
            <w:tcW w:w="820" w:type="pct"/>
            <w:tcBorders>
              <w:top w:val="nil"/>
              <w:left w:val="nil"/>
              <w:bottom w:val="single" w:sz="4" w:space="0" w:color="auto"/>
              <w:right w:val="single" w:sz="4" w:space="0" w:color="auto"/>
            </w:tcBorders>
            <w:shd w:val="clear" w:color="auto" w:fill="auto"/>
            <w:noWrap/>
            <w:vAlign w:val="center"/>
            <w:hideMark/>
          </w:tcPr>
          <w:p w14:paraId="388F9E4E"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Tūkst. tonų</w:t>
            </w:r>
          </w:p>
        </w:tc>
        <w:tc>
          <w:tcPr>
            <w:tcW w:w="821" w:type="pct"/>
            <w:tcBorders>
              <w:top w:val="nil"/>
              <w:left w:val="nil"/>
              <w:bottom w:val="single" w:sz="4" w:space="0" w:color="auto"/>
              <w:right w:val="single" w:sz="4" w:space="0" w:color="auto"/>
            </w:tcBorders>
            <w:shd w:val="clear" w:color="auto" w:fill="auto"/>
            <w:vAlign w:val="center"/>
            <w:hideMark/>
          </w:tcPr>
          <w:p w14:paraId="78B8D96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564,5</w:t>
            </w:r>
          </w:p>
        </w:tc>
        <w:tc>
          <w:tcPr>
            <w:tcW w:w="820" w:type="pct"/>
            <w:tcBorders>
              <w:top w:val="nil"/>
              <w:left w:val="nil"/>
              <w:bottom w:val="single" w:sz="4" w:space="0" w:color="auto"/>
              <w:right w:val="single" w:sz="4" w:space="0" w:color="auto"/>
            </w:tcBorders>
            <w:shd w:val="clear" w:color="auto" w:fill="auto"/>
            <w:vAlign w:val="center"/>
            <w:hideMark/>
          </w:tcPr>
          <w:p w14:paraId="6678E755"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507</w:t>
            </w:r>
          </w:p>
        </w:tc>
        <w:tc>
          <w:tcPr>
            <w:tcW w:w="821" w:type="pct"/>
            <w:tcBorders>
              <w:top w:val="nil"/>
              <w:left w:val="nil"/>
              <w:bottom w:val="single" w:sz="4" w:space="0" w:color="auto"/>
              <w:right w:val="single" w:sz="4" w:space="0" w:color="auto"/>
            </w:tcBorders>
            <w:shd w:val="clear" w:color="auto" w:fill="auto"/>
            <w:noWrap/>
            <w:vAlign w:val="center"/>
            <w:hideMark/>
          </w:tcPr>
          <w:p w14:paraId="474F9A98" w14:textId="50D58926" w:rsidR="0043024A" w:rsidRPr="006A717D" w:rsidRDefault="007F5023"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Lietuvos statistikos departamentas</w:t>
            </w:r>
          </w:p>
        </w:tc>
      </w:tr>
      <w:tr w:rsidR="0043024A" w:rsidRPr="006A717D" w14:paraId="55F09E05" w14:textId="77777777" w:rsidTr="00A66C35">
        <w:trPr>
          <w:trHeight w:val="20"/>
        </w:trPr>
        <w:tc>
          <w:tcPr>
            <w:tcW w:w="899" w:type="pct"/>
            <w:vMerge w:val="restart"/>
            <w:tcBorders>
              <w:top w:val="single" w:sz="4" w:space="0" w:color="auto"/>
              <w:left w:val="single" w:sz="4" w:space="0" w:color="auto"/>
              <w:right w:val="single" w:sz="4" w:space="0" w:color="auto"/>
            </w:tcBorders>
            <w:shd w:val="clear" w:color="auto" w:fill="D9D9D9"/>
            <w:noWrap/>
            <w:vAlign w:val="center"/>
            <w:hideMark/>
          </w:tcPr>
          <w:p w14:paraId="699F920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Produkto rodiklis</w:t>
            </w:r>
          </w:p>
        </w:tc>
        <w:tc>
          <w:tcPr>
            <w:tcW w:w="820" w:type="pct"/>
            <w:tcBorders>
              <w:top w:val="nil"/>
              <w:left w:val="nil"/>
              <w:bottom w:val="single" w:sz="4" w:space="0" w:color="auto"/>
              <w:right w:val="single" w:sz="4" w:space="0" w:color="auto"/>
            </w:tcBorders>
            <w:shd w:val="clear" w:color="auto" w:fill="D9D9D9"/>
            <w:noWrap/>
            <w:vAlign w:val="center"/>
            <w:hideMark/>
          </w:tcPr>
          <w:p w14:paraId="29B28784"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Rodiklio pavadinimas</w:t>
            </w:r>
          </w:p>
        </w:tc>
        <w:tc>
          <w:tcPr>
            <w:tcW w:w="820" w:type="pct"/>
            <w:tcBorders>
              <w:top w:val="nil"/>
              <w:left w:val="nil"/>
              <w:bottom w:val="single" w:sz="4" w:space="0" w:color="auto"/>
              <w:right w:val="single" w:sz="4" w:space="0" w:color="auto"/>
            </w:tcBorders>
            <w:shd w:val="clear" w:color="auto" w:fill="D9D9D9"/>
            <w:noWrap/>
            <w:vAlign w:val="center"/>
            <w:hideMark/>
          </w:tcPr>
          <w:p w14:paraId="41058C6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Matavimo vnt.</w:t>
            </w:r>
          </w:p>
        </w:tc>
        <w:tc>
          <w:tcPr>
            <w:tcW w:w="821" w:type="pct"/>
            <w:tcBorders>
              <w:top w:val="nil"/>
              <w:left w:val="nil"/>
              <w:bottom w:val="single" w:sz="4" w:space="0" w:color="auto"/>
              <w:right w:val="single" w:sz="4" w:space="0" w:color="auto"/>
            </w:tcBorders>
            <w:shd w:val="clear" w:color="auto" w:fill="D9D9D9"/>
            <w:noWrap/>
            <w:vAlign w:val="center"/>
            <w:hideMark/>
          </w:tcPr>
          <w:p w14:paraId="0CE8F14A"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Pradinė reikšmė</w:t>
            </w:r>
          </w:p>
        </w:tc>
        <w:tc>
          <w:tcPr>
            <w:tcW w:w="820" w:type="pct"/>
            <w:tcBorders>
              <w:top w:val="nil"/>
              <w:left w:val="nil"/>
              <w:bottom w:val="single" w:sz="4" w:space="0" w:color="auto"/>
              <w:right w:val="single" w:sz="4" w:space="0" w:color="auto"/>
            </w:tcBorders>
            <w:shd w:val="clear" w:color="auto" w:fill="D9D9D9"/>
            <w:noWrap/>
            <w:vAlign w:val="center"/>
            <w:hideMark/>
          </w:tcPr>
          <w:p w14:paraId="5F7D667E"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Siektina reikšmė 2023 m.</w:t>
            </w:r>
          </w:p>
        </w:tc>
        <w:tc>
          <w:tcPr>
            <w:tcW w:w="821" w:type="pct"/>
            <w:tcBorders>
              <w:top w:val="nil"/>
              <w:left w:val="nil"/>
              <w:bottom w:val="single" w:sz="4" w:space="0" w:color="auto"/>
              <w:right w:val="single" w:sz="4" w:space="0" w:color="auto"/>
            </w:tcBorders>
            <w:shd w:val="clear" w:color="auto" w:fill="D9D9D9"/>
            <w:noWrap/>
            <w:vAlign w:val="center"/>
            <w:hideMark/>
          </w:tcPr>
          <w:p w14:paraId="68D1DBF8"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Duomenų šaltinis</w:t>
            </w:r>
          </w:p>
        </w:tc>
      </w:tr>
      <w:tr w:rsidR="0043024A" w:rsidRPr="006A717D" w14:paraId="4793F4A2" w14:textId="77777777" w:rsidTr="00A66C35">
        <w:trPr>
          <w:trHeight w:val="20"/>
        </w:trPr>
        <w:tc>
          <w:tcPr>
            <w:tcW w:w="899" w:type="pct"/>
            <w:vMerge/>
            <w:tcBorders>
              <w:left w:val="single" w:sz="4" w:space="0" w:color="auto"/>
              <w:right w:val="single" w:sz="4" w:space="0" w:color="auto"/>
            </w:tcBorders>
            <w:vAlign w:val="center"/>
            <w:hideMark/>
          </w:tcPr>
          <w:p w14:paraId="0AEB195C"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hideMark/>
          </w:tcPr>
          <w:p w14:paraId="7838955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Kitos formos nei subsidija finansinę paramą gaunančių įmonių skaičius</w:t>
            </w:r>
          </w:p>
        </w:tc>
        <w:tc>
          <w:tcPr>
            <w:tcW w:w="820" w:type="pct"/>
            <w:tcBorders>
              <w:top w:val="nil"/>
              <w:left w:val="nil"/>
              <w:bottom w:val="single" w:sz="4" w:space="0" w:color="auto"/>
              <w:right w:val="single" w:sz="4" w:space="0" w:color="auto"/>
            </w:tcBorders>
            <w:shd w:val="clear" w:color="auto" w:fill="auto"/>
            <w:noWrap/>
            <w:vAlign w:val="center"/>
            <w:hideMark/>
          </w:tcPr>
          <w:p w14:paraId="2DC63047"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21" w:type="pct"/>
            <w:tcBorders>
              <w:top w:val="nil"/>
              <w:left w:val="nil"/>
              <w:bottom w:val="single" w:sz="4" w:space="0" w:color="auto"/>
              <w:right w:val="single" w:sz="4" w:space="0" w:color="auto"/>
            </w:tcBorders>
            <w:shd w:val="clear" w:color="auto" w:fill="auto"/>
            <w:noWrap/>
            <w:vAlign w:val="center"/>
            <w:hideMark/>
          </w:tcPr>
          <w:p w14:paraId="2736EF6F"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20" w:type="pct"/>
            <w:tcBorders>
              <w:top w:val="nil"/>
              <w:left w:val="nil"/>
              <w:bottom w:val="single" w:sz="4" w:space="0" w:color="auto"/>
              <w:right w:val="single" w:sz="4" w:space="0" w:color="auto"/>
            </w:tcBorders>
            <w:shd w:val="clear" w:color="auto" w:fill="auto"/>
            <w:noWrap/>
            <w:vAlign w:val="center"/>
            <w:hideMark/>
          </w:tcPr>
          <w:p w14:paraId="018C2E6C"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821" w:type="pct"/>
            <w:tcBorders>
              <w:top w:val="nil"/>
              <w:left w:val="nil"/>
              <w:bottom w:val="single" w:sz="4" w:space="0" w:color="auto"/>
              <w:right w:val="single" w:sz="4" w:space="0" w:color="auto"/>
            </w:tcBorders>
            <w:shd w:val="clear" w:color="auto" w:fill="auto"/>
            <w:vAlign w:val="center"/>
            <w:hideMark/>
          </w:tcPr>
          <w:p w14:paraId="79DDA87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r w:rsidR="0043024A" w:rsidRPr="006A717D" w14:paraId="3683C87F" w14:textId="77777777" w:rsidTr="00A66C35">
        <w:trPr>
          <w:trHeight w:val="20"/>
        </w:trPr>
        <w:tc>
          <w:tcPr>
            <w:tcW w:w="899" w:type="pct"/>
            <w:vMerge/>
            <w:tcBorders>
              <w:left w:val="single" w:sz="4" w:space="0" w:color="auto"/>
              <w:bottom w:val="single" w:sz="4" w:space="0" w:color="000000"/>
              <w:right w:val="single" w:sz="4" w:space="0" w:color="auto"/>
            </w:tcBorders>
            <w:vAlign w:val="center"/>
          </w:tcPr>
          <w:p w14:paraId="121CBA5B" w14:textId="77777777" w:rsidR="0043024A" w:rsidRPr="006A717D" w:rsidRDefault="0043024A" w:rsidP="003C1A4C">
            <w:pPr>
              <w:spacing w:before="0" w:after="0"/>
              <w:ind w:firstLine="0"/>
              <w:jc w:val="center"/>
              <w:rPr>
                <w:rFonts w:eastAsia="Times New Roman" w:cs="Times New Roman"/>
                <w:b/>
                <w:bCs/>
                <w:color w:val="000000"/>
                <w:sz w:val="21"/>
                <w:szCs w:val="21"/>
                <w:lang w:eastAsia="lt-LT"/>
              </w:rPr>
            </w:pPr>
          </w:p>
        </w:tc>
        <w:tc>
          <w:tcPr>
            <w:tcW w:w="820" w:type="pct"/>
            <w:tcBorders>
              <w:top w:val="nil"/>
              <w:left w:val="nil"/>
              <w:bottom w:val="single" w:sz="4" w:space="0" w:color="auto"/>
              <w:right w:val="single" w:sz="4" w:space="0" w:color="auto"/>
            </w:tcBorders>
            <w:shd w:val="clear" w:color="auto" w:fill="auto"/>
            <w:vAlign w:val="center"/>
          </w:tcPr>
          <w:p w14:paraId="7325DDD1"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Naujų įmonių, gavusių investicijas, skaičius</w:t>
            </w:r>
          </w:p>
        </w:tc>
        <w:tc>
          <w:tcPr>
            <w:tcW w:w="820" w:type="pct"/>
            <w:tcBorders>
              <w:top w:val="nil"/>
              <w:left w:val="nil"/>
              <w:bottom w:val="single" w:sz="4" w:space="0" w:color="auto"/>
              <w:right w:val="single" w:sz="4" w:space="0" w:color="auto"/>
            </w:tcBorders>
            <w:shd w:val="clear" w:color="auto" w:fill="auto"/>
            <w:noWrap/>
            <w:vAlign w:val="center"/>
          </w:tcPr>
          <w:p w14:paraId="0EBB93F0"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Įmonės</w:t>
            </w:r>
          </w:p>
        </w:tc>
        <w:tc>
          <w:tcPr>
            <w:tcW w:w="821" w:type="pct"/>
            <w:tcBorders>
              <w:top w:val="nil"/>
              <w:left w:val="nil"/>
              <w:bottom w:val="single" w:sz="4" w:space="0" w:color="auto"/>
              <w:right w:val="single" w:sz="4" w:space="0" w:color="auto"/>
            </w:tcBorders>
            <w:shd w:val="clear" w:color="auto" w:fill="auto"/>
            <w:noWrap/>
            <w:vAlign w:val="center"/>
          </w:tcPr>
          <w:p w14:paraId="4D271F2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w:t>
            </w:r>
          </w:p>
        </w:tc>
        <w:tc>
          <w:tcPr>
            <w:tcW w:w="820" w:type="pct"/>
            <w:tcBorders>
              <w:top w:val="nil"/>
              <w:left w:val="nil"/>
              <w:bottom w:val="single" w:sz="4" w:space="0" w:color="auto"/>
              <w:right w:val="single" w:sz="4" w:space="0" w:color="auto"/>
            </w:tcBorders>
            <w:shd w:val="clear" w:color="auto" w:fill="auto"/>
            <w:noWrap/>
            <w:vAlign w:val="center"/>
          </w:tcPr>
          <w:p w14:paraId="70E2E126"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2</w:t>
            </w:r>
          </w:p>
        </w:tc>
        <w:tc>
          <w:tcPr>
            <w:tcW w:w="821" w:type="pct"/>
            <w:tcBorders>
              <w:top w:val="nil"/>
              <w:left w:val="nil"/>
              <w:bottom w:val="single" w:sz="4" w:space="0" w:color="auto"/>
              <w:right w:val="single" w:sz="4" w:space="0" w:color="auto"/>
            </w:tcBorders>
            <w:shd w:val="clear" w:color="auto" w:fill="auto"/>
            <w:vAlign w:val="center"/>
          </w:tcPr>
          <w:p w14:paraId="4AE461AB" w14:textId="77777777" w:rsidR="0043024A" w:rsidRPr="006A717D" w:rsidRDefault="0043024A"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Duomenys iš projektų</w:t>
            </w:r>
          </w:p>
        </w:tc>
      </w:tr>
    </w:tbl>
    <w:p w14:paraId="1296ED2C" w14:textId="77777777" w:rsidR="0001301C" w:rsidRPr="006A717D" w:rsidRDefault="0001301C" w:rsidP="0001301C">
      <w:pPr>
        <w:spacing w:before="0" w:after="240"/>
        <w:rPr>
          <w:sz w:val="20"/>
          <w:szCs w:val="20"/>
        </w:rPr>
      </w:pPr>
      <w:bookmarkStart w:id="105" w:name="_Toc35885703"/>
      <w:r w:rsidRPr="006A717D">
        <w:rPr>
          <w:sz w:val="20"/>
          <w:szCs w:val="20"/>
        </w:rPr>
        <w:t>Sudaryta Vertintojų.</w:t>
      </w:r>
    </w:p>
    <w:p w14:paraId="7D399C6F" w14:textId="73D69630" w:rsidR="0043024A" w:rsidRPr="006A717D" w:rsidRDefault="00272B4E" w:rsidP="00356EEA">
      <w:pPr>
        <w:pStyle w:val="Antrat2"/>
      </w:pPr>
      <w:bookmarkStart w:id="106" w:name="_Toc62131260"/>
      <w:bookmarkStart w:id="107" w:name="_Toc63951067"/>
      <w:r w:rsidRPr="006A717D">
        <w:t>7</w:t>
      </w:r>
      <w:r w:rsidR="0043024A" w:rsidRPr="006A717D">
        <w:t>.</w:t>
      </w:r>
      <w:r w:rsidR="00356EEA" w:rsidRPr="006A717D">
        <w:t>7</w:t>
      </w:r>
      <w:r w:rsidR="0043024A" w:rsidRPr="006A717D">
        <w:t xml:space="preserve"> Kaip FP prisideda prie strateginių tikslų siekimo</w:t>
      </w:r>
      <w:bookmarkEnd w:id="105"/>
      <w:bookmarkEnd w:id="106"/>
      <w:bookmarkEnd w:id="107"/>
    </w:p>
    <w:p w14:paraId="26334DEE" w14:textId="77777777" w:rsidR="0043024A" w:rsidRPr="006A717D" w:rsidRDefault="0043024A" w:rsidP="006E6DA0">
      <w:r w:rsidRPr="006A717D">
        <w:t xml:space="preserve">2014–2020 m. Lietuva, siekdama užtikrinti SVV subjektams prieinamumą prie reikalingų finansavimo šaltinių, diegs ir įgyvendins įvairius verslo finansavimo modelius, ypatingą dėmesį skirdama pradedančiajam verslui bei didelį augimo potencialą turinčioms įmonėms. </w:t>
      </w:r>
    </w:p>
    <w:p w14:paraId="194163D4" w14:textId="77777777" w:rsidR="0043024A" w:rsidRPr="006A717D" w:rsidRDefault="0043024A" w:rsidP="006E6DA0">
      <w:pPr>
        <w:rPr>
          <w:bCs/>
        </w:rPr>
      </w:pPr>
      <w:r w:rsidRPr="006A717D">
        <w:rPr>
          <w:bCs/>
        </w:rPr>
        <w:t>Nacionalinės pažangos programos 3 prioritete „Ekonominiam augimui palanki aplinka“ numatytas bendras tikslas – sukurti augimui ir konkurencingumui palankias aplinkos sąlygas. Šio bendro tikslo bus siekiama konkrečiais tikslais ir uždaviniais:</w:t>
      </w:r>
    </w:p>
    <w:p w14:paraId="7C9F709D" w14:textId="77777777" w:rsidR="0043024A" w:rsidRPr="006A717D" w:rsidRDefault="0043024A" w:rsidP="00295E1E">
      <w:pPr>
        <w:pStyle w:val="Sraopastraipa"/>
        <w:numPr>
          <w:ilvl w:val="0"/>
          <w:numId w:val="9"/>
        </w:numPr>
        <w:tabs>
          <w:tab w:val="left" w:pos="851"/>
        </w:tabs>
        <w:spacing w:before="140" w:after="140"/>
        <w:ind w:left="0" w:firstLine="567"/>
      </w:pPr>
      <w:r w:rsidRPr="006A717D">
        <w:t>3.1 tikslas. Sukurti palankias verslumo ir darnios verslo plėtros sąlygas;</w:t>
      </w:r>
    </w:p>
    <w:p w14:paraId="0BB02482" w14:textId="77777777" w:rsidR="0043024A" w:rsidRPr="006A717D" w:rsidRDefault="0043024A" w:rsidP="00295E1E">
      <w:pPr>
        <w:pStyle w:val="Sraopastraipa"/>
        <w:numPr>
          <w:ilvl w:val="0"/>
          <w:numId w:val="9"/>
        </w:numPr>
        <w:tabs>
          <w:tab w:val="left" w:pos="851"/>
        </w:tabs>
        <w:spacing w:before="140" w:after="140"/>
        <w:ind w:left="0" w:firstLine="567"/>
        <w:rPr>
          <w:rFonts w:cs="Times New Roman"/>
          <w:color w:val="000000"/>
        </w:rPr>
      </w:pPr>
      <w:r w:rsidRPr="006A717D">
        <w:t>3.1.2 uždavinys</w:t>
      </w:r>
      <w:r w:rsidRPr="006A717D">
        <w:rPr>
          <w:rFonts w:cs="Times New Roman"/>
          <w:color w:val="000000"/>
        </w:rPr>
        <w:t>. Skatinti verslumą ir verslo plėtrą, įskaitant tiesiogines užsienio investicijas.</w:t>
      </w:r>
    </w:p>
    <w:p w14:paraId="54CD0EFD" w14:textId="65B23EAA" w:rsidR="0043024A" w:rsidRPr="006A717D" w:rsidRDefault="006E6DA0" w:rsidP="006E6DA0">
      <w:r w:rsidRPr="006A717D">
        <w:t>Siekiant sustiprinti</w:t>
      </w:r>
      <w:r w:rsidR="0043024A" w:rsidRPr="006A717D">
        <w:t xml:space="preserve"> šalies versl</w:t>
      </w:r>
      <w:r w:rsidRPr="006A717D">
        <w:t>ą</w:t>
      </w:r>
      <w:r w:rsidR="0043024A" w:rsidRPr="006A717D">
        <w:t>, garantuosiant</w:t>
      </w:r>
      <w:r w:rsidRPr="006A717D">
        <w:t>į</w:t>
      </w:r>
      <w:r w:rsidR="0043024A" w:rsidRPr="006A717D">
        <w:t xml:space="preserve"> ilgalaikį ir darbo vietas kuriantį ekonominį augimą, numatomos valstybės investicijos į verslumo skatinimą, naujo verslo kūrimą ir esamo palaikymą ar plėtrą. Itin svarbu užtikrinti platų ir sumanų FP naudojimą, nes tai pritrauktų privatų kapitalą ir sustiprintų šalies ekonomikos konkurencingumą. Viena iš šių investicijų paskirčių – kurti aukštos pridėtinės vertės darbo vietas, kurios ne tik leistų naudoti vidinį šalies potencialą, bet ir konkuruoti Europos ir pasaulyje dėl žmogiškųjų ir finansinių išteklių. </w:t>
      </w:r>
    </w:p>
    <w:p w14:paraId="59C4F074" w14:textId="43B86E01" w:rsidR="0043024A" w:rsidRPr="006A717D" w:rsidRDefault="0043024A" w:rsidP="007F5023">
      <w:r w:rsidRPr="006A717D">
        <w:t>Atsižvelgiant į vertinimo 1–</w:t>
      </w:r>
      <w:r w:rsidR="006E6DA0" w:rsidRPr="006A717D">
        <w:t>4</w:t>
      </w:r>
      <w:r w:rsidRPr="006A717D">
        <w:t> dalyse pateiktą informaciją, identifikuojančią išorinio verslo finansavimo trūkumą ir vertinimo </w:t>
      </w:r>
      <w:r w:rsidR="006E6DA0" w:rsidRPr="006A717D">
        <w:t>5</w:t>
      </w:r>
      <w:r w:rsidRPr="006A717D">
        <w:t> dalyje pateiktą investavimo strategiją, detalizuojančią finansinio produkto pasirinkimą, planuojama, kad siūlomos įgyvendinti FP, leis pasiekti VP numatytus tikslus ir uždavinius, išreikštus konkrečiais kiekybiniais rodikliais.</w:t>
      </w:r>
    </w:p>
    <w:p w14:paraId="6DD5F5DB" w14:textId="0A14B98B" w:rsidR="0043024A" w:rsidRPr="006A717D" w:rsidRDefault="0043024A" w:rsidP="00272B4E">
      <w:pPr>
        <w:pStyle w:val="Antrat1"/>
        <w:numPr>
          <w:ilvl w:val="0"/>
          <w:numId w:val="17"/>
        </w:numPr>
      </w:pPr>
      <w:bookmarkStart w:id="108" w:name="_Toc62131262"/>
      <w:bookmarkStart w:id="109" w:name="_Toc63951068"/>
      <w:r w:rsidRPr="006A717D">
        <w:t xml:space="preserve">Nuostatos dėl </w:t>
      </w:r>
      <w:proofErr w:type="spellStart"/>
      <w:r w:rsidRPr="006A717D">
        <w:t>ex-ante</w:t>
      </w:r>
      <w:proofErr w:type="spellEnd"/>
      <w:r w:rsidRPr="006A717D">
        <w:t xml:space="preserve"> peržiūros</w:t>
      </w:r>
      <w:bookmarkEnd w:id="108"/>
      <w:bookmarkEnd w:id="109"/>
    </w:p>
    <w:p w14:paraId="4445B2EB" w14:textId="3FD9F315" w:rsidR="0043024A" w:rsidRPr="006A717D" w:rsidRDefault="0043024A" w:rsidP="00356EEA">
      <w:r w:rsidRPr="006A717D">
        <w:t xml:space="preserve">Vadovaujantis Reglamento Nr. 1303/2013 37 straipsnio 2 dalies g punktu, </w:t>
      </w:r>
      <w:r w:rsidR="007F5023" w:rsidRPr="006A717D">
        <w:t>v</w:t>
      </w:r>
      <w:r w:rsidRPr="006A717D">
        <w:t xml:space="preserve">ertinimas turi būti peržiūrimas ir atnaujinamas. Atsižvelgiant į tai, kad yra sunku numatyti ekonominės aplinkos pokyčius visam 2014–2020 m. programavimo laikotarpiui, ši numatyta peržiūrėjimo ir atnaujinimo sąlyga suteikia ES SF lėšų panaudojimo lankstumą. Vertinimas turi būti atnaujinamas, kai VI ir (arba) ministerija, pagal kompetenciją atsakinga už FP įgyvendinimą, mano, kad vertinimo išvados nebeatitinka rinkos sąlygų. </w:t>
      </w:r>
    </w:p>
    <w:p w14:paraId="40EDABA0" w14:textId="77777777" w:rsidR="0043024A" w:rsidRPr="006A717D" w:rsidRDefault="0043024A" w:rsidP="00356EEA">
      <w:r w:rsidRPr="006A717D">
        <w:t>Kadangi FP, kurios finansuojamos iš ES SF lėšų ir yra aprašytos vertinimo 7 dalyje, turi aiškiai apibrėžtus tikslus ir rezultatus, todėl, atsižvelgiant į tai, vertinimo atnaujinimas gali būti inicijuotas ir prieš įgyvendinant FP ir jų įgyvendinimo metu. Jeigu numatyti rezultatai</w:t>
      </w:r>
      <w:r w:rsidRPr="006A717D">
        <w:rPr>
          <w:b/>
        </w:rPr>
        <w:t xml:space="preserve"> </w:t>
      </w:r>
      <w:r w:rsidRPr="006A717D">
        <w:t>nėra pasiekti, VI ir (arba) ministerija, pagal kompetenciją atsakinga už FP įgyvendinimą, gali nuspręsti atlikti vertinimo atnaujinimą.</w:t>
      </w:r>
    </w:p>
    <w:p w14:paraId="0D481FEE" w14:textId="77777777" w:rsidR="0043024A" w:rsidRPr="006A717D" w:rsidRDefault="0043024A" w:rsidP="0043024A">
      <w:r w:rsidRPr="006A717D">
        <w:t>Atsižvelgdama į atnaujintas vertinimo išvadas, VI ir (arba) ministerija, pagal kompetenciją atsakinga už FP įgyvendinimą, turėtų imtis veiksmų, jei tai būtina, siekiant pagerinti FP atitikimą rinkos poreikiams.</w:t>
      </w:r>
    </w:p>
    <w:p w14:paraId="6DECDA4B" w14:textId="5897D31E" w:rsidR="002A319B" w:rsidRPr="006A717D" w:rsidRDefault="002A319B">
      <w:pPr>
        <w:spacing w:before="0" w:after="160" w:line="259" w:lineRule="auto"/>
        <w:ind w:firstLine="0"/>
        <w:jc w:val="left"/>
      </w:pPr>
      <w:r w:rsidRPr="006A717D">
        <w:br w:type="page"/>
      </w:r>
    </w:p>
    <w:p w14:paraId="79C371AC" w14:textId="77777777" w:rsidR="002A319B" w:rsidRPr="006A717D" w:rsidRDefault="002A319B" w:rsidP="002A319B">
      <w:pPr>
        <w:pStyle w:val="Antrat1"/>
        <w:numPr>
          <w:ilvl w:val="0"/>
          <w:numId w:val="0"/>
        </w:numPr>
        <w:ind w:left="360"/>
      </w:pPr>
      <w:bookmarkStart w:id="110" w:name="_Toc62131263"/>
      <w:bookmarkStart w:id="111" w:name="_Toc63951069"/>
      <w:r w:rsidRPr="006A717D">
        <w:lastRenderedPageBreak/>
        <w:t>1 priedas. Skolinėms FP įgyvendinti skirtų ES lėšų suma (kartu su fondų valdytojų valdymo mokesčiu) ir planuojamų pritraukti FT privačių lėšų suma per metus, remiantis interviu su FĮ</w:t>
      </w:r>
      <w:bookmarkEnd w:id="110"/>
      <w:bookmarkEnd w:id="111"/>
    </w:p>
    <w:tbl>
      <w:tblPr>
        <w:tblStyle w:val="Lentelstinklelis"/>
        <w:tblW w:w="10033" w:type="dxa"/>
        <w:tblInd w:w="-5" w:type="dxa"/>
        <w:tblLook w:val="04A0" w:firstRow="1" w:lastRow="0" w:firstColumn="1" w:lastColumn="0" w:noHBand="0" w:noVBand="1"/>
      </w:tblPr>
      <w:tblGrid>
        <w:gridCol w:w="3828"/>
        <w:gridCol w:w="3405"/>
        <w:gridCol w:w="2800"/>
      </w:tblGrid>
      <w:tr w:rsidR="00095C84" w:rsidRPr="006A717D" w14:paraId="0F0B38BC" w14:textId="77777777" w:rsidTr="002A319B">
        <w:trPr>
          <w:trHeight w:val="170"/>
        </w:trPr>
        <w:tc>
          <w:tcPr>
            <w:tcW w:w="3828" w:type="dxa"/>
            <w:vAlign w:val="center"/>
          </w:tcPr>
          <w:p w14:paraId="3A361E16" w14:textId="77777777" w:rsidR="00095C84" w:rsidRPr="006A717D" w:rsidRDefault="00095C84" w:rsidP="003C1A4C">
            <w:pPr>
              <w:spacing w:before="0" w:after="0"/>
              <w:ind w:firstLine="0"/>
              <w:rPr>
                <w:rFonts w:cs="Times New Roman"/>
                <w:b/>
                <w:sz w:val="21"/>
                <w:szCs w:val="21"/>
                <w:lang w:val="lt-LT"/>
              </w:rPr>
            </w:pPr>
            <w:bookmarkStart w:id="112" w:name="_Hlk529864900"/>
            <w:r w:rsidRPr="006A717D">
              <w:rPr>
                <w:rFonts w:cs="Times New Roman"/>
                <w:b/>
                <w:sz w:val="21"/>
                <w:szCs w:val="21"/>
                <w:lang w:val="lt-LT"/>
              </w:rPr>
              <w:t>FP</w:t>
            </w:r>
          </w:p>
        </w:tc>
        <w:tc>
          <w:tcPr>
            <w:tcW w:w="3405" w:type="dxa"/>
            <w:vAlign w:val="center"/>
          </w:tcPr>
          <w:p w14:paraId="492D0071" w14:textId="77777777" w:rsidR="00095C84" w:rsidRPr="006A717D" w:rsidRDefault="00095C84" w:rsidP="003C1A4C">
            <w:pPr>
              <w:spacing w:before="0" w:after="0"/>
              <w:ind w:firstLine="0"/>
              <w:jc w:val="center"/>
              <w:rPr>
                <w:rFonts w:cs="Times New Roman"/>
                <w:b/>
                <w:sz w:val="21"/>
                <w:szCs w:val="21"/>
                <w:lang w:val="lt-LT"/>
              </w:rPr>
            </w:pPr>
            <w:r w:rsidRPr="006A717D">
              <w:rPr>
                <w:rFonts w:cs="Times New Roman"/>
                <w:b/>
                <w:sz w:val="21"/>
                <w:szCs w:val="21"/>
                <w:lang w:val="lt-LT"/>
              </w:rPr>
              <w:t xml:space="preserve">Priemonei įgyvendinti skirtų ES lėšų suma, mln. </w:t>
            </w:r>
            <w:proofErr w:type="spellStart"/>
            <w:r w:rsidRPr="006A717D">
              <w:rPr>
                <w:rFonts w:cs="Times New Roman"/>
                <w:b/>
                <w:sz w:val="21"/>
                <w:szCs w:val="21"/>
                <w:lang w:val="lt-LT"/>
              </w:rPr>
              <w:t>Eur</w:t>
            </w:r>
            <w:proofErr w:type="spellEnd"/>
          </w:p>
        </w:tc>
        <w:tc>
          <w:tcPr>
            <w:tcW w:w="2800" w:type="dxa"/>
            <w:vAlign w:val="center"/>
          </w:tcPr>
          <w:p w14:paraId="5E76CFB5" w14:textId="77777777" w:rsidR="00095C84" w:rsidRPr="006A717D" w:rsidRDefault="00095C84" w:rsidP="003C1A4C">
            <w:pPr>
              <w:spacing w:before="0" w:after="0"/>
              <w:ind w:firstLine="0"/>
              <w:jc w:val="center"/>
              <w:rPr>
                <w:rFonts w:cs="Times New Roman"/>
                <w:b/>
                <w:sz w:val="21"/>
                <w:szCs w:val="21"/>
                <w:lang w:val="lt-LT"/>
              </w:rPr>
            </w:pPr>
            <w:r w:rsidRPr="006A717D">
              <w:rPr>
                <w:rFonts w:cs="Times New Roman"/>
                <w:b/>
                <w:sz w:val="21"/>
                <w:szCs w:val="21"/>
                <w:lang w:val="lt-LT"/>
              </w:rPr>
              <w:t xml:space="preserve">Planuojamų pritraukti FT privačių lėšų suma per metus, mln. </w:t>
            </w:r>
            <w:proofErr w:type="spellStart"/>
            <w:r w:rsidRPr="006A717D">
              <w:rPr>
                <w:rFonts w:cs="Times New Roman"/>
                <w:b/>
                <w:sz w:val="21"/>
                <w:szCs w:val="21"/>
                <w:lang w:val="lt-LT"/>
              </w:rPr>
              <w:t>Eur</w:t>
            </w:r>
            <w:proofErr w:type="spellEnd"/>
          </w:p>
        </w:tc>
      </w:tr>
      <w:tr w:rsidR="00095C84" w:rsidRPr="006A717D" w14:paraId="382D28B8" w14:textId="77777777" w:rsidTr="002A319B">
        <w:trPr>
          <w:trHeight w:val="170"/>
        </w:trPr>
        <w:tc>
          <w:tcPr>
            <w:tcW w:w="3828" w:type="dxa"/>
            <w:vAlign w:val="center"/>
          </w:tcPr>
          <w:p w14:paraId="3C8C3FF1" w14:textId="77777777" w:rsidR="00095C84" w:rsidRPr="006A717D" w:rsidRDefault="00095C84" w:rsidP="003C1A4C">
            <w:pPr>
              <w:spacing w:before="0" w:after="0"/>
              <w:ind w:firstLine="0"/>
              <w:rPr>
                <w:rFonts w:cs="Times New Roman"/>
                <w:sz w:val="21"/>
                <w:szCs w:val="21"/>
                <w:lang w:val="lt-LT"/>
              </w:rPr>
            </w:pPr>
            <w:r w:rsidRPr="006A717D">
              <w:rPr>
                <w:rFonts w:cs="Times New Roman"/>
                <w:sz w:val="21"/>
                <w:szCs w:val="21"/>
                <w:lang w:val="lt-LT"/>
              </w:rPr>
              <w:t>Portfelinės garantijos paskoloms</w:t>
            </w:r>
          </w:p>
        </w:tc>
        <w:tc>
          <w:tcPr>
            <w:tcW w:w="3405" w:type="dxa"/>
            <w:vAlign w:val="center"/>
          </w:tcPr>
          <w:p w14:paraId="6B7DCA81"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17,3</w:t>
            </w:r>
          </w:p>
        </w:tc>
        <w:tc>
          <w:tcPr>
            <w:tcW w:w="2800" w:type="dxa"/>
            <w:vAlign w:val="center"/>
          </w:tcPr>
          <w:p w14:paraId="53CE9B6B"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60,12</w:t>
            </w:r>
          </w:p>
        </w:tc>
      </w:tr>
      <w:tr w:rsidR="00095C84" w:rsidRPr="006A717D" w14:paraId="32952A01" w14:textId="77777777" w:rsidTr="002A319B">
        <w:trPr>
          <w:trHeight w:val="170"/>
        </w:trPr>
        <w:tc>
          <w:tcPr>
            <w:tcW w:w="3828" w:type="dxa"/>
            <w:vAlign w:val="center"/>
          </w:tcPr>
          <w:p w14:paraId="377FF44F" w14:textId="77777777" w:rsidR="00095C84" w:rsidRPr="006A717D" w:rsidRDefault="00095C84" w:rsidP="003C1A4C">
            <w:pPr>
              <w:spacing w:before="0" w:after="0"/>
              <w:ind w:firstLine="0"/>
              <w:rPr>
                <w:rFonts w:cs="Times New Roman"/>
                <w:sz w:val="21"/>
                <w:szCs w:val="21"/>
                <w:lang w:val="lt-LT"/>
              </w:rPr>
            </w:pPr>
            <w:r w:rsidRPr="006A717D">
              <w:rPr>
                <w:rFonts w:cs="Times New Roman"/>
                <w:sz w:val="21"/>
                <w:szCs w:val="21"/>
                <w:lang w:val="lt-LT"/>
              </w:rPr>
              <w:t>Portfelinės garantijos lizingui</w:t>
            </w:r>
          </w:p>
        </w:tc>
        <w:tc>
          <w:tcPr>
            <w:tcW w:w="3405" w:type="dxa"/>
            <w:vAlign w:val="center"/>
          </w:tcPr>
          <w:p w14:paraId="42CC4FE5"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4,3</w:t>
            </w:r>
          </w:p>
        </w:tc>
        <w:tc>
          <w:tcPr>
            <w:tcW w:w="2800" w:type="dxa"/>
            <w:vAlign w:val="center"/>
          </w:tcPr>
          <w:p w14:paraId="3321CBD3"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5,0</w:t>
            </w:r>
          </w:p>
        </w:tc>
      </w:tr>
      <w:tr w:rsidR="00095C84" w:rsidRPr="006A717D" w14:paraId="10316710" w14:textId="77777777" w:rsidTr="002A319B">
        <w:trPr>
          <w:trHeight w:val="170"/>
        </w:trPr>
        <w:tc>
          <w:tcPr>
            <w:tcW w:w="3828" w:type="dxa"/>
            <w:vAlign w:val="center"/>
          </w:tcPr>
          <w:p w14:paraId="13FDD17F" w14:textId="77777777" w:rsidR="00095C84" w:rsidRPr="006A717D" w:rsidRDefault="00095C84" w:rsidP="003C1A4C">
            <w:pPr>
              <w:spacing w:before="0" w:after="0"/>
              <w:ind w:firstLine="0"/>
              <w:rPr>
                <w:rFonts w:cs="Times New Roman"/>
                <w:sz w:val="21"/>
                <w:szCs w:val="21"/>
                <w:lang w:val="lt-LT"/>
              </w:rPr>
            </w:pPr>
            <w:r w:rsidRPr="006A717D">
              <w:rPr>
                <w:rFonts w:cs="Times New Roman"/>
                <w:sz w:val="21"/>
                <w:szCs w:val="21"/>
                <w:lang w:val="lt-LT"/>
              </w:rPr>
              <w:t xml:space="preserve">Garantijų fondas </w:t>
            </w:r>
          </w:p>
        </w:tc>
        <w:tc>
          <w:tcPr>
            <w:tcW w:w="3405" w:type="dxa"/>
            <w:vAlign w:val="center"/>
          </w:tcPr>
          <w:p w14:paraId="0B5AB7C0"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29</w:t>
            </w:r>
          </w:p>
        </w:tc>
        <w:tc>
          <w:tcPr>
            <w:tcW w:w="2800" w:type="dxa"/>
            <w:vAlign w:val="center"/>
          </w:tcPr>
          <w:p w14:paraId="32480696"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11,77</w:t>
            </w:r>
          </w:p>
        </w:tc>
      </w:tr>
      <w:tr w:rsidR="00095C84" w:rsidRPr="006A717D" w14:paraId="449DAEC7" w14:textId="77777777" w:rsidTr="002A319B">
        <w:trPr>
          <w:trHeight w:val="170"/>
        </w:trPr>
        <w:tc>
          <w:tcPr>
            <w:tcW w:w="3828" w:type="dxa"/>
            <w:vAlign w:val="center"/>
          </w:tcPr>
          <w:p w14:paraId="524B77A0" w14:textId="77777777" w:rsidR="00095C84" w:rsidRPr="006A717D" w:rsidRDefault="00095C84" w:rsidP="003C1A4C">
            <w:pPr>
              <w:spacing w:before="0" w:after="0"/>
              <w:ind w:firstLine="0"/>
              <w:rPr>
                <w:rFonts w:cs="Times New Roman"/>
                <w:sz w:val="21"/>
                <w:szCs w:val="21"/>
                <w:lang w:val="lt-LT"/>
              </w:rPr>
            </w:pPr>
            <w:r w:rsidRPr="006A717D">
              <w:rPr>
                <w:rFonts w:cs="Times New Roman"/>
                <w:sz w:val="21"/>
                <w:szCs w:val="21"/>
                <w:lang w:val="lt-LT"/>
              </w:rPr>
              <w:t xml:space="preserve">Lengvatinės paskolos </w:t>
            </w:r>
          </w:p>
        </w:tc>
        <w:tc>
          <w:tcPr>
            <w:tcW w:w="3405" w:type="dxa"/>
            <w:vAlign w:val="center"/>
          </w:tcPr>
          <w:p w14:paraId="34391269" w14:textId="10244248"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57,65</w:t>
            </w:r>
          </w:p>
        </w:tc>
        <w:tc>
          <w:tcPr>
            <w:tcW w:w="2800" w:type="dxa"/>
            <w:vAlign w:val="center"/>
          </w:tcPr>
          <w:p w14:paraId="0C842575"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0,15</w:t>
            </w:r>
          </w:p>
        </w:tc>
      </w:tr>
      <w:tr w:rsidR="00095C84" w:rsidRPr="006A717D" w14:paraId="599E956B" w14:textId="77777777" w:rsidTr="002A319B">
        <w:trPr>
          <w:trHeight w:val="170"/>
        </w:trPr>
        <w:tc>
          <w:tcPr>
            <w:tcW w:w="3828" w:type="dxa"/>
            <w:vAlign w:val="center"/>
          </w:tcPr>
          <w:p w14:paraId="7046E7C0" w14:textId="77777777" w:rsidR="00095C84" w:rsidRPr="006A717D" w:rsidRDefault="00095C84" w:rsidP="003C1A4C">
            <w:pPr>
              <w:spacing w:before="0" w:after="0"/>
              <w:ind w:firstLine="0"/>
              <w:rPr>
                <w:rFonts w:cs="Times New Roman"/>
                <w:sz w:val="21"/>
                <w:szCs w:val="21"/>
                <w:lang w:val="lt-LT"/>
              </w:rPr>
            </w:pPr>
            <w:r w:rsidRPr="006A717D">
              <w:rPr>
                <w:rFonts w:cs="Times New Roman"/>
                <w:sz w:val="21"/>
                <w:szCs w:val="21"/>
                <w:lang w:val="lt-LT"/>
              </w:rPr>
              <w:t>Pasidalytos rizikos paskolos</w:t>
            </w:r>
          </w:p>
        </w:tc>
        <w:tc>
          <w:tcPr>
            <w:tcW w:w="3405" w:type="dxa"/>
            <w:vAlign w:val="center"/>
          </w:tcPr>
          <w:p w14:paraId="6B359A52"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90,4</w:t>
            </w:r>
          </w:p>
        </w:tc>
        <w:tc>
          <w:tcPr>
            <w:tcW w:w="2800" w:type="dxa"/>
            <w:vAlign w:val="center"/>
          </w:tcPr>
          <w:p w14:paraId="026E3973"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35,0</w:t>
            </w:r>
          </w:p>
        </w:tc>
      </w:tr>
      <w:tr w:rsidR="00095C84" w:rsidRPr="006A717D" w14:paraId="7D98F822" w14:textId="77777777" w:rsidTr="002A319B">
        <w:trPr>
          <w:trHeight w:val="170"/>
        </w:trPr>
        <w:tc>
          <w:tcPr>
            <w:tcW w:w="3828" w:type="dxa"/>
            <w:vAlign w:val="center"/>
          </w:tcPr>
          <w:p w14:paraId="33D6FCE5" w14:textId="77777777" w:rsidR="00095C84" w:rsidRPr="006A717D" w:rsidRDefault="00095C84" w:rsidP="003C1A4C">
            <w:pPr>
              <w:spacing w:before="0" w:after="0"/>
              <w:ind w:firstLine="0"/>
              <w:rPr>
                <w:rFonts w:cs="Times New Roman"/>
                <w:sz w:val="21"/>
                <w:szCs w:val="21"/>
                <w:lang w:val="lt-LT"/>
              </w:rPr>
            </w:pPr>
            <w:r w:rsidRPr="006A717D">
              <w:rPr>
                <w:rFonts w:cs="Times New Roman"/>
                <w:sz w:val="21"/>
                <w:szCs w:val="21"/>
                <w:lang w:val="lt-LT"/>
              </w:rPr>
              <w:t>Lengvatinės paskolos pradedantiems verslą</w:t>
            </w:r>
          </w:p>
        </w:tc>
        <w:tc>
          <w:tcPr>
            <w:tcW w:w="3405" w:type="dxa"/>
            <w:vAlign w:val="center"/>
          </w:tcPr>
          <w:p w14:paraId="59B0B18F" w14:textId="5B9AABB5"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21,5</w:t>
            </w:r>
          </w:p>
        </w:tc>
        <w:tc>
          <w:tcPr>
            <w:tcW w:w="2800" w:type="dxa"/>
            <w:vAlign w:val="center"/>
          </w:tcPr>
          <w:p w14:paraId="6A98A904" w14:textId="77777777" w:rsidR="00095C84" w:rsidRPr="006A717D" w:rsidRDefault="00095C84" w:rsidP="003C1A4C">
            <w:pPr>
              <w:spacing w:before="0" w:after="0"/>
              <w:ind w:firstLine="0"/>
              <w:jc w:val="center"/>
              <w:rPr>
                <w:rFonts w:cs="Times New Roman"/>
                <w:sz w:val="21"/>
                <w:szCs w:val="21"/>
                <w:lang w:val="lt-LT"/>
              </w:rPr>
            </w:pPr>
            <w:r w:rsidRPr="006A717D">
              <w:rPr>
                <w:rFonts w:cs="Times New Roman"/>
                <w:sz w:val="21"/>
                <w:szCs w:val="21"/>
                <w:lang w:val="lt-LT"/>
              </w:rPr>
              <w:t>0,32</w:t>
            </w:r>
          </w:p>
        </w:tc>
      </w:tr>
      <w:tr w:rsidR="00095C84" w:rsidRPr="006A717D" w14:paraId="4F51E683" w14:textId="77777777" w:rsidTr="002A319B">
        <w:trPr>
          <w:trHeight w:val="170"/>
        </w:trPr>
        <w:tc>
          <w:tcPr>
            <w:tcW w:w="3828" w:type="dxa"/>
            <w:vAlign w:val="center"/>
          </w:tcPr>
          <w:p w14:paraId="70742FF4" w14:textId="77777777" w:rsidR="00095C84" w:rsidRPr="006A717D" w:rsidRDefault="00095C84" w:rsidP="003C1A4C">
            <w:pPr>
              <w:spacing w:before="0" w:after="0"/>
              <w:ind w:firstLine="0"/>
              <w:rPr>
                <w:rFonts w:cs="Times New Roman"/>
                <w:b/>
                <w:sz w:val="21"/>
                <w:szCs w:val="21"/>
                <w:lang w:val="lt-LT"/>
              </w:rPr>
            </w:pPr>
            <w:r w:rsidRPr="006A717D">
              <w:rPr>
                <w:rFonts w:cs="Times New Roman"/>
                <w:b/>
                <w:sz w:val="21"/>
                <w:szCs w:val="21"/>
                <w:lang w:val="lt-LT"/>
              </w:rPr>
              <w:t>Iš viso lėšų per metus:</w:t>
            </w:r>
          </w:p>
        </w:tc>
        <w:tc>
          <w:tcPr>
            <w:tcW w:w="3405" w:type="dxa"/>
            <w:vAlign w:val="center"/>
          </w:tcPr>
          <w:p w14:paraId="34608A5E" w14:textId="7D8D6E3B" w:rsidR="00095C84" w:rsidRPr="006A717D" w:rsidRDefault="00563C82" w:rsidP="003C1A4C">
            <w:pPr>
              <w:spacing w:before="0" w:after="0"/>
              <w:ind w:firstLine="0"/>
              <w:jc w:val="center"/>
              <w:rPr>
                <w:rFonts w:cs="Times New Roman"/>
                <w:b/>
                <w:sz w:val="21"/>
                <w:szCs w:val="21"/>
                <w:lang w:val="lt-LT"/>
              </w:rPr>
            </w:pPr>
            <w:r w:rsidRPr="006A717D">
              <w:rPr>
                <w:rFonts w:cs="Times New Roman"/>
                <w:b/>
                <w:sz w:val="21"/>
                <w:szCs w:val="21"/>
                <w:lang w:val="lt-LT"/>
              </w:rPr>
              <w:t>220,15</w:t>
            </w:r>
          </w:p>
        </w:tc>
        <w:tc>
          <w:tcPr>
            <w:tcW w:w="2800" w:type="dxa"/>
            <w:vAlign w:val="center"/>
          </w:tcPr>
          <w:p w14:paraId="76A9132F" w14:textId="6E9B7AB3" w:rsidR="00095C84" w:rsidRPr="006A717D" w:rsidRDefault="00563C82" w:rsidP="003C1A4C">
            <w:pPr>
              <w:spacing w:before="0" w:after="0"/>
              <w:ind w:firstLine="0"/>
              <w:jc w:val="center"/>
              <w:rPr>
                <w:rFonts w:cs="Times New Roman"/>
                <w:b/>
                <w:sz w:val="21"/>
                <w:szCs w:val="21"/>
                <w:lang w:val="lt-LT"/>
              </w:rPr>
            </w:pPr>
            <w:r w:rsidRPr="006A717D">
              <w:rPr>
                <w:rFonts w:cs="Times New Roman"/>
                <w:b/>
                <w:sz w:val="21"/>
                <w:szCs w:val="21"/>
                <w:lang w:val="lt-LT"/>
              </w:rPr>
              <w:t>112,36</w:t>
            </w:r>
          </w:p>
        </w:tc>
      </w:tr>
    </w:tbl>
    <w:p w14:paraId="140513EC" w14:textId="544A7584" w:rsidR="00095C84" w:rsidRPr="006A717D" w:rsidRDefault="0001301C" w:rsidP="0001301C">
      <w:pPr>
        <w:spacing w:before="0" w:after="240"/>
        <w:rPr>
          <w:sz w:val="20"/>
          <w:szCs w:val="20"/>
        </w:rPr>
      </w:pPr>
      <w:r w:rsidRPr="006A717D">
        <w:rPr>
          <w:sz w:val="20"/>
          <w:szCs w:val="20"/>
        </w:rPr>
        <w:t xml:space="preserve">Sudaryta Vertintojų, remiantis </w:t>
      </w:r>
      <w:r w:rsidR="00095C84" w:rsidRPr="006A717D">
        <w:rPr>
          <w:rFonts w:cs="Times New Roman"/>
          <w:sz w:val="20"/>
        </w:rPr>
        <w:t>EIM</w:t>
      </w:r>
      <w:r w:rsidRPr="006A717D">
        <w:rPr>
          <w:rFonts w:cs="Times New Roman"/>
          <w:sz w:val="20"/>
        </w:rPr>
        <w:t xml:space="preserve"> ir</w:t>
      </w:r>
      <w:r w:rsidR="00095C84" w:rsidRPr="006A717D">
        <w:rPr>
          <w:rFonts w:cs="Times New Roman"/>
          <w:sz w:val="20"/>
        </w:rPr>
        <w:t xml:space="preserve"> pakartotinė</w:t>
      </w:r>
      <w:r w:rsidRPr="006A717D">
        <w:rPr>
          <w:rFonts w:cs="Times New Roman"/>
          <w:sz w:val="20"/>
        </w:rPr>
        <w:t>s</w:t>
      </w:r>
      <w:r w:rsidR="00095C84" w:rsidRPr="006A717D">
        <w:rPr>
          <w:rFonts w:cs="Times New Roman"/>
          <w:sz w:val="20"/>
        </w:rPr>
        <w:t xml:space="preserve"> FT apklaus</w:t>
      </w:r>
      <w:r w:rsidRPr="006A717D">
        <w:rPr>
          <w:rFonts w:cs="Times New Roman"/>
          <w:sz w:val="20"/>
        </w:rPr>
        <w:t>os duomenimis</w:t>
      </w:r>
      <w:r w:rsidR="00095C84" w:rsidRPr="006A717D">
        <w:rPr>
          <w:rFonts w:cs="Times New Roman"/>
          <w:sz w:val="20"/>
        </w:rPr>
        <w:t xml:space="preserve"> (2017 m.)</w:t>
      </w:r>
      <w:r w:rsidR="004A7D3D" w:rsidRPr="006A717D">
        <w:rPr>
          <w:rFonts w:cs="Times New Roman"/>
          <w:sz w:val="20"/>
        </w:rPr>
        <w:t>.</w:t>
      </w:r>
    </w:p>
    <w:p w14:paraId="6D266DF4" w14:textId="77777777" w:rsidR="002A319B" w:rsidRPr="006A717D" w:rsidRDefault="002A319B">
      <w:pPr>
        <w:spacing w:before="0" w:after="160" w:line="259" w:lineRule="auto"/>
        <w:ind w:firstLine="0"/>
        <w:jc w:val="left"/>
        <w:rPr>
          <w:rFonts w:eastAsiaTheme="minorEastAsia"/>
          <w:b/>
          <w:bCs/>
          <w:color w:val="0070C0"/>
          <w:sz w:val="24"/>
          <w:szCs w:val="18"/>
        </w:rPr>
      </w:pPr>
      <w:bookmarkStart w:id="113" w:name="_Hlk531165459"/>
      <w:bookmarkStart w:id="114" w:name="_Hlk529864885"/>
      <w:bookmarkEnd w:id="112"/>
      <w:r w:rsidRPr="006A717D">
        <w:rPr>
          <w:color w:val="0070C0"/>
        </w:rPr>
        <w:br w:type="page"/>
      </w:r>
    </w:p>
    <w:p w14:paraId="39E8C687" w14:textId="69BF9DDD" w:rsidR="002A319B" w:rsidRPr="006A717D" w:rsidRDefault="002A319B" w:rsidP="002A319B">
      <w:pPr>
        <w:pStyle w:val="Antrat1"/>
        <w:numPr>
          <w:ilvl w:val="0"/>
          <w:numId w:val="0"/>
        </w:numPr>
        <w:ind w:left="360"/>
      </w:pPr>
      <w:bookmarkStart w:id="115" w:name="_Toc62131264"/>
      <w:bookmarkStart w:id="116" w:name="_Toc63951070"/>
      <w:r w:rsidRPr="006A717D">
        <w:lastRenderedPageBreak/>
        <w:t>2 priedas. SVV subjektams planuojamos panaudoti lėšos per RKF FP, remiantis nustatytais (planuojamais) reikalavimais</w:t>
      </w:r>
      <w:bookmarkEnd w:id="115"/>
      <w:bookmarkEnd w:id="116"/>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010"/>
        <w:gridCol w:w="2357"/>
        <w:gridCol w:w="2240"/>
      </w:tblGrid>
      <w:tr w:rsidR="004136EF" w:rsidRPr="006A717D" w14:paraId="58DA8EB9" w14:textId="77777777" w:rsidTr="4F933760">
        <w:trPr>
          <w:trHeight w:val="20"/>
        </w:trPr>
        <w:tc>
          <w:tcPr>
            <w:tcW w:w="3093" w:type="dxa"/>
            <w:vMerge w:val="restart"/>
            <w:shd w:val="clear" w:color="auto" w:fill="auto"/>
            <w:vAlign w:val="center"/>
            <w:hideMark/>
          </w:tcPr>
          <w:p w14:paraId="5913FC0D"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RKF tipas</w:t>
            </w:r>
          </w:p>
        </w:tc>
        <w:tc>
          <w:tcPr>
            <w:tcW w:w="6607" w:type="dxa"/>
            <w:gridSpan w:val="3"/>
            <w:shd w:val="clear" w:color="auto" w:fill="auto"/>
            <w:vAlign w:val="center"/>
          </w:tcPr>
          <w:p w14:paraId="6EB96167" w14:textId="77777777" w:rsidR="004136EF" w:rsidRPr="006A717D" w:rsidRDefault="004136EF" w:rsidP="003C1A4C">
            <w:pPr>
              <w:spacing w:before="0" w:after="0"/>
              <w:ind w:firstLine="0"/>
              <w:jc w:val="center"/>
              <w:rPr>
                <w:rFonts w:cs="Times New Roman"/>
                <w:b/>
                <w:sz w:val="21"/>
                <w:szCs w:val="21"/>
              </w:rPr>
            </w:pPr>
            <w:r w:rsidRPr="006A717D">
              <w:rPr>
                <w:rFonts w:cs="Times New Roman"/>
                <w:b/>
                <w:sz w:val="21"/>
                <w:szCs w:val="21"/>
              </w:rPr>
              <w:t xml:space="preserve">Bendras investicijų dydis, mln. </w:t>
            </w:r>
            <w:proofErr w:type="spellStart"/>
            <w:r w:rsidRPr="006A717D">
              <w:rPr>
                <w:rFonts w:cs="Times New Roman"/>
                <w:b/>
                <w:sz w:val="21"/>
                <w:szCs w:val="21"/>
              </w:rPr>
              <w:t>Eur</w:t>
            </w:r>
            <w:proofErr w:type="spellEnd"/>
          </w:p>
        </w:tc>
      </w:tr>
      <w:tr w:rsidR="004136EF" w:rsidRPr="006A717D" w14:paraId="1242408A" w14:textId="77777777" w:rsidTr="4F933760">
        <w:trPr>
          <w:trHeight w:val="20"/>
        </w:trPr>
        <w:tc>
          <w:tcPr>
            <w:tcW w:w="3093" w:type="dxa"/>
            <w:vMerge/>
            <w:vAlign w:val="center"/>
            <w:hideMark/>
          </w:tcPr>
          <w:p w14:paraId="53A23509" w14:textId="77777777" w:rsidR="004136EF" w:rsidRPr="006A717D" w:rsidRDefault="004136EF" w:rsidP="003C1A4C">
            <w:pPr>
              <w:spacing w:before="0" w:after="0"/>
              <w:ind w:firstLine="0"/>
              <w:jc w:val="center"/>
              <w:rPr>
                <w:rFonts w:eastAsia="Times New Roman" w:cs="Times New Roman"/>
                <w:b/>
                <w:bCs/>
                <w:color w:val="000000"/>
                <w:sz w:val="21"/>
                <w:szCs w:val="21"/>
                <w:lang w:eastAsia="lt-LT"/>
              </w:rPr>
            </w:pPr>
          </w:p>
        </w:tc>
        <w:tc>
          <w:tcPr>
            <w:tcW w:w="2010" w:type="dxa"/>
            <w:shd w:val="clear" w:color="auto" w:fill="auto"/>
            <w:vAlign w:val="center"/>
            <w:hideMark/>
          </w:tcPr>
          <w:p w14:paraId="10D96E58" w14:textId="77777777" w:rsidR="004136EF" w:rsidRPr="006A717D" w:rsidRDefault="004136EF"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Fondo dydis</w:t>
            </w:r>
          </w:p>
        </w:tc>
        <w:tc>
          <w:tcPr>
            <w:tcW w:w="2357" w:type="dxa"/>
            <w:shd w:val="clear" w:color="auto" w:fill="auto"/>
            <w:vAlign w:val="center"/>
            <w:hideMark/>
          </w:tcPr>
          <w:p w14:paraId="006AD1CE" w14:textId="5516FB89" w:rsidR="004136EF" w:rsidRPr="006A717D" w:rsidRDefault="004136EF"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ES lėšos</w:t>
            </w:r>
            <w:r w:rsidR="0001301C" w:rsidRPr="006A717D">
              <w:rPr>
                <w:rStyle w:val="Puslapioinaosnuoroda"/>
                <w:rFonts w:eastAsia="Times New Roman" w:cs="Times New Roman"/>
                <w:b/>
                <w:bCs/>
                <w:color w:val="000000"/>
                <w:sz w:val="21"/>
                <w:szCs w:val="21"/>
                <w:lang w:eastAsia="lt-LT"/>
              </w:rPr>
              <w:footnoteReference w:id="62"/>
            </w:r>
          </w:p>
        </w:tc>
        <w:tc>
          <w:tcPr>
            <w:tcW w:w="2240" w:type="dxa"/>
            <w:shd w:val="clear" w:color="auto" w:fill="auto"/>
            <w:vAlign w:val="center"/>
            <w:hideMark/>
          </w:tcPr>
          <w:p w14:paraId="1CFF8948" w14:textId="77777777" w:rsidR="004136EF" w:rsidRPr="006A717D" w:rsidRDefault="004136EF"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Privačios lėšos</w:t>
            </w:r>
          </w:p>
        </w:tc>
      </w:tr>
      <w:tr w:rsidR="004136EF" w:rsidRPr="006A717D" w14:paraId="67FEFECE" w14:textId="77777777" w:rsidTr="4F933760">
        <w:trPr>
          <w:trHeight w:val="20"/>
        </w:trPr>
        <w:tc>
          <w:tcPr>
            <w:tcW w:w="3093" w:type="dxa"/>
            <w:shd w:val="clear" w:color="auto" w:fill="auto"/>
            <w:vAlign w:val="center"/>
            <w:hideMark/>
          </w:tcPr>
          <w:p w14:paraId="12B2A1A6"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 xml:space="preserve">Bendrai su verslo angelais investuojantis fondas </w:t>
            </w:r>
          </w:p>
        </w:tc>
        <w:tc>
          <w:tcPr>
            <w:tcW w:w="2010" w:type="dxa"/>
            <w:shd w:val="clear" w:color="auto" w:fill="auto"/>
            <w:vAlign w:val="center"/>
            <w:hideMark/>
          </w:tcPr>
          <w:p w14:paraId="69F01F47" w14:textId="0428691A"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10,</w:t>
            </w:r>
            <w:r w:rsidR="006A416D" w:rsidRPr="006A717D">
              <w:rPr>
                <w:rFonts w:eastAsia="Times New Roman" w:cs="Times New Roman"/>
                <w:bCs/>
                <w:color w:val="000000"/>
                <w:sz w:val="21"/>
                <w:szCs w:val="21"/>
                <w:lang w:eastAsia="lt-LT"/>
              </w:rPr>
              <w:t>49</w:t>
            </w:r>
          </w:p>
        </w:tc>
        <w:tc>
          <w:tcPr>
            <w:tcW w:w="2357" w:type="dxa"/>
            <w:shd w:val="clear" w:color="auto" w:fill="auto"/>
            <w:vAlign w:val="center"/>
            <w:hideMark/>
          </w:tcPr>
          <w:p w14:paraId="3BECD14E" w14:textId="77777777"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10,23</w:t>
            </w:r>
          </w:p>
        </w:tc>
        <w:tc>
          <w:tcPr>
            <w:tcW w:w="2240" w:type="dxa"/>
            <w:shd w:val="clear" w:color="auto" w:fill="auto"/>
            <w:vAlign w:val="center"/>
            <w:hideMark/>
          </w:tcPr>
          <w:p w14:paraId="07266BB7" w14:textId="77777777"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8 (MVĮ lygyje)</w:t>
            </w:r>
          </w:p>
        </w:tc>
      </w:tr>
      <w:tr w:rsidR="004136EF" w:rsidRPr="006A717D" w14:paraId="56636402" w14:textId="77777777" w:rsidTr="4F933760">
        <w:trPr>
          <w:trHeight w:val="20"/>
        </w:trPr>
        <w:tc>
          <w:tcPr>
            <w:tcW w:w="3093" w:type="dxa"/>
            <w:shd w:val="clear" w:color="auto" w:fill="auto"/>
            <w:vAlign w:val="center"/>
            <w:hideMark/>
          </w:tcPr>
          <w:p w14:paraId="3C820EEF"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Plėtros fondas I</w:t>
            </w:r>
          </w:p>
        </w:tc>
        <w:tc>
          <w:tcPr>
            <w:tcW w:w="2010" w:type="dxa"/>
            <w:shd w:val="clear" w:color="auto" w:fill="auto"/>
            <w:vAlign w:val="center"/>
            <w:hideMark/>
          </w:tcPr>
          <w:p w14:paraId="6483C874" w14:textId="1D54CC62" w:rsidR="004136EF" w:rsidRPr="006A717D" w:rsidRDefault="006A416D"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28,47</w:t>
            </w:r>
          </w:p>
        </w:tc>
        <w:tc>
          <w:tcPr>
            <w:tcW w:w="2357" w:type="dxa"/>
            <w:shd w:val="clear" w:color="auto" w:fill="auto"/>
            <w:vAlign w:val="center"/>
            <w:hideMark/>
          </w:tcPr>
          <w:p w14:paraId="2EADFDFB" w14:textId="616A59C2"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14,5</w:t>
            </w:r>
            <w:r w:rsidR="00416C81" w:rsidRPr="006A717D">
              <w:rPr>
                <w:rFonts w:eastAsia="Times New Roman" w:cs="Times New Roman"/>
                <w:color w:val="000000"/>
                <w:sz w:val="21"/>
                <w:szCs w:val="21"/>
                <w:lang w:eastAsia="lt-LT"/>
              </w:rPr>
              <w:t>1</w:t>
            </w:r>
          </w:p>
        </w:tc>
        <w:tc>
          <w:tcPr>
            <w:tcW w:w="2240" w:type="dxa"/>
            <w:shd w:val="clear" w:color="auto" w:fill="auto"/>
            <w:vAlign w:val="center"/>
            <w:hideMark/>
          </w:tcPr>
          <w:p w14:paraId="63F558FA" w14:textId="59319F72" w:rsidR="004136EF" w:rsidRPr="006A717D" w:rsidRDefault="006A416D"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13,96</w:t>
            </w:r>
          </w:p>
        </w:tc>
      </w:tr>
      <w:tr w:rsidR="004136EF" w:rsidRPr="006A717D" w14:paraId="464DBA50" w14:textId="77777777" w:rsidTr="4F933760">
        <w:trPr>
          <w:trHeight w:val="20"/>
        </w:trPr>
        <w:tc>
          <w:tcPr>
            <w:tcW w:w="3093" w:type="dxa"/>
            <w:shd w:val="clear" w:color="auto" w:fill="auto"/>
            <w:vAlign w:val="center"/>
            <w:hideMark/>
          </w:tcPr>
          <w:p w14:paraId="3E007DDD"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Plėtros fondas II</w:t>
            </w:r>
          </w:p>
        </w:tc>
        <w:tc>
          <w:tcPr>
            <w:tcW w:w="2010" w:type="dxa"/>
            <w:shd w:val="clear" w:color="auto" w:fill="auto"/>
            <w:vAlign w:val="center"/>
            <w:hideMark/>
          </w:tcPr>
          <w:p w14:paraId="33E958A9" w14:textId="5FBEBC11" w:rsidR="004136EF" w:rsidRPr="006A717D" w:rsidRDefault="006A416D"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33,29</w:t>
            </w:r>
          </w:p>
        </w:tc>
        <w:tc>
          <w:tcPr>
            <w:tcW w:w="2357" w:type="dxa"/>
            <w:shd w:val="clear" w:color="auto" w:fill="auto"/>
            <w:vAlign w:val="center"/>
            <w:hideMark/>
          </w:tcPr>
          <w:p w14:paraId="19FB08EA" w14:textId="3341C858"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16,</w:t>
            </w:r>
            <w:r w:rsidR="006A416D" w:rsidRPr="006A717D">
              <w:rPr>
                <w:rFonts w:eastAsia="Times New Roman" w:cs="Times New Roman"/>
                <w:color w:val="000000"/>
                <w:sz w:val="21"/>
                <w:szCs w:val="21"/>
                <w:lang w:eastAsia="lt-LT"/>
              </w:rPr>
              <w:t>18</w:t>
            </w:r>
          </w:p>
        </w:tc>
        <w:tc>
          <w:tcPr>
            <w:tcW w:w="2240" w:type="dxa"/>
            <w:shd w:val="clear" w:color="auto" w:fill="auto"/>
            <w:vAlign w:val="center"/>
            <w:hideMark/>
          </w:tcPr>
          <w:p w14:paraId="4E91B15A" w14:textId="7DAFAE95" w:rsidR="004136EF" w:rsidRPr="006A717D" w:rsidRDefault="006A416D"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17,11</w:t>
            </w:r>
          </w:p>
        </w:tc>
      </w:tr>
      <w:tr w:rsidR="004136EF" w:rsidRPr="006A717D" w14:paraId="60E26A78" w14:textId="77777777" w:rsidTr="4F933760">
        <w:trPr>
          <w:trHeight w:val="20"/>
        </w:trPr>
        <w:tc>
          <w:tcPr>
            <w:tcW w:w="3093" w:type="dxa"/>
            <w:shd w:val="clear" w:color="auto" w:fill="auto"/>
            <w:vAlign w:val="center"/>
            <w:hideMark/>
          </w:tcPr>
          <w:p w14:paraId="2EF16921"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Ankstyvos stadijos ir plėtros fondas I</w:t>
            </w:r>
          </w:p>
        </w:tc>
        <w:tc>
          <w:tcPr>
            <w:tcW w:w="2010" w:type="dxa"/>
            <w:shd w:val="clear" w:color="auto" w:fill="auto"/>
            <w:vAlign w:val="center"/>
            <w:hideMark/>
          </w:tcPr>
          <w:p w14:paraId="7E5AD733" w14:textId="77777777"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20,13</w:t>
            </w:r>
          </w:p>
        </w:tc>
        <w:tc>
          <w:tcPr>
            <w:tcW w:w="2357" w:type="dxa"/>
            <w:shd w:val="clear" w:color="auto" w:fill="auto"/>
            <w:vAlign w:val="center"/>
            <w:hideMark/>
          </w:tcPr>
          <w:p w14:paraId="7DFEB2EA" w14:textId="77777777"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13,8</w:t>
            </w:r>
          </w:p>
        </w:tc>
        <w:tc>
          <w:tcPr>
            <w:tcW w:w="2240" w:type="dxa"/>
            <w:shd w:val="clear" w:color="auto" w:fill="auto"/>
            <w:vAlign w:val="center"/>
            <w:hideMark/>
          </w:tcPr>
          <w:p w14:paraId="2F22B0B9" w14:textId="77777777"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6,33</w:t>
            </w:r>
          </w:p>
        </w:tc>
      </w:tr>
      <w:tr w:rsidR="004136EF" w:rsidRPr="006A717D" w14:paraId="426E5DCD" w14:textId="77777777" w:rsidTr="4F933760">
        <w:trPr>
          <w:trHeight w:val="20"/>
        </w:trPr>
        <w:tc>
          <w:tcPr>
            <w:tcW w:w="3093" w:type="dxa"/>
            <w:shd w:val="clear" w:color="auto" w:fill="auto"/>
            <w:vAlign w:val="center"/>
            <w:hideMark/>
          </w:tcPr>
          <w:p w14:paraId="691B5F73"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Ankstyvos stadijos ir plėtros fondas II</w:t>
            </w:r>
          </w:p>
        </w:tc>
        <w:tc>
          <w:tcPr>
            <w:tcW w:w="2010" w:type="dxa"/>
            <w:shd w:val="clear" w:color="auto" w:fill="auto"/>
            <w:vAlign w:val="center"/>
            <w:hideMark/>
          </w:tcPr>
          <w:p w14:paraId="5A29A128" w14:textId="57C9896E" w:rsidR="004136EF" w:rsidRPr="006A717D" w:rsidRDefault="006A416D"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20,61</w:t>
            </w:r>
          </w:p>
        </w:tc>
        <w:tc>
          <w:tcPr>
            <w:tcW w:w="2357" w:type="dxa"/>
            <w:shd w:val="clear" w:color="auto" w:fill="auto"/>
            <w:vAlign w:val="center"/>
            <w:hideMark/>
          </w:tcPr>
          <w:p w14:paraId="0A186855" w14:textId="69AA322D"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13,</w:t>
            </w:r>
            <w:r w:rsidR="00416C81" w:rsidRPr="006A717D">
              <w:rPr>
                <w:rFonts w:eastAsia="Times New Roman" w:cs="Times New Roman"/>
                <w:bCs/>
                <w:color w:val="000000"/>
                <w:sz w:val="21"/>
                <w:szCs w:val="21"/>
                <w:lang w:eastAsia="lt-LT"/>
              </w:rPr>
              <w:t>76</w:t>
            </w:r>
          </w:p>
        </w:tc>
        <w:tc>
          <w:tcPr>
            <w:tcW w:w="2240" w:type="dxa"/>
            <w:shd w:val="clear" w:color="auto" w:fill="auto"/>
            <w:vAlign w:val="center"/>
            <w:hideMark/>
          </w:tcPr>
          <w:p w14:paraId="65672E76" w14:textId="4153D3CC" w:rsidR="004136EF" w:rsidRPr="006A717D" w:rsidRDefault="00416C81"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6,85</w:t>
            </w:r>
          </w:p>
        </w:tc>
      </w:tr>
      <w:tr w:rsidR="004136EF" w:rsidRPr="006A717D" w:rsidDel="003C47DA" w14:paraId="4548449D" w14:textId="77777777" w:rsidTr="4F933760">
        <w:trPr>
          <w:trHeight w:val="20"/>
        </w:trPr>
        <w:tc>
          <w:tcPr>
            <w:tcW w:w="3093" w:type="dxa"/>
            <w:shd w:val="clear" w:color="auto" w:fill="auto"/>
            <w:vAlign w:val="center"/>
          </w:tcPr>
          <w:p w14:paraId="1F1161C2" w14:textId="77777777" w:rsidR="004136EF" w:rsidRPr="006A717D" w:rsidDel="003C47DA" w:rsidRDefault="004136EF" w:rsidP="003C1A4C">
            <w:pPr>
              <w:spacing w:before="0" w:after="0"/>
              <w:ind w:firstLine="0"/>
              <w:rPr>
                <w:rFonts w:eastAsia="Times New Roman" w:cs="Times New Roman"/>
                <w:b/>
                <w:color w:val="000000"/>
                <w:sz w:val="21"/>
                <w:szCs w:val="21"/>
                <w:lang w:eastAsia="lt-LT"/>
              </w:rPr>
            </w:pPr>
            <w:r w:rsidRPr="006A717D">
              <w:rPr>
                <w:rFonts w:eastAsia="Times New Roman" w:cs="Times New Roman"/>
                <w:b/>
                <w:color w:val="000000"/>
                <w:sz w:val="21"/>
                <w:szCs w:val="21"/>
                <w:lang w:eastAsia="lt-LT"/>
              </w:rPr>
              <w:t>Ko-investicinis fondas</w:t>
            </w:r>
          </w:p>
        </w:tc>
        <w:tc>
          <w:tcPr>
            <w:tcW w:w="2010" w:type="dxa"/>
            <w:shd w:val="clear" w:color="auto" w:fill="auto"/>
            <w:vAlign w:val="center"/>
          </w:tcPr>
          <w:p w14:paraId="78E0129C" w14:textId="77777777" w:rsidR="004136EF" w:rsidRPr="006A717D" w:rsidDel="003C47DA"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12,1-17,6</w:t>
            </w:r>
          </w:p>
        </w:tc>
        <w:tc>
          <w:tcPr>
            <w:tcW w:w="2357" w:type="dxa"/>
            <w:shd w:val="clear" w:color="auto" w:fill="auto"/>
            <w:vAlign w:val="center"/>
          </w:tcPr>
          <w:p w14:paraId="4736E149" w14:textId="77777777" w:rsidR="004136EF" w:rsidRPr="006A717D" w:rsidDel="003C47DA"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11</w:t>
            </w:r>
          </w:p>
        </w:tc>
        <w:tc>
          <w:tcPr>
            <w:tcW w:w="2240" w:type="dxa"/>
            <w:shd w:val="clear" w:color="auto" w:fill="auto"/>
            <w:vAlign w:val="center"/>
          </w:tcPr>
          <w:p w14:paraId="1F6D75AE" w14:textId="77777777" w:rsidR="004136EF" w:rsidRPr="006A717D" w:rsidDel="003C47DA"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1,1-6,6</w:t>
            </w:r>
          </w:p>
        </w:tc>
      </w:tr>
      <w:tr w:rsidR="004136EF" w:rsidRPr="006A717D" w:rsidDel="003C47DA" w14:paraId="68E2A810" w14:textId="77777777" w:rsidTr="4F933760">
        <w:trPr>
          <w:trHeight w:val="20"/>
        </w:trPr>
        <w:tc>
          <w:tcPr>
            <w:tcW w:w="3093" w:type="dxa"/>
            <w:shd w:val="clear" w:color="auto" w:fill="auto"/>
            <w:vAlign w:val="center"/>
          </w:tcPr>
          <w:p w14:paraId="007D21EA" w14:textId="77777777" w:rsidR="004136EF" w:rsidRPr="006A717D" w:rsidDel="003C47DA" w:rsidRDefault="004136EF" w:rsidP="003C1A4C">
            <w:pPr>
              <w:spacing w:before="0" w:after="0"/>
              <w:ind w:firstLine="0"/>
              <w:rPr>
                <w:rFonts w:eastAsia="Times New Roman" w:cs="Times New Roman"/>
                <w:b/>
                <w:color w:val="000000"/>
                <w:sz w:val="21"/>
                <w:szCs w:val="21"/>
                <w:lang w:eastAsia="lt-LT"/>
              </w:rPr>
            </w:pPr>
            <w:r w:rsidRPr="006A717D">
              <w:rPr>
                <w:rFonts w:eastAsia="Times New Roman" w:cs="Times New Roman"/>
                <w:b/>
                <w:color w:val="000000"/>
                <w:sz w:val="21"/>
                <w:szCs w:val="21"/>
                <w:lang w:eastAsia="lt-LT"/>
              </w:rPr>
              <w:t>Ko-investicinis fondas II</w:t>
            </w:r>
          </w:p>
        </w:tc>
        <w:tc>
          <w:tcPr>
            <w:tcW w:w="2010" w:type="dxa"/>
            <w:shd w:val="clear" w:color="auto" w:fill="auto"/>
            <w:vAlign w:val="center"/>
          </w:tcPr>
          <w:p w14:paraId="5B8AD08B" w14:textId="77777777" w:rsidR="004136EF" w:rsidRPr="006A717D" w:rsidDel="003C47DA"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10,18-14,84</w:t>
            </w:r>
          </w:p>
        </w:tc>
        <w:tc>
          <w:tcPr>
            <w:tcW w:w="2357" w:type="dxa"/>
            <w:shd w:val="clear" w:color="auto" w:fill="auto"/>
            <w:vAlign w:val="center"/>
          </w:tcPr>
          <w:p w14:paraId="776F49B9" w14:textId="77777777" w:rsidR="004136EF" w:rsidRPr="006A717D" w:rsidDel="003C47DA"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9,28</w:t>
            </w:r>
          </w:p>
        </w:tc>
        <w:tc>
          <w:tcPr>
            <w:tcW w:w="2240" w:type="dxa"/>
            <w:shd w:val="clear" w:color="auto" w:fill="auto"/>
            <w:vAlign w:val="center"/>
          </w:tcPr>
          <w:p w14:paraId="036C32B9" w14:textId="77777777" w:rsidR="004136EF" w:rsidRPr="006A717D" w:rsidDel="003C47DA"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0,9-5,56</w:t>
            </w:r>
          </w:p>
        </w:tc>
      </w:tr>
      <w:tr w:rsidR="004136EF" w:rsidRPr="006A717D" w:rsidDel="003C47DA" w14:paraId="54689B4F" w14:textId="77777777" w:rsidTr="4F933760">
        <w:trPr>
          <w:trHeight w:val="20"/>
        </w:trPr>
        <w:tc>
          <w:tcPr>
            <w:tcW w:w="3093" w:type="dxa"/>
            <w:shd w:val="clear" w:color="auto" w:fill="auto"/>
            <w:vAlign w:val="center"/>
          </w:tcPr>
          <w:p w14:paraId="5A566B3E" w14:textId="77777777" w:rsidR="004136EF" w:rsidRPr="006A717D" w:rsidRDefault="4F933760" w:rsidP="4F933760">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themeColor="text1"/>
                <w:sz w:val="21"/>
                <w:szCs w:val="21"/>
                <w:lang w:eastAsia="lt-LT"/>
              </w:rPr>
              <w:t>Ko-investicinis fondas MTEPI</w:t>
            </w:r>
          </w:p>
        </w:tc>
        <w:tc>
          <w:tcPr>
            <w:tcW w:w="2010" w:type="dxa"/>
            <w:shd w:val="clear" w:color="auto" w:fill="auto"/>
            <w:vAlign w:val="center"/>
          </w:tcPr>
          <w:p w14:paraId="405D05E9" w14:textId="77777777"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4,25</w:t>
            </w:r>
          </w:p>
        </w:tc>
        <w:tc>
          <w:tcPr>
            <w:tcW w:w="2357" w:type="dxa"/>
            <w:shd w:val="clear" w:color="auto" w:fill="auto"/>
            <w:vAlign w:val="center"/>
          </w:tcPr>
          <w:p w14:paraId="4BB8940F" w14:textId="77777777"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2240" w:type="dxa"/>
            <w:shd w:val="clear" w:color="auto" w:fill="auto"/>
            <w:vAlign w:val="center"/>
          </w:tcPr>
          <w:p w14:paraId="0314EA2E" w14:textId="77777777"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0,25</w:t>
            </w:r>
          </w:p>
        </w:tc>
      </w:tr>
      <w:tr w:rsidR="004136EF" w:rsidRPr="006A717D" w:rsidDel="003C47DA" w14:paraId="02900D4B" w14:textId="77777777" w:rsidTr="4F933760">
        <w:trPr>
          <w:trHeight w:val="20"/>
        </w:trPr>
        <w:tc>
          <w:tcPr>
            <w:tcW w:w="3093" w:type="dxa"/>
            <w:shd w:val="clear" w:color="auto" w:fill="auto"/>
            <w:vAlign w:val="center"/>
          </w:tcPr>
          <w:p w14:paraId="4C1B132C" w14:textId="77777777" w:rsidR="004136EF" w:rsidRPr="006A717D" w:rsidRDefault="004136EF" w:rsidP="003C1A4C">
            <w:pPr>
              <w:spacing w:before="0" w:after="0"/>
              <w:ind w:firstLine="0"/>
              <w:rPr>
                <w:rFonts w:eastAsia="Times New Roman" w:cs="Times New Roman"/>
                <w:b/>
                <w:color w:val="000000"/>
                <w:sz w:val="21"/>
                <w:szCs w:val="21"/>
                <w:lang w:eastAsia="lt-LT"/>
              </w:rPr>
            </w:pPr>
            <w:r w:rsidRPr="006A717D">
              <w:rPr>
                <w:rFonts w:eastAsia="Times New Roman" w:cs="Times New Roman"/>
                <w:b/>
                <w:color w:val="000000"/>
                <w:sz w:val="21"/>
                <w:szCs w:val="21"/>
                <w:lang w:eastAsia="lt-LT"/>
              </w:rPr>
              <w:t>Ko-investicinis fondas susisiekimui</w:t>
            </w:r>
          </w:p>
        </w:tc>
        <w:tc>
          <w:tcPr>
            <w:tcW w:w="2010" w:type="dxa"/>
            <w:shd w:val="clear" w:color="auto" w:fill="auto"/>
            <w:vAlign w:val="center"/>
          </w:tcPr>
          <w:p w14:paraId="45BB57ED" w14:textId="77777777" w:rsidR="004136EF" w:rsidRPr="006A717D" w:rsidRDefault="004136EF"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4,4</w:t>
            </w:r>
          </w:p>
        </w:tc>
        <w:tc>
          <w:tcPr>
            <w:tcW w:w="2357" w:type="dxa"/>
            <w:shd w:val="clear" w:color="auto" w:fill="auto"/>
            <w:vAlign w:val="center"/>
          </w:tcPr>
          <w:p w14:paraId="3F28E9E0" w14:textId="77777777"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4</w:t>
            </w:r>
          </w:p>
        </w:tc>
        <w:tc>
          <w:tcPr>
            <w:tcW w:w="2240" w:type="dxa"/>
            <w:shd w:val="clear" w:color="auto" w:fill="auto"/>
            <w:vAlign w:val="center"/>
          </w:tcPr>
          <w:p w14:paraId="1FA11ADB" w14:textId="77777777" w:rsidR="004136EF" w:rsidRPr="006A717D"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0,4</w:t>
            </w:r>
          </w:p>
        </w:tc>
      </w:tr>
      <w:tr w:rsidR="004136EF" w:rsidRPr="006A717D" w:rsidDel="003C47DA" w14:paraId="528749DF" w14:textId="77777777" w:rsidTr="4F933760">
        <w:trPr>
          <w:trHeight w:val="20"/>
        </w:trPr>
        <w:tc>
          <w:tcPr>
            <w:tcW w:w="3093" w:type="dxa"/>
            <w:shd w:val="clear" w:color="auto" w:fill="auto"/>
            <w:vAlign w:val="center"/>
          </w:tcPr>
          <w:p w14:paraId="6B5A9F87" w14:textId="77777777" w:rsidR="004136EF" w:rsidRPr="006A717D" w:rsidDel="003C47DA" w:rsidRDefault="004136EF" w:rsidP="003C1A4C">
            <w:pPr>
              <w:spacing w:before="0" w:after="0"/>
              <w:ind w:firstLine="0"/>
              <w:rPr>
                <w:rFonts w:eastAsia="Times New Roman" w:cs="Times New Roman"/>
                <w:b/>
                <w:color w:val="000000"/>
                <w:sz w:val="21"/>
                <w:szCs w:val="21"/>
                <w:lang w:eastAsia="lt-LT"/>
              </w:rPr>
            </w:pPr>
            <w:proofErr w:type="spellStart"/>
            <w:r w:rsidRPr="006A717D">
              <w:rPr>
                <w:rFonts w:eastAsia="Times New Roman" w:cs="Times New Roman"/>
                <w:b/>
                <w:color w:val="000000"/>
                <w:sz w:val="21"/>
                <w:szCs w:val="21"/>
                <w:lang w:eastAsia="lt-LT"/>
              </w:rPr>
              <w:t>Akceleravimo</w:t>
            </w:r>
            <w:proofErr w:type="spellEnd"/>
            <w:r w:rsidRPr="006A717D">
              <w:rPr>
                <w:rFonts w:eastAsia="Times New Roman" w:cs="Times New Roman"/>
                <w:b/>
                <w:color w:val="000000"/>
                <w:sz w:val="21"/>
                <w:szCs w:val="21"/>
                <w:lang w:eastAsia="lt-LT"/>
              </w:rPr>
              <w:t xml:space="preserve"> fondas</w:t>
            </w:r>
          </w:p>
        </w:tc>
        <w:tc>
          <w:tcPr>
            <w:tcW w:w="2010" w:type="dxa"/>
            <w:shd w:val="clear" w:color="auto" w:fill="auto"/>
            <w:vAlign w:val="center"/>
          </w:tcPr>
          <w:p w14:paraId="0EA70179" w14:textId="47F0FEB8" w:rsidR="004136EF" w:rsidRPr="006A717D" w:rsidDel="003C47DA" w:rsidRDefault="00D26028" w:rsidP="003C1A4C">
            <w:pPr>
              <w:spacing w:before="0" w:after="0"/>
              <w:ind w:firstLine="0"/>
              <w:jc w:val="center"/>
              <w:rPr>
                <w:rFonts w:eastAsia="Times New Roman" w:cs="Times New Roman"/>
                <w:bCs/>
                <w:color w:val="000000"/>
                <w:sz w:val="21"/>
                <w:szCs w:val="21"/>
                <w:lang w:eastAsia="lt-LT"/>
              </w:rPr>
            </w:pPr>
            <w:r w:rsidRPr="006A717D">
              <w:rPr>
                <w:rFonts w:eastAsia="Times New Roman" w:cs="Times New Roman"/>
                <w:bCs/>
                <w:color w:val="000000"/>
                <w:sz w:val="21"/>
                <w:szCs w:val="21"/>
                <w:lang w:eastAsia="lt-LT"/>
              </w:rPr>
              <w:t>16,36</w:t>
            </w:r>
          </w:p>
        </w:tc>
        <w:tc>
          <w:tcPr>
            <w:tcW w:w="2357" w:type="dxa"/>
            <w:shd w:val="clear" w:color="auto" w:fill="auto"/>
            <w:vAlign w:val="center"/>
          </w:tcPr>
          <w:p w14:paraId="37F03A14" w14:textId="0368A8DF" w:rsidR="004136EF" w:rsidRPr="006A717D" w:rsidDel="003C47DA" w:rsidRDefault="004136EF"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13,</w:t>
            </w:r>
            <w:r w:rsidR="007C7174" w:rsidRPr="006A717D">
              <w:rPr>
                <w:rFonts w:eastAsia="Times New Roman" w:cs="Times New Roman"/>
                <w:color w:val="000000"/>
                <w:sz w:val="21"/>
                <w:szCs w:val="21"/>
                <w:lang w:eastAsia="lt-LT"/>
              </w:rPr>
              <w:t>47</w:t>
            </w:r>
          </w:p>
        </w:tc>
        <w:tc>
          <w:tcPr>
            <w:tcW w:w="2240" w:type="dxa"/>
            <w:shd w:val="clear" w:color="auto" w:fill="auto"/>
            <w:vAlign w:val="center"/>
          </w:tcPr>
          <w:p w14:paraId="15F0D0CF" w14:textId="61232630" w:rsidR="004136EF" w:rsidRPr="006A717D" w:rsidDel="003C47DA" w:rsidRDefault="00D26028" w:rsidP="003C1A4C">
            <w:pPr>
              <w:spacing w:before="0" w:after="0"/>
              <w:ind w:firstLine="0"/>
              <w:jc w:val="center"/>
              <w:rPr>
                <w:rFonts w:eastAsia="Times New Roman" w:cs="Times New Roman"/>
                <w:color w:val="000000"/>
                <w:sz w:val="21"/>
                <w:szCs w:val="21"/>
                <w:lang w:eastAsia="lt-LT"/>
              </w:rPr>
            </w:pPr>
            <w:r w:rsidRPr="006A717D">
              <w:rPr>
                <w:rFonts w:eastAsia="Times New Roman" w:cs="Times New Roman"/>
                <w:color w:val="000000"/>
                <w:sz w:val="21"/>
                <w:szCs w:val="21"/>
                <w:lang w:eastAsia="lt-LT"/>
              </w:rPr>
              <w:t>2,86</w:t>
            </w:r>
          </w:p>
        </w:tc>
      </w:tr>
      <w:tr w:rsidR="004136EF" w:rsidRPr="006A717D" w14:paraId="76F38321" w14:textId="77777777" w:rsidTr="4F933760">
        <w:trPr>
          <w:trHeight w:val="20"/>
        </w:trPr>
        <w:tc>
          <w:tcPr>
            <w:tcW w:w="3093" w:type="dxa"/>
            <w:shd w:val="clear" w:color="auto" w:fill="auto"/>
            <w:vAlign w:val="center"/>
            <w:hideMark/>
          </w:tcPr>
          <w:p w14:paraId="2B29E474" w14:textId="77777777" w:rsidR="004136EF" w:rsidRPr="006A717D" w:rsidRDefault="004136EF" w:rsidP="003C1A4C">
            <w:pPr>
              <w:spacing w:before="0" w:after="0"/>
              <w:ind w:firstLine="0"/>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Iš viso:</w:t>
            </w:r>
          </w:p>
        </w:tc>
        <w:tc>
          <w:tcPr>
            <w:tcW w:w="2010" w:type="dxa"/>
            <w:shd w:val="clear" w:color="auto" w:fill="auto"/>
            <w:vAlign w:val="center"/>
            <w:hideMark/>
          </w:tcPr>
          <w:p w14:paraId="012DF3F6" w14:textId="59158047" w:rsidR="004136EF" w:rsidRPr="006A717D" w:rsidRDefault="008F1623"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160,28-170,44</w:t>
            </w:r>
          </w:p>
        </w:tc>
        <w:tc>
          <w:tcPr>
            <w:tcW w:w="2357" w:type="dxa"/>
            <w:shd w:val="clear" w:color="auto" w:fill="auto"/>
            <w:vAlign w:val="center"/>
            <w:hideMark/>
          </w:tcPr>
          <w:p w14:paraId="5AF4D239" w14:textId="28E719A8" w:rsidR="004136EF" w:rsidRPr="006A717D" w:rsidRDefault="004136EF"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110,</w:t>
            </w:r>
            <w:r w:rsidR="008F1623" w:rsidRPr="006A717D">
              <w:rPr>
                <w:rFonts w:eastAsia="Times New Roman" w:cs="Times New Roman"/>
                <w:b/>
                <w:bCs/>
                <w:color w:val="000000"/>
                <w:sz w:val="21"/>
                <w:szCs w:val="21"/>
                <w:lang w:eastAsia="lt-LT"/>
              </w:rPr>
              <w:t>23</w:t>
            </w:r>
          </w:p>
        </w:tc>
        <w:tc>
          <w:tcPr>
            <w:tcW w:w="2240" w:type="dxa"/>
            <w:shd w:val="clear" w:color="auto" w:fill="auto"/>
            <w:vAlign w:val="center"/>
            <w:hideMark/>
          </w:tcPr>
          <w:p w14:paraId="7D31B4D6" w14:textId="7D2EFE2C" w:rsidR="004136EF" w:rsidRPr="006A717D" w:rsidRDefault="008F1623" w:rsidP="003C1A4C">
            <w:pPr>
              <w:spacing w:before="0" w:after="0"/>
              <w:ind w:firstLine="0"/>
              <w:jc w:val="center"/>
              <w:rPr>
                <w:rFonts w:eastAsia="Times New Roman" w:cs="Times New Roman"/>
                <w:b/>
                <w:bCs/>
                <w:color w:val="000000"/>
                <w:sz w:val="21"/>
                <w:szCs w:val="21"/>
                <w:lang w:eastAsia="lt-LT"/>
              </w:rPr>
            </w:pPr>
            <w:r w:rsidRPr="006A717D">
              <w:rPr>
                <w:rFonts w:eastAsia="Times New Roman" w:cs="Times New Roman"/>
                <w:b/>
                <w:bCs/>
                <w:color w:val="000000"/>
                <w:sz w:val="21"/>
                <w:szCs w:val="21"/>
                <w:lang w:eastAsia="lt-LT"/>
              </w:rPr>
              <w:t>57,51-67,67</w:t>
            </w:r>
          </w:p>
        </w:tc>
      </w:tr>
    </w:tbl>
    <w:p w14:paraId="793AE6CA" w14:textId="478B3094" w:rsidR="004B1CBA" w:rsidRPr="006A717D" w:rsidRDefault="0001301C" w:rsidP="0001301C">
      <w:pPr>
        <w:spacing w:before="0" w:after="240"/>
        <w:rPr>
          <w:sz w:val="20"/>
          <w:szCs w:val="20"/>
        </w:rPr>
        <w:sectPr w:rsidR="004B1CBA" w:rsidRPr="006A717D">
          <w:pgSz w:w="11906" w:h="16838"/>
          <w:pgMar w:top="1701" w:right="567" w:bottom="1134" w:left="1701" w:header="567" w:footer="567" w:gutter="0"/>
          <w:cols w:space="1296"/>
          <w:docGrid w:linePitch="360"/>
        </w:sectPr>
      </w:pPr>
      <w:r w:rsidRPr="006A717D">
        <w:rPr>
          <w:sz w:val="20"/>
          <w:szCs w:val="20"/>
        </w:rPr>
        <w:t>Sudaryta Vertintojų, remiantis INVEGOS duomenimis ir MTEPI išankstiniu vertinimu</w:t>
      </w:r>
      <w:r w:rsidR="004A7D3D" w:rsidRPr="006A717D">
        <w:rPr>
          <w:sz w:val="20"/>
          <w:szCs w:val="20"/>
        </w:rPr>
        <w:t>.</w:t>
      </w:r>
    </w:p>
    <w:p w14:paraId="108FBB88" w14:textId="3292AD67" w:rsidR="004B1CBA" w:rsidRPr="006A717D" w:rsidRDefault="004B1CBA" w:rsidP="004B1CBA">
      <w:pPr>
        <w:pStyle w:val="Antrat1"/>
        <w:numPr>
          <w:ilvl w:val="0"/>
          <w:numId w:val="0"/>
        </w:numPr>
        <w:ind w:left="360"/>
        <w:rPr>
          <w:color w:val="0070C0"/>
        </w:rPr>
      </w:pPr>
      <w:bookmarkStart w:id="117" w:name="_Toc62131265"/>
      <w:bookmarkStart w:id="118" w:name="_Toc63951071"/>
      <w:r w:rsidRPr="006A717D">
        <w:lastRenderedPageBreak/>
        <w:t>3 priedas</w:t>
      </w:r>
      <w:r w:rsidR="0033179D" w:rsidRPr="006A717D">
        <w:t>.</w:t>
      </w:r>
      <w:r w:rsidRPr="006A717D">
        <w:t xml:space="preserve"> Iš INVEGOS fondo, JEREMIE kontroliuojančiojo fondo ir VSF grįžtančių lėšų pasiskirstymas, mln. </w:t>
      </w:r>
      <w:proofErr w:type="spellStart"/>
      <w:r w:rsidRPr="006A717D">
        <w:t>Eur</w:t>
      </w:r>
      <w:bookmarkEnd w:id="117"/>
      <w:bookmarkEnd w:id="118"/>
      <w:proofErr w:type="spellEnd"/>
    </w:p>
    <w:tbl>
      <w:tblPr>
        <w:tblStyle w:val="Lentelstinklelis"/>
        <w:tblW w:w="15134" w:type="dxa"/>
        <w:tblLayout w:type="fixed"/>
        <w:tblLook w:val="04A0" w:firstRow="1" w:lastRow="0" w:firstColumn="1" w:lastColumn="0" w:noHBand="0" w:noVBand="1"/>
      </w:tblPr>
      <w:tblGrid>
        <w:gridCol w:w="2263"/>
        <w:gridCol w:w="715"/>
        <w:gridCol w:w="715"/>
        <w:gridCol w:w="715"/>
        <w:gridCol w:w="715"/>
        <w:gridCol w:w="715"/>
        <w:gridCol w:w="715"/>
        <w:gridCol w:w="715"/>
        <w:gridCol w:w="715"/>
        <w:gridCol w:w="715"/>
        <w:gridCol w:w="715"/>
        <w:gridCol w:w="715"/>
        <w:gridCol w:w="715"/>
        <w:gridCol w:w="715"/>
        <w:gridCol w:w="715"/>
        <w:gridCol w:w="715"/>
        <w:gridCol w:w="715"/>
        <w:gridCol w:w="715"/>
        <w:gridCol w:w="716"/>
      </w:tblGrid>
      <w:tr w:rsidR="004B1CBA" w:rsidRPr="006A717D" w14:paraId="4617297A" w14:textId="77777777" w:rsidTr="006D4E33">
        <w:trPr>
          <w:trHeight w:val="300"/>
        </w:trPr>
        <w:tc>
          <w:tcPr>
            <w:tcW w:w="2263" w:type="dxa"/>
            <w:vAlign w:val="center"/>
            <w:hideMark/>
          </w:tcPr>
          <w:p w14:paraId="29F540F3" w14:textId="77777777" w:rsidR="004B1CBA" w:rsidRPr="006A717D" w:rsidRDefault="004B1CBA" w:rsidP="006D4E33">
            <w:pPr>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Metų pabaiga</w:t>
            </w:r>
          </w:p>
        </w:tc>
        <w:tc>
          <w:tcPr>
            <w:tcW w:w="715" w:type="dxa"/>
            <w:vAlign w:val="center"/>
            <w:hideMark/>
          </w:tcPr>
          <w:p w14:paraId="40C9731C"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2010</w:t>
            </w:r>
          </w:p>
        </w:tc>
        <w:tc>
          <w:tcPr>
            <w:tcW w:w="715" w:type="dxa"/>
            <w:vAlign w:val="center"/>
            <w:hideMark/>
          </w:tcPr>
          <w:p w14:paraId="0B51C1EE"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2011</w:t>
            </w:r>
          </w:p>
        </w:tc>
        <w:tc>
          <w:tcPr>
            <w:tcW w:w="715" w:type="dxa"/>
            <w:vAlign w:val="center"/>
            <w:hideMark/>
          </w:tcPr>
          <w:p w14:paraId="5A89893F"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2012</w:t>
            </w:r>
          </w:p>
        </w:tc>
        <w:tc>
          <w:tcPr>
            <w:tcW w:w="715" w:type="dxa"/>
            <w:vAlign w:val="center"/>
            <w:hideMark/>
          </w:tcPr>
          <w:p w14:paraId="69632228"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2013</w:t>
            </w:r>
          </w:p>
        </w:tc>
        <w:tc>
          <w:tcPr>
            <w:tcW w:w="715" w:type="dxa"/>
            <w:vAlign w:val="center"/>
            <w:hideMark/>
          </w:tcPr>
          <w:p w14:paraId="1B22446E"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2014</w:t>
            </w:r>
          </w:p>
        </w:tc>
        <w:tc>
          <w:tcPr>
            <w:tcW w:w="715" w:type="dxa"/>
            <w:vAlign w:val="center"/>
            <w:hideMark/>
          </w:tcPr>
          <w:p w14:paraId="0CA7F905"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2015</w:t>
            </w:r>
          </w:p>
        </w:tc>
        <w:tc>
          <w:tcPr>
            <w:tcW w:w="715" w:type="dxa"/>
            <w:vAlign w:val="center"/>
            <w:hideMark/>
          </w:tcPr>
          <w:p w14:paraId="2308EC1E"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2016</w:t>
            </w:r>
          </w:p>
        </w:tc>
        <w:tc>
          <w:tcPr>
            <w:tcW w:w="715" w:type="dxa"/>
            <w:vAlign w:val="center"/>
            <w:hideMark/>
          </w:tcPr>
          <w:p w14:paraId="2856F053"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2017</w:t>
            </w:r>
          </w:p>
        </w:tc>
        <w:tc>
          <w:tcPr>
            <w:tcW w:w="715" w:type="dxa"/>
            <w:vAlign w:val="center"/>
            <w:hideMark/>
          </w:tcPr>
          <w:p w14:paraId="2A4E6730"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2018</w:t>
            </w:r>
          </w:p>
        </w:tc>
        <w:tc>
          <w:tcPr>
            <w:tcW w:w="715" w:type="dxa"/>
            <w:vAlign w:val="center"/>
            <w:hideMark/>
          </w:tcPr>
          <w:p w14:paraId="1CD95769"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2019</w:t>
            </w:r>
          </w:p>
        </w:tc>
        <w:tc>
          <w:tcPr>
            <w:tcW w:w="715" w:type="dxa"/>
            <w:vAlign w:val="center"/>
            <w:hideMark/>
          </w:tcPr>
          <w:p w14:paraId="58FB08BF"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2020</w:t>
            </w:r>
          </w:p>
        </w:tc>
        <w:tc>
          <w:tcPr>
            <w:tcW w:w="715" w:type="dxa"/>
            <w:noWrap/>
            <w:vAlign w:val="center"/>
            <w:hideMark/>
          </w:tcPr>
          <w:p w14:paraId="318B6AAB"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2021</w:t>
            </w:r>
          </w:p>
        </w:tc>
        <w:tc>
          <w:tcPr>
            <w:tcW w:w="715" w:type="dxa"/>
            <w:noWrap/>
            <w:vAlign w:val="center"/>
            <w:hideMark/>
          </w:tcPr>
          <w:p w14:paraId="4C87EF72"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2022</w:t>
            </w:r>
          </w:p>
        </w:tc>
        <w:tc>
          <w:tcPr>
            <w:tcW w:w="715" w:type="dxa"/>
            <w:noWrap/>
            <w:vAlign w:val="center"/>
            <w:hideMark/>
          </w:tcPr>
          <w:p w14:paraId="15F9D3A4"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2023</w:t>
            </w:r>
          </w:p>
        </w:tc>
        <w:tc>
          <w:tcPr>
            <w:tcW w:w="715" w:type="dxa"/>
            <w:noWrap/>
            <w:vAlign w:val="center"/>
            <w:hideMark/>
          </w:tcPr>
          <w:p w14:paraId="2C38EB48"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2024</w:t>
            </w:r>
          </w:p>
        </w:tc>
        <w:tc>
          <w:tcPr>
            <w:tcW w:w="715" w:type="dxa"/>
            <w:noWrap/>
            <w:vAlign w:val="center"/>
            <w:hideMark/>
          </w:tcPr>
          <w:p w14:paraId="1EA7058C"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2025</w:t>
            </w:r>
          </w:p>
        </w:tc>
        <w:tc>
          <w:tcPr>
            <w:tcW w:w="715" w:type="dxa"/>
            <w:noWrap/>
            <w:vAlign w:val="center"/>
            <w:hideMark/>
          </w:tcPr>
          <w:p w14:paraId="088C7DEA"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2026</w:t>
            </w:r>
          </w:p>
        </w:tc>
        <w:tc>
          <w:tcPr>
            <w:tcW w:w="716" w:type="dxa"/>
            <w:noWrap/>
            <w:vAlign w:val="center"/>
            <w:hideMark/>
          </w:tcPr>
          <w:p w14:paraId="10C73A60"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Iš viso</w:t>
            </w:r>
          </w:p>
        </w:tc>
      </w:tr>
      <w:tr w:rsidR="004B1CBA" w:rsidRPr="006A717D" w14:paraId="5415F47C" w14:textId="77777777" w:rsidTr="006D4E33">
        <w:trPr>
          <w:trHeight w:val="359"/>
        </w:trPr>
        <w:tc>
          <w:tcPr>
            <w:tcW w:w="2263" w:type="dxa"/>
            <w:vAlign w:val="center"/>
            <w:hideMark/>
          </w:tcPr>
          <w:p w14:paraId="019EF46E" w14:textId="0202878E" w:rsidR="004B1CBA" w:rsidRPr="006A717D" w:rsidRDefault="004B1CBA" w:rsidP="006D4E33">
            <w:pPr>
              <w:tabs>
                <w:tab w:val="left" w:pos="0"/>
              </w:tabs>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INVEGOS fondo grįžusios lėšos, iš jų</w:t>
            </w:r>
            <w:r w:rsidRPr="006A717D">
              <w:rPr>
                <w:rStyle w:val="Puslapioinaosnuoroda"/>
                <w:rFonts w:eastAsia="Times New Roman" w:cs="Times New Roman"/>
                <w:b/>
                <w:bCs/>
                <w:color w:val="000000"/>
                <w:sz w:val="18"/>
                <w:szCs w:val="18"/>
                <w:lang w:val="lt-LT" w:eastAsia="lt-LT"/>
              </w:rPr>
              <w:footnoteReference w:id="63"/>
            </w:r>
            <w:r w:rsidRPr="006A717D">
              <w:rPr>
                <w:rFonts w:eastAsia="Times New Roman" w:cs="Times New Roman"/>
                <w:b/>
                <w:bCs/>
                <w:color w:val="000000"/>
                <w:sz w:val="18"/>
                <w:szCs w:val="18"/>
                <w:lang w:val="lt-LT" w:eastAsia="lt-LT"/>
              </w:rPr>
              <w:t>:</w:t>
            </w:r>
          </w:p>
        </w:tc>
        <w:tc>
          <w:tcPr>
            <w:tcW w:w="715" w:type="dxa"/>
            <w:vAlign w:val="center"/>
            <w:hideMark/>
          </w:tcPr>
          <w:p w14:paraId="4A13E1E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77CE086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3625202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4950203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24,45</w:t>
            </w:r>
          </w:p>
        </w:tc>
        <w:tc>
          <w:tcPr>
            <w:tcW w:w="715" w:type="dxa"/>
            <w:vAlign w:val="center"/>
            <w:hideMark/>
          </w:tcPr>
          <w:p w14:paraId="21F0847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32,06</w:t>
            </w:r>
          </w:p>
        </w:tc>
        <w:tc>
          <w:tcPr>
            <w:tcW w:w="715" w:type="dxa"/>
            <w:vAlign w:val="center"/>
            <w:hideMark/>
          </w:tcPr>
          <w:p w14:paraId="2317BD8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33,23</w:t>
            </w:r>
          </w:p>
        </w:tc>
        <w:tc>
          <w:tcPr>
            <w:tcW w:w="715" w:type="dxa"/>
            <w:vAlign w:val="center"/>
            <w:hideMark/>
          </w:tcPr>
          <w:p w14:paraId="60CF93A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29,36</w:t>
            </w:r>
          </w:p>
        </w:tc>
        <w:tc>
          <w:tcPr>
            <w:tcW w:w="715" w:type="dxa"/>
            <w:vAlign w:val="center"/>
            <w:hideMark/>
          </w:tcPr>
          <w:p w14:paraId="166047C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24,00</w:t>
            </w:r>
          </w:p>
        </w:tc>
        <w:tc>
          <w:tcPr>
            <w:tcW w:w="715" w:type="dxa"/>
            <w:vAlign w:val="center"/>
            <w:hideMark/>
          </w:tcPr>
          <w:p w14:paraId="06AF976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38,24</w:t>
            </w:r>
          </w:p>
        </w:tc>
        <w:tc>
          <w:tcPr>
            <w:tcW w:w="715" w:type="dxa"/>
            <w:vAlign w:val="center"/>
            <w:hideMark/>
          </w:tcPr>
          <w:p w14:paraId="194F538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8,59</w:t>
            </w:r>
          </w:p>
        </w:tc>
        <w:tc>
          <w:tcPr>
            <w:tcW w:w="715" w:type="dxa"/>
            <w:vAlign w:val="center"/>
            <w:hideMark/>
          </w:tcPr>
          <w:p w14:paraId="134371F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9,00</w:t>
            </w:r>
          </w:p>
        </w:tc>
        <w:tc>
          <w:tcPr>
            <w:tcW w:w="715" w:type="dxa"/>
            <w:vAlign w:val="center"/>
            <w:hideMark/>
          </w:tcPr>
          <w:p w14:paraId="1D775B4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8,08</w:t>
            </w:r>
          </w:p>
        </w:tc>
        <w:tc>
          <w:tcPr>
            <w:tcW w:w="715" w:type="dxa"/>
            <w:vAlign w:val="center"/>
            <w:hideMark/>
          </w:tcPr>
          <w:p w14:paraId="06F6ABF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9,55</w:t>
            </w:r>
          </w:p>
        </w:tc>
        <w:tc>
          <w:tcPr>
            <w:tcW w:w="715" w:type="dxa"/>
            <w:vAlign w:val="center"/>
            <w:hideMark/>
          </w:tcPr>
          <w:p w14:paraId="4030A48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9,58</w:t>
            </w:r>
          </w:p>
        </w:tc>
        <w:tc>
          <w:tcPr>
            <w:tcW w:w="715" w:type="dxa"/>
            <w:vAlign w:val="center"/>
            <w:hideMark/>
          </w:tcPr>
          <w:p w14:paraId="2525DCC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3893046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7B1BA10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1,60</w:t>
            </w:r>
          </w:p>
        </w:tc>
        <w:tc>
          <w:tcPr>
            <w:tcW w:w="716" w:type="dxa"/>
            <w:noWrap/>
            <w:vAlign w:val="center"/>
            <w:hideMark/>
          </w:tcPr>
          <w:p w14:paraId="6DFE692E"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262,75</w:t>
            </w:r>
          </w:p>
        </w:tc>
      </w:tr>
      <w:tr w:rsidR="004B1CBA" w:rsidRPr="006A717D" w14:paraId="135C65B4" w14:textId="77777777" w:rsidTr="006D4E33">
        <w:trPr>
          <w:trHeight w:val="548"/>
        </w:trPr>
        <w:tc>
          <w:tcPr>
            <w:tcW w:w="2263" w:type="dxa"/>
            <w:vAlign w:val="center"/>
            <w:hideMark/>
          </w:tcPr>
          <w:p w14:paraId="69510CBD"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Grįžusios lėšos, kurios bus naudojamos INVEGOS fondo esamiems įsipareigojimams dengti</w:t>
            </w:r>
          </w:p>
        </w:tc>
        <w:tc>
          <w:tcPr>
            <w:tcW w:w="715" w:type="dxa"/>
            <w:vAlign w:val="center"/>
            <w:hideMark/>
          </w:tcPr>
          <w:p w14:paraId="6562AAB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153D0D1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622B416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0,01</w:t>
            </w:r>
          </w:p>
        </w:tc>
        <w:tc>
          <w:tcPr>
            <w:tcW w:w="715" w:type="dxa"/>
            <w:vAlign w:val="center"/>
            <w:hideMark/>
          </w:tcPr>
          <w:p w14:paraId="307912C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1,07</w:t>
            </w:r>
          </w:p>
        </w:tc>
        <w:tc>
          <w:tcPr>
            <w:tcW w:w="715" w:type="dxa"/>
            <w:vAlign w:val="center"/>
            <w:hideMark/>
          </w:tcPr>
          <w:p w14:paraId="2FD1B6D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0,27</w:t>
            </w:r>
          </w:p>
        </w:tc>
        <w:tc>
          <w:tcPr>
            <w:tcW w:w="715" w:type="dxa"/>
            <w:vAlign w:val="center"/>
            <w:hideMark/>
          </w:tcPr>
          <w:p w14:paraId="1B5FC3C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43,68</w:t>
            </w:r>
          </w:p>
        </w:tc>
        <w:tc>
          <w:tcPr>
            <w:tcW w:w="715" w:type="dxa"/>
            <w:vAlign w:val="center"/>
            <w:hideMark/>
          </w:tcPr>
          <w:p w14:paraId="43E5635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21,21</w:t>
            </w:r>
          </w:p>
        </w:tc>
        <w:tc>
          <w:tcPr>
            <w:tcW w:w="715" w:type="dxa"/>
            <w:vAlign w:val="center"/>
            <w:hideMark/>
          </w:tcPr>
          <w:p w14:paraId="522091C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49,14</w:t>
            </w:r>
          </w:p>
        </w:tc>
        <w:tc>
          <w:tcPr>
            <w:tcW w:w="715" w:type="dxa"/>
            <w:vAlign w:val="center"/>
            <w:hideMark/>
          </w:tcPr>
          <w:p w14:paraId="4684D68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46,52</w:t>
            </w:r>
          </w:p>
        </w:tc>
        <w:tc>
          <w:tcPr>
            <w:tcW w:w="715" w:type="dxa"/>
            <w:vAlign w:val="center"/>
            <w:hideMark/>
          </w:tcPr>
          <w:p w14:paraId="7127007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20,60</w:t>
            </w:r>
          </w:p>
        </w:tc>
        <w:tc>
          <w:tcPr>
            <w:tcW w:w="715" w:type="dxa"/>
            <w:vAlign w:val="center"/>
            <w:hideMark/>
          </w:tcPr>
          <w:p w14:paraId="0048AB2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13,41</w:t>
            </w:r>
          </w:p>
        </w:tc>
        <w:tc>
          <w:tcPr>
            <w:tcW w:w="715" w:type="dxa"/>
            <w:vAlign w:val="center"/>
            <w:hideMark/>
          </w:tcPr>
          <w:p w14:paraId="7EDA77F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1,20</w:t>
            </w:r>
          </w:p>
        </w:tc>
        <w:tc>
          <w:tcPr>
            <w:tcW w:w="715" w:type="dxa"/>
            <w:vAlign w:val="center"/>
            <w:hideMark/>
          </w:tcPr>
          <w:p w14:paraId="1E3A250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0,88</w:t>
            </w:r>
          </w:p>
        </w:tc>
        <w:tc>
          <w:tcPr>
            <w:tcW w:w="715" w:type="dxa"/>
            <w:vAlign w:val="center"/>
            <w:hideMark/>
          </w:tcPr>
          <w:p w14:paraId="37ABC9B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0,77</w:t>
            </w:r>
          </w:p>
        </w:tc>
        <w:tc>
          <w:tcPr>
            <w:tcW w:w="715" w:type="dxa"/>
            <w:vAlign w:val="center"/>
            <w:hideMark/>
          </w:tcPr>
          <w:p w14:paraId="546696E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0,62</w:t>
            </w:r>
          </w:p>
        </w:tc>
        <w:tc>
          <w:tcPr>
            <w:tcW w:w="715" w:type="dxa"/>
            <w:vAlign w:val="center"/>
            <w:hideMark/>
          </w:tcPr>
          <w:p w14:paraId="7EB8B7F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0,64</w:t>
            </w:r>
          </w:p>
        </w:tc>
        <w:tc>
          <w:tcPr>
            <w:tcW w:w="715" w:type="dxa"/>
            <w:vAlign w:val="center"/>
            <w:hideMark/>
          </w:tcPr>
          <w:p w14:paraId="0F7695F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0,46</w:t>
            </w:r>
          </w:p>
        </w:tc>
        <w:tc>
          <w:tcPr>
            <w:tcW w:w="716" w:type="dxa"/>
            <w:noWrap/>
            <w:vAlign w:val="center"/>
            <w:hideMark/>
          </w:tcPr>
          <w:p w14:paraId="5362E0F1"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200,49</w:t>
            </w:r>
          </w:p>
        </w:tc>
      </w:tr>
      <w:tr w:rsidR="004B1CBA" w:rsidRPr="006A717D" w14:paraId="19D7B3B9" w14:textId="77777777" w:rsidTr="006D4E33">
        <w:trPr>
          <w:trHeight w:val="274"/>
        </w:trPr>
        <w:tc>
          <w:tcPr>
            <w:tcW w:w="2263" w:type="dxa"/>
            <w:vAlign w:val="center"/>
            <w:hideMark/>
          </w:tcPr>
          <w:p w14:paraId="5AB6704C"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Laisvos grįžusios lėšos</w:t>
            </w:r>
          </w:p>
        </w:tc>
        <w:tc>
          <w:tcPr>
            <w:tcW w:w="715" w:type="dxa"/>
            <w:vAlign w:val="center"/>
            <w:hideMark/>
          </w:tcPr>
          <w:p w14:paraId="23FEFF8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089CE74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066192D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684A37B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23,38</w:t>
            </w:r>
          </w:p>
        </w:tc>
        <w:tc>
          <w:tcPr>
            <w:tcW w:w="715" w:type="dxa"/>
            <w:vAlign w:val="center"/>
            <w:hideMark/>
          </w:tcPr>
          <w:p w14:paraId="02482E8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31,79</w:t>
            </w:r>
          </w:p>
        </w:tc>
        <w:tc>
          <w:tcPr>
            <w:tcW w:w="715" w:type="dxa"/>
            <w:vAlign w:val="center"/>
            <w:hideMark/>
          </w:tcPr>
          <w:p w14:paraId="262D38E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-10,45</w:t>
            </w:r>
          </w:p>
        </w:tc>
        <w:tc>
          <w:tcPr>
            <w:tcW w:w="715" w:type="dxa"/>
            <w:vAlign w:val="center"/>
            <w:hideMark/>
          </w:tcPr>
          <w:p w14:paraId="2FED8DB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8,15</w:t>
            </w:r>
          </w:p>
        </w:tc>
        <w:tc>
          <w:tcPr>
            <w:tcW w:w="715" w:type="dxa"/>
            <w:vAlign w:val="center"/>
            <w:hideMark/>
          </w:tcPr>
          <w:p w14:paraId="4762064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-25,14</w:t>
            </w:r>
          </w:p>
        </w:tc>
        <w:tc>
          <w:tcPr>
            <w:tcW w:w="715" w:type="dxa"/>
            <w:vAlign w:val="center"/>
            <w:hideMark/>
          </w:tcPr>
          <w:p w14:paraId="1698EF5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-8,28</w:t>
            </w:r>
          </w:p>
        </w:tc>
        <w:tc>
          <w:tcPr>
            <w:tcW w:w="715" w:type="dxa"/>
            <w:vAlign w:val="center"/>
            <w:hideMark/>
          </w:tcPr>
          <w:p w14:paraId="042208D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-12,02</w:t>
            </w:r>
          </w:p>
        </w:tc>
        <w:tc>
          <w:tcPr>
            <w:tcW w:w="715" w:type="dxa"/>
            <w:vAlign w:val="center"/>
            <w:hideMark/>
          </w:tcPr>
          <w:p w14:paraId="28B9D0B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-4,41</w:t>
            </w:r>
          </w:p>
        </w:tc>
        <w:tc>
          <w:tcPr>
            <w:tcW w:w="715" w:type="dxa"/>
            <w:vAlign w:val="center"/>
            <w:hideMark/>
          </w:tcPr>
          <w:p w14:paraId="7B8991B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6,88</w:t>
            </w:r>
          </w:p>
        </w:tc>
        <w:tc>
          <w:tcPr>
            <w:tcW w:w="715" w:type="dxa"/>
            <w:vAlign w:val="center"/>
            <w:hideMark/>
          </w:tcPr>
          <w:p w14:paraId="67A7F60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8,67</w:t>
            </w:r>
          </w:p>
        </w:tc>
        <w:tc>
          <w:tcPr>
            <w:tcW w:w="715" w:type="dxa"/>
            <w:vAlign w:val="center"/>
            <w:hideMark/>
          </w:tcPr>
          <w:p w14:paraId="3195DDE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8,80</w:t>
            </w:r>
          </w:p>
        </w:tc>
        <w:tc>
          <w:tcPr>
            <w:tcW w:w="715" w:type="dxa"/>
            <w:vAlign w:val="center"/>
            <w:hideMark/>
          </w:tcPr>
          <w:p w14:paraId="5D6DE63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10,93</w:t>
            </w:r>
          </w:p>
        </w:tc>
        <w:tc>
          <w:tcPr>
            <w:tcW w:w="715" w:type="dxa"/>
            <w:vAlign w:val="center"/>
            <w:hideMark/>
          </w:tcPr>
          <w:p w14:paraId="5C24BD6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12,81</w:t>
            </w:r>
          </w:p>
        </w:tc>
        <w:tc>
          <w:tcPr>
            <w:tcW w:w="715" w:type="dxa"/>
            <w:vAlign w:val="center"/>
            <w:hideMark/>
          </w:tcPr>
          <w:p w14:paraId="08828C2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11,14</w:t>
            </w:r>
          </w:p>
        </w:tc>
        <w:tc>
          <w:tcPr>
            <w:tcW w:w="716" w:type="dxa"/>
            <w:noWrap/>
            <w:vAlign w:val="center"/>
            <w:hideMark/>
          </w:tcPr>
          <w:p w14:paraId="1346AFEC"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62,26</w:t>
            </w:r>
          </w:p>
        </w:tc>
      </w:tr>
      <w:tr w:rsidR="004B1CBA" w:rsidRPr="006A717D" w14:paraId="560C9D65" w14:textId="77777777" w:rsidTr="006D4E33">
        <w:trPr>
          <w:trHeight w:val="321"/>
        </w:trPr>
        <w:tc>
          <w:tcPr>
            <w:tcW w:w="2263" w:type="dxa"/>
            <w:vAlign w:val="center"/>
            <w:hideMark/>
          </w:tcPr>
          <w:p w14:paraId="03168286" w14:textId="77777777" w:rsidR="004B1CBA" w:rsidRPr="006A717D" w:rsidRDefault="004B1CBA" w:rsidP="006D4E33">
            <w:pPr>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Laisvos VSF grįžusios lėšos, iš jų:</w:t>
            </w:r>
          </w:p>
        </w:tc>
        <w:tc>
          <w:tcPr>
            <w:tcW w:w="715" w:type="dxa"/>
            <w:vAlign w:val="center"/>
            <w:hideMark/>
          </w:tcPr>
          <w:p w14:paraId="1199F8A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5AE47AA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0A41552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076D34E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vAlign w:val="center"/>
            <w:hideMark/>
          </w:tcPr>
          <w:p w14:paraId="03944DE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1,36</w:t>
            </w:r>
          </w:p>
        </w:tc>
        <w:tc>
          <w:tcPr>
            <w:tcW w:w="715" w:type="dxa"/>
            <w:vAlign w:val="center"/>
            <w:hideMark/>
          </w:tcPr>
          <w:p w14:paraId="6B7E512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3,13</w:t>
            </w:r>
          </w:p>
        </w:tc>
        <w:tc>
          <w:tcPr>
            <w:tcW w:w="715" w:type="dxa"/>
            <w:vAlign w:val="center"/>
            <w:hideMark/>
          </w:tcPr>
          <w:p w14:paraId="67FCB0D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3,32</w:t>
            </w:r>
          </w:p>
        </w:tc>
        <w:tc>
          <w:tcPr>
            <w:tcW w:w="715" w:type="dxa"/>
            <w:vAlign w:val="center"/>
            <w:hideMark/>
          </w:tcPr>
          <w:p w14:paraId="641825C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2,17</w:t>
            </w:r>
          </w:p>
        </w:tc>
        <w:tc>
          <w:tcPr>
            <w:tcW w:w="715" w:type="dxa"/>
            <w:vAlign w:val="center"/>
            <w:hideMark/>
          </w:tcPr>
          <w:p w14:paraId="0D6F2E8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1,47</w:t>
            </w:r>
          </w:p>
        </w:tc>
        <w:tc>
          <w:tcPr>
            <w:tcW w:w="715" w:type="dxa"/>
            <w:vAlign w:val="center"/>
            <w:hideMark/>
          </w:tcPr>
          <w:p w14:paraId="7D597B1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0,41</w:t>
            </w:r>
          </w:p>
        </w:tc>
        <w:tc>
          <w:tcPr>
            <w:tcW w:w="715" w:type="dxa"/>
            <w:vAlign w:val="center"/>
            <w:hideMark/>
          </w:tcPr>
          <w:p w14:paraId="6CD4E19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0,07</w:t>
            </w:r>
          </w:p>
        </w:tc>
        <w:tc>
          <w:tcPr>
            <w:tcW w:w="715" w:type="dxa"/>
            <w:vAlign w:val="center"/>
            <w:hideMark/>
          </w:tcPr>
          <w:p w14:paraId="3DDF914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0,07</w:t>
            </w:r>
          </w:p>
        </w:tc>
        <w:tc>
          <w:tcPr>
            <w:tcW w:w="715" w:type="dxa"/>
            <w:vAlign w:val="center"/>
            <w:hideMark/>
          </w:tcPr>
          <w:p w14:paraId="44D65EB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0,07</w:t>
            </w:r>
          </w:p>
        </w:tc>
        <w:tc>
          <w:tcPr>
            <w:tcW w:w="715" w:type="dxa"/>
            <w:vAlign w:val="center"/>
            <w:hideMark/>
          </w:tcPr>
          <w:p w14:paraId="6EFD46B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0,04</w:t>
            </w:r>
          </w:p>
        </w:tc>
        <w:tc>
          <w:tcPr>
            <w:tcW w:w="715" w:type="dxa"/>
            <w:vAlign w:val="center"/>
            <w:hideMark/>
          </w:tcPr>
          <w:p w14:paraId="058F7E7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0,02</w:t>
            </w:r>
          </w:p>
        </w:tc>
        <w:tc>
          <w:tcPr>
            <w:tcW w:w="715" w:type="dxa"/>
            <w:vAlign w:val="center"/>
            <w:hideMark/>
          </w:tcPr>
          <w:p w14:paraId="6CF3E29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6349882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6" w:type="dxa"/>
            <w:noWrap/>
            <w:vAlign w:val="center"/>
            <w:hideMark/>
          </w:tcPr>
          <w:p w14:paraId="16F87E29"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12,12</w:t>
            </w:r>
          </w:p>
        </w:tc>
      </w:tr>
      <w:tr w:rsidR="004B1CBA" w:rsidRPr="006A717D" w14:paraId="16D2BAA3" w14:textId="77777777" w:rsidTr="006D4E33">
        <w:trPr>
          <w:trHeight w:val="226"/>
        </w:trPr>
        <w:tc>
          <w:tcPr>
            <w:tcW w:w="2263" w:type="dxa"/>
            <w:vAlign w:val="center"/>
            <w:hideMark/>
          </w:tcPr>
          <w:p w14:paraId="3CFF15DE" w14:textId="77777777" w:rsidR="004B1CBA" w:rsidRPr="006A717D" w:rsidRDefault="004B1CBA" w:rsidP="006D4E33">
            <w:pPr>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Cs/>
                <w:color w:val="000000"/>
                <w:sz w:val="18"/>
                <w:szCs w:val="18"/>
                <w:lang w:val="lt-LT" w:eastAsia="lt-LT"/>
              </w:rPr>
              <w:t>Grįžusios lėšos, kurios bus naudojamos Verslumo skatinimo fondo esamiems įsipareigojimams dengti</w:t>
            </w:r>
          </w:p>
        </w:tc>
        <w:tc>
          <w:tcPr>
            <w:tcW w:w="715" w:type="dxa"/>
            <w:vAlign w:val="center"/>
            <w:hideMark/>
          </w:tcPr>
          <w:p w14:paraId="20F6A7E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319378D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018EE37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61B8F12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0F08ED8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0,00</w:t>
            </w:r>
          </w:p>
        </w:tc>
        <w:tc>
          <w:tcPr>
            <w:tcW w:w="715" w:type="dxa"/>
            <w:vAlign w:val="center"/>
            <w:hideMark/>
          </w:tcPr>
          <w:p w14:paraId="648CBFA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0,14</w:t>
            </w:r>
          </w:p>
        </w:tc>
        <w:tc>
          <w:tcPr>
            <w:tcW w:w="715" w:type="dxa"/>
            <w:vAlign w:val="center"/>
            <w:hideMark/>
          </w:tcPr>
          <w:p w14:paraId="06A1A70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0,24</w:t>
            </w:r>
          </w:p>
        </w:tc>
        <w:tc>
          <w:tcPr>
            <w:tcW w:w="715" w:type="dxa"/>
            <w:vAlign w:val="center"/>
            <w:hideMark/>
          </w:tcPr>
          <w:p w14:paraId="0290F82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0,28</w:t>
            </w:r>
          </w:p>
        </w:tc>
        <w:tc>
          <w:tcPr>
            <w:tcW w:w="715" w:type="dxa"/>
            <w:vAlign w:val="center"/>
            <w:hideMark/>
          </w:tcPr>
          <w:p w14:paraId="0E8CD6C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0,36</w:t>
            </w:r>
          </w:p>
        </w:tc>
        <w:tc>
          <w:tcPr>
            <w:tcW w:w="715" w:type="dxa"/>
            <w:vAlign w:val="center"/>
            <w:hideMark/>
          </w:tcPr>
          <w:p w14:paraId="4C172A6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0,38</w:t>
            </w:r>
          </w:p>
        </w:tc>
        <w:tc>
          <w:tcPr>
            <w:tcW w:w="715" w:type="dxa"/>
            <w:vAlign w:val="center"/>
            <w:hideMark/>
          </w:tcPr>
          <w:p w14:paraId="2FC30AD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0,32</w:t>
            </w:r>
          </w:p>
        </w:tc>
        <w:tc>
          <w:tcPr>
            <w:tcW w:w="715" w:type="dxa"/>
            <w:vAlign w:val="center"/>
            <w:hideMark/>
          </w:tcPr>
          <w:p w14:paraId="6884786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0,36</w:t>
            </w:r>
          </w:p>
        </w:tc>
        <w:tc>
          <w:tcPr>
            <w:tcW w:w="715" w:type="dxa"/>
            <w:vAlign w:val="center"/>
            <w:hideMark/>
          </w:tcPr>
          <w:p w14:paraId="3D0C097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0,32</w:t>
            </w:r>
          </w:p>
        </w:tc>
        <w:tc>
          <w:tcPr>
            <w:tcW w:w="715" w:type="dxa"/>
            <w:vAlign w:val="center"/>
            <w:hideMark/>
          </w:tcPr>
          <w:p w14:paraId="11D50D3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0,33</w:t>
            </w:r>
          </w:p>
        </w:tc>
        <w:tc>
          <w:tcPr>
            <w:tcW w:w="715" w:type="dxa"/>
            <w:vAlign w:val="center"/>
            <w:hideMark/>
          </w:tcPr>
          <w:p w14:paraId="356842F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0,27</w:t>
            </w:r>
          </w:p>
        </w:tc>
        <w:tc>
          <w:tcPr>
            <w:tcW w:w="715" w:type="dxa"/>
            <w:vAlign w:val="center"/>
            <w:hideMark/>
          </w:tcPr>
          <w:p w14:paraId="7BDE6EC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0,27</w:t>
            </w:r>
          </w:p>
        </w:tc>
        <w:tc>
          <w:tcPr>
            <w:tcW w:w="715" w:type="dxa"/>
            <w:vAlign w:val="center"/>
            <w:hideMark/>
          </w:tcPr>
          <w:p w14:paraId="1F4C88B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0,27</w:t>
            </w:r>
          </w:p>
        </w:tc>
        <w:tc>
          <w:tcPr>
            <w:tcW w:w="716" w:type="dxa"/>
            <w:vAlign w:val="center"/>
            <w:hideMark/>
          </w:tcPr>
          <w:p w14:paraId="56264FDD"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3,54</w:t>
            </w:r>
          </w:p>
        </w:tc>
      </w:tr>
      <w:tr w:rsidR="004B1CBA" w:rsidRPr="006A717D" w14:paraId="5CED5C47" w14:textId="77777777" w:rsidTr="006D4E33">
        <w:trPr>
          <w:trHeight w:val="226"/>
        </w:trPr>
        <w:tc>
          <w:tcPr>
            <w:tcW w:w="2263" w:type="dxa"/>
            <w:vAlign w:val="center"/>
          </w:tcPr>
          <w:p w14:paraId="2D4EC187" w14:textId="77777777" w:rsidR="004B1CBA" w:rsidRPr="006A717D" w:rsidRDefault="004B1CBA" w:rsidP="006D4E33">
            <w:pPr>
              <w:spacing w:before="0" w:after="0"/>
              <w:ind w:firstLine="0"/>
              <w:jc w:val="left"/>
              <w:rPr>
                <w:rFonts w:eastAsia="Times New Roman" w:cs="Times New Roman"/>
                <w:bCs/>
                <w:color w:val="000000"/>
                <w:sz w:val="18"/>
                <w:szCs w:val="18"/>
                <w:lang w:val="lt-LT" w:eastAsia="lt-LT"/>
              </w:rPr>
            </w:pPr>
            <w:r w:rsidRPr="006A717D">
              <w:rPr>
                <w:rFonts w:eastAsia="Times New Roman" w:cs="Times New Roman"/>
                <w:bCs/>
                <w:color w:val="000000"/>
                <w:sz w:val="18"/>
                <w:szCs w:val="18"/>
                <w:lang w:val="lt-LT" w:eastAsia="lt-LT"/>
              </w:rPr>
              <w:t>Laisvos grįžusios lėšos</w:t>
            </w:r>
          </w:p>
        </w:tc>
        <w:tc>
          <w:tcPr>
            <w:tcW w:w="715" w:type="dxa"/>
            <w:vAlign w:val="center"/>
          </w:tcPr>
          <w:p w14:paraId="4163285E"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w:t>
            </w:r>
          </w:p>
        </w:tc>
        <w:tc>
          <w:tcPr>
            <w:tcW w:w="715" w:type="dxa"/>
            <w:vAlign w:val="center"/>
          </w:tcPr>
          <w:p w14:paraId="14106D33"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w:t>
            </w:r>
          </w:p>
        </w:tc>
        <w:tc>
          <w:tcPr>
            <w:tcW w:w="715" w:type="dxa"/>
            <w:vAlign w:val="center"/>
          </w:tcPr>
          <w:p w14:paraId="553A0934"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w:t>
            </w:r>
          </w:p>
        </w:tc>
        <w:tc>
          <w:tcPr>
            <w:tcW w:w="715" w:type="dxa"/>
            <w:vAlign w:val="center"/>
          </w:tcPr>
          <w:p w14:paraId="2E7FFB44"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w:t>
            </w:r>
          </w:p>
        </w:tc>
        <w:tc>
          <w:tcPr>
            <w:tcW w:w="715" w:type="dxa"/>
            <w:vAlign w:val="center"/>
          </w:tcPr>
          <w:p w14:paraId="7ED71E57"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1,36</w:t>
            </w:r>
          </w:p>
        </w:tc>
        <w:tc>
          <w:tcPr>
            <w:tcW w:w="715" w:type="dxa"/>
            <w:vAlign w:val="center"/>
          </w:tcPr>
          <w:p w14:paraId="1DB3EA1E"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2,99</w:t>
            </w:r>
          </w:p>
        </w:tc>
        <w:tc>
          <w:tcPr>
            <w:tcW w:w="715" w:type="dxa"/>
            <w:vAlign w:val="center"/>
          </w:tcPr>
          <w:p w14:paraId="1A2933C7"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3,08</w:t>
            </w:r>
          </w:p>
        </w:tc>
        <w:tc>
          <w:tcPr>
            <w:tcW w:w="715" w:type="dxa"/>
            <w:vAlign w:val="center"/>
          </w:tcPr>
          <w:p w14:paraId="39B41995"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1,89</w:t>
            </w:r>
          </w:p>
        </w:tc>
        <w:tc>
          <w:tcPr>
            <w:tcW w:w="715" w:type="dxa"/>
            <w:vAlign w:val="center"/>
          </w:tcPr>
          <w:p w14:paraId="4D463D1F"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1,11</w:t>
            </w:r>
          </w:p>
        </w:tc>
        <w:tc>
          <w:tcPr>
            <w:tcW w:w="715" w:type="dxa"/>
            <w:vAlign w:val="center"/>
          </w:tcPr>
          <w:p w14:paraId="1AA3BFDB"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0,03</w:t>
            </w:r>
          </w:p>
        </w:tc>
        <w:tc>
          <w:tcPr>
            <w:tcW w:w="715" w:type="dxa"/>
            <w:vAlign w:val="center"/>
          </w:tcPr>
          <w:p w14:paraId="1703F620"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-0,25</w:t>
            </w:r>
          </w:p>
        </w:tc>
        <w:tc>
          <w:tcPr>
            <w:tcW w:w="715" w:type="dxa"/>
            <w:vAlign w:val="center"/>
          </w:tcPr>
          <w:p w14:paraId="0E05DAA2"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-0,29</w:t>
            </w:r>
          </w:p>
        </w:tc>
        <w:tc>
          <w:tcPr>
            <w:tcW w:w="715" w:type="dxa"/>
            <w:vAlign w:val="center"/>
          </w:tcPr>
          <w:p w14:paraId="11A12463"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-0,25</w:t>
            </w:r>
          </w:p>
        </w:tc>
        <w:tc>
          <w:tcPr>
            <w:tcW w:w="715" w:type="dxa"/>
            <w:vAlign w:val="center"/>
          </w:tcPr>
          <w:p w14:paraId="6DFDB1E5"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-0,29</w:t>
            </w:r>
          </w:p>
        </w:tc>
        <w:tc>
          <w:tcPr>
            <w:tcW w:w="715" w:type="dxa"/>
            <w:vAlign w:val="center"/>
          </w:tcPr>
          <w:p w14:paraId="389E866B"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-0,26</w:t>
            </w:r>
          </w:p>
        </w:tc>
        <w:tc>
          <w:tcPr>
            <w:tcW w:w="715" w:type="dxa"/>
            <w:vAlign w:val="center"/>
          </w:tcPr>
          <w:p w14:paraId="349783D3"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-0,27</w:t>
            </w:r>
          </w:p>
        </w:tc>
        <w:tc>
          <w:tcPr>
            <w:tcW w:w="715" w:type="dxa"/>
            <w:vAlign w:val="center"/>
          </w:tcPr>
          <w:p w14:paraId="33A8FE09" w14:textId="77777777" w:rsidR="004B1CBA" w:rsidRPr="006A717D" w:rsidRDefault="004B1CBA" w:rsidP="006D4E33">
            <w:pPr>
              <w:spacing w:before="0" w:after="0"/>
              <w:ind w:firstLine="0"/>
              <w:jc w:val="center"/>
              <w:rPr>
                <w:rFonts w:cs="Times New Roman"/>
                <w:color w:val="000000"/>
                <w:sz w:val="18"/>
                <w:szCs w:val="18"/>
                <w:lang w:val="lt-LT"/>
              </w:rPr>
            </w:pPr>
            <w:r w:rsidRPr="006A717D">
              <w:rPr>
                <w:rFonts w:cs="Times New Roman"/>
                <w:color w:val="000000"/>
                <w:sz w:val="18"/>
                <w:szCs w:val="18"/>
                <w:lang w:val="lt-LT"/>
              </w:rPr>
              <w:t>-0,27</w:t>
            </w:r>
          </w:p>
        </w:tc>
        <w:tc>
          <w:tcPr>
            <w:tcW w:w="716" w:type="dxa"/>
            <w:vAlign w:val="center"/>
          </w:tcPr>
          <w:p w14:paraId="75266493" w14:textId="77777777" w:rsidR="004B1CBA" w:rsidRPr="006A717D" w:rsidRDefault="004B1CBA" w:rsidP="006D4E33">
            <w:pPr>
              <w:spacing w:before="0" w:after="0"/>
              <w:ind w:firstLine="0"/>
              <w:jc w:val="center"/>
              <w:rPr>
                <w:rFonts w:cs="Times New Roman"/>
                <w:b/>
                <w:bCs/>
                <w:color w:val="000000"/>
                <w:sz w:val="18"/>
                <w:szCs w:val="18"/>
                <w:lang w:val="lt-LT"/>
              </w:rPr>
            </w:pPr>
            <w:r w:rsidRPr="006A717D">
              <w:rPr>
                <w:rFonts w:cs="Times New Roman"/>
                <w:b/>
                <w:bCs/>
                <w:color w:val="000000"/>
                <w:sz w:val="18"/>
                <w:szCs w:val="18"/>
                <w:lang w:val="lt-LT"/>
              </w:rPr>
              <w:t>8,57</w:t>
            </w:r>
          </w:p>
        </w:tc>
      </w:tr>
      <w:tr w:rsidR="004B1CBA" w:rsidRPr="006A717D" w14:paraId="10D01168" w14:textId="77777777" w:rsidTr="006D4E33">
        <w:trPr>
          <w:trHeight w:val="450"/>
        </w:trPr>
        <w:tc>
          <w:tcPr>
            <w:tcW w:w="2263" w:type="dxa"/>
            <w:vAlign w:val="center"/>
            <w:hideMark/>
          </w:tcPr>
          <w:p w14:paraId="18F9F9D2" w14:textId="77777777" w:rsidR="004B1CBA" w:rsidRPr="006A717D" w:rsidRDefault="004B1CBA" w:rsidP="006D4E33">
            <w:pPr>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JEREMIE kontroliuojančiojo fondo grįžusios lėšos, iš jų:</w:t>
            </w:r>
          </w:p>
        </w:tc>
        <w:tc>
          <w:tcPr>
            <w:tcW w:w="715" w:type="dxa"/>
            <w:vAlign w:val="center"/>
            <w:hideMark/>
          </w:tcPr>
          <w:p w14:paraId="48F1A19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0,17</w:t>
            </w:r>
          </w:p>
        </w:tc>
        <w:tc>
          <w:tcPr>
            <w:tcW w:w="715" w:type="dxa"/>
            <w:vAlign w:val="center"/>
            <w:hideMark/>
          </w:tcPr>
          <w:p w14:paraId="78D0EF7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5,21</w:t>
            </w:r>
          </w:p>
        </w:tc>
        <w:tc>
          <w:tcPr>
            <w:tcW w:w="715" w:type="dxa"/>
            <w:vAlign w:val="center"/>
            <w:hideMark/>
          </w:tcPr>
          <w:p w14:paraId="027F079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14,77</w:t>
            </w:r>
          </w:p>
        </w:tc>
        <w:tc>
          <w:tcPr>
            <w:tcW w:w="715" w:type="dxa"/>
            <w:vAlign w:val="center"/>
            <w:hideMark/>
          </w:tcPr>
          <w:p w14:paraId="5E51F1A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0,02</w:t>
            </w:r>
          </w:p>
        </w:tc>
        <w:tc>
          <w:tcPr>
            <w:tcW w:w="715" w:type="dxa"/>
            <w:vAlign w:val="center"/>
            <w:hideMark/>
          </w:tcPr>
          <w:p w14:paraId="08B0ABC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0,32</w:t>
            </w:r>
          </w:p>
        </w:tc>
        <w:tc>
          <w:tcPr>
            <w:tcW w:w="715" w:type="dxa"/>
            <w:vAlign w:val="center"/>
            <w:hideMark/>
          </w:tcPr>
          <w:p w14:paraId="7CBAB16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0,43</w:t>
            </w:r>
          </w:p>
        </w:tc>
        <w:tc>
          <w:tcPr>
            <w:tcW w:w="715" w:type="dxa"/>
            <w:vAlign w:val="center"/>
            <w:hideMark/>
          </w:tcPr>
          <w:p w14:paraId="2135B56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1,39</w:t>
            </w:r>
          </w:p>
        </w:tc>
        <w:tc>
          <w:tcPr>
            <w:tcW w:w="715" w:type="dxa"/>
            <w:vAlign w:val="center"/>
            <w:hideMark/>
          </w:tcPr>
          <w:p w14:paraId="247C442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3,42</w:t>
            </w:r>
          </w:p>
        </w:tc>
        <w:tc>
          <w:tcPr>
            <w:tcW w:w="715" w:type="dxa"/>
            <w:vAlign w:val="center"/>
            <w:hideMark/>
          </w:tcPr>
          <w:p w14:paraId="4E4F2D9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6,05</w:t>
            </w:r>
          </w:p>
        </w:tc>
        <w:tc>
          <w:tcPr>
            <w:tcW w:w="715" w:type="dxa"/>
            <w:vAlign w:val="center"/>
            <w:hideMark/>
          </w:tcPr>
          <w:p w14:paraId="4E94ADC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6,95</w:t>
            </w:r>
          </w:p>
        </w:tc>
        <w:tc>
          <w:tcPr>
            <w:tcW w:w="715" w:type="dxa"/>
            <w:vAlign w:val="center"/>
            <w:hideMark/>
          </w:tcPr>
          <w:p w14:paraId="38DBA6C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3,42</w:t>
            </w:r>
          </w:p>
        </w:tc>
        <w:tc>
          <w:tcPr>
            <w:tcW w:w="715" w:type="dxa"/>
            <w:noWrap/>
            <w:vAlign w:val="center"/>
            <w:hideMark/>
          </w:tcPr>
          <w:p w14:paraId="5D99E0F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2,03</w:t>
            </w:r>
          </w:p>
        </w:tc>
        <w:tc>
          <w:tcPr>
            <w:tcW w:w="715" w:type="dxa"/>
            <w:noWrap/>
            <w:vAlign w:val="center"/>
            <w:hideMark/>
          </w:tcPr>
          <w:p w14:paraId="7357E77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2,03</w:t>
            </w:r>
          </w:p>
        </w:tc>
        <w:tc>
          <w:tcPr>
            <w:tcW w:w="715" w:type="dxa"/>
            <w:noWrap/>
            <w:vAlign w:val="center"/>
            <w:hideMark/>
          </w:tcPr>
          <w:p w14:paraId="0E58104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63766A3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50D56658"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25C417C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6" w:type="dxa"/>
            <w:noWrap/>
            <w:vAlign w:val="center"/>
            <w:hideMark/>
          </w:tcPr>
          <w:p w14:paraId="6ED231DE"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color w:val="000000"/>
                <w:sz w:val="18"/>
                <w:szCs w:val="18"/>
                <w:lang w:val="lt-LT"/>
              </w:rPr>
              <w:t>46,21</w:t>
            </w:r>
          </w:p>
        </w:tc>
      </w:tr>
      <w:tr w:rsidR="004B1CBA" w:rsidRPr="006A717D" w14:paraId="5C11595C" w14:textId="77777777" w:rsidTr="006D4E33">
        <w:trPr>
          <w:trHeight w:val="805"/>
        </w:trPr>
        <w:tc>
          <w:tcPr>
            <w:tcW w:w="2263" w:type="dxa"/>
            <w:vAlign w:val="center"/>
            <w:hideMark/>
          </w:tcPr>
          <w:p w14:paraId="19386AB9"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Grįžusios lėšos, kurios bus naudojamos JEREMIE kontroliuojančiojo fondo esamiems įsipareigojimams dengti</w:t>
            </w:r>
          </w:p>
        </w:tc>
        <w:tc>
          <w:tcPr>
            <w:tcW w:w="715" w:type="dxa"/>
            <w:vAlign w:val="center"/>
            <w:hideMark/>
          </w:tcPr>
          <w:p w14:paraId="2462E79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0,17</w:t>
            </w:r>
          </w:p>
        </w:tc>
        <w:tc>
          <w:tcPr>
            <w:tcW w:w="715" w:type="dxa"/>
            <w:vAlign w:val="center"/>
            <w:hideMark/>
          </w:tcPr>
          <w:p w14:paraId="015A6D8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5,21</w:t>
            </w:r>
          </w:p>
        </w:tc>
        <w:tc>
          <w:tcPr>
            <w:tcW w:w="715" w:type="dxa"/>
            <w:vAlign w:val="center"/>
            <w:hideMark/>
          </w:tcPr>
          <w:p w14:paraId="0528DBA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14,77</w:t>
            </w:r>
          </w:p>
        </w:tc>
        <w:tc>
          <w:tcPr>
            <w:tcW w:w="715" w:type="dxa"/>
            <w:vAlign w:val="center"/>
            <w:hideMark/>
          </w:tcPr>
          <w:p w14:paraId="0B7FD9C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0,02</w:t>
            </w:r>
          </w:p>
        </w:tc>
        <w:tc>
          <w:tcPr>
            <w:tcW w:w="715" w:type="dxa"/>
            <w:vAlign w:val="center"/>
            <w:hideMark/>
          </w:tcPr>
          <w:p w14:paraId="42D1B40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0,32</w:t>
            </w:r>
          </w:p>
        </w:tc>
        <w:tc>
          <w:tcPr>
            <w:tcW w:w="715" w:type="dxa"/>
            <w:vAlign w:val="center"/>
            <w:hideMark/>
          </w:tcPr>
          <w:p w14:paraId="01F3AB1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0,43</w:t>
            </w:r>
          </w:p>
        </w:tc>
        <w:tc>
          <w:tcPr>
            <w:tcW w:w="715" w:type="dxa"/>
            <w:vAlign w:val="center"/>
            <w:hideMark/>
          </w:tcPr>
          <w:p w14:paraId="7BF67E4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1,39</w:t>
            </w:r>
          </w:p>
        </w:tc>
        <w:tc>
          <w:tcPr>
            <w:tcW w:w="715" w:type="dxa"/>
            <w:vAlign w:val="center"/>
            <w:hideMark/>
          </w:tcPr>
          <w:p w14:paraId="3A5707C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2,84</w:t>
            </w:r>
          </w:p>
        </w:tc>
        <w:tc>
          <w:tcPr>
            <w:tcW w:w="715" w:type="dxa"/>
            <w:vAlign w:val="center"/>
            <w:hideMark/>
          </w:tcPr>
          <w:p w14:paraId="37D1CDE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06D61A9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5EC7321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1AD9029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vAlign w:val="center"/>
            <w:hideMark/>
          </w:tcPr>
          <w:p w14:paraId="1244D56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75BB06D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230231B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2639D13C"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131CB48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6" w:type="dxa"/>
            <w:noWrap/>
            <w:vAlign w:val="center"/>
            <w:hideMark/>
          </w:tcPr>
          <w:p w14:paraId="4F466EB1"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color w:val="000000"/>
                <w:sz w:val="18"/>
                <w:szCs w:val="18"/>
                <w:lang w:val="lt-LT"/>
              </w:rPr>
              <w:t>25,15</w:t>
            </w:r>
          </w:p>
        </w:tc>
      </w:tr>
      <w:tr w:rsidR="004B1CBA" w:rsidRPr="006A717D" w14:paraId="7E9897E7" w14:textId="77777777" w:rsidTr="006D4E33">
        <w:trPr>
          <w:trHeight w:val="300"/>
        </w:trPr>
        <w:tc>
          <w:tcPr>
            <w:tcW w:w="2263" w:type="dxa"/>
            <w:vAlign w:val="center"/>
            <w:hideMark/>
          </w:tcPr>
          <w:p w14:paraId="209E0F31"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Laisvos grįžusios lėšos</w:t>
            </w:r>
          </w:p>
        </w:tc>
        <w:tc>
          <w:tcPr>
            <w:tcW w:w="715" w:type="dxa"/>
            <w:vAlign w:val="center"/>
            <w:hideMark/>
          </w:tcPr>
          <w:p w14:paraId="6AB98C7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6B4D830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17A84AF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2E50617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5CB7B82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0F2039D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62578AC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w:t>
            </w:r>
          </w:p>
        </w:tc>
        <w:tc>
          <w:tcPr>
            <w:tcW w:w="715" w:type="dxa"/>
            <w:vAlign w:val="center"/>
            <w:hideMark/>
          </w:tcPr>
          <w:p w14:paraId="5373CB6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0,58</w:t>
            </w:r>
          </w:p>
        </w:tc>
        <w:tc>
          <w:tcPr>
            <w:tcW w:w="715" w:type="dxa"/>
            <w:vAlign w:val="center"/>
            <w:hideMark/>
          </w:tcPr>
          <w:p w14:paraId="1C5044A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6,05</w:t>
            </w:r>
          </w:p>
        </w:tc>
        <w:tc>
          <w:tcPr>
            <w:tcW w:w="715" w:type="dxa"/>
            <w:vAlign w:val="center"/>
            <w:hideMark/>
          </w:tcPr>
          <w:p w14:paraId="4E679B8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6,95</w:t>
            </w:r>
          </w:p>
        </w:tc>
        <w:tc>
          <w:tcPr>
            <w:tcW w:w="715" w:type="dxa"/>
            <w:vAlign w:val="center"/>
            <w:hideMark/>
          </w:tcPr>
          <w:p w14:paraId="77C58AF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3,42</w:t>
            </w:r>
          </w:p>
        </w:tc>
        <w:tc>
          <w:tcPr>
            <w:tcW w:w="715" w:type="dxa"/>
            <w:vAlign w:val="center"/>
            <w:hideMark/>
          </w:tcPr>
          <w:p w14:paraId="7070FD2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2,03</w:t>
            </w:r>
          </w:p>
        </w:tc>
        <w:tc>
          <w:tcPr>
            <w:tcW w:w="715" w:type="dxa"/>
            <w:vAlign w:val="center"/>
            <w:hideMark/>
          </w:tcPr>
          <w:p w14:paraId="39AD59E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2,03</w:t>
            </w:r>
          </w:p>
        </w:tc>
        <w:tc>
          <w:tcPr>
            <w:tcW w:w="715" w:type="dxa"/>
            <w:noWrap/>
            <w:vAlign w:val="center"/>
            <w:hideMark/>
          </w:tcPr>
          <w:p w14:paraId="4A5FA3F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52218CB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6C20812D"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360891B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6" w:type="dxa"/>
            <w:noWrap/>
            <w:vAlign w:val="center"/>
            <w:hideMark/>
          </w:tcPr>
          <w:p w14:paraId="01CBB2D7"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color w:val="000000"/>
                <w:sz w:val="18"/>
                <w:szCs w:val="18"/>
                <w:lang w:val="lt-LT"/>
              </w:rPr>
              <w:t>21,06</w:t>
            </w:r>
          </w:p>
        </w:tc>
      </w:tr>
      <w:tr w:rsidR="004B1CBA" w:rsidRPr="006A717D" w14:paraId="0EBE3FF2" w14:textId="77777777" w:rsidTr="006D4E33">
        <w:trPr>
          <w:trHeight w:val="300"/>
        </w:trPr>
        <w:tc>
          <w:tcPr>
            <w:tcW w:w="2263" w:type="dxa"/>
            <w:vAlign w:val="center"/>
            <w:hideMark/>
          </w:tcPr>
          <w:p w14:paraId="3F0862CB" w14:textId="77777777" w:rsidR="004B1CBA" w:rsidRPr="006A717D" w:rsidRDefault="004B1CBA" w:rsidP="006D4E33">
            <w:pPr>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Iš viso grįžusios lėšos, iš jų:</w:t>
            </w:r>
          </w:p>
        </w:tc>
        <w:tc>
          <w:tcPr>
            <w:tcW w:w="715" w:type="dxa"/>
            <w:noWrap/>
            <w:vAlign w:val="center"/>
            <w:hideMark/>
          </w:tcPr>
          <w:p w14:paraId="3FC2E97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0,17</w:t>
            </w:r>
          </w:p>
        </w:tc>
        <w:tc>
          <w:tcPr>
            <w:tcW w:w="715" w:type="dxa"/>
            <w:noWrap/>
            <w:vAlign w:val="center"/>
            <w:hideMark/>
          </w:tcPr>
          <w:p w14:paraId="3383BE1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5,21</w:t>
            </w:r>
          </w:p>
        </w:tc>
        <w:tc>
          <w:tcPr>
            <w:tcW w:w="715" w:type="dxa"/>
            <w:noWrap/>
            <w:vAlign w:val="center"/>
            <w:hideMark/>
          </w:tcPr>
          <w:p w14:paraId="6020713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14,77</w:t>
            </w:r>
          </w:p>
        </w:tc>
        <w:tc>
          <w:tcPr>
            <w:tcW w:w="715" w:type="dxa"/>
            <w:noWrap/>
            <w:vAlign w:val="center"/>
            <w:hideMark/>
          </w:tcPr>
          <w:p w14:paraId="57A4244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24,47</w:t>
            </w:r>
          </w:p>
        </w:tc>
        <w:tc>
          <w:tcPr>
            <w:tcW w:w="715" w:type="dxa"/>
            <w:noWrap/>
            <w:vAlign w:val="center"/>
            <w:hideMark/>
          </w:tcPr>
          <w:p w14:paraId="4F113ED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33,95</w:t>
            </w:r>
          </w:p>
        </w:tc>
        <w:tc>
          <w:tcPr>
            <w:tcW w:w="715" w:type="dxa"/>
            <w:noWrap/>
            <w:vAlign w:val="center"/>
            <w:hideMark/>
          </w:tcPr>
          <w:p w14:paraId="63A59A8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22,81</w:t>
            </w:r>
          </w:p>
        </w:tc>
        <w:tc>
          <w:tcPr>
            <w:tcW w:w="715" w:type="dxa"/>
            <w:noWrap/>
            <w:vAlign w:val="center"/>
            <w:hideMark/>
          </w:tcPr>
          <w:p w14:paraId="6325D24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21,18</w:t>
            </w:r>
          </w:p>
        </w:tc>
        <w:tc>
          <w:tcPr>
            <w:tcW w:w="715" w:type="dxa"/>
            <w:noWrap/>
            <w:vAlign w:val="center"/>
            <w:hideMark/>
          </w:tcPr>
          <w:p w14:paraId="3D00F89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23,14</w:t>
            </w:r>
          </w:p>
        </w:tc>
        <w:tc>
          <w:tcPr>
            <w:tcW w:w="715" w:type="dxa"/>
            <w:noWrap/>
            <w:vAlign w:val="center"/>
            <w:hideMark/>
          </w:tcPr>
          <w:p w14:paraId="694C6F1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46,04</w:t>
            </w:r>
          </w:p>
        </w:tc>
        <w:tc>
          <w:tcPr>
            <w:tcW w:w="715" w:type="dxa"/>
            <w:noWrap/>
            <w:vAlign w:val="center"/>
            <w:hideMark/>
          </w:tcPr>
          <w:p w14:paraId="344DFFA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10,66</w:t>
            </w:r>
          </w:p>
        </w:tc>
        <w:tc>
          <w:tcPr>
            <w:tcW w:w="715" w:type="dxa"/>
            <w:noWrap/>
            <w:vAlign w:val="center"/>
            <w:hideMark/>
          </w:tcPr>
          <w:p w14:paraId="2F56462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3,42</w:t>
            </w:r>
          </w:p>
        </w:tc>
        <w:tc>
          <w:tcPr>
            <w:tcW w:w="715" w:type="dxa"/>
            <w:noWrap/>
            <w:vAlign w:val="center"/>
            <w:hideMark/>
          </w:tcPr>
          <w:p w14:paraId="1BCED3E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2,03</w:t>
            </w:r>
          </w:p>
        </w:tc>
        <w:tc>
          <w:tcPr>
            <w:tcW w:w="715" w:type="dxa"/>
            <w:noWrap/>
            <w:vAlign w:val="center"/>
            <w:hideMark/>
          </w:tcPr>
          <w:p w14:paraId="68A467E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2,03</w:t>
            </w:r>
          </w:p>
        </w:tc>
        <w:tc>
          <w:tcPr>
            <w:tcW w:w="715" w:type="dxa"/>
            <w:noWrap/>
            <w:vAlign w:val="center"/>
            <w:hideMark/>
          </w:tcPr>
          <w:p w14:paraId="06324BE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5297A27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1E412B4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4526913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6" w:type="dxa"/>
            <w:noWrap/>
            <w:vAlign w:val="center"/>
            <w:hideMark/>
          </w:tcPr>
          <w:p w14:paraId="739DFB4A"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209,88</w:t>
            </w:r>
          </w:p>
        </w:tc>
      </w:tr>
      <w:tr w:rsidR="004B1CBA" w:rsidRPr="006A717D" w14:paraId="353F331F" w14:textId="77777777" w:rsidTr="006D4E33">
        <w:trPr>
          <w:trHeight w:val="643"/>
        </w:trPr>
        <w:tc>
          <w:tcPr>
            <w:tcW w:w="2263" w:type="dxa"/>
            <w:vAlign w:val="center"/>
            <w:hideMark/>
          </w:tcPr>
          <w:p w14:paraId="33A7D658"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Grįžusios lėšos, kurios bus naudojamos esamiems įsipareigojimams dengti</w:t>
            </w:r>
          </w:p>
        </w:tc>
        <w:tc>
          <w:tcPr>
            <w:tcW w:w="715" w:type="dxa"/>
            <w:noWrap/>
            <w:vAlign w:val="center"/>
            <w:hideMark/>
          </w:tcPr>
          <w:p w14:paraId="48D6C6F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0,17</w:t>
            </w:r>
          </w:p>
        </w:tc>
        <w:tc>
          <w:tcPr>
            <w:tcW w:w="715" w:type="dxa"/>
            <w:noWrap/>
            <w:vAlign w:val="center"/>
            <w:hideMark/>
          </w:tcPr>
          <w:p w14:paraId="729C834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5,21</w:t>
            </w:r>
          </w:p>
        </w:tc>
        <w:tc>
          <w:tcPr>
            <w:tcW w:w="715" w:type="dxa"/>
            <w:noWrap/>
            <w:vAlign w:val="center"/>
            <w:hideMark/>
          </w:tcPr>
          <w:p w14:paraId="7965B49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14,77</w:t>
            </w:r>
          </w:p>
        </w:tc>
        <w:tc>
          <w:tcPr>
            <w:tcW w:w="715" w:type="dxa"/>
            <w:noWrap/>
            <w:vAlign w:val="center"/>
            <w:hideMark/>
          </w:tcPr>
          <w:p w14:paraId="4DCE689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1,09</w:t>
            </w:r>
          </w:p>
        </w:tc>
        <w:tc>
          <w:tcPr>
            <w:tcW w:w="715" w:type="dxa"/>
            <w:noWrap/>
            <w:vAlign w:val="center"/>
            <w:hideMark/>
          </w:tcPr>
          <w:p w14:paraId="028E367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0,59</w:t>
            </w:r>
          </w:p>
        </w:tc>
        <w:tc>
          <w:tcPr>
            <w:tcW w:w="715" w:type="dxa"/>
            <w:noWrap/>
            <w:vAlign w:val="center"/>
            <w:hideMark/>
          </w:tcPr>
          <w:p w14:paraId="24CBC75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44,25</w:t>
            </w:r>
          </w:p>
        </w:tc>
        <w:tc>
          <w:tcPr>
            <w:tcW w:w="715" w:type="dxa"/>
            <w:noWrap/>
            <w:vAlign w:val="center"/>
            <w:hideMark/>
          </w:tcPr>
          <w:p w14:paraId="38AA841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22,84</w:t>
            </w:r>
          </w:p>
        </w:tc>
        <w:tc>
          <w:tcPr>
            <w:tcW w:w="715" w:type="dxa"/>
            <w:noWrap/>
            <w:vAlign w:val="center"/>
            <w:hideMark/>
          </w:tcPr>
          <w:p w14:paraId="00991A2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52,26</w:t>
            </w:r>
          </w:p>
        </w:tc>
        <w:tc>
          <w:tcPr>
            <w:tcW w:w="715" w:type="dxa"/>
            <w:noWrap/>
            <w:vAlign w:val="center"/>
            <w:hideMark/>
          </w:tcPr>
          <w:p w14:paraId="0C8E0B5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46,88</w:t>
            </w:r>
          </w:p>
        </w:tc>
        <w:tc>
          <w:tcPr>
            <w:tcW w:w="715" w:type="dxa"/>
            <w:noWrap/>
            <w:vAlign w:val="center"/>
            <w:hideMark/>
          </w:tcPr>
          <w:p w14:paraId="4054C32C"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20,98</w:t>
            </w:r>
          </w:p>
        </w:tc>
        <w:tc>
          <w:tcPr>
            <w:tcW w:w="715" w:type="dxa"/>
            <w:noWrap/>
            <w:vAlign w:val="center"/>
            <w:hideMark/>
          </w:tcPr>
          <w:p w14:paraId="0ED03C6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13,73</w:t>
            </w:r>
          </w:p>
        </w:tc>
        <w:tc>
          <w:tcPr>
            <w:tcW w:w="715" w:type="dxa"/>
            <w:noWrap/>
            <w:vAlign w:val="center"/>
            <w:hideMark/>
          </w:tcPr>
          <w:p w14:paraId="65AADDB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1,56</w:t>
            </w:r>
          </w:p>
        </w:tc>
        <w:tc>
          <w:tcPr>
            <w:tcW w:w="715" w:type="dxa"/>
            <w:noWrap/>
            <w:vAlign w:val="center"/>
            <w:hideMark/>
          </w:tcPr>
          <w:p w14:paraId="67079CB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1,20</w:t>
            </w:r>
          </w:p>
        </w:tc>
        <w:tc>
          <w:tcPr>
            <w:tcW w:w="715" w:type="dxa"/>
            <w:noWrap/>
            <w:vAlign w:val="center"/>
            <w:hideMark/>
          </w:tcPr>
          <w:p w14:paraId="2A13713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1,10</w:t>
            </w:r>
          </w:p>
        </w:tc>
        <w:tc>
          <w:tcPr>
            <w:tcW w:w="715" w:type="dxa"/>
            <w:noWrap/>
            <w:vAlign w:val="center"/>
            <w:hideMark/>
          </w:tcPr>
          <w:p w14:paraId="46EB444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0,90</w:t>
            </w:r>
          </w:p>
        </w:tc>
        <w:tc>
          <w:tcPr>
            <w:tcW w:w="715" w:type="dxa"/>
            <w:noWrap/>
            <w:vAlign w:val="center"/>
            <w:hideMark/>
          </w:tcPr>
          <w:p w14:paraId="4AA7A7A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0,92</w:t>
            </w:r>
          </w:p>
        </w:tc>
        <w:tc>
          <w:tcPr>
            <w:tcW w:w="715" w:type="dxa"/>
            <w:noWrap/>
            <w:vAlign w:val="center"/>
            <w:hideMark/>
          </w:tcPr>
          <w:p w14:paraId="1CD739D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0,73</w:t>
            </w:r>
          </w:p>
        </w:tc>
        <w:tc>
          <w:tcPr>
            <w:tcW w:w="716" w:type="dxa"/>
            <w:noWrap/>
            <w:vAlign w:val="center"/>
            <w:hideMark/>
          </w:tcPr>
          <w:p w14:paraId="07D298DE"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229,18</w:t>
            </w:r>
          </w:p>
        </w:tc>
      </w:tr>
      <w:tr w:rsidR="004B1CBA" w:rsidRPr="006A717D" w14:paraId="71829AE8" w14:textId="77777777" w:rsidTr="006D4E33">
        <w:trPr>
          <w:trHeight w:val="300"/>
        </w:trPr>
        <w:tc>
          <w:tcPr>
            <w:tcW w:w="2263" w:type="dxa"/>
            <w:vAlign w:val="center"/>
            <w:hideMark/>
          </w:tcPr>
          <w:p w14:paraId="5499081F"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Laisvos grįžusios lėšos, pamečiui</w:t>
            </w:r>
          </w:p>
        </w:tc>
        <w:tc>
          <w:tcPr>
            <w:tcW w:w="715" w:type="dxa"/>
            <w:noWrap/>
            <w:vAlign w:val="center"/>
            <w:hideMark/>
          </w:tcPr>
          <w:p w14:paraId="0DD981A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6C4EB45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22691F9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w:t>
            </w:r>
          </w:p>
        </w:tc>
        <w:tc>
          <w:tcPr>
            <w:tcW w:w="715" w:type="dxa"/>
            <w:noWrap/>
            <w:vAlign w:val="center"/>
            <w:hideMark/>
          </w:tcPr>
          <w:p w14:paraId="35ED76F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23,38</w:t>
            </w:r>
          </w:p>
        </w:tc>
        <w:tc>
          <w:tcPr>
            <w:tcW w:w="715" w:type="dxa"/>
            <w:noWrap/>
            <w:vAlign w:val="center"/>
            <w:hideMark/>
          </w:tcPr>
          <w:p w14:paraId="71F9A16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33,15</w:t>
            </w:r>
          </w:p>
        </w:tc>
        <w:tc>
          <w:tcPr>
            <w:tcW w:w="715" w:type="dxa"/>
            <w:noWrap/>
            <w:vAlign w:val="center"/>
            <w:hideMark/>
          </w:tcPr>
          <w:p w14:paraId="10B26ED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-7,46</w:t>
            </w:r>
          </w:p>
        </w:tc>
        <w:tc>
          <w:tcPr>
            <w:tcW w:w="715" w:type="dxa"/>
            <w:noWrap/>
            <w:vAlign w:val="center"/>
            <w:hideMark/>
          </w:tcPr>
          <w:p w14:paraId="285340B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11,23</w:t>
            </w:r>
          </w:p>
        </w:tc>
        <w:tc>
          <w:tcPr>
            <w:tcW w:w="715" w:type="dxa"/>
            <w:noWrap/>
            <w:vAlign w:val="center"/>
            <w:hideMark/>
          </w:tcPr>
          <w:p w14:paraId="1CE77E8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-22,67</w:t>
            </w:r>
          </w:p>
        </w:tc>
        <w:tc>
          <w:tcPr>
            <w:tcW w:w="715" w:type="dxa"/>
            <w:noWrap/>
            <w:vAlign w:val="center"/>
            <w:hideMark/>
          </w:tcPr>
          <w:p w14:paraId="77EEFD0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-1,12</w:t>
            </w:r>
          </w:p>
        </w:tc>
        <w:tc>
          <w:tcPr>
            <w:tcW w:w="715" w:type="dxa"/>
            <w:noWrap/>
            <w:vAlign w:val="center"/>
            <w:hideMark/>
          </w:tcPr>
          <w:p w14:paraId="266CED0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-5,04</w:t>
            </w:r>
          </w:p>
        </w:tc>
        <w:tc>
          <w:tcPr>
            <w:tcW w:w="715" w:type="dxa"/>
            <w:noWrap/>
            <w:vAlign w:val="center"/>
            <w:hideMark/>
          </w:tcPr>
          <w:p w14:paraId="3BCDDB1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-1,24</w:t>
            </w:r>
          </w:p>
        </w:tc>
        <w:tc>
          <w:tcPr>
            <w:tcW w:w="715" w:type="dxa"/>
            <w:noWrap/>
            <w:vAlign w:val="center"/>
            <w:hideMark/>
          </w:tcPr>
          <w:p w14:paraId="635BE2D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8,62</w:t>
            </w:r>
          </w:p>
        </w:tc>
        <w:tc>
          <w:tcPr>
            <w:tcW w:w="715" w:type="dxa"/>
            <w:noWrap/>
            <w:vAlign w:val="center"/>
            <w:hideMark/>
          </w:tcPr>
          <w:p w14:paraId="571B37B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10,45</w:t>
            </w:r>
          </w:p>
        </w:tc>
        <w:tc>
          <w:tcPr>
            <w:tcW w:w="715" w:type="dxa"/>
            <w:noWrap/>
            <w:vAlign w:val="center"/>
            <w:hideMark/>
          </w:tcPr>
          <w:p w14:paraId="4A36266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8,51</w:t>
            </w:r>
          </w:p>
        </w:tc>
        <w:tc>
          <w:tcPr>
            <w:tcW w:w="715" w:type="dxa"/>
            <w:noWrap/>
            <w:vAlign w:val="center"/>
            <w:hideMark/>
          </w:tcPr>
          <w:p w14:paraId="1A6B0D1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10,68</w:t>
            </w:r>
          </w:p>
        </w:tc>
        <w:tc>
          <w:tcPr>
            <w:tcW w:w="715" w:type="dxa"/>
            <w:noWrap/>
            <w:vAlign w:val="center"/>
            <w:hideMark/>
          </w:tcPr>
          <w:p w14:paraId="17E2DC0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12,54</w:t>
            </w:r>
          </w:p>
        </w:tc>
        <w:tc>
          <w:tcPr>
            <w:tcW w:w="715" w:type="dxa"/>
            <w:noWrap/>
            <w:vAlign w:val="center"/>
            <w:hideMark/>
          </w:tcPr>
          <w:p w14:paraId="751F4E0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10,87</w:t>
            </w:r>
          </w:p>
        </w:tc>
        <w:tc>
          <w:tcPr>
            <w:tcW w:w="716" w:type="dxa"/>
            <w:noWrap/>
            <w:vAlign w:val="center"/>
            <w:hideMark/>
          </w:tcPr>
          <w:p w14:paraId="4D026FAA"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91,90</w:t>
            </w:r>
          </w:p>
        </w:tc>
      </w:tr>
      <w:tr w:rsidR="004B1CBA" w:rsidRPr="006A717D" w14:paraId="607BDA05" w14:textId="77777777" w:rsidTr="006D4E33">
        <w:trPr>
          <w:trHeight w:val="450"/>
        </w:trPr>
        <w:tc>
          <w:tcPr>
            <w:tcW w:w="2263" w:type="dxa"/>
            <w:vAlign w:val="center"/>
            <w:hideMark/>
          </w:tcPr>
          <w:p w14:paraId="3A7DA16E" w14:textId="77777777" w:rsidR="004B1CBA" w:rsidRPr="006A717D" w:rsidRDefault="004B1CBA" w:rsidP="006D4E33">
            <w:pPr>
              <w:spacing w:before="0" w:after="0"/>
              <w:ind w:firstLine="0"/>
              <w:jc w:val="left"/>
              <w:rPr>
                <w:rFonts w:eastAsia="Times New Roman" w:cs="Times New Roman"/>
                <w:b/>
                <w:bCs/>
                <w:color w:val="000000"/>
                <w:sz w:val="18"/>
                <w:szCs w:val="18"/>
                <w:lang w:val="lt-LT" w:eastAsia="lt-LT"/>
              </w:rPr>
            </w:pPr>
            <w:r w:rsidRPr="006A717D">
              <w:rPr>
                <w:rFonts w:eastAsia="Times New Roman" w:cs="Times New Roman"/>
                <w:b/>
                <w:bCs/>
                <w:color w:val="000000"/>
                <w:sz w:val="18"/>
                <w:szCs w:val="18"/>
                <w:lang w:val="lt-LT" w:eastAsia="lt-LT"/>
              </w:rPr>
              <w:t>Laisvos grįžusios lėšos kaupiamuoju būdu, iš jų:</w:t>
            </w:r>
          </w:p>
        </w:tc>
        <w:tc>
          <w:tcPr>
            <w:tcW w:w="715" w:type="dxa"/>
            <w:noWrap/>
            <w:vAlign w:val="center"/>
            <w:hideMark/>
          </w:tcPr>
          <w:p w14:paraId="00A6C937"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1981E4B3"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272F76D4"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62EE7326"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23,38</w:t>
            </w:r>
          </w:p>
        </w:tc>
        <w:tc>
          <w:tcPr>
            <w:tcW w:w="715" w:type="dxa"/>
            <w:noWrap/>
            <w:vAlign w:val="center"/>
            <w:hideMark/>
          </w:tcPr>
          <w:p w14:paraId="70C46FFA"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56,53</w:t>
            </w:r>
          </w:p>
        </w:tc>
        <w:tc>
          <w:tcPr>
            <w:tcW w:w="715" w:type="dxa"/>
            <w:noWrap/>
            <w:vAlign w:val="center"/>
            <w:hideMark/>
          </w:tcPr>
          <w:p w14:paraId="3B08B305"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49,07</w:t>
            </w:r>
          </w:p>
        </w:tc>
        <w:tc>
          <w:tcPr>
            <w:tcW w:w="715" w:type="dxa"/>
            <w:noWrap/>
            <w:vAlign w:val="center"/>
            <w:hideMark/>
          </w:tcPr>
          <w:p w14:paraId="57C8A18E"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60,30</w:t>
            </w:r>
          </w:p>
        </w:tc>
        <w:tc>
          <w:tcPr>
            <w:tcW w:w="715" w:type="dxa"/>
            <w:noWrap/>
            <w:vAlign w:val="center"/>
            <w:hideMark/>
          </w:tcPr>
          <w:p w14:paraId="46EA9D27"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37,05</w:t>
            </w:r>
          </w:p>
        </w:tc>
        <w:tc>
          <w:tcPr>
            <w:tcW w:w="715" w:type="dxa"/>
            <w:noWrap/>
            <w:vAlign w:val="center"/>
            <w:hideMark/>
          </w:tcPr>
          <w:p w14:paraId="319BAF78"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29,88</w:t>
            </w:r>
          </w:p>
        </w:tc>
        <w:tc>
          <w:tcPr>
            <w:tcW w:w="715" w:type="dxa"/>
            <w:noWrap/>
            <w:vAlign w:val="center"/>
            <w:hideMark/>
          </w:tcPr>
          <w:p w14:paraId="3CA76151"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17,90</w:t>
            </w:r>
          </w:p>
        </w:tc>
        <w:tc>
          <w:tcPr>
            <w:tcW w:w="715" w:type="dxa"/>
            <w:noWrap/>
            <w:vAlign w:val="center"/>
            <w:hideMark/>
          </w:tcPr>
          <w:p w14:paraId="7C4D2847"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13,23</w:t>
            </w:r>
          </w:p>
        </w:tc>
        <w:tc>
          <w:tcPr>
            <w:tcW w:w="715" w:type="dxa"/>
            <w:noWrap/>
            <w:vAlign w:val="center"/>
            <w:hideMark/>
          </w:tcPr>
          <w:p w14:paraId="370F336A"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19,82</w:t>
            </w:r>
          </w:p>
        </w:tc>
        <w:tc>
          <w:tcPr>
            <w:tcW w:w="715" w:type="dxa"/>
            <w:noWrap/>
            <w:vAlign w:val="center"/>
            <w:hideMark/>
          </w:tcPr>
          <w:p w14:paraId="5D343AA7"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28,24</w:t>
            </w:r>
          </w:p>
        </w:tc>
        <w:tc>
          <w:tcPr>
            <w:tcW w:w="715" w:type="dxa"/>
            <w:noWrap/>
            <w:vAlign w:val="center"/>
            <w:hideMark/>
          </w:tcPr>
          <w:p w14:paraId="37BB0E02"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36,76</w:t>
            </w:r>
          </w:p>
        </w:tc>
        <w:tc>
          <w:tcPr>
            <w:tcW w:w="715" w:type="dxa"/>
            <w:noWrap/>
            <w:vAlign w:val="center"/>
            <w:hideMark/>
          </w:tcPr>
          <w:p w14:paraId="1E152770"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47,43</w:t>
            </w:r>
          </w:p>
        </w:tc>
        <w:tc>
          <w:tcPr>
            <w:tcW w:w="715" w:type="dxa"/>
            <w:noWrap/>
            <w:vAlign w:val="center"/>
            <w:hideMark/>
          </w:tcPr>
          <w:p w14:paraId="2C96BCD2"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59,97</w:t>
            </w:r>
          </w:p>
        </w:tc>
        <w:tc>
          <w:tcPr>
            <w:tcW w:w="715" w:type="dxa"/>
            <w:noWrap/>
            <w:vAlign w:val="center"/>
            <w:hideMark/>
          </w:tcPr>
          <w:p w14:paraId="2DD6828E" w14:textId="77777777" w:rsidR="004B1CBA" w:rsidRPr="006A717D" w:rsidRDefault="004B1CBA" w:rsidP="006D4E33">
            <w:pPr>
              <w:spacing w:before="0" w:after="0"/>
              <w:ind w:firstLine="0"/>
              <w:jc w:val="center"/>
              <w:rPr>
                <w:rFonts w:eastAsia="Times New Roman" w:cs="Times New Roman"/>
                <w:bCs/>
                <w:color w:val="000000"/>
                <w:sz w:val="18"/>
                <w:szCs w:val="18"/>
                <w:lang w:val="lt-LT" w:eastAsia="lt-LT"/>
              </w:rPr>
            </w:pPr>
            <w:r w:rsidRPr="006A717D">
              <w:rPr>
                <w:rFonts w:cs="Times New Roman"/>
                <w:b/>
                <w:bCs/>
                <w:color w:val="000000"/>
                <w:sz w:val="18"/>
                <w:szCs w:val="18"/>
                <w:lang w:val="lt-LT"/>
              </w:rPr>
              <w:t>70,84</w:t>
            </w:r>
          </w:p>
        </w:tc>
        <w:tc>
          <w:tcPr>
            <w:tcW w:w="716" w:type="dxa"/>
            <w:noWrap/>
            <w:vAlign w:val="center"/>
            <w:hideMark/>
          </w:tcPr>
          <w:p w14:paraId="195B5941"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70,84</w:t>
            </w:r>
          </w:p>
        </w:tc>
      </w:tr>
      <w:tr w:rsidR="004B1CBA" w:rsidRPr="006A717D" w14:paraId="5F85ED4F" w14:textId="77777777" w:rsidTr="006D4E33">
        <w:trPr>
          <w:trHeight w:val="300"/>
        </w:trPr>
        <w:tc>
          <w:tcPr>
            <w:tcW w:w="2263" w:type="dxa"/>
            <w:vAlign w:val="center"/>
            <w:hideMark/>
          </w:tcPr>
          <w:p w14:paraId="0A67CFA1"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INVEGOS fondo</w:t>
            </w:r>
          </w:p>
        </w:tc>
        <w:tc>
          <w:tcPr>
            <w:tcW w:w="715" w:type="dxa"/>
            <w:noWrap/>
            <w:vAlign w:val="center"/>
            <w:hideMark/>
          </w:tcPr>
          <w:p w14:paraId="4B9516D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319A67F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0B9410A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4A4EC16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23,38</w:t>
            </w:r>
          </w:p>
        </w:tc>
        <w:tc>
          <w:tcPr>
            <w:tcW w:w="715" w:type="dxa"/>
            <w:noWrap/>
            <w:vAlign w:val="center"/>
            <w:hideMark/>
          </w:tcPr>
          <w:p w14:paraId="4A5EB99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55,17</w:t>
            </w:r>
          </w:p>
        </w:tc>
        <w:tc>
          <w:tcPr>
            <w:tcW w:w="715" w:type="dxa"/>
            <w:noWrap/>
            <w:vAlign w:val="center"/>
            <w:hideMark/>
          </w:tcPr>
          <w:p w14:paraId="2F0233D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44,72</w:t>
            </w:r>
          </w:p>
        </w:tc>
        <w:tc>
          <w:tcPr>
            <w:tcW w:w="715" w:type="dxa"/>
            <w:noWrap/>
            <w:vAlign w:val="center"/>
            <w:hideMark/>
          </w:tcPr>
          <w:p w14:paraId="028B871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52,87</w:t>
            </w:r>
          </w:p>
        </w:tc>
        <w:tc>
          <w:tcPr>
            <w:tcW w:w="715" w:type="dxa"/>
            <w:noWrap/>
            <w:vAlign w:val="center"/>
            <w:hideMark/>
          </w:tcPr>
          <w:p w14:paraId="3DCB2C5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27,72</w:t>
            </w:r>
          </w:p>
        </w:tc>
        <w:tc>
          <w:tcPr>
            <w:tcW w:w="715" w:type="dxa"/>
            <w:noWrap/>
            <w:vAlign w:val="center"/>
            <w:hideMark/>
          </w:tcPr>
          <w:p w14:paraId="3671DAE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19,45</w:t>
            </w:r>
          </w:p>
        </w:tc>
        <w:tc>
          <w:tcPr>
            <w:tcW w:w="715" w:type="dxa"/>
            <w:noWrap/>
            <w:vAlign w:val="center"/>
            <w:hideMark/>
          </w:tcPr>
          <w:p w14:paraId="48E7CF1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7,43</w:t>
            </w:r>
          </w:p>
        </w:tc>
        <w:tc>
          <w:tcPr>
            <w:tcW w:w="715" w:type="dxa"/>
            <w:noWrap/>
            <w:vAlign w:val="center"/>
            <w:hideMark/>
          </w:tcPr>
          <w:p w14:paraId="7FFFC8B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3,02</w:t>
            </w:r>
          </w:p>
        </w:tc>
        <w:tc>
          <w:tcPr>
            <w:tcW w:w="715" w:type="dxa"/>
            <w:noWrap/>
            <w:vAlign w:val="center"/>
            <w:hideMark/>
          </w:tcPr>
          <w:p w14:paraId="12C50DB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9,90</w:t>
            </w:r>
          </w:p>
        </w:tc>
        <w:tc>
          <w:tcPr>
            <w:tcW w:w="715" w:type="dxa"/>
            <w:noWrap/>
            <w:vAlign w:val="center"/>
            <w:hideMark/>
          </w:tcPr>
          <w:p w14:paraId="2CAD217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18,57</w:t>
            </w:r>
          </w:p>
        </w:tc>
        <w:tc>
          <w:tcPr>
            <w:tcW w:w="715" w:type="dxa"/>
            <w:noWrap/>
            <w:vAlign w:val="center"/>
            <w:hideMark/>
          </w:tcPr>
          <w:p w14:paraId="08E8C9B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27,37</w:t>
            </w:r>
          </w:p>
        </w:tc>
        <w:tc>
          <w:tcPr>
            <w:tcW w:w="715" w:type="dxa"/>
            <w:noWrap/>
            <w:vAlign w:val="center"/>
            <w:hideMark/>
          </w:tcPr>
          <w:p w14:paraId="658F26E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38,31</w:t>
            </w:r>
          </w:p>
        </w:tc>
        <w:tc>
          <w:tcPr>
            <w:tcW w:w="715" w:type="dxa"/>
            <w:noWrap/>
            <w:vAlign w:val="center"/>
            <w:hideMark/>
          </w:tcPr>
          <w:p w14:paraId="3FD4595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51,12</w:t>
            </w:r>
          </w:p>
        </w:tc>
        <w:tc>
          <w:tcPr>
            <w:tcW w:w="715" w:type="dxa"/>
            <w:noWrap/>
            <w:vAlign w:val="center"/>
            <w:hideMark/>
          </w:tcPr>
          <w:p w14:paraId="5073336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62,26</w:t>
            </w:r>
          </w:p>
        </w:tc>
        <w:tc>
          <w:tcPr>
            <w:tcW w:w="716" w:type="dxa"/>
            <w:noWrap/>
            <w:vAlign w:val="center"/>
            <w:hideMark/>
          </w:tcPr>
          <w:p w14:paraId="6E8781A8"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62,26</w:t>
            </w:r>
          </w:p>
        </w:tc>
      </w:tr>
      <w:tr w:rsidR="004B1CBA" w:rsidRPr="006A717D" w14:paraId="46145BDB" w14:textId="77777777" w:rsidTr="006D4E33">
        <w:trPr>
          <w:trHeight w:val="300"/>
        </w:trPr>
        <w:tc>
          <w:tcPr>
            <w:tcW w:w="2263" w:type="dxa"/>
            <w:vAlign w:val="center"/>
            <w:hideMark/>
          </w:tcPr>
          <w:p w14:paraId="2FEDE377"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Verslumo skatinimo fondo</w:t>
            </w:r>
          </w:p>
        </w:tc>
        <w:tc>
          <w:tcPr>
            <w:tcW w:w="715" w:type="dxa"/>
            <w:noWrap/>
            <w:vAlign w:val="center"/>
            <w:hideMark/>
          </w:tcPr>
          <w:p w14:paraId="543C180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2073CA6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1528617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492F740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3C834F6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1,36</w:t>
            </w:r>
          </w:p>
        </w:tc>
        <w:tc>
          <w:tcPr>
            <w:tcW w:w="715" w:type="dxa"/>
            <w:noWrap/>
            <w:vAlign w:val="center"/>
            <w:hideMark/>
          </w:tcPr>
          <w:p w14:paraId="14898C2B"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4,35</w:t>
            </w:r>
          </w:p>
        </w:tc>
        <w:tc>
          <w:tcPr>
            <w:tcW w:w="715" w:type="dxa"/>
            <w:noWrap/>
            <w:vAlign w:val="center"/>
            <w:hideMark/>
          </w:tcPr>
          <w:p w14:paraId="7BD3031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7,44</w:t>
            </w:r>
          </w:p>
        </w:tc>
        <w:tc>
          <w:tcPr>
            <w:tcW w:w="715" w:type="dxa"/>
            <w:noWrap/>
            <w:vAlign w:val="center"/>
            <w:hideMark/>
          </w:tcPr>
          <w:p w14:paraId="692B8A43"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9,33</w:t>
            </w:r>
          </w:p>
        </w:tc>
        <w:tc>
          <w:tcPr>
            <w:tcW w:w="715" w:type="dxa"/>
            <w:noWrap/>
            <w:vAlign w:val="center"/>
            <w:hideMark/>
          </w:tcPr>
          <w:p w14:paraId="466409A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10,44</w:t>
            </w:r>
          </w:p>
        </w:tc>
        <w:tc>
          <w:tcPr>
            <w:tcW w:w="715" w:type="dxa"/>
            <w:noWrap/>
            <w:vAlign w:val="center"/>
            <w:hideMark/>
          </w:tcPr>
          <w:p w14:paraId="06D21E7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10,47</w:t>
            </w:r>
          </w:p>
        </w:tc>
        <w:tc>
          <w:tcPr>
            <w:tcW w:w="715" w:type="dxa"/>
            <w:noWrap/>
            <w:vAlign w:val="center"/>
            <w:hideMark/>
          </w:tcPr>
          <w:p w14:paraId="45E663F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10,22</w:t>
            </w:r>
          </w:p>
        </w:tc>
        <w:tc>
          <w:tcPr>
            <w:tcW w:w="715" w:type="dxa"/>
            <w:noWrap/>
            <w:vAlign w:val="center"/>
            <w:hideMark/>
          </w:tcPr>
          <w:p w14:paraId="3295B3D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9,92</w:t>
            </w:r>
          </w:p>
        </w:tc>
        <w:tc>
          <w:tcPr>
            <w:tcW w:w="715" w:type="dxa"/>
            <w:noWrap/>
            <w:vAlign w:val="center"/>
            <w:hideMark/>
          </w:tcPr>
          <w:p w14:paraId="34208F3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9,67</w:t>
            </w:r>
          </w:p>
        </w:tc>
        <w:tc>
          <w:tcPr>
            <w:tcW w:w="715" w:type="dxa"/>
            <w:noWrap/>
            <w:vAlign w:val="center"/>
            <w:hideMark/>
          </w:tcPr>
          <w:p w14:paraId="60237B4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9,38</w:t>
            </w:r>
          </w:p>
        </w:tc>
        <w:tc>
          <w:tcPr>
            <w:tcW w:w="715" w:type="dxa"/>
            <w:noWrap/>
            <w:vAlign w:val="center"/>
            <w:hideMark/>
          </w:tcPr>
          <w:p w14:paraId="4C3D89D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9,12</w:t>
            </w:r>
          </w:p>
        </w:tc>
        <w:tc>
          <w:tcPr>
            <w:tcW w:w="715" w:type="dxa"/>
            <w:noWrap/>
            <w:vAlign w:val="center"/>
            <w:hideMark/>
          </w:tcPr>
          <w:p w14:paraId="6FDDF3A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8,85</w:t>
            </w:r>
          </w:p>
        </w:tc>
        <w:tc>
          <w:tcPr>
            <w:tcW w:w="715" w:type="dxa"/>
            <w:noWrap/>
            <w:vAlign w:val="center"/>
            <w:hideMark/>
          </w:tcPr>
          <w:p w14:paraId="30D8C20E"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8,57</w:t>
            </w:r>
          </w:p>
        </w:tc>
        <w:tc>
          <w:tcPr>
            <w:tcW w:w="716" w:type="dxa"/>
            <w:noWrap/>
            <w:vAlign w:val="center"/>
            <w:hideMark/>
          </w:tcPr>
          <w:p w14:paraId="06996716"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8,57</w:t>
            </w:r>
          </w:p>
        </w:tc>
      </w:tr>
      <w:tr w:rsidR="004B1CBA" w:rsidRPr="006A717D" w14:paraId="72EC2C91" w14:textId="77777777" w:rsidTr="006D4E33">
        <w:trPr>
          <w:trHeight w:val="330"/>
        </w:trPr>
        <w:tc>
          <w:tcPr>
            <w:tcW w:w="2263" w:type="dxa"/>
            <w:vAlign w:val="center"/>
            <w:hideMark/>
          </w:tcPr>
          <w:p w14:paraId="1614C87D" w14:textId="77777777" w:rsidR="004B1CBA" w:rsidRPr="006A717D" w:rsidRDefault="004B1CBA" w:rsidP="006D4E33">
            <w:pPr>
              <w:spacing w:before="0" w:after="0"/>
              <w:ind w:firstLine="0"/>
              <w:jc w:val="left"/>
              <w:rPr>
                <w:rFonts w:eastAsia="Times New Roman" w:cs="Times New Roman"/>
                <w:color w:val="000000"/>
                <w:sz w:val="18"/>
                <w:szCs w:val="18"/>
                <w:lang w:val="lt-LT" w:eastAsia="lt-LT"/>
              </w:rPr>
            </w:pPr>
            <w:r w:rsidRPr="006A717D">
              <w:rPr>
                <w:rFonts w:eastAsia="Times New Roman" w:cs="Times New Roman"/>
                <w:color w:val="000000"/>
                <w:sz w:val="18"/>
                <w:szCs w:val="18"/>
                <w:lang w:val="lt-LT" w:eastAsia="lt-LT"/>
              </w:rPr>
              <w:t>JEREMIE kontroliuojančiojo fondo</w:t>
            </w:r>
          </w:p>
        </w:tc>
        <w:tc>
          <w:tcPr>
            <w:tcW w:w="715" w:type="dxa"/>
            <w:noWrap/>
            <w:vAlign w:val="center"/>
            <w:hideMark/>
          </w:tcPr>
          <w:p w14:paraId="365C146A"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0587F86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4C5175B6"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6C1DAF57"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49DC8FD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2D873965"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37B1AF0F"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w:t>
            </w:r>
          </w:p>
        </w:tc>
        <w:tc>
          <w:tcPr>
            <w:tcW w:w="715" w:type="dxa"/>
            <w:noWrap/>
            <w:vAlign w:val="center"/>
            <w:hideMark/>
          </w:tcPr>
          <w:p w14:paraId="3695A45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0,58</w:t>
            </w:r>
          </w:p>
        </w:tc>
        <w:tc>
          <w:tcPr>
            <w:tcW w:w="715" w:type="dxa"/>
            <w:noWrap/>
            <w:vAlign w:val="center"/>
            <w:hideMark/>
          </w:tcPr>
          <w:p w14:paraId="25CEB24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6,63</w:t>
            </w:r>
          </w:p>
        </w:tc>
        <w:tc>
          <w:tcPr>
            <w:tcW w:w="715" w:type="dxa"/>
            <w:noWrap/>
            <w:vAlign w:val="center"/>
            <w:hideMark/>
          </w:tcPr>
          <w:p w14:paraId="05999C92"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13,58</w:t>
            </w:r>
          </w:p>
        </w:tc>
        <w:tc>
          <w:tcPr>
            <w:tcW w:w="715" w:type="dxa"/>
            <w:noWrap/>
            <w:vAlign w:val="center"/>
            <w:hideMark/>
          </w:tcPr>
          <w:p w14:paraId="7118338D"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17,00</w:t>
            </w:r>
          </w:p>
        </w:tc>
        <w:tc>
          <w:tcPr>
            <w:tcW w:w="715" w:type="dxa"/>
            <w:noWrap/>
            <w:vAlign w:val="center"/>
            <w:hideMark/>
          </w:tcPr>
          <w:p w14:paraId="487E9000"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19,03</w:t>
            </w:r>
          </w:p>
        </w:tc>
        <w:tc>
          <w:tcPr>
            <w:tcW w:w="715" w:type="dxa"/>
            <w:noWrap/>
            <w:vAlign w:val="center"/>
            <w:hideMark/>
          </w:tcPr>
          <w:p w14:paraId="3A671981"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21,06</w:t>
            </w:r>
          </w:p>
        </w:tc>
        <w:tc>
          <w:tcPr>
            <w:tcW w:w="715" w:type="dxa"/>
            <w:noWrap/>
            <w:vAlign w:val="center"/>
            <w:hideMark/>
          </w:tcPr>
          <w:p w14:paraId="204A4AF9"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21,06</w:t>
            </w:r>
          </w:p>
        </w:tc>
        <w:tc>
          <w:tcPr>
            <w:tcW w:w="715" w:type="dxa"/>
            <w:noWrap/>
            <w:vAlign w:val="center"/>
            <w:hideMark/>
          </w:tcPr>
          <w:p w14:paraId="5D2AF584"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21,06</w:t>
            </w:r>
          </w:p>
        </w:tc>
        <w:tc>
          <w:tcPr>
            <w:tcW w:w="715" w:type="dxa"/>
            <w:noWrap/>
            <w:vAlign w:val="center"/>
            <w:hideMark/>
          </w:tcPr>
          <w:p w14:paraId="5419B89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21,06</w:t>
            </w:r>
          </w:p>
        </w:tc>
        <w:tc>
          <w:tcPr>
            <w:tcW w:w="715" w:type="dxa"/>
            <w:noWrap/>
            <w:vAlign w:val="center"/>
            <w:hideMark/>
          </w:tcPr>
          <w:p w14:paraId="79CB91C8" w14:textId="77777777" w:rsidR="004B1CBA" w:rsidRPr="006A717D" w:rsidRDefault="004B1CBA" w:rsidP="006D4E33">
            <w:pPr>
              <w:spacing w:before="0" w:after="0"/>
              <w:ind w:firstLine="0"/>
              <w:jc w:val="center"/>
              <w:rPr>
                <w:rFonts w:eastAsia="Times New Roman" w:cs="Times New Roman"/>
                <w:color w:val="000000"/>
                <w:sz w:val="18"/>
                <w:szCs w:val="18"/>
                <w:lang w:val="lt-LT" w:eastAsia="lt-LT"/>
              </w:rPr>
            </w:pPr>
            <w:r w:rsidRPr="006A717D">
              <w:rPr>
                <w:rFonts w:cs="Times New Roman"/>
                <w:color w:val="000000"/>
                <w:sz w:val="18"/>
                <w:szCs w:val="18"/>
                <w:lang w:val="lt-LT"/>
              </w:rPr>
              <w:t>21,06</w:t>
            </w:r>
          </w:p>
        </w:tc>
        <w:tc>
          <w:tcPr>
            <w:tcW w:w="716" w:type="dxa"/>
            <w:noWrap/>
            <w:vAlign w:val="center"/>
            <w:hideMark/>
          </w:tcPr>
          <w:p w14:paraId="11A49B72" w14:textId="77777777" w:rsidR="004B1CBA" w:rsidRPr="006A717D" w:rsidRDefault="004B1CBA" w:rsidP="006D4E33">
            <w:pPr>
              <w:spacing w:before="0" w:after="0"/>
              <w:ind w:firstLine="0"/>
              <w:jc w:val="center"/>
              <w:rPr>
                <w:rFonts w:eastAsia="Times New Roman" w:cs="Times New Roman"/>
                <w:b/>
                <w:bCs/>
                <w:color w:val="000000"/>
                <w:sz w:val="18"/>
                <w:szCs w:val="18"/>
                <w:lang w:val="lt-LT" w:eastAsia="lt-LT"/>
              </w:rPr>
            </w:pPr>
            <w:r w:rsidRPr="006A717D">
              <w:rPr>
                <w:rFonts w:cs="Times New Roman"/>
                <w:b/>
                <w:bCs/>
                <w:color w:val="000000"/>
                <w:sz w:val="18"/>
                <w:szCs w:val="18"/>
                <w:lang w:val="lt-LT"/>
              </w:rPr>
              <w:t>21,06</w:t>
            </w:r>
          </w:p>
        </w:tc>
      </w:tr>
    </w:tbl>
    <w:p w14:paraId="0B3B361E" w14:textId="74971698" w:rsidR="00104620" w:rsidRPr="006A717D" w:rsidRDefault="004B1CBA" w:rsidP="003C558E">
      <w:pPr>
        <w:spacing w:before="0" w:after="0"/>
        <w:jc w:val="left"/>
        <w:rPr>
          <w:rStyle w:val="Komentaronuoroda"/>
          <w:rFonts w:cs="Times New Roman"/>
          <w:sz w:val="20"/>
          <w:szCs w:val="20"/>
        </w:rPr>
      </w:pPr>
      <w:r w:rsidRPr="006A717D">
        <w:rPr>
          <w:rStyle w:val="Komentaronuoroda"/>
          <w:rFonts w:cs="Times New Roman"/>
          <w:sz w:val="20"/>
          <w:szCs w:val="20"/>
        </w:rPr>
        <w:t>Sudaryta INVEGOS, pagal EIM, EIF ir INVEGOS pateiktus duomenis.</w:t>
      </w:r>
      <w:r w:rsidR="00104620" w:rsidRPr="006A717D">
        <w:rPr>
          <w:rStyle w:val="Komentaronuoroda"/>
          <w:rFonts w:cs="Times New Roman"/>
          <w:sz w:val="20"/>
          <w:szCs w:val="20"/>
        </w:rPr>
        <w:tab/>
      </w:r>
      <w:r w:rsidR="00104620" w:rsidRPr="006A717D">
        <w:rPr>
          <w:rStyle w:val="Komentaronuoroda"/>
          <w:rFonts w:cs="Times New Roman"/>
          <w:sz w:val="20"/>
          <w:szCs w:val="20"/>
        </w:rPr>
        <w:tab/>
      </w:r>
      <w:r w:rsidR="00104620" w:rsidRPr="006A717D">
        <w:rPr>
          <w:rStyle w:val="Komentaronuoroda"/>
          <w:rFonts w:cs="Times New Roman"/>
          <w:sz w:val="20"/>
          <w:szCs w:val="20"/>
        </w:rPr>
        <w:tab/>
      </w:r>
      <w:r w:rsidR="00104620" w:rsidRPr="006A717D">
        <w:rPr>
          <w:rStyle w:val="Komentaronuoroda"/>
          <w:rFonts w:cs="Times New Roman"/>
          <w:sz w:val="20"/>
          <w:szCs w:val="20"/>
        </w:rPr>
        <w:tab/>
      </w:r>
      <w:r w:rsidR="00104620" w:rsidRPr="006A717D">
        <w:rPr>
          <w:rStyle w:val="Komentaronuoroda"/>
          <w:rFonts w:cs="Times New Roman"/>
          <w:sz w:val="20"/>
          <w:szCs w:val="20"/>
        </w:rPr>
        <w:tab/>
      </w:r>
      <w:r w:rsidR="00104620" w:rsidRPr="006A717D">
        <w:rPr>
          <w:rStyle w:val="Komentaronuoroda"/>
          <w:rFonts w:cs="Times New Roman"/>
          <w:sz w:val="20"/>
          <w:szCs w:val="20"/>
        </w:rPr>
        <w:tab/>
      </w:r>
    </w:p>
    <w:p w14:paraId="77DDF61F" w14:textId="77777777" w:rsidR="00104620" w:rsidRPr="006A717D" w:rsidRDefault="00104620" w:rsidP="00104620">
      <w:pPr>
        <w:pStyle w:val="Antrat1"/>
        <w:numPr>
          <w:ilvl w:val="0"/>
          <w:numId w:val="0"/>
        </w:numPr>
        <w:ind w:left="357"/>
      </w:pPr>
      <w:r w:rsidRPr="006A717D">
        <w:lastRenderedPageBreak/>
        <w:t xml:space="preserve">4 priedas. Išorinio verslo finansavimo rinkos trūkumo padengimas 2018–2023 m. laikotarpiu, panaudojant planuojamus skirti FP dydžius, mln. </w:t>
      </w:r>
      <w:proofErr w:type="spellStart"/>
      <w:r w:rsidRPr="006A717D">
        <w:t>Eur</w:t>
      </w:r>
      <w:proofErr w:type="spellEnd"/>
    </w:p>
    <w:p w14:paraId="165CFA98" w14:textId="77777777" w:rsidR="00104620" w:rsidRPr="006A717D" w:rsidRDefault="00104620" w:rsidP="003C558E">
      <w:pPr>
        <w:spacing w:before="0" w:after="0"/>
        <w:jc w:val="left"/>
        <w:rPr>
          <w:rStyle w:val="Komentaronuoroda"/>
          <w:rFonts w:cs="Times New Roman"/>
          <w:sz w:val="20"/>
          <w:szCs w:val="20"/>
        </w:rPr>
      </w:pPr>
    </w:p>
    <w:tbl>
      <w:tblPr>
        <w:tblW w:w="12360" w:type="dxa"/>
        <w:tblInd w:w="118" w:type="dxa"/>
        <w:tblLook w:val="04A0" w:firstRow="1" w:lastRow="0" w:firstColumn="1" w:lastColumn="0" w:noHBand="0" w:noVBand="1"/>
      </w:tblPr>
      <w:tblGrid>
        <w:gridCol w:w="2555"/>
        <w:gridCol w:w="1717"/>
        <w:gridCol w:w="1984"/>
        <w:gridCol w:w="1936"/>
        <w:gridCol w:w="1915"/>
        <w:gridCol w:w="2253"/>
      </w:tblGrid>
      <w:tr w:rsidR="00104620" w:rsidRPr="006A717D" w14:paraId="1FC9818F" w14:textId="77777777" w:rsidTr="00104620">
        <w:trPr>
          <w:trHeight w:val="1360"/>
        </w:trPr>
        <w:tc>
          <w:tcPr>
            <w:tcW w:w="2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7E414"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FP pavadinimas</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14:paraId="5315C289"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Maksimalus FP dydis, mln. </w:t>
            </w:r>
            <w:proofErr w:type="spellStart"/>
            <w:r w:rsidRPr="006A717D">
              <w:rPr>
                <w:rFonts w:eastAsia="Times New Roman" w:cs="Times New Roman"/>
                <w:b/>
                <w:bCs/>
                <w:color w:val="000000"/>
                <w:sz w:val="20"/>
                <w:szCs w:val="20"/>
                <w:lang w:eastAsia="lt-LT"/>
              </w:rPr>
              <w:t>Eur</w:t>
            </w:r>
            <w:proofErr w:type="spellEnd"/>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04D4D192"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Skirtas/planuojamas skirti FP dydis, mln. </w:t>
            </w:r>
            <w:proofErr w:type="spellStart"/>
            <w:r w:rsidRPr="006A717D">
              <w:rPr>
                <w:rFonts w:eastAsia="Times New Roman" w:cs="Times New Roman"/>
                <w:b/>
                <w:bCs/>
                <w:color w:val="000000"/>
                <w:sz w:val="20"/>
                <w:szCs w:val="20"/>
                <w:lang w:eastAsia="lt-LT"/>
              </w:rPr>
              <w:t>Eur</w:t>
            </w:r>
            <w:proofErr w:type="spellEnd"/>
          </w:p>
        </w:tc>
        <w:tc>
          <w:tcPr>
            <w:tcW w:w="1936" w:type="dxa"/>
            <w:tcBorders>
              <w:top w:val="single" w:sz="8" w:space="0" w:color="auto"/>
              <w:left w:val="nil"/>
              <w:bottom w:val="single" w:sz="8" w:space="0" w:color="auto"/>
              <w:right w:val="single" w:sz="8" w:space="0" w:color="auto"/>
            </w:tcBorders>
            <w:shd w:val="clear" w:color="auto" w:fill="auto"/>
            <w:vAlign w:val="center"/>
            <w:hideMark/>
          </w:tcPr>
          <w:p w14:paraId="737892AC"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Padengiamas rinkos trūkumas  su planuojamu FP dydžiu, mln. </w:t>
            </w:r>
            <w:proofErr w:type="spellStart"/>
            <w:r w:rsidRPr="006A717D">
              <w:rPr>
                <w:rFonts w:eastAsia="Times New Roman" w:cs="Times New Roman"/>
                <w:b/>
                <w:bCs/>
                <w:color w:val="000000"/>
                <w:sz w:val="20"/>
                <w:szCs w:val="20"/>
                <w:lang w:eastAsia="lt-LT"/>
              </w:rPr>
              <w:t>Eur</w:t>
            </w:r>
            <w:proofErr w:type="spellEnd"/>
            <w:r w:rsidRPr="006A717D">
              <w:rPr>
                <w:rFonts w:eastAsia="Times New Roman" w:cs="Times New Roman"/>
                <w:color w:val="000000"/>
                <w:sz w:val="20"/>
                <w:szCs w:val="20"/>
                <w:lang w:eastAsia="lt-LT"/>
              </w:rPr>
              <w:t> </w:t>
            </w:r>
          </w:p>
        </w:tc>
        <w:tc>
          <w:tcPr>
            <w:tcW w:w="1915" w:type="dxa"/>
            <w:tcBorders>
              <w:top w:val="single" w:sz="8" w:space="0" w:color="auto"/>
              <w:left w:val="nil"/>
              <w:bottom w:val="single" w:sz="8" w:space="0" w:color="auto"/>
              <w:right w:val="single" w:sz="8" w:space="0" w:color="auto"/>
            </w:tcBorders>
            <w:shd w:val="clear" w:color="auto" w:fill="auto"/>
            <w:vAlign w:val="center"/>
            <w:hideMark/>
          </w:tcPr>
          <w:p w14:paraId="739FB902"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 xml:space="preserve">Padengtas rinkos trūkumas iki 2019 12 31 su planuojamu FP dydžiu, mln. </w:t>
            </w:r>
            <w:proofErr w:type="spellStart"/>
            <w:r w:rsidRPr="006A717D">
              <w:rPr>
                <w:rFonts w:eastAsia="Times New Roman" w:cs="Times New Roman"/>
                <w:b/>
                <w:bCs/>
                <w:color w:val="000000"/>
                <w:sz w:val="20"/>
                <w:szCs w:val="20"/>
                <w:lang w:eastAsia="lt-LT"/>
              </w:rPr>
              <w:t>Eur</w:t>
            </w:r>
            <w:proofErr w:type="spellEnd"/>
          </w:p>
        </w:tc>
        <w:tc>
          <w:tcPr>
            <w:tcW w:w="2253" w:type="dxa"/>
            <w:tcBorders>
              <w:top w:val="single" w:sz="8" w:space="0" w:color="auto"/>
              <w:left w:val="nil"/>
              <w:bottom w:val="single" w:sz="8" w:space="0" w:color="auto"/>
              <w:right w:val="single" w:sz="8" w:space="0" w:color="auto"/>
            </w:tcBorders>
            <w:shd w:val="clear" w:color="auto" w:fill="auto"/>
            <w:vAlign w:val="center"/>
            <w:hideMark/>
          </w:tcPr>
          <w:p w14:paraId="51896A8D"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 xml:space="preserve">Nepadengtas rinkos trūkumas su planuojamu FP dydžiu, mln. </w:t>
            </w:r>
            <w:proofErr w:type="spellStart"/>
            <w:r w:rsidRPr="006A717D">
              <w:rPr>
                <w:rFonts w:eastAsia="Times New Roman" w:cs="Times New Roman"/>
                <w:b/>
                <w:bCs/>
                <w:color w:val="000000"/>
                <w:sz w:val="20"/>
                <w:szCs w:val="20"/>
                <w:lang w:eastAsia="lt-LT"/>
              </w:rPr>
              <w:t>Eur</w:t>
            </w:r>
            <w:proofErr w:type="spellEnd"/>
          </w:p>
        </w:tc>
      </w:tr>
      <w:tr w:rsidR="00104620" w:rsidRPr="006A717D" w14:paraId="03CD5FE1" w14:textId="77777777" w:rsidTr="004C4315">
        <w:trPr>
          <w:trHeight w:val="300"/>
        </w:trPr>
        <w:tc>
          <w:tcPr>
            <w:tcW w:w="1236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7C18BA"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Įgyvendinamos FP</w:t>
            </w:r>
          </w:p>
        </w:tc>
      </w:tr>
      <w:tr w:rsidR="00104620" w:rsidRPr="006A717D" w14:paraId="7F96A961" w14:textId="77777777" w:rsidTr="00104620">
        <w:trPr>
          <w:trHeight w:val="82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78E3F913"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Lengvatinės paskolos ir lizingo sandorių finansavimas</w:t>
            </w:r>
          </w:p>
        </w:tc>
        <w:tc>
          <w:tcPr>
            <w:tcW w:w="1717" w:type="dxa"/>
            <w:tcBorders>
              <w:top w:val="nil"/>
              <w:left w:val="nil"/>
              <w:bottom w:val="single" w:sz="8" w:space="0" w:color="auto"/>
              <w:right w:val="single" w:sz="8" w:space="0" w:color="auto"/>
            </w:tcBorders>
            <w:shd w:val="clear" w:color="auto" w:fill="auto"/>
            <w:vAlign w:val="center"/>
            <w:hideMark/>
          </w:tcPr>
          <w:p w14:paraId="5CD752E6"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106,00</w:t>
            </w:r>
          </w:p>
        </w:tc>
        <w:tc>
          <w:tcPr>
            <w:tcW w:w="1984" w:type="dxa"/>
            <w:tcBorders>
              <w:top w:val="nil"/>
              <w:left w:val="nil"/>
              <w:bottom w:val="single" w:sz="8" w:space="0" w:color="auto"/>
              <w:right w:val="single" w:sz="8" w:space="0" w:color="auto"/>
            </w:tcBorders>
            <w:shd w:val="clear" w:color="auto" w:fill="auto"/>
            <w:vAlign w:val="center"/>
            <w:hideMark/>
          </w:tcPr>
          <w:p w14:paraId="4B942B47"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71,65</w:t>
            </w:r>
          </w:p>
        </w:tc>
        <w:tc>
          <w:tcPr>
            <w:tcW w:w="1936" w:type="dxa"/>
            <w:tcBorders>
              <w:top w:val="nil"/>
              <w:left w:val="nil"/>
              <w:bottom w:val="single" w:sz="8" w:space="0" w:color="auto"/>
              <w:right w:val="single" w:sz="8" w:space="0" w:color="auto"/>
            </w:tcBorders>
            <w:shd w:val="clear" w:color="auto" w:fill="auto"/>
            <w:vAlign w:val="center"/>
            <w:hideMark/>
          </w:tcPr>
          <w:p w14:paraId="0E4D27F3"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95,50</w:t>
            </w:r>
          </w:p>
        </w:tc>
        <w:tc>
          <w:tcPr>
            <w:tcW w:w="1915" w:type="dxa"/>
            <w:tcBorders>
              <w:top w:val="nil"/>
              <w:left w:val="nil"/>
              <w:bottom w:val="single" w:sz="8" w:space="0" w:color="auto"/>
              <w:right w:val="single" w:sz="8" w:space="0" w:color="auto"/>
            </w:tcBorders>
            <w:shd w:val="clear" w:color="auto" w:fill="auto"/>
            <w:vAlign w:val="center"/>
            <w:hideMark/>
          </w:tcPr>
          <w:p w14:paraId="410250F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65,43</w:t>
            </w:r>
          </w:p>
        </w:tc>
        <w:tc>
          <w:tcPr>
            <w:tcW w:w="2253" w:type="dxa"/>
            <w:tcBorders>
              <w:top w:val="nil"/>
              <w:left w:val="nil"/>
              <w:bottom w:val="single" w:sz="8" w:space="0" w:color="auto"/>
              <w:right w:val="single" w:sz="8" w:space="0" w:color="auto"/>
            </w:tcBorders>
            <w:shd w:val="clear" w:color="auto" w:fill="auto"/>
            <w:vAlign w:val="center"/>
            <w:hideMark/>
          </w:tcPr>
          <w:p w14:paraId="10EA179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30,07</w:t>
            </w:r>
          </w:p>
        </w:tc>
      </w:tr>
      <w:tr w:rsidR="00104620" w:rsidRPr="006A717D" w14:paraId="6AB7D518"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51ECE5AC"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Pasidalytos rizikos paskolos</w:t>
            </w:r>
          </w:p>
        </w:tc>
        <w:tc>
          <w:tcPr>
            <w:tcW w:w="1717" w:type="dxa"/>
            <w:tcBorders>
              <w:top w:val="nil"/>
              <w:left w:val="nil"/>
              <w:bottom w:val="single" w:sz="8" w:space="0" w:color="auto"/>
              <w:right w:val="single" w:sz="8" w:space="0" w:color="auto"/>
            </w:tcBorders>
            <w:shd w:val="clear" w:color="auto" w:fill="auto"/>
            <w:vAlign w:val="center"/>
            <w:hideMark/>
          </w:tcPr>
          <w:p w14:paraId="0833E60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111,00</w:t>
            </w:r>
          </w:p>
        </w:tc>
        <w:tc>
          <w:tcPr>
            <w:tcW w:w="1984" w:type="dxa"/>
            <w:tcBorders>
              <w:top w:val="nil"/>
              <w:left w:val="nil"/>
              <w:bottom w:val="single" w:sz="8" w:space="0" w:color="auto"/>
              <w:right w:val="single" w:sz="8" w:space="0" w:color="auto"/>
            </w:tcBorders>
            <w:shd w:val="clear" w:color="auto" w:fill="auto"/>
            <w:vAlign w:val="center"/>
            <w:hideMark/>
          </w:tcPr>
          <w:p w14:paraId="4A0B8B21"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63,50</w:t>
            </w:r>
          </w:p>
        </w:tc>
        <w:tc>
          <w:tcPr>
            <w:tcW w:w="1936" w:type="dxa"/>
            <w:tcBorders>
              <w:top w:val="nil"/>
              <w:left w:val="nil"/>
              <w:bottom w:val="single" w:sz="8" w:space="0" w:color="auto"/>
              <w:right w:val="single" w:sz="8" w:space="0" w:color="auto"/>
            </w:tcBorders>
            <w:shd w:val="clear" w:color="auto" w:fill="auto"/>
            <w:vAlign w:val="center"/>
            <w:hideMark/>
          </w:tcPr>
          <w:p w14:paraId="37E557DE"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135,00</w:t>
            </w:r>
          </w:p>
        </w:tc>
        <w:tc>
          <w:tcPr>
            <w:tcW w:w="1915" w:type="dxa"/>
            <w:tcBorders>
              <w:top w:val="nil"/>
              <w:left w:val="nil"/>
              <w:bottom w:val="single" w:sz="8" w:space="0" w:color="auto"/>
              <w:right w:val="single" w:sz="8" w:space="0" w:color="auto"/>
            </w:tcBorders>
            <w:shd w:val="clear" w:color="auto" w:fill="auto"/>
            <w:vAlign w:val="center"/>
            <w:hideMark/>
          </w:tcPr>
          <w:p w14:paraId="7468A22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50,67</w:t>
            </w:r>
          </w:p>
        </w:tc>
        <w:tc>
          <w:tcPr>
            <w:tcW w:w="2253" w:type="dxa"/>
            <w:tcBorders>
              <w:top w:val="nil"/>
              <w:left w:val="nil"/>
              <w:bottom w:val="single" w:sz="8" w:space="0" w:color="auto"/>
              <w:right w:val="single" w:sz="8" w:space="0" w:color="auto"/>
            </w:tcBorders>
            <w:shd w:val="clear" w:color="auto" w:fill="auto"/>
            <w:vAlign w:val="center"/>
            <w:hideMark/>
          </w:tcPr>
          <w:p w14:paraId="6D22CA4D"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84,33</w:t>
            </w:r>
          </w:p>
        </w:tc>
      </w:tr>
      <w:tr w:rsidR="00104620" w:rsidRPr="006A717D" w14:paraId="54A123EF"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2976F3EE"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Sutelktinės paskolos</w:t>
            </w:r>
          </w:p>
        </w:tc>
        <w:tc>
          <w:tcPr>
            <w:tcW w:w="1717" w:type="dxa"/>
            <w:tcBorders>
              <w:top w:val="nil"/>
              <w:left w:val="nil"/>
              <w:bottom w:val="single" w:sz="8" w:space="0" w:color="auto"/>
              <w:right w:val="single" w:sz="8" w:space="0" w:color="auto"/>
            </w:tcBorders>
            <w:shd w:val="clear" w:color="auto" w:fill="auto"/>
            <w:vAlign w:val="center"/>
            <w:hideMark/>
          </w:tcPr>
          <w:p w14:paraId="5378AEC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40,00</w:t>
            </w:r>
          </w:p>
        </w:tc>
        <w:tc>
          <w:tcPr>
            <w:tcW w:w="1984" w:type="dxa"/>
            <w:tcBorders>
              <w:top w:val="nil"/>
              <w:left w:val="nil"/>
              <w:bottom w:val="single" w:sz="8" w:space="0" w:color="auto"/>
              <w:right w:val="single" w:sz="8" w:space="0" w:color="auto"/>
            </w:tcBorders>
            <w:shd w:val="clear" w:color="auto" w:fill="auto"/>
            <w:vAlign w:val="center"/>
            <w:hideMark/>
          </w:tcPr>
          <w:p w14:paraId="57D4EBEB"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40,00</w:t>
            </w:r>
          </w:p>
        </w:tc>
        <w:tc>
          <w:tcPr>
            <w:tcW w:w="1936" w:type="dxa"/>
            <w:tcBorders>
              <w:top w:val="nil"/>
              <w:left w:val="nil"/>
              <w:bottom w:val="single" w:sz="8" w:space="0" w:color="auto"/>
              <w:right w:val="single" w:sz="8" w:space="0" w:color="auto"/>
            </w:tcBorders>
            <w:shd w:val="clear" w:color="auto" w:fill="auto"/>
            <w:vAlign w:val="center"/>
            <w:hideMark/>
          </w:tcPr>
          <w:p w14:paraId="1E6B6CFE"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66,00</w:t>
            </w:r>
          </w:p>
        </w:tc>
        <w:tc>
          <w:tcPr>
            <w:tcW w:w="1915" w:type="dxa"/>
            <w:tcBorders>
              <w:top w:val="nil"/>
              <w:left w:val="nil"/>
              <w:bottom w:val="single" w:sz="8" w:space="0" w:color="auto"/>
              <w:right w:val="single" w:sz="8" w:space="0" w:color="auto"/>
            </w:tcBorders>
            <w:shd w:val="clear" w:color="auto" w:fill="auto"/>
            <w:vAlign w:val="center"/>
            <w:hideMark/>
          </w:tcPr>
          <w:p w14:paraId="1A40FEDA"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2,59</w:t>
            </w:r>
          </w:p>
        </w:tc>
        <w:tc>
          <w:tcPr>
            <w:tcW w:w="2253" w:type="dxa"/>
            <w:tcBorders>
              <w:top w:val="nil"/>
              <w:left w:val="nil"/>
              <w:bottom w:val="single" w:sz="8" w:space="0" w:color="auto"/>
              <w:right w:val="single" w:sz="8" w:space="0" w:color="auto"/>
            </w:tcBorders>
            <w:shd w:val="clear" w:color="auto" w:fill="auto"/>
            <w:vAlign w:val="center"/>
            <w:hideMark/>
          </w:tcPr>
          <w:p w14:paraId="4A7DBBF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63,41</w:t>
            </w:r>
          </w:p>
        </w:tc>
      </w:tr>
      <w:tr w:rsidR="00104620" w:rsidRPr="006A717D" w14:paraId="76A79FB8"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4EC77EB"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Portfelinės garantijos paskoloms</w:t>
            </w:r>
          </w:p>
        </w:tc>
        <w:tc>
          <w:tcPr>
            <w:tcW w:w="1717" w:type="dxa"/>
            <w:tcBorders>
              <w:top w:val="nil"/>
              <w:left w:val="nil"/>
              <w:bottom w:val="single" w:sz="8" w:space="0" w:color="auto"/>
              <w:right w:val="single" w:sz="8" w:space="0" w:color="auto"/>
            </w:tcBorders>
            <w:shd w:val="clear" w:color="auto" w:fill="auto"/>
            <w:vAlign w:val="center"/>
            <w:hideMark/>
          </w:tcPr>
          <w:p w14:paraId="3EC1420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75,00</w:t>
            </w:r>
          </w:p>
        </w:tc>
        <w:tc>
          <w:tcPr>
            <w:tcW w:w="1984" w:type="dxa"/>
            <w:tcBorders>
              <w:top w:val="nil"/>
              <w:left w:val="nil"/>
              <w:bottom w:val="single" w:sz="8" w:space="0" w:color="auto"/>
              <w:right w:val="single" w:sz="8" w:space="0" w:color="auto"/>
            </w:tcBorders>
            <w:shd w:val="clear" w:color="auto" w:fill="auto"/>
            <w:vAlign w:val="center"/>
            <w:hideMark/>
          </w:tcPr>
          <w:p w14:paraId="170E96E1"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60,00</w:t>
            </w:r>
          </w:p>
        </w:tc>
        <w:tc>
          <w:tcPr>
            <w:tcW w:w="1936" w:type="dxa"/>
            <w:tcBorders>
              <w:top w:val="nil"/>
              <w:left w:val="nil"/>
              <w:bottom w:val="single" w:sz="8" w:space="0" w:color="auto"/>
              <w:right w:val="single" w:sz="8" w:space="0" w:color="auto"/>
            </w:tcBorders>
            <w:shd w:val="clear" w:color="auto" w:fill="auto"/>
            <w:vAlign w:val="center"/>
            <w:hideMark/>
          </w:tcPr>
          <w:p w14:paraId="25BF002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369,94</w:t>
            </w:r>
          </w:p>
        </w:tc>
        <w:tc>
          <w:tcPr>
            <w:tcW w:w="1915" w:type="dxa"/>
            <w:tcBorders>
              <w:top w:val="nil"/>
              <w:left w:val="nil"/>
              <w:bottom w:val="single" w:sz="8" w:space="0" w:color="auto"/>
              <w:right w:val="single" w:sz="8" w:space="0" w:color="auto"/>
            </w:tcBorders>
            <w:shd w:val="clear" w:color="auto" w:fill="auto"/>
            <w:vAlign w:val="center"/>
            <w:hideMark/>
          </w:tcPr>
          <w:p w14:paraId="2B754D1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160,62</w:t>
            </w:r>
          </w:p>
        </w:tc>
        <w:tc>
          <w:tcPr>
            <w:tcW w:w="2253" w:type="dxa"/>
            <w:tcBorders>
              <w:top w:val="nil"/>
              <w:left w:val="nil"/>
              <w:bottom w:val="single" w:sz="8" w:space="0" w:color="auto"/>
              <w:right w:val="single" w:sz="8" w:space="0" w:color="auto"/>
            </w:tcBorders>
            <w:shd w:val="clear" w:color="auto" w:fill="auto"/>
            <w:vAlign w:val="center"/>
            <w:hideMark/>
          </w:tcPr>
          <w:p w14:paraId="4E1AD69A"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209,32</w:t>
            </w:r>
          </w:p>
        </w:tc>
      </w:tr>
      <w:tr w:rsidR="00104620" w:rsidRPr="006A717D" w14:paraId="7CC48DEB"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17A74484"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Portfelinės garantijos lizingo sandoriams</w:t>
            </w:r>
          </w:p>
        </w:tc>
        <w:tc>
          <w:tcPr>
            <w:tcW w:w="1717" w:type="dxa"/>
            <w:tcBorders>
              <w:top w:val="nil"/>
              <w:left w:val="nil"/>
              <w:bottom w:val="single" w:sz="8" w:space="0" w:color="auto"/>
              <w:right w:val="single" w:sz="8" w:space="0" w:color="auto"/>
            </w:tcBorders>
            <w:shd w:val="clear" w:color="auto" w:fill="auto"/>
            <w:vAlign w:val="center"/>
            <w:hideMark/>
          </w:tcPr>
          <w:p w14:paraId="06FC3A5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20,00</w:t>
            </w:r>
          </w:p>
        </w:tc>
        <w:tc>
          <w:tcPr>
            <w:tcW w:w="1984" w:type="dxa"/>
            <w:tcBorders>
              <w:top w:val="nil"/>
              <w:left w:val="nil"/>
              <w:bottom w:val="single" w:sz="8" w:space="0" w:color="auto"/>
              <w:right w:val="single" w:sz="8" w:space="0" w:color="auto"/>
            </w:tcBorders>
            <w:shd w:val="clear" w:color="auto" w:fill="auto"/>
            <w:vAlign w:val="center"/>
            <w:hideMark/>
          </w:tcPr>
          <w:p w14:paraId="15580DC1"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10,65</w:t>
            </w:r>
          </w:p>
        </w:tc>
        <w:tc>
          <w:tcPr>
            <w:tcW w:w="1936" w:type="dxa"/>
            <w:tcBorders>
              <w:top w:val="nil"/>
              <w:left w:val="nil"/>
              <w:bottom w:val="single" w:sz="8" w:space="0" w:color="auto"/>
              <w:right w:val="single" w:sz="8" w:space="0" w:color="auto"/>
            </w:tcBorders>
            <w:shd w:val="clear" w:color="auto" w:fill="auto"/>
            <w:vAlign w:val="center"/>
            <w:hideMark/>
          </w:tcPr>
          <w:p w14:paraId="6E146446"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64,38</w:t>
            </w:r>
          </w:p>
        </w:tc>
        <w:tc>
          <w:tcPr>
            <w:tcW w:w="1915" w:type="dxa"/>
            <w:tcBorders>
              <w:top w:val="nil"/>
              <w:left w:val="nil"/>
              <w:bottom w:val="single" w:sz="8" w:space="0" w:color="auto"/>
              <w:right w:val="single" w:sz="8" w:space="0" w:color="auto"/>
            </w:tcBorders>
            <w:shd w:val="clear" w:color="auto" w:fill="auto"/>
            <w:vAlign w:val="center"/>
            <w:hideMark/>
          </w:tcPr>
          <w:p w14:paraId="1F57D65B"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25,02</w:t>
            </w:r>
          </w:p>
        </w:tc>
        <w:tc>
          <w:tcPr>
            <w:tcW w:w="2253" w:type="dxa"/>
            <w:tcBorders>
              <w:top w:val="nil"/>
              <w:left w:val="nil"/>
              <w:bottom w:val="single" w:sz="8" w:space="0" w:color="auto"/>
              <w:right w:val="single" w:sz="8" w:space="0" w:color="auto"/>
            </w:tcBorders>
            <w:shd w:val="clear" w:color="auto" w:fill="auto"/>
            <w:vAlign w:val="center"/>
            <w:hideMark/>
          </w:tcPr>
          <w:p w14:paraId="07C71D8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39,36</w:t>
            </w:r>
          </w:p>
        </w:tc>
      </w:tr>
      <w:tr w:rsidR="00104620" w:rsidRPr="006A717D" w14:paraId="3A25413B"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1B857453"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Portfelinės garantijos faktoringo sandoriams</w:t>
            </w:r>
          </w:p>
        </w:tc>
        <w:tc>
          <w:tcPr>
            <w:tcW w:w="1717" w:type="dxa"/>
            <w:tcBorders>
              <w:top w:val="nil"/>
              <w:left w:val="nil"/>
              <w:bottom w:val="single" w:sz="8" w:space="0" w:color="auto"/>
              <w:right w:val="single" w:sz="8" w:space="0" w:color="auto"/>
            </w:tcBorders>
            <w:shd w:val="clear" w:color="auto" w:fill="auto"/>
            <w:vAlign w:val="center"/>
            <w:hideMark/>
          </w:tcPr>
          <w:p w14:paraId="69CC42AE"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5,80</w:t>
            </w:r>
          </w:p>
        </w:tc>
        <w:tc>
          <w:tcPr>
            <w:tcW w:w="1984" w:type="dxa"/>
            <w:tcBorders>
              <w:top w:val="nil"/>
              <w:left w:val="nil"/>
              <w:bottom w:val="single" w:sz="8" w:space="0" w:color="auto"/>
              <w:right w:val="single" w:sz="8" w:space="0" w:color="auto"/>
            </w:tcBorders>
            <w:shd w:val="clear" w:color="auto" w:fill="auto"/>
            <w:vAlign w:val="center"/>
            <w:hideMark/>
          </w:tcPr>
          <w:p w14:paraId="5C2705B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4,00</w:t>
            </w:r>
          </w:p>
        </w:tc>
        <w:tc>
          <w:tcPr>
            <w:tcW w:w="1936" w:type="dxa"/>
            <w:tcBorders>
              <w:top w:val="nil"/>
              <w:left w:val="nil"/>
              <w:bottom w:val="single" w:sz="8" w:space="0" w:color="auto"/>
              <w:right w:val="single" w:sz="8" w:space="0" w:color="auto"/>
            </w:tcBorders>
            <w:shd w:val="clear" w:color="auto" w:fill="auto"/>
            <w:vAlign w:val="center"/>
            <w:hideMark/>
          </w:tcPr>
          <w:p w14:paraId="60125A8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25,00</w:t>
            </w:r>
          </w:p>
        </w:tc>
        <w:tc>
          <w:tcPr>
            <w:tcW w:w="1915" w:type="dxa"/>
            <w:tcBorders>
              <w:top w:val="nil"/>
              <w:left w:val="nil"/>
              <w:bottom w:val="single" w:sz="8" w:space="0" w:color="auto"/>
              <w:right w:val="single" w:sz="8" w:space="0" w:color="auto"/>
            </w:tcBorders>
            <w:shd w:val="clear" w:color="auto" w:fill="auto"/>
            <w:vAlign w:val="center"/>
            <w:hideMark/>
          </w:tcPr>
          <w:p w14:paraId="3B26BC5D"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12,40</w:t>
            </w:r>
          </w:p>
        </w:tc>
        <w:tc>
          <w:tcPr>
            <w:tcW w:w="2253" w:type="dxa"/>
            <w:tcBorders>
              <w:top w:val="nil"/>
              <w:left w:val="nil"/>
              <w:bottom w:val="single" w:sz="8" w:space="0" w:color="auto"/>
              <w:right w:val="single" w:sz="8" w:space="0" w:color="auto"/>
            </w:tcBorders>
            <w:shd w:val="clear" w:color="auto" w:fill="auto"/>
            <w:vAlign w:val="center"/>
            <w:hideMark/>
          </w:tcPr>
          <w:p w14:paraId="581509C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12,60</w:t>
            </w:r>
          </w:p>
        </w:tc>
      </w:tr>
      <w:tr w:rsidR="00104620" w:rsidRPr="006A717D" w14:paraId="78D689FD"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2444CC6"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Ankstyvos stadijos ir plėtros fondas I (investicijos)</w:t>
            </w:r>
          </w:p>
        </w:tc>
        <w:tc>
          <w:tcPr>
            <w:tcW w:w="1717" w:type="dxa"/>
            <w:tcBorders>
              <w:top w:val="nil"/>
              <w:left w:val="nil"/>
              <w:bottom w:val="single" w:sz="8" w:space="0" w:color="auto"/>
              <w:right w:val="single" w:sz="8" w:space="0" w:color="auto"/>
            </w:tcBorders>
            <w:shd w:val="clear" w:color="auto" w:fill="auto"/>
            <w:vAlign w:val="center"/>
            <w:hideMark/>
          </w:tcPr>
          <w:p w14:paraId="514227B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13,80</w:t>
            </w:r>
          </w:p>
        </w:tc>
        <w:tc>
          <w:tcPr>
            <w:tcW w:w="1984" w:type="dxa"/>
            <w:tcBorders>
              <w:top w:val="nil"/>
              <w:left w:val="nil"/>
              <w:bottom w:val="single" w:sz="8" w:space="0" w:color="auto"/>
              <w:right w:val="single" w:sz="8" w:space="0" w:color="auto"/>
            </w:tcBorders>
            <w:shd w:val="clear" w:color="auto" w:fill="auto"/>
            <w:vAlign w:val="center"/>
            <w:hideMark/>
          </w:tcPr>
          <w:p w14:paraId="71F96A0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13,80</w:t>
            </w:r>
          </w:p>
        </w:tc>
        <w:tc>
          <w:tcPr>
            <w:tcW w:w="1936" w:type="dxa"/>
            <w:tcBorders>
              <w:top w:val="nil"/>
              <w:left w:val="nil"/>
              <w:bottom w:val="single" w:sz="8" w:space="0" w:color="auto"/>
              <w:right w:val="single" w:sz="8" w:space="0" w:color="auto"/>
            </w:tcBorders>
            <w:shd w:val="clear" w:color="auto" w:fill="auto"/>
            <w:vAlign w:val="center"/>
            <w:hideMark/>
          </w:tcPr>
          <w:p w14:paraId="08652EEA"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15,50</w:t>
            </w:r>
          </w:p>
        </w:tc>
        <w:tc>
          <w:tcPr>
            <w:tcW w:w="1915" w:type="dxa"/>
            <w:tcBorders>
              <w:top w:val="nil"/>
              <w:left w:val="nil"/>
              <w:bottom w:val="single" w:sz="8" w:space="0" w:color="auto"/>
              <w:right w:val="single" w:sz="8" w:space="0" w:color="auto"/>
            </w:tcBorders>
            <w:shd w:val="clear" w:color="auto" w:fill="auto"/>
            <w:vAlign w:val="center"/>
            <w:hideMark/>
          </w:tcPr>
          <w:p w14:paraId="2CC58C7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0,70</w:t>
            </w:r>
          </w:p>
        </w:tc>
        <w:tc>
          <w:tcPr>
            <w:tcW w:w="2253" w:type="dxa"/>
            <w:tcBorders>
              <w:top w:val="nil"/>
              <w:left w:val="nil"/>
              <w:bottom w:val="single" w:sz="8" w:space="0" w:color="auto"/>
              <w:right w:val="single" w:sz="8" w:space="0" w:color="auto"/>
            </w:tcBorders>
            <w:shd w:val="clear" w:color="auto" w:fill="auto"/>
            <w:vAlign w:val="center"/>
            <w:hideMark/>
          </w:tcPr>
          <w:p w14:paraId="31AA99A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14,80</w:t>
            </w:r>
          </w:p>
        </w:tc>
      </w:tr>
      <w:tr w:rsidR="00104620" w:rsidRPr="006A717D" w14:paraId="13EEDF37"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5978B0AF"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Ankstyvos stadijos ir plėtros fondas II (investicijos)</w:t>
            </w:r>
          </w:p>
        </w:tc>
        <w:tc>
          <w:tcPr>
            <w:tcW w:w="1717" w:type="dxa"/>
            <w:tcBorders>
              <w:top w:val="nil"/>
              <w:left w:val="nil"/>
              <w:bottom w:val="single" w:sz="8" w:space="0" w:color="auto"/>
              <w:right w:val="single" w:sz="8" w:space="0" w:color="auto"/>
            </w:tcBorders>
            <w:shd w:val="clear" w:color="auto" w:fill="auto"/>
            <w:vAlign w:val="center"/>
            <w:hideMark/>
          </w:tcPr>
          <w:p w14:paraId="061F1A7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14,80</w:t>
            </w:r>
          </w:p>
        </w:tc>
        <w:tc>
          <w:tcPr>
            <w:tcW w:w="1984" w:type="dxa"/>
            <w:tcBorders>
              <w:top w:val="nil"/>
              <w:left w:val="nil"/>
              <w:bottom w:val="single" w:sz="8" w:space="0" w:color="auto"/>
              <w:right w:val="single" w:sz="8" w:space="0" w:color="auto"/>
            </w:tcBorders>
            <w:shd w:val="clear" w:color="auto" w:fill="auto"/>
            <w:vAlign w:val="center"/>
            <w:hideMark/>
          </w:tcPr>
          <w:p w14:paraId="7248235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14,80</w:t>
            </w:r>
          </w:p>
        </w:tc>
        <w:tc>
          <w:tcPr>
            <w:tcW w:w="1936" w:type="dxa"/>
            <w:tcBorders>
              <w:top w:val="nil"/>
              <w:left w:val="nil"/>
              <w:bottom w:val="single" w:sz="8" w:space="0" w:color="auto"/>
              <w:right w:val="single" w:sz="8" w:space="0" w:color="auto"/>
            </w:tcBorders>
            <w:shd w:val="clear" w:color="auto" w:fill="auto"/>
            <w:vAlign w:val="center"/>
            <w:hideMark/>
          </w:tcPr>
          <w:p w14:paraId="5480E36C"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16,00</w:t>
            </w:r>
          </w:p>
        </w:tc>
        <w:tc>
          <w:tcPr>
            <w:tcW w:w="1915" w:type="dxa"/>
            <w:tcBorders>
              <w:top w:val="nil"/>
              <w:left w:val="nil"/>
              <w:bottom w:val="single" w:sz="8" w:space="0" w:color="auto"/>
              <w:right w:val="single" w:sz="8" w:space="0" w:color="auto"/>
            </w:tcBorders>
            <w:shd w:val="clear" w:color="auto" w:fill="auto"/>
            <w:vAlign w:val="center"/>
            <w:hideMark/>
          </w:tcPr>
          <w:p w14:paraId="6FA19B3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0,65</w:t>
            </w:r>
          </w:p>
        </w:tc>
        <w:tc>
          <w:tcPr>
            <w:tcW w:w="2253" w:type="dxa"/>
            <w:tcBorders>
              <w:top w:val="nil"/>
              <w:left w:val="nil"/>
              <w:bottom w:val="single" w:sz="8" w:space="0" w:color="auto"/>
              <w:right w:val="single" w:sz="8" w:space="0" w:color="auto"/>
            </w:tcBorders>
            <w:shd w:val="clear" w:color="auto" w:fill="auto"/>
            <w:vAlign w:val="center"/>
            <w:hideMark/>
          </w:tcPr>
          <w:p w14:paraId="25CBBBC3"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15,35</w:t>
            </w:r>
          </w:p>
        </w:tc>
      </w:tr>
      <w:tr w:rsidR="00104620" w:rsidRPr="006A717D" w14:paraId="12E54A0E"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DF5FD5F"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Plėtros fondas I (investicijos)</w:t>
            </w:r>
          </w:p>
        </w:tc>
        <w:tc>
          <w:tcPr>
            <w:tcW w:w="1717" w:type="dxa"/>
            <w:tcBorders>
              <w:top w:val="nil"/>
              <w:left w:val="nil"/>
              <w:bottom w:val="single" w:sz="8" w:space="0" w:color="auto"/>
              <w:right w:val="single" w:sz="8" w:space="0" w:color="auto"/>
            </w:tcBorders>
            <w:shd w:val="clear" w:color="auto" w:fill="auto"/>
            <w:vAlign w:val="center"/>
            <w:hideMark/>
          </w:tcPr>
          <w:p w14:paraId="71060EC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15,60</w:t>
            </w:r>
          </w:p>
        </w:tc>
        <w:tc>
          <w:tcPr>
            <w:tcW w:w="1984" w:type="dxa"/>
            <w:tcBorders>
              <w:top w:val="nil"/>
              <w:left w:val="nil"/>
              <w:bottom w:val="single" w:sz="8" w:space="0" w:color="auto"/>
              <w:right w:val="single" w:sz="8" w:space="0" w:color="auto"/>
            </w:tcBorders>
            <w:shd w:val="clear" w:color="auto" w:fill="auto"/>
            <w:vAlign w:val="center"/>
            <w:hideMark/>
          </w:tcPr>
          <w:p w14:paraId="107216BB"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15,60</w:t>
            </w:r>
          </w:p>
        </w:tc>
        <w:tc>
          <w:tcPr>
            <w:tcW w:w="1936" w:type="dxa"/>
            <w:tcBorders>
              <w:top w:val="nil"/>
              <w:left w:val="nil"/>
              <w:bottom w:val="single" w:sz="8" w:space="0" w:color="auto"/>
              <w:right w:val="single" w:sz="8" w:space="0" w:color="auto"/>
            </w:tcBorders>
            <w:shd w:val="clear" w:color="auto" w:fill="auto"/>
            <w:vAlign w:val="center"/>
            <w:hideMark/>
          </w:tcPr>
          <w:p w14:paraId="03DEB20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22,70</w:t>
            </w:r>
          </w:p>
        </w:tc>
        <w:tc>
          <w:tcPr>
            <w:tcW w:w="1915" w:type="dxa"/>
            <w:tcBorders>
              <w:top w:val="nil"/>
              <w:left w:val="nil"/>
              <w:bottom w:val="single" w:sz="8" w:space="0" w:color="auto"/>
              <w:right w:val="single" w:sz="8" w:space="0" w:color="auto"/>
            </w:tcBorders>
            <w:shd w:val="clear" w:color="auto" w:fill="auto"/>
            <w:vAlign w:val="center"/>
            <w:hideMark/>
          </w:tcPr>
          <w:p w14:paraId="1160122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2,57</w:t>
            </w:r>
          </w:p>
        </w:tc>
        <w:tc>
          <w:tcPr>
            <w:tcW w:w="2253" w:type="dxa"/>
            <w:tcBorders>
              <w:top w:val="nil"/>
              <w:left w:val="nil"/>
              <w:bottom w:val="single" w:sz="8" w:space="0" w:color="auto"/>
              <w:right w:val="single" w:sz="8" w:space="0" w:color="auto"/>
            </w:tcBorders>
            <w:shd w:val="clear" w:color="auto" w:fill="auto"/>
            <w:vAlign w:val="center"/>
            <w:hideMark/>
          </w:tcPr>
          <w:p w14:paraId="2DA44B3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20,13</w:t>
            </w:r>
          </w:p>
        </w:tc>
      </w:tr>
      <w:tr w:rsidR="00104620" w:rsidRPr="006A717D" w14:paraId="4930B6E4"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156B7DB"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Plėtros fondas II (investicijos)</w:t>
            </w:r>
          </w:p>
        </w:tc>
        <w:tc>
          <w:tcPr>
            <w:tcW w:w="1717" w:type="dxa"/>
            <w:tcBorders>
              <w:top w:val="nil"/>
              <w:left w:val="nil"/>
              <w:bottom w:val="single" w:sz="8" w:space="0" w:color="auto"/>
              <w:right w:val="single" w:sz="8" w:space="0" w:color="auto"/>
            </w:tcBorders>
            <w:shd w:val="clear" w:color="auto" w:fill="auto"/>
            <w:vAlign w:val="center"/>
            <w:hideMark/>
          </w:tcPr>
          <w:p w14:paraId="76D80BF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17,40</w:t>
            </w:r>
          </w:p>
        </w:tc>
        <w:tc>
          <w:tcPr>
            <w:tcW w:w="1984" w:type="dxa"/>
            <w:tcBorders>
              <w:top w:val="nil"/>
              <w:left w:val="nil"/>
              <w:bottom w:val="single" w:sz="8" w:space="0" w:color="auto"/>
              <w:right w:val="single" w:sz="8" w:space="0" w:color="auto"/>
            </w:tcBorders>
            <w:shd w:val="clear" w:color="auto" w:fill="auto"/>
            <w:vAlign w:val="center"/>
            <w:hideMark/>
          </w:tcPr>
          <w:p w14:paraId="594F3661"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17,40</w:t>
            </w:r>
          </w:p>
        </w:tc>
        <w:tc>
          <w:tcPr>
            <w:tcW w:w="1936" w:type="dxa"/>
            <w:tcBorders>
              <w:top w:val="nil"/>
              <w:left w:val="nil"/>
              <w:bottom w:val="single" w:sz="8" w:space="0" w:color="auto"/>
              <w:right w:val="single" w:sz="8" w:space="0" w:color="auto"/>
            </w:tcBorders>
            <w:shd w:val="clear" w:color="auto" w:fill="auto"/>
            <w:vAlign w:val="center"/>
            <w:hideMark/>
          </w:tcPr>
          <w:p w14:paraId="4EE6092B"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27,10</w:t>
            </w:r>
          </w:p>
        </w:tc>
        <w:tc>
          <w:tcPr>
            <w:tcW w:w="1915" w:type="dxa"/>
            <w:tcBorders>
              <w:top w:val="nil"/>
              <w:left w:val="nil"/>
              <w:bottom w:val="single" w:sz="8" w:space="0" w:color="auto"/>
              <w:right w:val="single" w:sz="8" w:space="0" w:color="auto"/>
            </w:tcBorders>
            <w:shd w:val="clear" w:color="auto" w:fill="auto"/>
            <w:vAlign w:val="center"/>
            <w:hideMark/>
          </w:tcPr>
          <w:p w14:paraId="69FA9FF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4ED7D5C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27,10</w:t>
            </w:r>
          </w:p>
        </w:tc>
      </w:tr>
      <w:tr w:rsidR="00104620" w:rsidRPr="006A717D" w14:paraId="12CAF372"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6CE517E0"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Bendrai su verslo angelais investuojantis fondas</w:t>
            </w:r>
          </w:p>
        </w:tc>
        <w:tc>
          <w:tcPr>
            <w:tcW w:w="1717" w:type="dxa"/>
            <w:tcBorders>
              <w:top w:val="nil"/>
              <w:left w:val="nil"/>
              <w:bottom w:val="single" w:sz="8" w:space="0" w:color="auto"/>
              <w:right w:val="single" w:sz="8" w:space="0" w:color="auto"/>
            </w:tcBorders>
            <w:shd w:val="clear" w:color="auto" w:fill="auto"/>
            <w:vAlign w:val="center"/>
            <w:hideMark/>
          </w:tcPr>
          <w:p w14:paraId="2BD1DE6B"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11,00</w:t>
            </w:r>
          </w:p>
        </w:tc>
        <w:tc>
          <w:tcPr>
            <w:tcW w:w="1984" w:type="dxa"/>
            <w:tcBorders>
              <w:top w:val="nil"/>
              <w:left w:val="nil"/>
              <w:bottom w:val="single" w:sz="8" w:space="0" w:color="auto"/>
              <w:right w:val="single" w:sz="8" w:space="0" w:color="auto"/>
            </w:tcBorders>
            <w:shd w:val="clear" w:color="auto" w:fill="auto"/>
            <w:vAlign w:val="center"/>
            <w:hideMark/>
          </w:tcPr>
          <w:p w14:paraId="2D4E740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11,00</w:t>
            </w:r>
          </w:p>
        </w:tc>
        <w:tc>
          <w:tcPr>
            <w:tcW w:w="1936" w:type="dxa"/>
            <w:tcBorders>
              <w:top w:val="nil"/>
              <w:left w:val="nil"/>
              <w:bottom w:val="single" w:sz="8" w:space="0" w:color="auto"/>
              <w:right w:val="single" w:sz="8" w:space="0" w:color="auto"/>
            </w:tcBorders>
            <w:shd w:val="clear" w:color="auto" w:fill="auto"/>
            <w:vAlign w:val="center"/>
            <w:hideMark/>
          </w:tcPr>
          <w:p w14:paraId="35C6237C"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16,00</w:t>
            </w:r>
          </w:p>
        </w:tc>
        <w:tc>
          <w:tcPr>
            <w:tcW w:w="1915" w:type="dxa"/>
            <w:tcBorders>
              <w:top w:val="nil"/>
              <w:left w:val="nil"/>
              <w:bottom w:val="single" w:sz="8" w:space="0" w:color="auto"/>
              <w:right w:val="single" w:sz="8" w:space="0" w:color="auto"/>
            </w:tcBorders>
            <w:shd w:val="clear" w:color="auto" w:fill="auto"/>
            <w:vAlign w:val="center"/>
            <w:hideMark/>
          </w:tcPr>
          <w:p w14:paraId="0D4C17F4"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0,90</w:t>
            </w:r>
          </w:p>
        </w:tc>
        <w:tc>
          <w:tcPr>
            <w:tcW w:w="2253" w:type="dxa"/>
            <w:tcBorders>
              <w:top w:val="nil"/>
              <w:left w:val="nil"/>
              <w:bottom w:val="single" w:sz="8" w:space="0" w:color="auto"/>
              <w:right w:val="single" w:sz="8" w:space="0" w:color="auto"/>
            </w:tcBorders>
            <w:shd w:val="clear" w:color="auto" w:fill="auto"/>
            <w:vAlign w:val="center"/>
            <w:hideMark/>
          </w:tcPr>
          <w:p w14:paraId="3B3F9F31"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15,10</w:t>
            </w:r>
          </w:p>
        </w:tc>
      </w:tr>
      <w:tr w:rsidR="00104620" w:rsidRPr="006A717D" w14:paraId="6B1FCBD4"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EEA0B53"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Ko-investicinis fondas I (investicijos)</w:t>
            </w:r>
          </w:p>
        </w:tc>
        <w:tc>
          <w:tcPr>
            <w:tcW w:w="1717" w:type="dxa"/>
            <w:tcBorders>
              <w:top w:val="nil"/>
              <w:left w:val="nil"/>
              <w:bottom w:val="single" w:sz="8" w:space="0" w:color="auto"/>
              <w:right w:val="single" w:sz="8" w:space="0" w:color="auto"/>
            </w:tcBorders>
            <w:shd w:val="clear" w:color="auto" w:fill="auto"/>
            <w:vAlign w:val="center"/>
            <w:hideMark/>
          </w:tcPr>
          <w:p w14:paraId="43C11764"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17,50</w:t>
            </w:r>
          </w:p>
        </w:tc>
        <w:tc>
          <w:tcPr>
            <w:tcW w:w="1984" w:type="dxa"/>
            <w:tcBorders>
              <w:top w:val="nil"/>
              <w:left w:val="nil"/>
              <w:bottom w:val="single" w:sz="8" w:space="0" w:color="auto"/>
              <w:right w:val="single" w:sz="8" w:space="0" w:color="auto"/>
            </w:tcBorders>
            <w:shd w:val="clear" w:color="auto" w:fill="auto"/>
            <w:vAlign w:val="center"/>
            <w:hideMark/>
          </w:tcPr>
          <w:p w14:paraId="61AB1F8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15,00</w:t>
            </w:r>
          </w:p>
        </w:tc>
        <w:tc>
          <w:tcPr>
            <w:tcW w:w="1936" w:type="dxa"/>
            <w:tcBorders>
              <w:top w:val="nil"/>
              <w:left w:val="nil"/>
              <w:bottom w:val="single" w:sz="8" w:space="0" w:color="auto"/>
              <w:right w:val="single" w:sz="8" w:space="0" w:color="auto"/>
            </w:tcBorders>
            <w:shd w:val="clear" w:color="auto" w:fill="auto"/>
            <w:vAlign w:val="center"/>
            <w:hideMark/>
          </w:tcPr>
          <w:p w14:paraId="7CE68EAE"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21,43</w:t>
            </w:r>
          </w:p>
        </w:tc>
        <w:tc>
          <w:tcPr>
            <w:tcW w:w="1915" w:type="dxa"/>
            <w:tcBorders>
              <w:top w:val="nil"/>
              <w:left w:val="nil"/>
              <w:bottom w:val="single" w:sz="8" w:space="0" w:color="auto"/>
              <w:right w:val="single" w:sz="8" w:space="0" w:color="auto"/>
            </w:tcBorders>
            <w:shd w:val="clear" w:color="auto" w:fill="auto"/>
            <w:vAlign w:val="center"/>
            <w:hideMark/>
          </w:tcPr>
          <w:p w14:paraId="33FCB25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0,84</w:t>
            </w:r>
          </w:p>
        </w:tc>
        <w:tc>
          <w:tcPr>
            <w:tcW w:w="2253" w:type="dxa"/>
            <w:tcBorders>
              <w:top w:val="nil"/>
              <w:left w:val="nil"/>
              <w:bottom w:val="single" w:sz="8" w:space="0" w:color="auto"/>
              <w:right w:val="single" w:sz="8" w:space="0" w:color="auto"/>
            </w:tcBorders>
            <w:shd w:val="clear" w:color="auto" w:fill="auto"/>
            <w:vAlign w:val="center"/>
            <w:hideMark/>
          </w:tcPr>
          <w:p w14:paraId="005229F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20,59</w:t>
            </w:r>
          </w:p>
        </w:tc>
      </w:tr>
      <w:tr w:rsidR="00104620" w:rsidRPr="006A717D" w14:paraId="77260649"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3DDB7695"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lastRenderedPageBreak/>
              <w:t>Ko-investicinis fondas II (investicijos)</w:t>
            </w:r>
          </w:p>
        </w:tc>
        <w:tc>
          <w:tcPr>
            <w:tcW w:w="1717" w:type="dxa"/>
            <w:tcBorders>
              <w:top w:val="nil"/>
              <w:left w:val="nil"/>
              <w:bottom w:val="single" w:sz="8" w:space="0" w:color="auto"/>
              <w:right w:val="single" w:sz="8" w:space="0" w:color="auto"/>
            </w:tcBorders>
            <w:shd w:val="clear" w:color="auto" w:fill="auto"/>
            <w:vAlign w:val="center"/>
            <w:hideMark/>
          </w:tcPr>
          <w:p w14:paraId="27611004"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11,60</w:t>
            </w:r>
          </w:p>
        </w:tc>
        <w:tc>
          <w:tcPr>
            <w:tcW w:w="1984" w:type="dxa"/>
            <w:tcBorders>
              <w:top w:val="nil"/>
              <w:left w:val="nil"/>
              <w:bottom w:val="single" w:sz="8" w:space="0" w:color="auto"/>
              <w:right w:val="single" w:sz="8" w:space="0" w:color="auto"/>
            </w:tcBorders>
            <w:shd w:val="clear" w:color="auto" w:fill="auto"/>
            <w:vAlign w:val="center"/>
            <w:hideMark/>
          </w:tcPr>
          <w:p w14:paraId="51B033C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11,60</w:t>
            </w:r>
          </w:p>
        </w:tc>
        <w:tc>
          <w:tcPr>
            <w:tcW w:w="1936" w:type="dxa"/>
            <w:tcBorders>
              <w:top w:val="nil"/>
              <w:left w:val="nil"/>
              <w:bottom w:val="single" w:sz="8" w:space="0" w:color="auto"/>
              <w:right w:val="single" w:sz="8" w:space="0" w:color="auto"/>
            </w:tcBorders>
            <w:shd w:val="clear" w:color="auto" w:fill="auto"/>
            <w:vAlign w:val="center"/>
            <w:hideMark/>
          </w:tcPr>
          <w:p w14:paraId="6FBF60B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14,14</w:t>
            </w:r>
          </w:p>
        </w:tc>
        <w:tc>
          <w:tcPr>
            <w:tcW w:w="1915" w:type="dxa"/>
            <w:tcBorders>
              <w:top w:val="nil"/>
              <w:left w:val="nil"/>
              <w:bottom w:val="single" w:sz="8" w:space="0" w:color="auto"/>
              <w:right w:val="single" w:sz="8" w:space="0" w:color="auto"/>
            </w:tcBorders>
            <w:shd w:val="clear" w:color="auto" w:fill="auto"/>
            <w:vAlign w:val="center"/>
            <w:hideMark/>
          </w:tcPr>
          <w:p w14:paraId="1BED226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3,35</w:t>
            </w:r>
          </w:p>
        </w:tc>
        <w:tc>
          <w:tcPr>
            <w:tcW w:w="2253" w:type="dxa"/>
            <w:tcBorders>
              <w:top w:val="nil"/>
              <w:left w:val="nil"/>
              <w:bottom w:val="single" w:sz="8" w:space="0" w:color="auto"/>
              <w:right w:val="single" w:sz="8" w:space="0" w:color="auto"/>
            </w:tcBorders>
            <w:shd w:val="clear" w:color="auto" w:fill="auto"/>
            <w:vAlign w:val="center"/>
            <w:hideMark/>
          </w:tcPr>
          <w:p w14:paraId="734D4A3D"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10,79</w:t>
            </w:r>
          </w:p>
        </w:tc>
      </w:tr>
      <w:tr w:rsidR="00104620" w:rsidRPr="006A717D" w14:paraId="63057C53"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8CC0FBD"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Ko-investicinis fondas susisiekimui</w:t>
            </w:r>
          </w:p>
        </w:tc>
        <w:tc>
          <w:tcPr>
            <w:tcW w:w="1717" w:type="dxa"/>
            <w:tcBorders>
              <w:top w:val="nil"/>
              <w:left w:val="nil"/>
              <w:bottom w:val="single" w:sz="8" w:space="0" w:color="auto"/>
              <w:right w:val="single" w:sz="8" w:space="0" w:color="auto"/>
            </w:tcBorders>
            <w:shd w:val="clear" w:color="auto" w:fill="auto"/>
            <w:vAlign w:val="center"/>
            <w:hideMark/>
          </w:tcPr>
          <w:p w14:paraId="17848AD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10,00</w:t>
            </w:r>
          </w:p>
        </w:tc>
        <w:tc>
          <w:tcPr>
            <w:tcW w:w="1984" w:type="dxa"/>
            <w:tcBorders>
              <w:top w:val="nil"/>
              <w:left w:val="nil"/>
              <w:bottom w:val="single" w:sz="8" w:space="0" w:color="auto"/>
              <w:right w:val="single" w:sz="8" w:space="0" w:color="auto"/>
            </w:tcBorders>
            <w:shd w:val="clear" w:color="auto" w:fill="auto"/>
            <w:vAlign w:val="center"/>
            <w:hideMark/>
          </w:tcPr>
          <w:p w14:paraId="52CE66DD"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0,92</w:t>
            </w:r>
          </w:p>
        </w:tc>
        <w:tc>
          <w:tcPr>
            <w:tcW w:w="1936" w:type="dxa"/>
            <w:tcBorders>
              <w:top w:val="nil"/>
              <w:left w:val="nil"/>
              <w:bottom w:val="single" w:sz="8" w:space="0" w:color="auto"/>
              <w:right w:val="single" w:sz="8" w:space="0" w:color="auto"/>
            </w:tcBorders>
            <w:shd w:val="clear" w:color="auto" w:fill="auto"/>
            <w:vAlign w:val="center"/>
            <w:hideMark/>
          </w:tcPr>
          <w:p w14:paraId="534D1E8D"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0,90</w:t>
            </w:r>
          </w:p>
        </w:tc>
        <w:tc>
          <w:tcPr>
            <w:tcW w:w="1915" w:type="dxa"/>
            <w:tcBorders>
              <w:top w:val="nil"/>
              <w:left w:val="nil"/>
              <w:bottom w:val="single" w:sz="8" w:space="0" w:color="auto"/>
              <w:right w:val="single" w:sz="8" w:space="0" w:color="auto"/>
            </w:tcBorders>
            <w:shd w:val="clear" w:color="auto" w:fill="auto"/>
            <w:vAlign w:val="center"/>
            <w:hideMark/>
          </w:tcPr>
          <w:p w14:paraId="5099E123"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3A5ED45B"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0,90</w:t>
            </w:r>
          </w:p>
        </w:tc>
      </w:tr>
      <w:tr w:rsidR="00104620" w:rsidRPr="006A717D" w14:paraId="126E85F8"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647F711D" w14:textId="77777777" w:rsidR="00104620" w:rsidRPr="006A717D" w:rsidRDefault="00104620" w:rsidP="004C4315">
            <w:pPr>
              <w:spacing w:before="0" w:after="0"/>
              <w:ind w:firstLine="0"/>
              <w:rPr>
                <w:rFonts w:eastAsia="Times New Roman" w:cs="Times New Roman"/>
                <w:color w:val="000000"/>
                <w:sz w:val="20"/>
                <w:szCs w:val="20"/>
                <w:lang w:eastAsia="lt-LT"/>
              </w:rPr>
            </w:pPr>
            <w:proofErr w:type="spellStart"/>
            <w:r w:rsidRPr="006A717D">
              <w:rPr>
                <w:rFonts w:eastAsia="Times New Roman" w:cs="Times New Roman"/>
                <w:color w:val="000000"/>
                <w:sz w:val="20"/>
                <w:szCs w:val="20"/>
                <w:lang w:eastAsia="lt-LT"/>
              </w:rPr>
              <w:t>Akceleravimo</w:t>
            </w:r>
            <w:proofErr w:type="spellEnd"/>
            <w:r w:rsidRPr="006A717D">
              <w:rPr>
                <w:rFonts w:eastAsia="Times New Roman" w:cs="Times New Roman"/>
                <w:color w:val="000000"/>
                <w:sz w:val="20"/>
                <w:szCs w:val="20"/>
                <w:lang w:eastAsia="lt-LT"/>
              </w:rPr>
              <w:t xml:space="preserve"> fondas (investicijos)</w:t>
            </w:r>
          </w:p>
        </w:tc>
        <w:tc>
          <w:tcPr>
            <w:tcW w:w="1717" w:type="dxa"/>
            <w:tcBorders>
              <w:top w:val="nil"/>
              <w:left w:val="nil"/>
              <w:bottom w:val="single" w:sz="8" w:space="0" w:color="auto"/>
              <w:right w:val="single" w:sz="8" w:space="0" w:color="auto"/>
            </w:tcBorders>
            <w:shd w:val="clear" w:color="auto" w:fill="auto"/>
            <w:vAlign w:val="center"/>
            <w:hideMark/>
          </w:tcPr>
          <w:p w14:paraId="0823542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34,48</w:t>
            </w:r>
          </w:p>
        </w:tc>
        <w:tc>
          <w:tcPr>
            <w:tcW w:w="1984" w:type="dxa"/>
            <w:tcBorders>
              <w:top w:val="nil"/>
              <w:left w:val="nil"/>
              <w:bottom w:val="single" w:sz="8" w:space="0" w:color="auto"/>
              <w:right w:val="single" w:sz="8" w:space="0" w:color="auto"/>
            </w:tcBorders>
            <w:shd w:val="clear" w:color="auto" w:fill="auto"/>
            <w:vAlign w:val="center"/>
            <w:hideMark/>
          </w:tcPr>
          <w:p w14:paraId="4E5F53B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34,48</w:t>
            </w:r>
          </w:p>
        </w:tc>
        <w:tc>
          <w:tcPr>
            <w:tcW w:w="1936" w:type="dxa"/>
            <w:tcBorders>
              <w:top w:val="nil"/>
              <w:left w:val="nil"/>
              <w:bottom w:val="single" w:sz="8" w:space="0" w:color="auto"/>
              <w:right w:val="single" w:sz="8" w:space="0" w:color="auto"/>
            </w:tcBorders>
            <w:shd w:val="clear" w:color="auto" w:fill="auto"/>
            <w:vAlign w:val="center"/>
            <w:hideMark/>
          </w:tcPr>
          <w:p w14:paraId="3A1BC2F7"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23,11</w:t>
            </w:r>
          </w:p>
        </w:tc>
        <w:tc>
          <w:tcPr>
            <w:tcW w:w="1915" w:type="dxa"/>
            <w:tcBorders>
              <w:top w:val="nil"/>
              <w:left w:val="nil"/>
              <w:bottom w:val="single" w:sz="8" w:space="0" w:color="auto"/>
              <w:right w:val="single" w:sz="8" w:space="0" w:color="auto"/>
            </w:tcBorders>
            <w:shd w:val="clear" w:color="auto" w:fill="auto"/>
            <w:vAlign w:val="center"/>
            <w:hideMark/>
          </w:tcPr>
          <w:p w14:paraId="561340A4"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1,05</w:t>
            </w:r>
          </w:p>
        </w:tc>
        <w:tc>
          <w:tcPr>
            <w:tcW w:w="2253" w:type="dxa"/>
            <w:tcBorders>
              <w:top w:val="nil"/>
              <w:left w:val="nil"/>
              <w:bottom w:val="single" w:sz="8" w:space="0" w:color="auto"/>
              <w:right w:val="single" w:sz="8" w:space="0" w:color="auto"/>
            </w:tcBorders>
            <w:shd w:val="clear" w:color="auto" w:fill="auto"/>
            <w:vAlign w:val="center"/>
            <w:hideMark/>
          </w:tcPr>
          <w:p w14:paraId="3BA3B54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22,06</w:t>
            </w:r>
          </w:p>
        </w:tc>
      </w:tr>
      <w:tr w:rsidR="00104620" w:rsidRPr="006A717D" w14:paraId="479A747E"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35162368"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Lengvatinės paskolos pradedantiems verslą</w:t>
            </w:r>
          </w:p>
        </w:tc>
        <w:tc>
          <w:tcPr>
            <w:tcW w:w="1717" w:type="dxa"/>
            <w:tcBorders>
              <w:top w:val="nil"/>
              <w:left w:val="nil"/>
              <w:bottom w:val="single" w:sz="8" w:space="0" w:color="auto"/>
              <w:right w:val="single" w:sz="8" w:space="0" w:color="auto"/>
            </w:tcBorders>
            <w:shd w:val="clear" w:color="auto" w:fill="auto"/>
            <w:vAlign w:val="center"/>
            <w:hideMark/>
          </w:tcPr>
          <w:p w14:paraId="2D591BFB"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32,50</w:t>
            </w:r>
          </w:p>
        </w:tc>
        <w:tc>
          <w:tcPr>
            <w:tcW w:w="1984" w:type="dxa"/>
            <w:tcBorders>
              <w:top w:val="nil"/>
              <w:left w:val="nil"/>
              <w:bottom w:val="single" w:sz="8" w:space="0" w:color="auto"/>
              <w:right w:val="single" w:sz="8" w:space="0" w:color="auto"/>
            </w:tcBorders>
            <w:shd w:val="clear" w:color="auto" w:fill="auto"/>
            <w:vAlign w:val="center"/>
            <w:hideMark/>
          </w:tcPr>
          <w:p w14:paraId="4E9345CC"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32,50</w:t>
            </w:r>
          </w:p>
        </w:tc>
        <w:tc>
          <w:tcPr>
            <w:tcW w:w="1936" w:type="dxa"/>
            <w:tcBorders>
              <w:top w:val="nil"/>
              <w:left w:val="nil"/>
              <w:bottom w:val="single" w:sz="8" w:space="0" w:color="auto"/>
              <w:right w:val="single" w:sz="8" w:space="0" w:color="auto"/>
            </w:tcBorders>
            <w:shd w:val="clear" w:color="auto" w:fill="auto"/>
            <w:vAlign w:val="center"/>
            <w:hideMark/>
          </w:tcPr>
          <w:p w14:paraId="02E9863E"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31,00</w:t>
            </w:r>
          </w:p>
        </w:tc>
        <w:tc>
          <w:tcPr>
            <w:tcW w:w="1915" w:type="dxa"/>
            <w:tcBorders>
              <w:top w:val="nil"/>
              <w:left w:val="nil"/>
              <w:bottom w:val="single" w:sz="8" w:space="0" w:color="auto"/>
              <w:right w:val="single" w:sz="8" w:space="0" w:color="auto"/>
            </w:tcBorders>
            <w:shd w:val="clear" w:color="auto" w:fill="auto"/>
            <w:vAlign w:val="center"/>
            <w:hideMark/>
          </w:tcPr>
          <w:p w14:paraId="53CFB7E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16,71</w:t>
            </w:r>
          </w:p>
        </w:tc>
        <w:tc>
          <w:tcPr>
            <w:tcW w:w="2253" w:type="dxa"/>
            <w:tcBorders>
              <w:top w:val="nil"/>
              <w:left w:val="nil"/>
              <w:bottom w:val="single" w:sz="8" w:space="0" w:color="auto"/>
              <w:right w:val="single" w:sz="8" w:space="0" w:color="auto"/>
            </w:tcBorders>
            <w:shd w:val="clear" w:color="auto" w:fill="auto"/>
            <w:vAlign w:val="center"/>
            <w:hideMark/>
          </w:tcPr>
          <w:p w14:paraId="62CF591C"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14,29</w:t>
            </w:r>
          </w:p>
        </w:tc>
      </w:tr>
      <w:tr w:rsidR="00104620" w:rsidRPr="006A717D" w14:paraId="15F5AFA9"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B73E024"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INVEGOS tiesiogiai teikiamos paskolos</w:t>
            </w:r>
          </w:p>
        </w:tc>
        <w:tc>
          <w:tcPr>
            <w:tcW w:w="1717" w:type="dxa"/>
            <w:tcBorders>
              <w:top w:val="nil"/>
              <w:left w:val="nil"/>
              <w:bottom w:val="single" w:sz="8" w:space="0" w:color="auto"/>
              <w:right w:val="single" w:sz="8" w:space="0" w:color="auto"/>
            </w:tcBorders>
            <w:shd w:val="clear" w:color="auto" w:fill="auto"/>
            <w:vAlign w:val="center"/>
            <w:hideMark/>
          </w:tcPr>
          <w:p w14:paraId="776A7ACC"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200,00</w:t>
            </w:r>
          </w:p>
        </w:tc>
        <w:tc>
          <w:tcPr>
            <w:tcW w:w="1984" w:type="dxa"/>
            <w:tcBorders>
              <w:top w:val="nil"/>
              <w:left w:val="nil"/>
              <w:bottom w:val="single" w:sz="8" w:space="0" w:color="auto"/>
              <w:right w:val="single" w:sz="8" w:space="0" w:color="auto"/>
            </w:tcBorders>
            <w:shd w:val="clear" w:color="auto" w:fill="auto"/>
            <w:vAlign w:val="center"/>
            <w:hideMark/>
          </w:tcPr>
          <w:p w14:paraId="4AF5ED61"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92 </w:t>
            </w:r>
          </w:p>
        </w:tc>
        <w:tc>
          <w:tcPr>
            <w:tcW w:w="1936" w:type="dxa"/>
            <w:tcBorders>
              <w:top w:val="nil"/>
              <w:left w:val="nil"/>
              <w:bottom w:val="single" w:sz="8" w:space="0" w:color="auto"/>
              <w:right w:val="single" w:sz="8" w:space="0" w:color="auto"/>
            </w:tcBorders>
            <w:shd w:val="clear" w:color="auto" w:fill="auto"/>
            <w:vAlign w:val="center"/>
            <w:hideMark/>
          </w:tcPr>
          <w:p w14:paraId="57A07316"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88,00</w:t>
            </w:r>
          </w:p>
        </w:tc>
        <w:tc>
          <w:tcPr>
            <w:tcW w:w="1915" w:type="dxa"/>
            <w:tcBorders>
              <w:top w:val="nil"/>
              <w:left w:val="nil"/>
              <w:bottom w:val="single" w:sz="8" w:space="0" w:color="auto"/>
              <w:right w:val="single" w:sz="8" w:space="0" w:color="auto"/>
            </w:tcBorders>
            <w:shd w:val="clear" w:color="auto" w:fill="auto"/>
            <w:vAlign w:val="center"/>
            <w:hideMark/>
          </w:tcPr>
          <w:p w14:paraId="416BEC75"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645B19B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88,00</w:t>
            </w:r>
          </w:p>
        </w:tc>
      </w:tr>
      <w:tr w:rsidR="00104620" w:rsidRPr="006A717D" w14:paraId="3B0B724E"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0D60B2C0"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Alternatyvių finansuotojų FP</w:t>
            </w:r>
          </w:p>
        </w:tc>
        <w:tc>
          <w:tcPr>
            <w:tcW w:w="1717" w:type="dxa"/>
            <w:tcBorders>
              <w:top w:val="nil"/>
              <w:left w:val="nil"/>
              <w:bottom w:val="single" w:sz="8" w:space="0" w:color="auto"/>
              <w:right w:val="single" w:sz="8" w:space="0" w:color="auto"/>
            </w:tcBorders>
            <w:shd w:val="clear" w:color="auto" w:fill="auto"/>
            <w:vAlign w:val="center"/>
            <w:hideMark/>
          </w:tcPr>
          <w:p w14:paraId="51B626B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120,00</w:t>
            </w:r>
          </w:p>
        </w:tc>
        <w:tc>
          <w:tcPr>
            <w:tcW w:w="1984" w:type="dxa"/>
            <w:tcBorders>
              <w:top w:val="nil"/>
              <w:left w:val="nil"/>
              <w:bottom w:val="single" w:sz="8" w:space="0" w:color="auto"/>
              <w:right w:val="single" w:sz="8" w:space="0" w:color="auto"/>
            </w:tcBorders>
            <w:shd w:val="clear" w:color="auto" w:fill="auto"/>
            <w:vAlign w:val="center"/>
            <w:hideMark/>
          </w:tcPr>
          <w:p w14:paraId="53F953AA"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90,00</w:t>
            </w:r>
          </w:p>
        </w:tc>
        <w:tc>
          <w:tcPr>
            <w:tcW w:w="1936" w:type="dxa"/>
            <w:tcBorders>
              <w:top w:val="nil"/>
              <w:left w:val="nil"/>
              <w:bottom w:val="single" w:sz="8" w:space="0" w:color="auto"/>
              <w:right w:val="single" w:sz="8" w:space="0" w:color="auto"/>
            </w:tcBorders>
            <w:shd w:val="clear" w:color="000000" w:fill="FFFFFF"/>
            <w:vAlign w:val="center"/>
            <w:hideMark/>
          </w:tcPr>
          <w:p w14:paraId="1F0B7847"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92,50</w:t>
            </w:r>
          </w:p>
        </w:tc>
        <w:tc>
          <w:tcPr>
            <w:tcW w:w="1915" w:type="dxa"/>
            <w:tcBorders>
              <w:top w:val="nil"/>
              <w:left w:val="nil"/>
              <w:bottom w:val="single" w:sz="8" w:space="0" w:color="auto"/>
              <w:right w:val="single" w:sz="8" w:space="0" w:color="auto"/>
            </w:tcBorders>
            <w:shd w:val="clear" w:color="auto" w:fill="auto"/>
            <w:vAlign w:val="center"/>
            <w:hideMark/>
          </w:tcPr>
          <w:p w14:paraId="1611F544" w14:textId="77777777" w:rsidR="00104620" w:rsidRPr="006A717D" w:rsidRDefault="00104620" w:rsidP="004C4315">
            <w:pPr>
              <w:spacing w:before="0" w:after="0"/>
              <w:ind w:firstLine="0"/>
              <w:jc w:val="center"/>
              <w:rPr>
                <w:rFonts w:eastAsia="Times New Roman" w:cs="Times New Roman"/>
                <w:sz w:val="20"/>
                <w:szCs w:val="20"/>
                <w:lang w:eastAsia="lt-LT"/>
              </w:rPr>
            </w:pPr>
            <w:r w:rsidRPr="006A717D">
              <w:rPr>
                <w:rFonts w:eastAsia="Times New Roman" w:cs="Times New Roman"/>
                <w:sz w:val="20"/>
                <w:szCs w:val="20"/>
                <w:lang w:eastAsia="lt-LT"/>
              </w:rPr>
              <w:t>0,00</w:t>
            </w:r>
          </w:p>
        </w:tc>
        <w:tc>
          <w:tcPr>
            <w:tcW w:w="2253" w:type="dxa"/>
            <w:tcBorders>
              <w:top w:val="nil"/>
              <w:left w:val="nil"/>
              <w:bottom w:val="single" w:sz="8" w:space="0" w:color="auto"/>
              <w:right w:val="single" w:sz="8" w:space="0" w:color="auto"/>
            </w:tcBorders>
            <w:shd w:val="clear" w:color="auto" w:fill="auto"/>
            <w:vAlign w:val="center"/>
            <w:hideMark/>
          </w:tcPr>
          <w:p w14:paraId="49FAF164"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92,50</w:t>
            </w:r>
          </w:p>
        </w:tc>
      </w:tr>
      <w:tr w:rsidR="00104620" w:rsidRPr="006A717D" w14:paraId="6EF0A7CE"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12CE02B" w14:textId="77777777" w:rsidR="00104620" w:rsidRPr="006A717D" w:rsidRDefault="00104620" w:rsidP="004C4315">
            <w:pPr>
              <w:spacing w:before="0" w:after="0"/>
              <w:ind w:firstLine="0"/>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IŠ VISO</w:t>
            </w:r>
          </w:p>
        </w:tc>
        <w:tc>
          <w:tcPr>
            <w:tcW w:w="1717" w:type="dxa"/>
            <w:tcBorders>
              <w:top w:val="nil"/>
              <w:left w:val="nil"/>
              <w:bottom w:val="single" w:sz="8" w:space="0" w:color="auto"/>
              <w:right w:val="single" w:sz="8" w:space="0" w:color="auto"/>
            </w:tcBorders>
            <w:shd w:val="clear" w:color="auto" w:fill="auto"/>
            <w:vAlign w:val="center"/>
            <w:hideMark/>
          </w:tcPr>
          <w:p w14:paraId="71A0B68C" w14:textId="77777777" w:rsidR="00104620" w:rsidRPr="006A717D" w:rsidRDefault="00104620" w:rsidP="004C4315">
            <w:pPr>
              <w:spacing w:before="0" w:after="0"/>
              <w:ind w:firstLine="0"/>
              <w:jc w:val="center"/>
              <w:rPr>
                <w:rFonts w:eastAsia="Times New Roman" w:cs="Times New Roman"/>
                <w:b/>
                <w:bCs/>
                <w:sz w:val="20"/>
                <w:szCs w:val="20"/>
                <w:lang w:eastAsia="lt-LT"/>
              </w:rPr>
            </w:pPr>
            <w:r w:rsidRPr="006A717D">
              <w:rPr>
                <w:rFonts w:eastAsia="Times New Roman" w:cs="Times New Roman"/>
                <w:b/>
                <w:bCs/>
                <w:sz w:val="20"/>
                <w:szCs w:val="20"/>
                <w:lang w:eastAsia="lt-LT"/>
              </w:rPr>
              <w:t>856,48</w:t>
            </w:r>
          </w:p>
        </w:tc>
        <w:tc>
          <w:tcPr>
            <w:tcW w:w="1984" w:type="dxa"/>
            <w:tcBorders>
              <w:top w:val="nil"/>
              <w:left w:val="nil"/>
              <w:bottom w:val="single" w:sz="8" w:space="0" w:color="auto"/>
              <w:right w:val="single" w:sz="8" w:space="0" w:color="auto"/>
            </w:tcBorders>
            <w:shd w:val="clear" w:color="auto" w:fill="auto"/>
            <w:vAlign w:val="center"/>
            <w:hideMark/>
          </w:tcPr>
          <w:p w14:paraId="3D880C66" w14:textId="77777777" w:rsidR="00104620" w:rsidRPr="006A717D" w:rsidRDefault="00104620" w:rsidP="004C4315">
            <w:pPr>
              <w:spacing w:before="0" w:after="0"/>
              <w:ind w:firstLine="0"/>
              <w:jc w:val="center"/>
              <w:rPr>
                <w:rFonts w:eastAsia="Times New Roman" w:cs="Times New Roman"/>
                <w:b/>
                <w:bCs/>
                <w:sz w:val="20"/>
                <w:szCs w:val="20"/>
                <w:lang w:eastAsia="lt-LT"/>
              </w:rPr>
            </w:pPr>
            <w:r w:rsidRPr="006A717D">
              <w:rPr>
                <w:rFonts w:eastAsia="Times New Roman" w:cs="Times New Roman"/>
                <w:b/>
                <w:bCs/>
                <w:sz w:val="20"/>
                <w:szCs w:val="20"/>
                <w:lang w:eastAsia="lt-LT"/>
              </w:rPr>
              <w:t>506,90</w:t>
            </w:r>
          </w:p>
        </w:tc>
        <w:tc>
          <w:tcPr>
            <w:tcW w:w="1936" w:type="dxa"/>
            <w:tcBorders>
              <w:top w:val="nil"/>
              <w:left w:val="nil"/>
              <w:bottom w:val="single" w:sz="8" w:space="0" w:color="auto"/>
              <w:right w:val="single" w:sz="8" w:space="0" w:color="auto"/>
            </w:tcBorders>
            <w:shd w:val="clear" w:color="auto" w:fill="auto"/>
            <w:vAlign w:val="center"/>
            <w:hideMark/>
          </w:tcPr>
          <w:p w14:paraId="2750827E" w14:textId="77777777" w:rsidR="00104620" w:rsidRPr="006A717D" w:rsidRDefault="00104620" w:rsidP="004C4315">
            <w:pPr>
              <w:spacing w:before="0" w:after="0"/>
              <w:ind w:firstLine="0"/>
              <w:jc w:val="center"/>
              <w:rPr>
                <w:rFonts w:eastAsia="Times New Roman" w:cs="Times New Roman"/>
                <w:b/>
                <w:bCs/>
                <w:sz w:val="20"/>
                <w:szCs w:val="20"/>
                <w:lang w:eastAsia="lt-LT"/>
              </w:rPr>
            </w:pPr>
            <w:r w:rsidRPr="006A717D">
              <w:rPr>
                <w:rFonts w:eastAsia="Times New Roman" w:cs="Times New Roman"/>
                <w:b/>
                <w:bCs/>
                <w:sz w:val="20"/>
                <w:szCs w:val="20"/>
                <w:lang w:eastAsia="lt-LT"/>
              </w:rPr>
              <w:t>1124,21</w:t>
            </w:r>
          </w:p>
        </w:tc>
        <w:tc>
          <w:tcPr>
            <w:tcW w:w="1915" w:type="dxa"/>
            <w:tcBorders>
              <w:top w:val="nil"/>
              <w:left w:val="nil"/>
              <w:bottom w:val="single" w:sz="8" w:space="0" w:color="auto"/>
              <w:right w:val="single" w:sz="8" w:space="0" w:color="auto"/>
            </w:tcBorders>
            <w:shd w:val="clear" w:color="auto" w:fill="auto"/>
            <w:vAlign w:val="center"/>
            <w:hideMark/>
          </w:tcPr>
          <w:p w14:paraId="56AAE2A8" w14:textId="77777777" w:rsidR="00104620" w:rsidRPr="006A717D" w:rsidRDefault="00104620" w:rsidP="004C4315">
            <w:pPr>
              <w:spacing w:before="0" w:after="0"/>
              <w:ind w:firstLine="0"/>
              <w:jc w:val="center"/>
              <w:rPr>
                <w:rFonts w:eastAsia="Times New Roman" w:cs="Times New Roman"/>
                <w:b/>
                <w:bCs/>
                <w:sz w:val="20"/>
                <w:szCs w:val="20"/>
                <w:lang w:eastAsia="lt-LT"/>
              </w:rPr>
            </w:pPr>
            <w:r w:rsidRPr="006A717D">
              <w:rPr>
                <w:rFonts w:eastAsia="Times New Roman" w:cs="Times New Roman"/>
                <w:b/>
                <w:bCs/>
                <w:sz w:val="20"/>
                <w:szCs w:val="20"/>
                <w:lang w:eastAsia="lt-LT"/>
              </w:rPr>
              <w:t>343,49</w:t>
            </w:r>
          </w:p>
        </w:tc>
        <w:tc>
          <w:tcPr>
            <w:tcW w:w="2253" w:type="dxa"/>
            <w:tcBorders>
              <w:top w:val="nil"/>
              <w:left w:val="nil"/>
              <w:bottom w:val="single" w:sz="8" w:space="0" w:color="auto"/>
              <w:right w:val="single" w:sz="8" w:space="0" w:color="auto"/>
            </w:tcBorders>
            <w:shd w:val="clear" w:color="auto" w:fill="auto"/>
            <w:vAlign w:val="center"/>
            <w:hideMark/>
          </w:tcPr>
          <w:p w14:paraId="74C61A6C" w14:textId="77777777" w:rsidR="00104620" w:rsidRPr="006A717D" w:rsidRDefault="00104620" w:rsidP="004C4315">
            <w:pPr>
              <w:spacing w:before="0" w:after="0"/>
              <w:ind w:firstLine="0"/>
              <w:jc w:val="center"/>
              <w:rPr>
                <w:rFonts w:eastAsia="Times New Roman" w:cs="Times New Roman"/>
                <w:b/>
                <w:bCs/>
                <w:sz w:val="20"/>
                <w:szCs w:val="20"/>
                <w:lang w:eastAsia="lt-LT"/>
              </w:rPr>
            </w:pPr>
            <w:r w:rsidRPr="006A717D">
              <w:rPr>
                <w:rFonts w:eastAsia="Times New Roman" w:cs="Times New Roman"/>
                <w:b/>
                <w:bCs/>
                <w:sz w:val="20"/>
                <w:szCs w:val="20"/>
                <w:lang w:eastAsia="lt-LT"/>
              </w:rPr>
              <w:t>780,72</w:t>
            </w:r>
          </w:p>
        </w:tc>
      </w:tr>
      <w:tr w:rsidR="00104620" w:rsidRPr="006A717D" w14:paraId="57E42697" w14:textId="77777777" w:rsidTr="004C4315">
        <w:trPr>
          <w:trHeight w:val="300"/>
        </w:trPr>
        <w:tc>
          <w:tcPr>
            <w:tcW w:w="1236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21626C5E"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 xml:space="preserve">Siūlomos įgyvendinti naujos FP </w:t>
            </w:r>
          </w:p>
        </w:tc>
      </w:tr>
      <w:tr w:rsidR="00104620" w:rsidRPr="006A717D" w14:paraId="625E1A20"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66A963E4" w14:textId="39B3175A" w:rsidR="00104620" w:rsidRPr="006A717D" w:rsidRDefault="005F04F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Privačios s</w:t>
            </w:r>
            <w:r w:rsidR="00104620" w:rsidRPr="006A717D">
              <w:rPr>
                <w:rFonts w:eastAsia="Times New Roman" w:cs="Times New Roman"/>
                <w:color w:val="000000"/>
                <w:sz w:val="20"/>
                <w:szCs w:val="20"/>
                <w:lang w:eastAsia="lt-LT"/>
              </w:rPr>
              <w:t>kolos fondų FP</w:t>
            </w:r>
          </w:p>
        </w:tc>
        <w:tc>
          <w:tcPr>
            <w:tcW w:w="1717" w:type="dxa"/>
            <w:tcBorders>
              <w:top w:val="nil"/>
              <w:left w:val="nil"/>
              <w:bottom w:val="single" w:sz="8" w:space="0" w:color="auto"/>
              <w:right w:val="single" w:sz="8" w:space="0" w:color="auto"/>
            </w:tcBorders>
            <w:shd w:val="clear" w:color="auto" w:fill="auto"/>
            <w:vAlign w:val="center"/>
            <w:hideMark/>
          </w:tcPr>
          <w:p w14:paraId="0B6A1765"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100,00</w:t>
            </w:r>
          </w:p>
        </w:tc>
        <w:tc>
          <w:tcPr>
            <w:tcW w:w="1984" w:type="dxa"/>
            <w:tcBorders>
              <w:top w:val="nil"/>
              <w:left w:val="nil"/>
              <w:bottom w:val="single" w:sz="8" w:space="0" w:color="auto"/>
              <w:right w:val="single" w:sz="8" w:space="0" w:color="auto"/>
            </w:tcBorders>
            <w:shd w:val="clear" w:color="auto" w:fill="auto"/>
            <w:vAlign w:val="center"/>
            <w:hideMark/>
          </w:tcPr>
          <w:p w14:paraId="001030F2"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100,00</w:t>
            </w:r>
          </w:p>
        </w:tc>
        <w:tc>
          <w:tcPr>
            <w:tcW w:w="1936" w:type="dxa"/>
            <w:tcBorders>
              <w:top w:val="nil"/>
              <w:left w:val="nil"/>
              <w:bottom w:val="single" w:sz="8" w:space="0" w:color="auto"/>
              <w:right w:val="single" w:sz="8" w:space="0" w:color="auto"/>
            </w:tcBorders>
            <w:shd w:val="clear" w:color="auto" w:fill="auto"/>
            <w:vAlign w:val="center"/>
            <w:hideMark/>
          </w:tcPr>
          <w:p w14:paraId="083270AF"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186,00</w:t>
            </w:r>
          </w:p>
        </w:tc>
        <w:tc>
          <w:tcPr>
            <w:tcW w:w="1915" w:type="dxa"/>
            <w:tcBorders>
              <w:top w:val="nil"/>
              <w:left w:val="nil"/>
              <w:bottom w:val="single" w:sz="8" w:space="0" w:color="auto"/>
              <w:right w:val="single" w:sz="8" w:space="0" w:color="auto"/>
            </w:tcBorders>
            <w:shd w:val="clear" w:color="auto" w:fill="auto"/>
            <w:vAlign w:val="center"/>
            <w:hideMark/>
          </w:tcPr>
          <w:p w14:paraId="1219A8F8"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w:t>
            </w:r>
          </w:p>
        </w:tc>
        <w:tc>
          <w:tcPr>
            <w:tcW w:w="2253" w:type="dxa"/>
            <w:tcBorders>
              <w:top w:val="nil"/>
              <w:left w:val="nil"/>
              <w:bottom w:val="single" w:sz="8" w:space="0" w:color="auto"/>
              <w:right w:val="single" w:sz="8" w:space="0" w:color="auto"/>
            </w:tcBorders>
            <w:shd w:val="clear" w:color="auto" w:fill="auto"/>
            <w:vAlign w:val="center"/>
            <w:hideMark/>
          </w:tcPr>
          <w:p w14:paraId="7D73E67C"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186,00</w:t>
            </w:r>
          </w:p>
        </w:tc>
      </w:tr>
      <w:tr w:rsidR="00104620" w:rsidRPr="006A717D" w14:paraId="5D39A489" w14:textId="77777777" w:rsidTr="00104620">
        <w:trPr>
          <w:trHeight w:val="550"/>
        </w:trPr>
        <w:tc>
          <w:tcPr>
            <w:tcW w:w="2555" w:type="dxa"/>
            <w:tcBorders>
              <w:top w:val="nil"/>
              <w:left w:val="single" w:sz="8" w:space="0" w:color="auto"/>
              <w:bottom w:val="single" w:sz="8" w:space="0" w:color="auto"/>
              <w:right w:val="single" w:sz="8" w:space="0" w:color="auto"/>
            </w:tcBorders>
            <w:shd w:val="clear" w:color="auto" w:fill="auto"/>
            <w:vAlign w:val="center"/>
            <w:hideMark/>
          </w:tcPr>
          <w:p w14:paraId="4F1D27CC" w14:textId="77777777" w:rsidR="00104620" w:rsidRPr="006A717D" w:rsidRDefault="00104620" w:rsidP="004C4315">
            <w:pPr>
              <w:spacing w:before="0" w:after="0"/>
              <w:ind w:firstLine="0"/>
              <w:rPr>
                <w:rFonts w:eastAsia="Times New Roman" w:cs="Times New Roman"/>
                <w:color w:val="000000"/>
                <w:sz w:val="20"/>
                <w:szCs w:val="20"/>
                <w:lang w:eastAsia="lt-LT"/>
              </w:rPr>
            </w:pPr>
            <w:r w:rsidRPr="006A717D">
              <w:rPr>
                <w:rFonts w:eastAsia="Times New Roman" w:cs="Times New Roman"/>
                <w:color w:val="000000"/>
                <w:sz w:val="20"/>
                <w:szCs w:val="20"/>
                <w:lang w:eastAsia="lt-LT"/>
              </w:rPr>
              <w:t xml:space="preserve">Verslo obligacijų </w:t>
            </w:r>
            <w:proofErr w:type="spellStart"/>
            <w:r w:rsidRPr="006A717D">
              <w:rPr>
                <w:rFonts w:eastAsia="Times New Roman" w:cs="Times New Roman"/>
                <w:color w:val="000000"/>
                <w:sz w:val="20"/>
                <w:szCs w:val="20"/>
                <w:lang w:eastAsia="lt-LT"/>
              </w:rPr>
              <w:t>bendrafinansavimo</w:t>
            </w:r>
            <w:proofErr w:type="spellEnd"/>
            <w:r w:rsidRPr="006A717D">
              <w:rPr>
                <w:rFonts w:eastAsia="Times New Roman" w:cs="Times New Roman"/>
                <w:color w:val="000000"/>
                <w:sz w:val="20"/>
                <w:szCs w:val="20"/>
                <w:lang w:eastAsia="lt-LT"/>
              </w:rPr>
              <w:t xml:space="preserve"> FP</w:t>
            </w:r>
          </w:p>
        </w:tc>
        <w:tc>
          <w:tcPr>
            <w:tcW w:w="1717" w:type="dxa"/>
            <w:tcBorders>
              <w:top w:val="nil"/>
              <w:left w:val="nil"/>
              <w:bottom w:val="single" w:sz="8" w:space="0" w:color="auto"/>
              <w:right w:val="single" w:sz="8" w:space="0" w:color="auto"/>
            </w:tcBorders>
            <w:shd w:val="clear" w:color="auto" w:fill="auto"/>
            <w:vAlign w:val="center"/>
            <w:hideMark/>
          </w:tcPr>
          <w:p w14:paraId="2C8CA5B6"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50,00</w:t>
            </w:r>
          </w:p>
        </w:tc>
        <w:tc>
          <w:tcPr>
            <w:tcW w:w="1984" w:type="dxa"/>
            <w:tcBorders>
              <w:top w:val="nil"/>
              <w:left w:val="nil"/>
              <w:bottom w:val="single" w:sz="8" w:space="0" w:color="auto"/>
              <w:right w:val="single" w:sz="8" w:space="0" w:color="auto"/>
            </w:tcBorders>
            <w:shd w:val="clear" w:color="auto" w:fill="auto"/>
            <w:vAlign w:val="center"/>
            <w:hideMark/>
          </w:tcPr>
          <w:p w14:paraId="2ABE0079"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50,00</w:t>
            </w:r>
          </w:p>
        </w:tc>
        <w:tc>
          <w:tcPr>
            <w:tcW w:w="1936" w:type="dxa"/>
            <w:tcBorders>
              <w:top w:val="nil"/>
              <w:left w:val="nil"/>
              <w:bottom w:val="single" w:sz="8" w:space="0" w:color="auto"/>
              <w:right w:val="single" w:sz="8" w:space="0" w:color="auto"/>
            </w:tcBorders>
            <w:shd w:val="clear" w:color="auto" w:fill="auto"/>
            <w:vAlign w:val="center"/>
            <w:hideMark/>
          </w:tcPr>
          <w:p w14:paraId="5624F520"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93,00</w:t>
            </w:r>
          </w:p>
        </w:tc>
        <w:tc>
          <w:tcPr>
            <w:tcW w:w="1915" w:type="dxa"/>
            <w:tcBorders>
              <w:top w:val="nil"/>
              <w:left w:val="nil"/>
              <w:bottom w:val="single" w:sz="8" w:space="0" w:color="auto"/>
              <w:right w:val="single" w:sz="8" w:space="0" w:color="auto"/>
            </w:tcBorders>
            <w:shd w:val="clear" w:color="auto" w:fill="auto"/>
            <w:vAlign w:val="center"/>
            <w:hideMark/>
          </w:tcPr>
          <w:p w14:paraId="62DCBE4A"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w:t>
            </w:r>
          </w:p>
        </w:tc>
        <w:tc>
          <w:tcPr>
            <w:tcW w:w="2253" w:type="dxa"/>
            <w:tcBorders>
              <w:top w:val="nil"/>
              <w:left w:val="nil"/>
              <w:bottom w:val="single" w:sz="8" w:space="0" w:color="auto"/>
              <w:right w:val="single" w:sz="8" w:space="0" w:color="auto"/>
            </w:tcBorders>
            <w:shd w:val="clear" w:color="auto" w:fill="auto"/>
            <w:vAlign w:val="center"/>
            <w:hideMark/>
          </w:tcPr>
          <w:p w14:paraId="497D0BC7" w14:textId="77777777" w:rsidR="00104620" w:rsidRPr="006A717D" w:rsidRDefault="00104620" w:rsidP="004C4315">
            <w:pPr>
              <w:spacing w:before="0" w:after="0"/>
              <w:ind w:firstLine="0"/>
              <w:jc w:val="center"/>
              <w:rPr>
                <w:rFonts w:eastAsia="Times New Roman" w:cs="Times New Roman"/>
                <w:color w:val="000000"/>
                <w:sz w:val="20"/>
                <w:szCs w:val="20"/>
                <w:lang w:eastAsia="lt-LT"/>
              </w:rPr>
            </w:pPr>
            <w:r w:rsidRPr="006A717D">
              <w:rPr>
                <w:rFonts w:eastAsia="Times New Roman" w:cs="Times New Roman"/>
                <w:color w:val="000000"/>
                <w:sz w:val="20"/>
                <w:szCs w:val="20"/>
                <w:lang w:eastAsia="lt-LT"/>
              </w:rPr>
              <w:t>93,00</w:t>
            </w:r>
          </w:p>
        </w:tc>
      </w:tr>
      <w:tr w:rsidR="00104620" w:rsidRPr="006A717D" w14:paraId="011743F7" w14:textId="77777777" w:rsidTr="004C4315">
        <w:trPr>
          <w:trHeight w:val="300"/>
        </w:trPr>
        <w:tc>
          <w:tcPr>
            <w:tcW w:w="2555" w:type="dxa"/>
            <w:tcBorders>
              <w:top w:val="nil"/>
              <w:left w:val="single" w:sz="8" w:space="0" w:color="auto"/>
              <w:bottom w:val="nil"/>
              <w:right w:val="single" w:sz="8" w:space="0" w:color="auto"/>
            </w:tcBorders>
            <w:shd w:val="clear" w:color="auto" w:fill="auto"/>
            <w:vAlign w:val="center"/>
            <w:hideMark/>
          </w:tcPr>
          <w:p w14:paraId="076A1468"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IŠ VISO</w:t>
            </w:r>
          </w:p>
        </w:tc>
        <w:tc>
          <w:tcPr>
            <w:tcW w:w="1717" w:type="dxa"/>
            <w:tcBorders>
              <w:top w:val="nil"/>
              <w:left w:val="nil"/>
              <w:bottom w:val="nil"/>
              <w:right w:val="single" w:sz="8" w:space="0" w:color="auto"/>
            </w:tcBorders>
            <w:shd w:val="clear" w:color="auto" w:fill="auto"/>
            <w:vAlign w:val="center"/>
            <w:hideMark/>
          </w:tcPr>
          <w:p w14:paraId="0B9D9E32"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150,00</w:t>
            </w:r>
          </w:p>
        </w:tc>
        <w:tc>
          <w:tcPr>
            <w:tcW w:w="1984" w:type="dxa"/>
            <w:tcBorders>
              <w:top w:val="nil"/>
              <w:left w:val="nil"/>
              <w:bottom w:val="nil"/>
              <w:right w:val="single" w:sz="8" w:space="0" w:color="auto"/>
            </w:tcBorders>
            <w:shd w:val="clear" w:color="auto" w:fill="auto"/>
            <w:vAlign w:val="center"/>
            <w:hideMark/>
          </w:tcPr>
          <w:p w14:paraId="38CA916C"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150,00</w:t>
            </w:r>
          </w:p>
        </w:tc>
        <w:tc>
          <w:tcPr>
            <w:tcW w:w="1936" w:type="dxa"/>
            <w:tcBorders>
              <w:top w:val="nil"/>
              <w:left w:val="nil"/>
              <w:bottom w:val="nil"/>
              <w:right w:val="single" w:sz="8" w:space="0" w:color="auto"/>
            </w:tcBorders>
            <w:shd w:val="clear" w:color="auto" w:fill="auto"/>
            <w:vAlign w:val="center"/>
            <w:hideMark/>
          </w:tcPr>
          <w:p w14:paraId="4E39AAFC"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279,00</w:t>
            </w:r>
          </w:p>
        </w:tc>
        <w:tc>
          <w:tcPr>
            <w:tcW w:w="1915" w:type="dxa"/>
            <w:tcBorders>
              <w:top w:val="nil"/>
              <w:left w:val="nil"/>
              <w:bottom w:val="nil"/>
              <w:right w:val="single" w:sz="8" w:space="0" w:color="auto"/>
            </w:tcBorders>
            <w:shd w:val="clear" w:color="auto" w:fill="auto"/>
            <w:vAlign w:val="center"/>
            <w:hideMark/>
          </w:tcPr>
          <w:p w14:paraId="15615BB8"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0,00</w:t>
            </w:r>
          </w:p>
        </w:tc>
        <w:tc>
          <w:tcPr>
            <w:tcW w:w="2253" w:type="dxa"/>
            <w:tcBorders>
              <w:top w:val="nil"/>
              <w:left w:val="nil"/>
              <w:bottom w:val="nil"/>
              <w:right w:val="single" w:sz="8" w:space="0" w:color="auto"/>
            </w:tcBorders>
            <w:shd w:val="clear" w:color="auto" w:fill="auto"/>
            <w:vAlign w:val="center"/>
            <w:hideMark/>
          </w:tcPr>
          <w:p w14:paraId="530850F9"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r w:rsidRPr="006A717D">
              <w:rPr>
                <w:rFonts w:eastAsia="Times New Roman" w:cs="Times New Roman"/>
                <w:b/>
                <w:bCs/>
                <w:color w:val="000000"/>
                <w:sz w:val="20"/>
                <w:szCs w:val="20"/>
                <w:lang w:eastAsia="lt-LT"/>
              </w:rPr>
              <w:t>279,00</w:t>
            </w:r>
          </w:p>
        </w:tc>
      </w:tr>
      <w:tr w:rsidR="00104620" w:rsidRPr="006A717D" w14:paraId="33D7BCFD" w14:textId="77777777" w:rsidTr="00104620">
        <w:trPr>
          <w:trHeight w:val="300"/>
        </w:trPr>
        <w:tc>
          <w:tcPr>
            <w:tcW w:w="2555" w:type="dxa"/>
            <w:tcBorders>
              <w:top w:val="nil"/>
              <w:left w:val="single" w:sz="8" w:space="0" w:color="auto"/>
              <w:bottom w:val="single" w:sz="8" w:space="0" w:color="auto"/>
              <w:right w:val="single" w:sz="8" w:space="0" w:color="auto"/>
            </w:tcBorders>
            <w:shd w:val="clear" w:color="auto" w:fill="auto"/>
            <w:vAlign w:val="center"/>
          </w:tcPr>
          <w:p w14:paraId="411BB347" w14:textId="77777777" w:rsidR="00104620" w:rsidRPr="006A717D" w:rsidRDefault="00104620" w:rsidP="004C4315">
            <w:pPr>
              <w:spacing w:before="0" w:after="0"/>
              <w:ind w:firstLine="0"/>
              <w:rPr>
                <w:rFonts w:eastAsia="Times New Roman" w:cs="Times New Roman"/>
                <w:b/>
                <w:bCs/>
                <w:color w:val="000000"/>
                <w:sz w:val="20"/>
                <w:szCs w:val="20"/>
                <w:lang w:eastAsia="lt-LT"/>
              </w:rPr>
            </w:pPr>
          </w:p>
        </w:tc>
        <w:tc>
          <w:tcPr>
            <w:tcW w:w="1717" w:type="dxa"/>
            <w:tcBorders>
              <w:top w:val="nil"/>
              <w:left w:val="nil"/>
              <w:bottom w:val="single" w:sz="8" w:space="0" w:color="auto"/>
              <w:right w:val="single" w:sz="8" w:space="0" w:color="auto"/>
            </w:tcBorders>
            <w:shd w:val="clear" w:color="auto" w:fill="auto"/>
            <w:vAlign w:val="center"/>
          </w:tcPr>
          <w:p w14:paraId="5EB9817C"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p>
        </w:tc>
        <w:tc>
          <w:tcPr>
            <w:tcW w:w="1984" w:type="dxa"/>
            <w:tcBorders>
              <w:top w:val="nil"/>
              <w:left w:val="nil"/>
              <w:bottom w:val="single" w:sz="8" w:space="0" w:color="auto"/>
              <w:right w:val="single" w:sz="8" w:space="0" w:color="auto"/>
            </w:tcBorders>
            <w:shd w:val="clear" w:color="auto" w:fill="auto"/>
            <w:vAlign w:val="center"/>
          </w:tcPr>
          <w:p w14:paraId="0DA951F5"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p>
        </w:tc>
        <w:tc>
          <w:tcPr>
            <w:tcW w:w="1936" w:type="dxa"/>
            <w:tcBorders>
              <w:top w:val="nil"/>
              <w:left w:val="nil"/>
              <w:bottom w:val="single" w:sz="8" w:space="0" w:color="auto"/>
              <w:right w:val="single" w:sz="8" w:space="0" w:color="auto"/>
            </w:tcBorders>
            <w:shd w:val="clear" w:color="auto" w:fill="auto"/>
            <w:vAlign w:val="center"/>
          </w:tcPr>
          <w:p w14:paraId="33B9EAAA"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p>
        </w:tc>
        <w:tc>
          <w:tcPr>
            <w:tcW w:w="1915" w:type="dxa"/>
            <w:tcBorders>
              <w:top w:val="nil"/>
              <w:left w:val="nil"/>
              <w:bottom w:val="single" w:sz="8" w:space="0" w:color="auto"/>
              <w:right w:val="single" w:sz="8" w:space="0" w:color="auto"/>
            </w:tcBorders>
            <w:shd w:val="clear" w:color="auto" w:fill="auto"/>
            <w:vAlign w:val="center"/>
          </w:tcPr>
          <w:p w14:paraId="7E6C3A3F"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p>
        </w:tc>
        <w:tc>
          <w:tcPr>
            <w:tcW w:w="2253" w:type="dxa"/>
            <w:tcBorders>
              <w:top w:val="nil"/>
              <w:left w:val="nil"/>
              <w:bottom w:val="single" w:sz="8" w:space="0" w:color="auto"/>
              <w:right w:val="single" w:sz="8" w:space="0" w:color="auto"/>
            </w:tcBorders>
            <w:shd w:val="clear" w:color="auto" w:fill="auto"/>
            <w:vAlign w:val="center"/>
          </w:tcPr>
          <w:p w14:paraId="19036F76" w14:textId="77777777" w:rsidR="00104620" w:rsidRPr="006A717D" w:rsidRDefault="00104620" w:rsidP="004C4315">
            <w:pPr>
              <w:spacing w:before="0" w:after="0"/>
              <w:ind w:firstLine="0"/>
              <w:jc w:val="center"/>
              <w:rPr>
                <w:rFonts w:eastAsia="Times New Roman" w:cs="Times New Roman"/>
                <w:b/>
                <w:bCs/>
                <w:color w:val="000000"/>
                <w:sz w:val="20"/>
                <w:szCs w:val="20"/>
                <w:lang w:eastAsia="lt-LT"/>
              </w:rPr>
            </w:pPr>
          </w:p>
        </w:tc>
      </w:tr>
    </w:tbl>
    <w:p w14:paraId="0FA6DCCF" w14:textId="5ED1F61D" w:rsidR="004B1CBA" w:rsidRPr="006A717D" w:rsidRDefault="00104620" w:rsidP="003C558E">
      <w:pPr>
        <w:spacing w:before="0" w:after="0"/>
        <w:jc w:val="left"/>
        <w:rPr>
          <w:rStyle w:val="Komentaronuoroda"/>
          <w:rFonts w:cs="Times New Roman"/>
          <w:sz w:val="20"/>
          <w:szCs w:val="20"/>
        </w:rPr>
      </w:pPr>
      <w:r w:rsidRPr="006A717D">
        <w:rPr>
          <w:sz w:val="20"/>
          <w:szCs w:val="20"/>
        </w:rPr>
        <w:t>Sudaryta Vertintojų</w:t>
      </w:r>
    </w:p>
    <w:p w14:paraId="7679F572" w14:textId="77777777" w:rsidR="00104620" w:rsidRPr="006A717D" w:rsidRDefault="00104620" w:rsidP="003C558E">
      <w:pPr>
        <w:spacing w:before="0" w:after="0"/>
        <w:jc w:val="left"/>
        <w:rPr>
          <w:rStyle w:val="Komentaronuoroda"/>
          <w:rFonts w:cs="Times New Roman"/>
          <w:sz w:val="20"/>
          <w:szCs w:val="20"/>
        </w:rPr>
      </w:pPr>
    </w:p>
    <w:p w14:paraId="72AD5D84" w14:textId="77777777" w:rsidR="00104620" w:rsidRPr="006A717D" w:rsidRDefault="00104620" w:rsidP="003C558E">
      <w:pPr>
        <w:spacing w:before="0" w:after="0"/>
        <w:jc w:val="left"/>
        <w:rPr>
          <w:rStyle w:val="Komentaronuoroda"/>
          <w:rFonts w:cs="Times New Roman"/>
          <w:sz w:val="20"/>
          <w:szCs w:val="20"/>
        </w:rPr>
        <w:sectPr w:rsidR="00104620" w:rsidRPr="006A717D" w:rsidSect="004B1CBA">
          <w:headerReference w:type="default" r:id="rId10"/>
          <w:pgSz w:w="16838" w:h="11906" w:orient="landscape"/>
          <w:pgMar w:top="1701" w:right="1701" w:bottom="567" w:left="1134" w:header="567" w:footer="567" w:gutter="0"/>
          <w:cols w:space="1296"/>
          <w:docGrid w:linePitch="360"/>
        </w:sectPr>
      </w:pPr>
    </w:p>
    <w:p w14:paraId="32D94729" w14:textId="23DEBA02" w:rsidR="00974DB6" w:rsidRPr="006A717D" w:rsidRDefault="006D4E33" w:rsidP="006D4E33">
      <w:pPr>
        <w:pStyle w:val="Antrat1"/>
        <w:numPr>
          <w:ilvl w:val="0"/>
          <w:numId w:val="0"/>
        </w:numPr>
        <w:ind w:left="360"/>
      </w:pPr>
      <w:bookmarkStart w:id="119" w:name="_Toc62131267"/>
      <w:bookmarkStart w:id="120" w:name="_Toc63951073"/>
      <w:bookmarkEnd w:id="113"/>
      <w:bookmarkEnd w:id="114"/>
      <w:r w:rsidRPr="006A717D">
        <w:lastRenderedPageBreak/>
        <w:t>5 priedas</w:t>
      </w:r>
      <w:r w:rsidR="0033179D" w:rsidRPr="006A717D">
        <w:t>.</w:t>
      </w:r>
      <w:r w:rsidRPr="006A717D">
        <w:t xml:space="preserve"> Individualių garantijų išorinio verslo finansavimo rinkos trūkumo padengimas 2020–2024 m. laikotarpiu, panaudojant planuojamus skirti FP dydžius, mln. </w:t>
      </w:r>
      <w:proofErr w:type="spellStart"/>
      <w:r w:rsidRPr="006A717D">
        <w:t>Eur</w:t>
      </w:r>
      <w:bookmarkEnd w:id="119"/>
      <w:bookmarkEnd w:id="120"/>
      <w:proofErr w:type="spellEnd"/>
    </w:p>
    <w:tbl>
      <w:tblPr>
        <w:tblStyle w:val="Lentelstinklelis"/>
        <w:tblW w:w="9923" w:type="dxa"/>
        <w:tblInd w:w="108" w:type="dxa"/>
        <w:tblLook w:val="04A0" w:firstRow="1" w:lastRow="0" w:firstColumn="1" w:lastColumn="0" w:noHBand="0" w:noVBand="1"/>
      </w:tblPr>
      <w:tblGrid>
        <w:gridCol w:w="3686"/>
        <w:gridCol w:w="1559"/>
        <w:gridCol w:w="1843"/>
        <w:gridCol w:w="2835"/>
      </w:tblGrid>
      <w:tr w:rsidR="006D4E33" w:rsidRPr="006A717D" w14:paraId="4E8A7083" w14:textId="77777777" w:rsidTr="006D4E33">
        <w:trPr>
          <w:trHeight w:val="1008"/>
          <w:tblHeader/>
        </w:trPr>
        <w:tc>
          <w:tcPr>
            <w:tcW w:w="3686" w:type="dxa"/>
            <w:vAlign w:val="center"/>
          </w:tcPr>
          <w:p w14:paraId="7B948E78"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b/>
                <w:sz w:val="21"/>
                <w:szCs w:val="21"/>
                <w:lang w:val="lt-LT"/>
              </w:rPr>
              <w:t>FP pavadinimas</w:t>
            </w:r>
          </w:p>
        </w:tc>
        <w:tc>
          <w:tcPr>
            <w:tcW w:w="1559" w:type="dxa"/>
            <w:vAlign w:val="center"/>
          </w:tcPr>
          <w:p w14:paraId="0D2A8A62" w14:textId="77777777" w:rsidR="006D4E33" w:rsidRPr="006A717D" w:rsidRDefault="006D4E33" w:rsidP="006D4E33">
            <w:pPr>
              <w:spacing w:before="0" w:after="0"/>
              <w:ind w:firstLine="0"/>
              <w:jc w:val="center"/>
              <w:rPr>
                <w:rFonts w:cs="Times New Roman"/>
                <w:b/>
                <w:sz w:val="21"/>
                <w:szCs w:val="21"/>
                <w:lang w:val="lt-LT"/>
              </w:rPr>
            </w:pPr>
            <w:r w:rsidRPr="006A717D">
              <w:rPr>
                <w:rFonts w:cs="Times New Roman"/>
                <w:b/>
                <w:sz w:val="21"/>
                <w:szCs w:val="21"/>
                <w:lang w:val="lt-LT"/>
              </w:rPr>
              <w:t>Maksimalus FP dydis, mln. </w:t>
            </w:r>
            <w:proofErr w:type="spellStart"/>
            <w:r w:rsidRPr="006A717D">
              <w:rPr>
                <w:rFonts w:cs="Times New Roman"/>
                <w:b/>
                <w:sz w:val="21"/>
                <w:szCs w:val="21"/>
                <w:lang w:val="lt-LT"/>
              </w:rPr>
              <w:t>Eur</w:t>
            </w:r>
            <w:proofErr w:type="spellEnd"/>
          </w:p>
        </w:tc>
        <w:tc>
          <w:tcPr>
            <w:tcW w:w="1843" w:type="dxa"/>
            <w:vAlign w:val="center"/>
          </w:tcPr>
          <w:p w14:paraId="340B7D96" w14:textId="77777777" w:rsidR="006D4E33" w:rsidRPr="006A717D" w:rsidRDefault="006D4E33" w:rsidP="006D4E33">
            <w:pPr>
              <w:spacing w:before="0" w:after="0"/>
              <w:ind w:firstLine="0"/>
              <w:jc w:val="center"/>
              <w:rPr>
                <w:rFonts w:cs="Times New Roman"/>
                <w:b/>
                <w:sz w:val="21"/>
                <w:szCs w:val="21"/>
                <w:lang w:val="lt-LT"/>
              </w:rPr>
            </w:pPr>
            <w:r w:rsidRPr="006A717D">
              <w:rPr>
                <w:rFonts w:cs="Times New Roman"/>
                <w:b/>
                <w:sz w:val="21"/>
                <w:szCs w:val="21"/>
                <w:lang w:val="lt-LT"/>
              </w:rPr>
              <w:t>Planuojamas skirti FP dydis, mln. </w:t>
            </w:r>
            <w:proofErr w:type="spellStart"/>
            <w:r w:rsidRPr="006A717D">
              <w:rPr>
                <w:rFonts w:cs="Times New Roman"/>
                <w:b/>
                <w:sz w:val="21"/>
                <w:szCs w:val="21"/>
                <w:lang w:val="lt-LT"/>
              </w:rPr>
              <w:t>Eur</w:t>
            </w:r>
            <w:proofErr w:type="spellEnd"/>
            <w:r w:rsidRPr="006A717D">
              <w:rPr>
                <w:rFonts w:cs="Times New Roman"/>
                <w:b/>
                <w:sz w:val="21"/>
                <w:szCs w:val="21"/>
                <w:lang w:val="lt-LT"/>
              </w:rPr>
              <w:t>*</w:t>
            </w:r>
          </w:p>
        </w:tc>
        <w:tc>
          <w:tcPr>
            <w:tcW w:w="2835" w:type="dxa"/>
            <w:vAlign w:val="center"/>
          </w:tcPr>
          <w:p w14:paraId="37DDAEDF" w14:textId="77777777" w:rsidR="006D4E33" w:rsidRPr="006A717D" w:rsidRDefault="006D4E33" w:rsidP="006D4E33">
            <w:pPr>
              <w:spacing w:before="0" w:after="0"/>
              <w:ind w:firstLine="0"/>
              <w:jc w:val="center"/>
              <w:rPr>
                <w:rFonts w:cs="Times New Roman"/>
                <w:b/>
                <w:sz w:val="21"/>
                <w:szCs w:val="21"/>
                <w:lang w:val="lt-LT"/>
              </w:rPr>
            </w:pPr>
            <w:r w:rsidRPr="006A717D">
              <w:rPr>
                <w:rFonts w:cs="Times New Roman"/>
                <w:b/>
                <w:sz w:val="21"/>
                <w:szCs w:val="21"/>
                <w:lang w:val="lt-LT"/>
              </w:rPr>
              <w:t>Padengiamas rinkos trūkumas su planuojamu FP dydžiu, mln. </w:t>
            </w:r>
            <w:proofErr w:type="spellStart"/>
            <w:r w:rsidRPr="006A717D">
              <w:rPr>
                <w:rFonts w:cs="Times New Roman"/>
                <w:b/>
                <w:sz w:val="21"/>
                <w:szCs w:val="21"/>
                <w:lang w:val="lt-LT"/>
              </w:rPr>
              <w:t>Eur</w:t>
            </w:r>
            <w:proofErr w:type="spellEnd"/>
          </w:p>
        </w:tc>
      </w:tr>
      <w:tr w:rsidR="006D4E33" w:rsidRPr="006A717D" w14:paraId="18D3B7BD" w14:textId="77777777" w:rsidTr="006D4E33">
        <w:trPr>
          <w:trHeight w:val="341"/>
        </w:trPr>
        <w:tc>
          <w:tcPr>
            <w:tcW w:w="3686" w:type="dxa"/>
            <w:vAlign w:val="center"/>
          </w:tcPr>
          <w:p w14:paraId="300B20B7" w14:textId="77777777" w:rsidR="006D4E33" w:rsidRPr="006A717D" w:rsidRDefault="006D4E33" w:rsidP="006D4E33">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Individualios garantijos (GIF III)</w:t>
            </w:r>
          </w:p>
        </w:tc>
        <w:tc>
          <w:tcPr>
            <w:tcW w:w="1559" w:type="dxa"/>
            <w:vAlign w:val="center"/>
          </w:tcPr>
          <w:p w14:paraId="35F2DF21"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sz w:val="21"/>
                <w:szCs w:val="21"/>
                <w:lang w:val="lt-LT"/>
              </w:rPr>
              <w:t>100</w:t>
            </w:r>
          </w:p>
        </w:tc>
        <w:tc>
          <w:tcPr>
            <w:tcW w:w="1843" w:type="dxa"/>
            <w:vAlign w:val="center"/>
          </w:tcPr>
          <w:p w14:paraId="4166B5E0"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sz w:val="21"/>
                <w:szCs w:val="21"/>
                <w:lang w:val="lt-LT"/>
              </w:rPr>
              <w:t>47</w:t>
            </w:r>
          </w:p>
        </w:tc>
        <w:tc>
          <w:tcPr>
            <w:tcW w:w="2835" w:type="dxa"/>
            <w:vAlign w:val="center"/>
          </w:tcPr>
          <w:p w14:paraId="1C5C37C1"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sz w:val="21"/>
                <w:szCs w:val="21"/>
                <w:lang w:val="lt-LT"/>
              </w:rPr>
              <w:t>200,96</w:t>
            </w:r>
          </w:p>
        </w:tc>
      </w:tr>
      <w:tr w:rsidR="006D4E33" w:rsidRPr="006A717D" w14:paraId="2BCEA168" w14:textId="77777777" w:rsidTr="006D4E33">
        <w:trPr>
          <w:trHeight w:val="341"/>
        </w:trPr>
        <w:tc>
          <w:tcPr>
            <w:tcW w:w="3686" w:type="dxa"/>
            <w:vAlign w:val="center"/>
          </w:tcPr>
          <w:p w14:paraId="0D3C9239" w14:textId="77777777" w:rsidR="006D4E33" w:rsidRPr="006A717D" w:rsidRDefault="006D4E33" w:rsidP="006D4E33">
            <w:pPr>
              <w:spacing w:before="0" w:after="0"/>
              <w:ind w:firstLine="0"/>
              <w:rPr>
                <w:rFonts w:cs="Times New Roman"/>
                <w:color w:val="000000" w:themeColor="text1"/>
                <w:sz w:val="21"/>
                <w:szCs w:val="21"/>
                <w:lang w:val="lt-LT"/>
              </w:rPr>
            </w:pPr>
            <w:r w:rsidRPr="006A717D">
              <w:rPr>
                <w:rFonts w:cs="Times New Roman"/>
                <w:color w:val="000000" w:themeColor="text1"/>
                <w:sz w:val="21"/>
                <w:szCs w:val="21"/>
                <w:lang w:val="lt-LT"/>
              </w:rPr>
              <w:t>Eksporto kredito garantijos (EKG)</w:t>
            </w:r>
          </w:p>
        </w:tc>
        <w:tc>
          <w:tcPr>
            <w:tcW w:w="1559" w:type="dxa"/>
            <w:vAlign w:val="center"/>
          </w:tcPr>
          <w:p w14:paraId="67C24FE6"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sz w:val="21"/>
                <w:szCs w:val="21"/>
                <w:lang w:val="lt-LT"/>
              </w:rPr>
              <w:t>18</w:t>
            </w:r>
          </w:p>
        </w:tc>
        <w:tc>
          <w:tcPr>
            <w:tcW w:w="1843" w:type="dxa"/>
            <w:vAlign w:val="center"/>
          </w:tcPr>
          <w:p w14:paraId="2480176D"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sz w:val="21"/>
                <w:szCs w:val="21"/>
                <w:lang w:val="lt-LT"/>
              </w:rPr>
              <w:t>18</w:t>
            </w:r>
          </w:p>
        </w:tc>
        <w:tc>
          <w:tcPr>
            <w:tcW w:w="2835" w:type="dxa"/>
            <w:shd w:val="clear" w:color="auto" w:fill="FFFFFF" w:themeFill="background1"/>
            <w:vAlign w:val="center"/>
          </w:tcPr>
          <w:p w14:paraId="610F8783" w14:textId="77777777" w:rsidR="006D4E33" w:rsidRPr="006A717D" w:rsidRDefault="006D4E33" w:rsidP="006D4E33">
            <w:pPr>
              <w:spacing w:before="0" w:after="0"/>
              <w:ind w:firstLine="0"/>
              <w:jc w:val="center"/>
              <w:rPr>
                <w:rFonts w:cs="Times New Roman"/>
                <w:sz w:val="21"/>
                <w:szCs w:val="21"/>
                <w:lang w:val="lt-LT"/>
              </w:rPr>
            </w:pPr>
            <w:r w:rsidRPr="006A717D">
              <w:rPr>
                <w:rFonts w:cs="Times New Roman"/>
                <w:sz w:val="21"/>
                <w:szCs w:val="21"/>
                <w:lang w:val="lt-LT"/>
              </w:rPr>
              <w:t>34</w:t>
            </w:r>
          </w:p>
        </w:tc>
      </w:tr>
    </w:tbl>
    <w:p w14:paraId="0424A055" w14:textId="77777777" w:rsidR="00E56E7C" w:rsidRPr="006A717D" w:rsidRDefault="006D4E33" w:rsidP="007B0B8F">
      <w:pPr>
        <w:spacing w:before="0"/>
        <w:jc w:val="left"/>
        <w:rPr>
          <w:sz w:val="20"/>
          <w:szCs w:val="20"/>
        </w:rPr>
        <w:sectPr w:rsidR="00E56E7C" w:rsidRPr="006A717D" w:rsidSect="004B1CBA">
          <w:pgSz w:w="11906" w:h="16838"/>
          <w:pgMar w:top="1701" w:right="567" w:bottom="1134" w:left="1701" w:header="567" w:footer="567" w:gutter="0"/>
          <w:cols w:space="1296"/>
          <w:docGrid w:linePitch="360"/>
        </w:sectPr>
      </w:pPr>
      <w:r w:rsidRPr="006A717D">
        <w:rPr>
          <w:sz w:val="20"/>
          <w:szCs w:val="20"/>
        </w:rPr>
        <w:t>Sudaryta Vertintojų.</w:t>
      </w:r>
    </w:p>
    <w:p w14:paraId="43457104" w14:textId="5F30AB90" w:rsidR="00E56E7C" w:rsidRPr="006A717D" w:rsidRDefault="00E56E7C" w:rsidP="00E56E7C">
      <w:pPr>
        <w:pStyle w:val="Antrat1"/>
        <w:numPr>
          <w:ilvl w:val="0"/>
          <w:numId w:val="0"/>
        </w:numPr>
        <w:ind w:left="360"/>
      </w:pPr>
      <w:bookmarkStart w:id="121" w:name="_Toc63951074"/>
      <w:r w:rsidRPr="006A717D">
        <w:lastRenderedPageBreak/>
        <w:t>6 priedas. Įgyvendinamos ir planuojamos įgyvendinti FP, finansuojamos iš ES SF (įskaitant grįžusias (nacionalines) lėšas) ir skirtos paskoloms teikti</w:t>
      </w:r>
      <w:bookmarkEnd w:id="121"/>
    </w:p>
    <w:tbl>
      <w:tblPr>
        <w:tblStyle w:val="Lentelstinklelis"/>
        <w:tblW w:w="5000" w:type="pct"/>
        <w:tblLook w:val="04A0" w:firstRow="1" w:lastRow="0" w:firstColumn="1" w:lastColumn="0" w:noHBand="0" w:noVBand="1"/>
      </w:tblPr>
      <w:tblGrid>
        <w:gridCol w:w="1611"/>
        <w:gridCol w:w="1803"/>
        <w:gridCol w:w="1537"/>
        <w:gridCol w:w="1564"/>
        <w:gridCol w:w="1642"/>
        <w:gridCol w:w="1538"/>
        <w:gridCol w:w="1520"/>
        <w:gridCol w:w="1630"/>
        <w:gridCol w:w="1998"/>
      </w:tblGrid>
      <w:tr w:rsidR="00030418" w:rsidRPr="006A717D" w14:paraId="2FE24517" w14:textId="5350346F" w:rsidTr="00131BEB">
        <w:tc>
          <w:tcPr>
            <w:tcW w:w="544" w:type="pct"/>
            <w:vAlign w:val="center"/>
          </w:tcPr>
          <w:p w14:paraId="3B674D82" w14:textId="544E7649" w:rsidR="00306263" w:rsidRPr="006A717D" w:rsidRDefault="00306263" w:rsidP="00306263">
            <w:pPr>
              <w:spacing w:after="0"/>
              <w:ind w:firstLine="0"/>
              <w:rPr>
                <w:rFonts w:cs="Times New Roman"/>
                <w:b/>
                <w:sz w:val="18"/>
                <w:szCs w:val="18"/>
                <w:lang w:val="lt-LT"/>
              </w:rPr>
            </w:pPr>
            <w:r w:rsidRPr="006A717D">
              <w:rPr>
                <w:rFonts w:cs="Times New Roman"/>
                <w:b/>
                <w:sz w:val="18"/>
                <w:szCs w:val="18"/>
                <w:lang w:val="lt-LT"/>
              </w:rPr>
              <w:t>FP pavadinimas</w:t>
            </w:r>
          </w:p>
        </w:tc>
        <w:tc>
          <w:tcPr>
            <w:tcW w:w="599" w:type="pct"/>
            <w:vAlign w:val="center"/>
          </w:tcPr>
          <w:p w14:paraId="0515424E" w14:textId="611CBC70" w:rsidR="00306263" w:rsidRPr="006A717D" w:rsidRDefault="00306263" w:rsidP="00306263">
            <w:pPr>
              <w:spacing w:after="0"/>
              <w:ind w:firstLine="0"/>
              <w:jc w:val="center"/>
              <w:rPr>
                <w:rFonts w:cs="Times New Roman"/>
                <w:b/>
                <w:sz w:val="18"/>
                <w:szCs w:val="18"/>
                <w:lang w:val="lt-LT"/>
              </w:rPr>
            </w:pPr>
            <w:r w:rsidRPr="006A717D">
              <w:rPr>
                <w:rFonts w:cs="Times New Roman"/>
                <w:b/>
                <w:sz w:val="18"/>
                <w:szCs w:val="18"/>
                <w:lang w:val="lt-LT"/>
              </w:rPr>
              <w:t>AKF2</w:t>
            </w:r>
          </w:p>
        </w:tc>
        <w:tc>
          <w:tcPr>
            <w:tcW w:w="519" w:type="pct"/>
            <w:vAlign w:val="center"/>
          </w:tcPr>
          <w:p w14:paraId="1B9D6828" w14:textId="3F0949C6" w:rsidR="00306263" w:rsidRPr="006A717D" w:rsidRDefault="00306263" w:rsidP="00306263">
            <w:pPr>
              <w:spacing w:after="0"/>
              <w:ind w:firstLine="0"/>
              <w:jc w:val="center"/>
              <w:rPr>
                <w:rFonts w:cs="Times New Roman"/>
                <w:b/>
                <w:sz w:val="18"/>
                <w:szCs w:val="18"/>
                <w:lang w:val="lt-LT"/>
              </w:rPr>
            </w:pPr>
            <w:r w:rsidRPr="006A717D">
              <w:rPr>
                <w:rFonts w:cs="Times New Roman"/>
                <w:b/>
                <w:sz w:val="18"/>
                <w:szCs w:val="18"/>
                <w:lang w:val="lt-LT"/>
              </w:rPr>
              <w:t>VSF2</w:t>
            </w:r>
          </w:p>
        </w:tc>
        <w:tc>
          <w:tcPr>
            <w:tcW w:w="528" w:type="pct"/>
            <w:vAlign w:val="center"/>
          </w:tcPr>
          <w:p w14:paraId="00B17464" w14:textId="17FB83CF" w:rsidR="00306263" w:rsidRPr="006A717D" w:rsidRDefault="00306263" w:rsidP="00306263">
            <w:pPr>
              <w:spacing w:after="0"/>
              <w:ind w:firstLine="0"/>
              <w:jc w:val="center"/>
              <w:rPr>
                <w:rFonts w:cs="Times New Roman"/>
                <w:b/>
                <w:sz w:val="18"/>
                <w:szCs w:val="18"/>
                <w:lang w:val="lt-LT"/>
              </w:rPr>
            </w:pPr>
            <w:r w:rsidRPr="006A717D">
              <w:rPr>
                <w:rFonts w:cs="Times New Roman"/>
                <w:b/>
                <w:sz w:val="18"/>
                <w:szCs w:val="18"/>
                <w:lang w:val="lt-LT"/>
              </w:rPr>
              <w:t>PRP</w:t>
            </w:r>
          </w:p>
        </w:tc>
        <w:tc>
          <w:tcPr>
            <w:tcW w:w="554" w:type="pct"/>
            <w:vAlign w:val="center"/>
          </w:tcPr>
          <w:p w14:paraId="32CADA19" w14:textId="26FC5BBE" w:rsidR="00306263" w:rsidRPr="006A717D" w:rsidRDefault="00306263" w:rsidP="00306263">
            <w:pPr>
              <w:spacing w:after="0"/>
              <w:ind w:firstLine="0"/>
              <w:jc w:val="center"/>
              <w:rPr>
                <w:rFonts w:cs="Times New Roman"/>
                <w:b/>
                <w:sz w:val="18"/>
                <w:szCs w:val="18"/>
                <w:lang w:val="lt-LT"/>
              </w:rPr>
            </w:pPr>
            <w:r w:rsidRPr="006A717D">
              <w:rPr>
                <w:rFonts w:cs="Times New Roman"/>
                <w:b/>
                <w:sz w:val="18"/>
                <w:szCs w:val="18"/>
                <w:lang w:val="lt-LT"/>
              </w:rPr>
              <w:t>Sutelktinės paskolos „Avietė“</w:t>
            </w:r>
          </w:p>
        </w:tc>
        <w:tc>
          <w:tcPr>
            <w:tcW w:w="519" w:type="pct"/>
            <w:vAlign w:val="center"/>
          </w:tcPr>
          <w:p w14:paraId="2B1DCCA6" w14:textId="3A583CB3" w:rsidR="00306263" w:rsidRPr="006A717D" w:rsidRDefault="00306263" w:rsidP="00306263">
            <w:pPr>
              <w:spacing w:after="0"/>
              <w:ind w:firstLine="0"/>
              <w:jc w:val="center"/>
              <w:rPr>
                <w:rFonts w:cs="Times New Roman"/>
                <w:b/>
                <w:sz w:val="18"/>
                <w:szCs w:val="18"/>
                <w:lang w:val="lt-LT"/>
              </w:rPr>
            </w:pPr>
            <w:r w:rsidRPr="006A717D">
              <w:rPr>
                <w:rFonts w:cs="Times New Roman"/>
                <w:b/>
                <w:sz w:val="18"/>
                <w:szCs w:val="18"/>
                <w:lang w:val="lt-LT"/>
              </w:rPr>
              <w:t>INVEGOS tiesiogiai teikiamos paskolos (Startuok, Perspektyva)</w:t>
            </w:r>
          </w:p>
        </w:tc>
        <w:tc>
          <w:tcPr>
            <w:tcW w:w="513" w:type="pct"/>
            <w:vAlign w:val="center"/>
          </w:tcPr>
          <w:p w14:paraId="3140B9EF" w14:textId="661D6D1A" w:rsidR="00306263" w:rsidRPr="006A717D" w:rsidRDefault="00306263" w:rsidP="00306263">
            <w:pPr>
              <w:spacing w:after="0"/>
              <w:ind w:firstLine="0"/>
              <w:jc w:val="center"/>
              <w:rPr>
                <w:rFonts w:cs="Times New Roman"/>
                <w:b/>
                <w:sz w:val="18"/>
                <w:szCs w:val="18"/>
                <w:lang w:val="lt-LT"/>
              </w:rPr>
            </w:pPr>
            <w:r w:rsidRPr="006A717D">
              <w:rPr>
                <w:rFonts w:cs="Times New Roman"/>
                <w:b/>
                <w:sz w:val="18"/>
                <w:szCs w:val="18"/>
                <w:lang w:val="lt-LT"/>
              </w:rPr>
              <w:t>Alternatyvių finansuotojų FP (paskoloms ir faktoringo sandoriams)</w:t>
            </w:r>
          </w:p>
        </w:tc>
        <w:tc>
          <w:tcPr>
            <w:tcW w:w="550" w:type="pct"/>
            <w:vAlign w:val="center"/>
          </w:tcPr>
          <w:p w14:paraId="1B29DBCF" w14:textId="2693AC97" w:rsidR="00306263" w:rsidRPr="006A717D" w:rsidRDefault="005F04F0" w:rsidP="00131BEB">
            <w:pPr>
              <w:spacing w:after="0"/>
              <w:ind w:left="262" w:firstLine="0"/>
              <w:rPr>
                <w:rFonts w:cs="Times New Roman"/>
                <w:b/>
                <w:sz w:val="18"/>
                <w:szCs w:val="18"/>
                <w:lang w:val="lt-LT"/>
              </w:rPr>
            </w:pPr>
            <w:r w:rsidRPr="006A717D">
              <w:rPr>
                <w:rFonts w:cs="Times New Roman"/>
                <w:b/>
                <w:sz w:val="18"/>
                <w:szCs w:val="18"/>
                <w:lang w:val="lt-LT"/>
              </w:rPr>
              <w:t>Privačios s</w:t>
            </w:r>
            <w:r w:rsidR="00306263" w:rsidRPr="006A717D">
              <w:rPr>
                <w:rFonts w:cs="Times New Roman"/>
                <w:b/>
                <w:sz w:val="18"/>
                <w:szCs w:val="18"/>
                <w:lang w:val="lt-LT"/>
              </w:rPr>
              <w:t>kolos fond</w:t>
            </w:r>
            <w:r w:rsidR="000C40A3" w:rsidRPr="006A717D">
              <w:rPr>
                <w:rFonts w:cs="Times New Roman"/>
                <w:b/>
                <w:sz w:val="18"/>
                <w:szCs w:val="18"/>
                <w:lang w:val="lt-LT"/>
              </w:rPr>
              <w:t>ai</w:t>
            </w:r>
            <w:r w:rsidR="00306263" w:rsidRPr="006A717D">
              <w:rPr>
                <w:rFonts w:cs="Times New Roman"/>
                <w:b/>
                <w:sz w:val="18"/>
                <w:szCs w:val="18"/>
                <w:lang w:val="lt-LT"/>
              </w:rPr>
              <w:t xml:space="preserve"> </w:t>
            </w:r>
          </w:p>
        </w:tc>
        <w:tc>
          <w:tcPr>
            <w:tcW w:w="676" w:type="pct"/>
          </w:tcPr>
          <w:p w14:paraId="1700075E" w14:textId="77777777" w:rsidR="0006208F" w:rsidRPr="006A717D" w:rsidRDefault="0006208F" w:rsidP="0006208F">
            <w:pPr>
              <w:spacing w:after="0"/>
              <w:ind w:left="74" w:firstLine="0"/>
              <w:jc w:val="center"/>
              <w:rPr>
                <w:rFonts w:cs="Times New Roman"/>
                <w:b/>
                <w:sz w:val="18"/>
                <w:szCs w:val="18"/>
                <w:lang w:val="lt-LT"/>
              </w:rPr>
            </w:pPr>
          </w:p>
          <w:p w14:paraId="46F87298" w14:textId="097CE23E" w:rsidR="00306263" w:rsidRPr="006A717D" w:rsidRDefault="00FD76E7" w:rsidP="008128C8">
            <w:pPr>
              <w:spacing w:after="0"/>
              <w:ind w:left="74" w:firstLine="0"/>
              <w:jc w:val="center"/>
              <w:rPr>
                <w:rFonts w:cs="Times New Roman"/>
                <w:b/>
                <w:sz w:val="18"/>
                <w:szCs w:val="18"/>
                <w:lang w:val="lt-LT"/>
              </w:rPr>
            </w:pPr>
            <w:r w:rsidRPr="006A717D">
              <w:rPr>
                <w:rFonts w:cs="Times New Roman"/>
                <w:b/>
                <w:sz w:val="18"/>
                <w:szCs w:val="18"/>
                <w:lang w:val="lt-LT"/>
              </w:rPr>
              <w:t xml:space="preserve">Verslo obligacijų </w:t>
            </w:r>
            <w:proofErr w:type="spellStart"/>
            <w:r w:rsidRPr="006A717D">
              <w:rPr>
                <w:rFonts w:cs="Times New Roman"/>
                <w:b/>
                <w:sz w:val="18"/>
                <w:szCs w:val="18"/>
                <w:lang w:val="lt-LT"/>
              </w:rPr>
              <w:t>bendrafinansavimo</w:t>
            </w:r>
            <w:proofErr w:type="spellEnd"/>
            <w:r w:rsidRPr="006A717D">
              <w:rPr>
                <w:rFonts w:cs="Times New Roman"/>
                <w:b/>
                <w:sz w:val="18"/>
                <w:szCs w:val="18"/>
                <w:lang w:val="lt-LT"/>
              </w:rPr>
              <w:t xml:space="preserve"> FP</w:t>
            </w:r>
          </w:p>
        </w:tc>
      </w:tr>
      <w:tr w:rsidR="00030418" w:rsidRPr="006A717D" w14:paraId="368178E0" w14:textId="44511D1E" w:rsidTr="00131BEB">
        <w:tc>
          <w:tcPr>
            <w:tcW w:w="544" w:type="pct"/>
            <w:vAlign w:val="center"/>
          </w:tcPr>
          <w:p w14:paraId="736CCCED" w14:textId="6B67979F" w:rsidR="00306263" w:rsidRPr="006A717D" w:rsidRDefault="00306263" w:rsidP="00306263">
            <w:pPr>
              <w:spacing w:after="0"/>
              <w:ind w:firstLine="0"/>
              <w:rPr>
                <w:rFonts w:cs="Times New Roman"/>
                <w:sz w:val="18"/>
                <w:szCs w:val="18"/>
                <w:lang w:val="lt-LT"/>
              </w:rPr>
            </w:pPr>
            <w:r w:rsidRPr="006A717D">
              <w:rPr>
                <w:rFonts w:cs="Times New Roman"/>
                <w:b/>
                <w:sz w:val="18"/>
                <w:szCs w:val="18"/>
                <w:lang w:val="lt-LT"/>
              </w:rPr>
              <w:t xml:space="preserve">Skirta, mln. </w:t>
            </w:r>
            <w:proofErr w:type="spellStart"/>
            <w:r w:rsidRPr="006A717D">
              <w:rPr>
                <w:rFonts w:cs="Times New Roman"/>
                <w:b/>
                <w:sz w:val="18"/>
                <w:szCs w:val="18"/>
                <w:lang w:val="lt-LT"/>
              </w:rPr>
              <w:t>Eur</w:t>
            </w:r>
            <w:proofErr w:type="spellEnd"/>
          </w:p>
        </w:tc>
        <w:tc>
          <w:tcPr>
            <w:tcW w:w="599" w:type="pct"/>
            <w:vAlign w:val="center"/>
          </w:tcPr>
          <w:p w14:paraId="2FFE99A2" w14:textId="6CA11044" w:rsidR="00306263" w:rsidRPr="006A717D" w:rsidRDefault="0075736E" w:rsidP="00306263">
            <w:pPr>
              <w:spacing w:after="0"/>
              <w:ind w:firstLine="0"/>
              <w:jc w:val="center"/>
              <w:rPr>
                <w:rFonts w:cs="Times New Roman"/>
                <w:sz w:val="18"/>
                <w:szCs w:val="18"/>
                <w:lang w:val="lt-LT"/>
              </w:rPr>
            </w:pPr>
            <w:r w:rsidRPr="006A717D">
              <w:rPr>
                <w:rFonts w:cs="Times New Roman"/>
                <w:sz w:val="18"/>
                <w:szCs w:val="18"/>
                <w:lang w:val="lt-LT"/>
              </w:rPr>
              <w:t>71,65</w:t>
            </w:r>
          </w:p>
        </w:tc>
        <w:tc>
          <w:tcPr>
            <w:tcW w:w="519" w:type="pct"/>
            <w:vAlign w:val="center"/>
          </w:tcPr>
          <w:p w14:paraId="5558A74E" w14:textId="79F9E21B" w:rsidR="00306263" w:rsidRPr="006A717D" w:rsidRDefault="00F15F56" w:rsidP="00306263">
            <w:pPr>
              <w:spacing w:after="0"/>
              <w:ind w:firstLine="0"/>
              <w:jc w:val="center"/>
              <w:rPr>
                <w:rFonts w:cs="Times New Roman"/>
                <w:sz w:val="18"/>
                <w:szCs w:val="18"/>
                <w:lang w:val="lt-LT"/>
              </w:rPr>
            </w:pPr>
            <w:r w:rsidRPr="006A717D">
              <w:rPr>
                <w:rFonts w:cs="Times New Roman"/>
                <w:sz w:val="18"/>
                <w:szCs w:val="18"/>
                <w:lang w:val="lt-LT"/>
              </w:rPr>
              <w:t>32,5</w:t>
            </w:r>
          </w:p>
        </w:tc>
        <w:tc>
          <w:tcPr>
            <w:tcW w:w="528" w:type="pct"/>
            <w:vAlign w:val="center"/>
          </w:tcPr>
          <w:p w14:paraId="451731CE" w14:textId="5C7A9CAA" w:rsidR="00306263" w:rsidRPr="006A717D" w:rsidRDefault="00B57B74" w:rsidP="00B57B74">
            <w:pPr>
              <w:spacing w:after="0"/>
              <w:ind w:firstLine="0"/>
              <w:jc w:val="center"/>
              <w:rPr>
                <w:rFonts w:cs="Times New Roman"/>
                <w:sz w:val="18"/>
                <w:szCs w:val="18"/>
                <w:lang w:val="lt-LT"/>
              </w:rPr>
            </w:pPr>
            <w:r w:rsidRPr="006A717D">
              <w:rPr>
                <w:rFonts w:cs="Times New Roman"/>
                <w:sz w:val="18"/>
                <w:szCs w:val="18"/>
                <w:lang w:val="lt-LT"/>
              </w:rPr>
              <w:t>63,5</w:t>
            </w:r>
          </w:p>
        </w:tc>
        <w:tc>
          <w:tcPr>
            <w:tcW w:w="554" w:type="pct"/>
            <w:vAlign w:val="center"/>
          </w:tcPr>
          <w:p w14:paraId="25DE76D7" w14:textId="00154092" w:rsidR="00306263" w:rsidRPr="006A717D" w:rsidRDefault="006912E0" w:rsidP="00306263">
            <w:pPr>
              <w:spacing w:after="0"/>
              <w:ind w:firstLine="0"/>
              <w:jc w:val="center"/>
              <w:rPr>
                <w:rFonts w:cs="Times New Roman"/>
                <w:sz w:val="18"/>
                <w:szCs w:val="18"/>
                <w:lang w:val="lt-LT"/>
              </w:rPr>
            </w:pPr>
            <w:r w:rsidRPr="006A717D">
              <w:rPr>
                <w:rFonts w:cs="Times New Roman"/>
                <w:sz w:val="18"/>
                <w:szCs w:val="18"/>
                <w:lang w:val="lt-LT"/>
              </w:rPr>
              <w:t>40</w:t>
            </w:r>
          </w:p>
        </w:tc>
        <w:tc>
          <w:tcPr>
            <w:tcW w:w="519" w:type="pct"/>
            <w:vAlign w:val="center"/>
          </w:tcPr>
          <w:p w14:paraId="6281E920" w14:textId="70C6E446"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92</w:t>
            </w:r>
          </w:p>
        </w:tc>
        <w:tc>
          <w:tcPr>
            <w:tcW w:w="513" w:type="pct"/>
            <w:vAlign w:val="center"/>
          </w:tcPr>
          <w:p w14:paraId="2CD9545B" w14:textId="312F2F92"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120</w:t>
            </w:r>
          </w:p>
        </w:tc>
        <w:tc>
          <w:tcPr>
            <w:tcW w:w="550" w:type="pct"/>
            <w:vAlign w:val="center"/>
          </w:tcPr>
          <w:p w14:paraId="2885F7D5" w14:textId="11B5FDE0" w:rsidR="00306263" w:rsidRPr="006A717D" w:rsidRDefault="00306263" w:rsidP="00655477">
            <w:pPr>
              <w:spacing w:after="0"/>
              <w:ind w:left="62" w:firstLine="0"/>
              <w:jc w:val="center"/>
              <w:rPr>
                <w:rFonts w:cs="Times New Roman"/>
                <w:sz w:val="18"/>
                <w:szCs w:val="18"/>
                <w:lang w:val="lt-LT"/>
              </w:rPr>
            </w:pPr>
            <w:r w:rsidRPr="006A717D">
              <w:rPr>
                <w:rFonts w:cs="Times New Roman"/>
                <w:sz w:val="18"/>
                <w:szCs w:val="18"/>
                <w:lang w:val="lt-LT"/>
              </w:rPr>
              <w:t>1</w:t>
            </w:r>
            <w:r w:rsidR="00030418" w:rsidRPr="006A717D">
              <w:rPr>
                <w:rFonts w:cs="Times New Roman"/>
                <w:sz w:val="18"/>
                <w:szCs w:val="18"/>
                <w:lang w:val="lt-LT"/>
              </w:rPr>
              <w:t>0</w:t>
            </w:r>
            <w:r w:rsidRPr="006A717D">
              <w:rPr>
                <w:rFonts w:cs="Times New Roman"/>
                <w:sz w:val="18"/>
                <w:szCs w:val="18"/>
                <w:lang w:val="lt-LT"/>
              </w:rPr>
              <w:t>0</w:t>
            </w:r>
          </w:p>
        </w:tc>
        <w:tc>
          <w:tcPr>
            <w:tcW w:w="676" w:type="pct"/>
          </w:tcPr>
          <w:p w14:paraId="76D6D0F3" w14:textId="01DA271E" w:rsidR="00306263" w:rsidRPr="006A717D" w:rsidRDefault="00306263" w:rsidP="008128C8">
            <w:pPr>
              <w:spacing w:after="0"/>
              <w:ind w:left="548" w:firstLine="0"/>
              <w:rPr>
                <w:rFonts w:cs="Times New Roman"/>
                <w:sz w:val="18"/>
                <w:szCs w:val="18"/>
                <w:lang w:val="lt-LT"/>
              </w:rPr>
            </w:pPr>
            <w:r w:rsidRPr="006A717D">
              <w:rPr>
                <w:rFonts w:cs="Times New Roman"/>
                <w:sz w:val="18"/>
                <w:szCs w:val="18"/>
                <w:lang w:val="lt-LT"/>
              </w:rPr>
              <w:t>50</w:t>
            </w:r>
          </w:p>
        </w:tc>
      </w:tr>
      <w:tr w:rsidR="00030418" w:rsidRPr="006A717D" w14:paraId="19BEE96F" w14:textId="2A1AFE4D" w:rsidTr="00131BEB">
        <w:tc>
          <w:tcPr>
            <w:tcW w:w="544" w:type="pct"/>
            <w:vAlign w:val="center"/>
          </w:tcPr>
          <w:p w14:paraId="200702B1" w14:textId="4172B0C3" w:rsidR="00306263" w:rsidRPr="006A717D" w:rsidRDefault="00306263" w:rsidP="00306263">
            <w:pPr>
              <w:spacing w:after="0"/>
              <w:ind w:firstLine="0"/>
              <w:rPr>
                <w:rFonts w:cs="Times New Roman"/>
                <w:sz w:val="18"/>
                <w:szCs w:val="18"/>
                <w:lang w:val="lt-LT"/>
              </w:rPr>
            </w:pPr>
            <w:r w:rsidRPr="006A717D">
              <w:rPr>
                <w:rFonts w:cs="Times New Roman"/>
                <w:b/>
                <w:sz w:val="18"/>
                <w:szCs w:val="18"/>
                <w:lang w:val="lt-LT"/>
              </w:rPr>
              <w:t>Privačios investicijos</w:t>
            </w:r>
          </w:p>
        </w:tc>
        <w:tc>
          <w:tcPr>
            <w:tcW w:w="599" w:type="pct"/>
            <w:vAlign w:val="center"/>
          </w:tcPr>
          <w:p w14:paraId="47FF078F" w14:textId="67F3F3F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25 proc. paskolos sumos</w:t>
            </w:r>
          </w:p>
        </w:tc>
        <w:tc>
          <w:tcPr>
            <w:tcW w:w="519" w:type="pct"/>
            <w:vAlign w:val="center"/>
          </w:tcPr>
          <w:p w14:paraId="1DD1C8D3" w14:textId="14E4383C"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10 proc. paskolos sumos</w:t>
            </w:r>
          </w:p>
        </w:tc>
        <w:tc>
          <w:tcPr>
            <w:tcW w:w="528" w:type="pct"/>
            <w:vAlign w:val="center"/>
          </w:tcPr>
          <w:p w14:paraId="14121242" w14:textId="124E0AED"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55 proc. paskolos sumos</w:t>
            </w:r>
          </w:p>
        </w:tc>
        <w:tc>
          <w:tcPr>
            <w:tcW w:w="554" w:type="pct"/>
            <w:vAlign w:val="center"/>
          </w:tcPr>
          <w:p w14:paraId="14532C05" w14:textId="054DE3D2"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60 proc. paskolos sumos (reaguojant į pokyčius rinkoje iki 2021-06-30 taikomos papildomos sąlygos ir gali būti finansuojama 100 proc. paskolos sumos)</w:t>
            </w:r>
          </w:p>
        </w:tc>
        <w:tc>
          <w:tcPr>
            <w:tcW w:w="519" w:type="pct"/>
            <w:vAlign w:val="center"/>
          </w:tcPr>
          <w:p w14:paraId="55CC7E94" w14:textId="15399C6F" w:rsidR="00306263" w:rsidRPr="006A717D" w:rsidRDefault="00306263" w:rsidP="00306263">
            <w:pPr>
              <w:spacing w:after="0"/>
              <w:ind w:firstLine="0"/>
              <w:jc w:val="center"/>
              <w:rPr>
                <w:rFonts w:cs="Times New Roman"/>
                <w:sz w:val="18"/>
                <w:szCs w:val="18"/>
                <w:highlight w:val="yellow"/>
                <w:lang w:val="lt-LT"/>
              </w:rPr>
            </w:pPr>
            <w:r w:rsidRPr="006A717D">
              <w:rPr>
                <w:rFonts w:cs="Times New Roman"/>
                <w:sz w:val="18"/>
                <w:szCs w:val="18"/>
                <w:lang w:val="lt-LT"/>
              </w:rPr>
              <w:t>-</w:t>
            </w:r>
          </w:p>
        </w:tc>
        <w:tc>
          <w:tcPr>
            <w:tcW w:w="513" w:type="pct"/>
            <w:vAlign w:val="center"/>
          </w:tcPr>
          <w:p w14:paraId="2120C78A" w14:textId="1C0532D5"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w:t>
            </w:r>
          </w:p>
        </w:tc>
        <w:tc>
          <w:tcPr>
            <w:tcW w:w="550" w:type="pct"/>
            <w:vAlign w:val="center"/>
          </w:tcPr>
          <w:p w14:paraId="0193AF76" w14:textId="186CAB14" w:rsidR="00306263" w:rsidRPr="006A717D" w:rsidRDefault="001448D0" w:rsidP="00131BEB">
            <w:pPr>
              <w:spacing w:after="0"/>
              <w:ind w:left="390" w:firstLine="0"/>
              <w:jc w:val="center"/>
              <w:rPr>
                <w:rFonts w:cs="Times New Roman"/>
                <w:sz w:val="18"/>
                <w:szCs w:val="18"/>
                <w:lang w:val="lt-LT"/>
              </w:rPr>
            </w:pPr>
            <w:r w:rsidRPr="006A717D">
              <w:rPr>
                <w:rFonts w:cs="Times New Roman"/>
                <w:sz w:val="18"/>
                <w:szCs w:val="18"/>
                <w:lang w:val="lt-LT"/>
              </w:rPr>
              <w:t xml:space="preserve">ne mažiau </w:t>
            </w:r>
            <w:r w:rsidR="00C91E11" w:rsidRPr="006A717D">
              <w:rPr>
                <w:rFonts w:cs="Times New Roman"/>
                <w:sz w:val="18"/>
                <w:szCs w:val="18"/>
                <w:lang w:val="lt-LT"/>
              </w:rPr>
              <w:t xml:space="preserve"> </w:t>
            </w:r>
            <w:r w:rsidRPr="006A717D">
              <w:rPr>
                <w:rFonts w:cs="Times New Roman"/>
                <w:sz w:val="18"/>
                <w:szCs w:val="18"/>
                <w:lang w:val="lt-LT"/>
              </w:rPr>
              <w:t>kaip 30 proc.</w:t>
            </w:r>
          </w:p>
        </w:tc>
        <w:tc>
          <w:tcPr>
            <w:tcW w:w="676" w:type="pct"/>
          </w:tcPr>
          <w:p w14:paraId="0EF03B63" w14:textId="77777777" w:rsidR="0006208F" w:rsidRPr="006A717D" w:rsidRDefault="0006208F" w:rsidP="0006208F">
            <w:pPr>
              <w:spacing w:after="0"/>
              <w:ind w:left="960" w:hanging="960"/>
              <w:rPr>
                <w:rFonts w:cs="Times New Roman"/>
                <w:sz w:val="18"/>
                <w:szCs w:val="18"/>
                <w:lang w:val="lt-LT"/>
              </w:rPr>
            </w:pPr>
          </w:p>
          <w:p w14:paraId="0E1B72A0" w14:textId="77777777" w:rsidR="0006208F" w:rsidRPr="006A717D" w:rsidRDefault="0006208F" w:rsidP="0006208F">
            <w:pPr>
              <w:spacing w:after="0"/>
              <w:ind w:left="960" w:hanging="960"/>
              <w:rPr>
                <w:rFonts w:cs="Times New Roman"/>
                <w:sz w:val="18"/>
                <w:szCs w:val="18"/>
                <w:lang w:val="lt-LT"/>
              </w:rPr>
            </w:pPr>
          </w:p>
          <w:p w14:paraId="4F6DAE83" w14:textId="77777777" w:rsidR="0006208F" w:rsidRPr="006A717D" w:rsidRDefault="0006208F" w:rsidP="0006208F">
            <w:pPr>
              <w:spacing w:after="0"/>
              <w:ind w:left="960" w:hanging="960"/>
              <w:rPr>
                <w:rFonts w:cs="Times New Roman"/>
                <w:sz w:val="18"/>
                <w:szCs w:val="18"/>
                <w:lang w:val="lt-LT"/>
              </w:rPr>
            </w:pPr>
          </w:p>
          <w:p w14:paraId="689AABE8" w14:textId="1423D47D" w:rsidR="00306263" w:rsidRPr="006A717D" w:rsidRDefault="00306263" w:rsidP="008128C8">
            <w:pPr>
              <w:spacing w:after="0"/>
              <w:ind w:firstLine="0"/>
              <w:rPr>
                <w:rFonts w:cs="Times New Roman"/>
                <w:sz w:val="18"/>
                <w:szCs w:val="18"/>
                <w:lang w:val="lt-LT"/>
              </w:rPr>
            </w:pPr>
            <w:r w:rsidRPr="006A717D">
              <w:rPr>
                <w:rFonts w:cs="Times New Roman"/>
                <w:sz w:val="18"/>
                <w:szCs w:val="18"/>
                <w:lang w:val="lt-LT"/>
              </w:rPr>
              <w:t>Ne mažiau kaip 30 proc.</w:t>
            </w:r>
          </w:p>
        </w:tc>
      </w:tr>
      <w:tr w:rsidR="00030418" w:rsidRPr="006A717D" w14:paraId="05A830C1" w14:textId="10C1DE9E" w:rsidTr="00131BEB">
        <w:tc>
          <w:tcPr>
            <w:tcW w:w="544" w:type="pct"/>
            <w:vAlign w:val="center"/>
          </w:tcPr>
          <w:p w14:paraId="4C0DF734" w14:textId="6AC7B2C0" w:rsidR="00306263" w:rsidRPr="006A717D" w:rsidRDefault="00306263" w:rsidP="00306263">
            <w:pPr>
              <w:spacing w:after="0"/>
              <w:ind w:firstLine="0"/>
              <w:rPr>
                <w:rFonts w:cs="Times New Roman"/>
                <w:sz w:val="18"/>
                <w:szCs w:val="18"/>
                <w:lang w:val="lt-LT"/>
              </w:rPr>
            </w:pPr>
            <w:r w:rsidRPr="006A717D">
              <w:rPr>
                <w:rFonts w:cs="Times New Roman"/>
                <w:b/>
                <w:sz w:val="18"/>
                <w:szCs w:val="18"/>
                <w:lang w:val="lt-LT"/>
              </w:rPr>
              <w:t>Finansavimo šaltinis</w:t>
            </w:r>
          </w:p>
        </w:tc>
        <w:tc>
          <w:tcPr>
            <w:tcW w:w="599" w:type="pct"/>
            <w:vAlign w:val="center"/>
          </w:tcPr>
          <w:p w14:paraId="4ED16DDA" w14:textId="0623E9B4"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2007–2013 m. programavimo laikotarpiu grįžusios ir (ar) grįšiančios lėšos</w:t>
            </w:r>
          </w:p>
        </w:tc>
        <w:tc>
          <w:tcPr>
            <w:tcW w:w="519" w:type="pct"/>
            <w:vAlign w:val="center"/>
          </w:tcPr>
          <w:p w14:paraId="53703230" w14:textId="6645074F"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ES SF lėšos</w:t>
            </w:r>
            <w:r w:rsidR="008E7CF2" w:rsidRPr="006A717D">
              <w:rPr>
                <w:rFonts w:cs="Times New Roman"/>
                <w:sz w:val="18"/>
                <w:szCs w:val="18"/>
                <w:lang w:val="lt-LT"/>
              </w:rPr>
              <w:t xml:space="preserve">, grįžusios </w:t>
            </w:r>
            <w:r w:rsidR="001432F0" w:rsidRPr="006A717D">
              <w:rPr>
                <w:rFonts w:cs="Times New Roman"/>
                <w:sz w:val="18"/>
                <w:szCs w:val="18"/>
                <w:lang w:val="lt-LT"/>
              </w:rPr>
              <w:t xml:space="preserve">ir </w:t>
            </w:r>
            <w:r w:rsidR="00A94873" w:rsidRPr="006A717D">
              <w:rPr>
                <w:rFonts w:cs="Times New Roman"/>
                <w:sz w:val="18"/>
                <w:szCs w:val="18"/>
                <w:lang w:val="lt-LT"/>
              </w:rPr>
              <w:t>(</w:t>
            </w:r>
            <w:r w:rsidR="001432F0" w:rsidRPr="006A717D">
              <w:rPr>
                <w:rFonts w:cs="Times New Roman"/>
                <w:sz w:val="18"/>
                <w:szCs w:val="18"/>
                <w:lang w:val="lt-LT"/>
              </w:rPr>
              <w:t>ar</w:t>
            </w:r>
            <w:r w:rsidR="00A94873" w:rsidRPr="006A717D">
              <w:rPr>
                <w:rFonts w:cs="Times New Roman"/>
                <w:sz w:val="18"/>
                <w:szCs w:val="18"/>
                <w:lang w:val="lt-LT"/>
              </w:rPr>
              <w:t>)</w:t>
            </w:r>
            <w:r w:rsidR="001432F0" w:rsidRPr="006A717D">
              <w:rPr>
                <w:rFonts w:cs="Times New Roman"/>
                <w:sz w:val="18"/>
                <w:szCs w:val="18"/>
                <w:lang w:val="lt-LT"/>
              </w:rPr>
              <w:t xml:space="preserve"> grįšiančios </w:t>
            </w:r>
            <w:r w:rsidR="008E7CF2" w:rsidRPr="006A717D">
              <w:rPr>
                <w:rFonts w:cs="Times New Roman"/>
                <w:sz w:val="18"/>
                <w:szCs w:val="18"/>
                <w:lang w:val="lt-LT"/>
              </w:rPr>
              <w:t>lėšos</w:t>
            </w:r>
          </w:p>
        </w:tc>
        <w:tc>
          <w:tcPr>
            <w:tcW w:w="528" w:type="pct"/>
            <w:vAlign w:val="center"/>
          </w:tcPr>
          <w:p w14:paraId="12424E28" w14:textId="105FD5AA"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ES SF lėšos</w:t>
            </w:r>
            <w:r w:rsidR="002154F4" w:rsidRPr="006A717D">
              <w:rPr>
                <w:rFonts w:cs="Times New Roman"/>
                <w:sz w:val="18"/>
                <w:szCs w:val="18"/>
                <w:lang w:val="lt-LT"/>
              </w:rPr>
              <w:t xml:space="preserve">, grįžusios </w:t>
            </w:r>
            <w:r w:rsidR="00AB52C3" w:rsidRPr="006A717D">
              <w:rPr>
                <w:rFonts w:cs="Times New Roman"/>
                <w:sz w:val="18"/>
                <w:szCs w:val="18"/>
                <w:lang w:val="lt-LT"/>
              </w:rPr>
              <w:t xml:space="preserve"> ir (ar) grįšiančios lėšos</w:t>
            </w:r>
          </w:p>
        </w:tc>
        <w:tc>
          <w:tcPr>
            <w:tcW w:w="554" w:type="pct"/>
            <w:vAlign w:val="center"/>
          </w:tcPr>
          <w:p w14:paraId="14BD0B88" w14:textId="2F9C3D3B"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2007–2013 m. programavimo laikotarpiu grįžusios ir (ar) grįšiančios lėšos</w:t>
            </w:r>
          </w:p>
        </w:tc>
        <w:tc>
          <w:tcPr>
            <w:tcW w:w="519" w:type="pct"/>
            <w:vAlign w:val="center"/>
          </w:tcPr>
          <w:p w14:paraId="33702052" w14:textId="63D6C3A0"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ES SF, 2007–2013 m. programavimo laikotarpiu grįžusios ir (ar) grįšiančios lėšos, nacionalin</w:t>
            </w:r>
            <w:r w:rsidR="00DA49B3" w:rsidRPr="006A717D">
              <w:rPr>
                <w:rFonts w:cs="Times New Roman"/>
                <w:sz w:val="18"/>
                <w:szCs w:val="18"/>
                <w:lang w:val="lt-LT"/>
              </w:rPr>
              <w:t>io</w:t>
            </w:r>
            <w:r w:rsidRPr="006A717D">
              <w:rPr>
                <w:rFonts w:cs="Times New Roman"/>
                <w:sz w:val="18"/>
                <w:szCs w:val="18"/>
                <w:lang w:val="lt-LT"/>
              </w:rPr>
              <w:t xml:space="preserve"> biudžeto lėšos</w:t>
            </w:r>
          </w:p>
        </w:tc>
        <w:tc>
          <w:tcPr>
            <w:tcW w:w="513" w:type="pct"/>
            <w:vAlign w:val="center"/>
          </w:tcPr>
          <w:p w14:paraId="6F94C14D" w14:textId="53E7030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2007–2013 m. programavimo laikotarpiu grįžusios ir (ar) grįšiančios lėšos</w:t>
            </w:r>
            <w:r w:rsidR="000C40A3" w:rsidRPr="006A717D">
              <w:rPr>
                <w:rFonts w:cs="Times New Roman"/>
                <w:sz w:val="18"/>
                <w:szCs w:val="18"/>
                <w:lang w:val="lt-LT"/>
              </w:rPr>
              <w:t xml:space="preserve">, </w:t>
            </w:r>
            <w:r w:rsidR="00BD52DF" w:rsidRPr="006A717D">
              <w:rPr>
                <w:rFonts w:cs="Times New Roman"/>
                <w:sz w:val="18"/>
                <w:szCs w:val="18"/>
                <w:lang w:val="lt-LT"/>
              </w:rPr>
              <w:t>valstybės biudžeto lėšos</w:t>
            </w:r>
          </w:p>
        </w:tc>
        <w:tc>
          <w:tcPr>
            <w:tcW w:w="550" w:type="pct"/>
            <w:vAlign w:val="center"/>
          </w:tcPr>
          <w:p w14:paraId="38C8AD2C" w14:textId="5F57C1EF" w:rsidR="00306263" w:rsidRPr="006A717D" w:rsidRDefault="00A043CB" w:rsidP="00306263">
            <w:pPr>
              <w:spacing w:after="0"/>
              <w:ind w:left="106" w:firstLine="0"/>
              <w:jc w:val="center"/>
              <w:rPr>
                <w:rFonts w:cs="Times New Roman"/>
                <w:sz w:val="18"/>
                <w:szCs w:val="18"/>
                <w:lang w:val="lt-LT"/>
              </w:rPr>
            </w:pPr>
            <w:r w:rsidRPr="006A717D">
              <w:rPr>
                <w:rFonts w:cs="Times New Roman"/>
                <w:sz w:val="18"/>
                <w:szCs w:val="18"/>
                <w:lang w:val="lt-LT"/>
              </w:rPr>
              <w:t>Valstybės biudžeto lėšos</w:t>
            </w:r>
            <w:r w:rsidR="00306263" w:rsidRPr="006A717D">
              <w:rPr>
                <w:rFonts w:cs="Times New Roman"/>
                <w:b/>
                <w:sz w:val="18"/>
                <w:szCs w:val="18"/>
                <w:lang w:val="lt-LT"/>
              </w:rPr>
              <w:t>, 2007–2013 m. programavimo laikotarpio grįžusios ir (ar) grįžtančios lėšos</w:t>
            </w:r>
          </w:p>
        </w:tc>
        <w:tc>
          <w:tcPr>
            <w:tcW w:w="676" w:type="pct"/>
            <w:vAlign w:val="center"/>
          </w:tcPr>
          <w:p w14:paraId="7886061F" w14:textId="44B7CDA8" w:rsidR="00306263" w:rsidRPr="006A717D" w:rsidRDefault="00A043CB" w:rsidP="00131BEB">
            <w:pPr>
              <w:spacing w:after="0"/>
              <w:ind w:firstLine="0"/>
              <w:jc w:val="center"/>
              <w:rPr>
                <w:rFonts w:cs="Times New Roman"/>
                <w:sz w:val="18"/>
                <w:szCs w:val="18"/>
                <w:lang w:val="lt-LT"/>
              </w:rPr>
            </w:pPr>
            <w:r w:rsidRPr="006A717D">
              <w:rPr>
                <w:rFonts w:cs="Times New Roman"/>
                <w:sz w:val="18"/>
                <w:szCs w:val="18"/>
                <w:lang w:val="lt-LT"/>
              </w:rPr>
              <w:t>Valstybės biudžeto lėšos</w:t>
            </w:r>
            <w:r w:rsidR="00306263" w:rsidRPr="006A717D">
              <w:rPr>
                <w:rFonts w:cs="Times New Roman"/>
                <w:b/>
                <w:sz w:val="18"/>
                <w:szCs w:val="18"/>
                <w:lang w:val="lt-LT"/>
              </w:rPr>
              <w:t>, 2007–2013 m. programavimo laikotarpio grįžusios ir (ar) grįžtančios lėšos</w:t>
            </w:r>
          </w:p>
        </w:tc>
      </w:tr>
      <w:tr w:rsidR="00030418" w:rsidRPr="006A717D" w14:paraId="6B276F8F" w14:textId="48A5D257" w:rsidTr="00131BEB">
        <w:tc>
          <w:tcPr>
            <w:tcW w:w="544" w:type="pct"/>
            <w:vAlign w:val="center"/>
          </w:tcPr>
          <w:p w14:paraId="2062FF55" w14:textId="1E0AB9CD" w:rsidR="00306263" w:rsidRPr="006A717D" w:rsidRDefault="00306263" w:rsidP="00306263">
            <w:pPr>
              <w:spacing w:after="0"/>
              <w:ind w:firstLine="0"/>
              <w:rPr>
                <w:rFonts w:cs="Times New Roman"/>
                <w:sz w:val="18"/>
                <w:szCs w:val="18"/>
                <w:lang w:val="lt-LT"/>
              </w:rPr>
            </w:pPr>
            <w:r w:rsidRPr="006A717D">
              <w:rPr>
                <w:rFonts w:cs="Times New Roman"/>
                <w:b/>
                <w:sz w:val="18"/>
                <w:szCs w:val="18"/>
                <w:lang w:val="lt-LT"/>
              </w:rPr>
              <w:t>Finansavimo paskirtis</w:t>
            </w:r>
          </w:p>
        </w:tc>
        <w:tc>
          <w:tcPr>
            <w:tcW w:w="1117" w:type="pct"/>
            <w:gridSpan w:val="2"/>
            <w:vAlign w:val="center"/>
          </w:tcPr>
          <w:p w14:paraId="0117832A" w14:textId="4EE0258C" w:rsidR="00306263" w:rsidRPr="006A717D" w:rsidRDefault="00306263" w:rsidP="00306263">
            <w:pPr>
              <w:ind w:firstLine="108"/>
              <w:jc w:val="center"/>
              <w:rPr>
                <w:rFonts w:cs="Times New Roman"/>
                <w:sz w:val="18"/>
                <w:szCs w:val="18"/>
                <w:lang w:val="lt-LT"/>
              </w:rPr>
            </w:pPr>
            <w:r w:rsidRPr="006A717D">
              <w:rPr>
                <w:rFonts w:cs="Times New Roman"/>
                <w:sz w:val="18"/>
                <w:szCs w:val="18"/>
                <w:lang w:val="lt-LT"/>
              </w:rPr>
              <w:t>Investicijos ir apyvartinis kapitalas</w:t>
            </w:r>
          </w:p>
        </w:tc>
        <w:tc>
          <w:tcPr>
            <w:tcW w:w="528" w:type="pct"/>
            <w:vAlign w:val="center"/>
          </w:tcPr>
          <w:p w14:paraId="7E0F858C" w14:textId="3095BC18"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Investicijos, apyvartinis kapitalas, kredito linijos</w:t>
            </w:r>
          </w:p>
        </w:tc>
        <w:tc>
          <w:tcPr>
            <w:tcW w:w="554" w:type="pct"/>
            <w:vAlign w:val="center"/>
          </w:tcPr>
          <w:p w14:paraId="34833AE8" w14:textId="00309FE8" w:rsidR="00306263" w:rsidRPr="006A717D" w:rsidRDefault="00306263" w:rsidP="00306263">
            <w:pPr>
              <w:ind w:firstLine="0"/>
              <w:jc w:val="center"/>
              <w:rPr>
                <w:rFonts w:cs="Times New Roman"/>
                <w:sz w:val="18"/>
                <w:szCs w:val="18"/>
                <w:lang w:val="lt-LT"/>
              </w:rPr>
            </w:pPr>
            <w:r w:rsidRPr="006A717D">
              <w:rPr>
                <w:rFonts w:cs="Times New Roman"/>
                <w:sz w:val="18"/>
                <w:szCs w:val="18"/>
                <w:lang w:val="lt-LT"/>
              </w:rPr>
              <w:t>Investicijos, apyvartinis kapitalas</w:t>
            </w:r>
          </w:p>
        </w:tc>
        <w:tc>
          <w:tcPr>
            <w:tcW w:w="519" w:type="pct"/>
            <w:vAlign w:val="center"/>
          </w:tcPr>
          <w:p w14:paraId="29779CA4" w14:textId="3EFE24CA"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Investicijos ir apyvartinis kapitalas, MTEPI projektų finansavimas</w:t>
            </w:r>
          </w:p>
        </w:tc>
        <w:tc>
          <w:tcPr>
            <w:tcW w:w="513" w:type="pct"/>
            <w:vAlign w:val="center"/>
          </w:tcPr>
          <w:p w14:paraId="6CC1088E" w14:textId="29A6370D" w:rsidR="00306263" w:rsidRPr="006A717D" w:rsidRDefault="00306263" w:rsidP="00306263">
            <w:pPr>
              <w:ind w:firstLine="0"/>
              <w:jc w:val="center"/>
              <w:rPr>
                <w:rFonts w:cs="Times New Roman"/>
                <w:sz w:val="18"/>
                <w:szCs w:val="18"/>
                <w:lang w:val="lt-LT"/>
              </w:rPr>
            </w:pPr>
            <w:r w:rsidRPr="006A717D">
              <w:rPr>
                <w:rFonts w:cs="Times New Roman"/>
                <w:sz w:val="18"/>
                <w:szCs w:val="18"/>
                <w:lang w:val="lt-LT"/>
              </w:rPr>
              <w:t>Investicijos, apyvartinis kapitalas</w:t>
            </w:r>
          </w:p>
        </w:tc>
        <w:tc>
          <w:tcPr>
            <w:tcW w:w="550" w:type="pct"/>
            <w:vAlign w:val="center"/>
          </w:tcPr>
          <w:p w14:paraId="44722CA4" w14:textId="394504BB" w:rsidR="00306263" w:rsidRPr="006A717D" w:rsidRDefault="00306263" w:rsidP="00306263">
            <w:pPr>
              <w:spacing w:after="0"/>
              <w:ind w:left="140" w:firstLine="0"/>
              <w:jc w:val="center"/>
              <w:rPr>
                <w:rFonts w:cs="Times New Roman"/>
                <w:sz w:val="18"/>
                <w:szCs w:val="18"/>
                <w:lang w:val="lt-LT"/>
              </w:rPr>
            </w:pPr>
            <w:r w:rsidRPr="006A717D">
              <w:rPr>
                <w:rFonts w:cs="Times New Roman"/>
                <w:sz w:val="18"/>
                <w:szCs w:val="18"/>
                <w:lang w:val="lt-LT"/>
              </w:rPr>
              <w:t>Investicijos, apyvartinis kapitalas</w:t>
            </w:r>
          </w:p>
        </w:tc>
        <w:tc>
          <w:tcPr>
            <w:tcW w:w="676" w:type="pct"/>
          </w:tcPr>
          <w:p w14:paraId="1C832FD8" w14:textId="54FC3123" w:rsidR="00306263" w:rsidRPr="006A717D" w:rsidRDefault="00306263" w:rsidP="00131BEB">
            <w:pPr>
              <w:spacing w:after="0"/>
              <w:ind w:left="-67" w:firstLine="141"/>
              <w:jc w:val="center"/>
              <w:rPr>
                <w:rFonts w:cs="Times New Roman"/>
                <w:sz w:val="18"/>
                <w:szCs w:val="18"/>
                <w:lang w:val="lt-LT"/>
              </w:rPr>
            </w:pPr>
            <w:r w:rsidRPr="006A717D">
              <w:rPr>
                <w:rFonts w:cs="Times New Roman"/>
                <w:sz w:val="18"/>
                <w:szCs w:val="18"/>
                <w:lang w:val="lt-LT"/>
              </w:rPr>
              <w:t>Investicijos, apyvartinis kapitalas</w:t>
            </w:r>
          </w:p>
        </w:tc>
      </w:tr>
      <w:tr w:rsidR="00030418" w:rsidRPr="006A717D" w14:paraId="66886287" w14:textId="6FCF3BF2" w:rsidTr="00131BEB">
        <w:tc>
          <w:tcPr>
            <w:tcW w:w="544" w:type="pct"/>
            <w:vAlign w:val="center"/>
          </w:tcPr>
          <w:p w14:paraId="62EFB4F0" w14:textId="39128B98" w:rsidR="00306263" w:rsidRPr="006A717D" w:rsidRDefault="00306263" w:rsidP="00306263">
            <w:pPr>
              <w:spacing w:after="0"/>
              <w:ind w:firstLine="0"/>
              <w:rPr>
                <w:rFonts w:cs="Times New Roman"/>
                <w:sz w:val="18"/>
                <w:szCs w:val="18"/>
                <w:lang w:val="lt-LT"/>
              </w:rPr>
            </w:pPr>
            <w:r w:rsidRPr="006A717D">
              <w:rPr>
                <w:rFonts w:cs="Times New Roman"/>
                <w:b/>
                <w:sz w:val="18"/>
                <w:szCs w:val="18"/>
                <w:lang w:val="lt-LT"/>
              </w:rPr>
              <w:t>Maksimalus paskolos dydis</w:t>
            </w:r>
          </w:p>
        </w:tc>
        <w:tc>
          <w:tcPr>
            <w:tcW w:w="599" w:type="pct"/>
            <w:vAlign w:val="center"/>
          </w:tcPr>
          <w:p w14:paraId="20FD3BEC" w14:textId="28254044"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Ne daugiau kaip 450 tūkst. </w:t>
            </w:r>
            <w:proofErr w:type="spellStart"/>
            <w:r w:rsidRPr="006A717D">
              <w:rPr>
                <w:rFonts w:cs="Times New Roman"/>
                <w:sz w:val="18"/>
                <w:szCs w:val="18"/>
                <w:lang w:val="lt-LT"/>
              </w:rPr>
              <w:t>Eur</w:t>
            </w:r>
            <w:proofErr w:type="spellEnd"/>
            <w:r w:rsidRPr="006A717D">
              <w:rPr>
                <w:rFonts w:cs="Times New Roman"/>
                <w:sz w:val="18"/>
                <w:szCs w:val="18"/>
                <w:lang w:val="lt-LT"/>
              </w:rPr>
              <w:t xml:space="preserve"> AKF2 lėšų + ne mažiau kaip 25 proc. paskolos sumos banko nuosavų lėšų (viso iki 600 tūkst. EUR arba daugiau banko nuosavų lėšų sąskaita)</w:t>
            </w:r>
          </w:p>
        </w:tc>
        <w:tc>
          <w:tcPr>
            <w:tcW w:w="519" w:type="pct"/>
            <w:vAlign w:val="center"/>
          </w:tcPr>
          <w:p w14:paraId="2DF09351" w14:textId="7CA6960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 xml:space="preserve">Iki 25 tūkst. </w:t>
            </w:r>
            <w:proofErr w:type="spellStart"/>
            <w:r w:rsidRPr="006A717D">
              <w:rPr>
                <w:rFonts w:cs="Times New Roman"/>
                <w:sz w:val="18"/>
                <w:szCs w:val="18"/>
                <w:lang w:val="lt-LT"/>
              </w:rPr>
              <w:t>Eur</w:t>
            </w:r>
            <w:proofErr w:type="spellEnd"/>
            <w:r w:rsidRPr="006A717D">
              <w:rPr>
                <w:rFonts w:cs="Times New Roman"/>
                <w:sz w:val="18"/>
                <w:szCs w:val="18"/>
                <w:lang w:val="lt-LT"/>
              </w:rPr>
              <w:t xml:space="preserve"> (iki 90 proc. ESF lėšos ir ne mažiau kaip 10 proc. KU nuosavų lėšų)</w:t>
            </w:r>
          </w:p>
        </w:tc>
        <w:tc>
          <w:tcPr>
            <w:tcW w:w="528" w:type="pct"/>
            <w:vAlign w:val="center"/>
          </w:tcPr>
          <w:p w14:paraId="01506851" w14:textId="13967731"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 xml:space="preserve">Iki 4 mln. </w:t>
            </w:r>
            <w:proofErr w:type="spellStart"/>
            <w:r w:rsidRPr="006A717D">
              <w:rPr>
                <w:rFonts w:cs="Times New Roman"/>
                <w:sz w:val="18"/>
                <w:szCs w:val="18"/>
                <w:lang w:val="lt-LT"/>
              </w:rPr>
              <w:t>Eur</w:t>
            </w:r>
            <w:proofErr w:type="spellEnd"/>
          </w:p>
        </w:tc>
        <w:tc>
          <w:tcPr>
            <w:tcW w:w="554" w:type="pct"/>
            <w:vAlign w:val="center"/>
          </w:tcPr>
          <w:p w14:paraId="04BE8F65" w14:textId="43D1158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 xml:space="preserve">Ne daugiau kaip </w:t>
            </w:r>
            <w:r w:rsidR="006912E0" w:rsidRPr="006A717D">
              <w:rPr>
                <w:rFonts w:cs="Times New Roman"/>
                <w:sz w:val="18"/>
                <w:szCs w:val="18"/>
                <w:lang w:val="lt-LT"/>
              </w:rPr>
              <w:t xml:space="preserve">30 </w:t>
            </w:r>
            <w:r w:rsidRPr="006A717D">
              <w:rPr>
                <w:rFonts w:cs="Times New Roman"/>
                <w:sz w:val="18"/>
                <w:szCs w:val="18"/>
                <w:lang w:val="lt-LT"/>
              </w:rPr>
              <w:t xml:space="preserve">000 eurų suma ir finansuojama ne daugiau kaip 40 proc. paskolos sumos (reaguojant į pokyčius rinkoje iki 2021-06-30 taikomos </w:t>
            </w:r>
            <w:r w:rsidRPr="006A717D">
              <w:rPr>
                <w:rFonts w:cs="Times New Roman"/>
                <w:sz w:val="18"/>
                <w:szCs w:val="18"/>
                <w:lang w:val="lt-LT"/>
              </w:rPr>
              <w:lastRenderedPageBreak/>
              <w:t>papildomos sąlygos)</w:t>
            </w:r>
          </w:p>
        </w:tc>
        <w:tc>
          <w:tcPr>
            <w:tcW w:w="519" w:type="pct"/>
            <w:vAlign w:val="center"/>
          </w:tcPr>
          <w:p w14:paraId="1D8FD05D" w14:textId="4734B430"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lastRenderedPageBreak/>
              <w:t xml:space="preserve">Iki </w:t>
            </w:r>
            <w:r w:rsidR="00131BEB" w:rsidRPr="006A717D">
              <w:rPr>
                <w:rFonts w:cs="Times New Roman"/>
                <w:sz w:val="18"/>
                <w:szCs w:val="18"/>
                <w:lang w:val="lt-LT"/>
              </w:rPr>
              <w:t xml:space="preserve">10 </w:t>
            </w:r>
            <w:r w:rsidRPr="006A717D">
              <w:rPr>
                <w:rFonts w:cs="Times New Roman"/>
                <w:sz w:val="18"/>
                <w:szCs w:val="18"/>
                <w:lang w:val="lt-LT"/>
              </w:rPr>
              <w:t xml:space="preserve">mln. </w:t>
            </w:r>
            <w:proofErr w:type="spellStart"/>
            <w:r w:rsidRPr="006A717D">
              <w:rPr>
                <w:rFonts w:cs="Times New Roman"/>
                <w:sz w:val="18"/>
                <w:szCs w:val="18"/>
                <w:lang w:val="lt-LT"/>
              </w:rPr>
              <w:t>Eur</w:t>
            </w:r>
            <w:proofErr w:type="spellEnd"/>
            <w:r w:rsidRPr="006A717D">
              <w:rPr>
                <w:rFonts w:cs="Times New Roman"/>
                <w:sz w:val="18"/>
                <w:szCs w:val="18"/>
                <w:lang w:val="lt-LT"/>
              </w:rPr>
              <w:t xml:space="preserve"> (reaguojant į pokyčius rinkoje šios sąlygos gali būti keičiamos).</w:t>
            </w:r>
          </w:p>
        </w:tc>
        <w:tc>
          <w:tcPr>
            <w:tcW w:w="513" w:type="pct"/>
            <w:vAlign w:val="center"/>
          </w:tcPr>
          <w:p w14:paraId="70744D55" w14:textId="118857C9"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 xml:space="preserve">Iki 500 000 </w:t>
            </w:r>
            <w:proofErr w:type="spellStart"/>
            <w:r w:rsidRPr="006A717D">
              <w:rPr>
                <w:rFonts w:cs="Times New Roman"/>
                <w:sz w:val="18"/>
                <w:szCs w:val="18"/>
                <w:lang w:val="lt-LT"/>
              </w:rPr>
              <w:t>Eur</w:t>
            </w:r>
            <w:proofErr w:type="spellEnd"/>
          </w:p>
          <w:p w14:paraId="31394760" w14:textId="38C7AA9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(reaguojant į pokyčius rinkoje šios sąlygos gali būti keičiamos).</w:t>
            </w:r>
          </w:p>
        </w:tc>
        <w:tc>
          <w:tcPr>
            <w:tcW w:w="550" w:type="pct"/>
            <w:vAlign w:val="center"/>
          </w:tcPr>
          <w:p w14:paraId="7D740247" w14:textId="032CF78C" w:rsidR="00306263" w:rsidRPr="006A717D" w:rsidRDefault="00C91E11" w:rsidP="00306263">
            <w:pPr>
              <w:spacing w:after="0"/>
              <w:ind w:firstLine="0"/>
              <w:jc w:val="center"/>
              <w:rPr>
                <w:rFonts w:cs="Times New Roman"/>
                <w:sz w:val="18"/>
                <w:szCs w:val="18"/>
                <w:lang w:val="lt-LT"/>
              </w:rPr>
            </w:pPr>
            <w:r w:rsidRPr="006A717D">
              <w:rPr>
                <w:lang w:val="lt-LT"/>
              </w:rPr>
              <w:t xml:space="preserve"> </w:t>
            </w:r>
            <w:r w:rsidRPr="006A717D">
              <w:rPr>
                <w:rFonts w:cs="Times New Roman"/>
                <w:sz w:val="18"/>
                <w:szCs w:val="18"/>
                <w:lang w:val="lt-LT"/>
              </w:rPr>
              <w:t>Iki 20 proc. fondo vertės</w:t>
            </w:r>
          </w:p>
        </w:tc>
        <w:tc>
          <w:tcPr>
            <w:tcW w:w="676" w:type="pct"/>
          </w:tcPr>
          <w:p w14:paraId="4E68195D" w14:textId="77777777" w:rsidR="00306263" w:rsidRPr="006A717D" w:rsidRDefault="00306263" w:rsidP="00131BEB">
            <w:pPr>
              <w:spacing w:after="0"/>
              <w:ind w:firstLine="0"/>
              <w:jc w:val="center"/>
              <w:rPr>
                <w:rFonts w:cs="Times New Roman"/>
                <w:sz w:val="18"/>
                <w:szCs w:val="18"/>
                <w:lang w:val="lt-LT"/>
              </w:rPr>
            </w:pPr>
            <w:r w:rsidRPr="006A717D">
              <w:rPr>
                <w:rFonts w:cs="Times New Roman"/>
                <w:sz w:val="18"/>
                <w:szCs w:val="18"/>
                <w:lang w:val="lt-LT"/>
              </w:rPr>
              <w:t xml:space="preserve">Ne daugiau nei 10 mln. EUR, tačiau ne daugiau nei 70 proc. emisijos </w:t>
            </w:r>
          </w:p>
          <w:p w14:paraId="012DF78C" w14:textId="77777777" w:rsidR="00306263" w:rsidRPr="006A717D" w:rsidRDefault="00306263" w:rsidP="00306263">
            <w:pPr>
              <w:spacing w:after="0"/>
              <w:ind w:firstLine="0"/>
              <w:jc w:val="center"/>
              <w:rPr>
                <w:rFonts w:cs="Times New Roman"/>
                <w:sz w:val="18"/>
                <w:szCs w:val="18"/>
                <w:lang w:val="lt-LT"/>
              </w:rPr>
            </w:pPr>
          </w:p>
          <w:p w14:paraId="7C3BA1E1" w14:textId="0AA1EDD7"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(reaguojant į pokyčius rinkoje šios sąlygos gali būti keičiamos)</w:t>
            </w:r>
          </w:p>
        </w:tc>
      </w:tr>
      <w:tr w:rsidR="00030418" w:rsidRPr="006A717D" w14:paraId="7EF6623D" w14:textId="16BE3565" w:rsidTr="00131BEB">
        <w:tc>
          <w:tcPr>
            <w:tcW w:w="544" w:type="pct"/>
            <w:vAlign w:val="center"/>
          </w:tcPr>
          <w:p w14:paraId="42D103D0" w14:textId="14565705" w:rsidR="00306263" w:rsidRPr="006A717D" w:rsidRDefault="00306263" w:rsidP="00306263">
            <w:pPr>
              <w:spacing w:after="0"/>
              <w:ind w:firstLine="0"/>
              <w:rPr>
                <w:rFonts w:cs="Times New Roman"/>
                <w:b/>
                <w:sz w:val="18"/>
                <w:szCs w:val="18"/>
                <w:lang w:val="lt-LT"/>
              </w:rPr>
            </w:pPr>
            <w:r w:rsidRPr="006A717D">
              <w:rPr>
                <w:rFonts w:cs="Times New Roman"/>
                <w:b/>
                <w:sz w:val="18"/>
                <w:szCs w:val="18"/>
                <w:lang w:val="lt-LT"/>
              </w:rPr>
              <w:t>Rizikos pasidalijimas</w:t>
            </w:r>
          </w:p>
        </w:tc>
        <w:tc>
          <w:tcPr>
            <w:tcW w:w="1117" w:type="pct"/>
            <w:gridSpan w:val="2"/>
            <w:vAlign w:val="center"/>
          </w:tcPr>
          <w:p w14:paraId="0621A1F9" w14:textId="256FE9BB"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100 proc. FT rizika</w:t>
            </w:r>
          </w:p>
        </w:tc>
        <w:tc>
          <w:tcPr>
            <w:tcW w:w="528" w:type="pct"/>
            <w:vAlign w:val="center"/>
          </w:tcPr>
          <w:p w14:paraId="534F7757" w14:textId="665883E5"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Rizikos pasidalijimas – 45:55</w:t>
            </w:r>
          </w:p>
        </w:tc>
        <w:tc>
          <w:tcPr>
            <w:tcW w:w="554" w:type="pct"/>
            <w:vAlign w:val="center"/>
          </w:tcPr>
          <w:p w14:paraId="2AA2330D" w14:textId="6CC8C52D"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Prisiimama visa ,,Avietės” lėšų skolinimosi rizika</w:t>
            </w:r>
          </w:p>
        </w:tc>
        <w:tc>
          <w:tcPr>
            <w:tcW w:w="519" w:type="pct"/>
            <w:vAlign w:val="center"/>
          </w:tcPr>
          <w:p w14:paraId="2B8D4986" w14:textId="042F0FEC"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Iki 100 proc. INVEGOS rizika</w:t>
            </w:r>
          </w:p>
        </w:tc>
        <w:tc>
          <w:tcPr>
            <w:tcW w:w="513" w:type="pct"/>
            <w:vAlign w:val="center"/>
          </w:tcPr>
          <w:p w14:paraId="664A5E50" w14:textId="2B5DA496"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Iki 100 proc. FT rizika</w:t>
            </w:r>
          </w:p>
        </w:tc>
        <w:tc>
          <w:tcPr>
            <w:tcW w:w="550" w:type="pct"/>
            <w:vAlign w:val="center"/>
          </w:tcPr>
          <w:p w14:paraId="4E110B96" w14:textId="78370401" w:rsidR="00306263" w:rsidRPr="006A717D" w:rsidRDefault="00306263" w:rsidP="00131BEB">
            <w:pPr>
              <w:ind w:left="262" w:firstLine="35"/>
              <w:jc w:val="center"/>
              <w:rPr>
                <w:rFonts w:cs="Times New Roman"/>
                <w:sz w:val="18"/>
                <w:szCs w:val="18"/>
                <w:lang w:val="lt-LT"/>
              </w:rPr>
            </w:pPr>
            <w:r w:rsidRPr="006A717D">
              <w:rPr>
                <w:rFonts w:cs="Times New Roman"/>
                <w:sz w:val="18"/>
                <w:szCs w:val="18"/>
                <w:lang w:val="lt-LT"/>
              </w:rPr>
              <w:t xml:space="preserve">Iki </w:t>
            </w:r>
            <w:r w:rsidR="00030418" w:rsidRPr="006A717D">
              <w:rPr>
                <w:rFonts w:cs="Times New Roman"/>
                <w:sz w:val="18"/>
                <w:szCs w:val="18"/>
                <w:lang w:val="lt-LT"/>
              </w:rPr>
              <w:t>7</w:t>
            </w:r>
            <w:r w:rsidRPr="006A717D">
              <w:rPr>
                <w:rFonts w:cs="Times New Roman"/>
                <w:sz w:val="18"/>
                <w:szCs w:val="18"/>
                <w:lang w:val="lt-LT"/>
              </w:rPr>
              <w:t>0 proc. INVEGOS rizika</w:t>
            </w:r>
          </w:p>
        </w:tc>
        <w:tc>
          <w:tcPr>
            <w:tcW w:w="676" w:type="pct"/>
          </w:tcPr>
          <w:p w14:paraId="1A131286" w14:textId="579CDD2B" w:rsidR="00306263" w:rsidRPr="006A717D" w:rsidRDefault="00306263" w:rsidP="00131BEB">
            <w:pPr>
              <w:ind w:left="216" w:firstLine="35"/>
              <w:jc w:val="center"/>
              <w:rPr>
                <w:rFonts w:cs="Times New Roman"/>
                <w:sz w:val="18"/>
                <w:szCs w:val="18"/>
                <w:lang w:val="lt-LT"/>
              </w:rPr>
            </w:pPr>
            <w:r w:rsidRPr="006A717D">
              <w:rPr>
                <w:rFonts w:cs="Times New Roman"/>
                <w:sz w:val="18"/>
                <w:szCs w:val="18"/>
                <w:lang w:val="lt-LT"/>
              </w:rPr>
              <w:t xml:space="preserve">Iki 70 proc. INVEGOS rizika </w:t>
            </w:r>
          </w:p>
        </w:tc>
      </w:tr>
      <w:tr w:rsidR="00030418" w:rsidRPr="006A717D" w14:paraId="1D5EDE59" w14:textId="68BA664F" w:rsidTr="00131BEB">
        <w:tc>
          <w:tcPr>
            <w:tcW w:w="544" w:type="pct"/>
            <w:vAlign w:val="center"/>
          </w:tcPr>
          <w:p w14:paraId="49CFDEC3" w14:textId="3C5F1C14" w:rsidR="00306263" w:rsidRPr="006A717D" w:rsidRDefault="00306263" w:rsidP="00306263">
            <w:pPr>
              <w:spacing w:after="0"/>
              <w:ind w:firstLine="0"/>
              <w:rPr>
                <w:rFonts w:cs="Times New Roman"/>
                <w:b/>
                <w:sz w:val="18"/>
                <w:szCs w:val="18"/>
                <w:lang w:val="lt-LT"/>
              </w:rPr>
            </w:pPr>
            <w:r w:rsidRPr="006A717D">
              <w:rPr>
                <w:rFonts w:cs="Times New Roman"/>
                <w:b/>
                <w:sz w:val="18"/>
                <w:szCs w:val="18"/>
                <w:lang w:val="lt-LT"/>
              </w:rPr>
              <w:t>Galutiniai naudos gavėjai</w:t>
            </w:r>
          </w:p>
        </w:tc>
        <w:tc>
          <w:tcPr>
            <w:tcW w:w="599" w:type="pct"/>
            <w:vAlign w:val="center"/>
          </w:tcPr>
          <w:p w14:paraId="46A1CD5C" w14:textId="0865857C"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SVV subjektai</w:t>
            </w:r>
          </w:p>
        </w:tc>
        <w:tc>
          <w:tcPr>
            <w:tcW w:w="519" w:type="pct"/>
            <w:vAlign w:val="center"/>
          </w:tcPr>
          <w:p w14:paraId="48501930" w14:textId="5D96580F"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SVV subjektai, veikiantys &lt;12 mėn.</w:t>
            </w:r>
          </w:p>
        </w:tc>
        <w:tc>
          <w:tcPr>
            <w:tcW w:w="528" w:type="pct"/>
            <w:vAlign w:val="center"/>
          </w:tcPr>
          <w:p w14:paraId="43E32D50" w14:textId="541B5E34"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SVV subjektai</w:t>
            </w:r>
          </w:p>
        </w:tc>
        <w:tc>
          <w:tcPr>
            <w:tcW w:w="554" w:type="pct"/>
            <w:vAlign w:val="center"/>
          </w:tcPr>
          <w:p w14:paraId="7D4E3EF5" w14:textId="61FA3892"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SVV subjektai</w:t>
            </w:r>
          </w:p>
        </w:tc>
        <w:tc>
          <w:tcPr>
            <w:tcW w:w="519" w:type="pct"/>
            <w:vAlign w:val="center"/>
          </w:tcPr>
          <w:p w14:paraId="3DD24899" w14:textId="575917D2" w:rsidR="00306263" w:rsidRPr="006A717D" w:rsidRDefault="00306263" w:rsidP="00306263">
            <w:pPr>
              <w:ind w:firstLine="35"/>
              <w:jc w:val="center"/>
              <w:rPr>
                <w:rFonts w:cs="Times New Roman"/>
                <w:sz w:val="18"/>
                <w:szCs w:val="18"/>
                <w:highlight w:val="yellow"/>
                <w:lang w:val="lt-LT"/>
              </w:rPr>
            </w:pPr>
          </w:p>
        </w:tc>
        <w:tc>
          <w:tcPr>
            <w:tcW w:w="513" w:type="pct"/>
            <w:vAlign w:val="center"/>
          </w:tcPr>
          <w:p w14:paraId="4737D858" w14:textId="3B3E0D63"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SVV subjektai</w:t>
            </w:r>
          </w:p>
        </w:tc>
        <w:tc>
          <w:tcPr>
            <w:tcW w:w="550" w:type="pct"/>
            <w:vAlign w:val="center"/>
          </w:tcPr>
          <w:p w14:paraId="44737BBD" w14:textId="5DECC9A8" w:rsidR="00306263" w:rsidRPr="006A717D" w:rsidRDefault="00306263" w:rsidP="004C4315">
            <w:pPr>
              <w:ind w:left="248" w:firstLine="14"/>
              <w:jc w:val="center"/>
              <w:rPr>
                <w:rFonts w:eastAsiaTheme="minorHAnsi" w:cs="Times New Roman"/>
                <w:sz w:val="18"/>
                <w:szCs w:val="18"/>
                <w:lang w:val="lt-LT"/>
              </w:rPr>
            </w:pPr>
            <w:r w:rsidRPr="006A717D">
              <w:rPr>
                <w:rFonts w:cs="Times New Roman"/>
                <w:sz w:val="18"/>
                <w:szCs w:val="18"/>
                <w:lang w:val="lt-LT"/>
              </w:rPr>
              <w:t>SVV subjektai</w:t>
            </w:r>
            <w:r w:rsidR="00061016" w:rsidRPr="006A717D">
              <w:rPr>
                <w:rFonts w:cs="Times New Roman"/>
                <w:sz w:val="18"/>
                <w:szCs w:val="18"/>
                <w:lang w:val="lt-LT"/>
              </w:rPr>
              <w:t>,</w:t>
            </w:r>
            <w:r w:rsidR="006119DD" w:rsidRPr="006A717D">
              <w:rPr>
                <w:lang w:val="lt-LT"/>
              </w:rPr>
              <w:t xml:space="preserve"> </w:t>
            </w:r>
            <w:r w:rsidR="001025C8" w:rsidRPr="006A717D">
              <w:rPr>
                <w:rFonts w:cs="Times New Roman"/>
                <w:sz w:val="18"/>
                <w:szCs w:val="18"/>
                <w:lang w:val="lt-LT"/>
              </w:rPr>
              <w:t>didelės</w:t>
            </w:r>
            <w:r w:rsidR="006119DD" w:rsidRPr="006A717D">
              <w:rPr>
                <w:rFonts w:cs="Times New Roman"/>
                <w:sz w:val="18"/>
                <w:szCs w:val="18"/>
                <w:lang w:val="lt-LT"/>
              </w:rPr>
              <w:t xml:space="preserve"> įmonės</w:t>
            </w:r>
          </w:p>
        </w:tc>
        <w:tc>
          <w:tcPr>
            <w:tcW w:w="676" w:type="pct"/>
          </w:tcPr>
          <w:p w14:paraId="51F3D76A" w14:textId="55C00F0C" w:rsidR="00306263" w:rsidRPr="006A717D" w:rsidRDefault="00306263" w:rsidP="00131BEB">
            <w:pPr>
              <w:ind w:left="-67" w:firstLine="35"/>
              <w:jc w:val="center"/>
              <w:rPr>
                <w:rFonts w:cs="Times New Roman"/>
                <w:sz w:val="18"/>
                <w:szCs w:val="18"/>
                <w:lang w:val="lt-LT"/>
              </w:rPr>
            </w:pPr>
            <w:r w:rsidRPr="006A717D">
              <w:rPr>
                <w:rFonts w:cs="Times New Roman"/>
                <w:sz w:val="18"/>
                <w:szCs w:val="18"/>
                <w:lang w:val="lt-LT"/>
              </w:rPr>
              <w:t>SVV subjektai, didelės įmonės</w:t>
            </w:r>
          </w:p>
        </w:tc>
      </w:tr>
      <w:tr w:rsidR="00030418" w:rsidRPr="006A717D" w14:paraId="7E92791E" w14:textId="2781C79E" w:rsidTr="00131BEB">
        <w:tc>
          <w:tcPr>
            <w:tcW w:w="544" w:type="pct"/>
            <w:vAlign w:val="center"/>
          </w:tcPr>
          <w:p w14:paraId="2605C864" w14:textId="2DF79DE5" w:rsidR="00306263" w:rsidRPr="006A717D" w:rsidRDefault="00306263" w:rsidP="00306263">
            <w:pPr>
              <w:spacing w:after="0"/>
              <w:ind w:firstLine="0"/>
              <w:rPr>
                <w:rFonts w:cs="Times New Roman"/>
                <w:b/>
                <w:sz w:val="18"/>
                <w:szCs w:val="18"/>
                <w:lang w:val="lt-LT"/>
              </w:rPr>
            </w:pPr>
            <w:r w:rsidRPr="006A717D">
              <w:rPr>
                <w:rFonts w:cs="Times New Roman"/>
                <w:b/>
                <w:sz w:val="18"/>
                <w:szCs w:val="18"/>
                <w:lang w:val="lt-LT"/>
              </w:rPr>
              <w:t>Palūkanų norma</w:t>
            </w:r>
          </w:p>
        </w:tc>
        <w:tc>
          <w:tcPr>
            <w:tcW w:w="599" w:type="pct"/>
            <w:vAlign w:val="center"/>
          </w:tcPr>
          <w:p w14:paraId="46E55ACD" w14:textId="0F7118C3"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Maksimali banko marža 3 proc., kintama palūkanų dalis – (3 mėn. EURIBOR+0,1 proc.) &lt; 3 proc.</w:t>
            </w:r>
          </w:p>
        </w:tc>
        <w:tc>
          <w:tcPr>
            <w:tcW w:w="519" w:type="pct"/>
            <w:vAlign w:val="center"/>
          </w:tcPr>
          <w:p w14:paraId="67D94655" w14:textId="00CF97A8"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3 mėn. EURIBOR (tik 10 proc. paskolos daliai) + iki 3 proc. pastovi palūkanų dalis (kredito unijos marža).</w:t>
            </w:r>
          </w:p>
        </w:tc>
        <w:tc>
          <w:tcPr>
            <w:tcW w:w="528" w:type="pct"/>
            <w:vAlign w:val="center"/>
          </w:tcPr>
          <w:p w14:paraId="156C1F3F" w14:textId="36F9BEF4"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45 proc. paskolos daliai nėra, 55 proc. paskolos daliai rinkos sąlygos, pritaikius palūkanų nuolaidą numatytą sutartyje; arba rinkos palūkanų norma visai paskolos daliai</w:t>
            </w:r>
          </w:p>
        </w:tc>
        <w:tc>
          <w:tcPr>
            <w:tcW w:w="554" w:type="pct"/>
            <w:vAlign w:val="center"/>
          </w:tcPr>
          <w:p w14:paraId="6FF76ABB" w14:textId="7DBBFCC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Rinkos palūkanos ir (arba) lengvatinės palūkanos</w:t>
            </w:r>
          </w:p>
        </w:tc>
        <w:tc>
          <w:tcPr>
            <w:tcW w:w="519" w:type="pct"/>
            <w:vAlign w:val="center"/>
          </w:tcPr>
          <w:p w14:paraId="01C686A4" w14:textId="211EDCC1"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Rinkos palūkanos ir (arba) lengvatinės</w:t>
            </w:r>
          </w:p>
        </w:tc>
        <w:tc>
          <w:tcPr>
            <w:tcW w:w="513" w:type="pct"/>
            <w:vAlign w:val="center"/>
          </w:tcPr>
          <w:p w14:paraId="3827FB0D" w14:textId="10C03B12"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Rinkos palūkanos ir (arba) lengvatinės</w:t>
            </w:r>
          </w:p>
        </w:tc>
        <w:tc>
          <w:tcPr>
            <w:tcW w:w="550" w:type="pct"/>
            <w:vAlign w:val="center"/>
          </w:tcPr>
          <w:p w14:paraId="70D6E169" w14:textId="76E3AE13" w:rsidR="00306263" w:rsidRPr="006A717D" w:rsidRDefault="00306263" w:rsidP="00131BEB">
            <w:pPr>
              <w:ind w:left="120" w:firstLine="35"/>
              <w:jc w:val="center"/>
              <w:rPr>
                <w:rFonts w:cs="Times New Roman"/>
                <w:sz w:val="18"/>
                <w:szCs w:val="18"/>
                <w:lang w:val="lt-LT"/>
              </w:rPr>
            </w:pPr>
            <w:r w:rsidRPr="006A717D">
              <w:rPr>
                <w:rFonts w:cs="Times New Roman"/>
                <w:sz w:val="18"/>
                <w:szCs w:val="18"/>
                <w:lang w:val="lt-LT"/>
              </w:rPr>
              <w:t>Rinkos palūkanos</w:t>
            </w:r>
          </w:p>
        </w:tc>
        <w:tc>
          <w:tcPr>
            <w:tcW w:w="676" w:type="pct"/>
            <w:vAlign w:val="center"/>
          </w:tcPr>
          <w:p w14:paraId="38D3B1DF" w14:textId="573AAFF2" w:rsidR="00306263" w:rsidRPr="006A717D" w:rsidRDefault="00306263" w:rsidP="00131BEB">
            <w:pPr>
              <w:ind w:firstLine="35"/>
              <w:jc w:val="center"/>
              <w:rPr>
                <w:rFonts w:cs="Times New Roman"/>
                <w:sz w:val="18"/>
                <w:szCs w:val="18"/>
                <w:lang w:val="lt-LT"/>
              </w:rPr>
            </w:pPr>
            <w:r w:rsidRPr="006A717D">
              <w:rPr>
                <w:rFonts w:cs="Times New Roman"/>
                <w:sz w:val="18"/>
                <w:szCs w:val="18"/>
                <w:lang w:val="lt-LT"/>
              </w:rPr>
              <w:t>Rinkos palūkanos</w:t>
            </w:r>
            <w:r w:rsidR="00DA49B3" w:rsidRPr="006A717D">
              <w:rPr>
                <w:rFonts w:cs="Times New Roman"/>
                <w:sz w:val="18"/>
                <w:szCs w:val="18"/>
                <w:lang w:val="lt-LT"/>
              </w:rPr>
              <w:t xml:space="preserve"> ir (arba) lengvatinės</w:t>
            </w:r>
          </w:p>
        </w:tc>
      </w:tr>
      <w:tr w:rsidR="00030418" w:rsidRPr="006A717D" w14:paraId="2CEA0FB5" w14:textId="2C5B8617" w:rsidTr="00131BEB">
        <w:tc>
          <w:tcPr>
            <w:tcW w:w="544" w:type="pct"/>
            <w:vAlign w:val="center"/>
          </w:tcPr>
          <w:p w14:paraId="2B4E1E3A" w14:textId="6371440B" w:rsidR="00306263" w:rsidRPr="006A717D" w:rsidRDefault="00306263" w:rsidP="00306263">
            <w:pPr>
              <w:spacing w:after="0"/>
              <w:ind w:firstLine="0"/>
              <w:rPr>
                <w:rFonts w:cs="Times New Roman"/>
                <w:b/>
                <w:sz w:val="18"/>
                <w:szCs w:val="18"/>
                <w:lang w:val="lt-LT"/>
              </w:rPr>
            </w:pPr>
            <w:r w:rsidRPr="006A717D">
              <w:rPr>
                <w:rFonts w:cs="Times New Roman"/>
                <w:b/>
                <w:sz w:val="18"/>
                <w:szCs w:val="18"/>
                <w:lang w:val="lt-LT"/>
              </w:rPr>
              <w:t>Valstybės pagalba</w:t>
            </w:r>
          </w:p>
        </w:tc>
        <w:tc>
          <w:tcPr>
            <w:tcW w:w="1117" w:type="pct"/>
            <w:gridSpan w:val="2"/>
            <w:vAlign w:val="center"/>
          </w:tcPr>
          <w:p w14:paraId="329B9096" w14:textId="58F9F691" w:rsidR="00306263" w:rsidRPr="006A717D" w:rsidRDefault="00306263" w:rsidP="00306263">
            <w:pPr>
              <w:spacing w:after="0"/>
              <w:ind w:firstLine="0"/>
              <w:jc w:val="center"/>
              <w:rPr>
                <w:rFonts w:cs="Times New Roman"/>
                <w:sz w:val="18"/>
                <w:szCs w:val="18"/>
                <w:lang w:val="lt-LT"/>
              </w:rPr>
            </w:pPr>
            <w:proofErr w:type="spellStart"/>
            <w:r w:rsidRPr="006A717D">
              <w:rPr>
                <w:rFonts w:cs="Times New Roman"/>
                <w:i/>
                <w:iCs/>
                <w:sz w:val="18"/>
                <w:szCs w:val="18"/>
                <w:lang w:val="lt-LT"/>
              </w:rPr>
              <w:t>De</w:t>
            </w:r>
            <w:proofErr w:type="spellEnd"/>
            <w:r w:rsidRPr="006A717D">
              <w:rPr>
                <w:rFonts w:cs="Times New Roman"/>
                <w:i/>
                <w:iCs/>
                <w:sz w:val="18"/>
                <w:szCs w:val="18"/>
                <w:lang w:val="lt-LT"/>
              </w:rPr>
              <w:t xml:space="preserve"> </w:t>
            </w:r>
            <w:proofErr w:type="spellStart"/>
            <w:r w:rsidRPr="006A717D">
              <w:rPr>
                <w:rFonts w:cs="Times New Roman"/>
                <w:i/>
                <w:iCs/>
                <w:sz w:val="18"/>
                <w:szCs w:val="18"/>
                <w:lang w:val="lt-LT"/>
              </w:rPr>
              <w:t>minimis</w:t>
            </w:r>
            <w:proofErr w:type="spellEnd"/>
            <w:r w:rsidRPr="006A717D">
              <w:rPr>
                <w:rFonts w:cs="Times New Roman"/>
                <w:i/>
                <w:iCs/>
                <w:sz w:val="18"/>
                <w:szCs w:val="18"/>
                <w:lang w:val="lt-LT"/>
              </w:rPr>
              <w:t xml:space="preserve"> </w:t>
            </w:r>
            <w:r w:rsidRPr="006A717D">
              <w:rPr>
                <w:rFonts w:cs="Times New Roman"/>
                <w:sz w:val="18"/>
                <w:szCs w:val="18"/>
                <w:lang w:val="lt-LT"/>
              </w:rPr>
              <w:t>pagalba</w:t>
            </w:r>
          </w:p>
        </w:tc>
        <w:tc>
          <w:tcPr>
            <w:tcW w:w="528" w:type="pct"/>
            <w:vAlign w:val="center"/>
          </w:tcPr>
          <w:p w14:paraId="15069280" w14:textId="1BD28AD6" w:rsidR="00306263" w:rsidRPr="006A717D" w:rsidRDefault="00306263" w:rsidP="00306263">
            <w:pPr>
              <w:spacing w:after="0"/>
              <w:ind w:firstLine="0"/>
              <w:jc w:val="center"/>
              <w:rPr>
                <w:rFonts w:cs="Times New Roman"/>
                <w:sz w:val="18"/>
                <w:szCs w:val="18"/>
                <w:lang w:val="lt-LT"/>
              </w:rPr>
            </w:pPr>
            <w:proofErr w:type="spellStart"/>
            <w:r w:rsidRPr="006A717D">
              <w:rPr>
                <w:rFonts w:cs="Times New Roman"/>
                <w:i/>
                <w:sz w:val="18"/>
                <w:szCs w:val="18"/>
                <w:lang w:val="lt-LT"/>
              </w:rPr>
              <w:t>De</w:t>
            </w:r>
            <w:proofErr w:type="spellEnd"/>
            <w:r w:rsidRPr="006A717D">
              <w:rPr>
                <w:rFonts w:cs="Times New Roman"/>
                <w:i/>
                <w:sz w:val="18"/>
                <w:szCs w:val="18"/>
                <w:lang w:val="lt-LT"/>
              </w:rPr>
              <w:t xml:space="preserve"> </w:t>
            </w:r>
            <w:proofErr w:type="spellStart"/>
            <w:r w:rsidRPr="006A717D">
              <w:rPr>
                <w:rFonts w:cs="Times New Roman"/>
                <w:i/>
                <w:sz w:val="18"/>
                <w:szCs w:val="18"/>
                <w:lang w:val="lt-LT"/>
              </w:rPr>
              <w:t>minimis</w:t>
            </w:r>
            <w:proofErr w:type="spellEnd"/>
            <w:r w:rsidRPr="006A717D">
              <w:rPr>
                <w:rFonts w:cs="Times New Roman"/>
                <w:i/>
                <w:sz w:val="18"/>
                <w:szCs w:val="18"/>
                <w:lang w:val="lt-LT"/>
              </w:rPr>
              <w:t xml:space="preserve"> </w:t>
            </w:r>
            <w:r w:rsidRPr="006A717D">
              <w:rPr>
                <w:rFonts w:cs="Times New Roman"/>
                <w:iCs/>
                <w:sz w:val="18"/>
                <w:szCs w:val="18"/>
                <w:lang w:val="lt-LT"/>
              </w:rPr>
              <w:t>pagalba; arba nėra, kai palūkanų norma yra rinkos sąlygomis</w:t>
            </w:r>
          </w:p>
        </w:tc>
        <w:tc>
          <w:tcPr>
            <w:tcW w:w="554" w:type="pct"/>
            <w:vAlign w:val="center"/>
          </w:tcPr>
          <w:p w14:paraId="382F0155" w14:textId="4168C389" w:rsidR="00306263" w:rsidRPr="006A717D" w:rsidRDefault="00306263" w:rsidP="00306263">
            <w:pPr>
              <w:spacing w:after="0"/>
              <w:ind w:firstLine="0"/>
              <w:jc w:val="center"/>
              <w:rPr>
                <w:rFonts w:cs="Times New Roman"/>
                <w:iCs/>
                <w:sz w:val="18"/>
                <w:szCs w:val="18"/>
                <w:lang w:val="lt-LT"/>
              </w:rPr>
            </w:pPr>
            <w:proofErr w:type="spellStart"/>
            <w:r w:rsidRPr="006A717D">
              <w:rPr>
                <w:rFonts w:cs="Times New Roman"/>
                <w:i/>
                <w:sz w:val="18"/>
                <w:szCs w:val="18"/>
                <w:lang w:val="lt-LT"/>
              </w:rPr>
              <w:t>De</w:t>
            </w:r>
            <w:proofErr w:type="spellEnd"/>
            <w:r w:rsidRPr="006A717D">
              <w:rPr>
                <w:rFonts w:cs="Times New Roman"/>
                <w:i/>
                <w:sz w:val="18"/>
                <w:szCs w:val="18"/>
                <w:lang w:val="lt-LT"/>
              </w:rPr>
              <w:t xml:space="preserve"> </w:t>
            </w:r>
            <w:proofErr w:type="spellStart"/>
            <w:r w:rsidRPr="006A717D">
              <w:rPr>
                <w:rFonts w:cs="Times New Roman"/>
                <w:i/>
                <w:sz w:val="18"/>
                <w:szCs w:val="18"/>
                <w:lang w:val="lt-LT"/>
              </w:rPr>
              <w:t>minimis</w:t>
            </w:r>
            <w:proofErr w:type="spellEnd"/>
            <w:r w:rsidRPr="006A717D">
              <w:rPr>
                <w:rFonts w:cs="Times New Roman"/>
                <w:iCs/>
                <w:sz w:val="18"/>
                <w:szCs w:val="18"/>
                <w:lang w:val="lt-LT"/>
              </w:rPr>
              <w:t xml:space="preserve"> pagalba; nėra, kai palūkanų norma yra rinkos sąlygomis</w:t>
            </w:r>
          </w:p>
        </w:tc>
        <w:tc>
          <w:tcPr>
            <w:tcW w:w="519" w:type="pct"/>
            <w:vAlign w:val="center"/>
          </w:tcPr>
          <w:p w14:paraId="7E52E2A1" w14:textId="6955F6C1" w:rsidR="00306263" w:rsidRPr="006A717D" w:rsidRDefault="00306263" w:rsidP="00306263">
            <w:pPr>
              <w:ind w:firstLine="35"/>
              <w:jc w:val="center"/>
              <w:rPr>
                <w:rFonts w:cs="Times New Roman"/>
                <w:sz w:val="18"/>
                <w:szCs w:val="18"/>
                <w:lang w:val="lt-LT"/>
              </w:rPr>
            </w:pPr>
            <w:proofErr w:type="spellStart"/>
            <w:r w:rsidRPr="006A717D">
              <w:rPr>
                <w:rFonts w:cs="Times New Roman"/>
                <w:i/>
                <w:sz w:val="18"/>
                <w:szCs w:val="18"/>
                <w:lang w:val="lt-LT"/>
              </w:rPr>
              <w:t>De</w:t>
            </w:r>
            <w:proofErr w:type="spellEnd"/>
            <w:r w:rsidRPr="006A717D">
              <w:rPr>
                <w:rFonts w:cs="Times New Roman"/>
                <w:i/>
                <w:sz w:val="18"/>
                <w:szCs w:val="18"/>
                <w:lang w:val="lt-LT"/>
              </w:rPr>
              <w:t xml:space="preserve"> </w:t>
            </w:r>
            <w:proofErr w:type="spellStart"/>
            <w:r w:rsidRPr="006A717D">
              <w:rPr>
                <w:rFonts w:cs="Times New Roman"/>
                <w:i/>
                <w:sz w:val="18"/>
                <w:szCs w:val="18"/>
                <w:lang w:val="lt-LT"/>
              </w:rPr>
              <w:t>minimis</w:t>
            </w:r>
            <w:proofErr w:type="spellEnd"/>
            <w:r w:rsidRPr="006A717D">
              <w:rPr>
                <w:rFonts w:cs="Times New Roman"/>
                <w:i/>
                <w:sz w:val="18"/>
                <w:szCs w:val="18"/>
                <w:lang w:val="lt-LT"/>
              </w:rPr>
              <w:t xml:space="preserve"> pagalba, </w:t>
            </w:r>
            <w:r w:rsidRPr="006A717D">
              <w:rPr>
                <w:rFonts w:cs="Times New Roman"/>
                <w:iCs/>
                <w:sz w:val="18"/>
                <w:szCs w:val="18"/>
                <w:lang w:val="lt-LT"/>
              </w:rPr>
              <w:t>BBIR</w:t>
            </w:r>
            <w:r w:rsidR="007B13C4" w:rsidRPr="006A717D">
              <w:rPr>
                <w:rFonts w:cs="Times New Roman"/>
                <w:iCs/>
                <w:sz w:val="18"/>
                <w:szCs w:val="18"/>
                <w:lang w:val="lt-LT"/>
              </w:rPr>
              <w:t>, arba rinkos sąlygomis</w:t>
            </w:r>
          </w:p>
        </w:tc>
        <w:tc>
          <w:tcPr>
            <w:tcW w:w="513" w:type="pct"/>
            <w:vAlign w:val="center"/>
          </w:tcPr>
          <w:p w14:paraId="4CCD4900" w14:textId="3CAA100F" w:rsidR="00306263" w:rsidRPr="006A717D" w:rsidRDefault="00306263" w:rsidP="00306263">
            <w:pPr>
              <w:ind w:firstLine="35"/>
              <w:jc w:val="center"/>
              <w:rPr>
                <w:rFonts w:cs="Times New Roman"/>
                <w:iCs/>
                <w:sz w:val="18"/>
                <w:szCs w:val="18"/>
                <w:lang w:val="lt-LT"/>
              </w:rPr>
            </w:pPr>
            <w:proofErr w:type="spellStart"/>
            <w:r w:rsidRPr="006A717D">
              <w:rPr>
                <w:rFonts w:cs="Times New Roman"/>
                <w:iCs/>
                <w:sz w:val="18"/>
                <w:szCs w:val="18"/>
                <w:lang w:val="lt-LT"/>
              </w:rPr>
              <w:t>De</w:t>
            </w:r>
            <w:proofErr w:type="spellEnd"/>
            <w:r w:rsidRPr="006A717D">
              <w:rPr>
                <w:rFonts w:cs="Times New Roman"/>
                <w:iCs/>
                <w:sz w:val="18"/>
                <w:szCs w:val="18"/>
                <w:lang w:val="lt-LT"/>
              </w:rPr>
              <w:t xml:space="preserve"> </w:t>
            </w:r>
            <w:proofErr w:type="spellStart"/>
            <w:r w:rsidRPr="006A717D">
              <w:rPr>
                <w:rFonts w:cs="Times New Roman"/>
                <w:iCs/>
                <w:sz w:val="18"/>
                <w:szCs w:val="18"/>
                <w:lang w:val="lt-LT"/>
              </w:rPr>
              <w:t>minimis</w:t>
            </w:r>
            <w:proofErr w:type="spellEnd"/>
            <w:r w:rsidRPr="006A717D">
              <w:rPr>
                <w:rFonts w:cs="Times New Roman"/>
                <w:iCs/>
                <w:sz w:val="18"/>
                <w:szCs w:val="18"/>
                <w:lang w:val="lt-LT"/>
              </w:rPr>
              <w:t xml:space="preserve"> pagalba; nėra, kai palūkanų norma yra rinkos sąlygomis</w:t>
            </w:r>
          </w:p>
        </w:tc>
        <w:tc>
          <w:tcPr>
            <w:tcW w:w="550" w:type="pct"/>
            <w:vAlign w:val="center"/>
          </w:tcPr>
          <w:p w14:paraId="7A76716B" w14:textId="79789783" w:rsidR="00306263" w:rsidRPr="006A717D" w:rsidRDefault="00306263" w:rsidP="00131BEB">
            <w:pPr>
              <w:ind w:left="262" w:hanging="557"/>
              <w:jc w:val="center"/>
              <w:rPr>
                <w:rFonts w:cs="Times New Roman"/>
                <w:iCs/>
                <w:sz w:val="18"/>
                <w:szCs w:val="18"/>
                <w:lang w:val="lt-LT"/>
              </w:rPr>
            </w:pPr>
            <w:r w:rsidRPr="006A717D">
              <w:rPr>
                <w:rFonts w:cs="Times New Roman"/>
                <w:iCs/>
                <w:sz w:val="18"/>
                <w:szCs w:val="18"/>
                <w:lang w:val="lt-LT"/>
              </w:rPr>
              <w:t>Rinkos sąlygomis</w:t>
            </w:r>
          </w:p>
        </w:tc>
        <w:tc>
          <w:tcPr>
            <w:tcW w:w="676" w:type="pct"/>
            <w:vAlign w:val="center"/>
          </w:tcPr>
          <w:p w14:paraId="4E33DE2C" w14:textId="378CCE04" w:rsidR="00306263" w:rsidRPr="006A717D" w:rsidRDefault="00DA49B3" w:rsidP="00131BEB">
            <w:pPr>
              <w:ind w:firstLine="35"/>
              <w:jc w:val="center"/>
              <w:rPr>
                <w:rFonts w:cs="Times New Roman"/>
                <w:iCs/>
                <w:sz w:val="18"/>
                <w:szCs w:val="18"/>
                <w:lang w:val="lt-LT"/>
              </w:rPr>
            </w:pPr>
            <w:proofErr w:type="spellStart"/>
            <w:r w:rsidRPr="006A717D">
              <w:rPr>
                <w:rFonts w:cs="Times New Roman"/>
                <w:iCs/>
                <w:sz w:val="18"/>
                <w:szCs w:val="18"/>
                <w:lang w:val="lt-LT"/>
              </w:rPr>
              <w:t>De</w:t>
            </w:r>
            <w:proofErr w:type="spellEnd"/>
            <w:r w:rsidRPr="006A717D">
              <w:rPr>
                <w:rFonts w:cs="Times New Roman"/>
                <w:iCs/>
                <w:sz w:val="18"/>
                <w:szCs w:val="18"/>
                <w:lang w:val="lt-LT"/>
              </w:rPr>
              <w:t xml:space="preserve"> </w:t>
            </w:r>
            <w:proofErr w:type="spellStart"/>
            <w:r w:rsidRPr="006A717D">
              <w:rPr>
                <w:rFonts w:cs="Times New Roman"/>
                <w:iCs/>
                <w:sz w:val="18"/>
                <w:szCs w:val="18"/>
                <w:lang w:val="lt-LT"/>
              </w:rPr>
              <w:t>minimis</w:t>
            </w:r>
            <w:proofErr w:type="spellEnd"/>
            <w:r w:rsidRPr="006A717D">
              <w:rPr>
                <w:rFonts w:cs="Times New Roman"/>
                <w:iCs/>
                <w:sz w:val="18"/>
                <w:szCs w:val="18"/>
                <w:lang w:val="lt-LT"/>
              </w:rPr>
              <w:t xml:space="preserve"> pagalba; nėra, kai palūkanų norma yra rinkos sąlygomis</w:t>
            </w:r>
          </w:p>
        </w:tc>
      </w:tr>
      <w:tr w:rsidR="00030418" w:rsidRPr="006A717D" w14:paraId="644C69E4" w14:textId="36DF1234" w:rsidTr="00131BEB">
        <w:tc>
          <w:tcPr>
            <w:tcW w:w="544" w:type="pct"/>
            <w:vAlign w:val="center"/>
          </w:tcPr>
          <w:p w14:paraId="40811C69" w14:textId="0B4C4200" w:rsidR="00306263" w:rsidRPr="006A717D" w:rsidRDefault="00306263" w:rsidP="00306263">
            <w:pPr>
              <w:spacing w:after="0"/>
              <w:ind w:firstLine="0"/>
              <w:rPr>
                <w:rFonts w:cs="Times New Roman"/>
                <w:b/>
                <w:sz w:val="18"/>
                <w:szCs w:val="18"/>
                <w:lang w:val="lt-LT"/>
              </w:rPr>
            </w:pPr>
            <w:r w:rsidRPr="006A717D">
              <w:rPr>
                <w:rFonts w:cs="Times New Roman"/>
                <w:b/>
                <w:sz w:val="18"/>
                <w:szCs w:val="18"/>
                <w:lang w:val="lt-LT"/>
              </w:rPr>
              <w:t>Lėšų naudojimo laikotarpis</w:t>
            </w:r>
          </w:p>
        </w:tc>
        <w:tc>
          <w:tcPr>
            <w:tcW w:w="599" w:type="pct"/>
            <w:vAlign w:val="center"/>
          </w:tcPr>
          <w:p w14:paraId="342BC8E1" w14:textId="623EA62D"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Paskolų sutartys sudaromos iki 2021 m. gruodžio 31 d. (galimybė šį terminą pratęsti)</w:t>
            </w:r>
          </w:p>
        </w:tc>
        <w:tc>
          <w:tcPr>
            <w:tcW w:w="519" w:type="pct"/>
            <w:vAlign w:val="center"/>
          </w:tcPr>
          <w:p w14:paraId="0EC62653" w14:textId="17D6CD3B"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Iki 2023 m. rugsėjo 30 d.</w:t>
            </w:r>
          </w:p>
        </w:tc>
        <w:tc>
          <w:tcPr>
            <w:tcW w:w="528" w:type="pct"/>
            <w:vAlign w:val="center"/>
          </w:tcPr>
          <w:p w14:paraId="62B8F5AC" w14:textId="68E5A09E"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Iki 2023 m. gruodžio 31 d.</w:t>
            </w:r>
          </w:p>
        </w:tc>
        <w:tc>
          <w:tcPr>
            <w:tcW w:w="554" w:type="pct"/>
            <w:vAlign w:val="center"/>
          </w:tcPr>
          <w:p w14:paraId="6CB5B82D" w14:textId="2BDD26A3" w:rsidR="00306263" w:rsidRPr="006A717D" w:rsidRDefault="00306263" w:rsidP="00306263">
            <w:pPr>
              <w:spacing w:after="0"/>
              <w:ind w:firstLine="0"/>
              <w:jc w:val="center"/>
              <w:rPr>
                <w:rFonts w:cs="Times New Roman"/>
                <w:sz w:val="18"/>
                <w:szCs w:val="18"/>
                <w:lang w:val="lt-LT"/>
              </w:rPr>
            </w:pPr>
            <w:r w:rsidRPr="006A717D">
              <w:rPr>
                <w:rFonts w:cs="Times New Roman"/>
                <w:sz w:val="18"/>
                <w:szCs w:val="18"/>
                <w:lang w:val="lt-LT"/>
              </w:rPr>
              <w:t>3 metai nuo sutarties, pasirašomos tarp INVEGOS ir FT, pasirašymo dienos (galimybė šį terminą pratęsti)</w:t>
            </w:r>
          </w:p>
        </w:tc>
        <w:tc>
          <w:tcPr>
            <w:tcW w:w="519" w:type="pct"/>
            <w:vAlign w:val="center"/>
          </w:tcPr>
          <w:p w14:paraId="12677762" w14:textId="0DCF230A"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Nenustatyta</w:t>
            </w:r>
          </w:p>
        </w:tc>
        <w:tc>
          <w:tcPr>
            <w:tcW w:w="513" w:type="pct"/>
            <w:vAlign w:val="center"/>
          </w:tcPr>
          <w:p w14:paraId="265BA6C5" w14:textId="4B27FE7F" w:rsidR="00306263" w:rsidRPr="006A717D" w:rsidRDefault="00306263" w:rsidP="00306263">
            <w:pPr>
              <w:ind w:firstLine="35"/>
              <w:jc w:val="center"/>
              <w:rPr>
                <w:rFonts w:cs="Times New Roman"/>
                <w:sz w:val="18"/>
                <w:szCs w:val="18"/>
                <w:lang w:val="lt-LT"/>
              </w:rPr>
            </w:pPr>
            <w:r w:rsidRPr="006A717D">
              <w:rPr>
                <w:rFonts w:cs="Times New Roman"/>
                <w:sz w:val="18"/>
                <w:szCs w:val="18"/>
                <w:lang w:val="lt-LT"/>
              </w:rPr>
              <w:t xml:space="preserve">Iki </w:t>
            </w:r>
            <w:proofErr w:type="spellStart"/>
            <w:r w:rsidRPr="006A717D">
              <w:rPr>
                <w:rFonts w:cs="Times New Roman"/>
                <w:sz w:val="18"/>
                <w:szCs w:val="18"/>
                <w:lang w:val="lt-LT"/>
              </w:rPr>
              <w:t>de</w:t>
            </w:r>
            <w:proofErr w:type="spellEnd"/>
            <w:r w:rsidRPr="006A717D">
              <w:rPr>
                <w:rFonts w:cs="Times New Roman"/>
                <w:sz w:val="18"/>
                <w:szCs w:val="18"/>
                <w:lang w:val="lt-LT"/>
              </w:rPr>
              <w:t xml:space="preserve"> </w:t>
            </w:r>
            <w:proofErr w:type="spellStart"/>
            <w:r w:rsidRPr="006A717D">
              <w:rPr>
                <w:rFonts w:cs="Times New Roman"/>
                <w:sz w:val="18"/>
                <w:szCs w:val="18"/>
                <w:lang w:val="lt-LT"/>
              </w:rPr>
              <w:t>minimis</w:t>
            </w:r>
            <w:proofErr w:type="spellEnd"/>
            <w:r w:rsidRPr="006A717D">
              <w:rPr>
                <w:rFonts w:cs="Times New Roman"/>
                <w:sz w:val="18"/>
                <w:szCs w:val="18"/>
                <w:lang w:val="lt-LT"/>
              </w:rPr>
              <w:t xml:space="preserve"> </w:t>
            </w:r>
            <w:r w:rsidRPr="006A717D">
              <w:rPr>
                <w:rFonts w:cs="Times New Roman"/>
                <w:i/>
                <w:iCs/>
                <w:sz w:val="18"/>
                <w:szCs w:val="18"/>
                <w:lang w:val="lt-LT"/>
              </w:rPr>
              <w:t xml:space="preserve">reglamento </w:t>
            </w:r>
            <w:r w:rsidRPr="006A717D">
              <w:rPr>
                <w:rFonts w:cs="Times New Roman"/>
                <w:sz w:val="18"/>
                <w:szCs w:val="18"/>
                <w:lang w:val="lt-LT"/>
              </w:rPr>
              <w:t>galiojimo pabaigos</w:t>
            </w:r>
          </w:p>
        </w:tc>
        <w:tc>
          <w:tcPr>
            <w:tcW w:w="550" w:type="pct"/>
            <w:vAlign w:val="center"/>
          </w:tcPr>
          <w:p w14:paraId="2519A7F0" w14:textId="2FC849D1" w:rsidR="00306263" w:rsidRPr="006A717D" w:rsidRDefault="00030418" w:rsidP="00306263">
            <w:pPr>
              <w:ind w:left="120" w:firstLine="35"/>
              <w:jc w:val="center"/>
              <w:rPr>
                <w:rFonts w:cs="Times New Roman"/>
                <w:sz w:val="18"/>
                <w:szCs w:val="18"/>
                <w:lang w:val="lt-LT"/>
              </w:rPr>
            </w:pPr>
            <w:r w:rsidRPr="006A717D">
              <w:rPr>
                <w:rFonts w:cs="Times New Roman"/>
                <w:sz w:val="18"/>
                <w:szCs w:val="18"/>
                <w:lang w:val="lt-LT"/>
              </w:rPr>
              <w:t>Nenustatyta</w:t>
            </w:r>
          </w:p>
        </w:tc>
        <w:tc>
          <w:tcPr>
            <w:tcW w:w="676" w:type="pct"/>
          </w:tcPr>
          <w:p w14:paraId="26CA3507" w14:textId="1CBB8C48" w:rsidR="00306263" w:rsidRPr="006A717D" w:rsidRDefault="00030418" w:rsidP="00131BEB">
            <w:pPr>
              <w:ind w:left="-140" w:firstLine="425"/>
              <w:jc w:val="center"/>
              <w:rPr>
                <w:rFonts w:cs="Times New Roman"/>
                <w:sz w:val="18"/>
                <w:szCs w:val="18"/>
                <w:lang w:val="lt-LT"/>
              </w:rPr>
            </w:pPr>
            <w:r w:rsidRPr="006A717D">
              <w:rPr>
                <w:rFonts w:cs="Times New Roman"/>
                <w:sz w:val="18"/>
                <w:szCs w:val="18"/>
                <w:lang w:val="lt-LT"/>
              </w:rPr>
              <w:t>Nenustatyta</w:t>
            </w:r>
          </w:p>
        </w:tc>
      </w:tr>
      <w:tr w:rsidR="00030418" w:rsidRPr="006A717D" w14:paraId="09B3B66E" w14:textId="366102BE" w:rsidTr="00131BEB">
        <w:tc>
          <w:tcPr>
            <w:tcW w:w="544" w:type="pct"/>
            <w:vAlign w:val="center"/>
          </w:tcPr>
          <w:p w14:paraId="022AA58C" w14:textId="078CB1FA" w:rsidR="006B2133" w:rsidRPr="006A717D" w:rsidRDefault="006B2133" w:rsidP="006B2133">
            <w:pPr>
              <w:spacing w:after="0"/>
              <w:ind w:firstLine="0"/>
              <w:rPr>
                <w:rFonts w:cs="Times New Roman"/>
                <w:b/>
                <w:sz w:val="18"/>
                <w:szCs w:val="18"/>
                <w:lang w:val="lt-LT"/>
              </w:rPr>
            </w:pPr>
            <w:r w:rsidRPr="006A717D">
              <w:rPr>
                <w:rFonts w:cs="Times New Roman"/>
                <w:b/>
                <w:sz w:val="18"/>
                <w:szCs w:val="18"/>
                <w:lang w:val="lt-LT"/>
              </w:rPr>
              <w:t>Valdymo (administravimo) mokestis FT</w:t>
            </w:r>
          </w:p>
        </w:tc>
        <w:tc>
          <w:tcPr>
            <w:tcW w:w="599" w:type="pct"/>
            <w:vAlign w:val="center"/>
          </w:tcPr>
          <w:p w14:paraId="391D99DE" w14:textId="58179440"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Nėra</w:t>
            </w:r>
          </w:p>
        </w:tc>
        <w:tc>
          <w:tcPr>
            <w:tcW w:w="1047" w:type="pct"/>
            <w:gridSpan w:val="2"/>
            <w:vAlign w:val="center"/>
          </w:tcPr>
          <w:p w14:paraId="29CF0A62" w14:textId="1F83A1FC"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Yra (pagal EK reglamento Nr. 480/2014 12-13 straipsnių nuostatas)</w:t>
            </w:r>
          </w:p>
        </w:tc>
        <w:tc>
          <w:tcPr>
            <w:tcW w:w="554" w:type="pct"/>
            <w:vAlign w:val="center"/>
          </w:tcPr>
          <w:p w14:paraId="06CE21C7" w14:textId="317F201A" w:rsidR="006B2133" w:rsidRPr="006A717D" w:rsidRDefault="006B2133" w:rsidP="006B2133">
            <w:pPr>
              <w:spacing w:after="0"/>
              <w:ind w:firstLine="0"/>
              <w:jc w:val="center"/>
              <w:rPr>
                <w:rFonts w:cs="Times New Roman"/>
                <w:i/>
                <w:sz w:val="18"/>
                <w:szCs w:val="18"/>
                <w:lang w:val="lt-LT"/>
              </w:rPr>
            </w:pPr>
            <w:r w:rsidRPr="006A717D">
              <w:rPr>
                <w:rFonts w:cs="Times New Roman"/>
                <w:i/>
                <w:sz w:val="18"/>
                <w:szCs w:val="18"/>
                <w:lang w:val="lt-LT"/>
              </w:rPr>
              <w:t>-</w:t>
            </w:r>
          </w:p>
        </w:tc>
        <w:tc>
          <w:tcPr>
            <w:tcW w:w="519" w:type="pct"/>
            <w:vAlign w:val="center"/>
          </w:tcPr>
          <w:p w14:paraId="2CF29068" w14:textId="60E0BCD3" w:rsidR="006B2133" w:rsidRPr="006A717D" w:rsidRDefault="006B2133" w:rsidP="006B2133">
            <w:pPr>
              <w:ind w:firstLine="35"/>
              <w:jc w:val="center"/>
              <w:rPr>
                <w:rFonts w:cs="Times New Roman"/>
                <w:i/>
                <w:sz w:val="18"/>
                <w:szCs w:val="18"/>
                <w:lang w:val="lt-LT"/>
              </w:rPr>
            </w:pPr>
            <w:r w:rsidRPr="006A717D">
              <w:rPr>
                <w:rFonts w:cs="Times New Roman"/>
                <w:i/>
                <w:sz w:val="18"/>
                <w:szCs w:val="18"/>
                <w:lang w:val="lt-LT"/>
              </w:rPr>
              <w:t>-</w:t>
            </w:r>
          </w:p>
        </w:tc>
        <w:tc>
          <w:tcPr>
            <w:tcW w:w="513" w:type="pct"/>
            <w:vAlign w:val="center"/>
          </w:tcPr>
          <w:p w14:paraId="709AB9B3" w14:textId="3C728F7C" w:rsidR="006B2133" w:rsidRPr="006A717D" w:rsidRDefault="006B2133" w:rsidP="006B2133">
            <w:pPr>
              <w:ind w:firstLine="35"/>
              <w:jc w:val="center"/>
              <w:rPr>
                <w:rFonts w:cs="Times New Roman"/>
                <w:i/>
                <w:sz w:val="18"/>
                <w:szCs w:val="18"/>
                <w:lang w:val="lt-LT"/>
              </w:rPr>
            </w:pPr>
            <w:r w:rsidRPr="006A717D">
              <w:rPr>
                <w:rFonts w:cs="Times New Roman"/>
                <w:i/>
                <w:sz w:val="18"/>
                <w:szCs w:val="18"/>
                <w:lang w:val="lt-LT"/>
              </w:rPr>
              <w:t>-</w:t>
            </w:r>
          </w:p>
        </w:tc>
        <w:tc>
          <w:tcPr>
            <w:tcW w:w="550" w:type="pct"/>
            <w:vAlign w:val="center"/>
          </w:tcPr>
          <w:p w14:paraId="7AD2F2A6" w14:textId="582E3620" w:rsidR="006B2133" w:rsidRPr="006A717D" w:rsidRDefault="00E86BB8" w:rsidP="00131BEB">
            <w:pPr>
              <w:ind w:left="337" w:hanging="337"/>
              <w:jc w:val="center"/>
              <w:rPr>
                <w:rFonts w:cs="Times New Roman"/>
                <w:iCs/>
                <w:sz w:val="18"/>
                <w:szCs w:val="18"/>
                <w:lang w:val="lt-LT"/>
              </w:rPr>
            </w:pPr>
            <w:r w:rsidRPr="006A717D">
              <w:rPr>
                <w:rFonts w:cs="Times New Roman"/>
                <w:iCs/>
                <w:sz w:val="18"/>
                <w:szCs w:val="18"/>
                <w:lang w:val="lt-LT"/>
              </w:rPr>
              <w:t xml:space="preserve"> </w:t>
            </w:r>
            <w:r w:rsidR="00C91E11" w:rsidRPr="006A717D">
              <w:rPr>
                <w:rFonts w:cs="Times New Roman"/>
                <w:iCs/>
                <w:sz w:val="18"/>
                <w:szCs w:val="18"/>
                <w:lang w:val="lt-LT"/>
              </w:rPr>
              <w:t>Yra</w:t>
            </w:r>
          </w:p>
        </w:tc>
        <w:tc>
          <w:tcPr>
            <w:tcW w:w="676" w:type="pct"/>
            <w:vAlign w:val="center"/>
          </w:tcPr>
          <w:p w14:paraId="42B30B84" w14:textId="3B885F08" w:rsidR="006B2133" w:rsidRPr="006A717D" w:rsidRDefault="006B2133" w:rsidP="006B2133">
            <w:pPr>
              <w:ind w:left="960" w:firstLine="35"/>
              <w:jc w:val="center"/>
              <w:rPr>
                <w:rFonts w:cs="Times New Roman"/>
                <w:iCs/>
                <w:sz w:val="18"/>
                <w:szCs w:val="18"/>
                <w:lang w:val="lt-LT"/>
              </w:rPr>
            </w:pPr>
            <w:r w:rsidRPr="006A717D">
              <w:rPr>
                <w:rFonts w:cs="Times New Roman"/>
                <w:i/>
                <w:sz w:val="18"/>
                <w:szCs w:val="18"/>
                <w:lang w:val="lt-LT"/>
              </w:rPr>
              <w:t>-</w:t>
            </w:r>
          </w:p>
        </w:tc>
      </w:tr>
      <w:tr w:rsidR="00030418" w:rsidRPr="006A717D" w14:paraId="4C58E7D9" w14:textId="69CD8E48" w:rsidTr="00131BEB">
        <w:tc>
          <w:tcPr>
            <w:tcW w:w="544" w:type="pct"/>
            <w:vAlign w:val="center"/>
          </w:tcPr>
          <w:p w14:paraId="1938B986" w14:textId="3B946B3C" w:rsidR="006B2133" w:rsidRPr="006A717D" w:rsidRDefault="006B2133" w:rsidP="006B2133">
            <w:pPr>
              <w:spacing w:after="0"/>
              <w:ind w:firstLine="0"/>
              <w:rPr>
                <w:rFonts w:cs="Times New Roman"/>
                <w:sz w:val="18"/>
                <w:szCs w:val="18"/>
                <w:lang w:val="lt-LT"/>
              </w:rPr>
            </w:pPr>
            <w:r w:rsidRPr="006A717D">
              <w:rPr>
                <w:rFonts w:cs="Times New Roman"/>
                <w:b/>
                <w:sz w:val="18"/>
                <w:szCs w:val="18"/>
                <w:lang w:val="lt-LT"/>
              </w:rPr>
              <w:t>FT skaičius</w:t>
            </w:r>
          </w:p>
        </w:tc>
        <w:tc>
          <w:tcPr>
            <w:tcW w:w="599" w:type="pct"/>
            <w:vAlign w:val="center"/>
          </w:tcPr>
          <w:p w14:paraId="30321369" w14:textId="71E26657"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2</w:t>
            </w:r>
          </w:p>
        </w:tc>
        <w:tc>
          <w:tcPr>
            <w:tcW w:w="519" w:type="pct"/>
            <w:vAlign w:val="center"/>
          </w:tcPr>
          <w:p w14:paraId="0C1F72CC" w14:textId="157D0D9F"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1</w:t>
            </w:r>
          </w:p>
        </w:tc>
        <w:tc>
          <w:tcPr>
            <w:tcW w:w="528" w:type="pct"/>
            <w:vAlign w:val="center"/>
          </w:tcPr>
          <w:p w14:paraId="2D83B2CF" w14:textId="79804388"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2</w:t>
            </w:r>
          </w:p>
        </w:tc>
        <w:tc>
          <w:tcPr>
            <w:tcW w:w="554" w:type="pct"/>
            <w:vAlign w:val="center"/>
          </w:tcPr>
          <w:p w14:paraId="306F799B" w14:textId="76B7414C"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Neribojamas</w:t>
            </w:r>
          </w:p>
        </w:tc>
        <w:tc>
          <w:tcPr>
            <w:tcW w:w="519" w:type="pct"/>
            <w:vAlign w:val="center"/>
          </w:tcPr>
          <w:p w14:paraId="3F98F0F2" w14:textId="6F50EAA1"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w:t>
            </w:r>
          </w:p>
        </w:tc>
        <w:tc>
          <w:tcPr>
            <w:tcW w:w="513" w:type="pct"/>
            <w:vAlign w:val="center"/>
          </w:tcPr>
          <w:p w14:paraId="6960523F" w14:textId="587C09C4" w:rsidR="006B2133" w:rsidRPr="006A717D" w:rsidRDefault="006B2133" w:rsidP="006B2133">
            <w:pPr>
              <w:spacing w:after="0"/>
              <w:ind w:firstLine="0"/>
              <w:jc w:val="center"/>
              <w:rPr>
                <w:rFonts w:cs="Times New Roman"/>
                <w:sz w:val="18"/>
                <w:szCs w:val="18"/>
                <w:lang w:val="lt-LT"/>
              </w:rPr>
            </w:pPr>
            <w:r w:rsidRPr="006A717D">
              <w:rPr>
                <w:rFonts w:cs="Times New Roman"/>
                <w:sz w:val="18"/>
                <w:szCs w:val="18"/>
                <w:lang w:val="lt-LT"/>
              </w:rPr>
              <w:t>Neribojamas</w:t>
            </w:r>
          </w:p>
        </w:tc>
        <w:tc>
          <w:tcPr>
            <w:tcW w:w="550" w:type="pct"/>
            <w:vAlign w:val="center"/>
          </w:tcPr>
          <w:p w14:paraId="2F402F07" w14:textId="7FDF5FA2" w:rsidR="006B2133" w:rsidRPr="006A717D" w:rsidRDefault="00061016" w:rsidP="00131BEB">
            <w:pPr>
              <w:spacing w:after="0"/>
              <w:ind w:left="105" w:firstLine="0"/>
              <w:jc w:val="center"/>
              <w:rPr>
                <w:rFonts w:cs="Times New Roman"/>
                <w:sz w:val="18"/>
                <w:szCs w:val="18"/>
                <w:lang w:val="lt-LT"/>
              </w:rPr>
            </w:pPr>
            <w:r w:rsidRPr="006A717D">
              <w:rPr>
                <w:rFonts w:cs="Times New Roman"/>
                <w:sz w:val="18"/>
                <w:szCs w:val="18"/>
                <w:lang w:val="lt-LT"/>
              </w:rPr>
              <w:t>Neribojamas</w:t>
            </w:r>
          </w:p>
        </w:tc>
        <w:tc>
          <w:tcPr>
            <w:tcW w:w="676" w:type="pct"/>
            <w:vAlign w:val="center"/>
          </w:tcPr>
          <w:p w14:paraId="0DD85D5D" w14:textId="5FCDBD4B" w:rsidR="006B2133" w:rsidRPr="006A717D" w:rsidRDefault="006B2133" w:rsidP="006B2133">
            <w:pPr>
              <w:spacing w:after="0"/>
              <w:ind w:left="960" w:firstLine="0"/>
              <w:jc w:val="center"/>
              <w:rPr>
                <w:rFonts w:cs="Times New Roman"/>
                <w:sz w:val="18"/>
                <w:szCs w:val="18"/>
                <w:lang w:val="lt-LT"/>
              </w:rPr>
            </w:pPr>
            <w:r w:rsidRPr="006A717D">
              <w:rPr>
                <w:rFonts w:cs="Times New Roman"/>
                <w:i/>
                <w:sz w:val="18"/>
                <w:szCs w:val="18"/>
                <w:lang w:val="lt-LT"/>
              </w:rPr>
              <w:t>-</w:t>
            </w:r>
          </w:p>
        </w:tc>
      </w:tr>
    </w:tbl>
    <w:p w14:paraId="74C3FDB1" w14:textId="0660B7CA" w:rsidR="005511CF" w:rsidRPr="006A717D" w:rsidRDefault="005511CF" w:rsidP="005511CF">
      <w:pPr>
        <w:spacing w:after="0"/>
        <w:ind w:firstLine="720"/>
        <w:rPr>
          <w:rFonts w:cs="Times New Roman"/>
          <w:sz w:val="20"/>
        </w:rPr>
      </w:pPr>
    </w:p>
    <w:p w14:paraId="30D52260" w14:textId="4058C555" w:rsidR="00E56E7C" w:rsidRPr="006A717D" w:rsidRDefault="00E56E7C" w:rsidP="00B70DD5">
      <w:pPr>
        <w:spacing w:before="0"/>
        <w:ind w:firstLine="0"/>
        <w:rPr>
          <w:sz w:val="20"/>
          <w:szCs w:val="20"/>
        </w:rPr>
      </w:pPr>
      <w:r w:rsidRPr="006A717D">
        <w:rPr>
          <w:sz w:val="20"/>
          <w:szCs w:val="20"/>
        </w:rPr>
        <w:br w:type="page"/>
      </w:r>
    </w:p>
    <w:p w14:paraId="77D71ECC" w14:textId="09506A8E" w:rsidR="00E56E7C" w:rsidRPr="006A717D" w:rsidRDefault="00E56E7C" w:rsidP="00E56E7C">
      <w:pPr>
        <w:pStyle w:val="Antrat1"/>
        <w:numPr>
          <w:ilvl w:val="0"/>
          <w:numId w:val="0"/>
        </w:numPr>
        <w:ind w:left="360"/>
      </w:pPr>
      <w:bookmarkStart w:id="122" w:name="_Toc63951075"/>
      <w:r w:rsidRPr="006A717D">
        <w:lastRenderedPageBreak/>
        <w:t>7 priedas. Įgyvendinamos ir planuojamos įgyvendinti FP, finansuojamos iš ES SF (įskaitant grįžusias (nacionalines) lėšas) ir skirtos garantijoms teikti</w:t>
      </w:r>
      <w:bookmarkEnd w:id="122"/>
    </w:p>
    <w:tbl>
      <w:tblPr>
        <w:tblStyle w:val="Lentelstinklelis"/>
        <w:tblpPr w:leftFromText="180" w:rightFromText="180" w:vertAnchor="text" w:tblpY="1"/>
        <w:tblOverlap w:val="never"/>
        <w:tblW w:w="4910" w:type="pct"/>
        <w:tblLayout w:type="fixed"/>
        <w:tblLook w:val="04A0" w:firstRow="1" w:lastRow="0" w:firstColumn="1" w:lastColumn="0" w:noHBand="0" w:noVBand="1"/>
      </w:tblPr>
      <w:tblGrid>
        <w:gridCol w:w="1614"/>
        <w:gridCol w:w="1609"/>
        <w:gridCol w:w="1630"/>
        <w:gridCol w:w="1618"/>
        <w:gridCol w:w="1618"/>
        <w:gridCol w:w="1618"/>
        <w:gridCol w:w="1621"/>
        <w:gridCol w:w="1624"/>
        <w:gridCol w:w="1624"/>
      </w:tblGrid>
      <w:tr w:rsidR="00B70DD5" w:rsidRPr="006A717D" w14:paraId="563E53C6" w14:textId="77777777" w:rsidTr="000F3E65">
        <w:trPr>
          <w:trHeight w:val="907"/>
          <w:tblHeader/>
        </w:trPr>
        <w:tc>
          <w:tcPr>
            <w:tcW w:w="554" w:type="pct"/>
            <w:shd w:val="clear" w:color="auto" w:fill="auto"/>
            <w:vAlign w:val="center"/>
          </w:tcPr>
          <w:p w14:paraId="04B19A0E" w14:textId="77777777" w:rsidR="00B70DD5" w:rsidRPr="006A717D" w:rsidRDefault="00B70DD5" w:rsidP="00B70DD5">
            <w:pPr>
              <w:spacing w:before="0" w:after="0"/>
              <w:ind w:left="-108" w:right="-143" w:firstLine="0"/>
              <w:jc w:val="center"/>
              <w:rPr>
                <w:rFonts w:cs="Times New Roman"/>
                <w:b/>
                <w:sz w:val="18"/>
                <w:szCs w:val="18"/>
                <w:lang w:val="lt-LT"/>
              </w:rPr>
            </w:pPr>
          </w:p>
        </w:tc>
        <w:tc>
          <w:tcPr>
            <w:tcW w:w="552" w:type="pct"/>
            <w:shd w:val="clear" w:color="auto" w:fill="auto"/>
            <w:vAlign w:val="center"/>
          </w:tcPr>
          <w:p w14:paraId="2C6FBFD6" w14:textId="77777777" w:rsidR="00B70DD5" w:rsidRPr="006A717D" w:rsidRDefault="00B70DD5" w:rsidP="00B70DD5">
            <w:pPr>
              <w:spacing w:before="0" w:after="0"/>
              <w:ind w:left="34" w:right="33" w:firstLine="0"/>
              <w:jc w:val="center"/>
              <w:rPr>
                <w:rFonts w:cs="Times New Roman"/>
                <w:b/>
                <w:sz w:val="18"/>
                <w:szCs w:val="18"/>
                <w:lang w:val="lt-LT"/>
              </w:rPr>
            </w:pPr>
            <w:r w:rsidRPr="006A717D">
              <w:rPr>
                <w:rFonts w:cs="Times New Roman"/>
                <w:b/>
                <w:sz w:val="18"/>
                <w:szCs w:val="18"/>
                <w:lang w:val="lt-LT"/>
              </w:rPr>
              <w:t>PGP</w:t>
            </w:r>
          </w:p>
          <w:p w14:paraId="561F49C9" w14:textId="77777777" w:rsidR="00B70DD5" w:rsidRPr="006A717D" w:rsidRDefault="00B70DD5" w:rsidP="00B70DD5">
            <w:pPr>
              <w:spacing w:before="0" w:after="0"/>
              <w:ind w:left="34" w:right="33" w:firstLine="0"/>
              <w:jc w:val="center"/>
              <w:rPr>
                <w:rFonts w:cs="Times New Roman"/>
                <w:sz w:val="18"/>
                <w:szCs w:val="18"/>
                <w:lang w:val="lt-LT"/>
              </w:rPr>
            </w:pPr>
            <w:r w:rsidRPr="006A717D">
              <w:rPr>
                <w:rFonts w:cs="Times New Roman"/>
                <w:sz w:val="18"/>
                <w:szCs w:val="18"/>
                <w:lang w:val="lt-LT"/>
              </w:rPr>
              <w:t>(Portfelinės garantijos paskoloms)</w:t>
            </w:r>
          </w:p>
        </w:tc>
        <w:tc>
          <w:tcPr>
            <w:tcW w:w="559" w:type="pct"/>
            <w:shd w:val="clear" w:color="auto" w:fill="auto"/>
            <w:vAlign w:val="center"/>
          </w:tcPr>
          <w:p w14:paraId="095E8415" w14:textId="77777777" w:rsidR="00B70DD5" w:rsidRPr="006A717D" w:rsidRDefault="00B70DD5" w:rsidP="00B70DD5">
            <w:pPr>
              <w:spacing w:before="0" w:after="0"/>
              <w:ind w:left="34" w:right="33" w:firstLine="0"/>
              <w:jc w:val="center"/>
              <w:rPr>
                <w:rFonts w:cs="Times New Roman"/>
                <w:b/>
                <w:sz w:val="18"/>
                <w:szCs w:val="18"/>
                <w:lang w:val="lt-LT"/>
              </w:rPr>
            </w:pPr>
            <w:r w:rsidRPr="006A717D">
              <w:rPr>
                <w:rFonts w:cs="Times New Roman"/>
                <w:b/>
                <w:sz w:val="18"/>
                <w:szCs w:val="18"/>
                <w:lang w:val="lt-LT"/>
              </w:rPr>
              <w:t>PGL</w:t>
            </w:r>
          </w:p>
          <w:p w14:paraId="09FDC7DD" w14:textId="77777777" w:rsidR="00B70DD5" w:rsidRPr="006A717D" w:rsidRDefault="00B70DD5" w:rsidP="00B70DD5">
            <w:pPr>
              <w:spacing w:before="0" w:after="0"/>
              <w:ind w:left="34" w:right="33" w:firstLine="0"/>
              <w:jc w:val="center"/>
              <w:rPr>
                <w:rFonts w:cs="Times New Roman"/>
                <w:sz w:val="18"/>
                <w:szCs w:val="18"/>
                <w:lang w:val="lt-LT"/>
              </w:rPr>
            </w:pPr>
            <w:r w:rsidRPr="006A717D">
              <w:rPr>
                <w:rFonts w:cs="Times New Roman"/>
                <w:sz w:val="18"/>
                <w:szCs w:val="18"/>
                <w:lang w:val="lt-LT"/>
              </w:rPr>
              <w:t>(Portfelinės garantijos lizingo sandoriams)</w:t>
            </w:r>
          </w:p>
        </w:tc>
        <w:tc>
          <w:tcPr>
            <w:tcW w:w="555" w:type="pct"/>
            <w:shd w:val="clear" w:color="auto" w:fill="auto"/>
            <w:vAlign w:val="center"/>
          </w:tcPr>
          <w:p w14:paraId="67E91F88" w14:textId="77777777" w:rsidR="00B70DD5" w:rsidRPr="006A717D" w:rsidRDefault="00B70DD5" w:rsidP="00B70DD5">
            <w:pPr>
              <w:spacing w:before="0" w:after="0"/>
              <w:ind w:left="34" w:right="33" w:firstLine="0"/>
              <w:jc w:val="center"/>
              <w:rPr>
                <w:rFonts w:cs="Times New Roman"/>
                <w:b/>
                <w:bCs/>
                <w:color w:val="000000"/>
                <w:sz w:val="18"/>
                <w:szCs w:val="18"/>
                <w:lang w:val="lt-LT"/>
              </w:rPr>
            </w:pPr>
            <w:r w:rsidRPr="006A717D">
              <w:rPr>
                <w:rFonts w:cs="Times New Roman"/>
                <w:b/>
                <w:bCs/>
                <w:color w:val="000000"/>
                <w:sz w:val="18"/>
                <w:szCs w:val="18"/>
                <w:lang w:val="lt-LT"/>
              </w:rPr>
              <w:t>GPV</w:t>
            </w:r>
          </w:p>
          <w:p w14:paraId="756B91B9" w14:textId="77777777" w:rsidR="00B70DD5" w:rsidRPr="006A717D" w:rsidRDefault="00B70DD5" w:rsidP="00B70DD5">
            <w:pPr>
              <w:spacing w:before="0" w:after="0"/>
              <w:ind w:left="34" w:right="33" w:firstLine="0"/>
              <w:jc w:val="center"/>
              <w:rPr>
                <w:rFonts w:cs="Times New Roman"/>
                <w:sz w:val="18"/>
                <w:szCs w:val="18"/>
                <w:lang w:val="lt-LT"/>
              </w:rPr>
            </w:pPr>
            <w:r w:rsidRPr="006A717D">
              <w:rPr>
                <w:rFonts w:cs="Times New Roman"/>
                <w:bCs/>
                <w:color w:val="000000"/>
                <w:sz w:val="18"/>
                <w:szCs w:val="18"/>
                <w:lang w:val="lt-LT"/>
              </w:rPr>
              <w:t>(Individualios valstybės garantijos pradedantiesiems verslą)</w:t>
            </w:r>
          </w:p>
        </w:tc>
        <w:tc>
          <w:tcPr>
            <w:tcW w:w="555" w:type="pct"/>
            <w:shd w:val="clear" w:color="auto" w:fill="auto"/>
            <w:vAlign w:val="center"/>
          </w:tcPr>
          <w:p w14:paraId="3AC266EF" w14:textId="77777777" w:rsidR="00B70DD5" w:rsidRPr="006A717D" w:rsidRDefault="00B70DD5" w:rsidP="00B70DD5">
            <w:pPr>
              <w:spacing w:before="0" w:after="0"/>
              <w:ind w:left="34" w:right="33" w:firstLine="0"/>
              <w:jc w:val="center"/>
              <w:rPr>
                <w:rFonts w:cs="Times New Roman"/>
                <w:b/>
                <w:bCs/>
                <w:color w:val="000000"/>
                <w:sz w:val="18"/>
                <w:szCs w:val="18"/>
                <w:lang w:val="lt-LT"/>
              </w:rPr>
            </w:pPr>
            <w:r w:rsidRPr="006A717D">
              <w:rPr>
                <w:rFonts w:cs="Times New Roman"/>
                <w:b/>
                <w:bCs/>
                <w:color w:val="000000"/>
                <w:sz w:val="18"/>
                <w:szCs w:val="18"/>
                <w:lang w:val="lt-LT"/>
              </w:rPr>
              <w:t>PGF</w:t>
            </w:r>
          </w:p>
          <w:p w14:paraId="4EF3BB0F" w14:textId="77777777" w:rsidR="00B70DD5" w:rsidRPr="006A717D" w:rsidRDefault="00B70DD5" w:rsidP="00B70DD5">
            <w:pPr>
              <w:spacing w:before="0" w:after="0"/>
              <w:ind w:left="34" w:right="33" w:firstLine="0"/>
              <w:jc w:val="center"/>
              <w:rPr>
                <w:rFonts w:cs="Times New Roman"/>
                <w:bCs/>
                <w:color w:val="000000"/>
                <w:sz w:val="18"/>
                <w:szCs w:val="18"/>
                <w:lang w:val="lt-LT"/>
              </w:rPr>
            </w:pPr>
            <w:r w:rsidRPr="006A717D">
              <w:rPr>
                <w:rFonts w:cs="Times New Roman"/>
                <w:bCs/>
                <w:color w:val="000000"/>
                <w:sz w:val="18"/>
                <w:szCs w:val="18"/>
                <w:lang w:val="lt-LT"/>
              </w:rPr>
              <w:t>(Portfelinės garantijos faktoringo sandoriams)</w:t>
            </w:r>
          </w:p>
        </w:tc>
        <w:tc>
          <w:tcPr>
            <w:tcW w:w="555" w:type="pct"/>
            <w:shd w:val="clear" w:color="auto" w:fill="auto"/>
            <w:vAlign w:val="center"/>
          </w:tcPr>
          <w:p w14:paraId="775C1F4A" w14:textId="77777777" w:rsidR="00B70DD5" w:rsidRPr="006A717D" w:rsidRDefault="00B70DD5" w:rsidP="00B70DD5">
            <w:pPr>
              <w:spacing w:before="0" w:after="0"/>
              <w:ind w:left="34" w:right="33" w:firstLine="0"/>
              <w:jc w:val="center"/>
              <w:rPr>
                <w:rFonts w:cs="Times New Roman"/>
                <w:b/>
                <w:sz w:val="18"/>
                <w:szCs w:val="18"/>
                <w:lang w:val="lt-LT"/>
              </w:rPr>
            </w:pPr>
            <w:r w:rsidRPr="006A717D">
              <w:rPr>
                <w:rFonts w:cs="Times New Roman"/>
                <w:b/>
                <w:sz w:val="18"/>
                <w:szCs w:val="18"/>
                <w:lang w:val="lt-LT"/>
              </w:rPr>
              <w:t>PGF2</w:t>
            </w:r>
          </w:p>
          <w:p w14:paraId="242948DB" w14:textId="77777777" w:rsidR="00B70DD5" w:rsidRPr="006A717D" w:rsidRDefault="00B70DD5" w:rsidP="00B70DD5">
            <w:pPr>
              <w:spacing w:before="0" w:after="0"/>
              <w:ind w:left="34" w:right="33" w:firstLine="0"/>
              <w:jc w:val="center"/>
              <w:rPr>
                <w:rFonts w:cs="Times New Roman"/>
                <w:b/>
                <w:sz w:val="18"/>
                <w:szCs w:val="18"/>
                <w:lang w:val="lt-LT"/>
              </w:rPr>
            </w:pPr>
            <w:r w:rsidRPr="006A717D">
              <w:rPr>
                <w:rFonts w:cs="Times New Roman"/>
                <w:bCs/>
                <w:color w:val="000000"/>
                <w:sz w:val="18"/>
                <w:szCs w:val="18"/>
                <w:lang w:val="lt-LT"/>
              </w:rPr>
              <w:t>(Portfelinės garantijos faktoringo sandoriams 2)</w:t>
            </w:r>
          </w:p>
        </w:tc>
        <w:tc>
          <w:tcPr>
            <w:tcW w:w="556" w:type="pct"/>
            <w:shd w:val="clear" w:color="auto" w:fill="auto"/>
            <w:vAlign w:val="center"/>
          </w:tcPr>
          <w:p w14:paraId="5EDCAD7B" w14:textId="3123E759" w:rsidR="00B70DD5" w:rsidRPr="006A717D" w:rsidRDefault="00B70DD5" w:rsidP="00B70DD5">
            <w:pPr>
              <w:spacing w:before="0" w:after="0"/>
              <w:ind w:left="34" w:right="33" w:firstLine="0"/>
              <w:jc w:val="center"/>
              <w:rPr>
                <w:rFonts w:cs="Times New Roman"/>
                <w:b/>
                <w:sz w:val="18"/>
                <w:szCs w:val="18"/>
                <w:lang w:val="lt-LT"/>
              </w:rPr>
            </w:pPr>
          </w:p>
        </w:tc>
        <w:tc>
          <w:tcPr>
            <w:tcW w:w="557" w:type="pct"/>
            <w:shd w:val="clear" w:color="auto" w:fill="auto"/>
            <w:vAlign w:val="center"/>
          </w:tcPr>
          <w:p w14:paraId="52F8432A" w14:textId="77777777" w:rsidR="00B70DD5" w:rsidRPr="006A717D" w:rsidRDefault="00B70DD5" w:rsidP="00B70DD5">
            <w:pPr>
              <w:spacing w:before="0" w:after="0"/>
              <w:ind w:left="34" w:right="33" w:firstLine="0"/>
              <w:jc w:val="center"/>
              <w:rPr>
                <w:rFonts w:cs="Times New Roman"/>
                <w:b/>
                <w:sz w:val="18"/>
                <w:szCs w:val="18"/>
                <w:lang w:val="lt-LT"/>
              </w:rPr>
            </w:pPr>
            <w:r w:rsidRPr="006A717D">
              <w:rPr>
                <w:rFonts w:cs="Times New Roman"/>
                <w:b/>
                <w:sz w:val="18"/>
                <w:szCs w:val="18"/>
                <w:lang w:val="lt-LT"/>
              </w:rPr>
              <w:t>EKG</w:t>
            </w:r>
          </w:p>
          <w:p w14:paraId="19358949" w14:textId="77777777" w:rsidR="00B70DD5" w:rsidRPr="006A717D" w:rsidRDefault="00B70DD5" w:rsidP="00B70DD5">
            <w:pPr>
              <w:spacing w:before="0" w:after="0"/>
              <w:ind w:left="34" w:right="33" w:firstLine="0"/>
              <w:jc w:val="center"/>
              <w:rPr>
                <w:rFonts w:cs="Times New Roman"/>
                <w:bCs/>
                <w:color w:val="000000"/>
                <w:sz w:val="18"/>
                <w:szCs w:val="18"/>
                <w:lang w:val="lt-LT"/>
              </w:rPr>
            </w:pPr>
            <w:r w:rsidRPr="006A717D">
              <w:rPr>
                <w:rFonts w:cs="Times New Roman"/>
                <w:sz w:val="18"/>
                <w:szCs w:val="18"/>
                <w:lang w:val="lt-LT"/>
              </w:rPr>
              <w:t>(Eksporto kredito garantijos)</w:t>
            </w:r>
          </w:p>
        </w:tc>
        <w:tc>
          <w:tcPr>
            <w:tcW w:w="557" w:type="pct"/>
            <w:shd w:val="clear" w:color="auto" w:fill="auto"/>
            <w:vAlign w:val="center"/>
          </w:tcPr>
          <w:p w14:paraId="35E085FE" w14:textId="77777777" w:rsidR="00B70DD5" w:rsidRPr="006A717D" w:rsidRDefault="00B70DD5" w:rsidP="00B70DD5">
            <w:pPr>
              <w:spacing w:before="0" w:after="0"/>
              <w:ind w:left="34" w:right="33" w:firstLine="0"/>
              <w:jc w:val="center"/>
              <w:rPr>
                <w:rFonts w:cs="Times New Roman"/>
                <w:b/>
                <w:sz w:val="18"/>
                <w:szCs w:val="18"/>
                <w:lang w:val="lt-LT"/>
              </w:rPr>
            </w:pPr>
            <w:r w:rsidRPr="006A717D">
              <w:rPr>
                <w:rFonts w:cs="Times New Roman"/>
                <w:b/>
                <w:sz w:val="18"/>
                <w:szCs w:val="18"/>
                <w:lang w:val="lt-LT"/>
              </w:rPr>
              <w:t>GIF III</w:t>
            </w:r>
          </w:p>
          <w:p w14:paraId="01813E43" w14:textId="77777777" w:rsidR="00B70DD5" w:rsidRPr="006A717D" w:rsidRDefault="00B70DD5" w:rsidP="00B70DD5">
            <w:pPr>
              <w:spacing w:before="0" w:after="0"/>
              <w:ind w:left="34" w:right="33" w:firstLine="0"/>
              <w:jc w:val="center"/>
              <w:rPr>
                <w:rFonts w:cs="Times New Roman"/>
                <w:sz w:val="18"/>
                <w:szCs w:val="18"/>
                <w:lang w:val="lt-LT"/>
              </w:rPr>
            </w:pPr>
            <w:r w:rsidRPr="006A717D">
              <w:rPr>
                <w:rFonts w:cs="Times New Roman"/>
                <w:sz w:val="18"/>
                <w:szCs w:val="18"/>
                <w:lang w:val="lt-LT"/>
              </w:rPr>
              <w:t>(Individualios valstybės garantijos, įskaitant garantijas už įmonių obligacijas)</w:t>
            </w:r>
          </w:p>
        </w:tc>
      </w:tr>
      <w:tr w:rsidR="00B70DD5" w:rsidRPr="006A717D" w14:paraId="324E12FC" w14:textId="77777777" w:rsidTr="000F3E65">
        <w:trPr>
          <w:trHeight w:val="363"/>
        </w:trPr>
        <w:tc>
          <w:tcPr>
            <w:tcW w:w="554" w:type="pct"/>
            <w:shd w:val="clear" w:color="auto" w:fill="auto"/>
            <w:vAlign w:val="center"/>
          </w:tcPr>
          <w:p w14:paraId="3020BF0E"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Skirta, mln. </w:t>
            </w:r>
            <w:proofErr w:type="spellStart"/>
            <w:r w:rsidRPr="006A717D">
              <w:rPr>
                <w:rFonts w:cs="Times New Roman"/>
                <w:b/>
                <w:bCs/>
                <w:sz w:val="18"/>
                <w:szCs w:val="18"/>
                <w:lang w:val="lt-LT"/>
              </w:rPr>
              <w:t>Eur</w:t>
            </w:r>
            <w:proofErr w:type="spellEnd"/>
            <w:r w:rsidRPr="006A717D">
              <w:rPr>
                <w:rFonts w:cs="Times New Roman"/>
                <w:b/>
                <w:sz w:val="18"/>
                <w:szCs w:val="18"/>
                <w:lang w:val="lt-LT"/>
              </w:rPr>
              <w:t xml:space="preserve"> *</w:t>
            </w:r>
          </w:p>
        </w:tc>
        <w:tc>
          <w:tcPr>
            <w:tcW w:w="552" w:type="pct"/>
            <w:shd w:val="clear" w:color="auto" w:fill="auto"/>
            <w:vAlign w:val="center"/>
          </w:tcPr>
          <w:p w14:paraId="734E3F25" w14:textId="44E86A60" w:rsidR="00B70DD5" w:rsidRPr="006A717D" w:rsidRDefault="00A135C3" w:rsidP="00B70DD5">
            <w:pPr>
              <w:spacing w:before="0" w:after="0"/>
              <w:ind w:left="-74" w:right="-108" w:firstLine="0"/>
              <w:jc w:val="center"/>
              <w:rPr>
                <w:rFonts w:cs="Times New Roman"/>
                <w:b/>
                <w:sz w:val="18"/>
                <w:szCs w:val="18"/>
                <w:lang w:val="lt-LT"/>
              </w:rPr>
            </w:pPr>
            <w:r w:rsidRPr="006A717D">
              <w:rPr>
                <w:rFonts w:cs="Times New Roman"/>
                <w:b/>
                <w:sz w:val="18"/>
                <w:szCs w:val="18"/>
                <w:lang w:val="lt-LT"/>
              </w:rPr>
              <w:t>59,19</w:t>
            </w:r>
          </w:p>
        </w:tc>
        <w:tc>
          <w:tcPr>
            <w:tcW w:w="559" w:type="pct"/>
            <w:shd w:val="clear" w:color="auto" w:fill="auto"/>
            <w:vAlign w:val="center"/>
          </w:tcPr>
          <w:p w14:paraId="1BD95E16" w14:textId="2345B367" w:rsidR="00B70DD5" w:rsidRPr="006A717D" w:rsidRDefault="00A135C3" w:rsidP="00B70DD5">
            <w:pPr>
              <w:spacing w:before="0" w:after="0"/>
              <w:ind w:left="-108" w:right="-109" w:firstLine="0"/>
              <w:jc w:val="center"/>
              <w:rPr>
                <w:rFonts w:cs="Times New Roman"/>
                <w:b/>
                <w:sz w:val="18"/>
                <w:szCs w:val="18"/>
                <w:lang w:val="lt-LT"/>
              </w:rPr>
            </w:pPr>
            <w:r w:rsidRPr="006A717D">
              <w:rPr>
                <w:rFonts w:cs="Times New Roman"/>
                <w:b/>
                <w:sz w:val="18"/>
                <w:szCs w:val="18"/>
                <w:lang w:val="lt-LT"/>
              </w:rPr>
              <w:t>10,3</w:t>
            </w:r>
          </w:p>
        </w:tc>
        <w:tc>
          <w:tcPr>
            <w:tcW w:w="555" w:type="pct"/>
            <w:shd w:val="clear" w:color="auto" w:fill="auto"/>
            <w:vAlign w:val="center"/>
          </w:tcPr>
          <w:p w14:paraId="7CFB3E57"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b/>
                <w:sz w:val="18"/>
                <w:szCs w:val="18"/>
                <w:lang w:val="lt-LT"/>
              </w:rPr>
              <w:t>8,28</w:t>
            </w:r>
          </w:p>
        </w:tc>
        <w:tc>
          <w:tcPr>
            <w:tcW w:w="555" w:type="pct"/>
            <w:shd w:val="clear" w:color="auto" w:fill="auto"/>
            <w:vAlign w:val="center"/>
          </w:tcPr>
          <w:p w14:paraId="4D939354"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b/>
                <w:sz w:val="18"/>
                <w:szCs w:val="18"/>
                <w:lang w:val="lt-LT"/>
              </w:rPr>
              <w:t xml:space="preserve">4 </w:t>
            </w:r>
          </w:p>
        </w:tc>
        <w:tc>
          <w:tcPr>
            <w:tcW w:w="555" w:type="pct"/>
            <w:shd w:val="clear" w:color="auto" w:fill="auto"/>
            <w:vAlign w:val="center"/>
          </w:tcPr>
          <w:p w14:paraId="3187E3F2"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b/>
                <w:sz w:val="18"/>
                <w:szCs w:val="18"/>
                <w:lang w:val="lt-LT"/>
              </w:rPr>
              <w:t>10</w:t>
            </w:r>
          </w:p>
        </w:tc>
        <w:tc>
          <w:tcPr>
            <w:tcW w:w="556" w:type="pct"/>
            <w:shd w:val="clear" w:color="auto" w:fill="auto"/>
            <w:vAlign w:val="center"/>
          </w:tcPr>
          <w:p w14:paraId="45407A01" w14:textId="440037AE" w:rsidR="00B70DD5" w:rsidRPr="006A717D" w:rsidRDefault="00B70DD5" w:rsidP="00B70DD5">
            <w:pPr>
              <w:spacing w:before="0" w:after="0"/>
              <w:ind w:right="-109" w:firstLine="0"/>
              <w:jc w:val="center"/>
              <w:rPr>
                <w:rFonts w:cs="Times New Roman"/>
                <w:b/>
                <w:sz w:val="18"/>
                <w:szCs w:val="18"/>
                <w:lang w:val="lt-LT"/>
              </w:rPr>
            </w:pPr>
          </w:p>
        </w:tc>
        <w:tc>
          <w:tcPr>
            <w:tcW w:w="557" w:type="pct"/>
            <w:shd w:val="clear" w:color="auto" w:fill="auto"/>
            <w:vAlign w:val="center"/>
          </w:tcPr>
          <w:p w14:paraId="55954FF4"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b/>
                <w:sz w:val="18"/>
                <w:szCs w:val="18"/>
                <w:lang w:val="lt-LT"/>
              </w:rPr>
              <w:t>17</w:t>
            </w:r>
          </w:p>
        </w:tc>
        <w:tc>
          <w:tcPr>
            <w:tcW w:w="557" w:type="pct"/>
            <w:shd w:val="clear" w:color="auto" w:fill="auto"/>
            <w:vAlign w:val="center"/>
          </w:tcPr>
          <w:p w14:paraId="5C292A71" w14:textId="5764F011" w:rsidR="00B70DD5" w:rsidRPr="006A717D" w:rsidRDefault="00330D48" w:rsidP="00B70DD5">
            <w:pPr>
              <w:spacing w:before="0" w:after="0"/>
              <w:ind w:right="-109" w:firstLine="0"/>
              <w:jc w:val="center"/>
              <w:rPr>
                <w:rFonts w:cs="Times New Roman"/>
                <w:b/>
                <w:sz w:val="18"/>
                <w:szCs w:val="18"/>
                <w:lang w:val="lt-LT"/>
              </w:rPr>
            </w:pPr>
            <w:r w:rsidRPr="006A717D">
              <w:rPr>
                <w:rFonts w:cs="Times New Roman"/>
                <w:b/>
                <w:sz w:val="18"/>
                <w:szCs w:val="18"/>
                <w:lang w:val="lt-LT"/>
              </w:rPr>
              <w:t>43</w:t>
            </w:r>
            <w:r w:rsidR="00B70DD5" w:rsidRPr="006A717D">
              <w:rPr>
                <w:rFonts w:cs="Times New Roman"/>
                <w:b/>
                <w:sz w:val="18"/>
                <w:szCs w:val="18"/>
                <w:lang w:val="lt-LT"/>
              </w:rPr>
              <w:t>,5</w:t>
            </w:r>
          </w:p>
        </w:tc>
      </w:tr>
      <w:tr w:rsidR="00B70DD5" w:rsidRPr="006A717D" w14:paraId="5B1567F0" w14:textId="77777777" w:rsidTr="000F3E65">
        <w:trPr>
          <w:trHeight w:val="363"/>
        </w:trPr>
        <w:tc>
          <w:tcPr>
            <w:tcW w:w="554" w:type="pct"/>
            <w:shd w:val="clear" w:color="auto" w:fill="FFFFFF" w:themeFill="background1"/>
            <w:vAlign w:val="center"/>
          </w:tcPr>
          <w:p w14:paraId="783B1088"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Finansavimo šaltinis</w:t>
            </w:r>
          </w:p>
        </w:tc>
        <w:tc>
          <w:tcPr>
            <w:tcW w:w="552" w:type="pct"/>
            <w:shd w:val="clear" w:color="auto" w:fill="FFFFFF" w:themeFill="background1"/>
            <w:vAlign w:val="center"/>
          </w:tcPr>
          <w:p w14:paraId="0CF61A16" w14:textId="2705AF9A" w:rsidR="00B70DD5" w:rsidRPr="006A717D" w:rsidRDefault="00B70DD5" w:rsidP="00B70DD5">
            <w:pPr>
              <w:spacing w:before="0" w:after="0"/>
              <w:ind w:left="-74" w:right="-108" w:firstLine="0"/>
              <w:jc w:val="center"/>
              <w:rPr>
                <w:rFonts w:cs="Times New Roman"/>
                <w:b/>
                <w:sz w:val="18"/>
                <w:szCs w:val="18"/>
                <w:lang w:val="lt-LT"/>
              </w:rPr>
            </w:pPr>
            <w:r w:rsidRPr="006A717D">
              <w:rPr>
                <w:rFonts w:cs="Times New Roman"/>
                <w:sz w:val="18"/>
                <w:szCs w:val="18"/>
                <w:lang w:val="lt-LT"/>
              </w:rPr>
              <w:t>ES SF lėšos</w:t>
            </w:r>
            <w:r w:rsidR="009530B4" w:rsidRPr="006A717D">
              <w:rPr>
                <w:lang w:val="lt-LT"/>
              </w:rPr>
              <w:t xml:space="preserve"> </w:t>
            </w:r>
            <w:r w:rsidR="009530B4" w:rsidRPr="006A717D">
              <w:rPr>
                <w:rFonts w:cs="Times New Roman"/>
                <w:sz w:val="18"/>
                <w:szCs w:val="18"/>
                <w:lang w:val="lt-LT"/>
              </w:rPr>
              <w:t>ir (ar) grįšiančios lėšos</w:t>
            </w:r>
          </w:p>
        </w:tc>
        <w:tc>
          <w:tcPr>
            <w:tcW w:w="559" w:type="pct"/>
            <w:shd w:val="clear" w:color="auto" w:fill="FFFFFF" w:themeFill="background1"/>
            <w:vAlign w:val="center"/>
          </w:tcPr>
          <w:p w14:paraId="58536807" w14:textId="36A72085" w:rsidR="00B70DD5" w:rsidRPr="006A717D" w:rsidRDefault="00A41E88" w:rsidP="00B70DD5">
            <w:pPr>
              <w:spacing w:before="0" w:after="0"/>
              <w:ind w:left="-108" w:right="-109" w:firstLine="0"/>
              <w:jc w:val="center"/>
              <w:rPr>
                <w:rFonts w:cs="Times New Roman"/>
                <w:b/>
                <w:sz w:val="18"/>
                <w:szCs w:val="18"/>
                <w:lang w:val="lt-LT"/>
              </w:rPr>
            </w:pPr>
            <w:r w:rsidRPr="006A717D">
              <w:rPr>
                <w:rFonts w:cs="Times New Roman"/>
                <w:sz w:val="18"/>
                <w:szCs w:val="18"/>
                <w:lang w:val="lt-LT"/>
              </w:rPr>
              <w:t xml:space="preserve">ES SF lėšos </w:t>
            </w:r>
            <w:r w:rsidR="009530B4" w:rsidRPr="006A717D">
              <w:rPr>
                <w:lang w:val="lt-LT"/>
              </w:rPr>
              <w:t xml:space="preserve"> </w:t>
            </w:r>
            <w:r w:rsidR="009530B4" w:rsidRPr="006A717D">
              <w:rPr>
                <w:rFonts w:cs="Times New Roman"/>
                <w:sz w:val="18"/>
                <w:szCs w:val="18"/>
                <w:lang w:val="lt-LT"/>
              </w:rPr>
              <w:t>ir (ar) grįšiančios lėšos</w:t>
            </w:r>
          </w:p>
        </w:tc>
        <w:tc>
          <w:tcPr>
            <w:tcW w:w="555" w:type="pct"/>
            <w:shd w:val="clear" w:color="auto" w:fill="FFFFFF" w:themeFill="background1"/>
            <w:vAlign w:val="center"/>
          </w:tcPr>
          <w:p w14:paraId="12CAAA90"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sz w:val="18"/>
                <w:szCs w:val="18"/>
                <w:lang w:val="lt-LT"/>
              </w:rPr>
              <w:t>2007–2013 m. programavimo laikotarpiu grįžusios ir (ar) grįšiančios lėšos</w:t>
            </w:r>
          </w:p>
        </w:tc>
        <w:tc>
          <w:tcPr>
            <w:tcW w:w="555" w:type="pct"/>
            <w:shd w:val="clear" w:color="auto" w:fill="FFFFFF" w:themeFill="background1"/>
            <w:vAlign w:val="center"/>
          </w:tcPr>
          <w:p w14:paraId="03FE1DDF"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sz w:val="18"/>
                <w:szCs w:val="18"/>
                <w:lang w:val="lt-LT"/>
              </w:rPr>
              <w:t>2007–2013 m. programavimo laikotarpiu grįžusios ir (ar) grįšiančios lėšos</w:t>
            </w:r>
          </w:p>
        </w:tc>
        <w:tc>
          <w:tcPr>
            <w:tcW w:w="555" w:type="pct"/>
            <w:shd w:val="clear" w:color="auto" w:fill="FFFFFF" w:themeFill="background1"/>
            <w:vAlign w:val="center"/>
          </w:tcPr>
          <w:p w14:paraId="46CCB965" w14:textId="49EA1005"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sz w:val="18"/>
                <w:szCs w:val="18"/>
                <w:lang w:val="lt-LT"/>
              </w:rPr>
              <w:t>2007–2013 m. programavimo laikotarpiu grįžusios ir (ar) grįšiančios lėšos, nacionalin</w:t>
            </w:r>
            <w:r w:rsidR="00593AF6" w:rsidRPr="006A717D">
              <w:rPr>
                <w:rFonts w:cs="Times New Roman"/>
                <w:sz w:val="18"/>
                <w:szCs w:val="18"/>
                <w:lang w:val="lt-LT"/>
              </w:rPr>
              <w:t>io</w:t>
            </w:r>
            <w:r w:rsidRPr="006A717D">
              <w:rPr>
                <w:rFonts w:cs="Times New Roman"/>
                <w:sz w:val="18"/>
                <w:szCs w:val="18"/>
                <w:lang w:val="lt-LT"/>
              </w:rPr>
              <w:t xml:space="preserve"> biudžeto lėšos</w:t>
            </w:r>
          </w:p>
        </w:tc>
        <w:tc>
          <w:tcPr>
            <w:tcW w:w="556" w:type="pct"/>
            <w:shd w:val="clear" w:color="auto" w:fill="FFFFFF" w:themeFill="background1"/>
            <w:vAlign w:val="center"/>
          </w:tcPr>
          <w:p w14:paraId="36F1392D" w14:textId="565A9E8E" w:rsidR="00B70DD5" w:rsidRPr="006A717D" w:rsidDel="00A112AF" w:rsidRDefault="00B70DD5" w:rsidP="004C4315">
            <w:pPr>
              <w:spacing w:before="0" w:after="0"/>
              <w:ind w:right="-109" w:firstLine="0"/>
              <w:jc w:val="left"/>
              <w:rPr>
                <w:rFonts w:eastAsiaTheme="minorHAnsi" w:cs="Times New Roman"/>
                <w:b/>
                <w:sz w:val="18"/>
                <w:szCs w:val="18"/>
                <w:lang w:val="lt-LT"/>
              </w:rPr>
            </w:pPr>
          </w:p>
        </w:tc>
        <w:tc>
          <w:tcPr>
            <w:tcW w:w="557" w:type="pct"/>
            <w:shd w:val="clear" w:color="auto" w:fill="FFFFFF" w:themeFill="background1"/>
            <w:vAlign w:val="center"/>
          </w:tcPr>
          <w:p w14:paraId="5F2B32E3" w14:textId="77777777" w:rsidR="00B70DD5" w:rsidRPr="006A717D" w:rsidRDefault="00B70DD5" w:rsidP="00B70DD5">
            <w:pPr>
              <w:spacing w:before="0" w:after="0"/>
              <w:ind w:left="-108" w:right="-109" w:firstLine="0"/>
              <w:jc w:val="center"/>
              <w:rPr>
                <w:rFonts w:cs="Times New Roman"/>
                <w:b/>
                <w:sz w:val="18"/>
                <w:szCs w:val="18"/>
                <w:lang w:val="lt-LT"/>
              </w:rPr>
            </w:pPr>
            <w:r w:rsidRPr="006A717D">
              <w:rPr>
                <w:rFonts w:cs="Times New Roman"/>
                <w:sz w:val="18"/>
                <w:szCs w:val="18"/>
                <w:lang w:val="lt-LT"/>
              </w:rPr>
              <w:t>2007–2013 m. programavimo laikotarpiu grįžusios ir (ar) grįšiančios lėšos</w:t>
            </w:r>
          </w:p>
        </w:tc>
        <w:tc>
          <w:tcPr>
            <w:tcW w:w="557" w:type="pct"/>
            <w:shd w:val="clear" w:color="auto" w:fill="FFFFFF" w:themeFill="background1"/>
            <w:vAlign w:val="center"/>
          </w:tcPr>
          <w:p w14:paraId="174C0981" w14:textId="77777777" w:rsidR="00B70DD5" w:rsidRPr="006A717D" w:rsidRDefault="00B70DD5" w:rsidP="00B70DD5">
            <w:pPr>
              <w:spacing w:before="0" w:after="0"/>
              <w:ind w:right="-109" w:firstLine="0"/>
              <w:jc w:val="center"/>
              <w:rPr>
                <w:rFonts w:cs="Times New Roman"/>
                <w:b/>
                <w:sz w:val="18"/>
                <w:szCs w:val="18"/>
                <w:lang w:val="lt-LT"/>
              </w:rPr>
            </w:pPr>
            <w:r w:rsidRPr="006A717D">
              <w:rPr>
                <w:rFonts w:cs="Times New Roman"/>
                <w:sz w:val="18"/>
                <w:szCs w:val="18"/>
                <w:lang w:val="lt-LT"/>
              </w:rPr>
              <w:t>2007–2013 m. programavimo laikotarpiu grįžusios ir (ar) grįšiančios lėšos</w:t>
            </w:r>
          </w:p>
        </w:tc>
      </w:tr>
      <w:tr w:rsidR="00B70DD5" w:rsidRPr="006A717D" w14:paraId="69A605B3" w14:textId="77777777" w:rsidTr="000F3E65">
        <w:trPr>
          <w:trHeight w:val="363"/>
        </w:trPr>
        <w:tc>
          <w:tcPr>
            <w:tcW w:w="554" w:type="pct"/>
            <w:shd w:val="clear" w:color="auto" w:fill="FFFFFF" w:themeFill="background1"/>
            <w:vAlign w:val="center"/>
          </w:tcPr>
          <w:p w14:paraId="5F41465D"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Garantuojamo sandorio paskirtis</w:t>
            </w:r>
          </w:p>
        </w:tc>
        <w:tc>
          <w:tcPr>
            <w:tcW w:w="552" w:type="pct"/>
            <w:shd w:val="clear" w:color="auto" w:fill="FFFFFF" w:themeFill="background1"/>
            <w:vAlign w:val="center"/>
          </w:tcPr>
          <w:p w14:paraId="6635585E" w14:textId="77777777" w:rsidR="00B70DD5" w:rsidRPr="006A717D" w:rsidRDefault="00B70DD5" w:rsidP="00B70DD5">
            <w:pPr>
              <w:spacing w:before="0" w:after="0"/>
              <w:ind w:left="-74" w:right="-108" w:firstLine="0"/>
              <w:jc w:val="center"/>
              <w:rPr>
                <w:rFonts w:cs="Times New Roman"/>
                <w:sz w:val="18"/>
                <w:szCs w:val="18"/>
                <w:lang w:val="lt-LT"/>
              </w:rPr>
            </w:pPr>
            <w:r w:rsidRPr="006A717D">
              <w:rPr>
                <w:rFonts w:cs="Times New Roman"/>
                <w:sz w:val="18"/>
                <w:szCs w:val="18"/>
                <w:lang w:val="lt-LT"/>
              </w:rPr>
              <w:t>Investicijos ir apyvartinis kapitalas</w:t>
            </w:r>
          </w:p>
        </w:tc>
        <w:tc>
          <w:tcPr>
            <w:tcW w:w="559" w:type="pct"/>
            <w:shd w:val="clear" w:color="auto" w:fill="FFFFFF" w:themeFill="background1"/>
            <w:vAlign w:val="center"/>
          </w:tcPr>
          <w:p w14:paraId="278BEE49"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Investicijos į įrangą ir įrengimus</w:t>
            </w:r>
          </w:p>
        </w:tc>
        <w:tc>
          <w:tcPr>
            <w:tcW w:w="555" w:type="pct"/>
            <w:shd w:val="clear" w:color="auto" w:fill="FFFFFF" w:themeFill="background1"/>
            <w:vAlign w:val="center"/>
          </w:tcPr>
          <w:p w14:paraId="3E411BB8"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Investicijos ir apyvartinis kapitalas (tik paskolos)</w:t>
            </w:r>
          </w:p>
        </w:tc>
        <w:tc>
          <w:tcPr>
            <w:tcW w:w="555" w:type="pct"/>
            <w:shd w:val="clear" w:color="auto" w:fill="FFFFFF" w:themeFill="background1"/>
            <w:vAlign w:val="center"/>
          </w:tcPr>
          <w:p w14:paraId="62D13A55"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Apyvartinis kapitalas</w:t>
            </w:r>
          </w:p>
        </w:tc>
        <w:tc>
          <w:tcPr>
            <w:tcW w:w="555" w:type="pct"/>
            <w:shd w:val="clear" w:color="auto" w:fill="FFFFFF" w:themeFill="background1"/>
            <w:vAlign w:val="center"/>
          </w:tcPr>
          <w:p w14:paraId="0FB7BC94" w14:textId="0D235AB5" w:rsidR="00B70DD5" w:rsidRPr="006A717D" w:rsidRDefault="00A41E88" w:rsidP="00B70DD5">
            <w:pPr>
              <w:spacing w:before="0" w:after="0"/>
              <w:ind w:left="-108" w:right="-109" w:firstLine="0"/>
              <w:jc w:val="center"/>
              <w:rPr>
                <w:rFonts w:cs="Times New Roman"/>
                <w:sz w:val="18"/>
                <w:szCs w:val="18"/>
                <w:lang w:val="lt-LT"/>
              </w:rPr>
            </w:pPr>
            <w:r w:rsidRPr="006A717D">
              <w:rPr>
                <w:rFonts w:cs="Times New Roman"/>
                <w:sz w:val="18"/>
                <w:szCs w:val="18"/>
                <w:lang w:val="lt-LT"/>
              </w:rPr>
              <w:t xml:space="preserve">Apyvartinis kapitalas </w:t>
            </w:r>
          </w:p>
        </w:tc>
        <w:tc>
          <w:tcPr>
            <w:tcW w:w="556" w:type="pct"/>
            <w:shd w:val="clear" w:color="auto" w:fill="FFFFFF" w:themeFill="background1"/>
            <w:vAlign w:val="center"/>
          </w:tcPr>
          <w:p w14:paraId="16CA2A3F" w14:textId="28C72BE7" w:rsidR="00B70DD5" w:rsidRPr="006A717D" w:rsidRDefault="00B70DD5" w:rsidP="00B70DD5">
            <w:pPr>
              <w:spacing w:before="0" w:after="0"/>
              <w:ind w:right="-109" w:firstLine="0"/>
              <w:jc w:val="center"/>
              <w:rPr>
                <w:rFonts w:cs="Times New Roman"/>
                <w:sz w:val="18"/>
                <w:szCs w:val="18"/>
                <w:lang w:val="lt-LT"/>
              </w:rPr>
            </w:pPr>
          </w:p>
        </w:tc>
        <w:tc>
          <w:tcPr>
            <w:tcW w:w="557" w:type="pct"/>
            <w:shd w:val="clear" w:color="auto" w:fill="FFFFFF" w:themeFill="background1"/>
            <w:vAlign w:val="center"/>
          </w:tcPr>
          <w:p w14:paraId="64C37A5E" w14:textId="73EA64E5" w:rsidR="00B70DD5" w:rsidRPr="006A717D" w:rsidRDefault="00A41E88" w:rsidP="00B70DD5">
            <w:pPr>
              <w:spacing w:before="0" w:after="0"/>
              <w:ind w:left="-108" w:right="-109" w:firstLine="0"/>
              <w:jc w:val="center"/>
              <w:rPr>
                <w:rFonts w:cs="Times New Roman"/>
                <w:sz w:val="18"/>
                <w:szCs w:val="18"/>
                <w:lang w:val="lt-LT"/>
              </w:rPr>
            </w:pPr>
            <w:r w:rsidRPr="006A717D">
              <w:rPr>
                <w:rFonts w:cs="Times New Roman"/>
                <w:sz w:val="18"/>
                <w:szCs w:val="18"/>
                <w:lang w:val="lt-LT"/>
              </w:rPr>
              <w:t>Eksporto sandorio rizikai mažinti</w:t>
            </w:r>
            <w:r w:rsidRPr="006A717D" w:rsidDel="00A41E88">
              <w:rPr>
                <w:rFonts w:cs="Times New Roman"/>
                <w:sz w:val="18"/>
                <w:szCs w:val="18"/>
                <w:lang w:val="lt-LT"/>
              </w:rPr>
              <w:t xml:space="preserve"> </w:t>
            </w:r>
          </w:p>
        </w:tc>
        <w:tc>
          <w:tcPr>
            <w:tcW w:w="557" w:type="pct"/>
            <w:shd w:val="clear" w:color="auto" w:fill="FFFFFF" w:themeFill="background1"/>
            <w:vAlign w:val="center"/>
          </w:tcPr>
          <w:p w14:paraId="3A3A4CED" w14:textId="77777777" w:rsidR="00B70DD5" w:rsidRPr="006A717D" w:rsidRDefault="00B70DD5" w:rsidP="00B70DD5">
            <w:pPr>
              <w:spacing w:before="0" w:after="0"/>
              <w:ind w:right="-109" w:firstLine="0"/>
              <w:jc w:val="center"/>
              <w:rPr>
                <w:rFonts w:cs="Times New Roman"/>
                <w:b/>
                <w:sz w:val="18"/>
                <w:szCs w:val="18"/>
                <w:lang w:val="lt-LT"/>
              </w:rPr>
            </w:pPr>
            <w:r w:rsidRPr="006A717D">
              <w:rPr>
                <w:rFonts w:cs="Times New Roman"/>
                <w:sz w:val="18"/>
                <w:szCs w:val="18"/>
                <w:lang w:val="lt-LT"/>
              </w:rPr>
              <w:t>Investicijos ir apyvartinis kapitalas</w:t>
            </w:r>
          </w:p>
        </w:tc>
      </w:tr>
      <w:tr w:rsidR="00B70DD5" w:rsidRPr="006A717D" w14:paraId="2D4EAAE5" w14:textId="77777777" w:rsidTr="000F3E65">
        <w:trPr>
          <w:trHeight w:val="363"/>
        </w:trPr>
        <w:tc>
          <w:tcPr>
            <w:tcW w:w="554" w:type="pct"/>
            <w:shd w:val="clear" w:color="auto" w:fill="FFFFFF" w:themeFill="background1"/>
            <w:vAlign w:val="center"/>
          </w:tcPr>
          <w:p w14:paraId="2135898F"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Garantijos dydis</w:t>
            </w:r>
          </w:p>
        </w:tc>
        <w:tc>
          <w:tcPr>
            <w:tcW w:w="1111" w:type="pct"/>
            <w:gridSpan w:val="2"/>
            <w:shd w:val="clear" w:color="auto" w:fill="FFFFFF" w:themeFill="background1"/>
            <w:vAlign w:val="center"/>
          </w:tcPr>
          <w:p w14:paraId="1DEAEB26"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80 proc.</w:t>
            </w:r>
          </w:p>
        </w:tc>
        <w:tc>
          <w:tcPr>
            <w:tcW w:w="555" w:type="pct"/>
            <w:shd w:val="clear" w:color="auto" w:fill="FFFFFF" w:themeFill="background1"/>
            <w:vAlign w:val="center"/>
          </w:tcPr>
          <w:p w14:paraId="584BCD1F"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30-80 proc.</w:t>
            </w:r>
          </w:p>
        </w:tc>
        <w:tc>
          <w:tcPr>
            <w:tcW w:w="1110" w:type="pct"/>
            <w:gridSpan w:val="2"/>
            <w:shd w:val="clear" w:color="auto" w:fill="FFFFFF" w:themeFill="background1"/>
            <w:vAlign w:val="center"/>
          </w:tcPr>
          <w:p w14:paraId="6F090091"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80 proc.</w:t>
            </w:r>
          </w:p>
        </w:tc>
        <w:tc>
          <w:tcPr>
            <w:tcW w:w="1113" w:type="pct"/>
            <w:gridSpan w:val="2"/>
            <w:shd w:val="clear" w:color="auto" w:fill="FFFFFF" w:themeFill="background1"/>
            <w:vAlign w:val="center"/>
          </w:tcPr>
          <w:p w14:paraId="4767A081"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Iki 90 proc.</w:t>
            </w:r>
          </w:p>
        </w:tc>
        <w:tc>
          <w:tcPr>
            <w:tcW w:w="557" w:type="pct"/>
            <w:shd w:val="clear" w:color="auto" w:fill="FFFFFF" w:themeFill="background1"/>
            <w:vAlign w:val="center"/>
          </w:tcPr>
          <w:p w14:paraId="6D854901" w14:textId="1F43DB36" w:rsidR="00B70DD5" w:rsidRPr="006A717D" w:rsidRDefault="00B70DD5" w:rsidP="00B70DD5">
            <w:pPr>
              <w:spacing w:before="0" w:after="0"/>
              <w:ind w:right="-109" w:firstLine="0"/>
              <w:jc w:val="center"/>
              <w:rPr>
                <w:rFonts w:cs="Times New Roman"/>
                <w:b/>
                <w:sz w:val="18"/>
                <w:szCs w:val="18"/>
                <w:lang w:val="lt-LT"/>
              </w:rPr>
            </w:pPr>
            <w:r w:rsidRPr="006A717D">
              <w:rPr>
                <w:rFonts w:cs="Times New Roman"/>
                <w:sz w:val="18"/>
                <w:szCs w:val="18"/>
                <w:lang w:val="lt-LT"/>
              </w:rPr>
              <w:t>30-80 proc. (lizingo atveju – iki 70 proc.</w:t>
            </w:r>
            <w:r w:rsidR="008B5496" w:rsidRPr="006A717D">
              <w:rPr>
                <w:rFonts w:cs="Times New Roman"/>
                <w:sz w:val="18"/>
                <w:szCs w:val="18"/>
                <w:lang w:val="lt-LT"/>
              </w:rPr>
              <w:t>, obligacijų atveju – iki 50 proc.</w:t>
            </w:r>
            <w:r w:rsidRPr="006A717D">
              <w:rPr>
                <w:rFonts w:cs="Times New Roman"/>
                <w:sz w:val="18"/>
                <w:szCs w:val="18"/>
                <w:lang w:val="lt-LT"/>
              </w:rPr>
              <w:t>)</w:t>
            </w:r>
          </w:p>
        </w:tc>
      </w:tr>
      <w:tr w:rsidR="00B70DD5" w:rsidRPr="006A717D" w14:paraId="2FBEBB81" w14:textId="77777777" w:rsidTr="000F3E65">
        <w:trPr>
          <w:trHeight w:val="363"/>
        </w:trPr>
        <w:tc>
          <w:tcPr>
            <w:tcW w:w="554" w:type="pct"/>
            <w:shd w:val="clear" w:color="auto" w:fill="FFFFFF" w:themeFill="background1"/>
            <w:vAlign w:val="center"/>
          </w:tcPr>
          <w:p w14:paraId="3DFECCA9"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Viršutinės ribos norma (angl. </w:t>
            </w:r>
            <w:r w:rsidRPr="006A717D">
              <w:rPr>
                <w:rFonts w:cs="Times New Roman"/>
                <w:b/>
                <w:i/>
                <w:sz w:val="18"/>
                <w:szCs w:val="18"/>
                <w:lang w:val="lt-LT"/>
              </w:rPr>
              <w:t>Cap Rate</w:t>
            </w:r>
            <w:r w:rsidRPr="006A717D">
              <w:rPr>
                <w:rFonts w:cs="Times New Roman"/>
                <w:b/>
                <w:sz w:val="18"/>
                <w:szCs w:val="18"/>
                <w:lang w:val="lt-LT"/>
              </w:rPr>
              <w:t>)</w:t>
            </w:r>
          </w:p>
        </w:tc>
        <w:tc>
          <w:tcPr>
            <w:tcW w:w="1111" w:type="pct"/>
            <w:gridSpan w:val="2"/>
            <w:shd w:val="clear" w:color="auto" w:fill="FFFFFF" w:themeFill="background1"/>
            <w:vAlign w:val="center"/>
          </w:tcPr>
          <w:p w14:paraId="72FE5572" w14:textId="77777777" w:rsidR="00B70DD5" w:rsidRPr="006A717D" w:rsidRDefault="00B70DD5" w:rsidP="00B70DD5">
            <w:pPr>
              <w:spacing w:before="0" w:after="0"/>
              <w:ind w:left="-74" w:right="-108" w:firstLine="0"/>
              <w:jc w:val="center"/>
              <w:rPr>
                <w:rFonts w:cs="Times New Roman"/>
                <w:sz w:val="18"/>
                <w:szCs w:val="18"/>
                <w:lang w:val="lt-LT"/>
              </w:rPr>
            </w:pPr>
            <w:r w:rsidRPr="006A717D">
              <w:rPr>
                <w:rFonts w:cs="Times New Roman"/>
                <w:sz w:val="18"/>
                <w:szCs w:val="18"/>
                <w:lang w:val="lt-LT"/>
              </w:rPr>
              <w:t>20 proc.</w:t>
            </w:r>
          </w:p>
        </w:tc>
        <w:tc>
          <w:tcPr>
            <w:tcW w:w="555" w:type="pct"/>
            <w:shd w:val="clear" w:color="auto" w:fill="FFFFFF" w:themeFill="background1"/>
            <w:vAlign w:val="center"/>
          </w:tcPr>
          <w:p w14:paraId="2220DF64"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Netaikoma</w:t>
            </w:r>
          </w:p>
        </w:tc>
        <w:tc>
          <w:tcPr>
            <w:tcW w:w="1110" w:type="pct"/>
            <w:gridSpan w:val="2"/>
            <w:shd w:val="clear" w:color="auto" w:fill="FFFFFF" w:themeFill="background1"/>
            <w:vAlign w:val="center"/>
          </w:tcPr>
          <w:p w14:paraId="6226C53C"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20 proc.</w:t>
            </w:r>
          </w:p>
        </w:tc>
        <w:tc>
          <w:tcPr>
            <w:tcW w:w="556" w:type="pct"/>
            <w:shd w:val="clear" w:color="auto" w:fill="FFFFFF" w:themeFill="background1"/>
            <w:vAlign w:val="center"/>
          </w:tcPr>
          <w:p w14:paraId="04697AB3" w14:textId="7BEBFBEE" w:rsidR="00B70DD5" w:rsidRPr="006A717D" w:rsidRDefault="00B70DD5" w:rsidP="00B70DD5">
            <w:pPr>
              <w:spacing w:before="0" w:after="0"/>
              <w:ind w:right="-109" w:firstLine="0"/>
              <w:jc w:val="center"/>
              <w:rPr>
                <w:rFonts w:cs="Times New Roman"/>
                <w:sz w:val="18"/>
                <w:szCs w:val="18"/>
                <w:lang w:val="lt-LT"/>
              </w:rPr>
            </w:pPr>
          </w:p>
        </w:tc>
        <w:tc>
          <w:tcPr>
            <w:tcW w:w="1114" w:type="pct"/>
            <w:gridSpan w:val="2"/>
            <w:shd w:val="clear" w:color="auto" w:fill="FFFFFF" w:themeFill="background1"/>
            <w:vAlign w:val="center"/>
          </w:tcPr>
          <w:p w14:paraId="5D94C7B8"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Netaikoma</w:t>
            </w:r>
          </w:p>
        </w:tc>
      </w:tr>
      <w:tr w:rsidR="00B70DD5" w:rsidRPr="006A717D" w14:paraId="71E3B2D6" w14:textId="77777777" w:rsidTr="000F3E65">
        <w:trPr>
          <w:trHeight w:val="363"/>
        </w:trPr>
        <w:tc>
          <w:tcPr>
            <w:tcW w:w="554" w:type="pct"/>
            <w:shd w:val="clear" w:color="auto" w:fill="FFFFFF" w:themeFill="background1"/>
            <w:vAlign w:val="center"/>
          </w:tcPr>
          <w:p w14:paraId="432C1FA7"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Garantuojamų paskolų (faktoringo, lizingo sandorių) trukmė</w:t>
            </w:r>
          </w:p>
        </w:tc>
        <w:tc>
          <w:tcPr>
            <w:tcW w:w="1111" w:type="pct"/>
            <w:gridSpan w:val="2"/>
            <w:shd w:val="clear" w:color="auto" w:fill="FFFFFF" w:themeFill="background1"/>
            <w:vAlign w:val="center"/>
          </w:tcPr>
          <w:p w14:paraId="0EC710B4" w14:textId="022D8D45" w:rsidR="00B70DD5" w:rsidRPr="006A717D" w:rsidRDefault="00A41E88" w:rsidP="00B70DD5">
            <w:pPr>
              <w:spacing w:before="0" w:after="0"/>
              <w:ind w:left="-74" w:right="-108" w:firstLine="0"/>
              <w:jc w:val="center"/>
              <w:rPr>
                <w:rFonts w:cs="Times New Roman"/>
                <w:sz w:val="18"/>
                <w:szCs w:val="18"/>
                <w:lang w:val="lt-LT"/>
              </w:rPr>
            </w:pPr>
            <w:r w:rsidRPr="006A717D">
              <w:rPr>
                <w:rFonts w:cs="Times New Roman"/>
                <w:sz w:val="18"/>
                <w:szCs w:val="18"/>
                <w:lang w:val="lt-LT"/>
              </w:rPr>
              <w:t>iki</w:t>
            </w:r>
            <w:r w:rsidR="00B70DD5" w:rsidRPr="006A717D">
              <w:rPr>
                <w:rFonts w:cs="Times New Roman"/>
                <w:sz w:val="18"/>
                <w:szCs w:val="18"/>
                <w:lang w:val="lt-LT"/>
              </w:rPr>
              <w:t>10 m.</w:t>
            </w:r>
          </w:p>
        </w:tc>
        <w:tc>
          <w:tcPr>
            <w:tcW w:w="555" w:type="pct"/>
            <w:shd w:val="clear" w:color="auto" w:fill="FFFFFF" w:themeFill="background1"/>
            <w:vAlign w:val="center"/>
          </w:tcPr>
          <w:p w14:paraId="05D8845D"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Neribojama</w:t>
            </w:r>
          </w:p>
        </w:tc>
        <w:tc>
          <w:tcPr>
            <w:tcW w:w="1110" w:type="pct"/>
            <w:gridSpan w:val="2"/>
            <w:shd w:val="clear" w:color="auto" w:fill="FFFFFF" w:themeFill="background1"/>
            <w:vAlign w:val="center"/>
          </w:tcPr>
          <w:p w14:paraId="5E5A9563"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Iki 12 mėn.</w:t>
            </w:r>
          </w:p>
        </w:tc>
        <w:tc>
          <w:tcPr>
            <w:tcW w:w="556" w:type="pct"/>
            <w:shd w:val="clear" w:color="auto" w:fill="FFFFFF" w:themeFill="background1"/>
            <w:vAlign w:val="center"/>
          </w:tcPr>
          <w:p w14:paraId="5421DA3E" w14:textId="272CD073" w:rsidR="00B70DD5" w:rsidRPr="006A717D" w:rsidRDefault="00B70DD5" w:rsidP="00B70DD5">
            <w:pPr>
              <w:spacing w:before="0" w:after="0"/>
              <w:ind w:right="-109" w:firstLine="0"/>
              <w:jc w:val="center"/>
              <w:rPr>
                <w:rFonts w:cs="Times New Roman"/>
                <w:sz w:val="18"/>
                <w:szCs w:val="18"/>
                <w:lang w:val="lt-LT"/>
              </w:rPr>
            </w:pPr>
          </w:p>
        </w:tc>
        <w:tc>
          <w:tcPr>
            <w:tcW w:w="1114" w:type="pct"/>
            <w:gridSpan w:val="2"/>
            <w:shd w:val="clear" w:color="auto" w:fill="FFFFFF" w:themeFill="background1"/>
            <w:vAlign w:val="center"/>
          </w:tcPr>
          <w:p w14:paraId="31BE7037"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Neribojama</w:t>
            </w:r>
          </w:p>
        </w:tc>
      </w:tr>
      <w:tr w:rsidR="00B70DD5" w:rsidRPr="006A717D" w14:paraId="7449313D" w14:textId="77777777" w:rsidTr="000F3E65">
        <w:trPr>
          <w:trHeight w:val="363"/>
        </w:trPr>
        <w:tc>
          <w:tcPr>
            <w:tcW w:w="554" w:type="pct"/>
            <w:shd w:val="clear" w:color="auto" w:fill="FFFFFF" w:themeFill="background1"/>
            <w:vAlign w:val="center"/>
          </w:tcPr>
          <w:p w14:paraId="4750B92C"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Maksimali garantijos suma</w:t>
            </w:r>
          </w:p>
        </w:tc>
        <w:tc>
          <w:tcPr>
            <w:tcW w:w="1111" w:type="pct"/>
            <w:gridSpan w:val="2"/>
            <w:shd w:val="clear" w:color="auto" w:fill="FFFFFF" w:themeFill="background1"/>
            <w:vAlign w:val="center"/>
          </w:tcPr>
          <w:p w14:paraId="7EDCA984" w14:textId="77777777" w:rsidR="00B70DD5" w:rsidRPr="006A717D" w:rsidRDefault="00B70DD5" w:rsidP="00B70DD5">
            <w:pPr>
              <w:spacing w:before="0" w:after="0"/>
              <w:ind w:left="-74" w:right="-108" w:firstLine="0"/>
              <w:jc w:val="center"/>
              <w:rPr>
                <w:rFonts w:cs="Times New Roman"/>
                <w:sz w:val="18"/>
                <w:szCs w:val="18"/>
                <w:lang w:val="lt-LT"/>
              </w:rPr>
            </w:pPr>
            <w:r w:rsidRPr="006A717D">
              <w:rPr>
                <w:rFonts w:cs="Times New Roman"/>
                <w:sz w:val="18"/>
                <w:szCs w:val="18"/>
                <w:lang w:val="lt-LT"/>
              </w:rPr>
              <w:t xml:space="preserve">1,5 mln. </w:t>
            </w:r>
            <w:proofErr w:type="spellStart"/>
            <w:r w:rsidRPr="006A717D">
              <w:rPr>
                <w:rFonts w:cs="Times New Roman"/>
                <w:sz w:val="18"/>
                <w:szCs w:val="18"/>
                <w:lang w:val="lt-LT"/>
              </w:rPr>
              <w:t>Eur</w:t>
            </w:r>
            <w:proofErr w:type="spellEnd"/>
          </w:p>
        </w:tc>
        <w:tc>
          <w:tcPr>
            <w:tcW w:w="555" w:type="pct"/>
            <w:shd w:val="clear" w:color="auto" w:fill="FFFFFF" w:themeFill="background1"/>
            <w:vAlign w:val="center"/>
          </w:tcPr>
          <w:p w14:paraId="726039AA"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 xml:space="preserve">20 tūkst. </w:t>
            </w:r>
            <w:proofErr w:type="spellStart"/>
            <w:r w:rsidRPr="006A717D">
              <w:rPr>
                <w:rFonts w:cs="Times New Roman"/>
                <w:sz w:val="18"/>
                <w:szCs w:val="18"/>
                <w:lang w:val="lt-LT"/>
              </w:rPr>
              <w:t>Eur</w:t>
            </w:r>
            <w:proofErr w:type="spellEnd"/>
          </w:p>
        </w:tc>
        <w:tc>
          <w:tcPr>
            <w:tcW w:w="1110" w:type="pct"/>
            <w:gridSpan w:val="2"/>
            <w:shd w:val="clear" w:color="auto" w:fill="FFFFFF" w:themeFill="background1"/>
            <w:vAlign w:val="center"/>
          </w:tcPr>
          <w:p w14:paraId="709133C1"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 xml:space="preserve">1,5 mln. </w:t>
            </w:r>
            <w:proofErr w:type="spellStart"/>
            <w:r w:rsidRPr="006A717D">
              <w:rPr>
                <w:rFonts w:cs="Times New Roman"/>
                <w:sz w:val="18"/>
                <w:szCs w:val="18"/>
                <w:lang w:val="lt-LT"/>
              </w:rPr>
              <w:t>Eur</w:t>
            </w:r>
            <w:proofErr w:type="spellEnd"/>
          </w:p>
        </w:tc>
        <w:tc>
          <w:tcPr>
            <w:tcW w:w="556" w:type="pct"/>
            <w:shd w:val="clear" w:color="auto" w:fill="FFFFFF" w:themeFill="background1"/>
            <w:vAlign w:val="center"/>
          </w:tcPr>
          <w:p w14:paraId="0D7B5CD7" w14:textId="70BF14CC" w:rsidR="00B70DD5" w:rsidRPr="006A717D" w:rsidRDefault="00B70DD5" w:rsidP="00B70DD5">
            <w:pPr>
              <w:spacing w:before="0" w:after="0"/>
              <w:ind w:right="-109" w:firstLine="0"/>
              <w:jc w:val="center"/>
              <w:rPr>
                <w:rFonts w:cs="Times New Roman"/>
                <w:sz w:val="18"/>
                <w:szCs w:val="18"/>
                <w:lang w:val="lt-LT"/>
              </w:rPr>
            </w:pPr>
          </w:p>
        </w:tc>
        <w:tc>
          <w:tcPr>
            <w:tcW w:w="557" w:type="pct"/>
            <w:shd w:val="clear" w:color="auto" w:fill="FFFFFF" w:themeFill="background1"/>
            <w:vAlign w:val="center"/>
          </w:tcPr>
          <w:p w14:paraId="50A562F8"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 xml:space="preserve">2 mln. </w:t>
            </w:r>
            <w:proofErr w:type="spellStart"/>
            <w:r w:rsidRPr="006A717D">
              <w:rPr>
                <w:rFonts w:cs="Times New Roman"/>
                <w:sz w:val="18"/>
                <w:szCs w:val="18"/>
                <w:lang w:val="lt-LT"/>
              </w:rPr>
              <w:t>Eur</w:t>
            </w:r>
            <w:proofErr w:type="spellEnd"/>
          </w:p>
        </w:tc>
        <w:tc>
          <w:tcPr>
            <w:tcW w:w="557" w:type="pct"/>
            <w:shd w:val="clear" w:color="auto" w:fill="FFFFFF" w:themeFill="background1"/>
            <w:vAlign w:val="center"/>
          </w:tcPr>
          <w:p w14:paraId="73D2AD24" w14:textId="6D8DC321"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 xml:space="preserve">5 mln. </w:t>
            </w:r>
            <w:proofErr w:type="spellStart"/>
            <w:r w:rsidRPr="006A717D">
              <w:rPr>
                <w:rFonts w:cs="Times New Roman"/>
                <w:sz w:val="18"/>
                <w:szCs w:val="18"/>
                <w:lang w:val="lt-LT"/>
              </w:rPr>
              <w:t>Eur</w:t>
            </w:r>
            <w:proofErr w:type="spellEnd"/>
          </w:p>
        </w:tc>
      </w:tr>
      <w:tr w:rsidR="00B70DD5" w:rsidRPr="006A717D" w14:paraId="40432B83" w14:textId="77777777" w:rsidTr="000F3E65">
        <w:trPr>
          <w:trHeight w:val="363"/>
        </w:trPr>
        <w:tc>
          <w:tcPr>
            <w:tcW w:w="554" w:type="pct"/>
            <w:shd w:val="clear" w:color="auto" w:fill="FFFFFF" w:themeFill="background1"/>
            <w:vAlign w:val="center"/>
          </w:tcPr>
          <w:p w14:paraId="36F2F868"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GNG</w:t>
            </w:r>
          </w:p>
        </w:tc>
        <w:tc>
          <w:tcPr>
            <w:tcW w:w="2776" w:type="pct"/>
            <w:gridSpan w:val="5"/>
            <w:shd w:val="clear" w:color="auto" w:fill="FFFFFF" w:themeFill="background1"/>
            <w:vAlign w:val="center"/>
          </w:tcPr>
          <w:p w14:paraId="22308261" w14:textId="77777777" w:rsidR="00B70DD5" w:rsidRPr="006A717D" w:rsidRDefault="00B70DD5" w:rsidP="00B70DD5">
            <w:pPr>
              <w:spacing w:before="0" w:after="0"/>
              <w:ind w:left="-108" w:right="-109" w:firstLine="0"/>
              <w:jc w:val="center"/>
              <w:rPr>
                <w:rFonts w:cs="Times New Roman"/>
                <w:sz w:val="18"/>
                <w:szCs w:val="18"/>
                <w:lang w:val="lt-LT"/>
              </w:rPr>
            </w:pPr>
            <w:r w:rsidRPr="006A717D">
              <w:rPr>
                <w:rFonts w:cs="Times New Roman"/>
                <w:sz w:val="18"/>
                <w:szCs w:val="18"/>
                <w:lang w:val="lt-LT"/>
              </w:rPr>
              <w:t>SVV subjektai</w:t>
            </w:r>
          </w:p>
        </w:tc>
        <w:tc>
          <w:tcPr>
            <w:tcW w:w="1113" w:type="pct"/>
            <w:gridSpan w:val="2"/>
            <w:shd w:val="clear" w:color="auto" w:fill="FFFFFF" w:themeFill="background1"/>
            <w:vAlign w:val="center"/>
          </w:tcPr>
          <w:p w14:paraId="3A06797D"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SVV subjektai ir DĮ</w:t>
            </w:r>
          </w:p>
        </w:tc>
        <w:tc>
          <w:tcPr>
            <w:tcW w:w="557" w:type="pct"/>
            <w:shd w:val="clear" w:color="auto" w:fill="FFFFFF" w:themeFill="background1"/>
            <w:vAlign w:val="center"/>
          </w:tcPr>
          <w:p w14:paraId="256F775F"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SVV subjektai ir DĮ</w:t>
            </w:r>
          </w:p>
        </w:tc>
      </w:tr>
      <w:tr w:rsidR="00B70DD5" w:rsidRPr="006A717D" w14:paraId="5457CBC6" w14:textId="77777777" w:rsidTr="000F3E65">
        <w:trPr>
          <w:trHeight w:val="363"/>
        </w:trPr>
        <w:tc>
          <w:tcPr>
            <w:tcW w:w="554" w:type="pct"/>
            <w:shd w:val="clear" w:color="auto" w:fill="FFFFFF" w:themeFill="background1"/>
            <w:vAlign w:val="center"/>
          </w:tcPr>
          <w:p w14:paraId="6BE91CAD"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Valstybės pagalba</w:t>
            </w:r>
          </w:p>
        </w:tc>
        <w:tc>
          <w:tcPr>
            <w:tcW w:w="2776" w:type="pct"/>
            <w:gridSpan w:val="5"/>
            <w:shd w:val="clear" w:color="auto" w:fill="FFFFFF" w:themeFill="background1"/>
            <w:vAlign w:val="center"/>
          </w:tcPr>
          <w:p w14:paraId="68FDFBC0" w14:textId="77777777" w:rsidR="00B70DD5" w:rsidRPr="006A717D" w:rsidRDefault="00B70DD5" w:rsidP="00B70DD5">
            <w:pPr>
              <w:spacing w:before="0" w:after="0"/>
              <w:ind w:left="-108" w:right="-109" w:firstLine="0"/>
              <w:jc w:val="center"/>
              <w:rPr>
                <w:rFonts w:cs="Times New Roman"/>
                <w:sz w:val="18"/>
                <w:szCs w:val="18"/>
                <w:lang w:val="lt-LT"/>
              </w:rPr>
            </w:pPr>
            <w:proofErr w:type="spellStart"/>
            <w:r w:rsidRPr="006A717D">
              <w:rPr>
                <w:rFonts w:cs="Times New Roman"/>
                <w:i/>
                <w:iCs/>
                <w:sz w:val="18"/>
                <w:szCs w:val="18"/>
                <w:lang w:val="lt-LT"/>
              </w:rPr>
              <w:t>De</w:t>
            </w:r>
            <w:proofErr w:type="spellEnd"/>
            <w:r w:rsidRPr="006A717D">
              <w:rPr>
                <w:rFonts w:cs="Times New Roman"/>
                <w:i/>
                <w:iCs/>
                <w:sz w:val="18"/>
                <w:szCs w:val="18"/>
                <w:lang w:val="lt-LT"/>
              </w:rPr>
              <w:t xml:space="preserve"> </w:t>
            </w:r>
            <w:proofErr w:type="spellStart"/>
            <w:r w:rsidRPr="006A717D">
              <w:rPr>
                <w:rFonts w:cs="Times New Roman"/>
                <w:i/>
                <w:iCs/>
                <w:sz w:val="18"/>
                <w:szCs w:val="18"/>
                <w:lang w:val="lt-LT"/>
              </w:rPr>
              <w:t>minimis</w:t>
            </w:r>
            <w:proofErr w:type="spellEnd"/>
          </w:p>
        </w:tc>
        <w:tc>
          <w:tcPr>
            <w:tcW w:w="556" w:type="pct"/>
            <w:shd w:val="clear" w:color="auto" w:fill="FFFFFF" w:themeFill="background1"/>
            <w:vAlign w:val="center"/>
          </w:tcPr>
          <w:p w14:paraId="72AFEBF5" w14:textId="7283ADEA" w:rsidR="00B70DD5" w:rsidRPr="006A717D" w:rsidRDefault="00B70DD5" w:rsidP="00B70DD5">
            <w:pPr>
              <w:spacing w:before="0" w:after="0"/>
              <w:ind w:right="-109" w:firstLine="0"/>
              <w:jc w:val="center"/>
              <w:rPr>
                <w:rFonts w:cs="Times New Roman"/>
                <w:sz w:val="18"/>
                <w:szCs w:val="18"/>
                <w:lang w:val="lt-LT"/>
              </w:rPr>
            </w:pPr>
          </w:p>
        </w:tc>
        <w:tc>
          <w:tcPr>
            <w:tcW w:w="557" w:type="pct"/>
            <w:shd w:val="clear" w:color="auto" w:fill="FFFFFF" w:themeFill="background1"/>
            <w:vAlign w:val="center"/>
          </w:tcPr>
          <w:p w14:paraId="61FC15D4"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Nėra</w:t>
            </w:r>
          </w:p>
        </w:tc>
        <w:tc>
          <w:tcPr>
            <w:tcW w:w="557" w:type="pct"/>
            <w:shd w:val="clear" w:color="auto" w:fill="FFFFFF" w:themeFill="background1"/>
            <w:vAlign w:val="center"/>
          </w:tcPr>
          <w:p w14:paraId="1EDE61B9" w14:textId="77777777" w:rsidR="00B70DD5" w:rsidRPr="006A717D" w:rsidRDefault="00B70DD5" w:rsidP="00B70DD5">
            <w:pPr>
              <w:spacing w:before="0" w:after="0"/>
              <w:ind w:right="-109" w:firstLine="0"/>
              <w:jc w:val="center"/>
              <w:rPr>
                <w:rFonts w:cs="Times New Roman"/>
                <w:i/>
                <w:iCs/>
                <w:sz w:val="18"/>
                <w:szCs w:val="18"/>
                <w:lang w:val="lt-LT"/>
              </w:rPr>
            </w:pPr>
            <w:proofErr w:type="spellStart"/>
            <w:r w:rsidRPr="006A717D">
              <w:rPr>
                <w:rFonts w:cs="Times New Roman"/>
                <w:i/>
                <w:iCs/>
                <w:sz w:val="18"/>
                <w:szCs w:val="18"/>
                <w:lang w:val="lt-LT"/>
              </w:rPr>
              <w:t>De</w:t>
            </w:r>
            <w:proofErr w:type="spellEnd"/>
            <w:r w:rsidRPr="006A717D">
              <w:rPr>
                <w:rFonts w:cs="Times New Roman"/>
                <w:i/>
                <w:iCs/>
                <w:sz w:val="18"/>
                <w:szCs w:val="18"/>
                <w:lang w:val="lt-LT"/>
              </w:rPr>
              <w:t xml:space="preserve"> </w:t>
            </w:r>
            <w:proofErr w:type="spellStart"/>
            <w:r w:rsidRPr="006A717D">
              <w:rPr>
                <w:rFonts w:cs="Times New Roman"/>
                <w:i/>
                <w:iCs/>
                <w:sz w:val="18"/>
                <w:szCs w:val="18"/>
                <w:lang w:val="lt-LT"/>
              </w:rPr>
              <w:t>minimis</w:t>
            </w:r>
            <w:proofErr w:type="spellEnd"/>
          </w:p>
        </w:tc>
      </w:tr>
      <w:tr w:rsidR="00B70DD5" w:rsidRPr="006A717D" w14:paraId="3880EA31" w14:textId="77777777" w:rsidTr="000F3E65">
        <w:trPr>
          <w:trHeight w:val="363"/>
        </w:trPr>
        <w:tc>
          <w:tcPr>
            <w:tcW w:w="554" w:type="pct"/>
            <w:shd w:val="clear" w:color="auto" w:fill="FFFFFF" w:themeFill="background1"/>
            <w:vAlign w:val="center"/>
          </w:tcPr>
          <w:p w14:paraId="47315567"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Garantijos mokestis (atlyginimas)</w:t>
            </w:r>
          </w:p>
        </w:tc>
        <w:tc>
          <w:tcPr>
            <w:tcW w:w="1111" w:type="pct"/>
            <w:gridSpan w:val="2"/>
            <w:shd w:val="clear" w:color="auto" w:fill="FFFFFF" w:themeFill="background1"/>
            <w:vAlign w:val="center"/>
          </w:tcPr>
          <w:p w14:paraId="4AA62E87" w14:textId="77777777" w:rsidR="00B70DD5" w:rsidRPr="006A717D" w:rsidRDefault="00B70DD5" w:rsidP="00B70DD5">
            <w:pPr>
              <w:spacing w:before="0" w:after="0"/>
              <w:ind w:left="-108" w:right="-109" w:firstLine="0"/>
              <w:jc w:val="center"/>
              <w:rPr>
                <w:rFonts w:cs="Times New Roman"/>
                <w:i/>
                <w:iCs/>
                <w:sz w:val="18"/>
                <w:szCs w:val="18"/>
                <w:lang w:val="lt-LT"/>
              </w:rPr>
            </w:pPr>
            <w:r w:rsidRPr="006A717D">
              <w:rPr>
                <w:rFonts w:cs="Times New Roman"/>
                <w:sz w:val="18"/>
                <w:szCs w:val="18"/>
                <w:lang w:val="lt-LT"/>
              </w:rPr>
              <w:t>Vienkartinis 0,5-1 proc.</w:t>
            </w:r>
          </w:p>
        </w:tc>
        <w:tc>
          <w:tcPr>
            <w:tcW w:w="555" w:type="pct"/>
            <w:shd w:val="clear" w:color="auto" w:fill="FFFFFF" w:themeFill="background1"/>
            <w:vAlign w:val="center"/>
          </w:tcPr>
          <w:p w14:paraId="6453D046" w14:textId="77777777" w:rsidR="00B70DD5" w:rsidRPr="006A717D" w:rsidRDefault="00B70DD5" w:rsidP="00B70DD5">
            <w:pPr>
              <w:spacing w:before="0" w:after="0"/>
              <w:ind w:left="34" w:right="33" w:firstLine="0"/>
              <w:jc w:val="center"/>
              <w:rPr>
                <w:rFonts w:cs="Times New Roman"/>
                <w:sz w:val="18"/>
                <w:szCs w:val="18"/>
                <w:lang w:val="lt-LT"/>
              </w:rPr>
            </w:pPr>
            <w:r w:rsidRPr="006A717D">
              <w:rPr>
                <w:rFonts w:cs="Times New Roman"/>
                <w:sz w:val="18"/>
                <w:szCs w:val="18"/>
                <w:lang w:val="lt-LT"/>
              </w:rPr>
              <w:t>Vienkartinis 4 proc. (subsidijuojamas valstybės: SVV subjektai moka 1 proc.)</w:t>
            </w:r>
          </w:p>
          <w:p w14:paraId="7E6A0875" w14:textId="77777777" w:rsidR="00B70DD5" w:rsidRPr="006A717D" w:rsidRDefault="00B70DD5" w:rsidP="00B70DD5">
            <w:pPr>
              <w:spacing w:before="0" w:after="0"/>
              <w:ind w:left="-108" w:right="-109" w:firstLine="0"/>
              <w:jc w:val="center"/>
              <w:rPr>
                <w:rFonts w:cs="Times New Roman"/>
                <w:i/>
                <w:iCs/>
                <w:sz w:val="18"/>
                <w:szCs w:val="18"/>
                <w:lang w:val="lt-LT"/>
              </w:rPr>
            </w:pPr>
            <w:r w:rsidRPr="006A717D">
              <w:rPr>
                <w:rFonts w:cs="Times New Roman"/>
                <w:sz w:val="18"/>
                <w:szCs w:val="18"/>
                <w:lang w:val="lt-LT"/>
              </w:rPr>
              <w:t>Nuo 2020-01-01 1 proc. + metinė priemoka</w:t>
            </w:r>
          </w:p>
        </w:tc>
        <w:tc>
          <w:tcPr>
            <w:tcW w:w="555" w:type="pct"/>
            <w:shd w:val="clear" w:color="auto" w:fill="FFFFFF" w:themeFill="background1"/>
            <w:vAlign w:val="center"/>
          </w:tcPr>
          <w:p w14:paraId="44D37A72" w14:textId="77777777" w:rsidR="00B70DD5" w:rsidRPr="006A717D" w:rsidRDefault="00B70DD5" w:rsidP="00B70DD5">
            <w:pPr>
              <w:spacing w:before="0" w:after="0"/>
              <w:ind w:left="-108" w:right="-109" w:firstLine="0"/>
              <w:jc w:val="center"/>
              <w:rPr>
                <w:rFonts w:cs="Times New Roman"/>
                <w:i/>
                <w:iCs/>
                <w:sz w:val="18"/>
                <w:szCs w:val="18"/>
                <w:lang w:val="lt-LT"/>
              </w:rPr>
            </w:pPr>
            <w:r w:rsidRPr="006A717D">
              <w:rPr>
                <w:rFonts w:cs="Times New Roman"/>
                <w:sz w:val="18"/>
                <w:szCs w:val="18"/>
                <w:lang w:val="lt-LT"/>
              </w:rPr>
              <w:t>Vienkartinis 0,5-1 proc.</w:t>
            </w:r>
          </w:p>
        </w:tc>
        <w:tc>
          <w:tcPr>
            <w:tcW w:w="555" w:type="pct"/>
            <w:shd w:val="clear" w:color="auto" w:fill="FFFFFF" w:themeFill="background1"/>
            <w:vAlign w:val="center"/>
          </w:tcPr>
          <w:p w14:paraId="000D50B1" w14:textId="77777777" w:rsidR="00B70DD5" w:rsidRPr="006A717D" w:rsidRDefault="00B70DD5" w:rsidP="00B70DD5">
            <w:pPr>
              <w:spacing w:before="0" w:after="0"/>
              <w:ind w:left="-108" w:right="-109" w:firstLine="0"/>
              <w:jc w:val="center"/>
              <w:rPr>
                <w:rFonts w:cs="Times New Roman"/>
                <w:i/>
                <w:iCs/>
                <w:sz w:val="18"/>
                <w:szCs w:val="18"/>
                <w:lang w:val="lt-LT"/>
              </w:rPr>
            </w:pPr>
            <w:r w:rsidRPr="006A717D">
              <w:rPr>
                <w:rFonts w:cs="Times New Roman"/>
                <w:sz w:val="18"/>
                <w:szCs w:val="18"/>
                <w:lang w:val="lt-LT"/>
              </w:rPr>
              <w:t>Vienkartinis 0,5-1,6 proc.</w:t>
            </w:r>
          </w:p>
        </w:tc>
        <w:tc>
          <w:tcPr>
            <w:tcW w:w="556" w:type="pct"/>
            <w:shd w:val="clear" w:color="auto" w:fill="FFFFFF" w:themeFill="background1"/>
            <w:vAlign w:val="center"/>
          </w:tcPr>
          <w:p w14:paraId="19DD51A6" w14:textId="40B3DD9F" w:rsidR="00B70DD5" w:rsidRPr="006A717D" w:rsidRDefault="00B70DD5" w:rsidP="00B70DD5">
            <w:pPr>
              <w:spacing w:before="0" w:after="0"/>
              <w:ind w:right="-109" w:firstLine="0"/>
              <w:jc w:val="center"/>
              <w:rPr>
                <w:rFonts w:cs="Times New Roman"/>
                <w:i/>
                <w:iCs/>
                <w:sz w:val="18"/>
                <w:szCs w:val="18"/>
                <w:lang w:val="lt-LT"/>
              </w:rPr>
            </w:pPr>
          </w:p>
        </w:tc>
        <w:tc>
          <w:tcPr>
            <w:tcW w:w="557" w:type="pct"/>
            <w:shd w:val="clear" w:color="auto" w:fill="FFFFFF" w:themeFill="background1"/>
            <w:vAlign w:val="center"/>
          </w:tcPr>
          <w:p w14:paraId="5A91FB63" w14:textId="77777777" w:rsidR="00B70DD5" w:rsidRPr="006A717D" w:rsidRDefault="00B70DD5" w:rsidP="00B70DD5">
            <w:pPr>
              <w:spacing w:before="0" w:after="0"/>
              <w:ind w:right="-109" w:firstLine="0"/>
              <w:jc w:val="center"/>
              <w:rPr>
                <w:rFonts w:cs="Times New Roman"/>
                <w:sz w:val="18"/>
                <w:szCs w:val="18"/>
                <w:lang w:val="lt-LT"/>
              </w:rPr>
            </w:pPr>
            <w:r w:rsidRPr="006A717D">
              <w:rPr>
                <w:rFonts w:cs="Times New Roman"/>
                <w:sz w:val="18"/>
                <w:szCs w:val="18"/>
                <w:lang w:val="lt-LT"/>
              </w:rPr>
              <w:t>Pagal patvirtintą metodiką</w:t>
            </w:r>
          </w:p>
        </w:tc>
        <w:tc>
          <w:tcPr>
            <w:tcW w:w="557" w:type="pct"/>
            <w:shd w:val="clear" w:color="auto" w:fill="FFFFFF" w:themeFill="background1"/>
            <w:vAlign w:val="center"/>
          </w:tcPr>
          <w:p w14:paraId="2D65E14C" w14:textId="4F4A0117" w:rsidR="00B70DD5" w:rsidRPr="006A717D" w:rsidRDefault="00B70DD5" w:rsidP="00B70DD5">
            <w:pPr>
              <w:spacing w:before="0" w:after="0"/>
              <w:ind w:right="-109" w:firstLine="0"/>
              <w:jc w:val="center"/>
              <w:rPr>
                <w:rFonts w:cs="Times New Roman"/>
                <w:i/>
                <w:iCs/>
                <w:sz w:val="18"/>
                <w:szCs w:val="18"/>
                <w:lang w:val="lt-LT"/>
              </w:rPr>
            </w:pPr>
            <w:r w:rsidRPr="006A717D">
              <w:rPr>
                <w:rFonts w:cs="Times New Roman"/>
                <w:sz w:val="18"/>
                <w:szCs w:val="18"/>
                <w:lang w:val="lt-LT"/>
              </w:rPr>
              <w:t>Nuo 2020 m. sausio 1 d. 1-</w:t>
            </w:r>
            <w:r w:rsidR="00306420" w:rsidRPr="006A717D">
              <w:rPr>
                <w:rFonts w:cs="Times New Roman"/>
                <w:sz w:val="18"/>
                <w:szCs w:val="18"/>
                <w:lang w:val="lt-LT"/>
              </w:rPr>
              <w:t>-2</w:t>
            </w:r>
            <w:r w:rsidRPr="006A717D">
              <w:rPr>
                <w:rFonts w:cs="Times New Roman"/>
                <w:sz w:val="18"/>
                <w:szCs w:val="18"/>
                <w:lang w:val="lt-LT"/>
              </w:rPr>
              <w:t xml:space="preserve"> proc. + metinė priemoka</w:t>
            </w:r>
          </w:p>
        </w:tc>
      </w:tr>
    </w:tbl>
    <w:p w14:paraId="17E5A3A9" w14:textId="77777777" w:rsidR="00E56E7C" w:rsidRPr="006A717D" w:rsidRDefault="00E56E7C" w:rsidP="00131BEB">
      <w:pPr>
        <w:spacing w:after="240"/>
        <w:ind w:firstLine="0"/>
        <w:rPr>
          <w:rFonts w:cs="Times New Roman"/>
          <w:sz w:val="16"/>
          <w:szCs w:val="16"/>
        </w:rPr>
      </w:pPr>
      <w:bookmarkStart w:id="123" w:name="_Toc230785732"/>
      <w:bookmarkStart w:id="124" w:name="_Toc230785949"/>
      <w:r w:rsidRPr="006A717D">
        <w:rPr>
          <w:rFonts w:cs="Times New Roman"/>
          <w:sz w:val="20"/>
        </w:rPr>
        <w:lastRenderedPageBreak/>
        <w:t xml:space="preserve">* </w:t>
      </w:r>
      <w:r w:rsidRPr="006A717D">
        <w:rPr>
          <w:rFonts w:cs="Times New Roman"/>
          <w:sz w:val="16"/>
          <w:szCs w:val="16"/>
        </w:rPr>
        <w:t>neįskaitant INVEGOS fondo valdytojo valdymo mokesčio</w:t>
      </w:r>
    </w:p>
    <w:p w14:paraId="2A877B7D" w14:textId="4C41EB1D" w:rsidR="00BD149C" w:rsidRPr="006A717D" w:rsidRDefault="00BD149C" w:rsidP="00E56E7C">
      <w:pPr>
        <w:spacing w:after="240"/>
        <w:ind w:firstLine="709"/>
        <w:rPr>
          <w:rFonts w:cs="Times New Roman"/>
          <w:sz w:val="20"/>
        </w:rPr>
        <w:sectPr w:rsidR="00BD149C" w:rsidRPr="006A717D" w:rsidSect="00131BEB">
          <w:footerReference w:type="first" r:id="rId11"/>
          <w:pgSz w:w="16838" w:h="11906" w:orient="landscape"/>
          <w:pgMar w:top="1276" w:right="851" w:bottom="426" w:left="1134" w:header="567" w:footer="567" w:gutter="0"/>
          <w:cols w:space="1296"/>
          <w:titlePg/>
          <w:docGrid w:linePitch="360"/>
        </w:sectPr>
      </w:pPr>
    </w:p>
    <w:p w14:paraId="79D1E4A9" w14:textId="15689C08" w:rsidR="00BD149C" w:rsidRPr="006A717D" w:rsidRDefault="00BD149C" w:rsidP="00BD149C">
      <w:pPr>
        <w:pStyle w:val="Antrat1"/>
        <w:numPr>
          <w:ilvl w:val="0"/>
          <w:numId w:val="0"/>
        </w:numPr>
        <w:ind w:left="360"/>
      </w:pPr>
      <w:bookmarkStart w:id="125" w:name="_Toc63951076"/>
      <w:bookmarkEnd w:id="123"/>
      <w:bookmarkEnd w:id="124"/>
      <w:r w:rsidRPr="006A717D">
        <w:lastRenderedPageBreak/>
        <w:t>8 priedas. Lietuvoje veikiantys 2014–2020 m. laikotarpio RKF su valstybės dalyvavimu (2019 m. duomenimis)</w:t>
      </w:r>
      <w:bookmarkEnd w:id="125"/>
    </w:p>
    <w:tbl>
      <w:tblPr>
        <w:tblStyle w:val="Lentelstinklelis"/>
        <w:tblW w:w="5000" w:type="pct"/>
        <w:tblLayout w:type="fixed"/>
        <w:tblLook w:val="04A0" w:firstRow="1" w:lastRow="0" w:firstColumn="1" w:lastColumn="0" w:noHBand="0" w:noVBand="1"/>
      </w:tblPr>
      <w:tblGrid>
        <w:gridCol w:w="1273"/>
        <w:gridCol w:w="1273"/>
        <w:gridCol w:w="1273"/>
        <w:gridCol w:w="1273"/>
        <w:gridCol w:w="1273"/>
        <w:gridCol w:w="1272"/>
        <w:gridCol w:w="1272"/>
        <w:gridCol w:w="1272"/>
        <w:gridCol w:w="1272"/>
        <w:gridCol w:w="1272"/>
        <w:gridCol w:w="1272"/>
        <w:gridCol w:w="1260"/>
      </w:tblGrid>
      <w:tr w:rsidR="00B70DD5" w:rsidRPr="006A717D" w14:paraId="3C3E0DF7" w14:textId="77777777" w:rsidTr="00B70DD5">
        <w:trPr>
          <w:trHeight w:val="300"/>
          <w:tblHeader/>
        </w:trPr>
        <w:tc>
          <w:tcPr>
            <w:tcW w:w="417" w:type="pct"/>
            <w:noWrap/>
            <w:vAlign w:val="center"/>
            <w:hideMark/>
          </w:tcPr>
          <w:p w14:paraId="3AC6B01F" w14:textId="77777777" w:rsidR="00B70DD5" w:rsidRPr="006A717D" w:rsidRDefault="00B70DD5" w:rsidP="00B70DD5">
            <w:pPr>
              <w:spacing w:before="0" w:after="0"/>
              <w:ind w:firstLine="0"/>
              <w:jc w:val="center"/>
              <w:rPr>
                <w:rFonts w:cs="Times New Roman"/>
                <w:b/>
                <w:bCs/>
                <w:sz w:val="18"/>
                <w:szCs w:val="18"/>
                <w:lang w:val="lt-LT"/>
              </w:rPr>
            </w:pPr>
          </w:p>
        </w:tc>
        <w:tc>
          <w:tcPr>
            <w:tcW w:w="417" w:type="pct"/>
            <w:vAlign w:val="center"/>
          </w:tcPr>
          <w:p w14:paraId="735F626F"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Baltijos inovacijų fondas I</w:t>
            </w:r>
          </w:p>
        </w:tc>
        <w:tc>
          <w:tcPr>
            <w:tcW w:w="417" w:type="pct"/>
            <w:vAlign w:val="center"/>
          </w:tcPr>
          <w:p w14:paraId="2D503FFA"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Baltijos inovacijų fondas II</w:t>
            </w:r>
          </w:p>
        </w:tc>
        <w:tc>
          <w:tcPr>
            <w:tcW w:w="417" w:type="pct"/>
            <w:vAlign w:val="center"/>
          </w:tcPr>
          <w:p w14:paraId="7AB312D6" w14:textId="6518B182"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Plėtros fondas I </w:t>
            </w:r>
          </w:p>
        </w:tc>
        <w:tc>
          <w:tcPr>
            <w:tcW w:w="417" w:type="pct"/>
            <w:vAlign w:val="center"/>
          </w:tcPr>
          <w:p w14:paraId="42E6A4B6" w14:textId="71F138FE"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Plėtros fondas II </w:t>
            </w:r>
          </w:p>
        </w:tc>
        <w:tc>
          <w:tcPr>
            <w:tcW w:w="417" w:type="pct"/>
            <w:noWrap/>
            <w:vAlign w:val="center"/>
          </w:tcPr>
          <w:p w14:paraId="2549B575" w14:textId="4E246015"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Bendrai su verslo angelais investuojantis fondas </w:t>
            </w:r>
          </w:p>
        </w:tc>
        <w:tc>
          <w:tcPr>
            <w:tcW w:w="417" w:type="pct"/>
            <w:vAlign w:val="center"/>
          </w:tcPr>
          <w:p w14:paraId="17C30D18" w14:textId="6486F08D"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Ankstyvosios stadijos ir plėtros fondas I </w:t>
            </w:r>
          </w:p>
        </w:tc>
        <w:tc>
          <w:tcPr>
            <w:tcW w:w="417" w:type="pct"/>
            <w:vAlign w:val="center"/>
          </w:tcPr>
          <w:p w14:paraId="30D9FF0D" w14:textId="6B44C72C"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Ankstyvosios stadijos ir plėtros fondas II </w:t>
            </w:r>
          </w:p>
        </w:tc>
        <w:tc>
          <w:tcPr>
            <w:tcW w:w="417" w:type="pct"/>
            <w:vAlign w:val="center"/>
          </w:tcPr>
          <w:p w14:paraId="361A6B71" w14:textId="4899D7CC"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Ko-investicinis fondas </w:t>
            </w:r>
          </w:p>
        </w:tc>
        <w:tc>
          <w:tcPr>
            <w:tcW w:w="417" w:type="pct"/>
            <w:vAlign w:val="center"/>
          </w:tcPr>
          <w:p w14:paraId="2E98A019" w14:textId="50F88DD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Ko-investicinis fondas II </w:t>
            </w:r>
          </w:p>
        </w:tc>
        <w:tc>
          <w:tcPr>
            <w:tcW w:w="417" w:type="pct"/>
            <w:vAlign w:val="center"/>
          </w:tcPr>
          <w:p w14:paraId="3042B4F3" w14:textId="6A665E0D"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 xml:space="preserve">Ko-investicinis fondas susisiekimui </w:t>
            </w:r>
          </w:p>
        </w:tc>
        <w:tc>
          <w:tcPr>
            <w:tcW w:w="413" w:type="pct"/>
            <w:vAlign w:val="center"/>
          </w:tcPr>
          <w:p w14:paraId="0A24AE44" w14:textId="622B8900" w:rsidR="00B70DD5" w:rsidRPr="006A717D" w:rsidRDefault="00B70DD5" w:rsidP="00B70DD5">
            <w:pPr>
              <w:spacing w:before="0" w:after="0"/>
              <w:ind w:firstLine="0"/>
              <w:jc w:val="center"/>
              <w:rPr>
                <w:rFonts w:cs="Times New Roman"/>
                <w:b/>
                <w:sz w:val="18"/>
                <w:szCs w:val="18"/>
                <w:lang w:val="lt-LT"/>
              </w:rPr>
            </w:pPr>
            <w:proofErr w:type="spellStart"/>
            <w:r w:rsidRPr="006A717D">
              <w:rPr>
                <w:rFonts w:cs="Times New Roman"/>
                <w:b/>
                <w:sz w:val="18"/>
                <w:szCs w:val="18"/>
                <w:lang w:val="lt-LT"/>
              </w:rPr>
              <w:t>Akceleravimo</w:t>
            </w:r>
            <w:proofErr w:type="spellEnd"/>
            <w:r w:rsidRPr="006A717D">
              <w:rPr>
                <w:rFonts w:cs="Times New Roman"/>
                <w:b/>
                <w:sz w:val="18"/>
                <w:szCs w:val="18"/>
                <w:lang w:val="lt-LT"/>
              </w:rPr>
              <w:t xml:space="preserve"> fondas </w:t>
            </w:r>
          </w:p>
        </w:tc>
      </w:tr>
      <w:tr w:rsidR="00B70DD5" w:rsidRPr="006A717D" w14:paraId="50104543" w14:textId="77777777" w:rsidTr="00B70DD5">
        <w:trPr>
          <w:trHeight w:val="370"/>
        </w:trPr>
        <w:tc>
          <w:tcPr>
            <w:tcW w:w="417" w:type="pct"/>
            <w:noWrap/>
            <w:vAlign w:val="center"/>
            <w:hideMark/>
          </w:tcPr>
          <w:p w14:paraId="33AA9D77"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Įsteigimo data</w:t>
            </w:r>
          </w:p>
        </w:tc>
        <w:tc>
          <w:tcPr>
            <w:tcW w:w="417" w:type="pct"/>
            <w:vAlign w:val="center"/>
          </w:tcPr>
          <w:p w14:paraId="3367A4D0"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2012</w:t>
            </w:r>
          </w:p>
        </w:tc>
        <w:tc>
          <w:tcPr>
            <w:tcW w:w="417" w:type="pct"/>
            <w:vAlign w:val="center"/>
          </w:tcPr>
          <w:p w14:paraId="2A2A9D7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2019-07-12</w:t>
            </w:r>
          </w:p>
        </w:tc>
        <w:tc>
          <w:tcPr>
            <w:tcW w:w="417" w:type="pct"/>
            <w:vAlign w:val="center"/>
          </w:tcPr>
          <w:p w14:paraId="3FE70F1B"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2018-11-29</w:t>
            </w:r>
          </w:p>
        </w:tc>
        <w:tc>
          <w:tcPr>
            <w:tcW w:w="417" w:type="pct"/>
            <w:vAlign w:val="center"/>
          </w:tcPr>
          <w:p w14:paraId="1E3B5FD8"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2018-12-19</w:t>
            </w:r>
          </w:p>
        </w:tc>
        <w:tc>
          <w:tcPr>
            <w:tcW w:w="417" w:type="pct"/>
            <w:noWrap/>
            <w:vAlign w:val="center"/>
          </w:tcPr>
          <w:p w14:paraId="66D89D8F"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2018-07-02</w:t>
            </w:r>
          </w:p>
        </w:tc>
        <w:tc>
          <w:tcPr>
            <w:tcW w:w="417" w:type="pct"/>
            <w:vAlign w:val="center"/>
          </w:tcPr>
          <w:p w14:paraId="1F216AB7"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2017-08-09</w:t>
            </w:r>
          </w:p>
        </w:tc>
        <w:tc>
          <w:tcPr>
            <w:tcW w:w="417" w:type="pct"/>
            <w:vAlign w:val="center"/>
          </w:tcPr>
          <w:p w14:paraId="6007BA4E"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2018-12-12</w:t>
            </w:r>
          </w:p>
        </w:tc>
        <w:tc>
          <w:tcPr>
            <w:tcW w:w="417" w:type="pct"/>
            <w:vAlign w:val="center"/>
          </w:tcPr>
          <w:p w14:paraId="23833BA6"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2017-07 -11</w:t>
            </w:r>
          </w:p>
        </w:tc>
        <w:tc>
          <w:tcPr>
            <w:tcW w:w="417" w:type="pct"/>
            <w:vAlign w:val="center"/>
          </w:tcPr>
          <w:p w14:paraId="7C9405B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2017-07-11</w:t>
            </w:r>
          </w:p>
        </w:tc>
        <w:tc>
          <w:tcPr>
            <w:tcW w:w="417" w:type="pct"/>
            <w:vAlign w:val="center"/>
          </w:tcPr>
          <w:p w14:paraId="55AB9F49"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2019-05-06</w:t>
            </w:r>
          </w:p>
        </w:tc>
        <w:tc>
          <w:tcPr>
            <w:tcW w:w="413" w:type="pct"/>
            <w:vAlign w:val="center"/>
          </w:tcPr>
          <w:p w14:paraId="340A85B8"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2018-12-06 </w:t>
            </w:r>
          </w:p>
          <w:p w14:paraId="12B8A14A"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2018-12-07</w:t>
            </w:r>
          </w:p>
        </w:tc>
      </w:tr>
      <w:tr w:rsidR="00B70DD5" w:rsidRPr="006A717D" w14:paraId="622EB734" w14:textId="77777777" w:rsidTr="00B70DD5">
        <w:trPr>
          <w:trHeight w:val="300"/>
        </w:trPr>
        <w:tc>
          <w:tcPr>
            <w:tcW w:w="417" w:type="pct"/>
            <w:noWrap/>
            <w:vAlign w:val="center"/>
          </w:tcPr>
          <w:p w14:paraId="1B3DE9B8" w14:textId="6125852A" w:rsidR="00B70DD5" w:rsidRPr="006A717D" w:rsidRDefault="007705B0" w:rsidP="00B70DD5">
            <w:pPr>
              <w:spacing w:before="0" w:after="0"/>
              <w:ind w:firstLine="0"/>
              <w:jc w:val="center"/>
              <w:rPr>
                <w:rFonts w:cs="Times New Roman"/>
                <w:b/>
                <w:sz w:val="18"/>
                <w:szCs w:val="18"/>
                <w:lang w:val="lt-LT"/>
              </w:rPr>
            </w:pPr>
            <w:r w:rsidRPr="006A717D">
              <w:rPr>
                <w:rFonts w:cs="Times New Roman"/>
                <w:b/>
                <w:sz w:val="18"/>
                <w:szCs w:val="18"/>
                <w:lang w:val="lt-LT"/>
              </w:rPr>
              <w:t>S</w:t>
            </w:r>
            <w:r w:rsidR="00B70DD5" w:rsidRPr="006A717D">
              <w:rPr>
                <w:rFonts w:cs="Times New Roman"/>
                <w:b/>
                <w:sz w:val="18"/>
                <w:szCs w:val="18"/>
                <w:lang w:val="lt-LT"/>
              </w:rPr>
              <w:t>kirta lėšų suma</w:t>
            </w:r>
            <w:r w:rsidR="00DB7AE4" w:rsidRPr="006A717D">
              <w:rPr>
                <w:rFonts w:cs="Times New Roman"/>
                <w:b/>
                <w:sz w:val="18"/>
                <w:szCs w:val="18"/>
                <w:lang w:val="lt-LT"/>
              </w:rPr>
              <w:t xml:space="preserve"> (</w:t>
            </w:r>
            <w:r w:rsidR="004010E9" w:rsidRPr="006A717D">
              <w:rPr>
                <w:rFonts w:cs="Times New Roman"/>
                <w:b/>
                <w:sz w:val="18"/>
                <w:szCs w:val="18"/>
                <w:lang w:val="lt-LT"/>
              </w:rPr>
              <w:t xml:space="preserve"> ES SF lėšomis finansuojamų FP atveju </w:t>
            </w:r>
            <w:r w:rsidR="00DB7AE4" w:rsidRPr="006A717D">
              <w:rPr>
                <w:rFonts w:cs="Times New Roman"/>
                <w:b/>
                <w:sz w:val="18"/>
                <w:szCs w:val="18"/>
                <w:lang w:val="lt-LT"/>
              </w:rPr>
              <w:t>su valdymo mokesčiais)</w:t>
            </w:r>
            <w:r w:rsidR="00B70DD5" w:rsidRPr="006A717D">
              <w:rPr>
                <w:rFonts w:cs="Times New Roman"/>
                <w:b/>
                <w:sz w:val="18"/>
                <w:szCs w:val="18"/>
                <w:lang w:val="lt-LT"/>
              </w:rPr>
              <w:t xml:space="preserve">, mln. </w:t>
            </w:r>
            <w:proofErr w:type="spellStart"/>
            <w:r w:rsidR="00B70DD5" w:rsidRPr="006A717D">
              <w:rPr>
                <w:rFonts w:cs="Times New Roman"/>
                <w:b/>
                <w:sz w:val="18"/>
                <w:szCs w:val="18"/>
                <w:lang w:val="lt-LT"/>
              </w:rPr>
              <w:t>Eur</w:t>
            </w:r>
            <w:proofErr w:type="spellEnd"/>
          </w:p>
        </w:tc>
        <w:tc>
          <w:tcPr>
            <w:tcW w:w="417" w:type="pct"/>
            <w:vAlign w:val="center"/>
          </w:tcPr>
          <w:p w14:paraId="313BEB2C"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26</w:t>
            </w:r>
          </w:p>
        </w:tc>
        <w:tc>
          <w:tcPr>
            <w:tcW w:w="417" w:type="pct"/>
            <w:vAlign w:val="center"/>
          </w:tcPr>
          <w:p w14:paraId="62B9BAB8"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26</w:t>
            </w:r>
          </w:p>
        </w:tc>
        <w:tc>
          <w:tcPr>
            <w:tcW w:w="417" w:type="pct"/>
            <w:vAlign w:val="center"/>
          </w:tcPr>
          <w:p w14:paraId="0A3D067B" w14:textId="38489A8F"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15</w:t>
            </w:r>
            <w:r w:rsidR="001D54B6" w:rsidRPr="006A717D">
              <w:rPr>
                <w:rFonts w:cs="Times New Roman"/>
                <w:sz w:val="18"/>
                <w:szCs w:val="18"/>
                <w:lang w:val="lt-LT"/>
              </w:rPr>
              <w:t>,6</w:t>
            </w:r>
          </w:p>
        </w:tc>
        <w:tc>
          <w:tcPr>
            <w:tcW w:w="417" w:type="pct"/>
            <w:vAlign w:val="center"/>
          </w:tcPr>
          <w:p w14:paraId="622E43CB" w14:textId="414965FE" w:rsidR="00B70DD5" w:rsidRPr="006A717D" w:rsidRDefault="001D54B6" w:rsidP="00B70DD5">
            <w:pPr>
              <w:spacing w:before="0" w:after="0"/>
              <w:ind w:firstLine="0"/>
              <w:jc w:val="center"/>
              <w:rPr>
                <w:rFonts w:cs="Times New Roman"/>
                <w:sz w:val="18"/>
                <w:szCs w:val="18"/>
                <w:lang w:val="lt-LT"/>
              </w:rPr>
            </w:pPr>
            <w:r w:rsidRPr="006A717D">
              <w:rPr>
                <w:rFonts w:cs="Times New Roman"/>
                <w:sz w:val="18"/>
                <w:szCs w:val="18"/>
                <w:lang w:val="lt-LT"/>
              </w:rPr>
              <w:t>17,4</w:t>
            </w:r>
          </w:p>
        </w:tc>
        <w:tc>
          <w:tcPr>
            <w:tcW w:w="417" w:type="pct"/>
            <w:noWrap/>
            <w:vAlign w:val="center"/>
          </w:tcPr>
          <w:p w14:paraId="23EBBBE8"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11</w:t>
            </w:r>
          </w:p>
        </w:tc>
        <w:tc>
          <w:tcPr>
            <w:tcW w:w="417" w:type="pct"/>
            <w:vAlign w:val="center"/>
          </w:tcPr>
          <w:p w14:paraId="2594821C"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13,8</w:t>
            </w:r>
          </w:p>
        </w:tc>
        <w:tc>
          <w:tcPr>
            <w:tcW w:w="417" w:type="pct"/>
            <w:vAlign w:val="center"/>
          </w:tcPr>
          <w:p w14:paraId="4D5022F2"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14,8</w:t>
            </w:r>
          </w:p>
        </w:tc>
        <w:tc>
          <w:tcPr>
            <w:tcW w:w="417" w:type="pct"/>
            <w:vAlign w:val="center"/>
          </w:tcPr>
          <w:p w14:paraId="16596F4A" w14:textId="33A868A5"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1</w:t>
            </w:r>
            <w:r w:rsidR="004010E9" w:rsidRPr="006A717D">
              <w:rPr>
                <w:rFonts w:cs="Times New Roman"/>
                <w:sz w:val="18"/>
                <w:szCs w:val="18"/>
                <w:lang w:val="lt-LT"/>
              </w:rPr>
              <w:t>5</w:t>
            </w:r>
          </w:p>
        </w:tc>
        <w:tc>
          <w:tcPr>
            <w:tcW w:w="417" w:type="pct"/>
            <w:vAlign w:val="center"/>
          </w:tcPr>
          <w:p w14:paraId="000F2767"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11,6</w:t>
            </w:r>
          </w:p>
        </w:tc>
        <w:tc>
          <w:tcPr>
            <w:tcW w:w="417" w:type="pct"/>
            <w:vAlign w:val="center"/>
          </w:tcPr>
          <w:p w14:paraId="606752C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5</w:t>
            </w:r>
          </w:p>
        </w:tc>
        <w:tc>
          <w:tcPr>
            <w:tcW w:w="413" w:type="pct"/>
            <w:vAlign w:val="center"/>
          </w:tcPr>
          <w:p w14:paraId="76DEF375"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34,48</w:t>
            </w:r>
          </w:p>
        </w:tc>
      </w:tr>
      <w:tr w:rsidR="00B70DD5" w:rsidRPr="006A717D" w14:paraId="2CBB6BEC" w14:textId="77777777" w:rsidTr="00B70DD5">
        <w:trPr>
          <w:trHeight w:val="300"/>
        </w:trPr>
        <w:tc>
          <w:tcPr>
            <w:tcW w:w="417" w:type="pct"/>
            <w:noWrap/>
            <w:vAlign w:val="center"/>
          </w:tcPr>
          <w:p w14:paraId="35372EB7"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GNG</w:t>
            </w:r>
          </w:p>
        </w:tc>
        <w:tc>
          <w:tcPr>
            <w:tcW w:w="417" w:type="pct"/>
            <w:vAlign w:val="center"/>
          </w:tcPr>
          <w:p w14:paraId="210800BE"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MVĮ ir mažos (angl. </w:t>
            </w:r>
            <w:proofErr w:type="spellStart"/>
            <w:r w:rsidRPr="006A717D">
              <w:rPr>
                <w:rFonts w:cs="Times New Roman"/>
                <w:i/>
                <w:iCs/>
                <w:sz w:val="18"/>
                <w:szCs w:val="18"/>
                <w:lang w:val="lt-LT"/>
              </w:rPr>
              <w:t>Smallcaps</w:t>
            </w:r>
            <w:proofErr w:type="spellEnd"/>
            <w:r w:rsidRPr="006A717D">
              <w:rPr>
                <w:rFonts w:cs="Times New Roman"/>
                <w:i/>
                <w:iCs/>
                <w:sz w:val="18"/>
                <w:szCs w:val="18"/>
                <w:lang w:val="lt-LT"/>
              </w:rPr>
              <w:t>)</w:t>
            </w:r>
            <w:r w:rsidRPr="006A717D">
              <w:rPr>
                <w:rFonts w:cs="Times New Roman"/>
                <w:sz w:val="18"/>
                <w:szCs w:val="18"/>
                <w:lang w:val="lt-LT"/>
              </w:rPr>
              <w:t xml:space="preserve"> ir vidutinės (angl. </w:t>
            </w:r>
            <w:proofErr w:type="spellStart"/>
            <w:r w:rsidRPr="006A717D">
              <w:rPr>
                <w:rFonts w:cs="Times New Roman"/>
                <w:i/>
                <w:iCs/>
                <w:sz w:val="18"/>
                <w:szCs w:val="18"/>
                <w:lang w:val="lt-LT"/>
              </w:rPr>
              <w:t>Midcaps</w:t>
            </w:r>
            <w:proofErr w:type="spellEnd"/>
            <w:r w:rsidRPr="006A717D">
              <w:rPr>
                <w:rFonts w:cs="Times New Roman"/>
                <w:sz w:val="18"/>
                <w:szCs w:val="18"/>
                <w:lang w:val="lt-LT"/>
              </w:rPr>
              <w:t>) kapitalizacijos įmonės</w:t>
            </w:r>
          </w:p>
        </w:tc>
        <w:tc>
          <w:tcPr>
            <w:tcW w:w="417" w:type="pct"/>
            <w:vAlign w:val="center"/>
          </w:tcPr>
          <w:p w14:paraId="4B113FD5"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MVĮ ir mažos (angl. </w:t>
            </w:r>
            <w:proofErr w:type="spellStart"/>
            <w:r w:rsidRPr="006A717D">
              <w:rPr>
                <w:rFonts w:cs="Times New Roman"/>
                <w:i/>
                <w:iCs/>
                <w:sz w:val="18"/>
                <w:szCs w:val="18"/>
                <w:lang w:val="lt-LT"/>
              </w:rPr>
              <w:t>Smallcaps</w:t>
            </w:r>
            <w:proofErr w:type="spellEnd"/>
            <w:r w:rsidRPr="006A717D">
              <w:rPr>
                <w:rFonts w:cs="Times New Roman"/>
                <w:i/>
                <w:iCs/>
                <w:sz w:val="18"/>
                <w:szCs w:val="18"/>
                <w:lang w:val="lt-LT"/>
              </w:rPr>
              <w:t>)</w:t>
            </w:r>
            <w:r w:rsidRPr="006A717D">
              <w:rPr>
                <w:rFonts w:cs="Times New Roman"/>
                <w:sz w:val="18"/>
                <w:szCs w:val="18"/>
                <w:lang w:val="lt-LT"/>
              </w:rPr>
              <w:t xml:space="preserve"> ir vidutinės (angl. </w:t>
            </w:r>
            <w:proofErr w:type="spellStart"/>
            <w:r w:rsidRPr="006A717D">
              <w:rPr>
                <w:rFonts w:cs="Times New Roman"/>
                <w:i/>
                <w:iCs/>
                <w:sz w:val="18"/>
                <w:szCs w:val="18"/>
                <w:lang w:val="lt-LT"/>
              </w:rPr>
              <w:t>Midcaps</w:t>
            </w:r>
            <w:proofErr w:type="spellEnd"/>
            <w:r w:rsidRPr="006A717D">
              <w:rPr>
                <w:rFonts w:cs="Times New Roman"/>
                <w:sz w:val="18"/>
                <w:szCs w:val="18"/>
                <w:lang w:val="lt-LT"/>
              </w:rPr>
              <w:t>) kapitalizacijos įmonės</w:t>
            </w:r>
          </w:p>
        </w:tc>
        <w:tc>
          <w:tcPr>
            <w:tcW w:w="417" w:type="pct"/>
            <w:vAlign w:val="center"/>
          </w:tcPr>
          <w:p w14:paraId="6FCA9ACE"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vAlign w:val="center"/>
          </w:tcPr>
          <w:p w14:paraId="4AA1B52A"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noWrap/>
            <w:vAlign w:val="center"/>
          </w:tcPr>
          <w:p w14:paraId="38AFEE7D"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vAlign w:val="center"/>
          </w:tcPr>
          <w:p w14:paraId="505D1045"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vAlign w:val="center"/>
          </w:tcPr>
          <w:p w14:paraId="1D45FF42"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vAlign w:val="center"/>
          </w:tcPr>
          <w:p w14:paraId="215E58CD"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vAlign w:val="center"/>
          </w:tcPr>
          <w:p w14:paraId="3B817170"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7" w:type="pct"/>
            <w:vAlign w:val="center"/>
          </w:tcPr>
          <w:p w14:paraId="6FE99BAB"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MVĮ</w:t>
            </w:r>
          </w:p>
        </w:tc>
        <w:tc>
          <w:tcPr>
            <w:tcW w:w="413" w:type="pct"/>
            <w:vAlign w:val="center"/>
          </w:tcPr>
          <w:p w14:paraId="7005E1FC" w14:textId="3DECA8C6"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M</w:t>
            </w:r>
            <w:r w:rsidR="000E45FB" w:rsidRPr="006A717D">
              <w:rPr>
                <w:rFonts w:cs="Times New Roman"/>
                <w:sz w:val="18"/>
                <w:szCs w:val="18"/>
                <w:lang w:val="lt-LT"/>
              </w:rPr>
              <w:t>V</w:t>
            </w:r>
            <w:r w:rsidRPr="006A717D">
              <w:rPr>
                <w:rFonts w:cs="Times New Roman"/>
                <w:sz w:val="18"/>
                <w:szCs w:val="18"/>
                <w:lang w:val="lt-LT"/>
              </w:rPr>
              <w:t>Į</w:t>
            </w:r>
          </w:p>
        </w:tc>
      </w:tr>
      <w:tr w:rsidR="00B70DD5" w:rsidRPr="006A717D" w14:paraId="27A2C24C" w14:textId="77777777" w:rsidTr="00B70DD5">
        <w:trPr>
          <w:trHeight w:val="125"/>
        </w:trPr>
        <w:tc>
          <w:tcPr>
            <w:tcW w:w="417" w:type="pct"/>
            <w:noWrap/>
            <w:vAlign w:val="center"/>
            <w:hideMark/>
          </w:tcPr>
          <w:p w14:paraId="2D27FB73"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Maksimalus investicijų į vieną GNG dydis</w:t>
            </w:r>
          </w:p>
        </w:tc>
        <w:tc>
          <w:tcPr>
            <w:tcW w:w="417" w:type="pct"/>
            <w:vAlign w:val="center"/>
          </w:tcPr>
          <w:p w14:paraId="71E645E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Nėra nustatytas, tačiau fondas veikia pagal rinkos standartus ir investicijos į GNG turėtų svyruoti nuo 1 mln. </w:t>
            </w:r>
            <w:proofErr w:type="spellStart"/>
            <w:r w:rsidRPr="006A717D">
              <w:rPr>
                <w:rFonts w:cs="Times New Roman"/>
                <w:sz w:val="18"/>
                <w:szCs w:val="18"/>
                <w:lang w:val="lt-LT"/>
              </w:rPr>
              <w:t>Eur</w:t>
            </w:r>
            <w:proofErr w:type="spellEnd"/>
            <w:r w:rsidRPr="006A717D">
              <w:rPr>
                <w:rFonts w:cs="Times New Roman"/>
                <w:sz w:val="18"/>
                <w:szCs w:val="18"/>
                <w:lang w:val="lt-LT"/>
              </w:rPr>
              <w:t xml:space="preserve"> iki 15 mln. </w:t>
            </w:r>
            <w:proofErr w:type="spellStart"/>
            <w:r w:rsidRPr="006A717D">
              <w:rPr>
                <w:rFonts w:cs="Times New Roman"/>
                <w:sz w:val="18"/>
                <w:szCs w:val="18"/>
                <w:lang w:val="lt-LT"/>
              </w:rPr>
              <w:t>Eur</w:t>
            </w:r>
            <w:proofErr w:type="spellEnd"/>
          </w:p>
        </w:tc>
        <w:tc>
          <w:tcPr>
            <w:tcW w:w="417" w:type="pct"/>
            <w:vAlign w:val="center"/>
          </w:tcPr>
          <w:p w14:paraId="2A1410E0"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Nėra nustatytas, tačiau fondas veikia pagal rinkos standartus ir investicijos į GNG turėtų svyruoti nuo 1 mln. </w:t>
            </w:r>
            <w:proofErr w:type="spellStart"/>
            <w:r w:rsidRPr="006A717D">
              <w:rPr>
                <w:rFonts w:cs="Times New Roman"/>
                <w:sz w:val="18"/>
                <w:szCs w:val="18"/>
                <w:lang w:val="lt-LT"/>
              </w:rPr>
              <w:t>Eur</w:t>
            </w:r>
            <w:proofErr w:type="spellEnd"/>
            <w:r w:rsidRPr="006A717D">
              <w:rPr>
                <w:rFonts w:cs="Times New Roman"/>
                <w:sz w:val="18"/>
                <w:szCs w:val="18"/>
                <w:lang w:val="lt-LT"/>
              </w:rPr>
              <w:t xml:space="preserve"> iki 15 mln. </w:t>
            </w:r>
            <w:proofErr w:type="spellStart"/>
            <w:r w:rsidRPr="006A717D">
              <w:rPr>
                <w:rFonts w:cs="Times New Roman"/>
                <w:sz w:val="18"/>
                <w:szCs w:val="18"/>
                <w:lang w:val="lt-LT"/>
              </w:rPr>
              <w:t>Eur</w:t>
            </w:r>
            <w:proofErr w:type="spellEnd"/>
          </w:p>
        </w:tc>
        <w:tc>
          <w:tcPr>
            <w:tcW w:w="417" w:type="pct"/>
            <w:vAlign w:val="center"/>
          </w:tcPr>
          <w:p w14:paraId="5ED81B25"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 proc. fondo vertės</w:t>
            </w:r>
          </w:p>
        </w:tc>
        <w:tc>
          <w:tcPr>
            <w:tcW w:w="417" w:type="pct"/>
            <w:vAlign w:val="center"/>
          </w:tcPr>
          <w:p w14:paraId="23963601"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 proc. fondo vertės</w:t>
            </w:r>
          </w:p>
        </w:tc>
        <w:tc>
          <w:tcPr>
            <w:tcW w:w="417" w:type="pct"/>
            <w:noWrap/>
            <w:vAlign w:val="center"/>
          </w:tcPr>
          <w:p w14:paraId="54A29CDA"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Iki 600 tūkst. </w:t>
            </w:r>
            <w:proofErr w:type="spellStart"/>
            <w:r w:rsidRPr="006A717D">
              <w:rPr>
                <w:rFonts w:cs="Times New Roman"/>
                <w:sz w:val="18"/>
                <w:szCs w:val="18"/>
                <w:lang w:val="lt-LT"/>
              </w:rPr>
              <w:t>Eur</w:t>
            </w:r>
            <w:proofErr w:type="spellEnd"/>
          </w:p>
        </w:tc>
        <w:tc>
          <w:tcPr>
            <w:tcW w:w="417" w:type="pct"/>
            <w:vAlign w:val="center"/>
          </w:tcPr>
          <w:p w14:paraId="7D6844E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15 proc. fondo vertės</w:t>
            </w:r>
          </w:p>
        </w:tc>
        <w:tc>
          <w:tcPr>
            <w:tcW w:w="417" w:type="pct"/>
            <w:vAlign w:val="center"/>
          </w:tcPr>
          <w:p w14:paraId="2427B5AC"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15 proc. fondo vertės</w:t>
            </w:r>
          </w:p>
        </w:tc>
        <w:tc>
          <w:tcPr>
            <w:tcW w:w="417" w:type="pct"/>
            <w:vAlign w:val="center"/>
          </w:tcPr>
          <w:p w14:paraId="22714F0B" w14:textId="0E1A6145"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w:t>
            </w:r>
            <w:r w:rsidR="008B4C5D" w:rsidRPr="006A717D">
              <w:rPr>
                <w:rFonts w:cs="Times New Roman"/>
                <w:sz w:val="18"/>
                <w:szCs w:val="18"/>
                <w:lang w:val="lt-LT"/>
              </w:rPr>
              <w:t xml:space="preserve"> 2 mln. </w:t>
            </w:r>
            <w:proofErr w:type="spellStart"/>
            <w:r w:rsidR="008B4C5D" w:rsidRPr="006A717D">
              <w:rPr>
                <w:rFonts w:cs="Times New Roman"/>
                <w:sz w:val="18"/>
                <w:szCs w:val="18"/>
                <w:lang w:val="lt-LT"/>
              </w:rPr>
              <w:t>Eur</w:t>
            </w:r>
            <w:proofErr w:type="spellEnd"/>
          </w:p>
        </w:tc>
        <w:tc>
          <w:tcPr>
            <w:tcW w:w="417" w:type="pct"/>
            <w:vAlign w:val="center"/>
          </w:tcPr>
          <w:p w14:paraId="6FF21E61" w14:textId="66674A11"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Iki </w:t>
            </w:r>
            <w:r w:rsidR="008B4C5D" w:rsidRPr="006A717D">
              <w:rPr>
                <w:rFonts w:cs="Times New Roman"/>
                <w:sz w:val="18"/>
                <w:szCs w:val="18"/>
                <w:lang w:val="lt-LT"/>
              </w:rPr>
              <w:t xml:space="preserve"> 2 mln. </w:t>
            </w:r>
            <w:proofErr w:type="spellStart"/>
            <w:r w:rsidR="008B4C5D" w:rsidRPr="006A717D">
              <w:rPr>
                <w:rFonts w:cs="Times New Roman"/>
                <w:sz w:val="18"/>
                <w:szCs w:val="18"/>
                <w:lang w:val="lt-LT"/>
              </w:rPr>
              <w:t>Eur</w:t>
            </w:r>
            <w:proofErr w:type="spellEnd"/>
          </w:p>
        </w:tc>
        <w:tc>
          <w:tcPr>
            <w:tcW w:w="417" w:type="pct"/>
            <w:vAlign w:val="center"/>
          </w:tcPr>
          <w:p w14:paraId="368450B9" w14:textId="239166AA"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Iki </w:t>
            </w:r>
            <w:r w:rsidR="007630CD" w:rsidRPr="006A717D">
              <w:rPr>
                <w:rFonts w:cs="Times New Roman"/>
                <w:sz w:val="18"/>
                <w:szCs w:val="18"/>
                <w:lang w:val="lt-LT"/>
              </w:rPr>
              <w:t>2</w:t>
            </w:r>
            <w:r w:rsidRPr="006A717D">
              <w:rPr>
                <w:rFonts w:cs="Times New Roman"/>
                <w:sz w:val="18"/>
                <w:szCs w:val="18"/>
                <w:lang w:val="lt-LT"/>
              </w:rPr>
              <w:t xml:space="preserve"> mln. </w:t>
            </w:r>
            <w:proofErr w:type="spellStart"/>
            <w:r w:rsidRPr="006A717D">
              <w:rPr>
                <w:rFonts w:cs="Times New Roman"/>
                <w:sz w:val="18"/>
                <w:szCs w:val="18"/>
                <w:lang w:val="lt-LT"/>
              </w:rPr>
              <w:t>Eur</w:t>
            </w:r>
            <w:proofErr w:type="spellEnd"/>
          </w:p>
        </w:tc>
        <w:tc>
          <w:tcPr>
            <w:tcW w:w="413" w:type="pct"/>
            <w:vAlign w:val="center"/>
          </w:tcPr>
          <w:p w14:paraId="0D1988D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10 proc. fondo vertės</w:t>
            </w:r>
          </w:p>
        </w:tc>
      </w:tr>
      <w:tr w:rsidR="00B70DD5" w:rsidRPr="006A717D" w14:paraId="3155E4B6" w14:textId="77777777" w:rsidTr="00B70DD5">
        <w:trPr>
          <w:trHeight w:val="1988"/>
        </w:trPr>
        <w:tc>
          <w:tcPr>
            <w:tcW w:w="417" w:type="pct"/>
            <w:noWrap/>
            <w:vAlign w:val="center"/>
            <w:hideMark/>
          </w:tcPr>
          <w:p w14:paraId="2A04A791"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Investavimas</w:t>
            </w:r>
          </w:p>
        </w:tc>
        <w:tc>
          <w:tcPr>
            <w:tcW w:w="417" w:type="pct"/>
            <w:vAlign w:val="center"/>
          </w:tcPr>
          <w:p w14:paraId="0F9D23DF"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1A75CC59"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342D3DDC"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46AAFE5B"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Į MVĮ akcinį kapitalą arba į iš dalies akcinį kapitalą įmonių pradinio augimo (veiklos pradžios, vėlesnės ir augimo) stadijose</w:t>
            </w:r>
          </w:p>
        </w:tc>
        <w:tc>
          <w:tcPr>
            <w:tcW w:w="417" w:type="pct"/>
            <w:noWrap/>
            <w:vAlign w:val="center"/>
          </w:tcPr>
          <w:p w14:paraId="28ECD64E"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Į MVĮ akcinį kapitalą arba į iš dalies akcinį kapitalą įmonių pradinio augimo (veiklos pradžios, vėlesnės ir augimo) stadijose</w:t>
            </w:r>
          </w:p>
        </w:tc>
        <w:tc>
          <w:tcPr>
            <w:tcW w:w="417" w:type="pct"/>
            <w:vAlign w:val="center"/>
          </w:tcPr>
          <w:p w14:paraId="20E641BC"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Į technologijų sektoriuose veikiančių MVĮ akcinį kapitalą arba į iš dalies akcinį kapitalą įmonių pradinio augimo (veiklos pradžios, </w:t>
            </w:r>
            <w:r w:rsidRPr="006A717D">
              <w:rPr>
                <w:rFonts w:cs="Times New Roman"/>
                <w:sz w:val="18"/>
                <w:szCs w:val="18"/>
                <w:lang w:val="lt-LT"/>
              </w:rPr>
              <w:lastRenderedPageBreak/>
              <w:t>vėlesnės ir augimo) stadijose</w:t>
            </w:r>
          </w:p>
        </w:tc>
        <w:tc>
          <w:tcPr>
            <w:tcW w:w="417" w:type="pct"/>
            <w:vAlign w:val="center"/>
          </w:tcPr>
          <w:p w14:paraId="3C748324"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lastRenderedPageBreak/>
              <w:t xml:space="preserve">Į sumanios specializacijos sektoriuose veikiančių MVĮ, kurios vykdo MTEPI </w:t>
            </w:r>
            <w:proofErr w:type="spellStart"/>
            <w:r w:rsidRPr="006A717D">
              <w:rPr>
                <w:rFonts w:cs="Times New Roman"/>
                <w:sz w:val="18"/>
                <w:szCs w:val="18"/>
                <w:lang w:val="lt-LT"/>
              </w:rPr>
              <w:t>veiklas(apytiksliai</w:t>
            </w:r>
            <w:proofErr w:type="spellEnd"/>
            <w:r w:rsidRPr="006A717D">
              <w:rPr>
                <w:rFonts w:cs="Times New Roman"/>
                <w:sz w:val="18"/>
                <w:szCs w:val="18"/>
                <w:lang w:val="lt-LT"/>
              </w:rPr>
              <w:t xml:space="preserve"> 80 proc. Fondo investicijų), akcinį kapitalą arba į iš dalies </w:t>
            </w:r>
            <w:r w:rsidRPr="006A717D">
              <w:rPr>
                <w:rFonts w:cs="Times New Roman"/>
                <w:sz w:val="18"/>
                <w:szCs w:val="18"/>
                <w:lang w:val="lt-LT"/>
              </w:rPr>
              <w:lastRenderedPageBreak/>
              <w:t>akcinį kapitalą įmonių pradinio augimo (veiklos pradžios, vėlesnės ir augimo) stadijose</w:t>
            </w:r>
          </w:p>
        </w:tc>
        <w:tc>
          <w:tcPr>
            <w:tcW w:w="417" w:type="pct"/>
            <w:vAlign w:val="center"/>
          </w:tcPr>
          <w:p w14:paraId="5CD7DE9B" w14:textId="77777777" w:rsidR="00B70DD5" w:rsidRPr="006A717D" w:rsidRDefault="00B70DD5" w:rsidP="00B70DD5">
            <w:pPr>
              <w:spacing w:before="0" w:after="0"/>
              <w:ind w:firstLine="0"/>
              <w:jc w:val="center"/>
              <w:rPr>
                <w:rFonts w:cs="Times New Roman"/>
                <w:sz w:val="18"/>
                <w:szCs w:val="18"/>
                <w:lang w:val="lt-LT"/>
              </w:rPr>
            </w:pPr>
          </w:p>
          <w:p w14:paraId="6083DB0A"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Į MVĮ akcinį kapitalą arba į iš dalies akcinį kapitalą įmonių pradinio augimo (veiklos pradžios, vėlesnės ir </w:t>
            </w:r>
            <w:r w:rsidRPr="006A717D">
              <w:rPr>
                <w:rFonts w:cs="Times New Roman"/>
                <w:sz w:val="18"/>
                <w:szCs w:val="18"/>
                <w:lang w:val="lt-LT"/>
              </w:rPr>
              <w:lastRenderedPageBreak/>
              <w:t>augimo) stadijose</w:t>
            </w:r>
          </w:p>
        </w:tc>
        <w:tc>
          <w:tcPr>
            <w:tcW w:w="417" w:type="pct"/>
            <w:vAlign w:val="center"/>
          </w:tcPr>
          <w:p w14:paraId="3D76FCB4"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lastRenderedPageBreak/>
              <w:t xml:space="preserve">Į sumanios specializacijos sektoriuose veikiančių MVĮ, kurios vykdo MTEPI veiklas (50 proc. Fondo investicijų), akcinį kapitalą arba į iš dalies akcinį kapitalą </w:t>
            </w:r>
            <w:r w:rsidRPr="006A717D">
              <w:rPr>
                <w:rFonts w:cs="Times New Roman"/>
                <w:sz w:val="18"/>
                <w:szCs w:val="18"/>
                <w:lang w:val="lt-LT"/>
              </w:rPr>
              <w:lastRenderedPageBreak/>
              <w:t>įmonių pradinio augimo (veiklos pradžios, vėlesnės ir augimo) stadijose</w:t>
            </w:r>
          </w:p>
        </w:tc>
        <w:tc>
          <w:tcPr>
            <w:tcW w:w="417" w:type="pct"/>
            <w:vAlign w:val="center"/>
          </w:tcPr>
          <w:p w14:paraId="18C958B7"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lastRenderedPageBreak/>
              <w:t xml:space="preserve">Į MVĮ, kurios kuria mobilumo paslaugas ir produktus, intelektines transporto sistemas (ITS) ir </w:t>
            </w:r>
            <w:proofErr w:type="spellStart"/>
            <w:r w:rsidRPr="006A717D">
              <w:rPr>
                <w:rFonts w:cs="Times New Roman"/>
                <w:sz w:val="18"/>
                <w:szCs w:val="18"/>
                <w:lang w:val="lt-LT"/>
              </w:rPr>
              <w:t>inovatyvias</w:t>
            </w:r>
            <w:proofErr w:type="spellEnd"/>
            <w:r w:rsidRPr="006A717D">
              <w:rPr>
                <w:rFonts w:cs="Times New Roman"/>
                <w:sz w:val="18"/>
                <w:szCs w:val="18"/>
                <w:lang w:val="lt-LT"/>
              </w:rPr>
              <w:t xml:space="preserve"> transporto technologijas, mažinančias </w:t>
            </w:r>
            <w:r w:rsidRPr="006A717D">
              <w:rPr>
                <w:rFonts w:cs="Times New Roman"/>
                <w:sz w:val="18"/>
                <w:szCs w:val="18"/>
                <w:lang w:val="lt-LT"/>
              </w:rPr>
              <w:lastRenderedPageBreak/>
              <w:t>transporto sukuriamą CO</w:t>
            </w:r>
            <w:r w:rsidRPr="006A717D">
              <w:rPr>
                <w:rFonts w:cs="Times New Roman"/>
                <w:sz w:val="18"/>
                <w:szCs w:val="18"/>
                <w:vertAlign w:val="subscript"/>
                <w:lang w:val="lt-LT"/>
              </w:rPr>
              <w:t>2</w:t>
            </w:r>
            <w:r w:rsidRPr="006A717D">
              <w:rPr>
                <w:rFonts w:cs="Times New Roman"/>
                <w:sz w:val="18"/>
                <w:szCs w:val="18"/>
                <w:lang w:val="lt-LT"/>
              </w:rPr>
              <w:t xml:space="preserve"> emisiją, akcinį kapitalą arba į iš dalies akcinį kapitalą įmonių pradinio augimo (veiklos pradžios, vėlesnės ir augimo) stadijose</w:t>
            </w:r>
          </w:p>
        </w:tc>
        <w:tc>
          <w:tcPr>
            <w:tcW w:w="413" w:type="pct"/>
            <w:vAlign w:val="center"/>
          </w:tcPr>
          <w:p w14:paraId="7F5D175A" w14:textId="7D856A9D"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lastRenderedPageBreak/>
              <w:t>Į M</w:t>
            </w:r>
            <w:r w:rsidR="000E45FB" w:rsidRPr="006A717D">
              <w:rPr>
                <w:rFonts w:cs="Times New Roman"/>
                <w:sz w:val="18"/>
                <w:szCs w:val="18"/>
                <w:lang w:val="lt-LT"/>
              </w:rPr>
              <w:t>V</w:t>
            </w:r>
            <w:r w:rsidRPr="006A717D">
              <w:rPr>
                <w:rFonts w:cs="Times New Roman"/>
                <w:sz w:val="18"/>
                <w:szCs w:val="18"/>
                <w:lang w:val="lt-LT"/>
              </w:rPr>
              <w:t>Į akcinį kapitalą arba į iš dalies akcinį kapitalą įmonių prieš-</w:t>
            </w:r>
            <w:r w:rsidR="004F0777" w:rsidRPr="006A717D">
              <w:rPr>
                <w:rFonts w:cs="Times New Roman"/>
                <w:sz w:val="18"/>
                <w:szCs w:val="18"/>
                <w:lang w:val="lt-LT"/>
              </w:rPr>
              <w:t>ankstyvojoje</w:t>
            </w:r>
            <w:r w:rsidRPr="006A717D">
              <w:rPr>
                <w:rFonts w:cs="Times New Roman"/>
                <w:sz w:val="18"/>
                <w:szCs w:val="18"/>
                <w:lang w:val="lt-LT"/>
              </w:rPr>
              <w:t xml:space="preserve"> ir </w:t>
            </w:r>
            <w:proofErr w:type="spellStart"/>
            <w:r w:rsidR="004F0777" w:rsidRPr="006A717D">
              <w:rPr>
                <w:rFonts w:cs="Times New Roman"/>
                <w:sz w:val="18"/>
                <w:szCs w:val="18"/>
                <w:lang w:val="lt-LT"/>
              </w:rPr>
              <w:t>ankstyvojeje</w:t>
            </w:r>
            <w:proofErr w:type="spellEnd"/>
            <w:r w:rsidRPr="006A717D">
              <w:rPr>
                <w:rFonts w:cs="Times New Roman"/>
                <w:sz w:val="18"/>
                <w:szCs w:val="18"/>
                <w:lang w:val="lt-LT"/>
              </w:rPr>
              <w:t xml:space="preserve"> stadijose</w:t>
            </w:r>
          </w:p>
        </w:tc>
      </w:tr>
      <w:tr w:rsidR="00B70DD5" w:rsidRPr="006A717D" w14:paraId="15968D0E" w14:textId="77777777" w:rsidTr="00B70DD5">
        <w:trPr>
          <w:trHeight w:val="300"/>
        </w:trPr>
        <w:tc>
          <w:tcPr>
            <w:tcW w:w="417" w:type="pct"/>
            <w:noWrap/>
            <w:vAlign w:val="center"/>
            <w:hideMark/>
          </w:tcPr>
          <w:p w14:paraId="4733EE43"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sz w:val="18"/>
                <w:szCs w:val="18"/>
                <w:lang w:val="lt-LT"/>
              </w:rPr>
              <w:t>Investavimo laikotarpis</w:t>
            </w:r>
          </w:p>
        </w:tc>
        <w:tc>
          <w:tcPr>
            <w:tcW w:w="417" w:type="pct"/>
            <w:vAlign w:val="center"/>
          </w:tcPr>
          <w:p w14:paraId="2E485982" w14:textId="377D0556"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Neapibrėžtas sutartyje</w:t>
            </w:r>
          </w:p>
        </w:tc>
        <w:tc>
          <w:tcPr>
            <w:tcW w:w="417" w:type="pct"/>
            <w:vAlign w:val="center"/>
          </w:tcPr>
          <w:p w14:paraId="289E898C"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Neapibrėžtas sutartyje</w:t>
            </w:r>
          </w:p>
        </w:tc>
        <w:tc>
          <w:tcPr>
            <w:tcW w:w="417" w:type="pct"/>
            <w:vAlign w:val="center"/>
          </w:tcPr>
          <w:p w14:paraId="650F97F9"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Iki 2023-12-31</w:t>
            </w:r>
          </w:p>
        </w:tc>
        <w:tc>
          <w:tcPr>
            <w:tcW w:w="417" w:type="pct"/>
            <w:vAlign w:val="center"/>
          </w:tcPr>
          <w:p w14:paraId="22461CAD"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Iki 2023-12-31</w:t>
            </w:r>
          </w:p>
        </w:tc>
        <w:tc>
          <w:tcPr>
            <w:tcW w:w="417" w:type="pct"/>
            <w:noWrap/>
            <w:vAlign w:val="center"/>
          </w:tcPr>
          <w:p w14:paraId="76C6DDEE"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2023-12-31</w:t>
            </w:r>
          </w:p>
        </w:tc>
        <w:tc>
          <w:tcPr>
            <w:tcW w:w="417" w:type="pct"/>
            <w:vAlign w:val="center"/>
          </w:tcPr>
          <w:p w14:paraId="463CDF6F"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2022-08-08</w:t>
            </w:r>
          </w:p>
        </w:tc>
        <w:tc>
          <w:tcPr>
            <w:tcW w:w="417" w:type="pct"/>
            <w:vAlign w:val="center"/>
          </w:tcPr>
          <w:p w14:paraId="2854756D"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2023-12-31</w:t>
            </w:r>
          </w:p>
        </w:tc>
        <w:tc>
          <w:tcPr>
            <w:tcW w:w="417" w:type="pct"/>
            <w:vAlign w:val="center"/>
          </w:tcPr>
          <w:p w14:paraId="4B2990BE" w14:textId="3CFFFDC1"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w:t>
            </w:r>
            <w:r w:rsidR="004010E9" w:rsidRPr="006A717D">
              <w:rPr>
                <w:rFonts w:cs="Times New Roman"/>
                <w:sz w:val="18"/>
                <w:szCs w:val="18"/>
                <w:lang w:val="lt-LT"/>
              </w:rPr>
              <w:t>3</w:t>
            </w:r>
            <w:r w:rsidRPr="006A717D">
              <w:rPr>
                <w:rFonts w:cs="Times New Roman"/>
                <w:sz w:val="18"/>
                <w:szCs w:val="18"/>
                <w:lang w:val="lt-LT"/>
              </w:rPr>
              <w:t>-12-31**</w:t>
            </w:r>
          </w:p>
        </w:tc>
        <w:tc>
          <w:tcPr>
            <w:tcW w:w="417" w:type="pct"/>
            <w:vAlign w:val="center"/>
          </w:tcPr>
          <w:p w14:paraId="14A2A111"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2023-12-31</w:t>
            </w:r>
          </w:p>
        </w:tc>
        <w:tc>
          <w:tcPr>
            <w:tcW w:w="417" w:type="pct"/>
            <w:vAlign w:val="center"/>
          </w:tcPr>
          <w:p w14:paraId="3E09CD10"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2023-12-31</w:t>
            </w:r>
          </w:p>
        </w:tc>
        <w:tc>
          <w:tcPr>
            <w:tcW w:w="413" w:type="pct"/>
            <w:vAlign w:val="center"/>
          </w:tcPr>
          <w:p w14:paraId="190CA805" w14:textId="43B6ADFB"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2023-12-31</w:t>
            </w:r>
            <w:r w:rsidR="004F0777" w:rsidRPr="006A717D">
              <w:rPr>
                <w:rFonts w:cs="Times New Roman"/>
                <w:sz w:val="18"/>
                <w:szCs w:val="18"/>
                <w:lang w:val="lt-LT"/>
              </w:rPr>
              <w:t xml:space="preserve"> (14,48 mln. </w:t>
            </w:r>
            <w:proofErr w:type="spellStart"/>
            <w:r w:rsidR="004F0777" w:rsidRPr="006A717D">
              <w:rPr>
                <w:rFonts w:cs="Times New Roman"/>
                <w:sz w:val="18"/>
                <w:szCs w:val="18"/>
                <w:lang w:val="lt-LT"/>
              </w:rPr>
              <w:t>Eur</w:t>
            </w:r>
            <w:proofErr w:type="spellEnd"/>
            <w:r w:rsidR="004F0777" w:rsidRPr="006A717D">
              <w:rPr>
                <w:rFonts w:cs="Times New Roman"/>
                <w:sz w:val="18"/>
                <w:szCs w:val="18"/>
                <w:lang w:val="lt-LT"/>
              </w:rPr>
              <w:t xml:space="preserve">, o likusi suma ne  trumpiau kaip per 5 m. nuo FP „Akceleratorius 2” </w:t>
            </w:r>
            <w:r w:rsidR="007705B0" w:rsidRPr="006A717D">
              <w:rPr>
                <w:rFonts w:cs="Times New Roman"/>
                <w:sz w:val="18"/>
                <w:szCs w:val="18"/>
                <w:lang w:val="lt-LT"/>
              </w:rPr>
              <w:t>įgyvendinimo</w:t>
            </w:r>
            <w:r w:rsidR="004F0777" w:rsidRPr="006A717D">
              <w:rPr>
                <w:rFonts w:cs="Times New Roman"/>
                <w:sz w:val="18"/>
                <w:szCs w:val="18"/>
                <w:lang w:val="lt-LT"/>
              </w:rPr>
              <w:t xml:space="preserve"> pradžios)</w:t>
            </w:r>
          </w:p>
        </w:tc>
      </w:tr>
      <w:tr w:rsidR="00B70DD5" w:rsidRPr="006A717D" w14:paraId="31F8A066" w14:textId="77777777" w:rsidTr="00B70DD5">
        <w:trPr>
          <w:trHeight w:val="300"/>
        </w:trPr>
        <w:tc>
          <w:tcPr>
            <w:tcW w:w="417" w:type="pct"/>
            <w:noWrap/>
            <w:vAlign w:val="center"/>
          </w:tcPr>
          <w:p w14:paraId="4BADFF44" w14:textId="77777777" w:rsidR="00B70DD5" w:rsidRPr="006A717D" w:rsidRDefault="00B70DD5" w:rsidP="00B70DD5">
            <w:pPr>
              <w:spacing w:before="0" w:after="0"/>
              <w:ind w:firstLine="0"/>
              <w:jc w:val="center"/>
              <w:rPr>
                <w:rFonts w:cs="Times New Roman"/>
                <w:b/>
                <w:sz w:val="18"/>
                <w:szCs w:val="18"/>
                <w:lang w:val="lt-LT"/>
              </w:rPr>
            </w:pPr>
            <w:r w:rsidRPr="006A717D">
              <w:rPr>
                <w:rFonts w:cs="Times New Roman"/>
                <w:b/>
                <w:bCs/>
                <w:sz w:val="18"/>
                <w:szCs w:val="18"/>
                <w:lang w:val="lt-LT"/>
              </w:rPr>
              <w:t xml:space="preserve">Investuotojų (tik valstybės) gaunama pelno dalis (angl. </w:t>
            </w:r>
            <w:proofErr w:type="spellStart"/>
            <w:r w:rsidRPr="006A717D">
              <w:rPr>
                <w:rFonts w:cs="Times New Roman"/>
                <w:b/>
                <w:bCs/>
                <w:i/>
                <w:iCs/>
                <w:sz w:val="18"/>
                <w:szCs w:val="18"/>
                <w:lang w:val="lt-LT"/>
              </w:rPr>
              <w:t>Hurdle</w:t>
            </w:r>
            <w:proofErr w:type="spellEnd"/>
            <w:r w:rsidRPr="006A717D">
              <w:rPr>
                <w:rFonts w:cs="Times New Roman"/>
                <w:b/>
                <w:bCs/>
                <w:i/>
                <w:iCs/>
                <w:sz w:val="18"/>
                <w:szCs w:val="18"/>
                <w:lang w:val="lt-LT"/>
              </w:rPr>
              <w:t xml:space="preserve"> Rate</w:t>
            </w:r>
            <w:r w:rsidRPr="006A717D">
              <w:rPr>
                <w:rFonts w:cs="Times New Roman"/>
                <w:b/>
                <w:bCs/>
                <w:sz w:val="18"/>
                <w:szCs w:val="18"/>
                <w:lang w:val="lt-LT"/>
              </w:rPr>
              <w:t>) RKF ar investicijų (ko-investicinių priemonių atveju) lygmenyje</w:t>
            </w:r>
          </w:p>
        </w:tc>
        <w:tc>
          <w:tcPr>
            <w:tcW w:w="417" w:type="pct"/>
            <w:vAlign w:val="center"/>
          </w:tcPr>
          <w:p w14:paraId="6D26C1D8"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 xml:space="preserve">Iki 6 proc. fondų fondo lygmenyje; fondų </w:t>
            </w:r>
            <w:proofErr w:type="spellStart"/>
            <w:r w:rsidRPr="006A717D">
              <w:rPr>
                <w:rFonts w:cs="Times New Roman"/>
                <w:sz w:val="18"/>
                <w:szCs w:val="18"/>
                <w:lang w:val="lt-LT"/>
              </w:rPr>
              <w:t>fondų</w:t>
            </w:r>
            <w:proofErr w:type="spellEnd"/>
            <w:r w:rsidRPr="006A717D">
              <w:rPr>
                <w:rFonts w:cs="Times New Roman"/>
                <w:sz w:val="18"/>
                <w:szCs w:val="18"/>
                <w:lang w:val="lt-LT"/>
              </w:rPr>
              <w:t xml:space="preserve"> ir fondų valdytojų sutartyse yra numatyti atskiri susitarimai</w:t>
            </w:r>
          </w:p>
        </w:tc>
        <w:tc>
          <w:tcPr>
            <w:tcW w:w="417" w:type="pct"/>
            <w:vAlign w:val="center"/>
          </w:tcPr>
          <w:p w14:paraId="02E77C20" w14:textId="77777777" w:rsidR="00B70DD5" w:rsidRPr="006A717D" w:rsidDel="00287A05"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 xml:space="preserve">Iki 6 proc. fondų fondo lygmenyje; fondų </w:t>
            </w:r>
            <w:proofErr w:type="spellStart"/>
            <w:r w:rsidRPr="006A717D">
              <w:rPr>
                <w:rFonts w:cs="Times New Roman"/>
                <w:sz w:val="18"/>
                <w:szCs w:val="18"/>
                <w:lang w:val="lt-LT"/>
              </w:rPr>
              <w:t>fondų</w:t>
            </w:r>
            <w:proofErr w:type="spellEnd"/>
            <w:r w:rsidRPr="006A717D">
              <w:rPr>
                <w:rFonts w:cs="Times New Roman"/>
                <w:sz w:val="18"/>
                <w:szCs w:val="18"/>
                <w:lang w:val="lt-LT"/>
              </w:rPr>
              <w:t xml:space="preserve"> ir fondų valdytojų sutartyse yra numatyti atskiri susitarimai</w:t>
            </w:r>
          </w:p>
        </w:tc>
        <w:tc>
          <w:tcPr>
            <w:tcW w:w="417" w:type="pct"/>
            <w:vAlign w:val="center"/>
          </w:tcPr>
          <w:p w14:paraId="05918676"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Iki 6 proc.</w:t>
            </w:r>
          </w:p>
        </w:tc>
        <w:tc>
          <w:tcPr>
            <w:tcW w:w="417" w:type="pct"/>
            <w:vAlign w:val="center"/>
          </w:tcPr>
          <w:p w14:paraId="3ADFFE23" w14:textId="77777777" w:rsidR="00B70DD5" w:rsidRPr="006A717D" w:rsidRDefault="00B70DD5" w:rsidP="00B70DD5">
            <w:pPr>
              <w:widowControl w:val="0"/>
              <w:spacing w:before="0" w:after="0"/>
              <w:ind w:firstLine="0"/>
              <w:jc w:val="center"/>
              <w:rPr>
                <w:rFonts w:cs="Times New Roman"/>
                <w:sz w:val="18"/>
                <w:szCs w:val="18"/>
                <w:lang w:val="lt-LT"/>
              </w:rPr>
            </w:pPr>
            <w:r w:rsidRPr="006A717D">
              <w:rPr>
                <w:rFonts w:cs="Times New Roman"/>
                <w:sz w:val="18"/>
                <w:szCs w:val="18"/>
                <w:lang w:val="lt-LT"/>
              </w:rPr>
              <w:t>Iki 6 proc.</w:t>
            </w:r>
          </w:p>
        </w:tc>
        <w:tc>
          <w:tcPr>
            <w:tcW w:w="417" w:type="pct"/>
            <w:noWrap/>
            <w:vAlign w:val="center"/>
          </w:tcPr>
          <w:p w14:paraId="3E256810"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Netaikoma</w:t>
            </w:r>
          </w:p>
        </w:tc>
        <w:tc>
          <w:tcPr>
            <w:tcW w:w="417" w:type="pct"/>
            <w:vAlign w:val="center"/>
          </w:tcPr>
          <w:p w14:paraId="3C15F2D2"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6 proc.</w:t>
            </w:r>
          </w:p>
        </w:tc>
        <w:tc>
          <w:tcPr>
            <w:tcW w:w="417" w:type="pct"/>
            <w:vAlign w:val="center"/>
          </w:tcPr>
          <w:p w14:paraId="3111474B"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6 proc.</w:t>
            </w:r>
          </w:p>
        </w:tc>
        <w:tc>
          <w:tcPr>
            <w:tcW w:w="417" w:type="pct"/>
            <w:vAlign w:val="center"/>
          </w:tcPr>
          <w:p w14:paraId="7EE8DC63"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6 proc.</w:t>
            </w:r>
          </w:p>
        </w:tc>
        <w:tc>
          <w:tcPr>
            <w:tcW w:w="417" w:type="pct"/>
            <w:vAlign w:val="center"/>
          </w:tcPr>
          <w:p w14:paraId="465BC17E"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6 proc.</w:t>
            </w:r>
          </w:p>
        </w:tc>
        <w:tc>
          <w:tcPr>
            <w:tcW w:w="417" w:type="pct"/>
            <w:vAlign w:val="center"/>
          </w:tcPr>
          <w:p w14:paraId="491ADE9B" w14:textId="77777777"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Iki 4 proc.</w:t>
            </w:r>
          </w:p>
        </w:tc>
        <w:tc>
          <w:tcPr>
            <w:tcW w:w="413" w:type="pct"/>
            <w:vAlign w:val="center"/>
          </w:tcPr>
          <w:p w14:paraId="26DAC65D" w14:textId="0257F828" w:rsidR="00B70DD5" w:rsidRPr="006A717D" w:rsidRDefault="00B70DD5" w:rsidP="00B70DD5">
            <w:pPr>
              <w:spacing w:before="0" w:after="0"/>
              <w:ind w:firstLine="0"/>
              <w:jc w:val="center"/>
              <w:rPr>
                <w:rFonts w:cs="Times New Roman"/>
                <w:sz w:val="18"/>
                <w:szCs w:val="18"/>
                <w:lang w:val="lt-LT"/>
              </w:rPr>
            </w:pPr>
            <w:r w:rsidRPr="006A717D">
              <w:rPr>
                <w:rFonts w:cs="Times New Roman"/>
                <w:sz w:val="18"/>
                <w:szCs w:val="18"/>
                <w:lang w:val="lt-LT"/>
              </w:rPr>
              <w:t xml:space="preserve">Iki </w:t>
            </w:r>
            <w:r w:rsidR="004F0777" w:rsidRPr="006A717D">
              <w:rPr>
                <w:rFonts w:cs="Times New Roman"/>
                <w:sz w:val="18"/>
                <w:szCs w:val="18"/>
                <w:lang w:val="lt-LT"/>
              </w:rPr>
              <w:t>6</w:t>
            </w:r>
            <w:r w:rsidRPr="006A717D">
              <w:rPr>
                <w:rFonts w:cs="Times New Roman"/>
                <w:sz w:val="18"/>
                <w:szCs w:val="18"/>
                <w:lang w:val="lt-LT"/>
              </w:rPr>
              <w:t xml:space="preserve"> proc.</w:t>
            </w:r>
          </w:p>
        </w:tc>
      </w:tr>
    </w:tbl>
    <w:p w14:paraId="54902756" w14:textId="7709376B" w:rsidR="00B70DD5" w:rsidRPr="006A717D" w:rsidRDefault="00B70DD5" w:rsidP="00B70DD5">
      <w:pPr>
        <w:spacing w:after="0"/>
        <w:ind w:firstLine="720"/>
        <w:rPr>
          <w:rFonts w:cs="Times New Roman"/>
          <w:sz w:val="20"/>
        </w:rPr>
      </w:pPr>
      <w:r w:rsidRPr="006A717D">
        <w:rPr>
          <w:rFonts w:cs="Times New Roman"/>
          <w:sz w:val="16"/>
          <w:szCs w:val="18"/>
        </w:rPr>
        <w:t xml:space="preserve">Sudaryta Vertintojų, remiantis INVEGA 2020 m. </w:t>
      </w:r>
      <w:r w:rsidR="00067039" w:rsidRPr="006A717D">
        <w:rPr>
          <w:rFonts w:cs="Times New Roman"/>
          <w:sz w:val="16"/>
          <w:szCs w:val="18"/>
        </w:rPr>
        <w:t xml:space="preserve">gruodžio </w:t>
      </w:r>
      <w:r w:rsidRPr="006A717D">
        <w:rPr>
          <w:rFonts w:cs="Times New Roman"/>
          <w:sz w:val="16"/>
          <w:szCs w:val="18"/>
        </w:rPr>
        <w:t xml:space="preserve">mėn. duomenimis </w:t>
      </w:r>
    </w:p>
    <w:p w14:paraId="14C79174" w14:textId="64706335" w:rsidR="00BD149C" w:rsidRPr="006A717D" w:rsidRDefault="00BD149C" w:rsidP="005511CF">
      <w:pPr>
        <w:spacing w:after="0"/>
        <w:ind w:firstLine="720"/>
        <w:rPr>
          <w:rFonts w:cs="Times New Roman"/>
          <w:sz w:val="16"/>
          <w:szCs w:val="18"/>
        </w:rPr>
      </w:pPr>
      <w:r w:rsidRPr="006A717D">
        <w:rPr>
          <w:rFonts w:cs="Times New Roman"/>
          <w:sz w:val="16"/>
          <w:szCs w:val="18"/>
        </w:rPr>
        <w:t>*MSI – mokslo ir studijų institucija</w:t>
      </w:r>
    </w:p>
    <w:p w14:paraId="2BA986DB" w14:textId="77777777" w:rsidR="00BD149C" w:rsidRPr="006A717D" w:rsidRDefault="00BD149C" w:rsidP="005511CF">
      <w:pPr>
        <w:spacing w:after="0"/>
        <w:ind w:firstLine="720"/>
        <w:rPr>
          <w:rFonts w:cs="Times New Roman"/>
          <w:sz w:val="16"/>
          <w:szCs w:val="18"/>
        </w:rPr>
      </w:pPr>
      <w:r w:rsidRPr="006A717D">
        <w:rPr>
          <w:rFonts w:cs="Times New Roman"/>
          <w:sz w:val="16"/>
          <w:szCs w:val="18"/>
        </w:rPr>
        <w:t>** Su galimybe pratęsti iki 2023-12-31</w:t>
      </w:r>
    </w:p>
    <w:p w14:paraId="4723BC2C" w14:textId="323162D6" w:rsidR="00BD149C" w:rsidRPr="006A717D" w:rsidRDefault="00BD149C" w:rsidP="00BD149C">
      <w:pPr>
        <w:spacing w:after="0"/>
        <w:ind w:firstLine="284"/>
        <w:rPr>
          <w:rFonts w:cs="Times New Roman"/>
          <w:sz w:val="18"/>
          <w:szCs w:val="18"/>
        </w:rPr>
        <w:sectPr w:rsidR="00BD149C" w:rsidRPr="006A717D" w:rsidSect="00A53040">
          <w:pgSz w:w="16838" w:h="11906" w:orient="landscape"/>
          <w:pgMar w:top="630" w:right="851" w:bottom="567" w:left="720" w:header="567" w:footer="567" w:gutter="0"/>
          <w:cols w:space="1296"/>
          <w:titlePg/>
          <w:docGrid w:linePitch="360"/>
        </w:sectPr>
      </w:pPr>
      <w:r w:rsidRPr="006A717D">
        <w:rPr>
          <w:sz w:val="18"/>
          <w:szCs w:val="18"/>
        </w:rPr>
        <w:t xml:space="preserve">      </w:t>
      </w:r>
    </w:p>
    <w:p w14:paraId="578EDC64" w14:textId="15E0D38E" w:rsidR="00BD149C" w:rsidRPr="006A717D" w:rsidRDefault="00A53040" w:rsidP="00BD149C">
      <w:pPr>
        <w:pStyle w:val="Antrat1"/>
        <w:numPr>
          <w:ilvl w:val="0"/>
          <w:numId w:val="0"/>
        </w:numPr>
        <w:ind w:left="360"/>
      </w:pPr>
      <w:bookmarkStart w:id="126" w:name="_Toc63951077"/>
      <w:r w:rsidRPr="006A717D">
        <w:lastRenderedPageBreak/>
        <w:t>9</w:t>
      </w:r>
      <w:r w:rsidR="00BD149C" w:rsidRPr="006A717D">
        <w:t xml:space="preserve"> priedas. Dalinio palūkanų kompensavimo priemonės sąlygos (2019 m. IV </w:t>
      </w:r>
      <w:proofErr w:type="spellStart"/>
      <w:r w:rsidR="00BD149C" w:rsidRPr="006A717D">
        <w:t>ketv</w:t>
      </w:r>
      <w:proofErr w:type="spellEnd"/>
      <w:r w:rsidR="00BD149C" w:rsidRPr="006A717D">
        <w:t>. duomenimis)</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076"/>
        <w:gridCol w:w="1804"/>
        <w:gridCol w:w="1683"/>
        <w:gridCol w:w="2459"/>
      </w:tblGrid>
      <w:tr w:rsidR="00B70DD5" w:rsidRPr="006A717D" w14:paraId="701C4123" w14:textId="77777777" w:rsidTr="004C4315">
        <w:trPr>
          <w:trHeight w:val="616"/>
          <w:tblHeader/>
        </w:trPr>
        <w:tc>
          <w:tcPr>
            <w:tcW w:w="834" w:type="pct"/>
            <w:vMerge w:val="restart"/>
            <w:shd w:val="clear" w:color="auto" w:fill="auto"/>
            <w:vAlign w:val="center"/>
            <w:hideMark/>
          </w:tcPr>
          <w:p w14:paraId="55A585AE"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 </w:t>
            </w:r>
          </w:p>
        </w:tc>
        <w:tc>
          <w:tcPr>
            <w:tcW w:w="4166" w:type="pct"/>
            <w:gridSpan w:val="4"/>
            <w:shd w:val="clear" w:color="auto" w:fill="auto"/>
            <w:vAlign w:val="center"/>
            <w:hideMark/>
          </w:tcPr>
          <w:p w14:paraId="4A0655F4"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Dalinis palūkanų kompensavimas</w:t>
            </w:r>
          </w:p>
        </w:tc>
      </w:tr>
      <w:tr w:rsidR="00B70DD5" w:rsidRPr="006A717D" w14:paraId="7DA1C1F0" w14:textId="77777777" w:rsidTr="000F3E65">
        <w:trPr>
          <w:trHeight w:val="1310"/>
          <w:tblHeader/>
        </w:trPr>
        <w:tc>
          <w:tcPr>
            <w:tcW w:w="834" w:type="pct"/>
            <w:vMerge/>
            <w:vAlign w:val="center"/>
            <w:hideMark/>
          </w:tcPr>
          <w:p w14:paraId="06FBD135"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05958A8A"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Priemonė Nr. 03.1.1-IVG-T-809 „Dalinis palūkanų kompensavimas“ (SVV subjektų verslumui didinti)</w:t>
            </w:r>
          </w:p>
        </w:tc>
        <w:tc>
          <w:tcPr>
            <w:tcW w:w="937" w:type="pct"/>
            <w:shd w:val="clear" w:color="auto" w:fill="auto"/>
            <w:vAlign w:val="center"/>
            <w:hideMark/>
          </w:tcPr>
          <w:p w14:paraId="54F09105"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Priemonė Nr. 03.3.1-IVG-T-810 „Dalinis palūkanų kompensavimas“</w:t>
            </w:r>
          </w:p>
        </w:tc>
        <w:tc>
          <w:tcPr>
            <w:tcW w:w="874" w:type="pct"/>
            <w:shd w:val="clear" w:color="auto" w:fill="auto"/>
            <w:vAlign w:val="center"/>
            <w:hideMark/>
          </w:tcPr>
          <w:p w14:paraId="2BF85232"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Priemonė Nr. 04.2.1-IVG-T-811 „Dalinis palūkanų kompensavimas“ (pramonės įmonėms efektyvumui didinti)</w:t>
            </w:r>
          </w:p>
        </w:tc>
        <w:tc>
          <w:tcPr>
            <w:tcW w:w="1278" w:type="pct"/>
          </w:tcPr>
          <w:p w14:paraId="707618C9" w14:textId="18A27E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Iš biudžeto lėšų finansuojama priemonė palūkanų kompensavimui [patvirtinta 2020-05-13, galiojanti suvestinė nuo 2020-07-16]</w:t>
            </w:r>
            <w:r w:rsidR="00736E87" w:rsidRPr="006A717D">
              <w:rPr>
                <w:rFonts w:eastAsia="Times New Roman" w:cs="Times New Roman"/>
                <w:b/>
                <w:bCs/>
                <w:color w:val="000000"/>
                <w:sz w:val="18"/>
                <w:szCs w:val="18"/>
                <w:lang w:eastAsia="lt-LT"/>
              </w:rPr>
              <w:t>per metus vidutiniškai skiriama</w:t>
            </w:r>
          </w:p>
        </w:tc>
      </w:tr>
      <w:tr w:rsidR="00B70DD5" w:rsidRPr="006A717D" w14:paraId="701E4B38" w14:textId="77777777" w:rsidTr="000F3E65">
        <w:trPr>
          <w:trHeight w:val="300"/>
        </w:trPr>
        <w:tc>
          <w:tcPr>
            <w:tcW w:w="834" w:type="pct"/>
            <w:shd w:val="clear" w:color="auto" w:fill="auto"/>
            <w:vAlign w:val="center"/>
            <w:hideMark/>
          </w:tcPr>
          <w:p w14:paraId="419A1C2F"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 xml:space="preserve">Skirta, mln. </w:t>
            </w:r>
            <w:proofErr w:type="spellStart"/>
            <w:r w:rsidRPr="006A717D">
              <w:rPr>
                <w:rFonts w:eastAsia="Times New Roman" w:cs="Times New Roman"/>
                <w:b/>
                <w:bCs/>
                <w:color w:val="000000"/>
                <w:sz w:val="18"/>
                <w:szCs w:val="18"/>
                <w:lang w:eastAsia="lt-LT"/>
              </w:rPr>
              <w:t>Eur</w:t>
            </w:r>
            <w:proofErr w:type="spellEnd"/>
          </w:p>
        </w:tc>
        <w:tc>
          <w:tcPr>
            <w:tcW w:w="1078" w:type="pct"/>
            <w:shd w:val="clear" w:color="auto" w:fill="auto"/>
            <w:vAlign w:val="center"/>
            <w:hideMark/>
          </w:tcPr>
          <w:p w14:paraId="503804A0"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26,402</w:t>
            </w:r>
          </w:p>
        </w:tc>
        <w:tc>
          <w:tcPr>
            <w:tcW w:w="937" w:type="pct"/>
            <w:shd w:val="clear" w:color="auto" w:fill="auto"/>
            <w:vAlign w:val="center"/>
            <w:hideMark/>
          </w:tcPr>
          <w:p w14:paraId="101647E4"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3,2</w:t>
            </w:r>
          </w:p>
        </w:tc>
        <w:tc>
          <w:tcPr>
            <w:tcW w:w="874" w:type="pct"/>
            <w:shd w:val="clear" w:color="auto" w:fill="auto"/>
            <w:vAlign w:val="center"/>
            <w:hideMark/>
          </w:tcPr>
          <w:p w14:paraId="41D0C088"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0,7</w:t>
            </w:r>
          </w:p>
        </w:tc>
        <w:tc>
          <w:tcPr>
            <w:tcW w:w="1278" w:type="pct"/>
            <w:vAlign w:val="center"/>
          </w:tcPr>
          <w:p w14:paraId="0076FEEC" w14:textId="1C1C3E3C" w:rsidR="00B70DD5" w:rsidRPr="006A717D" w:rsidRDefault="00736E87"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25,00</w:t>
            </w:r>
          </w:p>
        </w:tc>
      </w:tr>
      <w:tr w:rsidR="00B70DD5" w:rsidRPr="006A717D" w14:paraId="21C5540F" w14:textId="77777777" w:rsidTr="000F3E65">
        <w:trPr>
          <w:trHeight w:val="300"/>
        </w:trPr>
        <w:tc>
          <w:tcPr>
            <w:tcW w:w="834" w:type="pct"/>
            <w:shd w:val="clear" w:color="auto" w:fill="auto"/>
            <w:vAlign w:val="center"/>
            <w:hideMark/>
          </w:tcPr>
          <w:p w14:paraId="553898FB"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Valstybės pagalba</w:t>
            </w:r>
          </w:p>
        </w:tc>
        <w:tc>
          <w:tcPr>
            <w:tcW w:w="2889" w:type="pct"/>
            <w:gridSpan w:val="3"/>
            <w:shd w:val="clear" w:color="auto" w:fill="auto"/>
            <w:vAlign w:val="center"/>
            <w:hideMark/>
          </w:tcPr>
          <w:p w14:paraId="7751C14D" w14:textId="77777777" w:rsidR="00B70DD5" w:rsidRPr="006A717D" w:rsidRDefault="00B70DD5" w:rsidP="00B70DD5">
            <w:pPr>
              <w:spacing w:before="0" w:after="0"/>
              <w:ind w:firstLine="0"/>
              <w:jc w:val="center"/>
              <w:rPr>
                <w:rFonts w:eastAsia="Times New Roman" w:cs="Times New Roman"/>
                <w:i/>
                <w:iCs/>
                <w:color w:val="000000"/>
                <w:sz w:val="18"/>
                <w:szCs w:val="18"/>
                <w:lang w:eastAsia="lt-LT"/>
              </w:rPr>
            </w:pPr>
            <w:proofErr w:type="spellStart"/>
            <w:r w:rsidRPr="006A717D">
              <w:rPr>
                <w:rFonts w:eastAsia="Times New Roman" w:cs="Times New Roman"/>
                <w:i/>
                <w:iCs/>
                <w:color w:val="000000"/>
                <w:sz w:val="18"/>
                <w:szCs w:val="18"/>
                <w:lang w:eastAsia="lt-LT"/>
              </w:rPr>
              <w:t>De</w:t>
            </w:r>
            <w:proofErr w:type="spellEnd"/>
            <w:r w:rsidRPr="006A717D">
              <w:rPr>
                <w:rFonts w:eastAsia="Times New Roman" w:cs="Times New Roman"/>
                <w:i/>
                <w:iCs/>
                <w:color w:val="000000"/>
                <w:sz w:val="18"/>
                <w:szCs w:val="18"/>
                <w:lang w:eastAsia="lt-LT"/>
              </w:rPr>
              <w:t xml:space="preserve"> </w:t>
            </w:r>
            <w:proofErr w:type="spellStart"/>
            <w:r w:rsidRPr="006A717D">
              <w:rPr>
                <w:rFonts w:eastAsia="Times New Roman" w:cs="Times New Roman"/>
                <w:i/>
                <w:iCs/>
                <w:color w:val="000000"/>
                <w:sz w:val="18"/>
                <w:szCs w:val="18"/>
                <w:lang w:eastAsia="lt-LT"/>
              </w:rPr>
              <w:t>minimis</w:t>
            </w:r>
            <w:proofErr w:type="spellEnd"/>
          </w:p>
        </w:tc>
        <w:tc>
          <w:tcPr>
            <w:tcW w:w="1278" w:type="pct"/>
            <w:shd w:val="clear" w:color="auto" w:fill="auto"/>
            <w:vAlign w:val="center"/>
          </w:tcPr>
          <w:p w14:paraId="1671AB4D" w14:textId="77777777" w:rsidR="00B70DD5" w:rsidRPr="006A717D" w:rsidRDefault="00B70DD5" w:rsidP="00B70DD5">
            <w:pPr>
              <w:spacing w:before="0" w:after="0"/>
              <w:ind w:firstLine="0"/>
              <w:jc w:val="center"/>
              <w:rPr>
                <w:rFonts w:eastAsia="Times New Roman" w:cs="Times New Roman"/>
                <w:i/>
                <w:iCs/>
                <w:color w:val="000000"/>
                <w:sz w:val="18"/>
                <w:szCs w:val="18"/>
                <w:lang w:eastAsia="lt-LT"/>
              </w:rPr>
            </w:pPr>
            <w:proofErr w:type="spellStart"/>
            <w:r w:rsidRPr="006A717D">
              <w:rPr>
                <w:rFonts w:eastAsia="Times New Roman" w:cs="Times New Roman"/>
                <w:i/>
                <w:iCs/>
                <w:color w:val="000000"/>
                <w:sz w:val="18"/>
                <w:szCs w:val="18"/>
                <w:lang w:eastAsia="lt-LT"/>
              </w:rPr>
              <w:t>De</w:t>
            </w:r>
            <w:proofErr w:type="spellEnd"/>
            <w:r w:rsidRPr="006A717D">
              <w:rPr>
                <w:rFonts w:eastAsia="Times New Roman" w:cs="Times New Roman"/>
                <w:i/>
                <w:iCs/>
                <w:color w:val="000000"/>
                <w:sz w:val="18"/>
                <w:szCs w:val="18"/>
                <w:lang w:eastAsia="lt-LT"/>
              </w:rPr>
              <w:t xml:space="preserve"> </w:t>
            </w:r>
            <w:proofErr w:type="spellStart"/>
            <w:r w:rsidRPr="006A717D">
              <w:rPr>
                <w:rFonts w:eastAsia="Times New Roman" w:cs="Times New Roman"/>
                <w:i/>
                <w:iCs/>
                <w:color w:val="000000"/>
                <w:sz w:val="18"/>
                <w:szCs w:val="18"/>
                <w:lang w:eastAsia="lt-LT"/>
              </w:rPr>
              <w:t>minimis</w:t>
            </w:r>
            <w:proofErr w:type="spellEnd"/>
            <w:r w:rsidRPr="006A717D">
              <w:rPr>
                <w:rFonts w:eastAsia="Times New Roman" w:cs="Times New Roman"/>
                <w:i/>
                <w:iCs/>
                <w:color w:val="000000"/>
                <w:sz w:val="18"/>
                <w:szCs w:val="18"/>
                <w:lang w:eastAsia="lt-LT"/>
              </w:rPr>
              <w:t xml:space="preserve"> </w:t>
            </w:r>
            <w:r w:rsidRPr="006A717D">
              <w:rPr>
                <w:rFonts w:eastAsia="Times New Roman" w:cs="Times New Roman"/>
                <w:color w:val="000000"/>
                <w:sz w:val="18"/>
                <w:szCs w:val="18"/>
                <w:lang w:eastAsia="lt-LT"/>
              </w:rPr>
              <w:t>ir EK komunikatas (SVV subjektams, vykdantiems krovinių vežimo sausumos keliais veiklą)</w:t>
            </w:r>
          </w:p>
        </w:tc>
      </w:tr>
      <w:tr w:rsidR="00B70DD5" w:rsidRPr="006A717D" w14:paraId="4428D442" w14:textId="77777777" w:rsidTr="000F3E65">
        <w:trPr>
          <w:trHeight w:val="401"/>
        </w:trPr>
        <w:tc>
          <w:tcPr>
            <w:tcW w:w="834" w:type="pct"/>
            <w:shd w:val="clear" w:color="auto" w:fill="auto"/>
            <w:vAlign w:val="center"/>
            <w:hideMark/>
          </w:tcPr>
          <w:p w14:paraId="2A3687EF"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Sprendimų priėmimas</w:t>
            </w:r>
          </w:p>
        </w:tc>
        <w:tc>
          <w:tcPr>
            <w:tcW w:w="2889" w:type="pct"/>
            <w:gridSpan w:val="3"/>
            <w:shd w:val="clear" w:color="auto" w:fill="auto"/>
            <w:vAlign w:val="center"/>
            <w:hideMark/>
          </w:tcPr>
          <w:p w14:paraId="0909B66B"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Iki 2020-05-13</w:t>
            </w:r>
          </w:p>
        </w:tc>
        <w:tc>
          <w:tcPr>
            <w:tcW w:w="1278" w:type="pct"/>
            <w:vAlign w:val="center"/>
          </w:tcPr>
          <w:p w14:paraId="54A7CB23"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Nereglamentuota/Iki 2020 m. gruodžio 31 d. (atidėtų paskolų gražinimo sutartims)</w:t>
            </w:r>
          </w:p>
        </w:tc>
      </w:tr>
      <w:tr w:rsidR="00B70DD5" w:rsidRPr="006A717D" w14:paraId="19844744" w14:textId="77777777" w:rsidTr="000F3E65">
        <w:trPr>
          <w:trHeight w:val="493"/>
        </w:trPr>
        <w:tc>
          <w:tcPr>
            <w:tcW w:w="834" w:type="pct"/>
            <w:shd w:val="clear" w:color="auto" w:fill="auto"/>
            <w:vAlign w:val="center"/>
            <w:hideMark/>
          </w:tcPr>
          <w:p w14:paraId="6D63B9F2"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Kompensavimo laikotarpis</w:t>
            </w:r>
          </w:p>
        </w:tc>
        <w:tc>
          <w:tcPr>
            <w:tcW w:w="2889" w:type="pct"/>
            <w:gridSpan w:val="3"/>
            <w:shd w:val="clear" w:color="auto" w:fill="auto"/>
            <w:vAlign w:val="center"/>
            <w:hideMark/>
          </w:tcPr>
          <w:p w14:paraId="25E16E2E"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Iki 2023 m. rugsėjo 30 d.</w:t>
            </w:r>
          </w:p>
        </w:tc>
        <w:tc>
          <w:tcPr>
            <w:tcW w:w="1278" w:type="pct"/>
            <w:vAlign w:val="center"/>
          </w:tcPr>
          <w:p w14:paraId="544C9887"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Nereglamentuota / 2020 m. gruodžio 31 d. (atidėtų paskolų gražinimo sutartims)</w:t>
            </w:r>
          </w:p>
        </w:tc>
      </w:tr>
      <w:tr w:rsidR="00B70DD5" w:rsidRPr="006A717D" w14:paraId="53346A06" w14:textId="77777777" w:rsidTr="000F3E65">
        <w:trPr>
          <w:trHeight w:val="780"/>
        </w:trPr>
        <w:tc>
          <w:tcPr>
            <w:tcW w:w="834" w:type="pct"/>
            <w:vMerge w:val="restart"/>
            <w:shd w:val="clear" w:color="auto" w:fill="auto"/>
            <w:vAlign w:val="center"/>
            <w:hideMark/>
          </w:tcPr>
          <w:p w14:paraId="02AEB57A"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Kompensacijos dydis</w:t>
            </w:r>
          </w:p>
        </w:tc>
        <w:tc>
          <w:tcPr>
            <w:tcW w:w="1078" w:type="pct"/>
            <w:shd w:val="clear" w:color="auto" w:fill="auto"/>
            <w:vAlign w:val="center"/>
            <w:hideMark/>
          </w:tcPr>
          <w:p w14:paraId="0374BE86"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SVV, veikiantis iki 5 metų:</w:t>
            </w:r>
          </w:p>
        </w:tc>
        <w:tc>
          <w:tcPr>
            <w:tcW w:w="937" w:type="pct"/>
            <w:vMerge w:val="restart"/>
            <w:shd w:val="clear" w:color="auto" w:fill="auto"/>
            <w:vAlign w:val="center"/>
            <w:hideMark/>
          </w:tcPr>
          <w:p w14:paraId="30BDCCCF"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95 proc. visose savivaldybėse registruotoms MVĮ, kurios gavusios investicinę paskolą ir veikia paslaugų ir gamybos sektoriuose</w:t>
            </w:r>
          </w:p>
        </w:tc>
        <w:tc>
          <w:tcPr>
            <w:tcW w:w="874" w:type="pct"/>
            <w:vMerge w:val="restart"/>
            <w:shd w:val="clear" w:color="auto" w:fill="auto"/>
            <w:vAlign w:val="center"/>
            <w:hideMark/>
          </w:tcPr>
          <w:p w14:paraId="7C66FF85"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100 proc. visose savivaldybėse registruotoms: Garantuota ir negarantuota INVEGOS individualia garantija investicinė paskola ir lizingas, skirta įrangai ir technologijoms (technologiniams sprendimams), įgalinančioms didinti įmonių energijos vartojimo efektyvumą, diegti.</w:t>
            </w:r>
          </w:p>
        </w:tc>
        <w:tc>
          <w:tcPr>
            <w:tcW w:w="1278" w:type="pct"/>
            <w:vAlign w:val="center"/>
          </w:tcPr>
          <w:p w14:paraId="16659C93" w14:textId="054D099B" w:rsidR="00B70DD5" w:rsidRPr="006A717D" w:rsidRDefault="00CC5BDC"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 xml:space="preserve">Iki </w:t>
            </w:r>
            <w:r w:rsidR="00B70DD5" w:rsidRPr="006A717D">
              <w:rPr>
                <w:rFonts w:eastAsia="Times New Roman" w:cs="Times New Roman"/>
                <w:color w:val="000000"/>
                <w:sz w:val="18"/>
                <w:szCs w:val="18"/>
                <w:lang w:eastAsia="lt-LT"/>
              </w:rPr>
              <w:t>95 proc. SVV subjektų, turinčių galiojančią paskolos (lizingo) sutartį.</w:t>
            </w:r>
          </w:p>
        </w:tc>
      </w:tr>
      <w:tr w:rsidR="00B70DD5" w:rsidRPr="006A717D" w14:paraId="4FD46AB4" w14:textId="77777777" w:rsidTr="000F3E65">
        <w:trPr>
          <w:trHeight w:val="1537"/>
        </w:trPr>
        <w:tc>
          <w:tcPr>
            <w:tcW w:w="834" w:type="pct"/>
            <w:vMerge/>
            <w:vAlign w:val="center"/>
            <w:hideMark/>
          </w:tcPr>
          <w:p w14:paraId="1CD451FB"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1859CFF2"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1) 80 proc., kai projekto vykdytojo registravimo vieta Vilnius, Kaunas, Klaipėda;</w:t>
            </w:r>
          </w:p>
        </w:tc>
        <w:tc>
          <w:tcPr>
            <w:tcW w:w="937" w:type="pct"/>
            <w:vMerge/>
            <w:vAlign w:val="center"/>
            <w:hideMark/>
          </w:tcPr>
          <w:p w14:paraId="488B2E83"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E8428E4"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restart"/>
            <w:vAlign w:val="center"/>
          </w:tcPr>
          <w:p w14:paraId="4F216960"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100 proc. SVV subjektams, turintiems galiojančią paskolos sutartį (sutarties pasirašymo terminas nėra ribojamas), kai SVV subjektas 2020 m. kovo 16 d. gruodžio 31 d. laikotarpiu yra visiškai atleistas nuo paskolos grąžinimo ir palūkanos šiuo laikotarpiu nebuvo padidintos</w:t>
            </w:r>
          </w:p>
        </w:tc>
      </w:tr>
      <w:tr w:rsidR="00B70DD5" w:rsidRPr="006A717D" w14:paraId="50C53585" w14:textId="77777777" w:rsidTr="000F3E65">
        <w:trPr>
          <w:trHeight w:val="1190"/>
        </w:trPr>
        <w:tc>
          <w:tcPr>
            <w:tcW w:w="834" w:type="pct"/>
            <w:vMerge/>
            <w:vAlign w:val="center"/>
            <w:hideMark/>
          </w:tcPr>
          <w:p w14:paraId="230E6BA3"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7B44036F"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2) 95 proc., kai projekto vykdytojo registravimo vieta kitos savivaldybės, esančios ne Vilniaus, Kauno ar Klaipėdos miestų teritorijoje;</w:t>
            </w:r>
          </w:p>
        </w:tc>
        <w:tc>
          <w:tcPr>
            <w:tcW w:w="937" w:type="pct"/>
            <w:vMerge/>
            <w:vAlign w:val="center"/>
            <w:hideMark/>
          </w:tcPr>
          <w:p w14:paraId="7B44B481"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5CDAA62"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0E0E2C46"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r>
      <w:tr w:rsidR="00B70DD5" w:rsidRPr="006A717D" w14:paraId="426B3CAA" w14:textId="77777777" w:rsidTr="000F3E65">
        <w:trPr>
          <w:trHeight w:val="569"/>
        </w:trPr>
        <w:tc>
          <w:tcPr>
            <w:tcW w:w="834" w:type="pct"/>
            <w:vMerge/>
            <w:vAlign w:val="center"/>
            <w:hideMark/>
          </w:tcPr>
          <w:p w14:paraId="38A32315"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6585A874"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SVV, veikiantis ilgiau nei 5 metus:</w:t>
            </w:r>
          </w:p>
        </w:tc>
        <w:tc>
          <w:tcPr>
            <w:tcW w:w="937" w:type="pct"/>
            <w:vMerge/>
            <w:vAlign w:val="center"/>
            <w:hideMark/>
          </w:tcPr>
          <w:p w14:paraId="539C6373"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31A00F8A"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6480F606"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r>
      <w:tr w:rsidR="00B70DD5" w:rsidRPr="006A717D" w14:paraId="696D05E8" w14:textId="77777777" w:rsidTr="000F3E65">
        <w:trPr>
          <w:trHeight w:val="974"/>
        </w:trPr>
        <w:tc>
          <w:tcPr>
            <w:tcW w:w="834" w:type="pct"/>
            <w:vMerge/>
            <w:vAlign w:val="center"/>
            <w:hideMark/>
          </w:tcPr>
          <w:p w14:paraId="27032299"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3E52FD15"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1) 50 proc., kai projekto vykdytojo registravimo vieta Vilnius, Kaunas, Klaipėda;</w:t>
            </w:r>
          </w:p>
        </w:tc>
        <w:tc>
          <w:tcPr>
            <w:tcW w:w="937" w:type="pct"/>
            <w:vMerge/>
            <w:vAlign w:val="center"/>
            <w:hideMark/>
          </w:tcPr>
          <w:p w14:paraId="10C3DCA2"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44F3E9B3"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5C59505E"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r>
      <w:tr w:rsidR="00B70DD5" w:rsidRPr="006A717D" w14:paraId="1D53A3E6" w14:textId="77777777" w:rsidTr="000F3E65">
        <w:trPr>
          <w:trHeight w:val="1400"/>
        </w:trPr>
        <w:tc>
          <w:tcPr>
            <w:tcW w:w="834" w:type="pct"/>
            <w:vMerge/>
            <w:vAlign w:val="center"/>
            <w:hideMark/>
          </w:tcPr>
          <w:p w14:paraId="1688745E"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0BE500E2"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2) 95 proc., kai projekto vykdytojo registravimo vieta kitos savivaldybės, esančios ne Vilniaus, Kauno ar Klaipėdos miestų teritorijoje;</w:t>
            </w:r>
          </w:p>
        </w:tc>
        <w:tc>
          <w:tcPr>
            <w:tcW w:w="937" w:type="pct"/>
            <w:vMerge/>
            <w:vAlign w:val="center"/>
            <w:hideMark/>
          </w:tcPr>
          <w:p w14:paraId="6B5FA38F"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4F128D66"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15C763FD"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r>
      <w:tr w:rsidR="00B70DD5" w:rsidRPr="006A717D" w14:paraId="72C355E2" w14:textId="77777777" w:rsidTr="000F3E65">
        <w:trPr>
          <w:trHeight w:val="982"/>
        </w:trPr>
        <w:tc>
          <w:tcPr>
            <w:tcW w:w="834" w:type="pct"/>
            <w:vMerge/>
            <w:vAlign w:val="center"/>
            <w:hideMark/>
          </w:tcPr>
          <w:p w14:paraId="2CC370DE"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60CDC4F8"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SVV, kurie gavę apyvartinę paskolą, kredito liniją ar investicinę paskolą.</w:t>
            </w:r>
          </w:p>
        </w:tc>
        <w:tc>
          <w:tcPr>
            <w:tcW w:w="937" w:type="pct"/>
            <w:vMerge/>
            <w:vAlign w:val="center"/>
            <w:hideMark/>
          </w:tcPr>
          <w:p w14:paraId="510A5381"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14326DE8"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6DAF224A"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r>
      <w:tr w:rsidR="00B70DD5" w:rsidRPr="006A717D" w14:paraId="756D52B1" w14:textId="77777777" w:rsidTr="000F3E65">
        <w:trPr>
          <w:trHeight w:val="711"/>
        </w:trPr>
        <w:tc>
          <w:tcPr>
            <w:tcW w:w="834" w:type="pct"/>
            <w:vMerge/>
            <w:vAlign w:val="center"/>
            <w:hideMark/>
          </w:tcPr>
          <w:p w14:paraId="4AC2B99C" w14:textId="77777777" w:rsidR="00B70DD5" w:rsidRPr="006A717D" w:rsidRDefault="00B70DD5" w:rsidP="00B70DD5">
            <w:pPr>
              <w:spacing w:before="0" w:after="0"/>
              <w:ind w:firstLine="0"/>
              <w:rPr>
                <w:rFonts w:eastAsia="Times New Roman" w:cs="Times New Roman"/>
                <w:b/>
                <w:bCs/>
                <w:color w:val="000000"/>
                <w:sz w:val="18"/>
                <w:szCs w:val="18"/>
                <w:lang w:eastAsia="lt-LT"/>
              </w:rPr>
            </w:pPr>
          </w:p>
        </w:tc>
        <w:tc>
          <w:tcPr>
            <w:tcW w:w="1078" w:type="pct"/>
            <w:shd w:val="clear" w:color="auto" w:fill="auto"/>
            <w:vAlign w:val="center"/>
            <w:hideMark/>
          </w:tcPr>
          <w:p w14:paraId="2B576EEA"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SVV, veikiantys prekybos sektoriuje</w:t>
            </w:r>
          </w:p>
        </w:tc>
        <w:tc>
          <w:tcPr>
            <w:tcW w:w="937" w:type="pct"/>
            <w:vMerge/>
            <w:vAlign w:val="center"/>
            <w:hideMark/>
          </w:tcPr>
          <w:p w14:paraId="5446C74C"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874" w:type="pct"/>
            <w:vMerge/>
            <w:vAlign w:val="center"/>
            <w:hideMark/>
          </w:tcPr>
          <w:p w14:paraId="3A58829B"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c>
          <w:tcPr>
            <w:tcW w:w="1278" w:type="pct"/>
            <w:vMerge/>
            <w:vAlign w:val="center"/>
          </w:tcPr>
          <w:p w14:paraId="70973F89"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p>
        </w:tc>
      </w:tr>
      <w:tr w:rsidR="00B70DD5" w:rsidRPr="006A717D" w14:paraId="04206CE4" w14:textId="77777777" w:rsidTr="000F3E65">
        <w:trPr>
          <w:trHeight w:val="639"/>
        </w:trPr>
        <w:tc>
          <w:tcPr>
            <w:tcW w:w="834" w:type="pct"/>
            <w:shd w:val="clear" w:color="auto" w:fill="auto"/>
            <w:vAlign w:val="center"/>
            <w:hideMark/>
          </w:tcPr>
          <w:p w14:paraId="7E0A4E1A"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lastRenderedPageBreak/>
              <w:t>Tinkami finansavimo gavėjai</w:t>
            </w:r>
          </w:p>
        </w:tc>
        <w:tc>
          <w:tcPr>
            <w:tcW w:w="1078" w:type="pct"/>
            <w:shd w:val="clear" w:color="auto" w:fill="auto"/>
            <w:vAlign w:val="center"/>
            <w:hideMark/>
          </w:tcPr>
          <w:p w14:paraId="6C633ABF"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SVV subjektai</w:t>
            </w:r>
          </w:p>
        </w:tc>
        <w:tc>
          <w:tcPr>
            <w:tcW w:w="937" w:type="pct"/>
            <w:shd w:val="clear" w:color="auto" w:fill="auto"/>
            <w:vAlign w:val="center"/>
            <w:hideMark/>
          </w:tcPr>
          <w:p w14:paraId="35D1A29B"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MVĮ</w:t>
            </w:r>
          </w:p>
        </w:tc>
        <w:tc>
          <w:tcPr>
            <w:tcW w:w="874" w:type="pct"/>
            <w:shd w:val="clear" w:color="auto" w:fill="auto"/>
            <w:vAlign w:val="center"/>
            <w:hideMark/>
          </w:tcPr>
          <w:p w14:paraId="4657D978"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Pramonės įmonės (tiek SVV, tiek DĮ)</w:t>
            </w:r>
          </w:p>
        </w:tc>
        <w:tc>
          <w:tcPr>
            <w:tcW w:w="1278" w:type="pct"/>
            <w:vAlign w:val="center"/>
          </w:tcPr>
          <w:p w14:paraId="333E9D2C"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SVV subjektai</w:t>
            </w:r>
          </w:p>
        </w:tc>
      </w:tr>
      <w:tr w:rsidR="00B70DD5" w:rsidRPr="006A717D" w14:paraId="053B3416" w14:textId="77777777" w:rsidTr="000F3E65">
        <w:trPr>
          <w:trHeight w:val="530"/>
        </w:trPr>
        <w:tc>
          <w:tcPr>
            <w:tcW w:w="834" w:type="pct"/>
            <w:shd w:val="clear" w:color="auto" w:fill="auto"/>
            <w:vAlign w:val="center"/>
            <w:hideMark/>
          </w:tcPr>
          <w:p w14:paraId="6AFE1A60"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Apribojimai</w:t>
            </w:r>
          </w:p>
        </w:tc>
        <w:tc>
          <w:tcPr>
            <w:tcW w:w="4166" w:type="pct"/>
            <w:gridSpan w:val="4"/>
            <w:shd w:val="clear" w:color="auto" w:fill="auto"/>
            <w:vAlign w:val="center"/>
            <w:hideMark/>
          </w:tcPr>
          <w:p w14:paraId="3146D3E1"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Metinė palūkanų norma ne daugiau kaip 7 proc.</w:t>
            </w:r>
          </w:p>
        </w:tc>
      </w:tr>
      <w:tr w:rsidR="00B70DD5" w:rsidRPr="006A717D" w14:paraId="435C57A3" w14:textId="77777777" w:rsidTr="000F3E65">
        <w:trPr>
          <w:trHeight w:val="529"/>
        </w:trPr>
        <w:tc>
          <w:tcPr>
            <w:tcW w:w="834" w:type="pct"/>
            <w:shd w:val="clear" w:color="auto" w:fill="auto"/>
            <w:vAlign w:val="center"/>
            <w:hideMark/>
          </w:tcPr>
          <w:p w14:paraId="4B49DF32" w14:textId="77777777" w:rsidR="00B70DD5" w:rsidRPr="006A717D" w:rsidRDefault="00B70DD5" w:rsidP="00B70DD5">
            <w:pPr>
              <w:spacing w:before="0" w:after="0"/>
              <w:ind w:firstLine="0"/>
              <w:jc w:val="center"/>
              <w:rPr>
                <w:rFonts w:eastAsia="Times New Roman" w:cs="Times New Roman"/>
                <w:b/>
                <w:bCs/>
                <w:color w:val="000000"/>
                <w:sz w:val="18"/>
                <w:szCs w:val="18"/>
                <w:lang w:eastAsia="lt-LT"/>
              </w:rPr>
            </w:pPr>
            <w:r w:rsidRPr="006A717D">
              <w:rPr>
                <w:rFonts w:eastAsia="Times New Roman" w:cs="Times New Roman"/>
                <w:b/>
                <w:bCs/>
                <w:color w:val="000000"/>
                <w:sz w:val="18"/>
                <w:szCs w:val="18"/>
                <w:lang w:eastAsia="lt-LT"/>
              </w:rPr>
              <w:t>Kompensacijos laikotarpis</w:t>
            </w:r>
          </w:p>
        </w:tc>
        <w:tc>
          <w:tcPr>
            <w:tcW w:w="2015" w:type="pct"/>
            <w:gridSpan w:val="2"/>
            <w:shd w:val="clear" w:color="auto" w:fill="auto"/>
            <w:vAlign w:val="center"/>
            <w:hideMark/>
          </w:tcPr>
          <w:p w14:paraId="6C046BA3"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Iki 36 mėn.</w:t>
            </w:r>
          </w:p>
        </w:tc>
        <w:tc>
          <w:tcPr>
            <w:tcW w:w="874" w:type="pct"/>
            <w:shd w:val="clear" w:color="auto" w:fill="auto"/>
            <w:vAlign w:val="center"/>
            <w:hideMark/>
          </w:tcPr>
          <w:p w14:paraId="00A22A54"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Iki 60 mėn.</w:t>
            </w:r>
          </w:p>
        </w:tc>
        <w:tc>
          <w:tcPr>
            <w:tcW w:w="1278" w:type="pct"/>
            <w:vAlign w:val="center"/>
          </w:tcPr>
          <w:p w14:paraId="683E9162" w14:textId="77777777" w:rsidR="00B70DD5" w:rsidRPr="006A717D" w:rsidRDefault="00B70DD5" w:rsidP="00B70DD5">
            <w:pPr>
              <w:spacing w:before="0" w:after="0"/>
              <w:ind w:firstLine="0"/>
              <w:jc w:val="center"/>
              <w:rPr>
                <w:rFonts w:eastAsia="Times New Roman" w:cs="Times New Roman"/>
                <w:color w:val="000000"/>
                <w:sz w:val="18"/>
                <w:szCs w:val="18"/>
                <w:lang w:eastAsia="lt-LT"/>
              </w:rPr>
            </w:pPr>
            <w:r w:rsidRPr="006A717D">
              <w:rPr>
                <w:rFonts w:eastAsia="Times New Roman" w:cs="Times New Roman"/>
                <w:color w:val="000000"/>
                <w:sz w:val="18"/>
                <w:szCs w:val="18"/>
                <w:lang w:eastAsia="lt-LT"/>
              </w:rPr>
              <w:t>Iki 36 mėn. arba iki 6 mėn. pradedant nuo 2020 m. kovo 16 d., bet ne ilgiau nei iki 2020 m. gruodžio 31 d. (jeigu kompensuojama 100 proc. palūkanų)</w:t>
            </w:r>
          </w:p>
        </w:tc>
      </w:tr>
    </w:tbl>
    <w:p w14:paraId="3941F1BF" w14:textId="331C76A3" w:rsidR="00B70DD5" w:rsidRPr="006A717D" w:rsidRDefault="00B70DD5" w:rsidP="00B70DD5">
      <w:pPr>
        <w:spacing w:after="0"/>
        <w:ind w:firstLine="720"/>
        <w:rPr>
          <w:rFonts w:cs="Times New Roman"/>
          <w:sz w:val="20"/>
        </w:rPr>
      </w:pPr>
      <w:r w:rsidRPr="006A717D">
        <w:rPr>
          <w:rFonts w:cs="Times New Roman"/>
          <w:sz w:val="16"/>
          <w:szCs w:val="18"/>
        </w:rPr>
        <w:t xml:space="preserve">Sudaryta Vertintojų, remiantis INVEGA 2020 m. </w:t>
      </w:r>
      <w:r w:rsidR="00067039" w:rsidRPr="006A717D">
        <w:rPr>
          <w:rFonts w:cs="Times New Roman"/>
          <w:sz w:val="16"/>
          <w:szCs w:val="18"/>
        </w:rPr>
        <w:t>gruodžio</w:t>
      </w:r>
      <w:r w:rsidRPr="006A717D">
        <w:rPr>
          <w:rFonts w:cs="Times New Roman"/>
          <w:sz w:val="16"/>
          <w:szCs w:val="18"/>
        </w:rPr>
        <w:t xml:space="preserve"> mėn. duomenimis </w:t>
      </w:r>
    </w:p>
    <w:p w14:paraId="28972A1E" w14:textId="77777777" w:rsidR="006D4E33" w:rsidRPr="006A717D" w:rsidRDefault="006D4E33" w:rsidP="00272B4E">
      <w:pPr>
        <w:spacing w:before="0"/>
        <w:rPr>
          <w:sz w:val="20"/>
          <w:szCs w:val="20"/>
        </w:rPr>
      </w:pPr>
    </w:p>
    <w:sectPr w:rsidR="006D4E33" w:rsidRPr="006A717D" w:rsidSect="00BD149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9688" w14:textId="77777777" w:rsidR="004C4315" w:rsidRDefault="004C4315" w:rsidP="0047484A">
      <w:pPr>
        <w:spacing w:before="0" w:after="0"/>
      </w:pPr>
      <w:r>
        <w:separator/>
      </w:r>
    </w:p>
  </w:endnote>
  <w:endnote w:type="continuationSeparator" w:id="0">
    <w:p w14:paraId="2AD0B6C9" w14:textId="77777777" w:rsidR="004C4315" w:rsidRDefault="004C4315" w:rsidP="00474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109154"/>
      <w:docPartObj>
        <w:docPartGallery w:val="Page Numbers (Bottom of Page)"/>
        <w:docPartUnique/>
      </w:docPartObj>
    </w:sdtPr>
    <w:sdtEndPr>
      <w:rPr>
        <w:noProof/>
        <w:sz w:val="24"/>
        <w:szCs w:val="24"/>
      </w:rPr>
    </w:sdtEndPr>
    <w:sdtContent>
      <w:p w14:paraId="2A994094" w14:textId="77777777" w:rsidR="004C4315" w:rsidRPr="007D3700" w:rsidRDefault="004C4315">
        <w:pPr>
          <w:pStyle w:val="Porat"/>
          <w:jc w:val="right"/>
          <w:rPr>
            <w:sz w:val="24"/>
            <w:szCs w:val="24"/>
          </w:rPr>
        </w:pPr>
        <w:r w:rsidRPr="007D3700">
          <w:rPr>
            <w:sz w:val="24"/>
            <w:szCs w:val="24"/>
          </w:rPr>
          <w:fldChar w:fldCharType="begin"/>
        </w:r>
        <w:r w:rsidRPr="007D3700">
          <w:rPr>
            <w:sz w:val="24"/>
            <w:szCs w:val="24"/>
          </w:rPr>
          <w:instrText xml:space="preserve"> PAGE   \* MERGEFORMAT </w:instrText>
        </w:r>
        <w:r w:rsidRPr="007D3700">
          <w:rPr>
            <w:sz w:val="24"/>
            <w:szCs w:val="24"/>
          </w:rPr>
          <w:fldChar w:fldCharType="separate"/>
        </w:r>
        <w:r w:rsidR="00B57B74">
          <w:rPr>
            <w:noProof/>
            <w:sz w:val="24"/>
            <w:szCs w:val="24"/>
          </w:rPr>
          <w:t>50</w:t>
        </w:r>
        <w:r w:rsidRPr="007D3700">
          <w:rPr>
            <w:noProof/>
            <w:sz w:val="24"/>
            <w:szCs w:val="24"/>
          </w:rPr>
          <w:fldChar w:fldCharType="end"/>
        </w:r>
      </w:p>
    </w:sdtContent>
  </w:sdt>
  <w:p w14:paraId="544F4342" w14:textId="77777777" w:rsidR="004C4315" w:rsidRDefault="004C4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E18E" w14:textId="77777777" w:rsidR="004C4315" w:rsidRDefault="004C4315" w:rsidP="0047484A">
      <w:pPr>
        <w:spacing w:before="0" w:after="0"/>
      </w:pPr>
      <w:r>
        <w:separator/>
      </w:r>
    </w:p>
  </w:footnote>
  <w:footnote w:type="continuationSeparator" w:id="0">
    <w:p w14:paraId="2D3467C4" w14:textId="77777777" w:rsidR="004C4315" w:rsidRDefault="004C4315" w:rsidP="0047484A">
      <w:pPr>
        <w:spacing w:before="0" w:after="0"/>
      </w:pPr>
      <w:r>
        <w:continuationSeparator/>
      </w:r>
    </w:p>
  </w:footnote>
  <w:footnote w:id="1">
    <w:p w14:paraId="38D1C2D5" w14:textId="77777777" w:rsidR="004C4315" w:rsidRPr="00F7364F" w:rsidRDefault="004C4315" w:rsidP="00E56E7C">
      <w:pPr>
        <w:pStyle w:val="Puslapioinaostekstas"/>
        <w:rPr>
          <w:rFonts w:cs="Times New Roman"/>
        </w:rPr>
      </w:pPr>
      <w:r w:rsidRPr="00F7364F">
        <w:rPr>
          <w:rStyle w:val="Puslapioinaosnuoroda"/>
          <w:rFonts w:cs="Times New Roman"/>
        </w:rPr>
        <w:footnoteRef/>
      </w:r>
      <w:r w:rsidRPr="00F7364F">
        <w:rPr>
          <w:rFonts w:cs="Times New Roman"/>
        </w:rPr>
        <w:t xml:space="preserve"> </w:t>
      </w:r>
      <w:r>
        <w:rPr>
          <w:rFonts w:cs="Times New Roman"/>
        </w:rPr>
        <w:t>M</w:t>
      </w:r>
      <w:r w:rsidRPr="00F7364F">
        <w:rPr>
          <w:rFonts w:cs="Times New Roman"/>
        </w:rPr>
        <w:t>etodologija</w:t>
      </w:r>
    </w:p>
  </w:footnote>
  <w:footnote w:id="2">
    <w:p w14:paraId="1AE1D8F2" w14:textId="77777777" w:rsidR="004C4315" w:rsidRPr="00173D48" w:rsidRDefault="004C4315" w:rsidP="002A319B">
      <w:pPr>
        <w:pStyle w:val="Puslapioinaostekstas"/>
        <w:ind w:firstLine="0"/>
        <w:rPr>
          <w:rFonts w:cs="Times New Roman"/>
          <w:sz w:val="18"/>
          <w:szCs w:val="18"/>
        </w:rPr>
      </w:pPr>
      <w:r w:rsidRPr="00173D48">
        <w:rPr>
          <w:rStyle w:val="Puslapioinaosnuoroda"/>
          <w:sz w:val="18"/>
          <w:szCs w:val="18"/>
        </w:rPr>
        <w:footnoteRef/>
      </w:r>
      <w:r w:rsidRPr="00173D48">
        <w:rPr>
          <w:sz w:val="18"/>
          <w:szCs w:val="18"/>
        </w:rPr>
        <w:t xml:space="preserve"> Komerciniai bankai, laikydamiesi Bazelio III  reikalavimų, turės laikyti daugiau kapitalo, geriau vertinti grėsmes ir rizikas, laikyti daugiau likvidaus turto. </w:t>
      </w:r>
      <w:r w:rsidRPr="00173D48">
        <w:rPr>
          <w:rFonts w:cs="Times New Roman"/>
          <w:sz w:val="18"/>
          <w:szCs w:val="18"/>
        </w:rPr>
        <w:t>Privalomai Bazelio III nuostatos įsigalioja nuo 2019 m., bet dauguma užsienio kapitalo bankų ir filialų, veikiančių Lietuvoje, pagrindines Bazelio III nuostatas pradėjo įgyvendinti jau nuo 2013 m. pradžios.</w:t>
      </w:r>
    </w:p>
    <w:p w14:paraId="116E2D26" w14:textId="654C802C" w:rsidR="004C4315" w:rsidRPr="00173D48" w:rsidRDefault="004C4315" w:rsidP="002A319B">
      <w:pPr>
        <w:pStyle w:val="Puslapioinaostekstas"/>
        <w:ind w:firstLine="0"/>
        <w:rPr>
          <w:sz w:val="18"/>
          <w:szCs w:val="18"/>
        </w:rPr>
      </w:pPr>
    </w:p>
  </w:footnote>
  <w:footnote w:id="3">
    <w:p w14:paraId="333D2C70" w14:textId="15FE4081"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Šis trūkumas skaičiuojamas atskirai, jis nepersidengia su ankstesnėje pastraipoje aprašomu trūkumu. </w:t>
      </w:r>
    </w:p>
  </w:footnote>
  <w:footnote w:id="4">
    <w:p w14:paraId="04E29367" w14:textId="3B794D78" w:rsidR="004C4315" w:rsidRDefault="004C4315" w:rsidP="007F5023">
      <w:pPr>
        <w:spacing w:before="0" w:after="0"/>
        <w:ind w:firstLine="0"/>
        <w:jc w:val="left"/>
      </w:pPr>
      <w:r w:rsidRPr="007F5023">
        <w:rPr>
          <w:rStyle w:val="Puslapioinaosnuoroda"/>
          <w:sz w:val="18"/>
          <w:szCs w:val="18"/>
        </w:rPr>
        <w:footnoteRef/>
      </w:r>
      <w:r>
        <w:rPr>
          <w:rStyle w:val="Puslapioinaosnuoroda"/>
          <w:sz w:val="18"/>
          <w:szCs w:val="18"/>
        </w:rPr>
        <w:t xml:space="preserve"> </w:t>
      </w:r>
      <w:r w:rsidRPr="007F5023">
        <w:rPr>
          <w:rStyle w:val="Puslapioinaosnuoroda"/>
          <w:sz w:val="18"/>
          <w:szCs w:val="18"/>
          <w:vertAlign w:val="baseline"/>
        </w:rPr>
        <w:t>BGI Consulting &lt; http://www.esparama.lt/es_parama_pletra/failai/fm/failai/Vertinimas_ESSP_Neringos/Ataskaitos_2011MVP/SVV_Galutine_ataskaita.pdf&gt;</w:t>
      </w:r>
    </w:p>
  </w:footnote>
  <w:footnote w:id="5">
    <w:p w14:paraId="6AB6193C" w14:textId="6D8263FB" w:rsidR="004C4315" w:rsidRDefault="004C4315" w:rsidP="009D36B8">
      <w:pPr>
        <w:spacing w:before="0" w:after="0"/>
        <w:ind w:firstLine="0"/>
      </w:pPr>
      <w:r w:rsidRPr="009D36B8">
        <w:rPr>
          <w:rStyle w:val="Puslapioinaosnuoroda"/>
          <w:sz w:val="18"/>
          <w:szCs w:val="18"/>
        </w:rPr>
        <w:footnoteRef/>
      </w:r>
      <w:r w:rsidRPr="009D36B8">
        <w:rPr>
          <w:rStyle w:val="Puslapioinaosnuoroda"/>
          <w:sz w:val="18"/>
          <w:szCs w:val="18"/>
        </w:rPr>
        <w:t xml:space="preserve"> </w:t>
      </w:r>
      <w:r w:rsidRPr="009D36B8">
        <w:rPr>
          <w:rStyle w:val="Puslapioinaosnuoroda"/>
          <w:sz w:val="18"/>
          <w:szCs w:val="18"/>
          <w:vertAlign w:val="baseline"/>
        </w:rPr>
        <w:t>2008-2019 m. ekonominė krizė</w:t>
      </w:r>
    </w:p>
  </w:footnote>
  <w:footnote w:id="6">
    <w:p w14:paraId="277BC796" w14:textId="77777777" w:rsidR="004C4315" w:rsidRPr="00F7364F" w:rsidRDefault="004C4315" w:rsidP="00A361C8">
      <w:pPr>
        <w:pStyle w:val="Puslapioinaostekstas"/>
        <w:rPr>
          <w:rFonts w:cs="Times New Roman"/>
        </w:rPr>
      </w:pPr>
      <w:r w:rsidRPr="00F7364F">
        <w:rPr>
          <w:rStyle w:val="Puslapioinaosnuoroda"/>
          <w:rFonts w:cs="Times New Roman"/>
        </w:rPr>
        <w:footnoteRef/>
      </w:r>
      <w:r w:rsidRPr="00F7364F">
        <w:rPr>
          <w:rFonts w:cs="Times New Roman"/>
        </w:rPr>
        <w:t xml:space="preserve"> BGI vertinimas</w:t>
      </w:r>
    </w:p>
  </w:footnote>
  <w:footnote w:id="7">
    <w:p w14:paraId="58ACF58D" w14:textId="77777777" w:rsidR="004C4315" w:rsidRPr="00F7364F" w:rsidRDefault="004C4315" w:rsidP="008A28F3">
      <w:pPr>
        <w:pStyle w:val="Puslapioinaostekstas"/>
        <w:rPr>
          <w:rFonts w:cs="Times New Roman"/>
        </w:rPr>
      </w:pPr>
      <w:r w:rsidRPr="00F7364F">
        <w:rPr>
          <w:rStyle w:val="Puslapioinaosnuoroda"/>
          <w:rFonts w:cs="Times New Roman"/>
        </w:rPr>
        <w:footnoteRef/>
      </w:r>
      <w:r w:rsidRPr="000674DC">
        <w:rPr>
          <w:rFonts w:cs="Times New Roman"/>
        </w:rPr>
        <w:t xml:space="preserve"> </w:t>
      </w:r>
      <w:r w:rsidRPr="00F7364F">
        <w:rPr>
          <w:rFonts w:cs="Times New Roman"/>
        </w:rPr>
        <w:t xml:space="preserve"> http://invega.lt/wp-content/uploads/INVEGA_metinis-pranesimas-2016-m.pdf</w:t>
      </w:r>
    </w:p>
  </w:footnote>
  <w:footnote w:id="8">
    <w:p w14:paraId="7E55104A" w14:textId="77777777" w:rsidR="004C4315" w:rsidRPr="00F7364F" w:rsidRDefault="004C4315" w:rsidP="008A28F3">
      <w:pPr>
        <w:pStyle w:val="Puslapioinaostekstas"/>
        <w:rPr>
          <w:rFonts w:cs="Times New Roman"/>
        </w:rPr>
      </w:pPr>
      <w:r w:rsidRPr="00F7364F">
        <w:rPr>
          <w:rStyle w:val="Puslapioinaosnuoroda"/>
          <w:rFonts w:cs="Times New Roman"/>
        </w:rPr>
        <w:footnoteRef/>
      </w:r>
      <w:r w:rsidRPr="00F7364F">
        <w:rPr>
          <w:rFonts w:cs="Times New Roman"/>
        </w:rPr>
        <w:t xml:space="preserve"> BGI vertinimas</w:t>
      </w:r>
    </w:p>
  </w:footnote>
  <w:footnote w:id="9">
    <w:p w14:paraId="30158B0E" w14:textId="3677E0A3" w:rsidR="004C4315" w:rsidRPr="002A319B" w:rsidRDefault="004C4315" w:rsidP="00C31711">
      <w:pPr>
        <w:pStyle w:val="Puslapioinaostekstas"/>
        <w:ind w:firstLine="0"/>
        <w:jc w:val="left"/>
        <w:rPr>
          <w:rFonts w:cs="Times New Roman"/>
          <w:sz w:val="18"/>
          <w:szCs w:val="18"/>
        </w:rPr>
      </w:pPr>
      <w:r w:rsidRPr="002A319B">
        <w:rPr>
          <w:rStyle w:val="Puslapioinaosnuoroda"/>
          <w:rFonts w:cs="Times New Roman"/>
          <w:sz w:val="18"/>
          <w:szCs w:val="18"/>
        </w:rPr>
        <w:footnoteRef/>
      </w:r>
      <w:r>
        <w:rPr>
          <w:rFonts w:cs="Times New Roman"/>
          <w:sz w:val="18"/>
          <w:szCs w:val="18"/>
        </w:rPr>
        <w:t xml:space="preserve"> </w:t>
      </w:r>
      <w:r w:rsidRPr="002A319B">
        <w:rPr>
          <w:rFonts w:cs="Times New Roman"/>
          <w:sz w:val="18"/>
          <w:szCs w:val="18"/>
        </w:rPr>
        <w:t>Lietuvos ir Šveicarijos bendradarbiavimo programos įgyvendinimo vertinimas, 2017 https://finmin.lrv.lt/uploads/finmin/documents/files/L%C5%A0BP%20%C4%AFgyvendinimo%20vertinimo%20ataskaita_galutine.pdf</w:t>
      </w:r>
    </w:p>
  </w:footnote>
  <w:footnote w:id="10">
    <w:p w14:paraId="21BFA8EB" w14:textId="3EC7B747" w:rsidR="004C4315" w:rsidRPr="002A319B" w:rsidRDefault="004C4315" w:rsidP="002A319B">
      <w:pPr>
        <w:pStyle w:val="Puslapioinaostekstas"/>
        <w:ind w:firstLine="0"/>
        <w:rPr>
          <w:rFonts w:cs="Times New Roman"/>
          <w:sz w:val="18"/>
          <w:szCs w:val="18"/>
        </w:rPr>
      </w:pPr>
      <w:r w:rsidRPr="002A319B">
        <w:rPr>
          <w:rStyle w:val="Puslapioinaosnuoroda"/>
          <w:rFonts w:cs="Times New Roman"/>
          <w:sz w:val="18"/>
          <w:szCs w:val="18"/>
        </w:rPr>
        <w:footnoteRef/>
      </w:r>
      <w:r>
        <w:rPr>
          <w:rFonts w:cs="Times New Roman"/>
          <w:sz w:val="18"/>
          <w:szCs w:val="18"/>
        </w:rPr>
        <w:t xml:space="preserve"> </w:t>
      </w:r>
      <w:r w:rsidRPr="002A319B">
        <w:rPr>
          <w:rFonts w:cs="Times New Roman"/>
          <w:sz w:val="18"/>
          <w:szCs w:val="18"/>
        </w:rPr>
        <w:t xml:space="preserve">FT apklausų metu buvo nurodomos preliminarios priemonės, kurios galėtų būti įgyvendinamos </w:t>
      </w:r>
      <w:r w:rsidRPr="002A319B">
        <w:rPr>
          <w:rFonts w:cs="Times New Roman"/>
          <w:sz w:val="18"/>
          <w:szCs w:val="18"/>
        </w:rPr>
        <w:br/>
        <w:t>2014–2020 m. programavimo laikotarpiu</w:t>
      </w:r>
    </w:p>
  </w:footnote>
  <w:footnote w:id="11">
    <w:p w14:paraId="04D3BDC7" w14:textId="77777777" w:rsidR="004C4315" w:rsidRPr="00F7364F" w:rsidRDefault="004C4315" w:rsidP="002A319B">
      <w:pPr>
        <w:spacing w:before="0" w:after="0"/>
        <w:ind w:firstLine="0"/>
        <w:rPr>
          <w:rFonts w:cs="Times New Roman"/>
          <w:sz w:val="20"/>
          <w:szCs w:val="20"/>
        </w:rPr>
      </w:pPr>
      <w:r w:rsidRPr="002A319B">
        <w:rPr>
          <w:rStyle w:val="Puslapioinaosnuoroda"/>
          <w:rFonts w:cs="Times New Roman"/>
          <w:sz w:val="18"/>
          <w:szCs w:val="18"/>
        </w:rPr>
        <w:footnoteRef/>
      </w:r>
      <w:r w:rsidRPr="002A319B">
        <w:rPr>
          <w:rFonts w:cs="Times New Roman"/>
          <w:sz w:val="18"/>
          <w:szCs w:val="18"/>
        </w:rPr>
        <w:t xml:space="preserve"> 2013 m. rugpjūčio 28 d. LRV nutarimas Nr. 791 „</w:t>
      </w:r>
      <w:r w:rsidRPr="002A319B">
        <w:rPr>
          <w:rFonts w:cs="Times New Roman"/>
          <w:bCs/>
          <w:sz w:val="18"/>
          <w:szCs w:val="18"/>
        </w:rPr>
        <w:t>Dėl įgyvendinant finansų inžinerijos priemones grįžusių ir grįšiančių lėšų panaudojimo tvarkos aprašo patvirtinimo“</w:t>
      </w:r>
    </w:p>
  </w:footnote>
  <w:footnote w:id="12">
    <w:p w14:paraId="1DB629BA" w14:textId="68B0D516" w:rsidR="004C4315" w:rsidRDefault="004C4315" w:rsidP="00CF2D4A">
      <w:pPr>
        <w:pStyle w:val="Puslapioinaostekstas"/>
        <w:ind w:firstLine="0"/>
      </w:pPr>
      <w:r>
        <w:rPr>
          <w:rStyle w:val="Puslapioinaosnuoroda"/>
        </w:rPr>
        <w:footnoteRef/>
      </w:r>
      <w:r>
        <w:t xml:space="preserve"> LT VCA tyrimas</w:t>
      </w:r>
    </w:p>
  </w:footnote>
  <w:footnote w:id="13">
    <w:p w14:paraId="6199E9E5" w14:textId="7132F9CE" w:rsidR="004C4315" w:rsidRPr="002A319B" w:rsidRDefault="004C4315" w:rsidP="002A319B">
      <w:pPr>
        <w:spacing w:before="0" w:after="0"/>
        <w:ind w:firstLine="0"/>
        <w:rPr>
          <w:rFonts w:cs="Times New Roman"/>
          <w:sz w:val="18"/>
          <w:szCs w:val="18"/>
        </w:rPr>
      </w:pPr>
      <w:r w:rsidRPr="002A319B">
        <w:rPr>
          <w:rStyle w:val="Puslapioinaosnuoroda"/>
          <w:rFonts w:cs="Times New Roman"/>
          <w:sz w:val="18"/>
          <w:szCs w:val="18"/>
        </w:rPr>
        <w:footnoteRef/>
      </w:r>
      <w:r w:rsidRPr="002A319B">
        <w:rPr>
          <w:rFonts w:cs="Times New Roman"/>
          <w:sz w:val="18"/>
          <w:szCs w:val="18"/>
        </w:rPr>
        <w:t> Vidutinės palūkanos (2017 m.) ne finansinėms bendrovėms</w:t>
      </w:r>
      <w:r>
        <w:rPr>
          <w:rFonts w:cs="Times New Roman"/>
          <w:sz w:val="18"/>
          <w:szCs w:val="18"/>
        </w:rPr>
        <w:t xml:space="preserve"> &lt;</w:t>
      </w:r>
      <w:hyperlink r:id="rId1" w:history="1">
        <w:r w:rsidRPr="002A319B">
          <w:rPr>
            <w:rStyle w:val="Hipersaitas"/>
            <w:sz w:val="18"/>
            <w:szCs w:val="18"/>
          </w:rPr>
          <w:t>https://www.lb.lt/lt/nauji-paskolu-susitarimai-ir-ju-palukanu-normos</w:t>
        </w:r>
      </w:hyperlink>
      <w:r>
        <w:rPr>
          <w:rStyle w:val="Hipersaitas"/>
          <w:sz w:val="18"/>
          <w:szCs w:val="18"/>
        </w:rPr>
        <w:t>&gt;</w:t>
      </w:r>
      <w:r w:rsidRPr="002A319B">
        <w:rPr>
          <w:rFonts w:cs="Times New Roman"/>
          <w:sz w:val="18"/>
          <w:szCs w:val="18"/>
        </w:rPr>
        <w:t xml:space="preserve"> </w:t>
      </w:r>
    </w:p>
  </w:footnote>
  <w:footnote w:id="14">
    <w:p w14:paraId="68AED310" w14:textId="77555160" w:rsidR="004C4315" w:rsidRPr="002A319B" w:rsidRDefault="004C4315" w:rsidP="002A319B">
      <w:pPr>
        <w:spacing w:before="0" w:after="0"/>
        <w:ind w:firstLine="0"/>
        <w:rPr>
          <w:rFonts w:cs="Times New Roman"/>
          <w:sz w:val="18"/>
          <w:szCs w:val="18"/>
        </w:rPr>
      </w:pPr>
      <w:r w:rsidRPr="002A319B">
        <w:rPr>
          <w:rStyle w:val="Puslapioinaosnuoroda"/>
          <w:rFonts w:cs="Times New Roman"/>
          <w:sz w:val="18"/>
          <w:szCs w:val="18"/>
        </w:rPr>
        <w:footnoteRef/>
      </w:r>
      <w:r w:rsidRPr="002A319B">
        <w:rPr>
          <w:rFonts w:cs="Times New Roman"/>
          <w:sz w:val="18"/>
          <w:szCs w:val="18"/>
        </w:rPr>
        <w:t xml:space="preserve"> </w:t>
      </w:r>
      <w:r>
        <w:rPr>
          <w:rFonts w:cs="Times New Roman"/>
          <w:sz w:val="18"/>
          <w:szCs w:val="18"/>
        </w:rPr>
        <w:t>INVEGA &lt;</w:t>
      </w:r>
      <w:r w:rsidRPr="002A319B">
        <w:rPr>
          <w:rFonts w:cs="Times New Roman"/>
          <w:sz w:val="18"/>
          <w:szCs w:val="18"/>
        </w:rPr>
        <w:t>http://www.invega.lt/site/files/failai/Garantij_fondas/GIF_lsos_iki_2014_03_31.pdf</w:t>
      </w:r>
      <w:r>
        <w:rPr>
          <w:rFonts w:cs="Times New Roman"/>
          <w:sz w:val="18"/>
          <w:szCs w:val="18"/>
        </w:rPr>
        <w:t>&gt;</w:t>
      </w:r>
    </w:p>
  </w:footnote>
  <w:footnote w:id="15">
    <w:p w14:paraId="044C85DB" w14:textId="2558C848" w:rsidR="004C4315" w:rsidRPr="007F5023" w:rsidRDefault="004C4315" w:rsidP="007F5023">
      <w:pPr>
        <w:spacing w:before="0" w:after="0"/>
        <w:ind w:firstLine="0"/>
        <w:jc w:val="left"/>
      </w:pPr>
      <w:r w:rsidRPr="007F5023">
        <w:rPr>
          <w:rStyle w:val="Puslapioinaosnuoroda"/>
          <w:rFonts w:cs="Times New Roman"/>
          <w:sz w:val="18"/>
          <w:szCs w:val="18"/>
        </w:rPr>
        <w:footnoteRef/>
      </w:r>
      <w:r w:rsidRPr="007F5023">
        <w:rPr>
          <w:rStyle w:val="Puslapioinaosnuoroda"/>
          <w:rFonts w:cs="Times New Roman"/>
          <w:sz w:val="18"/>
          <w:szCs w:val="18"/>
        </w:rPr>
        <w:t xml:space="preserve"> </w:t>
      </w:r>
      <w:r w:rsidRPr="007F5023">
        <w:rPr>
          <w:rStyle w:val="Puslapioinaosnuoroda"/>
          <w:rFonts w:cs="Times New Roman"/>
          <w:sz w:val="18"/>
          <w:szCs w:val="18"/>
          <w:vertAlign w:val="baseline"/>
        </w:rPr>
        <w:t>BGI Consulting &lt; http://www.esparama.lt/es_parama_pletra/failai/fm/failai/Vertinimas_ESSP_Neringos/Ataskaitos_2011MVP/SVV_Galutine_ataskaita.pdf&gt;</w:t>
      </w:r>
    </w:p>
  </w:footnote>
  <w:footnote w:id="16">
    <w:p w14:paraId="623A451E" w14:textId="77777777" w:rsidR="004C4315" w:rsidRPr="00F7364F" w:rsidRDefault="004C4315" w:rsidP="002A319B">
      <w:pPr>
        <w:pStyle w:val="Puslapioinaostekstas"/>
        <w:ind w:firstLine="0"/>
        <w:rPr>
          <w:rFonts w:cs="Times New Roman"/>
        </w:rPr>
      </w:pPr>
      <w:r w:rsidRPr="002A319B">
        <w:rPr>
          <w:rStyle w:val="Puslapioinaosnuoroda"/>
          <w:rFonts w:cs="Times New Roman"/>
          <w:sz w:val="18"/>
          <w:szCs w:val="18"/>
        </w:rPr>
        <w:footnoteRef/>
      </w:r>
      <w:r w:rsidRPr="002A319B">
        <w:rPr>
          <w:rFonts w:cs="Times New Roman"/>
          <w:sz w:val="18"/>
          <w:szCs w:val="18"/>
        </w:rPr>
        <w:t xml:space="preserve"> 1996 m. rugpjūčio 13 d. LR viešųjų pirkimų įstatymas  Nr. </w:t>
      </w:r>
      <w:r w:rsidRPr="002A319B">
        <w:rPr>
          <w:rFonts w:cs="Times New Roman"/>
          <w:sz w:val="18"/>
          <w:szCs w:val="18"/>
          <w:lang w:val="fr-FR"/>
        </w:rPr>
        <w:t>I-1491</w:t>
      </w:r>
    </w:p>
  </w:footnote>
  <w:footnote w:id="17">
    <w:p w14:paraId="4E988CE6" w14:textId="7C385E22" w:rsidR="004C4315" w:rsidRPr="00AD3A13" w:rsidRDefault="004C4315" w:rsidP="00AD3A13">
      <w:pPr>
        <w:pStyle w:val="Puslapioinaostekstas"/>
        <w:ind w:firstLine="0"/>
        <w:rPr>
          <w:sz w:val="18"/>
          <w:szCs w:val="18"/>
        </w:rPr>
      </w:pPr>
      <w:r w:rsidRPr="00AD3A13">
        <w:rPr>
          <w:rStyle w:val="Puslapioinaosnuoroda"/>
          <w:sz w:val="18"/>
          <w:szCs w:val="18"/>
        </w:rPr>
        <w:footnoteRef/>
      </w:r>
      <w:r w:rsidRPr="00AD3A13">
        <w:rPr>
          <w:sz w:val="18"/>
          <w:szCs w:val="18"/>
        </w:rPr>
        <w:t xml:space="preserve"> Apytiksliai 98 proc. visų 2014–2020 m. programavimo laikotarpiu išduotų individualių garantijų buvo suteiktos už paskolas, finansuojamas iš ES SF</w:t>
      </w:r>
    </w:p>
  </w:footnote>
  <w:footnote w:id="18">
    <w:p w14:paraId="29758A31" w14:textId="6E33A3CB" w:rsidR="004C4315" w:rsidRPr="00567686" w:rsidRDefault="004C4315" w:rsidP="00567686">
      <w:pPr>
        <w:pStyle w:val="Puslapioinaostekstas"/>
        <w:ind w:firstLine="0"/>
        <w:rPr>
          <w:sz w:val="18"/>
          <w:szCs w:val="18"/>
        </w:rPr>
      </w:pPr>
      <w:r w:rsidRPr="00567686">
        <w:rPr>
          <w:rStyle w:val="Puslapioinaosnuoroda"/>
          <w:sz w:val="18"/>
          <w:szCs w:val="18"/>
        </w:rPr>
        <w:footnoteRef/>
      </w:r>
      <w:r w:rsidRPr="00567686">
        <w:rPr>
          <w:sz w:val="18"/>
          <w:szCs w:val="18"/>
        </w:rPr>
        <w:t xml:space="preserve"> VP</w:t>
      </w:r>
    </w:p>
  </w:footnote>
  <w:footnote w:id="19">
    <w:p w14:paraId="24E18207" w14:textId="5A668F8B" w:rsidR="004C4315" w:rsidRDefault="004C4315" w:rsidP="00567686">
      <w:pPr>
        <w:pStyle w:val="Puslapioinaostekstas"/>
        <w:ind w:firstLine="0"/>
      </w:pPr>
      <w:r w:rsidRPr="00567686">
        <w:rPr>
          <w:rStyle w:val="Puslapioinaosnuoroda"/>
          <w:sz w:val="18"/>
          <w:szCs w:val="18"/>
        </w:rPr>
        <w:footnoteRef/>
      </w:r>
      <w:r w:rsidRPr="00567686">
        <w:rPr>
          <w:sz w:val="18"/>
          <w:szCs w:val="18"/>
        </w:rPr>
        <w:t xml:space="preserve"> </w:t>
      </w:r>
      <w:r w:rsidRPr="00567686">
        <w:rPr>
          <w:rFonts w:cs="Times New Roman"/>
          <w:sz w:val="18"/>
          <w:szCs w:val="18"/>
        </w:rPr>
        <w:t>Jeigu FP bus įgyvendinama per fondų fondą – iš planuojamų FP skirti lėšų bus išskaičiuotos fondų fondo valdymo išlaidos (mokesčiai)</w:t>
      </w:r>
    </w:p>
  </w:footnote>
  <w:footnote w:id="20">
    <w:p w14:paraId="6E557281" w14:textId="77777777" w:rsidR="004C4315" w:rsidRPr="0043024A" w:rsidRDefault="004C4315" w:rsidP="0043024A">
      <w:pPr>
        <w:spacing w:before="0" w:after="0"/>
        <w:ind w:firstLine="0"/>
        <w:rPr>
          <w:rFonts w:cs="Times New Roman"/>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Įmonių, pasinaudojusių FP, skaičius priklausys nuo rinkos poreikio, investicijų dydžio į įmones.</w:t>
      </w:r>
    </w:p>
    <w:p w14:paraId="01A8A114" w14:textId="5F16AA16" w:rsidR="004C4315" w:rsidRPr="0043024A" w:rsidRDefault="004C4315" w:rsidP="0043024A">
      <w:pPr>
        <w:pStyle w:val="Puslapioinaostekstas"/>
        <w:ind w:firstLine="0"/>
        <w:rPr>
          <w:sz w:val="18"/>
          <w:szCs w:val="18"/>
        </w:rPr>
      </w:pPr>
    </w:p>
  </w:footnote>
  <w:footnote w:id="21">
    <w:p w14:paraId="682986BD" w14:textId="36C4EF29" w:rsidR="004C4315" w:rsidRPr="0043024A" w:rsidRDefault="004C4315" w:rsidP="0043024A">
      <w:pPr>
        <w:pStyle w:val="Puslapioinaostekstas"/>
        <w:ind w:firstLine="0"/>
        <w:rPr>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22">
    <w:p w14:paraId="79518568" w14:textId="57B78A3F" w:rsidR="004C4315" w:rsidRPr="0043024A" w:rsidRDefault="004C4315" w:rsidP="0043024A">
      <w:pPr>
        <w:pStyle w:val="Puslapioinaostekstas"/>
        <w:ind w:firstLine="0"/>
        <w:rPr>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3">
    <w:p w14:paraId="17F2E4F8" w14:textId="4C50C02A" w:rsidR="004C4315" w:rsidRPr="0043024A" w:rsidRDefault="004C4315" w:rsidP="0043024A">
      <w:pPr>
        <w:pStyle w:val="Puslapioinaostekstas"/>
        <w:ind w:firstLine="0"/>
        <w:rPr>
          <w:sz w:val="18"/>
          <w:szCs w:val="18"/>
        </w:rPr>
      </w:pPr>
      <w:r w:rsidRPr="0043024A">
        <w:rPr>
          <w:rStyle w:val="Puslapioinaosnuoroda"/>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4">
    <w:p w14:paraId="132DD04C" w14:textId="6915F9EC" w:rsidR="004C4315" w:rsidRDefault="004C4315" w:rsidP="0043024A">
      <w:pPr>
        <w:pStyle w:val="Puslapioinaostekstas"/>
        <w:ind w:firstLine="0"/>
      </w:pPr>
      <w:r w:rsidRPr="0043024A">
        <w:rPr>
          <w:rStyle w:val="Puslapioinaosnuoroda"/>
          <w:sz w:val="18"/>
          <w:szCs w:val="18"/>
        </w:rPr>
        <w:footnoteRef/>
      </w:r>
      <w:r w:rsidRPr="0043024A">
        <w:rPr>
          <w:sz w:val="18"/>
          <w:szCs w:val="18"/>
        </w:rPr>
        <w:t xml:space="preserve"> </w:t>
      </w:r>
      <w:r w:rsidRPr="0043024A">
        <w:rPr>
          <w:rFonts w:cs="Times New Roman"/>
          <w:sz w:val="18"/>
          <w:szCs w:val="18"/>
        </w:rPr>
        <w:t>Naujų įmonių, pasinaudojusių FP, skaičius priklausys nuo rinkos poreikio, investicijų dydžio į įmones.</w:t>
      </w:r>
    </w:p>
  </w:footnote>
  <w:footnote w:id="25">
    <w:p w14:paraId="36933858" w14:textId="4C02E213"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26">
    <w:p w14:paraId="7C9444F2"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Įmonių, pasinaudojusių FP, skaičius priklausys nuo rinkos poreikio, paskolų arba lizingo sandorių dydžių.</w:t>
      </w:r>
    </w:p>
    <w:p w14:paraId="61437E42" w14:textId="5F25FA70" w:rsidR="004C4315" w:rsidRPr="002A319B" w:rsidRDefault="004C4315" w:rsidP="002A319B">
      <w:pPr>
        <w:pStyle w:val="Puslapioinaostekstas"/>
        <w:ind w:firstLine="0"/>
        <w:rPr>
          <w:sz w:val="18"/>
          <w:szCs w:val="18"/>
        </w:rPr>
      </w:pPr>
    </w:p>
  </w:footnote>
  <w:footnote w:id="27">
    <w:p w14:paraId="251BD9A9"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69C0799D" w14:textId="3879E949" w:rsidR="004C4315" w:rsidRPr="002A319B" w:rsidRDefault="004C4315" w:rsidP="002A319B">
      <w:pPr>
        <w:pStyle w:val="Puslapioinaostekstas"/>
        <w:ind w:firstLine="0"/>
        <w:rPr>
          <w:sz w:val="18"/>
          <w:szCs w:val="18"/>
        </w:rPr>
      </w:pPr>
    </w:p>
  </w:footnote>
  <w:footnote w:id="28">
    <w:p w14:paraId="30BC0CAC" w14:textId="10A26267" w:rsidR="004C4315" w:rsidRPr="003C1A4C"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29">
    <w:p w14:paraId="4A01085F" w14:textId="431B1410"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30">
    <w:p w14:paraId="66674F57" w14:textId="19A342DD"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Įmonių, pasinaudojusių FP, skaičius priklausys nuo rinkos poreikio, paskolų arba lizingo sandorių dydžių</w:t>
      </w:r>
    </w:p>
  </w:footnote>
  <w:footnote w:id="31">
    <w:p w14:paraId="1ED00E85"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27B1D320" w14:textId="2EC9BE63" w:rsidR="004C4315" w:rsidRPr="002A319B" w:rsidRDefault="004C4315" w:rsidP="002A319B">
      <w:pPr>
        <w:pStyle w:val="Puslapioinaostekstas"/>
        <w:ind w:firstLine="0"/>
        <w:rPr>
          <w:sz w:val="18"/>
          <w:szCs w:val="18"/>
        </w:rPr>
      </w:pPr>
    </w:p>
  </w:footnote>
  <w:footnote w:id="32">
    <w:p w14:paraId="3276D889" w14:textId="066A39A0"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33">
    <w:p w14:paraId="75089304" w14:textId="3192542A"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paskolų arba lizingo sandorių dydžių</w:t>
      </w:r>
    </w:p>
  </w:footnote>
  <w:footnote w:id="34">
    <w:p w14:paraId="02B26B88" w14:textId="2C1D3232"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35">
    <w:p w14:paraId="2F74D4A3" w14:textId="413310F5" w:rsidR="004C4315" w:rsidRPr="002A319B" w:rsidRDefault="004C4315" w:rsidP="002A319B">
      <w:pPr>
        <w:pStyle w:val="Puslapioinaostekstas"/>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Įmonių, pasinaudojusių FP, skaičius priklausys nuo rinkos poreikio, investicijų dydžio į įmones</w:t>
      </w:r>
    </w:p>
  </w:footnote>
  <w:footnote w:id="36">
    <w:p w14:paraId="0D9F21E9"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29D822C4" w14:textId="2CE49A73" w:rsidR="004C4315" w:rsidRPr="002A319B" w:rsidRDefault="004C4315" w:rsidP="002A319B">
      <w:pPr>
        <w:pStyle w:val="Puslapioinaostekstas"/>
        <w:ind w:firstLine="0"/>
        <w:rPr>
          <w:sz w:val="18"/>
          <w:szCs w:val="18"/>
        </w:rPr>
      </w:pPr>
    </w:p>
  </w:footnote>
  <w:footnote w:id="37">
    <w:p w14:paraId="438FA859"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Naujų įmonių, pasinaudojusių FP, skaičius priklausys nuo rinkos poreikio, investicijų dydžio į įmones</w:t>
      </w:r>
    </w:p>
    <w:p w14:paraId="00B2A963" w14:textId="793A2FDA" w:rsidR="004C4315" w:rsidRPr="002A319B" w:rsidRDefault="004C4315" w:rsidP="002A319B">
      <w:pPr>
        <w:pStyle w:val="Puslapioinaostekstas"/>
        <w:ind w:firstLine="0"/>
        <w:rPr>
          <w:sz w:val="18"/>
          <w:szCs w:val="18"/>
        </w:rPr>
      </w:pPr>
    </w:p>
  </w:footnote>
  <w:footnote w:id="38">
    <w:p w14:paraId="231860DE" w14:textId="64515479"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Įmonių, pasinaudojusių FP, skaičius priklausys nuo rinkos poreikio, investicijų dydžio į įmones.</w:t>
      </w:r>
    </w:p>
  </w:footnote>
  <w:footnote w:id="39">
    <w:p w14:paraId="1A1EB6EA" w14:textId="77777777" w:rsidR="004C4315" w:rsidRPr="002A319B" w:rsidRDefault="004C4315" w:rsidP="002A319B">
      <w:pPr>
        <w:spacing w:before="0" w:after="0"/>
        <w:ind w:firstLine="0"/>
        <w:rPr>
          <w:rFonts w:eastAsia="Times New Roman" w:cs="Times New Roman"/>
          <w:sz w:val="18"/>
          <w:szCs w:val="18"/>
        </w:rPr>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p w14:paraId="6CE573C3" w14:textId="275BF0B9" w:rsidR="004C4315" w:rsidRPr="002A319B" w:rsidRDefault="004C4315" w:rsidP="002A319B">
      <w:pPr>
        <w:pStyle w:val="Puslapioinaostekstas"/>
        <w:ind w:firstLine="0"/>
        <w:rPr>
          <w:sz w:val="18"/>
          <w:szCs w:val="18"/>
        </w:rPr>
      </w:pPr>
    </w:p>
  </w:footnote>
  <w:footnote w:id="40">
    <w:p w14:paraId="7FA383B3" w14:textId="34349750"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Naujų įmonių, pasinaudojusių FP, skaičius priklausys nuo rinkos poreikio, investicijų dydžio į įmones</w:t>
      </w:r>
    </w:p>
  </w:footnote>
  <w:footnote w:id="41">
    <w:p w14:paraId="430C125E" w14:textId="5650ADD4"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Jeigu FP bus įgyvendinama per fondų fondą – iš planuojamų FP skirti lėšų bus išskaičiuotos fondų fondo valdymo išlaidos (mokesčiai)</w:t>
      </w:r>
    </w:p>
  </w:footnote>
  <w:footnote w:id="42">
    <w:p w14:paraId="0FD419D7" w14:textId="608C8A7C"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cs="Times New Roman"/>
          <w:sz w:val="18"/>
          <w:szCs w:val="18"/>
        </w:rPr>
        <w:t>Su maksimalia FP skirta suma</w:t>
      </w:r>
    </w:p>
  </w:footnote>
  <w:footnote w:id="43">
    <w:p w14:paraId="7BD465FD"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1 prioriteto 1.2 investicinio prioriteto 1.2.1 uždavinį „Padidinti mokslinių tyrimų, eksperimentinės plėtros, ir inovacijų veiklų aktyvumą privačiame sektoriuje“</w:t>
      </w:r>
    </w:p>
    <w:p w14:paraId="69C50287" w14:textId="1E5995F2" w:rsidR="004C4315" w:rsidRDefault="004C4315">
      <w:pPr>
        <w:pStyle w:val="Puslapioinaostekstas"/>
      </w:pPr>
    </w:p>
  </w:footnote>
  <w:footnote w:id="44">
    <w:p w14:paraId="253CB946"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3 prioriteto 3.1 investicinio prioriteto 3.1.1 uždavinį „Padidinti verslumo lygį“</w:t>
      </w:r>
    </w:p>
    <w:p w14:paraId="5C48F00F" w14:textId="259C7917" w:rsidR="004C4315" w:rsidRPr="002A319B" w:rsidRDefault="004C4315" w:rsidP="002A319B">
      <w:pPr>
        <w:pStyle w:val="Puslapioinaostekstas"/>
        <w:ind w:firstLine="0"/>
        <w:rPr>
          <w:sz w:val="18"/>
          <w:szCs w:val="18"/>
        </w:rPr>
      </w:pPr>
    </w:p>
  </w:footnote>
  <w:footnote w:id="45">
    <w:p w14:paraId="01153B5F"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1 prioriteto 1.2 investicinio prioriteto 1.2.1 uždavinį „Padidinti mokslinių tyrimų, eksperimentinės plėtros, ir inovacijų veiklų aktyvumą privačiame sektoriuje“</w:t>
      </w:r>
    </w:p>
    <w:p w14:paraId="0B87D73E" w14:textId="2693527A" w:rsidR="004C4315" w:rsidRDefault="004C4315">
      <w:pPr>
        <w:pStyle w:val="Puslapioinaostekstas"/>
      </w:pPr>
    </w:p>
  </w:footnote>
  <w:footnote w:id="46">
    <w:p w14:paraId="3E5E6A77" w14:textId="77777777" w:rsidR="004C4315" w:rsidRPr="002A319B" w:rsidRDefault="004C4315" w:rsidP="002A319B">
      <w:pPr>
        <w:pStyle w:val="Default"/>
        <w:jc w:val="both"/>
        <w:rPr>
          <w:sz w:val="18"/>
          <w:szCs w:val="18"/>
        </w:rPr>
      </w:pPr>
      <w:r w:rsidRPr="002A319B">
        <w:rPr>
          <w:rStyle w:val="Puslapioinaosnuoroda"/>
          <w:sz w:val="18"/>
          <w:szCs w:val="18"/>
        </w:rPr>
        <w:footnoteRef/>
      </w:r>
      <w:r w:rsidRPr="002A319B">
        <w:rPr>
          <w:sz w:val="18"/>
          <w:szCs w:val="18"/>
        </w:rPr>
        <w:t xml:space="preserve"> Prie šio rezultato rodiklio pasiekimo prisideda daugiau priemonių, įgyvendinamų per VP 3 prioriteto 3.1 investicinio prioriteto 3.1.1 uždavinį „Padidinti verslumo lygį“</w:t>
      </w:r>
    </w:p>
    <w:p w14:paraId="4C4A15C7" w14:textId="47271A97" w:rsidR="004C4315" w:rsidRPr="002A319B" w:rsidRDefault="004C4315" w:rsidP="002A319B">
      <w:pPr>
        <w:pStyle w:val="Puslapioinaostekstas"/>
        <w:ind w:firstLine="0"/>
        <w:rPr>
          <w:sz w:val="18"/>
          <w:szCs w:val="18"/>
        </w:rPr>
      </w:pPr>
    </w:p>
  </w:footnote>
  <w:footnote w:id="47">
    <w:p w14:paraId="250D5760" w14:textId="51BBC348"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footnote>
  <w:footnote w:id="48">
    <w:p w14:paraId="30184EDC" w14:textId="021B4A01"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footnote>
  <w:footnote w:id="49">
    <w:p w14:paraId="7DC667AC" w14:textId="31E2DFE8"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Naujų įmonių, pasinaudojusių FP, skaičius priklausys nuo rinkos poreikio, investicijų dydžio į įmones</w:t>
      </w:r>
    </w:p>
  </w:footnote>
  <w:footnote w:id="50">
    <w:p w14:paraId="579200A5" w14:textId="77777777" w:rsidR="004C4315" w:rsidRPr="002A319B" w:rsidRDefault="004C4315" w:rsidP="002A319B">
      <w:pPr>
        <w:spacing w:before="0" w:after="0"/>
        <w:ind w:firstLine="0"/>
        <w:rPr>
          <w:rFonts w:cs="Times New Roman"/>
          <w:sz w:val="18"/>
          <w:szCs w:val="18"/>
        </w:rPr>
      </w:pPr>
      <w:r w:rsidRPr="002A319B">
        <w:rPr>
          <w:rStyle w:val="Puslapioinaosnuoroda"/>
          <w:sz w:val="18"/>
          <w:szCs w:val="18"/>
        </w:rPr>
        <w:footnoteRef/>
      </w:r>
      <w:r w:rsidRPr="002A319B">
        <w:rPr>
          <w:sz w:val="18"/>
          <w:szCs w:val="18"/>
        </w:rPr>
        <w:t xml:space="preserve"> </w:t>
      </w:r>
      <w:r w:rsidRPr="002A319B">
        <w:rPr>
          <w:rFonts w:cs="Times New Roman"/>
          <w:sz w:val="18"/>
          <w:szCs w:val="18"/>
        </w:rPr>
        <w:t>Prie rezultato rodiklio pasiekimo prisideda daugiau priemonių, įgyvendinamų per VP 3 prioriteto atitinkamą investicinį prioritetą</w:t>
      </w:r>
    </w:p>
    <w:p w14:paraId="4344EECC" w14:textId="172F9701" w:rsidR="004C4315" w:rsidRPr="002A319B" w:rsidRDefault="004C4315" w:rsidP="002A319B">
      <w:pPr>
        <w:pStyle w:val="Puslapioinaostekstas"/>
        <w:ind w:firstLine="0"/>
        <w:rPr>
          <w:sz w:val="18"/>
          <w:szCs w:val="18"/>
        </w:rPr>
      </w:pPr>
    </w:p>
  </w:footnote>
  <w:footnote w:id="51">
    <w:p w14:paraId="3630EAC5"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p w14:paraId="3D79311D" w14:textId="0DAB6322" w:rsidR="004C4315" w:rsidRDefault="004C4315">
      <w:pPr>
        <w:pStyle w:val="Puslapioinaostekstas"/>
      </w:pPr>
    </w:p>
  </w:footnote>
  <w:footnote w:id="52">
    <w:p w14:paraId="76E31D17" w14:textId="2AF8838D"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footnote>
  <w:footnote w:id="53">
    <w:p w14:paraId="297AA80C" w14:textId="5B41F269"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Naujų įmonių, pasinaudojusių FP, skaičius priklausys nuo rinkos poreikio, investicijų dydžio į įmones</w:t>
      </w:r>
    </w:p>
  </w:footnote>
  <w:footnote w:id="54">
    <w:p w14:paraId="1E438F4F"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Įmonių, pasinaudojusių FP, skaičius priklausys nuo rinkos poreikio, paskolų dydžių</w:t>
      </w:r>
    </w:p>
    <w:p w14:paraId="28D84640" w14:textId="20DD7DED" w:rsidR="004C4315" w:rsidRPr="002A319B" w:rsidRDefault="004C4315" w:rsidP="002A319B">
      <w:pPr>
        <w:pStyle w:val="Puslapioinaostekstas"/>
        <w:ind w:firstLine="0"/>
        <w:rPr>
          <w:sz w:val="18"/>
          <w:szCs w:val="18"/>
        </w:rPr>
      </w:pPr>
    </w:p>
  </w:footnote>
  <w:footnote w:id="55">
    <w:p w14:paraId="56597EFE" w14:textId="6C926FD5"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footnote>
  <w:footnote w:id="56">
    <w:p w14:paraId="7D61C7BC"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37A8E7FF" w14:textId="2B38770D" w:rsidR="004C4315" w:rsidRDefault="004C4315">
      <w:pPr>
        <w:pStyle w:val="Puslapioinaostekstas"/>
      </w:pPr>
    </w:p>
  </w:footnote>
  <w:footnote w:id="57">
    <w:p w14:paraId="49F7ED48"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0F9D43F3" w14:textId="4756BCC5" w:rsidR="004C4315" w:rsidRPr="002A319B" w:rsidRDefault="004C4315" w:rsidP="002A319B">
      <w:pPr>
        <w:pStyle w:val="Puslapioinaostekstas"/>
        <w:ind w:firstLine="0"/>
        <w:rPr>
          <w:sz w:val="18"/>
          <w:szCs w:val="18"/>
        </w:rPr>
      </w:pPr>
    </w:p>
  </w:footnote>
  <w:footnote w:id="58">
    <w:p w14:paraId="18EEFDD8" w14:textId="482830D1" w:rsidR="004C4315" w:rsidRPr="002A319B" w:rsidRDefault="004C4315" w:rsidP="002A319B">
      <w:pPr>
        <w:pStyle w:val="Puslapioinaostekstas"/>
        <w:ind w:firstLine="0"/>
        <w:rPr>
          <w:sz w:val="18"/>
          <w:szCs w:val="18"/>
        </w:rPr>
      </w:pPr>
      <w:r w:rsidRPr="002A319B">
        <w:rPr>
          <w:rStyle w:val="Puslapioinaosnuoroda"/>
          <w:sz w:val="18"/>
          <w:szCs w:val="18"/>
        </w:rPr>
        <w:footnoteRef/>
      </w:r>
      <w:r w:rsidRPr="002A319B">
        <w:rPr>
          <w:sz w:val="18"/>
          <w:szCs w:val="18"/>
        </w:rPr>
        <w:t xml:space="preserve"> </w:t>
      </w:r>
      <w:r w:rsidRPr="002A319B">
        <w:rPr>
          <w:bCs/>
          <w:sz w:val="18"/>
          <w:szCs w:val="18"/>
        </w:rPr>
        <w:t>Siūloma praplėsti akceleravimo programas pritaikant jas giliųjų technologijų ir gyvybės mokslų sektoriams, ir  padidinti FP biudžetą naujam fondui (-ams) iki 20 mln. Eur.</w:t>
      </w:r>
    </w:p>
  </w:footnote>
  <w:footnote w:id="59">
    <w:p w14:paraId="53CCBC79" w14:textId="77777777" w:rsidR="004C4315" w:rsidRPr="002A319B" w:rsidRDefault="004C4315" w:rsidP="002A319B">
      <w:pPr>
        <w:pStyle w:val="Default"/>
        <w:jc w:val="both"/>
        <w:rPr>
          <w:bCs/>
          <w:sz w:val="18"/>
          <w:szCs w:val="18"/>
        </w:rPr>
      </w:pPr>
      <w:r w:rsidRPr="002A319B">
        <w:rPr>
          <w:rStyle w:val="Puslapioinaosnuoroda"/>
          <w:sz w:val="18"/>
          <w:szCs w:val="18"/>
        </w:rPr>
        <w:footnoteRef/>
      </w:r>
      <w:r w:rsidRPr="002A319B">
        <w:rPr>
          <w:sz w:val="18"/>
          <w:szCs w:val="18"/>
        </w:rPr>
        <w:t xml:space="preserve"> </w:t>
      </w:r>
      <w:r w:rsidRPr="002A319B">
        <w:rPr>
          <w:bCs/>
          <w:sz w:val="18"/>
          <w:szCs w:val="18"/>
        </w:rPr>
        <w:t>Prie šio rezultato rodiklio pasiekimo prisideda daugiau priemonių, įgyvendinamų per VP 3 prioriteto 3.1 investicinio prioriteto 3.1.1 uždavinį „Padidinti verslumo lygį“</w:t>
      </w:r>
    </w:p>
    <w:p w14:paraId="02C19B19" w14:textId="7067508F" w:rsidR="004C4315" w:rsidRDefault="004C4315">
      <w:pPr>
        <w:pStyle w:val="Puslapioinaostekstas"/>
      </w:pPr>
    </w:p>
  </w:footnote>
  <w:footnote w:id="60">
    <w:p w14:paraId="39EAE2E3" w14:textId="1E3D1F25"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cs="Times New Roman"/>
          <w:sz w:val="18"/>
          <w:szCs w:val="18"/>
        </w:rPr>
        <w:t>Prie rezultato rodiklio pasiekimo prisideda daugiau priemonių, įgyvendinamų per VP 3 prioriteto atitinkamą investicinį prioritetą</w:t>
      </w:r>
    </w:p>
  </w:footnote>
  <w:footnote w:id="61">
    <w:p w14:paraId="52D5677A" w14:textId="60AD3067" w:rsidR="004C4315" w:rsidRDefault="004C4315" w:rsidP="002A319B">
      <w:pPr>
        <w:pStyle w:val="Puslapioinaostekstas"/>
        <w:ind w:firstLine="0"/>
      </w:pPr>
      <w:r w:rsidRPr="002A319B">
        <w:rPr>
          <w:rStyle w:val="Puslapioinaosnuoroda"/>
          <w:sz w:val="18"/>
          <w:szCs w:val="18"/>
        </w:rPr>
        <w:footnoteRef/>
      </w:r>
      <w:r w:rsidRPr="002A319B">
        <w:rPr>
          <w:sz w:val="18"/>
          <w:szCs w:val="18"/>
        </w:rPr>
        <w:t xml:space="preserve"> </w:t>
      </w:r>
      <w:r w:rsidRPr="002A319B">
        <w:rPr>
          <w:rFonts w:eastAsia="Times New Roman" w:cs="Times New Roman"/>
          <w:sz w:val="18"/>
          <w:szCs w:val="18"/>
        </w:rPr>
        <w:t>Prie šio rezultato rodiklio pasiekimo prisideda daugiau priemonių, įgyvendinamų per VP 4 prioriteto 4.5 investicinio prioriteto 4.5.1 uždavinį „Skatinti darnų judumą ir plėtoti aplinkai draugišką transportą, siekiant sumažinti anglies dioksido išmetimus“</w:t>
      </w:r>
    </w:p>
  </w:footnote>
  <w:footnote w:id="62">
    <w:p w14:paraId="6DBC90FB" w14:textId="7B1CCFD2" w:rsidR="004C4315" w:rsidRPr="0001301C" w:rsidRDefault="004C4315" w:rsidP="0001301C">
      <w:pPr>
        <w:spacing w:before="0" w:after="0"/>
        <w:ind w:firstLine="0"/>
        <w:rPr>
          <w:rFonts w:cs="Times New Roman"/>
          <w:sz w:val="18"/>
          <w:szCs w:val="18"/>
        </w:rPr>
      </w:pPr>
      <w:r w:rsidRPr="0001301C">
        <w:rPr>
          <w:rStyle w:val="Puslapioinaosnuoroda"/>
          <w:sz w:val="18"/>
          <w:szCs w:val="18"/>
        </w:rPr>
        <w:footnoteRef/>
      </w:r>
      <w:r w:rsidRPr="0001301C">
        <w:rPr>
          <w:sz w:val="18"/>
          <w:szCs w:val="18"/>
        </w:rPr>
        <w:t xml:space="preserve"> </w:t>
      </w:r>
      <w:r w:rsidRPr="0001301C">
        <w:rPr>
          <w:rFonts w:cs="Times New Roman"/>
          <w:sz w:val="18"/>
          <w:szCs w:val="18"/>
        </w:rPr>
        <w:t>Lėšos nurodytos be fondų fondo valdytojo valdymo išlaidų.</w:t>
      </w:r>
    </w:p>
  </w:footnote>
  <w:footnote w:id="63">
    <w:p w14:paraId="3616F7FA" w14:textId="36E384D3" w:rsidR="004C4315" w:rsidRPr="004B1CBA" w:rsidRDefault="004C4315" w:rsidP="004B1CBA">
      <w:pPr>
        <w:pStyle w:val="Puslapioinaostekstas"/>
        <w:ind w:firstLine="0"/>
        <w:rPr>
          <w:sz w:val="18"/>
          <w:szCs w:val="18"/>
        </w:rPr>
      </w:pPr>
      <w:r w:rsidRPr="004B1CBA">
        <w:rPr>
          <w:rStyle w:val="Puslapioinaosnuoroda"/>
          <w:sz w:val="18"/>
          <w:szCs w:val="18"/>
        </w:rPr>
        <w:footnoteRef/>
      </w:r>
      <w:r w:rsidRPr="004B1CBA">
        <w:rPr>
          <w:sz w:val="18"/>
          <w:szCs w:val="18"/>
        </w:rPr>
        <w:t xml:space="preserve"> </w:t>
      </w:r>
      <w:r w:rsidRPr="004B1CBA">
        <w:rPr>
          <w:rStyle w:val="Komentaronuoroda"/>
          <w:sz w:val="18"/>
          <w:szCs w:val="18"/>
        </w:rPr>
        <w:t>Į grįšiančių lėšų prognozę įtrauktos palūkanų pajamos iš investicijų, darant prielaidą, kad investicijos bus laikomos iki išpirkimo termino pabaigos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56E2" w14:textId="77777777" w:rsidR="00564126" w:rsidRDefault="00564126" w:rsidP="00564126">
    <w:pPr>
      <w:pStyle w:val="Antrats"/>
      <w:jc w:val="right"/>
    </w:pPr>
    <w:r>
      <w:t>PATVIRTINTA NACIONALINIŲ PLĖTROS ĮSTAIGŲ SKATINAMOJO FINANSAVIMO POREIKIO VERTINIMO ATLIKIMO IR PERŽIŪROS DARBO GRUPĖS POSĖDŽIO 2024 M. SAUSIO 11 PROTOKOLU NR. 35</w:t>
    </w:r>
  </w:p>
  <w:p w14:paraId="76F17C28" w14:textId="77777777" w:rsidR="00564126" w:rsidRDefault="005641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0AC1" w14:textId="77777777" w:rsidR="004C4315" w:rsidRDefault="004C4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EF6"/>
    <w:multiLevelType w:val="multilevel"/>
    <w:tmpl w:val="83E08A8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66760"/>
    <w:multiLevelType w:val="hybridMultilevel"/>
    <w:tmpl w:val="B3C2B220"/>
    <w:lvl w:ilvl="0" w:tplc="F3D4B2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76C8"/>
    <w:multiLevelType w:val="hybridMultilevel"/>
    <w:tmpl w:val="6BF86A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D05E8"/>
    <w:multiLevelType w:val="hybridMultilevel"/>
    <w:tmpl w:val="39AE2712"/>
    <w:lvl w:ilvl="0" w:tplc="92403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090ABD"/>
    <w:multiLevelType w:val="hybridMultilevel"/>
    <w:tmpl w:val="3FE2522C"/>
    <w:lvl w:ilvl="0" w:tplc="69DA59C8">
      <w:start w:val="2013"/>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A5770"/>
    <w:multiLevelType w:val="hybridMultilevel"/>
    <w:tmpl w:val="3B8CB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A94857"/>
    <w:multiLevelType w:val="hybridMultilevel"/>
    <w:tmpl w:val="FF2CCF3E"/>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09F296E"/>
    <w:multiLevelType w:val="hybridMultilevel"/>
    <w:tmpl w:val="20F4AAA2"/>
    <w:lvl w:ilvl="0" w:tplc="0409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8" w15:restartNumberingAfterBreak="0">
    <w:nsid w:val="286C7C96"/>
    <w:multiLevelType w:val="hybridMultilevel"/>
    <w:tmpl w:val="D090E0CE"/>
    <w:lvl w:ilvl="0" w:tplc="69DA59C8">
      <w:start w:val="2013"/>
      <w:numFmt w:val="bullet"/>
      <w:lvlText w:val="-"/>
      <w:lvlJc w:val="left"/>
      <w:pPr>
        <w:ind w:left="1176" w:hanging="360"/>
      </w:pPr>
      <w:rPr>
        <w:rFonts w:ascii="Times New Roman" w:eastAsia="Times New Roman" w:hAnsi="Times New Roman" w:cs="Times New Roman" w:hint="default"/>
      </w:rPr>
    </w:lvl>
    <w:lvl w:ilvl="1" w:tplc="04270003" w:tentative="1">
      <w:start w:val="1"/>
      <w:numFmt w:val="bullet"/>
      <w:lvlText w:val="o"/>
      <w:lvlJc w:val="left"/>
      <w:pPr>
        <w:ind w:left="1896" w:hanging="360"/>
      </w:pPr>
      <w:rPr>
        <w:rFonts w:ascii="Courier New" w:hAnsi="Courier New" w:cs="Courier New" w:hint="default"/>
      </w:rPr>
    </w:lvl>
    <w:lvl w:ilvl="2" w:tplc="04270005" w:tentative="1">
      <w:start w:val="1"/>
      <w:numFmt w:val="bullet"/>
      <w:lvlText w:val=""/>
      <w:lvlJc w:val="left"/>
      <w:pPr>
        <w:ind w:left="2616" w:hanging="360"/>
      </w:pPr>
      <w:rPr>
        <w:rFonts w:ascii="Wingdings" w:hAnsi="Wingdings" w:hint="default"/>
      </w:rPr>
    </w:lvl>
    <w:lvl w:ilvl="3" w:tplc="04270001" w:tentative="1">
      <w:start w:val="1"/>
      <w:numFmt w:val="bullet"/>
      <w:lvlText w:val=""/>
      <w:lvlJc w:val="left"/>
      <w:pPr>
        <w:ind w:left="3336" w:hanging="360"/>
      </w:pPr>
      <w:rPr>
        <w:rFonts w:ascii="Symbol" w:hAnsi="Symbol" w:hint="default"/>
      </w:rPr>
    </w:lvl>
    <w:lvl w:ilvl="4" w:tplc="04270003" w:tentative="1">
      <w:start w:val="1"/>
      <w:numFmt w:val="bullet"/>
      <w:lvlText w:val="o"/>
      <w:lvlJc w:val="left"/>
      <w:pPr>
        <w:ind w:left="4056" w:hanging="360"/>
      </w:pPr>
      <w:rPr>
        <w:rFonts w:ascii="Courier New" w:hAnsi="Courier New" w:cs="Courier New" w:hint="default"/>
      </w:rPr>
    </w:lvl>
    <w:lvl w:ilvl="5" w:tplc="04270005" w:tentative="1">
      <w:start w:val="1"/>
      <w:numFmt w:val="bullet"/>
      <w:lvlText w:val=""/>
      <w:lvlJc w:val="left"/>
      <w:pPr>
        <w:ind w:left="4776" w:hanging="360"/>
      </w:pPr>
      <w:rPr>
        <w:rFonts w:ascii="Wingdings" w:hAnsi="Wingdings" w:hint="default"/>
      </w:rPr>
    </w:lvl>
    <w:lvl w:ilvl="6" w:tplc="04270001" w:tentative="1">
      <w:start w:val="1"/>
      <w:numFmt w:val="bullet"/>
      <w:lvlText w:val=""/>
      <w:lvlJc w:val="left"/>
      <w:pPr>
        <w:ind w:left="5496" w:hanging="360"/>
      </w:pPr>
      <w:rPr>
        <w:rFonts w:ascii="Symbol" w:hAnsi="Symbol" w:hint="default"/>
      </w:rPr>
    </w:lvl>
    <w:lvl w:ilvl="7" w:tplc="04270003" w:tentative="1">
      <w:start w:val="1"/>
      <w:numFmt w:val="bullet"/>
      <w:lvlText w:val="o"/>
      <w:lvlJc w:val="left"/>
      <w:pPr>
        <w:ind w:left="6216" w:hanging="360"/>
      </w:pPr>
      <w:rPr>
        <w:rFonts w:ascii="Courier New" w:hAnsi="Courier New" w:cs="Courier New" w:hint="default"/>
      </w:rPr>
    </w:lvl>
    <w:lvl w:ilvl="8" w:tplc="04270005" w:tentative="1">
      <w:start w:val="1"/>
      <w:numFmt w:val="bullet"/>
      <w:lvlText w:val=""/>
      <w:lvlJc w:val="left"/>
      <w:pPr>
        <w:ind w:left="6936" w:hanging="360"/>
      </w:pPr>
      <w:rPr>
        <w:rFonts w:ascii="Wingdings" w:hAnsi="Wingdings" w:hint="default"/>
      </w:rPr>
    </w:lvl>
  </w:abstractNum>
  <w:abstractNum w:abstractNumId="9" w15:restartNumberingAfterBreak="0">
    <w:nsid w:val="34624A30"/>
    <w:multiLevelType w:val="hybridMultilevel"/>
    <w:tmpl w:val="BF68991A"/>
    <w:lvl w:ilvl="0" w:tplc="3AF679E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78533D2"/>
    <w:multiLevelType w:val="multilevel"/>
    <w:tmpl w:val="C024A904"/>
    <w:lvl w:ilvl="0">
      <w:start w:val="1"/>
      <w:numFmt w:val="decimal"/>
      <w:pStyle w:val="Antrat1"/>
      <w:lvlText w:val="%1."/>
      <w:lvlJc w:val="left"/>
      <w:pPr>
        <w:ind w:left="72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9761ED5"/>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12" w15:restartNumberingAfterBreak="0">
    <w:nsid w:val="453D6C6E"/>
    <w:multiLevelType w:val="multilevel"/>
    <w:tmpl w:val="EDC8A0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5773409"/>
    <w:multiLevelType w:val="multilevel"/>
    <w:tmpl w:val="FE3A97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CB62C12"/>
    <w:multiLevelType w:val="multilevel"/>
    <w:tmpl w:val="EDC8A0A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22C25CD"/>
    <w:multiLevelType w:val="hybridMultilevel"/>
    <w:tmpl w:val="B1348EFE"/>
    <w:lvl w:ilvl="0" w:tplc="DBEEF77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F12350"/>
    <w:multiLevelType w:val="hybridMultilevel"/>
    <w:tmpl w:val="C20A816A"/>
    <w:lvl w:ilvl="0" w:tplc="69DA59C8">
      <w:start w:val="201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65F40ECC"/>
    <w:multiLevelType w:val="hybridMultilevel"/>
    <w:tmpl w:val="345612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387"/>
    <w:multiLevelType w:val="hybridMultilevel"/>
    <w:tmpl w:val="EAB25AAA"/>
    <w:lvl w:ilvl="0" w:tplc="1BC4A1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6AF59AE"/>
    <w:multiLevelType w:val="hybridMultilevel"/>
    <w:tmpl w:val="76FE5104"/>
    <w:lvl w:ilvl="0" w:tplc="69DA59C8">
      <w:start w:val="2013"/>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6BD6F71"/>
    <w:multiLevelType w:val="multilevel"/>
    <w:tmpl w:val="03147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81B55"/>
    <w:multiLevelType w:val="hybridMultilevel"/>
    <w:tmpl w:val="7B805042"/>
    <w:lvl w:ilvl="0" w:tplc="69DA59C8">
      <w:start w:val="201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038696938">
    <w:abstractNumId w:val="10"/>
  </w:num>
  <w:num w:numId="2" w16cid:durableId="1365909557">
    <w:abstractNumId w:val="12"/>
  </w:num>
  <w:num w:numId="3" w16cid:durableId="2129202188">
    <w:abstractNumId w:val="6"/>
  </w:num>
  <w:num w:numId="4" w16cid:durableId="2120837210">
    <w:abstractNumId w:val="13"/>
  </w:num>
  <w:num w:numId="5" w16cid:durableId="178931162">
    <w:abstractNumId w:val="17"/>
  </w:num>
  <w:num w:numId="6" w16cid:durableId="909731996">
    <w:abstractNumId w:val="3"/>
  </w:num>
  <w:num w:numId="7" w16cid:durableId="2127039645">
    <w:abstractNumId w:val="18"/>
  </w:num>
  <w:num w:numId="8" w16cid:durableId="1335650154">
    <w:abstractNumId w:val="19"/>
  </w:num>
  <w:num w:numId="9" w16cid:durableId="339434775">
    <w:abstractNumId w:val="7"/>
  </w:num>
  <w:num w:numId="10" w16cid:durableId="380326690">
    <w:abstractNumId w:val="16"/>
  </w:num>
  <w:num w:numId="11" w16cid:durableId="1379669308">
    <w:abstractNumId w:val="21"/>
  </w:num>
  <w:num w:numId="12" w16cid:durableId="642346031">
    <w:abstractNumId w:val="0"/>
  </w:num>
  <w:num w:numId="13" w16cid:durableId="834102805">
    <w:abstractNumId w:val="8"/>
  </w:num>
  <w:num w:numId="14" w16cid:durableId="1339625188">
    <w:abstractNumId w:val="1"/>
  </w:num>
  <w:num w:numId="15" w16cid:durableId="1793599036">
    <w:abstractNumId w:val="4"/>
  </w:num>
  <w:num w:numId="16" w16cid:durableId="49815736">
    <w:abstractNumId w:val="2"/>
  </w:num>
  <w:num w:numId="17" w16cid:durableId="239220323">
    <w:abstractNumId w:val="11"/>
  </w:num>
  <w:num w:numId="18" w16cid:durableId="1751388362">
    <w:abstractNumId w:val="9"/>
  </w:num>
  <w:num w:numId="19" w16cid:durableId="894706935">
    <w:abstractNumId w:val="14"/>
  </w:num>
  <w:num w:numId="20" w16cid:durableId="332756574">
    <w:abstractNumId w:val="10"/>
  </w:num>
  <w:num w:numId="21" w16cid:durableId="1161509255">
    <w:abstractNumId w:val="10"/>
  </w:num>
  <w:num w:numId="22" w16cid:durableId="92018724">
    <w:abstractNumId w:val="10"/>
  </w:num>
  <w:num w:numId="23" w16cid:durableId="1376739194">
    <w:abstractNumId w:val="20"/>
  </w:num>
  <w:num w:numId="24" w16cid:durableId="967317536">
    <w:abstractNumId w:val="5"/>
  </w:num>
  <w:num w:numId="25" w16cid:durableId="9209002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jE3NjQyN7Y0sLRQ0lEKTi0uzszPAykwqwUACOqEKiwAAAA="/>
  </w:docVars>
  <w:rsids>
    <w:rsidRoot w:val="0047484A"/>
    <w:rsid w:val="000012B6"/>
    <w:rsid w:val="0001301C"/>
    <w:rsid w:val="00022C99"/>
    <w:rsid w:val="00025A6E"/>
    <w:rsid w:val="00030418"/>
    <w:rsid w:val="000307F6"/>
    <w:rsid w:val="00043E32"/>
    <w:rsid w:val="0005009D"/>
    <w:rsid w:val="00054812"/>
    <w:rsid w:val="00061016"/>
    <w:rsid w:val="0006208F"/>
    <w:rsid w:val="00062140"/>
    <w:rsid w:val="00067039"/>
    <w:rsid w:val="00071DD2"/>
    <w:rsid w:val="00080441"/>
    <w:rsid w:val="00095C84"/>
    <w:rsid w:val="00096CEF"/>
    <w:rsid w:val="000A2047"/>
    <w:rsid w:val="000B737D"/>
    <w:rsid w:val="000C40A3"/>
    <w:rsid w:val="000C5F08"/>
    <w:rsid w:val="000D44E1"/>
    <w:rsid w:val="000D5565"/>
    <w:rsid w:val="000E3E3D"/>
    <w:rsid w:val="000E45FB"/>
    <w:rsid w:val="000F3E65"/>
    <w:rsid w:val="001025C8"/>
    <w:rsid w:val="00104620"/>
    <w:rsid w:val="0010609F"/>
    <w:rsid w:val="00106381"/>
    <w:rsid w:val="0011008D"/>
    <w:rsid w:val="00131BEB"/>
    <w:rsid w:val="001347EC"/>
    <w:rsid w:val="0013654F"/>
    <w:rsid w:val="001432F0"/>
    <w:rsid w:val="001448D0"/>
    <w:rsid w:val="00147B09"/>
    <w:rsid w:val="00162CF9"/>
    <w:rsid w:val="00165E6B"/>
    <w:rsid w:val="00173D48"/>
    <w:rsid w:val="001777A3"/>
    <w:rsid w:val="00177BAB"/>
    <w:rsid w:val="001B21B5"/>
    <w:rsid w:val="001B5BED"/>
    <w:rsid w:val="001B6E9F"/>
    <w:rsid w:val="001C67BD"/>
    <w:rsid w:val="001D54B6"/>
    <w:rsid w:val="001E1B44"/>
    <w:rsid w:val="001F0DBB"/>
    <w:rsid w:val="001F3CEF"/>
    <w:rsid w:val="001F76ED"/>
    <w:rsid w:val="00210AB8"/>
    <w:rsid w:val="002154F4"/>
    <w:rsid w:val="0022530F"/>
    <w:rsid w:val="00234865"/>
    <w:rsid w:val="0023533D"/>
    <w:rsid w:val="00235D9B"/>
    <w:rsid w:val="00243C5B"/>
    <w:rsid w:val="00252391"/>
    <w:rsid w:val="00272B4E"/>
    <w:rsid w:val="00286E67"/>
    <w:rsid w:val="002911FD"/>
    <w:rsid w:val="00292948"/>
    <w:rsid w:val="00294876"/>
    <w:rsid w:val="00295E1E"/>
    <w:rsid w:val="002A319B"/>
    <w:rsid w:val="002A70B4"/>
    <w:rsid w:val="002B2400"/>
    <w:rsid w:val="002C1AB4"/>
    <w:rsid w:val="002C2692"/>
    <w:rsid w:val="002C7D47"/>
    <w:rsid w:val="002D1777"/>
    <w:rsid w:val="002D3AD3"/>
    <w:rsid w:val="002E4023"/>
    <w:rsid w:val="002E4696"/>
    <w:rsid w:val="002E66BF"/>
    <w:rsid w:val="002F415E"/>
    <w:rsid w:val="002F440D"/>
    <w:rsid w:val="002F4FD2"/>
    <w:rsid w:val="00303D8B"/>
    <w:rsid w:val="00306263"/>
    <w:rsid w:val="00306420"/>
    <w:rsid w:val="00306832"/>
    <w:rsid w:val="00307447"/>
    <w:rsid w:val="00315C7F"/>
    <w:rsid w:val="0032156F"/>
    <w:rsid w:val="00324EEE"/>
    <w:rsid w:val="00326AAF"/>
    <w:rsid w:val="00330D48"/>
    <w:rsid w:val="0033179D"/>
    <w:rsid w:val="00345E3D"/>
    <w:rsid w:val="00351755"/>
    <w:rsid w:val="00351B56"/>
    <w:rsid w:val="00356EEA"/>
    <w:rsid w:val="00361078"/>
    <w:rsid w:val="003631F2"/>
    <w:rsid w:val="00364FD0"/>
    <w:rsid w:val="00365187"/>
    <w:rsid w:val="00367C48"/>
    <w:rsid w:val="00374F0D"/>
    <w:rsid w:val="003772E7"/>
    <w:rsid w:val="00377E4A"/>
    <w:rsid w:val="00381A33"/>
    <w:rsid w:val="003936AD"/>
    <w:rsid w:val="00394A95"/>
    <w:rsid w:val="0039520C"/>
    <w:rsid w:val="003C1321"/>
    <w:rsid w:val="003C1A4C"/>
    <w:rsid w:val="003C558E"/>
    <w:rsid w:val="003D399E"/>
    <w:rsid w:val="003E221F"/>
    <w:rsid w:val="003F2414"/>
    <w:rsid w:val="003F602E"/>
    <w:rsid w:val="003F6247"/>
    <w:rsid w:val="004010E9"/>
    <w:rsid w:val="004053A6"/>
    <w:rsid w:val="004112D9"/>
    <w:rsid w:val="00413586"/>
    <w:rsid w:val="004136EF"/>
    <w:rsid w:val="00416C81"/>
    <w:rsid w:val="0043024A"/>
    <w:rsid w:val="00432869"/>
    <w:rsid w:val="00461A3F"/>
    <w:rsid w:val="0047484A"/>
    <w:rsid w:val="00477FD3"/>
    <w:rsid w:val="00485C63"/>
    <w:rsid w:val="00493909"/>
    <w:rsid w:val="00496548"/>
    <w:rsid w:val="004A6617"/>
    <w:rsid w:val="004A7D3D"/>
    <w:rsid w:val="004B1CBA"/>
    <w:rsid w:val="004B261A"/>
    <w:rsid w:val="004C4315"/>
    <w:rsid w:val="004D4192"/>
    <w:rsid w:val="004D4C84"/>
    <w:rsid w:val="004E630B"/>
    <w:rsid w:val="004F0777"/>
    <w:rsid w:val="004F50F6"/>
    <w:rsid w:val="00502723"/>
    <w:rsid w:val="00505422"/>
    <w:rsid w:val="00506FF0"/>
    <w:rsid w:val="00507CD0"/>
    <w:rsid w:val="00511258"/>
    <w:rsid w:val="00511E0E"/>
    <w:rsid w:val="005301DA"/>
    <w:rsid w:val="00530F7F"/>
    <w:rsid w:val="005449E4"/>
    <w:rsid w:val="005511CF"/>
    <w:rsid w:val="00556E19"/>
    <w:rsid w:val="0056113F"/>
    <w:rsid w:val="00563C82"/>
    <w:rsid w:val="00564126"/>
    <w:rsid w:val="00567686"/>
    <w:rsid w:val="0057439F"/>
    <w:rsid w:val="0057553F"/>
    <w:rsid w:val="005874B4"/>
    <w:rsid w:val="00587C90"/>
    <w:rsid w:val="00593AF6"/>
    <w:rsid w:val="00594C16"/>
    <w:rsid w:val="0059625B"/>
    <w:rsid w:val="005972F9"/>
    <w:rsid w:val="005A25BF"/>
    <w:rsid w:val="005A5AA5"/>
    <w:rsid w:val="005B624F"/>
    <w:rsid w:val="005C20D4"/>
    <w:rsid w:val="005C65EF"/>
    <w:rsid w:val="005C722A"/>
    <w:rsid w:val="005F04F0"/>
    <w:rsid w:val="005F13F6"/>
    <w:rsid w:val="005F463D"/>
    <w:rsid w:val="0060684E"/>
    <w:rsid w:val="00610BAC"/>
    <w:rsid w:val="006119DD"/>
    <w:rsid w:val="00617FCD"/>
    <w:rsid w:val="006210D7"/>
    <w:rsid w:val="006269AF"/>
    <w:rsid w:val="00627779"/>
    <w:rsid w:val="00655477"/>
    <w:rsid w:val="00665102"/>
    <w:rsid w:val="00671EEC"/>
    <w:rsid w:val="00673402"/>
    <w:rsid w:val="006748C5"/>
    <w:rsid w:val="006912E0"/>
    <w:rsid w:val="006A416D"/>
    <w:rsid w:val="006A717D"/>
    <w:rsid w:val="006B0E7C"/>
    <w:rsid w:val="006B1AEB"/>
    <w:rsid w:val="006B2133"/>
    <w:rsid w:val="006C1D3C"/>
    <w:rsid w:val="006C2110"/>
    <w:rsid w:val="006D4BD3"/>
    <w:rsid w:val="006D4E33"/>
    <w:rsid w:val="006E15DA"/>
    <w:rsid w:val="006E6DA0"/>
    <w:rsid w:val="006F1815"/>
    <w:rsid w:val="006F23A5"/>
    <w:rsid w:val="00712849"/>
    <w:rsid w:val="00715905"/>
    <w:rsid w:val="00720D92"/>
    <w:rsid w:val="00736B97"/>
    <w:rsid w:val="00736E87"/>
    <w:rsid w:val="007416EB"/>
    <w:rsid w:val="0075229B"/>
    <w:rsid w:val="007541A9"/>
    <w:rsid w:val="0075736E"/>
    <w:rsid w:val="007630CD"/>
    <w:rsid w:val="007655B9"/>
    <w:rsid w:val="007705B0"/>
    <w:rsid w:val="00773836"/>
    <w:rsid w:val="00785FC8"/>
    <w:rsid w:val="00787E8C"/>
    <w:rsid w:val="00792FEF"/>
    <w:rsid w:val="007940C5"/>
    <w:rsid w:val="00794DB8"/>
    <w:rsid w:val="007B0B8F"/>
    <w:rsid w:val="007B1097"/>
    <w:rsid w:val="007B13C4"/>
    <w:rsid w:val="007B5F90"/>
    <w:rsid w:val="007C7174"/>
    <w:rsid w:val="007E4E6A"/>
    <w:rsid w:val="007F2D79"/>
    <w:rsid w:val="007F5023"/>
    <w:rsid w:val="0080327D"/>
    <w:rsid w:val="008039CC"/>
    <w:rsid w:val="008128C8"/>
    <w:rsid w:val="00817B62"/>
    <w:rsid w:val="00817C20"/>
    <w:rsid w:val="00851747"/>
    <w:rsid w:val="0085742D"/>
    <w:rsid w:val="00861DFA"/>
    <w:rsid w:val="00866A66"/>
    <w:rsid w:val="008827C2"/>
    <w:rsid w:val="008832E2"/>
    <w:rsid w:val="008854D9"/>
    <w:rsid w:val="00892E17"/>
    <w:rsid w:val="00894679"/>
    <w:rsid w:val="008A28F3"/>
    <w:rsid w:val="008B12CC"/>
    <w:rsid w:val="008B4C5D"/>
    <w:rsid w:val="008B5496"/>
    <w:rsid w:val="008B773D"/>
    <w:rsid w:val="008C2CCE"/>
    <w:rsid w:val="008E7CF2"/>
    <w:rsid w:val="008F1623"/>
    <w:rsid w:val="00905E0F"/>
    <w:rsid w:val="009079B2"/>
    <w:rsid w:val="009220D1"/>
    <w:rsid w:val="0093614D"/>
    <w:rsid w:val="00936B8B"/>
    <w:rsid w:val="009530B4"/>
    <w:rsid w:val="009564B5"/>
    <w:rsid w:val="00960046"/>
    <w:rsid w:val="0096062D"/>
    <w:rsid w:val="00974DB6"/>
    <w:rsid w:val="00990211"/>
    <w:rsid w:val="00990C52"/>
    <w:rsid w:val="009974F4"/>
    <w:rsid w:val="009A3E90"/>
    <w:rsid w:val="009B7E09"/>
    <w:rsid w:val="009C50D0"/>
    <w:rsid w:val="009D0CA9"/>
    <w:rsid w:val="009D36B8"/>
    <w:rsid w:val="009F0663"/>
    <w:rsid w:val="009F143B"/>
    <w:rsid w:val="009F357E"/>
    <w:rsid w:val="00A043CB"/>
    <w:rsid w:val="00A135C3"/>
    <w:rsid w:val="00A22A73"/>
    <w:rsid w:val="00A24194"/>
    <w:rsid w:val="00A335B2"/>
    <w:rsid w:val="00A361C8"/>
    <w:rsid w:val="00A41E88"/>
    <w:rsid w:val="00A42D4B"/>
    <w:rsid w:val="00A53040"/>
    <w:rsid w:val="00A55CDF"/>
    <w:rsid w:val="00A57D6D"/>
    <w:rsid w:val="00A604CD"/>
    <w:rsid w:val="00A66C35"/>
    <w:rsid w:val="00A6781E"/>
    <w:rsid w:val="00A7568A"/>
    <w:rsid w:val="00A8435C"/>
    <w:rsid w:val="00A94873"/>
    <w:rsid w:val="00AB2FEA"/>
    <w:rsid w:val="00AB52C3"/>
    <w:rsid w:val="00AB5310"/>
    <w:rsid w:val="00AC287F"/>
    <w:rsid w:val="00AD0D01"/>
    <w:rsid w:val="00AD3A13"/>
    <w:rsid w:val="00AD41F1"/>
    <w:rsid w:val="00AE0156"/>
    <w:rsid w:val="00AE0B6B"/>
    <w:rsid w:val="00AE66A9"/>
    <w:rsid w:val="00B00157"/>
    <w:rsid w:val="00B03DB7"/>
    <w:rsid w:val="00B06572"/>
    <w:rsid w:val="00B06F96"/>
    <w:rsid w:val="00B1528D"/>
    <w:rsid w:val="00B165AE"/>
    <w:rsid w:val="00B16DBD"/>
    <w:rsid w:val="00B407F6"/>
    <w:rsid w:val="00B4520D"/>
    <w:rsid w:val="00B53B74"/>
    <w:rsid w:val="00B57B74"/>
    <w:rsid w:val="00B620AD"/>
    <w:rsid w:val="00B70DD5"/>
    <w:rsid w:val="00B823E5"/>
    <w:rsid w:val="00B8423F"/>
    <w:rsid w:val="00B925F5"/>
    <w:rsid w:val="00BA26B6"/>
    <w:rsid w:val="00BA3E7F"/>
    <w:rsid w:val="00BB0677"/>
    <w:rsid w:val="00BB62CF"/>
    <w:rsid w:val="00BD1003"/>
    <w:rsid w:val="00BD149C"/>
    <w:rsid w:val="00BD225F"/>
    <w:rsid w:val="00BD52DF"/>
    <w:rsid w:val="00BD7C32"/>
    <w:rsid w:val="00BE3D22"/>
    <w:rsid w:val="00BE5BF2"/>
    <w:rsid w:val="00BF1C04"/>
    <w:rsid w:val="00C04AD1"/>
    <w:rsid w:val="00C26C33"/>
    <w:rsid w:val="00C276C5"/>
    <w:rsid w:val="00C31711"/>
    <w:rsid w:val="00C3338F"/>
    <w:rsid w:val="00C3540E"/>
    <w:rsid w:val="00C41E32"/>
    <w:rsid w:val="00C50185"/>
    <w:rsid w:val="00C52388"/>
    <w:rsid w:val="00C56D32"/>
    <w:rsid w:val="00C75D5C"/>
    <w:rsid w:val="00C8418F"/>
    <w:rsid w:val="00C852C8"/>
    <w:rsid w:val="00C85936"/>
    <w:rsid w:val="00C85DFE"/>
    <w:rsid w:val="00C911CA"/>
    <w:rsid w:val="00C91E11"/>
    <w:rsid w:val="00C92FC3"/>
    <w:rsid w:val="00C94F36"/>
    <w:rsid w:val="00C95521"/>
    <w:rsid w:val="00C96726"/>
    <w:rsid w:val="00CA04AB"/>
    <w:rsid w:val="00CA073A"/>
    <w:rsid w:val="00CA631F"/>
    <w:rsid w:val="00CB16B2"/>
    <w:rsid w:val="00CB1F6D"/>
    <w:rsid w:val="00CB2B2D"/>
    <w:rsid w:val="00CB2CFF"/>
    <w:rsid w:val="00CB35F7"/>
    <w:rsid w:val="00CB662A"/>
    <w:rsid w:val="00CC55EC"/>
    <w:rsid w:val="00CC5BDC"/>
    <w:rsid w:val="00CE0898"/>
    <w:rsid w:val="00CF0026"/>
    <w:rsid w:val="00CF2D4A"/>
    <w:rsid w:val="00D0287A"/>
    <w:rsid w:val="00D107A8"/>
    <w:rsid w:val="00D20C24"/>
    <w:rsid w:val="00D23833"/>
    <w:rsid w:val="00D26028"/>
    <w:rsid w:val="00D30BC7"/>
    <w:rsid w:val="00D3157D"/>
    <w:rsid w:val="00D31E1D"/>
    <w:rsid w:val="00D31F3C"/>
    <w:rsid w:val="00D32BE8"/>
    <w:rsid w:val="00D370F1"/>
    <w:rsid w:val="00D44D28"/>
    <w:rsid w:val="00D47FA1"/>
    <w:rsid w:val="00D54554"/>
    <w:rsid w:val="00D67920"/>
    <w:rsid w:val="00D705A0"/>
    <w:rsid w:val="00D808B8"/>
    <w:rsid w:val="00D81233"/>
    <w:rsid w:val="00D8490B"/>
    <w:rsid w:val="00D86290"/>
    <w:rsid w:val="00D90E6C"/>
    <w:rsid w:val="00D91CE9"/>
    <w:rsid w:val="00DA49B3"/>
    <w:rsid w:val="00DB0B95"/>
    <w:rsid w:val="00DB30D4"/>
    <w:rsid w:val="00DB3A2C"/>
    <w:rsid w:val="00DB7AE4"/>
    <w:rsid w:val="00DD5FA8"/>
    <w:rsid w:val="00DD6AD1"/>
    <w:rsid w:val="00DE3278"/>
    <w:rsid w:val="00DE55E5"/>
    <w:rsid w:val="00DE7827"/>
    <w:rsid w:val="00DF174E"/>
    <w:rsid w:val="00DF3BDC"/>
    <w:rsid w:val="00DF4EE0"/>
    <w:rsid w:val="00DF5009"/>
    <w:rsid w:val="00E03B3B"/>
    <w:rsid w:val="00E141CB"/>
    <w:rsid w:val="00E14D21"/>
    <w:rsid w:val="00E16150"/>
    <w:rsid w:val="00E26098"/>
    <w:rsid w:val="00E40F79"/>
    <w:rsid w:val="00E42DC5"/>
    <w:rsid w:val="00E5647B"/>
    <w:rsid w:val="00E56E7C"/>
    <w:rsid w:val="00E607C1"/>
    <w:rsid w:val="00E67F0B"/>
    <w:rsid w:val="00E8519C"/>
    <w:rsid w:val="00E86BB8"/>
    <w:rsid w:val="00E86E80"/>
    <w:rsid w:val="00E97B48"/>
    <w:rsid w:val="00EC052E"/>
    <w:rsid w:val="00ED3C8E"/>
    <w:rsid w:val="00ED6195"/>
    <w:rsid w:val="00EF07EB"/>
    <w:rsid w:val="00EF21A9"/>
    <w:rsid w:val="00EF26D3"/>
    <w:rsid w:val="00EF295C"/>
    <w:rsid w:val="00EF33D7"/>
    <w:rsid w:val="00F0330C"/>
    <w:rsid w:val="00F15F56"/>
    <w:rsid w:val="00F168FD"/>
    <w:rsid w:val="00F23D72"/>
    <w:rsid w:val="00F24E65"/>
    <w:rsid w:val="00F27630"/>
    <w:rsid w:val="00F42AA1"/>
    <w:rsid w:val="00F53394"/>
    <w:rsid w:val="00F55083"/>
    <w:rsid w:val="00F5669C"/>
    <w:rsid w:val="00F71D1C"/>
    <w:rsid w:val="00F76A77"/>
    <w:rsid w:val="00F80234"/>
    <w:rsid w:val="00F857C6"/>
    <w:rsid w:val="00F86A90"/>
    <w:rsid w:val="00F87AE8"/>
    <w:rsid w:val="00F93260"/>
    <w:rsid w:val="00FC07A8"/>
    <w:rsid w:val="00FC350D"/>
    <w:rsid w:val="00FC3B93"/>
    <w:rsid w:val="00FD221B"/>
    <w:rsid w:val="00FD6A21"/>
    <w:rsid w:val="00FD76E7"/>
    <w:rsid w:val="00FE5DA2"/>
    <w:rsid w:val="14691E13"/>
    <w:rsid w:val="4F93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1EF35"/>
  <w15:docId w15:val="{18E1F66F-7CA2-44DF-8D5C-476C3E57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84A"/>
    <w:pPr>
      <w:spacing w:before="60" w:after="120" w:line="240" w:lineRule="auto"/>
      <w:ind w:firstLine="567"/>
      <w:jc w:val="both"/>
    </w:pPr>
    <w:rPr>
      <w:rFonts w:ascii="Times New Roman" w:hAnsi="Times New Roman"/>
    </w:rPr>
  </w:style>
  <w:style w:type="paragraph" w:styleId="Antrat1">
    <w:name w:val="heading 1"/>
    <w:basedOn w:val="prastasis"/>
    <w:next w:val="prastasis"/>
    <w:link w:val="Antrat1Diagrama"/>
    <w:uiPriority w:val="9"/>
    <w:qFormat/>
    <w:rsid w:val="007F5023"/>
    <w:pPr>
      <w:keepNext/>
      <w:keepLines/>
      <w:numPr>
        <w:numId w:val="1"/>
      </w:numPr>
      <w:spacing w:before="120"/>
      <w:outlineLvl w:val="0"/>
    </w:pPr>
    <w:rPr>
      <w:rFonts w:eastAsiaTheme="majorEastAsia" w:cstheme="majorBidi"/>
      <w:b/>
      <w:sz w:val="24"/>
      <w:szCs w:val="32"/>
    </w:rPr>
  </w:style>
  <w:style w:type="paragraph" w:styleId="Antrat2">
    <w:name w:val="heading 2"/>
    <w:basedOn w:val="prastasis"/>
    <w:next w:val="prastasis"/>
    <w:link w:val="Antrat2Diagrama"/>
    <w:uiPriority w:val="9"/>
    <w:unhideWhenUsed/>
    <w:qFormat/>
    <w:rsid w:val="00DB0B95"/>
    <w:pPr>
      <w:keepNext/>
      <w:keepLines/>
      <w:spacing w:before="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AE0B6B"/>
    <w:pPr>
      <w:keepNext/>
      <w:keepLines/>
      <w:spacing w:before="40" w:after="0"/>
      <w:outlineLvl w:val="2"/>
    </w:pPr>
    <w:rPr>
      <w:rFonts w:eastAsiaTheme="majorEastAsia" w:cstheme="majorBidi"/>
      <w:i/>
      <w:szCs w:val="24"/>
    </w:rPr>
  </w:style>
  <w:style w:type="paragraph" w:styleId="Antrat4">
    <w:name w:val="heading 4"/>
    <w:basedOn w:val="prastasis"/>
    <w:next w:val="prastasis"/>
    <w:link w:val="Antrat4Diagrama"/>
    <w:uiPriority w:val="9"/>
    <w:unhideWhenUsed/>
    <w:qFormat/>
    <w:rsid w:val="009F14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3024A"/>
    <w:pPr>
      <w:keepNext/>
      <w:keepLines/>
      <w:ind w:firstLine="851"/>
      <w:outlineLvl w:val="4"/>
    </w:pPr>
    <w:rPr>
      <w:rFonts w:eastAsiaTheme="majorEastAsia" w:cstheme="majorBidi"/>
      <w:i/>
    </w:rPr>
  </w:style>
  <w:style w:type="paragraph" w:styleId="Antrat6">
    <w:name w:val="heading 6"/>
    <w:basedOn w:val="prastasis"/>
    <w:next w:val="prastasis"/>
    <w:link w:val="Antrat6Diagrama"/>
    <w:uiPriority w:val="9"/>
    <w:unhideWhenUsed/>
    <w:qFormat/>
    <w:rsid w:val="0043024A"/>
    <w:pPr>
      <w:keepNext/>
      <w:keepLines/>
      <w:spacing w:before="200" w:after="200" w:line="276" w:lineRule="auto"/>
      <w:ind w:left="1152" w:hanging="1152"/>
      <w:jc w:val="left"/>
      <w:outlineLvl w:val="5"/>
    </w:pPr>
    <w:rPr>
      <w:rFonts w:asciiTheme="majorHAnsi" w:eastAsiaTheme="majorEastAsia" w:hAnsiTheme="majorHAnsi" w:cstheme="majorBidi"/>
      <w:i/>
      <w:iCs/>
      <w:color w:val="1F3763" w:themeColor="accent1" w:themeShade="7F"/>
      <w:sz w:val="24"/>
      <w:szCs w:val="24"/>
    </w:rPr>
  </w:style>
  <w:style w:type="paragraph" w:styleId="Antrat7">
    <w:name w:val="heading 7"/>
    <w:basedOn w:val="prastasis"/>
    <w:next w:val="prastasis"/>
    <w:link w:val="Antrat7Diagrama"/>
    <w:uiPriority w:val="9"/>
    <w:unhideWhenUsed/>
    <w:qFormat/>
    <w:rsid w:val="0043024A"/>
    <w:pPr>
      <w:keepNext/>
      <w:keepLines/>
      <w:spacing w:before="200" w:after="200" w:line="276" w:lineRule="auto"/>
      <w:ind w:left="1296" w:hanging="1296"/>
      <w:jc w:val="left"/>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unhideWhenUsed/>
    <w:qFormat/>
    <w:rsid w:val="0043024A"/>
    <w:pPr>
      <w:spacing w:before="240" w:after="60" w:line="276" w:lineRule="auto"/>
      <w:ind w:left="1440" w:hanging="1440"/>
      <w:jc w:val="left"/>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uiPriority w:val="9"/>
    <w:semiHidden/>
    <w:unhideWhenUsed/>
    <w:qFormat/>
    <w:rsid w:val="0043024A"/>
    <w:pPr>
      <w:keepNext/>
      <w:keepLines/>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47484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47484A"/>
    <w:rPr>
      <w:rFonts w:ascii="Segoe UI" w:hAnsi="Segoe UI" w:cs="Segoe UI"/>
      <w:sz w:val="18"/>
      <w:szCs w:val="18"/>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unhideWhenUsed/>
    <w:qFormat/>
    <w:rsid w:val="0047484A"/>
    <w:pPr>
      <w:spacing w:before="0" w:after="0"/>
    </w:pPr>
    <w:rPr>
      <w:sz w:val="20"/>
      <w:szCs w:val="20"/>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47484A"/>
    <w:rPr>
      <w:rFonts w:ascii="Times New Roman" w:hAnsi="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47484A"/>
    <w:rPr>
      <w:vertAlign w:val="superscript"/>
    </w:rPr>
  </w:style>
  <w:style w:type="paragraph" w:customStyle="1" w:styleId="SUPERSChar">
    <w:name w:val="SUPERS Char"/>
    <w:aliases w:val="EN Footnote Reference Char"/>
    <w:basedOn w:val="prastasis"/>
    <w:link w:val="Puslapioinaosnuoroda"/>
    <w:uiPriority w:val="99"/>
    <w:rsid w:val="0047484A"/>
    <w:pPr>
      <w:spacing w:before="0" w:after="160" w:line="240" w:lineRule="exact"/>
      <w:ind w:firstLine="0"/>
      <w:jc w:val="left"/>
    </w:pPr>
    <w:rPr>
      <w:rFonts w:asciiTheme="minorHAnsi" w:hAnsiTheme="minorHAnsi"/>
      <w:vertAlign w:val="superscript"/>
    </w:rPr>
  </w:style>
  <w:style w:type="character" w:customStyle="1" w:styleId="Antrat1Diagrama">
    <w:name w:val="Antraštė 1 Diagrama"/>
    <w:basedOn w:val="Numatytasispastraiposriftas"/>
    <w:link w:val="Antrat1"/>
    <w:uiPriority w:val="9"/>
    <w:rsid w:val="007F5023"/>
    <w:rPr>
      <w:rFonts w:ascii="Times New Roman" w:eastAsiaTheme="majorEastAsia" w:hAnsi="Times New Roman" w:cstheme="majorBidi"/>
      <w:b/>
      <w:sz w:val="24"/>
      <w:szCs w:val="32"/>
    </w:rPr>
  </w:style>
  <w:style w:type="table" w:styleId="Lentelstinklelis">
    <w:name w:val="Table Grid"/>
    <w:basedOn w:val="prastojilentel"/>
    <w:uiPriority w:val="59"/>
    <w:rsid w:val="0047484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6062D"/>
    <w:pPr>
      <w:ind w:left="720"/>
      <w:contextualSpacing/>
    </w:pPr>
  </w:style>
  <w:style w:type="character" w:customStyle="1" w:styleId="Antrat2Diagrama">
    <w:name w:val="Antraštė 2 Diagrama"/>
    <w:basedOn w:val="Numatytasispastraiposriftas"/>
    <w:link w:val="Antrat2"/>
    <w:uiPriority w:val="9"/>
    <w:rsid w:val="00DB0B95"/>
    <w:rPr>
      <w:rFonts w:ascii="Times New Roman" w:eastAsiaTheme="majorEastAsia" w:hAnsi="Times New Roman" w:cstheme="majorBidi"/>
      <w:b/>
      <w:szCs w:val="26"/>
    </w:rPr>
  </w:style>
  <w:style w:type="character" w:customStyle="1" w:styleId="Antrat3Diagrama">
    <w:name w:val="Antraštė 3 Diagrama"/>
    <w:basedOn w:val="Numatytasispastraiposriftas"/>
    <w:link w:val="Antrat3"/>
    <w:uiPriority w:val="9"/>
    <w:rsid w:val="00AE0B6B"/>
    <w:rPr>
      <w:rFonts w:ascii="Times New Roman" w:eastAsiaTheme="majorEastAsia" w:hAnsi="Times New Roman" w:cstheme="majorBidi"/>
      <w:i/>
      <w:szCs w:val="24"/>
    </w:rPr>
  </w:style>
  <w:style w:type="character" w:styleId="Hipersaitas">
    <w:name w:val="Hyperlink"/>
    <w:basedOn w:val="Numatytasispastraiposriftas"/>
    <w:uiPriority w:val="99"/>
    <w:unhideWhenUsed/>
    <w:rsid w:val="00AE0B6B"/>
    <w:rPr>
      <w:color w:val="0563C1" w:themeColor="hyperlink"/>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1F0DBB"/>
    <w:rPr>
      <w:rFonts w:ascii="Times New Roman" w:hAnsi="Times New Roman"/>
    </w:rPr>
  </w:style>
  <w:style w:type="character" w:styleId="Komentaronuoroda">
    <w:name w:val="annotation reference"/>
    <w:basedOn w:val="Numatytasispastraiposriftas"/>
    <w:uiPriority w:val="99"/>
    <w:semiHidden/>
    <w:unhideWhenUsed/>
    <w:rsid w:val="0060684E"/>
    <w:rPr>
      <w:sz w:val="16"/>
      <w:szCs w:val="16"/>
    </w:rPr>
  </w:style>
  <w:style w:type="paragraph" w:styleId="Komentarotekstas">
    <w:name w:val="annotation text"/>
    <w:basedOn w:val="prastasis"/>
    <w:link w:val="KomentarotekstasDiagrama"/>
    <w:uiPriority w:val="99"/>
    <w:unhideWhenUsed/>
    <w:rsid w:val="0060684E"/>
    <w:rPr>
      <w:sz w:val="20"/>
      <w:szCs w:val="20"/>
    </w:rPr>
  </w:style>
  <w:style w:type="character" w:customStyle="1" w:styleId="KomentarotekstasDiagrama">
    <w:name w:val="Komentaro tekstas Diagrama"/>
    <w:basedOn w:val="Numatytasispastraiposriftas"/>
    <w:link w:val="Komentarotekstas"/>
    <w:uiPriority w:val="99"/>
    <w:rsid w:val="0060684E"/>
    <w:rPr>
      <w:rFonts w:ascii="Times New Roman" w:hAnsi="Times New Roman"/>
      <w:sz w:val="20"/>
      <w:szCs w:val="20"/>
    </w:rPr>
  </w:style>
  <w:style w:type="paragraph" w:styleId="Komentarotema">
    <w:name w:val="annotation subject"/>
    <w:basedOn w:val="Komentarotekstas"/>
    <w:next w:val="Komentarotekstas"/>
    <w:link w:val="KomentarotemaDiagrama"/>
    <w:unhideWhenUsed/>
    <w:rsid w:val="0060684E"/>
    <w:rPr>
      <w:b/>
      <w:bCs/>
    </w:rPr>
  </w:style>
  <w:style w:type="character" w:customStyle="1" w:styleId="KomentarotemaDiagrama">
    <w:name w:val="Komentaro tema Diagrama"/>
    <w:basedOn w:val="KomentarotekstasDiagrama"/>
    <w:link w:val="Komentarotema"/>
    <w:rsid w:val="0060684E"/>
    <w:rPr>
      <w:rFonts w:ascii="Times New Roman" w:hAnsi="Times New Roman"/>
      <w:b/>
      <w:bCs/>
      <w:sz w:val="20"/>
      <w:szCs w:val="20"/>
    </w:rPr>
  </w:style>
  <w:style w:type="paragraph" w:styleId="Antrat">
    <w:name w:val="caption"/>
    <w:aliases w:val="Table caption,paveikslas,Paveikslo pavadinimas"/>
    <w:basedOn w:val="prastasis"/>
    <w:next w:val="prastasis"/>
    <w:link w:val="AntratDiagrama"/>
    <w:uiPriority w:val="35"/>
    <w:unhideWhenUsed/>
    <w:qFormat/>
    <w:rsid w:val="00095C84"/>
    <w:pPr>
      <w:spacing w:before="0" w:after="200" w:line="276" w:lineRule="auto"/>
      <w:ind w:firstLine="709"/>
      <w:jc w:val="left"/>
    </w:pPr>
    <w:rPr>
      <w:rFonts w:eastAsiaTheme="minorEastAsia"/>
      <w:b/>
      <w:bCs/>
      <w:noProof/>
      <w:color w:val="4472C4" w:themeColor="accent1"/>
      <w:sz w:val="24"/>
      <w:szCs w:val="18"/>
    </w:rPr>
  </w:style>
  <w:style w:type="character" w:customStyle="1" w:styleId="AntratDiagrama">
    <w:name w:val="Antraštė Diagrama"/>
    <w:aliases w:val="Table caption Diagrama,paveikslas Diagrama,Paveikslo pavadinimas Diagrama"/>
    <w:link w:val="Antrat"/>
    <w:uiPriority w:val="35"/>
    <w:rsid w:val="00095C84"/>
    <w:rPr>
      <w:rFonts w:ascii="Times New Roman" w:eastAsiaTheme="minorEastAsia" w:hAnsi="Times New Roman"/>
      <w:b/>
      <w:bCs/>
      <w:noProof/>
      <w:color w:val="4472C4" w:themeColor="accent1"/>
      <w:sz w:val="24"/>
      <w:szCs w:val="18"/>
    </w:rPr>
  </w:style>
  <w:style w:type="paragraph" w:customStyle="1" w:styleId="Default">
    <w:name w:val="Default"/>
    <w:rsid w:val="00D31F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prastasis"/>
    <w:link w:val="TekstasChar"/>
    <w:qFormat/>
    <w:rsid w:val="00D31F3C"/>
    <w:pPr>
      <w:spacing w:before="0" w:after="200" w:line="276" w:lineRule="auto"/>
      <w:ind w:right="284" w:firstLine="0"/>
      <w:jc w:val="left"/>
    </w:pPr>
    <w:rPr>
      <w:rFonts w:eastAsia="Times New Roman" w:cs="Times New Roman"/>
      <w:sz w:val="24"/>
      <w:szCs w:val="24"/>
      <w:lang w:eastAsia="lt-LT"/>
    </w:rPr>
  </w:style>
  <w:style w:type="character" w:customStyle="1" w:styleId="TekstasChar">
    <w:name w:val="Tekstas Char"/>
    <w:link w:val="Tekstas"/>
    <w:rsid w:val="00D31F3C"/>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rsid w:val="009F143B"/>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3024A"/>
    <w:rPr>
      <w:rFonts w:ascii="Times New Roman" w:eastAsiaTheme="majorEastAsia" w:hAnsi="Times New Roman" w:cstheme="majorBidi"/>
      <w:i/>
    </w:rPr>
  </w:style>
  <w:style w:type="character" w:customStyle="1" w:styleId="Antrat6Diagrama">
    <w:name w:val="Antraštė 6 Diagrama"/>
    <w:basedOn w:val="Numatytasispastraiposriftas"/>
    <w:link w:val="Antrat6"/>
    <w:uiPriority w:val="9"/>
    <w:rsid w:val="0043024A"/>
    <w:rPr>
      <w:rFonts w:asciiTheme="majorHAnsi" w:eastAsiaTheme="majorEastAsia" w:hAnsiTheme="majorHAnsi" w:cstheme="majorBidi"/>
      <w:i/>
      <w:iCs/>
      <w:color w:val="1F3763" w:themeColor="accent1" w:themeShade="7F"/>
      <w:sz w:val="24"/>
      <w:szCs w:val="24"/>
    </w:rPr>
  </w:style>
  <w:style w:type="character" w:customStyle="1" w:styleId="Antrat7Diagrama">
    <w:name w:val="Antraštė 7 Diagrama"/>
    <w:basedOn w:val="Numatytasispastraiposriftas"/>
    <w:link w:val="Antrat7"/>
    <w:uiPriority w:val="9"/>
    <w:rsid w:val="0043024A"/>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rsid w:val="0043024A"/>
    <w:rPr>
      <w:rFonts w:ascii="Calibri" w:eastAsia="Times New Roman" w:hAnsi="Calibri" w:cs="Times New Roman"/>
      <w:i/>
      <w:iCs/>
      <w:sz w:val="24"/>
      <w:szCs w:val="24"/>
    </w:rPr>
  </w:style>
  <w:style w:type="character" w:customStyle="1" w:styleId="Antrat9Diagrama">
    <w:name w:val="Antraštė 9 Diagrama"/>
    <w:basedOn w:val="Numatytasispastraiposriftas"/>
    <w:link w:val="Antrat9"/>
    <w:uiPriority w:val="9"/>
    <w:semiHidden/>
    <w:rsid w:val="0043024A"/>
    <w:rPr>
      <w:rFonts w:asciiTheme="majorHAnsi" w:eastAsiaTheme="majorEastAsia" w:hAnsiTheme="majorHAnsi" w:cstheme="majorBidi"/>
      <w:i/>
      <w:iCs/>
      <w:color w:val="404040" w:themeColor="text1" w:themeTint="BF"/>
      <w:sz w:val="20"/>
      <w:szCs w:val="20"/>
    </w:rPr>
  </w:style>
  <w:style w:type="character" w:styleId="Grietas">
    <w:name w:val="Strong"/>
    <w:basedOn w:val="Numatytasispastraiposriftas"/>
    <w:uiPriority w:val="22"/>
    <w:qFormat/>
    <w:rsid w:val="0043024A"/>
    <w:rPr>
      <w:b/>
      <w:bCs/>
    </w:rPr>
  </w:style>
  <w:style w:type="paragraph" w:styleId="prastasiniatinklio">
    <w:name w:val="Normal (Web)"/>
    <w:basedOn w:val="prastasis"/>
    <w:uiPriority w:val="99"/>
    <w:rsid w:val="0043024A"/>
    <w:pPr>
      <w:spacing w:before="100" w:beforeAutospacing="1" w:after="100" w:afterAutospacing="1" w:line="276" w:lineRule="auto"/>
      <w:ind w:firstLine="0"/>
      <w:jc w:val="left"/>
    </w:pPr>
    <w:rPr>
      <w:rFonts w:ascii="Verdana" w:eastAsia="Times New Roman" w:hAnsi="Verdana" w:cs="Times New Roman"/>
      <w:color w:val="333333"/>
      <w:sz w:val="11"/>
      <w:szCs w:val="11"/>
      <w:lang w:eastAsia="lt-LT"/>
    </w:rPr>
  </w:style>
  <w:style w:type="character" w:styleId="Emfaz">
    <w:name w:val="Emphasis"/>
    <w:basedOn w:val="Numatytasispastraiposriftas"/>
    <w:uiPriority w:val="20"/>
    <w:qFormat/>
    <w:rsid w:val="0043024A"/>
    <w:rPr>
      <w:i/>
      <w:iCs/>
    </w:rPr>
  </w:style>
  <w:style w:type="paragraph" w:styleId="Antrats">
    <w:name w:val="header"/>
    <w:basedOn w:val="prastasis"/>
    <w:link w:val="AntratsDiagrama"/>
    <w:uiPriority w:val="99"/>
    <w:unhideWhenUsed/>
    <w:rsid w:val="0043024A"/>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43024A"/>
    <w:rPr>
      <w:rFonts w:ascii="Times New Roman" w:hAnsi="Times New Roman"/>
    </w:rPr>
  </w:style>
  <w:style w:type="paragraph" w:styleId="Porat">
    <w:name w:val="footer"/>
    <w:basedOn w:val="prastasis"/>
    <w:link w:val="PoratDiagrama"/>
    <w:uiPriority w:val="99"/>
    <w:unhideWhenUsed/>
    <w:rsid w:val="0043024A"/>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43024A"/>
    <w:rPr>
      <w:rFonts w:ascii="Times New Roman" w:hAnsi="Times New Roman"/>
    </w:rPr>
  </w:style>
  <w:style w:type="character" w:styleId="Puslapionumeris">
    <w:name w:val="page number"/>
    <w:basedOn w:val="Numatytasispastraiposriftas"/>
    <w:uiPriority w:val="99"/>
    <w:semiHidden/>
    <w:unhideWhenUsed/>
    <w:rsid w:val="0043024A"/>
  </w:style>
  <w:style w:type="paragraph" w:styleId="Turinys1">
    <w:name w:val="toc 1"/>
    <w:basedOn w:val="prastasis"/>
    <w:next w:val="prastasis"/>
    <w:autoRedefine/>
    <w:uiPriority w:val="39"/>
    <w:unhideWhenUsed/>
    <w:rsid w:val="0043024A"/>
    <w:pPr>
      <w:tabs>
        <w:tab w:val="left" w:pos="851"/>
        <w:tab w:val="left" w:pos="1418"/>
        <w:tab w:val="right" w:leader="dot" w:pos="9923"/>
      </w:tabs>
      <w:spacing w:before="0" w:after="200"/>
      <w:ind w:firstLine="0"/>
    </w:pPr>
    <w:rPr>
      <w:rFonts w:eastAsiaTheme="minorEastAsia" w:cs="Times New Roman"/>
      <w:b/>
      <w:bCs/>
      <w:noProof/>
      <w:sz w:val="24"/>
      <w:szCs w:val="24"/>
      <w:lang w:eastAsia="lt-LT"/>
    </w:rPr>
  </w:style>
  <w:style w:type="paragraph" w:styleId="Turinys2">
    <w:name w:val="toc 2"/>
    <w:basedOn w:val="prastasis"/>
    <w:next w:val="prastasis"/>
    <w:autoRedefine/>
    <w:uiPriority w:val="39"/>
    <w:unhideWhenUsed/>
    <w:rsid w:val="0043024A"/>
    <w:pPr>
      <w:tabs>
        <w:tab w:val="left" w:pos="851"/>
        <w:tab w:val="right" w:leader="dot" w:pos="9923"/>
      </w:tabs>
      <w:spacing w:before="0" w:after="200"/>
      <w:ind w:firstLine="0"/>
    </w:pPr>
    <w:rPr>
      <w:rFonts w:eastAsiaTheme="minorEastAsia"/>
      <w:sz w:val="24"/>
      <w:szCs w:val="24"/>
    </w:rPr>
  </w:style>
  <w:style w:type="paragraph" w:styleId="Turinys3">
    <w:name w:val="toc 3"/>
    <w:basedOn w:val="prastasis"/>
    <w:next w:val="prastasis"/>
    <w:autoRedefine/>
    <w:uiPriority w:val="39"/>
    <w:unhideWhenUsed/>
    <w:rsid w:val="0043024A"/>
    <w:pPr>
      <w:tabs>
        <w:tab w:val="left" w:pos="851"/>
        <w:tab w:val="right" w:leader="dot" w:pos="9923"/>
      </w:tabs>
      <w:spacing w:before="0" w:after="200"/>
      <w:ind w:right="-46" w:firstLine="0"/>
      <w:jc w:val="left"/>
    </w:pPr>
    <w:rPr>
      <w:rFonts w:eastAsiaTheme="minorEastAsia"/>
      <w:bCs/>
      <w:noProof/>
      <w:sz w:val="24"/>
      <w:szCs w:val="24"/>
    </w:rPr>
  </w:style>
  <w:style w:type="paragraph" w:styleId="Turinys4">
    <w:name w:val="toc 4"/>
    <w:basedOn w:val="prastasis"/>
    <w:next w:val="prastasis"/>
    <w:autoRedefine/>
    <w:uiPriority w:val="39"/>
    <w:unhideWhenUsed/>
    <w:rsid w:val="0043024A"/>
    <w:pPr>
      <w:tabs>
        <w:tab w:val="left" w:pos="0"/>
        <w:tab w:val="right" w:leader="dot" w:pos="9923"/>
      </w:tabs>
      <w:spacing w:before="0" w:after="200"/>
      <w:ind w:right="141" w:firstLine="0"/>
      <w:jc w:val="center"/>
    </w:pPr>
    <w:rPr>
      <w:rFonts w:eastAsiaTheme="minorEastAsia"/>
      <w:sz w:val="24"/>
      <w:szCs w:val="24"/>
    </w:rPr>
  </w:style>
  <w:style w:type="paragraph" w:styleId="Turinys5">
    <w:name w:val="toc 5"/>
    <w:basedOn w:val="prastasis"/>
    <w:next w:val="prastasis"/>
    <w:autoRedefine/>
    <w:uiPriority w:val="39"/>
    <w:unhideWhenUsed/>
    <w:rsid w:val="0043024A"/>
    <w:pPr>
      <w:tabs>
        <w:tab w:val="left" w:pos="993"/>
        <w:tab w:val="right" w:leader="dot" w:pos="9923"/>
      </w:tabs>
      <w:spacing w:before="0" w:after="200" w:line="276" w:lineRule="auto"/>
      <w:ind w:firstLine="0"/>
      <w:jc w:val="left"/>
    </w:pPr>
    <w:rPr>
      <w:rFonts w:eastAsiaTheme="minorEastAsia"/>
      <w:sz w:val="24"/>
      <w:szCs w:val="24"/>
    </w:rPr>
  </w:style>
  <w:style w:type="paragraph" w:styleId="Turinys6">
    <w:name w:val="toc 6"/>
    <w:basedOn w:val="prastasis"/>
    <w:next w:val="prastasis"/>
    <w:autoRedefine/>
    <w:uiPriority w:val="39"/>
    <w:unhideWhenUsed/>
    <w:rsid w:val="0043024A"/>
    <w:pPr>
      <w:spacing w:before="0" w:after="200" w:line="276" w:lineRule="auto"/>
      <w:ind w:left="1200" w:firstLine="0"/>
      <w:jc w:val="left"/>
    </w:pPr>
    <w:rPr>
      <w:rFonts w:eastAsiaTheme="minorEastAsia"/>
      <w:sz w:val="24"/>
      <w:szCs w:val="24"/>
    </w:rPr>
  </w:style>
  <w:style w:type="paragraph" w:styleId="Turinys7">
    <w:name w:val="toc 7"/>
    <w:basedOn w:val="prastasis"/>
    <w:next w:val="prastasis"/>
    <w:autoRedefine/>
    <w:uiPriority w:val="39"/>
    <w:unhideWhenUsed/>
    <w:rsid w:val="0043024A"/>
    <w:pPr>
      <w:spacing w:before="0" w:after="200" w:line="276" w:lineRule="auto"/>
      <w:ind w:left="1440" w:firstLine="0"/>
      <w:jc w:val="left"/>
    </w:pPr>
    <w:rPr>
      <w:rFonts w:eastAsiaTheme="minorEastAsia"/>
      <w:sz w:val="24"/>
      <w:szCs w:val="24"/>
    </w:rPr>
  </w:style>
  <w:style w:type="paragraph" w:styleId="Turinys8">
    <w:name w:val="toc 8"/>
    <w:basedOn w:val="prastasis"/>
    <w:next w:val="prastasis"/>
    <w:autoRedefine/>
    <w:uiPriority w:val="39"/>
    <w:unhideWhenUsed/>
    <w:rsid w:val="0043024A"/>
    <w:pPr>
      <w:spacing w:before="0" w:after="200" w:line="276" w:lineRule="auto"/>
      <w:ind w:left="1680" w:firstLine="0"/>
      <w:jc w:val="left"/>
    </w:pPr>
    <w:rPr>
      <w:rFonts w:eastAsiaTheme="minorEastAsia"/>
      <w:sz w:val="24"/>
      <w:szCs w:val="24"/>
    </w:rPr>
  </w:style>
  <w:style w:type="paragraph" w:styleId="Turinys9">
    <w:name w:val="toc 9"/>
    <w:basedOn w:val="prastasis"/>
    <w:next w:val="prastasis"/>
    <w:autoRedefine/>
    <w:uiPriority w:val="39"/>
    <w:unhideWhenUsed/>
    <w:rsid w:val="0043024A"/>
    <w:pPr>
      <w:spacing w:before="0" w:after="200" w:line="276" w:lineRule="auto"/>
      <w:ind w:left="1920" w:firstLine="0"/>
      <w:jc w:val="left"/>
    </w:pPr>
    <w:rPr>
      <w:rFonts w:eastAsiaTheme="minorEastAsia"/>
      <w:sz w:val="24"/>
      <w:szCs w:val="24"/>
    </w:rPr>
  </w:style>
  <w:style w:type="paragraph" w:customStyle="1" w:styleId="DiagramaDiagramaDiagramaCharCharDiagramaCharDiagrama">
    <w:name w:val="Diagrama Diagrama Diagrama Char Char Diagrama Char Diagrama"/>
    <w:basedOn w:val="prastasis"/>
    <w:rsid w:val="0043024A"/>
    <w:pPr>
      <w:spacing w:before="0" w:after="160" w:line="240" w:lineRule="exact"/>
      <w:ind w:firstLine="0"/>
      <w:jc w:val="left"/>
    </w:pPr>
    <w:rPr>
      <w:rFonts w:ascii="Tahoma" w:eastAsia="Times New Roman" w:hAnsi="Tahoma" w:cs="Times New Roman"/>
      <w:sz w:val="20"/>
      <w:szCs w:val="20"/>
    </w:rPr>
  </w:style>
  <w:style w:type="paragraph" w:styleId="Pagrindinistekstas2">
    <w:name w:val="Body Text 2"/>
    <w:basedOn w:val="prastasis"/>
    <w:link w:val="Pagrindinistekstas2Diagrama"/>
    <w:rsid w:val="0043024A"/>
    <w:pPr>
      <w:tabs>
        <w:tab w:val="num" w:pos="0"/>
      </w:tabs>
      <w:spacing w:before="0" w:after="200" w:line="276" w:lineRule="auto"/>
      <w:ind w:firstLine="0"/>
      <w:jc w:val="left"/>
    </w:pPr>
    <w:rPr>
      <w:rFonts w:eastAsia="Times New Roman" w:cs="Times New Roman"/>
      <w:sz w:val="24"/>
      <w:szCs w:val="24"/>
    </w:rPr>
  </w:style>
  <w:style w:type="character" w:customStyle="1" w:styleId="Pagrindinistekstas2Diagrama">
    <w:name w:val="Pagrindinis tekstas 2 Diagrama"/>
    <w:basedOn w:val="Numatytasispastraiposriftas"/>
    <w:link w:val="Pagrindinistekstas2"/>
    <w:rsid w:val="0043024A"/>
    <w:rPr>
      <w:rFonts w:ascii="Times New Roman" w:eastAsia="Times New Roman" w:hAnsi="Times New Roman" w:cs="Times New Roman"/>
      <w:sz w:val="24"/>
      <w:szCs w:val="24"/>
    </w:rPr>
  </w:style>
  <w:style w:type="paragraph" w:customStyle="1" w:styleId="a">
    <w:name w:val="&amp;"/>
    <w:basedOn w:val="prastasis"/>
    <w:rsid w:val="0043024A"/>
    <w:pPr>
      <w:spacing w:before="240" w:after="200" w:line="276" w:lineRule="auto"/>
      <w:ind w:firstLine="0"/>
      <w:jc w:val="left"/>
    </w:pPr>
    <w:rPr>
      <w:rFonts w:eastAsia="Times New Roman" w:cs="Times New Roman"/>
      <w:sz w:val="24"/>
      <w:szCs w:val="20"/>
      <w:lang w:val="en-GB" w:eastAsia="lt-LT"/>
    </w:rPr>
  </w:style>
  <w:style w:type="paragraph" w:styleId="Pagrindinistekstas">
    <w:name w:val="Body Text"/>
    <w:aliases w:val="bt,b,Body,by"/>
    <w:basedOn w:val="prastasis"/>
    <w:link w:val="PagrindinistekstasDiagrama"/>
    <w:rsid w:val="0043024A"/>
    <w:pPr>
      <w:widowControl w:val="0"/>
      <w:autoSpaceDE w:val="0"/>
      <w:autoSpaceDN w:val="0"/>
      <w:adjustRightInd w:val="0"/>
      <w:spacing w:before="0" w:line="276" w:lineRule="auto"/>
      <w:ind w:firstLine="0"/>
      <w:jc w:val="left"/>
    </w:pPr>
    <w:rPr>
      <w:rFonts w:eastAsia="Times New Roman" w:cs="Times New Roman"/>
      <w:sz w:val="24"/>
      <w:szCs w:val="24"/>
      <w:lang w:val="en-GB"/>
    </w:rPr>
  </w:style>
  <w:style w:type="character" w:customStyle="1" w:styleId="PagrindinistekstasDiagrama">
    <w:name w:val="Pagrindinis tekstas Diagrama"/>
    <w:aliases w:val="bt Diagrama,b Diagrama,Body Diagrama,by Diagrama"/>
    <w:basedOn w:val="Numatytasispastraiposriftas"/>
    <w:link w:val="Pagrindinistekstas"/>
    <w:rsid w:val="0043024A"/>
    <w:rPr>
      <w:rFonts w:ascii="Times New Roman" w:eastAsia="Times New Roman" w:hAnsi="Times New Roman" w:cs="Times New Roman"/>
      <w:sz w:val="24"/>
      <w:szCs w:val="24"/>
      <w:lang w:val="en-GB"/>
    </w:rPr>
  </w:style>
  <w:style w:type="character" w:customStyle="1" w:styleId="CHARACTER---Bolder">
    <w:name w:val="CHARACTER --- Bolder"/>
    <w:basedOn w:val="Numatytasispastraiposriftas"/>
    <w:rsid w:val="0043024A"/>
    <w:rPr>
      <w:b/>
      <w:bCs/>
    </w:rPr>
  </w:style>
  <w:style w:type="character" w:customStyle="1" w:styleId="hps">
    <w:name w:val="hps"/>
    <w:rsid w:val="0043024A"/>
  </w:style>
  <w:style w:type="paragraph" w:customStyle="1" w:styleId="ColorfulList-Accent11">
    <w:name w:val="Colorful List - Accent 11"/>
    <w:basedOn w:val="prastasis"/>
    <w:qFormat/>
    <w:rsid w:val="0043024A"/>
    <w:pPr>
      <w:spacing w:before="0" w:after="200" w:line="276" w:lineRule="auto"/>
      <w:ind w:left="720" w:firstLine="0"/>
      <w:jc w:val="left"/>
    </w:pPr>
    <w:rPr>
      <w:rFonts w:ascii="Calibri" w:eastAsia="Times New Roman" w:hAnsi="Calibri" w:cs="Times New Roman"/>
    </w:rPr>
  </w:style>
  <w:style w:type="paragraph" w:styleId="Dokumentoinaostekstas">
    <w:name w:val="endnote text"/>
    <w:basedOn w:val="prastasis"/>
    <w:link w:val="DokumentoinaostekstasDiagrama"/>
    <w:uiPriority w:val="99"/>
    <w:semiHidden/>
    <w:unhideWhenUsed/>
    <w:rsid w:val="0043024A"/>
    <w:pPr>
      <w:spacing w:before="0" w:after="200" w:line="276" w:lineRule="auto"/>
      <w:ind w:firstLine="0"/>
      <w:jc w:val="left"/>
    </w:pPr>
    <w:rPr>
      <w:rFonts w:eastAsiaTheme="minorEastAsia"/>
      <w:sz w:val="20"/>
      <w:szCs w:val="20"/>
    </w:rPr>
  </w:style>
  <w:style w:type="character" w:customStyle="1" w:styleId="DokumentoinaostekstasDiagrama">
    <w:name w:val="Dokumento išnašos tekstas Diagrama"/>
    <w:basedOn w:val="Numatytasispastraiposriftas"/>
    <w:link w:val="Dokumentoinaostekstas"/>
    <w:uiPriority w:val="99"/>
    <w:semiHidden/>
    <w:rsid w:val="0043024A"/>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43024A"/>
    <w:rPr>
      <w:vertAlign w:val="superscript"/>
    </w:rPr>
  </w:style>
  <w:style w:type="paragraph" w:styleId="Pataisymai">
    <w:name w:val="Revision"/>
    <w:hidden/>
    <w:uiPriority w:val="99"/>
    <w:semiHidden/>
    <w:rsid w:val="0043024A"/>
    <w:pPr>
      <w:spacing w:after="0" w:line="240" w:lineRule="auto"/>
    </w:pPr>
    <w:rPr>
      <w:rFonts w:ascii="Times New Roman" w:eastAsiaTheme="minorEastAsia" w:hAnsi="Times New Roman"/>
      <w:sz w:val="24"/>
      <w:szCs w:val="24"/>
      <w:lang w:val="en-US"/>
    </w:rPr>
  </w:style>
  <w:style w:type="character" w:styleId="Perirtashipersaitas">
    <w:name w:val="FollowedHyperlink"/>
    <w:basedOn w:val="Numatytasispastraiposriftas"/>
    <w:uiPriority w:val="99"/>
    <w:semiHidden/>
    <w:unhideWhenUsed/>
    <w:rsid w:val="0043024A"/>
    <w:rPr>
      <w:color w:val="954F72" w:themeColor="followedHyperlink"/>
      <w:u w:val="single"/>
    </w:rPr>
  </w:style>
  <w:style w:type="paragraph" w:styleId="Betarp">
    <w:name w:val="No Spacing"/>
    <w:basedOn w:val="Antrat1"/>
    <w:uiPriority w:val="1"/>
    <w:qFormat/>
    <w:rsid w:val="0043024A"/>
    <w:pPr>
      <w:pageBreakBefore/>
      <w:tabs>
        <w:tab w:val="left" w:pos="0"/>
        <w:tab w:val="left" w:pos="630"/>
      </w:tabs>
      <w:spacing w:before="0" w:after="200"/>
      <w:ind w:left="0" w:firstLine="0"/>
    </w:pPr>
    <w:rPr>
      <w:rFonts w:cs="Times New Roman"/>
      <w:b w:val="0"/>
      <w:bCs/>
      <w:sz w:val="36"/>
    </w:rPr>
  </w:style>
  <w:style w:type="character" w:styleId="Knygospavadinimas">
    <w:name w:val="Book Title"/>
    <w:basedOn w:val="Numatytasispastraiposriftas"/>
    <w:uiPriority w:val="33"/>
    <w:qFormat/>
    <w:rsid w:val="0043024A"/>
    <w:rPr>
      <w:b/>
      <w:bCs/>
      <w:smallCaps/>
      <w:spacing w:val="5"/>
    </w:rPr>
  </w:style>
  <w:style w:type="paragraph" w:styleId="Indeksas1">
    <w:name w:val="index 1"/>
    <w:basedOn w:val="prastasis"/>
    <w:next w:val="prastasis"/>
    <w:autoRedefine/>
    <w:uiPriority w:val="99"/>
    <w:unhideWhenUsed/>
    <w:rsid w:val="0043024A"/>
    <w:pPr>
      <w:spacing w:before="0" w:after="200" w:line="276" w:lineRule="auto"/>
      <w:ind w:left="240" w:hanging="240"/>
      <w:jc w:val="left"/>
    </w:pPr>
    <w:rPr>
      <w:rFonts w:eastAsiaTheme="minorEastAsia"/>
      <w:sz w:val="24"/>
      <w:szCs w:val="24"/>
    </w:rPr>
  </w:style>
  <w:style w:type="paragraph" w:styleId="Indeksas2">
    <w:name w:val="index 2"/>
    <w:basedOn w:val="prastasis"/>
    <w:next w:val="prastasis"/>
    <w:autoRedefine/>
    <w:uiPriority w:val="99"/>
    <w:unhideWhenUsed/>
    <w:rsid w:val="0043024A"/>
    <w:pPr>
      <w:spacing w:before="0" w:after="200" w:line="276" w:lineRule="auto"/>
      <w:ind w:left="480" w:hanging="240"/>
      <w:jc w:val="left"/>
    </w:pPr>
    <w:rPr>
      <w:rFonts w:eastAsiaTheme="minorEastAsia"/>
      <w:sz w:val="24"/>
      <w:szCs w:val="24"/>
    </w:rPr>
  </w:style>
  <w:style w:type="paragraph" w:styleId="Indeksas3">
    <w:name w:val="index 3"/>
    <w:basedOn w:val="prastasis"/>
    <w:next w:val="prastasis"/>
    <w:autoRedefine/>
    <w:uiPriority w:val="99"/>
    <w:unhideWhenUsed/>
    <w:rsid w:val="0043024A"/>
    <w:pPr>
      <w:spacing w:before="0" w:after="200" w:line="276" w:lineRule="auto"/>
      <w:ind w:left="720" w:hanging="240"/>
      <w:jc w:val="left"/>
    </w:pPr>
    <w:rPr>
      <w:rFonts w:eastAsiaTheme="minorEastAsia"/>
      <w:sz w:val="24"/>
      <w:szCs w:val="24"/>
    </w:rPr>
  </w:style>
  <w:style w:type="paragraph" w:styleId="Indeksas4">
    <w:name w:val="index 4"/>
    <w:basedOn w:val="prastasis"/>
    <w:next w:val="prastasis"/>
    <w:autoRedefine/>
    <w:uiPriority w:val="99"/>
    <w:unhideWhenUsed/>
    <w:rsid w:val="0043024A"/>
    <w:pPr>
      <w:spacing w:before="0" w:after="200" w:line="276" w:lineRule="auto"/>
      <w:ind w:left="960" w:hanging="240"/>
      <w:jc w:val="left"/>
    </w:pPr>
    <w:rPr>
      <w:rFonts w:eastAsiaTheme="minorEastAsia"/>
      <w:sz w:val="24"/>
      <w:szCs w:val="24"/>
    </w:rPr>
  </w:style>
  <w:style w:type="paragraph" w:styleId="Indeksas5">
    <w:name w:val="index 5"/>
    <w:basedOn w:val="prastasis"/>
    <w:next w:val="prastasis"/>
    <w:autoRedefine/>
    <w:uiPriority w:val="99"/>
    <w:unhideWhenUsed/>
    <w:rsid w:val="0043024A"/>
    <w:pPr>
      <w:spacing w:before="0" w:after="200" w:line="276" w:lineRule="auto"/>
      <w:ind w:left="1200" w:hanging="240"/>
      <w:jc w:val="left"/>
    </w:pPr>
    <w:rPr>
      <w:rFonts w:eastAsiaTheme="minorEastAsia"/>
      <w:sz w:val="24"/>
      <w:szCs w:val="24"/>
    </w:rPr>
  </w:style>
  <w:style w:type="paragraph" w:styleId="Indeksas6">
    <w:name w:val="index 6"/>
    <w:basedOn w:val="prastasis"/>
    <w:next w:val="prastasis"/>
    <w:autoRedefine/>
    <w:uiPriority w:val="99"/>
    <w:unhideWhenUsed/>
    <w:rsid w:val="0043024A"/>
    <w:pPr>
      <w:spacing w:before="0" w:after="200" w:line="276" w:lineRule="auto"/>
      <w:ind w:left="1440" w:hanging="240"/>
      <w:jc w:val="left"/>
    </w:pPr>
    <w:rPr>
      <w:rFonts w:eastAsiaTheme="minorEastAsia"/>
      <w:sz w:val="24"/>
      <w:szCs w:val="24"/>
    </w:rPr>
  </w:style>
  <w:style w:type="paragraph" w:styleId="Indeksas7">
    <w:name w:val="index 7"/>
    <w:basedOn w:val="prastasis"/>
    <w:next w:val="prastasis"/>
    <w:autoRedefine/>
    <w:uiPriority w:val="99"/>
    <w:unhideWhenUsed/>
    <w:rsid w:val="0043024A"/>
    <w:pPr>
      <w:spacing w:before="0" w:after="200" w:line="276" w:lineRule="auto"/>
      <w:ind w:left="1680" w:hanging="240"/>
      <w:jc w:val="left"/>
    </w:pPr>
    <w:rPr>
      <w:rFonts w:eastAsiaTheme="minorEastAsia"/>
      <w:sz w:val="24"/>
      <w:szCs w:val="24"/>
    </w:rPr>
  </w:style>
  <w:style w:type="paragraph" w:styleId="Indeksas8">
    <w:name w:val="index 8"/>
    <w:basedOn w:val="prastasis"/>
    <w:next w:val="prastasis"/>
    <w:autoRedefine/>
    <w:uiPriority w:val="99"/>
    <w:unhideWhenUsed/>
    <w:rsid w:val="0043024A"/>
    <w:pPr>
      <w:spacing w:before="0" w:after="200" w:line="276" w:lineRule="auto"/>
      <w:ind w:left="1920" w:hanging="240"/>
      <w:jc w:val="left"/>
    </w:pPr>
    <w:rPr>
      <w:rFonts w:eastAsiaTheme="minorEastAsia"/>
      <w:sz w:val="24"/>
      <w:szCs w:val="24"/>
    </w:rPr>
  </w:style>
  <w:style w:type="paragraph" w:styleId="Indeksas9">
    <w:name w:val="index 9"/>
    <w:basedOn w:val="prastasis"/>
    <w:next w:val="prastasis"/>
    <w:autoRedefine/>
    <w:uiPriority w:val="99"/>
    <w:unhideWhenUsed/>
    <w:rsid w:val="0043024A"/>
    <w:pPr>
      <w:spacing w:before="0" w:after="200" w:line="276" w:lineRule="auto"/>
      <w:ind w:left="2160" w:hanging="240"/>
      <w:jc w:val="left"/>
    </w:pPr>
    <w:rPr>
      <w:rFonts w:eastAsiaTheme="minorEastAsia"/>
      <w:sz w:val="24"/>
      <w:szCs w:val="24"/>
    </w:rPr>
  </w:style>
  <w:style w:type="paragraph" w:styleId="Indeksoantrat">
    <w:name w:val="index heading"/>
    <w:basedOn w:val="prastasis"/>
    <w:next w:val="Indeksas1"/>
    <w:uiPriority w:val="99"/>
    <w:unhideWhenUsed/>
    <w:rsid w:val="0043024A"/>
    <w:pPr>
      <w:spacing w:before="0" w:after="200" w:line="276" w:lineRule="auto"/>
      <w:ind w:firstLine="0"/>
      <w:jc w:val="left"/>
    </w:pPr>
    <w:rPr>
      <w:rFonts w:eastAsiaTheme="minorEastAsia"/>
      <w:sz w:val="24"/>
      <w:szCs w:val="24"/>
    </w:rPr>
  </w:style>
  <w:style w:type="paragraph" w:styleId="Iliustracijsraas">
    <w:name w:val="table of figures"/>
    <w:basedOn w:val="prastasis"/>
    <w:next w:val="prastasis"/>
    <w:uiPriority w:val="99"/>
    <w:unhideWhenUsed/>
    <w:rsid w:val="0043024A"/>
    <w:pPr>
      <w:spacing w:before="0" w:after="200" w:line="276" w:lineRule="auto"/>
      <w:ind w:left="480" w:hanging="480"/>
      <w:jc w:val="left"/>
    </w:pPr>
    <w:rPr>
      <w:rFonts w:eastAsiaTheme="minorEastAsia"/>
      <w:sz w:val="24"/>
      <w:szCs w:val="24"/>
    </w:rPr>
  </w:style>
  <w:style w:type="character" w:customStyle="1" w:styleId="Heading4Char1">
    <w:name w:val="Heading 4 Char1"/>
    <w:basedOn w:val="Numatytasispastraiposriftas"/>
    <w:uiPriority w:val="9"/>
    <w:rsid w:val="0043024A"/>
    <w:rPr>
      <w:rFonts w:ascii="Times New Roman" w:eastAsiaTheme="majorEastAsia" w:hAnsi="Times New Roman" w:cs="Times New Roman"/>
      <w:b/>
      <w:bCs/>
      <w:iCs/>
      <w:sz w:val="24"/>
      <w:szCs w:val="24"/>
    </w:rPr>
  </w:style>
  <w:style w:type="paragraph" w:customStyle="1" w:styleId="statymopavad">
    <w:name w:val="statymopavad"/>
    <w:basedOn w:val="prastasis"/>
    <w:rsid w:val="0043024A"/>
    <w:pPr>
      <w:spacing w:before="100" w:beforeAutospacing="1" w:after="100" w:afterAutospacing="1"/>
      <w:ind w:firstLine="0"/>
      <w:jc w:val="left"/>
    </w:pPr>
    <w:rPr>
      <w:rFonts w:eastAsia="Times New Roman" w:cs="Times New Roman"/>
      <w:sz w:val="24"/>
      <w:szCs w:val="24"/>
      <w:lang w:eastAsia="lt-LT"/>
    </w:rPr>
  </w:style>
  <w:style w:type="character" w:styleId="Vietosrezervavimoenklotekstas">
    <w:name w:val="Placeholder Text"/>
    <w:basedOn w:val="Numatytasispastraiposriftas"/>
    <w:uiPriority w:val="99"/>
    <w:semiHidden/>
    <w:rsid w:val="0043024A"/>
    <w:rPr>
      <w:color w:val="808080"/>
    </w:rPr>
  </w:style>
  <w:style w:type="character" w:customStyle="1" w:styleId="contentlong">
    <w:name w:val="content_long"/>
    <w:basedOn w:val="Numatytasispastraiposriftas"/>
    <w:rsid w:val="0043024A"/>
  </w:style>
  <w:style w:type="character" w:customStyle="1" w:styleId="block">
    <w:name w:val="block"/>
    <w:basedOn w:val="Numatytasispastraiposriftas"/>
    <w:rsid w:val="0043024A"/>
  </w:style>
  <w:style w:type="paragraph" w:customStyle="1" w:styleId="1">
    <w:name w:val="1"/>
    <w:basedOn w:val="prastasis"/>
    <w:rsid w:val="0043024A"/>
    <w:pPr>
      <w:spacing w:before="0" w:after="160" w:line="240" w:lineRule="exact"/>
      <w:ind w:firstLine="0"/>
      <w:jc w:val="left"/>
    </w:pPr>
    <w:rPr>
      <w:rFonts w:ascii="Tahoma" w:eastAsia="Times New Roman" w:hAnsi="Tahoma" w:cs="Times New Roman"/>
      <w:sz w:val="20"/>
      <w:szCs w:val="20"/>
    </w:rPr>
  </w:style>
  <w:style w:type="character" w:customStyle="1" w:styleId="shorttext">
    <w:name w:val="short_text"/>
    <w:basedOn w:val="Numatytasispastraiposriftas"/>
    <w:rsid w:val="0043024A"/>
  </w:style>
  <w:style w:type="paragraph" w:customStyle="1" w:styleId="Pagrindinispaprastastekstas">
    <w:name w:val="• Pagrindinis paprastas tekstas"/>
    <w:basedOn w:val="prastasis"/>
    <w:link w:val="PagrindinispaprastastekstasChar"/>
    <w:qFormat/>
    <w:rsid w:val="0043024A"/>
    <w:pPr>
      <w:spacing w:before="0"/>
      <w:ind w:firstLine="0"/>
      <w:jc w:val="left"/>
    </w:pPr>
    <w:rPr>
      <w:rFonts w:ascii="Cambria" w:eastAsia="Times New Roman" w:hAnsi="Cambria" w:cs="Times New Roman"/>
      <w:szCs w:val="24"/>
    </w:rPr>
  </w:style>
  <w:style w:type="character" w:customStyle="1" w:styleId="PagrindinispaprastastekstasChar">
    <w:name w:val="• Pagrindinis paprastas tekstas Char"/>
    <w:link w:val="Pagrindinispaprastastekstas"/>
    <w:rsid w:val="0043024A"/>
    <w:rPr>
      <w:rFonts w:ascii="Cambria" w:eastAsia="Times New Roman" w:hAnsi="Cambria" w:cs="Times New Roman"/>
      <w:szCs w:val="24"/>
    </w:rPr>
  </w:style>
  <w:style w:type="paragraph" w:styleId="Paprastasistekstas">
    <w:name w:val="Plain Text"/>
    <w:basedOn w:val="prastasis"/>
    <w:link w:val="PaprastasistekstasDiagrama"/>
    <w:uiPriority w:val="99"/>
    <w:unhideWhenUsed/>
    <w:rsid w:val="0043024A"/>
    <w:pPr>
      <w:spacing w:before="0" w:after="200"/>
      <w:ind w:firstLine="0"/>
      <w:jc w:val="left"/>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43024A"/>
    <w:rPr>
      <w:rFonts w:ascii="Consolas" w:hAnsi="Consolas"/>
      <w:sz w:val="21"/>
      <w:szCs w:val="21"/>
    </w:rPr>
  </w:style>
  <w:style w:type="paragraph" w:customStyle="1" w:styleId="CM1">
    <w:name w:val="CM1"/>
    <w:basedOn w:val="prastasis"/>
    <w:next w:val="prastasis"/>
    <w:uiPriority w:val="99"/>
    <w:rsid w:val="0043024A"/>
    <w:pPr>
      <w:autoSpaceDE w:val="0"/>
      <w:autoSpaceDN w:val="0"/>
      <w:adjustRightInd w:val="0"/>
      <w:spacing w:before="0" w:after="200"/>
      <w:ind w:firstLine="0"/>
      <w:jc w:val="left"/>
    </w:pPr>
    <w:rPr>
      <w:rFonts w:ascii="EUAlbertina" w:hAnsi="EUAlbertina"/>
      <w:sz w:val="24"/>
      <w:szCs w:val="24"/>
    </w:rPr>
  </w:style>
  <w:style w:type="character" w:customStyle="1" w:styleId="visualization-table">
    <w:name w:val="visualization-table"/>
    <w:basedOn w:val="Numatytasispastraiposriftas"/>
    <w:rsid w:val="0043024A"/>
  </w:style>
  <w:style w:type="character" w:customStyle="1" w:styleId="datametai">
    <w:name w:val="datametai"/>
    <w:basedOn w:val="Numatytasispastraiposriftas"/>
    <w:rsid w:val="0043024A"/>
  </w:style>
  <w:style w:type="character" w:customStyle="1" w:styleId="datamnuo">
    <w:name w:val="datamnuo"/>
    <w:basedOn w:val="Numatytasispastraiposriftas"/>
    <w:rsid w:val="0043024A"/>
  </w:style>
  <w:style w:type="character" w:customStyle="1" w:styleId="datadiena">
    <w:name w:val="datadiena"/>
    <w:basedOn w:val="Numatytasispastraiposriftas"/>
    <w:rsid w:val="0043024A"/>
  </w:style>
  <w:style w:type="character" w:customStyle="1" w:styleId="statymonr">
    <w:name w:val="statymonr"/>
    <w:basedOn w:val="Numatytasispastraiposriftas"/>
    <w:rsid w:val="0043024A"/>
  </w:style>
  <w:style w:type="paragraph" w:customStyle="1" w:styleId="prastasis1">
    <w:name w:val="Įprastasis1"/>
    <w:basedOn w:val="prastasis"/>
    <w:rsid w:val="0043024A"/>
    <w:pPr>
      <w:spacing w:before="100" w:beforeAutospacing="1" w:after="100" w:afterAutospacing="1"/>
      <w:ind w:firstLine="0"/>
      <w:jc w:val="left"/>
    </w:pPr>
    <w:rPr>
      <w:rFonts w:eastAsia="Times New Roman" w:cs="Times New Roman"/>
      <w:sz w:val="24"/>
      <w:szCs w:val="24"/>
      <w:lang w:eastAsia="lt-LT"/>
    </w:rPr>
  </w:style>
  <w:style w:type="paragraph" w:styleId="Pavadinimas">
    <w:name w:val="Title"/>
    <w:basedOn w:val="prastasis"/>
    <w:next w:val="prastasis"/>
    <w:link w:val="PavadinimasDiagrama"/>
    <w:uiPriority w:val="10"/>
    <w:qFormat/>
    <w:rsid w:val="0043024A"/>
    <w:pPr>
      <w:spacing w:before="0" w:after="200" w:line="276" w:lineRule="auto"/>
      <w:ind w:firstLine="0"/>
      <w:contextualSpacing/>
      <w:jc w:val="left"/>
    </w:pPr>
    <w:rPr>
      <w:rFonts w:ascii="Cambria" w:eastAsia="MS Mincho" w:hAnsi="Cambria" w:cs="Times New Roman"/>
      <w:caps/>
      <w:color w:val="175F6E"/>
      <w:spacing w:val="15"/>
      <w:kern w:val="28"/>
      <w:sz w:val="52"/>
      <w:szCs w:val="52"/>
      <w:lang w:eastAsia="lt-LT"/>
    </w:rPr>
  </w:style>
  <w:style w:type="character" w:customStyle="1" w:styleId="PavadinimasDiagrama">
    <w:name w:val="Pavadinimas Diagrama"/>
    <w:basedOn w:val="Numatytasispastraiposriftas"/>
    <w:link w:val="Pavadinimas"/>
    <w:uiPriority w:val="10"/>
    <w:rsid w:val="0043024A"/>
    <w:rPr>
      <w:rFonts w:ascii="Cambria" w:eastAsia="MS Mincho" w:hAnsi="Cambria" w:cs="Times New Roman"/>
      <w:caps/>
      <w:color w:val="175F6E"/>
      <w:spacing w:val="15"/>
      <w:kern w:val="28"/>
      <w:sz w:val="52"/>
      <w:szCs w:val="52"/>
      <w:lang w:eastAsia="lt-LT"/>
    </w:rPr>
  </w:style>
  <w:style w:type="paragraph" w:customStyle="1" w:styleId="Sraopastraipa2">
    <w:name w:val="Sąrašo pastraipa2"/>
    <w:basedOn w:val="prastasis"/>
    <w:qFormat/>
    <w:rsid w:val="0043024A"/>
    <w:pPr>
      <w:spacing w:before="0" w:after="200" w:line="276" w:lineRule="auto"/>
      <w:ind w:left="720" w:firstLine="0"/>
      <w:contextualSpacing/>
      <w:jc w:val="left"/>
    </w:pPr>
    <w:rPr>
      <w:rFonts w:ascii="Calibri" w:eastAsia="Calibri" w:hAnsi="Calibri" w:cs="Times New Roman"/>
    </w:rPr>
  </w:style>
  <w:style w:type="character" w:customStyle="1" w:styleId="FootnoteChar1">
    <w:name w:val="Footnote Char1"/>
    <w:aliases w:val="Footnote text Char1,fn Char1,Footnote Text Char Char Char2,Footnote Text Char Char Char Char Char2,Footnote Text Char Char Char Char Char Char1,Footnote Text Char Char Char Char Char Char Char Char Char1,f Char1"/>
    <w:basedOn w:val="Numatytasispastraiposriftas"/>
    <w:uiPriority w:val="99"/>
    <w:semiHidden/>
    <w:locked/>
    <w:rsid w:val="0043024A"/>
    <w:rPr>
      <w:rFonts w:ascii="Arial" w:hAnsi="Arial" w:cs="Arial"/>
    </w:rPr>
  </w:style>
  <w:style w:type="character" w:customStyle="1" w:styleId="phonetxt">
    <w:name w:val="phone_txt"/>
    <w:basedOn w:val="Numatytasispastraiposriftas"/>
    <w:rsid w:val="0043024A"/>
  </w:style>
  <w:style w:type="paragraph" w:styleId="Turinioantrat">
    <w:name w:val="TOC Heading"/>
    <w:basedOn w:val="Antrat1"/>
    <w:next w:val="prastasis"/>
    <w:uiPriority w:val="39"/>
    <w:unhideWhenUsed/>
    <w:qFormat/>
    <w:rsid w:val="0043024A"/>
    <w:pPr>
      <w:pageBreakBefore/>
      <w:numPr>
        <w:numId w:val="0"/>
      </w:numPr>
      <w:tabs>
        <w:tab w:val="left" w:pos="630"/>
      </w:tabs>
      <w:spacing w:line="259" w:lineRule="auto"/>
      <w:outlineLvl w:val="9"/>
    </w:pPr>
    <w:rPr>
      <w:rFonts w:asciiTheme="majorHAnsi" w:hAnsiTheme="majorHAnsi"/>
      <w:b w:val="0"/>
      <w:color w:val="2F5496" w:themeColor="accent1" w:themeShade="BF"/>
      <w:sz w:val="32"/>
      <w:lang w:val="en-US"/>
    </w:rPr>
  </w:style>
  <w:style w:type="paragraph" w:customStyle="1" w:styleId="Titulinispavadinimas">
    <w:name w:val="• Titulinis pavadinimas"/>
    <w:next w:val="prastasis"/>
    <w:link w:val="TitulinispavadinimasChar"/>
    <w:qFormat/>
    <w:rsid w:val="0043024A"/>
    <w:pPr>
      <w:spacing w:before="3120" w:after="0" w:line="240" w:lineRule="auto"/>
      <w:ind w:left="2693"/>
    </w:pPr>
    <w:rPr>
      <w:rFonts w:ascii="Cambria" w:eastAsia="Times New Roman" w:hAnsi="Cambria" w:cs="Times New Roman"/>
      <w:bCs/>
      <w:color w:val="00478A"/>
      <w:sz w:val="60"/>
      <w:szCs w:val="60"/>
      <w:lang w:eastAsia="lt-LT"/>
    </w:rPr>
  </w:style>
  <w:style w:type="character" w:customStyle="1" w:styleId="TitulinispavadinimasChar">
    <w:name w:val="• Titulinis pavadinimas Char"/>
    <w:link w:val="Titulinispavadinimas"/>
    <w:rsid w:val="0043024A"/>
    <w:rPr>
      <w:rFonts w:ascii="Cambria" w:eastAsia="Times New Roman" w:hAnsi="Cambria" w:cs="Times New Roman"/>
      <w:bCs/>
      <w:color w:val="00478A"/>
      <w:sz w:val="60"/>
      <w:szCs w:val="60"/>
      <w:lang w:eastAsia="lt-LT"/>
    </w:rPr>
  </w:style>
  <w:style w:type="character" w:customStyle="1" w:styleId="UnresolvedMention1">
    <w:name w:val="Unresolved Mention1"/>
    <w:basedOn w:val="Numatytasispastraiposriftas"/>
    <w:uiPriority w:val="99"/>
    <w:semiHidden/>
    <w:unhideWhenUsed/>
    <w:rsid w:val="0043024A"/>
    <w:rPr>
      <w:color w:val="605E5C"/>
      <w:shd w:val="clear" w:color="auto" w:fill="E1DFDD"/>
    </w:rPr>
  </w:style>
  <w:style w:type="character" w:customStyle="1" w:styleId="UnresolvedMention2">
    <w:name w:val="Unresolved Mention2"/>
    <w:basedOn w:val="Numatytasispastraiposriftas"/>
    <w:uiPriority w:val="99"/>
    <w:semiHidden/>
    <w:unhideWhenUsed/>
    <w:rsid w:val="0043024A"/>
    <w:rPr>
      <w:color w:val="605E5C"/>
      <w:shd w:val="clear" w:color="auto" w:fill="E1DFDD"/>
    </w:rPr>
  </w:style>
  <w:style w:type="numbering" w:customStyle="1" w:styleId="Style1">
    <w:name w:val="Style1"/>
    <w:uiPriority w:val="99"/>
    <w:rsid w:val="0043024A"/>
    <w:pPr>
      <w:numPr>
        <w:numId w:val="12"/>
      </w:numPr>
    </w:pPr>
  </w:style>
  <w:style w:type="character" w:customStyle="1" w:styleId="UnresolvedMention3">
    <w:name w:val="Unresolved Mention3"/>
    <w:basedOn w:val="Numatytasispastraiposriftas"/>
    <w:uiPriority w:val="99"/>
    <w:semiHidden/>
    <w:unhideWhenUsed/>
    <w:rsid w:val="0043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040360">
      <w:bodyDiv w:val="1"/>
      <w:marLeft w:val="0"/>
      <w:marRight w:val="0"/>
      <w:marTop w:val="0"/>
      <w:marBottom w:val="0"/>
      <w:divBdr>
        <w:top w:val="none" w:sz="0" w:space="0" w:color="auto"/>
        <w:left w:val="none" w:sz="0" w:space="0" w:color="auto"/>
        <w:bottom w:val="none" w:sz="0" w:space="0" w:color="auto"/>
        <w:right w:val="none" w:sz="0" w:space="0" w:color="auto"/>
      </w:divBdr>
    </w:div>
    <w:div w:id="1582132721">
      <w:bodyDiv w:val="1"/>
      <w:marLeft w:val="0"/>
      <w:marRight w:val="0"/>
      <w:marTop w:val="0"/>
      <w:marBottom w:val="0"/>
      <w:divBdr>
        <w:top w:val="none" w:sz="0" w:space="0" w:color="auto"/>
        <w:left w:val="none" w:sz="0" w:space="0" w:color="auto"/>
        <w:bottom w:val="none" w:sz="0" w:space="0" w:color="auto"/>
        <w:right w:val="none" w:sz="0" w:space="0" w:color="auto"/>
      </w:divBdr>
    </w:div>
    <w:div w:id="17261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b.lt/lt/nauji-paskolu-susitarimai-ir-ju-palukanu-nor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EDDF-89F2-4BF5-AB10-4265099C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77902</Words>
  <Characters>44405</Characters>
  <Application>Microsoft Office Word</Application>
  <DocSecurity>0</DocSecurity>
  <Lines>370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PricewaterhouseCoopers</Company>
  <LinksUpToDate>false</LinksUpToDate>
  <CharactersWithSpaces>122063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lastModifiedBy>Goda Idzelytė</cp:lastModifiedBy>
  <cp:revision>3</cp:revision>
  <dcterms:created xsi:type="dcterms:W3CDTF">2024-01-22T11:29:00Z</dcterms:created>
  <dcterms:modified xsi:type="dcterms:W3CDTF">2024-02-01T14:03:00Z</dcterms:modified>
</cp:coreProperties>
</file>